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FF167" w14:textId="77777777" w:rsidR="009E2766" w:rsidRPr="0000278D" w:rsidRDefault="009E2766">
      <w:pPr>
        <w:pStyle w:val="Header"/>
        <w:spacing w:before="120"/>
        <w:rPr>
          <w:rFonts w:ascii="Arial" w:hAnsi="Arial" w:cs="Arial"/>
        </w:rPr>
      </w:pPr>
      <w:smartTag w:uri="urn:schemas-microsoft-com:office:smarttags" w:element="State">
        <w:smartTag w:uri="urn:schemas-microsoft-com:office:smarttags" w:element="place">
          <w:r w:rsidRPr="0000278D">
            <w:rPr>
              <w:rFonts w:ascii="Arial" w:hAnsi="Arial" w:cs="Arial"/>
            </w:rPr>
            <w:t>Australian Capital Territory</w:t>
          </w:r>
        </w:smartTag>
      </w:smartTag>
    </w:p>
    <w:p w14:paraId="1D2CC301" w14:textId="5C24664F" w:rsidR="009E2766" w:rsidRPr="0000278D" w:rsidRDefault="0059528E">
      <w:pPr>
        <w:pStyle w:val="Billname"/>
        <w:spacing w:before="700"/>
        <w:rPr>
          <w:rFonts w:cs="Times New Roman"/>
          <w:bCs w:val="0"/>
          <w:szCs w:val="20"/>
        </w:rPr>
      </w:pPr>
      <w:r w:rsidRPr="0059528E">
        <w:rPr>
          <w:rFonts w:cs="Times New Roman"/>
          <w:bCs w:val="0"/>
          <w:szCs w:val="20"/>
        </w:rPr>
        <w:t>Emergencies, Road Transport (General), Waste Management and Resource Recovery (Embassy and Diplomatic Residence Fees) Determination 2021</w:t>
      </w:r>
    </w:p>
    <w:p w14:paraId="5941B4E2" w14:textId="0098BCC6" w:rsidR="009E2766" w:rsidRPr="0000278D" w:rsidRDefault="009E2766" w:rsidP="00412587">
      <w:pPr>
        <w:spacing w:before="340"/>
        <w:rPr>
          <w:rFonts w:ascii="Arial" w:hAnsi="Arial" w:cs="Arial"/>
          <w:b/>
          <w:bCs/>
          <w:szCs w:val="20"/>
        </w:rPr>
      </w:pPr>
      <w:r w:rsidRPr="0000278D">
        <w:rPr>
          <w:rFonts w:ascii="Arial" w:hAnsi="Arial" w:cs="Arial"/>
          <w:b/>
          <w:bCs/>
          <w:szCs w:val="20"/>
        </w:rPr>
        <w:t>Disallowable Instrument DI20</w:t>
      </w:r>
      <w:r w:rsidR="00C55DED" w:rsidRPr="0000278D">
        <w:rPr>
          <w:rFonts w:ascii="Arial" w:hAnsi="Arial" w:cs="Arial"/>
          <w:b/>
          <w:bCs/>
          <w:szCs w:val="20"/>
        </w:rPr>
        <w:t>2</w:t>
      </w:r>
      <w:r w:rsidR="00733EAA">
        <w:rPr>
          <w:rFonts w:ascii="Arial" w:hAnsi="Arial" w:cs="Arial"/>
          <w:b/>
          <w:bCs/>
          <w:szCs w:val="20"/>
        </w:rPr>
        <w:t>1</w:t>
      </w:r>
      <w:r w:rsidR="0024666C">
        <w:rPr>
          <w:rFonts w:ascii="Arial" w:hAnsi="Arial" w:cs="Arial"/>
          <w:b/>
          <w:bCs/>
          <w:szCs w:val="20"/>
        </w:rPr>
        <w:t>-</w:t>
      </w:r>
      <w:r w:rsidR="004D1E9C">
        <w:rPr>
          <w:rFonts w:ascii="Arial" w:hAnsi="Arial" w:cs="Arial"/>
          <w:b/>
          <w:bCs/>
          <w:szCs w:val="20"/>
        </w:rPr>
        <w:t>297</w:t>
      </w:r>
    </w:p>
    <w:p w14:paraId="48C532CB" w14:textId="77777777" w:rsidR="009E2766" w:rsidRPr="0000278D" w:rsidRDefault="00412587" w:rsidP="00412587">
      <w:pPr>
        <w:pStyle w:val="madeunder"/>
        <w:spacing w:before="300" w:after="0"/>
        <w:rPr>
          <w:szCs w:val="20"/>
        </w:rPr>
      </w:pPr>
      <w:r w:rsidRPr="0000278D">
        <w:rPr>
          <w:szCs w:val="20"/>
        </w:rPr>
        <w:t>m</w:t>
      </w:r>
      <w:r w:rsidR="009E2766" w:rsidRPr="0000278D">
        <w:rPr>
          <w:szCs w:val="20"/>
        </w:rPr>
        <w:t>ade under the</w:t>
      </w:r>
    </w:p>
    <w:p w14:paraId="79DA77DA" w14:textId="77777777" w:rsidR="00BE7A71" w:rsidRDefault="00BE7A71" w:rsidP="00BE7A71">
      <w:pPr>
        <w:pStyle w:val="CoverActName"/>
        <w:spacing w:before="0" w:after="200"/>
        <w:rPr>
          <w:i/>
          <w:iCs/>
          <w:snapToGrid w:val="0"/>
          <w:color w:val="000000"/>
          <w:sz w:val="20"/>
          <w:szCs w:val="20"/>
        </w:rPr>
      </w:pPr>
    </w:p>
    <w:p w14:paraId="5CD365A0" w14:textId="5EAEFADA" w:rsidR="00BE7A71" w:rsidRPr="003C2F7A" w:rsidRDefault="00BE7A71" w:rsidP="0059528E">
      <w:pPr>
        <w:pStyle w:val="CoverActName"/>
        <w:spacing w:beforeLines="60" w:before="144" w:afterLines="60" w:after="144"/>
        <w:rPr>
          <w:i/>
          <w:iCs/>
          <w:snapToGrid w:val="0"/>
          <w:color w:val="000000"/>
          <w:sz w:val="20"/>
          <w:szCs w:val="20"/>
        </w:rPr>
      </w:pPr>
      <w:r w:rsidRPr="003C2F7A">
        <w:rPr>
          <w:i/>
          <w:iCs/>
          <w:snapToGrid w:val="0"/>
          <w:color w:val="000000"/>
          <w:sz w:val="20"/>
          <w:szCs w:val="20"/>
        </w:rPr>
        <w:t>Australian Capital Territory (Self-Government) Act 1988</w:t>
      </w:r>
      <w:r w:rsidRPr="003C2F7A">
        <w:rPr>
          <w:snapToGrid w:val="0"/>
          <w:color w:val="000000"/>
          <w:sz w:val="20"/>
          <w:szCs w:val="20"/>
        </w:rPr>
        <w:t>, s37</w:t>
      </w:r>
      <w:r>
        <w:rPr>
          <w:snapToGrid w:val="0"/>
          <w:color w:val="000000"/>
          <w:sz w:val="20"/>
          <w:szCs w:val="20"/>
        </w:rPr>
        <w:t xml:space="preserve"> (General powers of the Executive)</w:t>
      </w:r>
    </w:p>
    <w:p w14:paraId="34EE8AA9" w14:textId="77777777" w:rsidR="00BE7A71" w:rsidRPr="00D75DC5" w:rsidRDefault="00BE7A71" w:rsidP="0059528E">
      <w:pPr>
        <w:pStyle w:val="CoverActName"/>
        <w:spacing w:beforeLines="60" w:before="144" w:afterLines="60" w:after="144"/>
        <w:rPr>
          <w:snapToGrid w:val="0"/>
          <w:color w:val="000000"/>
          <w:sz w:val="20"/>
          <w:szCs w:val="20"/>
        </w:rPr>
      </w:pPr>
      <w:r w:rsidRPr="002B1587">
        <w:rPr>
          <w:i/>
          <w:iCs/>
          <w:snapToGrid w:val="0"/>
          <w:color w:val="000000"/>
          <w:sz w:val="20"/>
          <w:szCs w:val="20"/>
        </w:rPr>
        <w:t>Emergencies Act 2004</w:t>
      </w:r>
      <w:r w:rsidRPr="00D75DC5">
        <w:rPr>
          <w:snapToGrid w:val="0"/>
          <w:color w:val="000000"/>
          <w:sz w:val="20"/>
          <w:szCs w:val="20"/>
        </w:rPr>
        <w:t>, s 201 (Determination of fees)</w:t>
      </w:r>
    </w:p>
    <w:p w14:paraId="3E4A3F93" w14:textId="77777777" w:rsidR="00BE7A71" w:rsidRDefault="00BE7A71" w:rsidP="0059528E">
      <w:pPr>
        <w:pStyle w:val="CoverActName"/>
        <w:spacing w:beforeLines="60" w:before="144" w:afterLines="60" w:after="144"/>
        <w:rPr>
          <w:bCs w:val="0"/>
          <w:i/>
          <w:sz w:val="20"/>
          <w:szCs w:val="20"/>
        </w:rPr>
      </w:pPr>
      <w:r w:rsidRPr="003C2F7A">
        <w:rPr>
          <w:bCs w:val="0"/>
          <w:i/>
          <w:sz w:val="20"/>
          <w:szCs w:val="20"/>
        </w:rPr>
        <w:t>Road Transport (General) Act 1999</w:t>
      </w:r>
      <w:r w:rsidRPr="003C2F7A">
        <w:rPr>
          <w:bCs w:val="0"/>
          <w:iCs/>
          <w:sz w:val="20"/>
          <w:szCs w:val="20"/>
        </w:rPr>
        <w:t>, s 96 (Determination of fees, charges and other amounts)</w:t>
      </w:r>
    </w:p>
    <w:p w14:paraId="4175BD80" w14:textId="77777777" w:rsidR="00BE7A71" w:rsidRDefault="00BE7A71" w:rsidP="0059528E">
      <w:pPr>
        <w:pStyle w:val="CoverActName"/>
        <w:spacing w:beforeLines="60" w:before="144" w:afterLines="60" w:after="144"/>
        <w:rPr>
          <w:bCs w:val="0"/>
          <w:sz w:val="20"/>
          <w:szCs w:val="20"/>
        </w:rPr>
      </w:pPr>
      <w:r w:rsidRPr="003F6129">
        <w:rPr>
          <w:bCs w:val="0"/>
          <w:i/>
          <w:sz w:val="20"/>
          <w:szCs w:val="20"/>
        </w:rPr>
        <w:t>Waste Management and Resource Recovery Act 2016</w:t>
      </w:r>
      <w:r w:rsidRPr="003F6129">
        <w:rPr>
          <w:bCs w:val="0"/>
          <w:sz w:val="20"/>
          <w:szCs w:val="20"/>
        </w:rPr>
        <w:t>, section 126 (Determination of fees and rates of interest)</w:t>
      </w:r>
    </w:p>
    <w:p w14:paraId="6DEB92BF" w14:textId="77777777" w:rsidR="009E2766" w:rsidRPr="0000278D" w:rsidRDefault="009E2766" w:rsidP="0059528E">
      <w:pPr>
        <w:spacing w:before="120"/>
        <w:ind w:right="567"/>
        <w:rPr>
          <w:rFonts w:ascii="Arial" w:hAnsi="Arial" w:cs="Arial"/>
          <w:b/>
          <w:bCs/>
          <w:sz w:val="28"/>
          <w:szCs w:val="28"/>
        </w:rPr>
      </w:pPr>
      <w:r w:rsidRPr="0000278D">
        <w:rPr>
          <w:rFonts w:ascii="Arial" w:hAnsi="Arial" w:cs="Arial"/>
          <w:b/>
          <w:bCs/>
          <w:sz w:val="28"/>
          <w:szCs w:val="28"/>
        </w:rPr>
        <w:t>EXPLANATORY STATEMENT</w:t>
      </w:r>
    </w:p>
    <w:p w14:paraId="01699D28" w14:textId="77777777" w:rsidR="009E2766" w:rsidRPr="0000278D" w:rsidRDefault="009E2766">
      <w:pPr>
        <w:pStyle w:val="Header"/>
        <w:pBdr>
          <w:bottom w:val="single" w:sz="12" w:space="1" w:color="auto"/>
        </w:pBdr>
        <w:spacing w:before="120"/>
        <w:rPr>
          <w:rFonts w:ascii="Arial" w:hAnsi="Arial" w:cs="Arial"/>
        </w:rPr>
      </w:pPr>
    </w:p>
    <w:p w14:paraId="4BBEAD12" w14:textId="77777777" w:rsidR="009E2766" w:rsidRPr="0000278D" w:rsidRDefault="009E2766">
      <w:pPr>
        <w:pStyle w:val="Header"/>
        <w:spacing w:before="120"/>
        <w:rPr>
          <w:rFonts w:ascii="Arial" w:hAnsi="Arial" w:cs="Arial"/>
        </w:rPr>
      </w:pPr>
    </w:p>
    <w:p w14:paraId="7AD87C73" w14:textId="77777777" w:rsidR="00BE7A71" w:rsidRDefault="00BE7A71" w:rsidP="00C55DED">
      <w:pPr>
        <w:pStyle w:val="Header"/>
        <w:tabs>
          <w:tab w:val="clear" w:pos="4153"/>
        </w:tabs>
      </w:pPr>
      <w:r>
        <w:t>The ACT Government is introducing a range of fees for specified services provided to embassies and the residence of the head of an embassy.</w:t>
      </w:r>
    </w:p>
    <w:p w14:paraId="3CEB4023" w14:textId="77777777" w:rsidR="00BE7A71" w:rsidRDefault="00BE7A71" w:rsidP="00C55DED">
      <w:pPr>
        <w:pStyle w:val="Header"/>
        <w:tabs>
          <w:tab w:val="clear" w:pos="4153"/>
        </w:tabs>
      </w:pPr>
    </w:p>
    <w:p w14:paraId="2D6CB778" w14:textId="5D638AE7" w:rsidR="00BE7A71" w:rsidRDefault="00BE7A71" w:rsidP="00BE7A71">
      <w:pPr>
        <w:autoSpaceDE w:val="0"/>
        <w:autoSpaceDN w:val="0"/>
        <w:adjustRightInd w:val="0"/>
      </w:pPr>
      <w:r>
        <w:rPr>
          <w:rFonts w:ascii="TimesNewRomanPSMT" w:hAnsi="TimesNewRomanPSMT" w:cs="TimesNewRomanPSMT"/>
          <w:lang w:eastAsia="en-AU"/>
        </w:rPr>
        <w:t>The charging of fees for specific services rendered in relation to the premises of an embassy and residence of the head of an embassy is provide</w:t>
      </w:r>
      <w:r w:rsidR="002C246B">
        <w:rPr>
          <w:rFonts w:ascii="TimesNewRomanPSMT" w:hAnsi="TimesNewRomanPSMT" w:cs="TimesNewRomanPSMT"/>
          <w:lang w:eastAsia="en-AU"/>
        </w:rPr>
        <w:t>d</w:t>
      </w:r>
      <w:r>
        <w:rPr>
          <w:rFonts w:ascii="TimesNewRomanPSMT" w:hAnsi="TimesNewRomanPSMT" w:cs="TimesNewRomanPSMT"/>
          <w:lang w:eastAsia="en-AU"/>
        </w:rPr>
        <w:t xml:space="preserve"> for under the Vienna Convention on Diplomatic Relations (</w:t>
      </w:r>
      <w:r>
        <w:rPr>
          <w:rFonts w:ascii="TimesNewRomanPS-BoldMT" w:hAnsi="TimesNewRomanPS-BoldMT" w:cs="TimesNewRomanPS-BoldMT"/>
          <w:b/>
          <w:bCs/>
          <w:lang w:eastAsia="en-AU"/>
        </w:rPr>
        <w:t>Diplomatic Convention</w:t>
      </w:r>
      <w:r>
        <w:rPr>
          <w:rFonts w:ascii="TimesNewRomanPSMT" w:hAnsi="TimesNewRomanPSMT" w:cs="TimesNewRomanPSMT"/>
          <w:lang w:eastAsia="en-AU"/>
        </w:rPr>
        <w:t xml:space="preserve">), which is relevantly implemented under s 7 of the </w:t>
      </w:r>
      <w:r>
        <w:rPr>
          <w:rFonts w:ascii="TimesNewRomanPS-ItalicMT" w:hAnsi="TimesNewRomanPS-ItalicMT" w:cs="TimesNewRomanPS-ItalicMT"/>
          <w:i/>
          <w:iCs/>
          <w:lang w:eastAsia="en-AU"/>
        </w:rPr>
        <w:t>Diplomatic Privileges and Immunities Act 1967</w:t>
      </w:r>
      <w:r w:rsidR="00E42704">
        <w:rPr>
          <w:rFonts w:ascii="TimesNewRomanPS-ItalicMT" w:hAnsi="TimesNewRomanPS-ItalicMT" w:cs="TimesNewRomanPS-ItalicMT"/>
          <w:i/>
          <w:iCs/>
          <w:lang w:eastAsia="en-AU"/>
        </w:rPr>
        <w:t xml:space="preserve"> (Cwlth)</w:t>
      </w:r>
      <w:r>
        <w:rPr>
          <w:rFonts w:ascii="TimesNewRomanPSMT" w:hAnsi="TimesNewRomanPSMT" w:cs="TimesNewRomanPSMT"/>
          <w:lang w:eastAsia="en-AU"/>
        </w:rPr>
        <w:t>,</w:t>
      </w:r>
      <w:r>
        <w:t xml:space="preserve"> and </w:t>
      </w:r>
      <w:r>
        <w:rPr>
          <w:rFonts w:ascii="TimesNewRomanPSMT" w:hAnsi="TimesNewRomanPSMT" w:cs="TimesNewRomanPSMT"/>
          <w:lang w:eastAsia="en-AU"/>
        </w:rPr>
        <w:t>the Vienna Convention on Consular Relations (</w:t>
      </w:r>
      <w:r>
        <w:rPr>
          <w:rFonts w:ascii="TimesNewRomanPS-BoldMT" w:hAnsi="TimesNewRomanPS-BoldMT" w:cs="TimesNewRomanPS-BoldMT"/>
          <w:b/>
          <w:bCs/>
          <w:lang w:eastAsia="en-AU"/>
        </w:rPr>
        <w:t>Consular Convention</w:t>
      </w:r>
      <w:r>
        <w:rPr>
          <w:rFonts w:ascii="TimesNewRomanPSMT" w:hAnsi="TimesNewRomanPSMT" w:cs="TimesNewRomanPSMT"/>
          <w:lang w:eastAsia="en-AU"/>
        </w:rPr>
        <w:t>), which is relevantly implemented under s</w:t>
      </w:r>
      <w:r w:rsidR="00E42704">
        <w:rPr>
          <w:rFonts w:ascii="TimesNewRomanPSMT" w:hAnsi="TimesNewRomanPSMT" w:cs="TimesNewRomanPSMT"/>
          <w:lang w:eastAsia="en-AU"/>
        </w:rPr>
        <w:t>ection</w:t>
      </w:r>
      <w:r>
        <w:rPr>
          <w:rFonts w:ascii="TimesNewRomanPSMT" w:hAnsi="TimesNewRomanPSMT" w:cs="TimesNewRomanPSMT"/>
          <w:lang w:eastAsia="en-AU"/>
        </w:rPr>
        <w:t xml:space="preserve"> 5 of the </w:t>
      </w:r>
      <w:r>
        <w:rPr>
          <w:rFonts w:ascii="TimesNewRomanPS-ItalicMT" w:hAnsi="TimesNewRomanPS-ItalicMT" w:cs="TimesNewRomanPS-ItalicMT"/>
          <w:i/>
          <w:iCs/>
          <w:lang w:eastAsia="en-AU"/>
        </w:rPr>
        <w:t>Consular Privileges and Immunities Act 1972</w:t>
      </w:r>
      <w:r w:rsidR="00E42704">
        <w:rPr>
          <w:rFonts w:ascii="TimesNewRomanPS-ItalicMT" w:hAnsi="TimesNewRomanPS-ItalicMT" w:cs="TimesNewRomanPS-ItalicMT"/>
          <w:i/>
          <w:iCs/>
          <w:lang w:eastAsia="en-AU"/>
        </w:rPr>
        <w:t xml:space="preserve"> (Cwlth)</w:t>
      </w:r>
      <w:r>
        <w:rPr>
          <w:rFonts w:ascii="TimesNewRomanPSMT" w:hAnsi="TimesNewRomanPSMT" w:cs="TimesNewRomanPSMT"/>
          <w:lang w:eastAsia="en-AU"/>
        </w:rPr>
        <w:t>.</w:t>
      </w:r>
    </w:p>
    <w:p w14:paraId="7A77A845" w14:textId="77777777" w:rsidR="00BE7A71" w:rsidRDefault="00BE7A71" w:rsidP="00BE7A71">
      <w:pPr>
        <w:autoSpaceDE w:val="0"/>
        <w:autoSpaceDN w:val="0"/>
        <w:adjustRightInd w:val="0"/>
      </w:pPr>
    </w:p>
    <w:p w14:paraId="126CE18D" w14:textId="25F31F43" w:rsidR="00D15CD7" w:rsidRPr="00A4508A" w:rsidRDefault="00A4508A" w:rsidP="00D15CD7">
      <w:pPr>
        <w:rPr>
          <w:b/>
          <w:iCs/>
        </w:rPr>
      </w:pPr>
      <w:r w:rsidRPr="00A4508A">
        <w:rPr>
          <w:b/>
          <w:iCs/>
        </w:rPr>
        <w:t>Commencement</w:t>
      </w:r>
    </w:p>
    <w:p w14:paraId="7615AAF2" w14:textId="77777777" w:rsidR="00D15CD7" w:rsidRPr="0000278D" w:rsidRDefault="00D15CD7" w:rsidP="00D15CD7"/>
    <w:p w14:paraId="7C9BE795" w14:textId="396B23CA" w:rsidR="00A4508A" w:rsidRDefault="006A62E9" w:rsidP="00A4508A">
      <w:pPr>
        <w:rPr>
          <w:bCs/>
          <w:iCs/>
        </w:rPr>
      </w:pPr>
      <w:r w:rsidRPr="0000278D">
        <w:t xml:space="preserve">The determination commences </w:t>
      </w:r>
      <w:r w:rsidR="00C55DED" w:rsidRPr="0000278D">
        <w:t xml:space="preserve">1 </w:t>
      </w:r>
      <w:r w:rsidR="00B526BB">
        <w:t>January 2022</w:t>
      </w:r>
      <w:r w:rsidR="00C55DED" w:rsidRPr="0000278D">
        <w:t>.</w:t>
      </w:r>
      <w:r w:rsidR="00A4508A" w:rsidRPr="00A4508A">
        <w:rPr>
          <w:bCs/>
          <w:iCs/>
        </w:rPr>
        <w:t xml:space="preserve"> </w:t>
      </w:r>
    </w:p>
    <w:p w14:paraId="7F126958" w14:textId="77777777" w:rsidR="00A4508A" w:rsidRDefault="00A4508A" w:rsidP="00A4508A">
      <w:pPr>
        <w:rPr>
          <w:bCs/>
          <w:iCs/>
        </w:rPr>
      </w:pPr>
    </w:p>
    <w:p w14:paraId="0C625748" w14:textId="2D830FEC" w:rsidR="00A4508A" w:rsidRPr="00A4508A" w:rsidRDefault="00A4508A" w:rsidP="00A4508A">
      <w:pPr>
        <w:rPr>
          <w:b/>
          <w:iCs/>
        </w:rPr>
      </w:pPr>
      <w:r w:rsidRPr="00A4508A">
        <w:rPr>
          <w:b/>
          <w:iCs/>
        </w:rPr>
        <w:t>Determination of amounts</w:t>
      </w:r>
    </w:p>
    <w:p w14:paraId="2C6D763D" w14:textId="77777777" w:rsidR="00A4508A" w:rsidRDefault="00A4508A" w:rsidP="00A4508A">
      <w:pPr>
        <w:rPr>
          <w:bCs/>
          <w:iCs/>
        </w:rPr>
      </w:pPr>
    </w:p>
    <w:p w14:paraId="596797FA" w14:textId="2B113681" w:rsidR="00685072" w:rsidRDefault="00A4508A" w:rsidP="00A4508A">
      <w:pPr>
        <w:rPr>
          <w:bCs/>
          <w:iCs/>
        </w:rPr>
      </w:pPr>
      <w:r w:rsidRPr="00E42704">
        <w:rPr>
          <w:bCs/>
          <w:iCs/>
        </w:rPr>
        <w:t xml:space="preserve">The fees </w:t>
      </w:r>
      <w:r w:rsidR="00A37B9B">
        <w:rPr>
          <w:bCs/>
          <w:iCs/>
        </w:rPr>
        <w:t xml:space="preserve">for specific services </w:t>
      </w:r>
      <w:r w:rsidRPr="00E42704">
        <w:rPr>
          <w:bCs/>
          <w:iCs/>
        </w:rPr>
        <w:t xml:space="preserve">are determined based on the cost of </w:t>
      </w:r>
      <w:r w:rsidR="00A37B9B" w:rsidRPr="00E42704">
        <w:rPr>
          <w:bCs/>
          <w:iCs/>
        </w:rPr>
        <w:t xml:space="preserve">delivery </w:t>
      </w:r>
      <w:r w:rsidR="00A37B9B">
        <w:rPr>
          <w:bCs/>
          <w:iCs/>
        </w:rPr>
        <w:t xml:space="preserve">of </w:t>
      </w:r>
      <w:r w:rsidR="002A5E03">
        <w:rPr>
          <w:bCs/>
          <w:iCs/>
        </w:rPr>
        <w:t xml:space="preserve">the </w:t>
      </w:r>
      <w:r w:rsidRPr="00E42704">
        <w:rPr>
          <w:bCs/>
          <w:iCs/>
        </w:rPr>
        <w:t>service</w:t>
      </w:r>
      <w:r w:rsidR="00A37B9B">
        <w:rPr>
          <w:bCs/>
          <w:iCs/>
        </w:rPr>
        <w:t xml:space="preserve">s as provided in the </w:t>
      </w:r>
      <w:r w:rsidR="00560BC2">
        <w:rPr>
          <w:bCs/>
          <w:iCs/>
        </w:rPr>
        <w:t xml:space="preserve">ACT Government’s </w:t>
      </w:r>
      <w:r w:rsidR="00A37B9B">
        <w:rPr>
          <w:bCs/>
          <w:iCs/>
        </w:rPr>
        <w:t>2021-22 Budget</w:t>
      </w:r>
      <w:r w:rsidRPr="00E42704">
        <w:rPr>
          <w:bCs/>
          <w:iCs/>
        </w:rPr>
        <w:t xml:space="preserve">. </w:t>
      </w:r>
      <w:r w:rsidR="00685072">
        <w:rPr>
          <w:bCs/>
          <w:iCs/>
        </w:rPr>
        <w:t>Services include the provision and availability of: emergency services, ACT Policing, roads and infrastructure, and waste and recycling.</w:t>
      </w:r>
    </w:p>
    <w:p w14:paraId="49AAC93D" w14:textId="77777777" w:rsidR="00685072" w:rsidRDefault="00685072" w:rsidP="00A4508A">
      <w:pPr>
        <w:rPr>
          <w:bCs/>
          <w:iCs/>
        </w:rPr>
      </w:pPr>
    </w:p>
    <w:p w14:paraId="2A6C9D0D" w14:textId="404567B1" w:rsidR="00560BC2" w:rsidRDefault="00560BC2" w:rsidP="00560BC2">
      <w:pPr>
        <w:rPr>
          <w:snapToGrid w:val="0"/>
        </w:rPr>
      </w:pPr>
      <w:r>
        <w:rPr>
          <w:snapToGrid w:val="0"/>
        </w:rPr>
        <w:t>Fee are specified as GST inclusive.</w:t>
      </w:r>
    </w:p>
    <w:p w14:paraId="432BD04C" w14:textId="60B8E194" w:rsidR="00560BC2" w:rsidRDefault="00560BC2" w:rsidP="00560BC2">
      <w:pPr>
        <w:rPr>
          <w:snapToGrid w:val="0"/>
        </w:rPr>
      </w:pPr>
    </w:p>
    <w:p w14:paraId="2FB2D085" w14:textId="77777777" w:rsidR="0059528E" w:rsidRDefault="0059528E" w:rsidP="00560BC2">
      <w:pPr>
        <w:rPr>
          <w:snapToGrid w:val="0"/>
        </w:rPr>
      </w:pPr>
    </w:p>
    <w:p w14:paraId="1B3AB1C7" w14:textId="4E64ABF5" w:rsidR="00A4508A" w:rsidRDefault="00A4508A" w:rsidP="00A4508A">
      <w:pPr>
        <w:rPr>
          <w:snapToGrid w:val="0"/>
        </w:rPr>
      </w:pPr>
      <w:r w:rsidRPr="00E42704">
        <w:rPr>
          <w:bCs/>
          <w:iCs/>
        </w:rPr>
        <w:t>Charges in the instrument are half the annualised amount recognising the commencement of the fee arrangements from 1</w:t>
      </w:r>
      <w:r w:rsidR="002A5E03">
        <w:rPr>
          <w:bCs/>
          <w:iCs/>
        </w:rPr>
        <w:t> </w:t>
      </w:r>
      <w:r w:rsidRPr="00E42704">
        <w:rPr>
          <w:bCs/>
          <w:iCs/>
        </w:rPr>
        <w:t>January 2022.</w:t>
      </w:r>
      <w:r w:rsidR="004B6762">
        <w:rPr>
          <w:bCs/>
          <w:iCs/>
        </w:rPr>
        <w:t xml:space="preserve"> </w:t>
      </w:r>
      <w:r>
        <w:rPr>
          <w:snapToGrid w:val="0"/>
        </w:rPr>
        <w:t xml:space="preserve">Consistent with the charging of fees for other government services, </w:t>
      </w:r>
      <w:r w:rsidR="002A5E03">
        <w:t>from 2022-23 onwards</w:t>
      </w:r>
      <w:r w:rsidR="002A5E03">
        <w:rPr>
          <w:snapToGrid w:val="0"/>
        </w:rPr>
        <w:t xml:space="preserve"> </w:t>
      </w:r>
      <w:r>
        <w:rPr>
          <w:snapToGrid w:val="0"/>
        </w:rPr>
        <w:t xml:space="preserve">it is intended annual charges will be indexed by forecast </w:t>
      </w:r>
      <w:r w:rsidRPr="00E733F4">
        <w:rPr>
          <w:snapToGrid w:val="0"/>
        </w:rPr>
        <w:t xml:space="preserve">Wage Price </w:t>
      </w:r>
      <w:r>
        <w:rPr>
          <w:snapToGrid w:val="0"/>
        </w:rPr>
        <w:t>I</w:t>
      </w:r>
      <w:r w:rsidRPr="00E733F4">
        <w:rPr>
          <w:snapToGrid w:val="0"/>
        </w:rPr>
        <w:t>ndex (WPI)</w:t>
      </w:r>
      <w:r w:rsidR="002A5E03">
        <w:rPr>
          <w:snapToGrid w:val="0"/>
        </w:rPr>
        <w:t xml:space="preserve"> subject to a recalculation after 5 years</w:t>
      </w:r>
      <w:r>
        <w:rPr>
          <w:snapToGrid w:val="0"/>
        </w:rPr>
        <w:t>.</w:t>
      </w:r>
      <w:r w:rsidR="002A5E03">
        <w:rPr>
          <w:snapToGrid w:val="0"/>
        </w:rPr>
        <w:t xml:space="preserve"> </w:t>
      </w:r>
    </w:p>
    <w:p w14:paraId="0725BF95" w14:textId="4E3367FB" w:rsidR="00560BC2" w:rsidRDefault="00560BC2" w:rsidP="00A4508A">
      <w:pPr>
        <w:rPr>
          <w:snapToGrid w:val="0"/>
        </w:rPr>
      </w:pPr>
    </w:p>
    <w:p w14:paraId="6CBB1CDE" w14:textId="777F1610" w:rsidR="00685072" w:rsidRPr="00685072" w:rsidRDefault="00685072" w:rsidP="00A4508A">
      <w:pPr>
        <w:rPr>
          <w:b/>
          <w:bCs/>
          <w:snapToGrid w:val="0"/>
        </w:rPr>
      </w:pPr>
      <w:r w:rsidRPr="00685072">
        <w:rPr>
          <w:b/>
          <w:bCs/>
          <w:snapToGrid w:val="0"/>
        </w:rPr>
        <w:t>Liability</w:t>
      </w:r>
    </w:p>
    <w:p w14:paraId="27DD7B38" w14:textId="77777777" w:rsidR="00685072" w:rsidRDefault="00685072" w:rsidP="00685072">
      <w:pPr>
        <w:rPr>
          <w:b/>
          <w:iCs/>
        </w:rPr>
      </w:pPr>
    </w:p>
    <w:p w14:paraId="76CCDD72" w14:textId="333B344C" w:rsidR="00685072" w:rsidRPr="002A5E03" w:rsidRDefault="00685072" w:rsidP="00685072">
      <w:pPr>
        <w:rPr>
          <w:bCs/>
          <w:iCs/>
        </w:rPr>
      </w:pPr>
      <w:r w:rsidRPr="002A5E03">
        <w:rPr>
          <w:bCs/>
          <w:iCs/>
        </w:rPr>
        <w:t>The fees will be charged to the relevant foreign territory for an embassy</w:t>
      </w:r>
      <w:r>
        <w:rPr>
          <w:bCs/>
          <w:iCs/>
        </w:rPr>
        <w:t>. For a</w:t>
      </w:r>
      <w:r w:rsidRPr="002A5E03">
        <w:rPr>
          <w:bCs/>
          <w:iCs/>
        </w:rPr>
        <w:t xml:space="preserve"> diplomatic residence</w:t>
      </w:r>
      <w:r w:rsidR="00603E8E">
        <w:rPr>
          <w:bCs/>
          <w:iCs/>
        </w:rPr>
        <w:t>,</w:t>
      </w:r>
      <w:r>
        <w:rPr>
          <w:bCs/>
          <w:iCs/>
        </w:rPr>
        <w:t xml:space="preserve"> liability may be with either</w:t>
      </w:r>
      <w:r w:rsidRPr="002A5E03">
        <w:rPr>
          <w:bCs/>
          <w:iCs/>
        </w:rPr>
        <w:t xml:space="preserve"> </w:t>
      </w:r>
      <w:r>
        <w:rPr>
          <w:bCs/>
          <w:iCs/>
        </w:rPr>
        <w:t xml:space="preserve">the foreign territory or </w:t>
      </w:r>
      <w:r w:rsidRPr="002A5E03">
        <w:rPr>
          <w:bCs/>
          <w:iCs/>
        </w:rPr>
        <w:t xml:space="preserve">the head </w:t>
      </w:r>
      <w:r>
        <w:rPr>
          <w:bCs/>
          <w:iCs/>
        </w:rPr>
        <w:t xml:space="preserve">of the </w:t>
      </w:r>
      <w:r w:rsidRPr="002A5E03">
        <w:rPr>
          <w:bCs/>
          <w:iCs/>
        </w:rPr>
        <w:t xml:space="preserve">embassy </w:t>
      </w:r>
      <w:r>
        <w:rPr>
          <w:bCs/>
          <w:iCs/>
        </w:rPr>
        <w:t xml:space="preserve">depending on who owns the premises. Not all fee types are expected to apply to every embassy annually, for example an embassy would not be charged where it has its own private arrangements for waste disposal rather than ACT Government supplied services.  </w:t>
      </w:r>
    </w:p>
    <w:p w14:paraId="2C5850E8" w14:textId="77777777" w:rsidR="00685072" w:rsidRDefault="00685072" w:rsidP="00685072">
      <w:pPr>
        <w:rPr>
          <w:bCs/>
          <w:iCs/>
        </w:rPr>
      </w:pPr>
    </w:p>
    <w:p w14:paraId="5C0982AE" w14:textId="5F8D6904" w:rsidR="00560BC2" w:rsidRDefault="00560BC2" w:rsidP="00685072">
      <w:pPr>
        <w:rPr>
          <w:bCs/>
          <w:iCs/>
        </w:rPr>
      </w:pPr>
      <w:r>
        <w:rPr>
          <w:bCs/>
          <w:iCs/>
        </w:rPr>
        <w:t>Fees may be apportioned or refunded to match service provision during a specified period. For example, if a property ceases to be used as an embassy or diplomatic residence fees may be refunded on a pro rata basis.</w:t>
      </w:r>
    </w:p>
    <w:p w14:paraId="0A04FF08" w14:textId="77777777" w:rsidR="00560BC2" w:rsidRDefault="00560BC2" w:rsidP="00685072">
      <w:pPr>
        <w:rPr>
          <w:bCs/>
          <w:iCs/>
        </w:rPr>
      </w:pPr>
    </w:p>
    <w:p w14:paraId="53249CBC" w14:textId="5FCC7505" w:rsidR="00685072" w:rsidRDefault="00685072" w:rsidP="00685072">
      <w:pPr>
        <w:rPr>
          <w:bCs/>
          <w:iCs/>
        </w:rPr>
      </w:pPr>
      <w:r>
        <w:rPr>
          <w:bCs/>
          <w:iCs/>
        </w:rPr>
        <w:t xml:space="preserve">Premises leased or rented </w:t>
      </w:r>
      <w:r w:rsidR="00560BC2">
        <w:rPr>
          <w:bCs/>
          <w:iCs/>
        </w:rPr>
        <w:t xml:space="preserve">by a foreign </w:t>
      </w:r>
      <w:r w:rsidR="00E81B5E">
        <w:rPr>
          <w:bCs/>
          <w:iCs/>
        </w:rPr>
        <w:t>t</w:t>
      </w:r>
      <w:r w:rsidR="00560BC2">
        <w:rPr>
          <w:bCs/>
          <w:iCs/>
        </w:rPr>
        <w:t xml:space="preserve">erritory for embassy or diplomatic residence purposes </w:t>
      </w:r>
      <w:r>
        <w:rPr>
          <w:bCs/>
          <w:iCs/>
        </w:rPr>
        <w:t>are not subject to charges to avoid the potential for double charging through municipal taxes which indirectly recover the cost of such services from the owner of the property.</w:t>
      </w:r>
    </w:p>
    <w:p w14:paraId="7C919B45" w14:textId="78FE9734" w:rsidR="009469C9" w:rsidRDefault="009469C9" w:rsidP="00685072">
      <w:pPr>
        <w:rPr>
          <w:bCs/>
          <w:iCs/>
        </w:rPr>
      </w:pPr>
    </w:p>
    <w:p w14:paraId="0D23D983" w14:textId="77777777" w:rsidR="009469C9" w:rsidRDefault="009469C9" w:rsidP="00685072">
      <w:pPr>
        <w:rPr>
          <w:bCs/>
          <w:iCs/>
        </w:rPr>
      </w:pPr>
    </w:p>
    <w:p w14:paraId="4D9C82A7" w14:textId="75A9FA76" w:rsidR="009469C9" w:rsidRDefault="009469C9" w:rsidP="009469C9">
      <w:pPr>
        <w:rPr>
          <w:bCs/>
          <w:iCs/>
        </w:rPr>
      </w:pPr>
      <w:r>
        <w:rPr>
          <w:bCs/>
          <w:iCs/>
        </w:rPr>
        <w:t>Authorised by</w:t>
      </w:r>
      <w:r w:rsidRPr="009469C9">
        <w:rPr>
          <w:bCs/>
          <w:iCs/>
        </w:rPr>
        <w:t xml:space="preserve"> </w:t>
      </w:r>
      <w:r>
        <w:rPr>
          <w:bCs/>
          <w:iCs/>
        </w:rPr>
        <w:t xml:space="preserve">the </w:t>
      </w:r>
      <w:r w:rsidR="00016865">
        <w:rPr>
          <w:bCs/>
          <w:iCs/>
        </w:rPr>
        <w:t xml:space="preserve">Under </w:t>
      </w:r>
      <w:r>
        <w:rPr>
          <w:bCs/>
          <w:iCs/>
        </w:rPr>
        <w:t>Treasurer</w:t>
      </w:r>
    </w:p>
    <w:p w14:paraId="617E6330" w14:textId="2BE5F2C2" w:rsidR="00685072" w:rsidRPr="00AB305C" w:rsidRDefault="00AB305C" w:rsidP="00A4508A">
      <w:pPr>
        <w:rPr>
          <w:bCs/>
          <w:iCs/>
        </w:rPr>
      </w:pPr>
      <w:r>
        <w:rPr>
          <w:bCs/>
          <w:iCs/>
        </w:rPr>
        <w:t>Stuart Hocking</w:t>
      </w:r>
      <w:r w:rsidR="000C156F">
        <w:rPr>
          <w:bCs/>
          <w:iCs/>
        </w:rPr>
        <w:t xml:space="preserve"> PSM</w:t>
      </w:r>
    </w:p>
    <w:sectPr w:rsidR="00685072" w:rsidRPr="00AB305C" w:rsidSect="0043689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35" w:right="1701" w:bottom="993" w:left="1701" w:header="426"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AA2A0" w14:textId="77777777" w:rsidR="00352685" w:rsidRDefault="00352685">
      <w:r>
        <w:separator/>
      </w:r>
    </w:p>
  </w:endnote>
  <w:endnote w:type="continuationSeparator" w:id="0">
    <w:p w14:paraId="24B7513C" w14:textId="77777777" w:rsidR="00352685" w:rsidRDefault="0035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C850" w14:textId="77777777" w:rsidR="007830F5" w:rsidRDefault="00783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CFA" w14:textId="1E06C18C" w:rsidR="007830F5" w:rsidRPr="007830F5" w:rsidRDefault="007830F5" w:rsidP="007830F5">
    <w:pPr>
      <w:pStyle w:val="Footer"/>
      <w:jc w:val="center"/>
      <w:rPr>
        <w:rFonts w:ascii="Arial" w:hAnsi="Arial" w:cs="Arial"/>
        <w:sz w:val="14"/>
      </w:rPr>
    </w:pPr>
    <w:r w:rsidRPr="007830F5">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D081" w14:textId="6E71C7B1" w:rsidR="007830F5" w:rsidRPr="007830F5" w:rsidRDefault="007830F5" w:rsidP="007830F5">
    <w:pPr>
      <w:pStyle w:val="Footer"/>
      <w:jc w:val="center"/>
      <w:rPr>
        <w:rFonts w:ascii="Arial" w:hAnsi="Arial" w:cs="Arial"/>
        <w:sz w:val="14"/>
      </w:rPr>
    </w:pPr>
    <w:r w:rsidRPr="007830F5">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5FC5" w14:textId="77777777" w:rsidR="00352685" w:rsidRDefault="00352685">
      <w:r>
        <w:separator/>
      </w:r>
    </w:p>
  </w:footnote>
  <w:footnote w:type="continuationSeparator" w:id="0">
    <w:p w14:paraId="34E44DCC" w14:textId="77777777" w:rsidR="00352685" w:rsidRDefault="0035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9245" w14:textId="77777777" w:rsidR="007830F5" w:rsidRDefault="00783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50FE" w14:textId="77777777" w:rsidR="007830F5" w:rsidRDefault="00783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3E30" w14:textId="77777777" w:rsidR="007830F5" w:rsidRDefault="00783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563"/>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 w15:restartNumberingAfterBreak="0">
    <w:nsid w:val="0C165DC6"/>
    <w:multiLevelType w:val="hybridMultilevel"/>
    <w:tmpl w:val="8D14E50E"/>
    <w:lvl w:ilvl="0" w:tplc="A0347A1C">
      <w:start w:val="1"/>
      <w:numFmt w:val="decimal"/>
      <w:lvlText w:val="%1."/>
      <w:lvlJc w:val="left"/>
      <w:pPr>
        <w:tabs>
          <w:tab w:val="num" w:pos="567"/>
        </w:tabs>
        <w:ind w:left="567" w:hanging="56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C2F0B87"/>
    <w:multiLevelType w:val="hybridMultilevel"/>
    <w:tmpl w:val="F252E8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11A3F"/>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15:restartNumberingAfterBreak="0">
    <w:nsid w:val="2B0D4956"/>
    <w:multiLevelType w:val="hybridMultilevel"/>
    <w:tmpl w:val="3E3AA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E12689"/>
    <w:multiLevelType w:val="hybridMultilevel"/>
    <w:tmpl w:val="E3E0A6AE"/>
    <w:lvl w:ilvl="0" w:tplc="AB429DF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872B8"/>
    <w:multiLevelType w:val="hybridMultilevel"/>
    <w:tmpl w:val="443E71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699420A"/>
    <w:multiLevelType w:val="hybridMultilevel"/>
    <w:tmpl w:val="73C6F446"/>
    <w:lvl w:ilvl="0" w:tplc="F738D762">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9A3C8B"/>
    <w:multiLevelType w:val="hybridMultilevel"/>
    <w:tmpl w:val="DFB8515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7CD350C"/>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0" w15:restartNumberingAfterBreak="0">
    <w:nsid w:val="4CA21A78"/>
    <w:multiLevelType w:val="singleLevel"/>
    <w:tmpl w:val="0C09000F"/>
    <w:lvl w:ilvl="0">
      <w:start w:val="1"/>
      <w:numFmt w:val="decimal"/>
      <w:lvlText w:val="%1."/>
      <w:lvlJc w:val="left"/>
      <w:pPr>
        <w:tabs>
          <w:tab w:val="num" w:pos="360"/>
        </w:tabs>
        <w:ind w:left="360" w:hanging="360"/>
      </w:pPr>
      <w:rPr>
        <w:rFonts w:cs="Times New Roman"/>
      </w:rPr>
    </w:lvl>
  </w:abstractNum>
  <w:abstractNum w:abstractNumId="11" w15:restartNumberingAfterBreak="0">
    <w:nsid w:val="52525F56"/>
    <w:multiLevelType w:val="hybridMultilevel"/>
    <w:tmpl w:val="7854913A"/>
    <w:lvl w:ilvl="0" w:tplc="40F20C6A">
      <w:numFmt w:val="bullet"/>
      <w:lvlText w:val="-"/>
      <w:lvlJc w:val="left"/>
      <w:pPr>
        <w:ind w:left="420" w:hanging="360"/>
      </w:pPr>
      <w:rPr>
        <w:rFonts w:ascii="Times New Roman" w:eastAsia="Times New Roman"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5BB14C85"/>
    <w:multiLevelType w:val="hybridMultilevel"/>
    <w:tmpl w:val="DE04EC0E"/>
    <w:lvl w:ilvl="0" w:tplc="17847646">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733520"/>
    <w:multiLevelType w:val="hybridMultilevel"/>
    <w:tmpl w:val="0BFE660C"/>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B936EA"/>
    <w:multiLevelType w:val="hybridMultilevel"/>
    <w:tmpl w:val="F8905620"/>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B5339A"/>
    <w:multiLevelType w:val="hybridMultilevel"/>
    <w:tmpl w:val="676AC98A"/>
    <w:lvl w:ilvl="0" w:tplc="912CF00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C1810"/>
    <w:multiLevelType w:val="hybridMultilevel"/>
    <w:tmpl w:val="A67EA232"/>
    <w:lvl w:ilvl="0" w:tplc="CC36ACAE">
      <w:start w:val="1"/>
      <w:numFmt w:val="decimal"/>
      <w:lvlText w:val="%1."/>
      <w:lvlJc w:val="left"/>
      <w:pPr>
        <w:tabs>
          <w:tab w:val="num" w:pos="567"/>
        </w:tabs>
      </w:pPr>
      <w:rPr>
        <w:rFonts w:cs="Times New Roman" w:hint="default"/>
      </w:rPr>
    </w:lvl>
    <w:lvl w:ilvl="1" w:tplc="0F00AEA2">
      <w:start w:val="1"/>
      <w:numFmt w:val="lowerLetter"/>
      <w:lvlText w:val="%2."/>
      <w:lvlJc w:val="left"/>
      <w:pPr>
        <w:tabs>
          <w:tab w:val="num" w:pos="1134"/>
        </w:tabs>
        <w:ind w:left="567"/>
      </w:pPr>
      <w:rPr>
        <w:rFonts w:cs="Times New Roman" w:hint="default"/>
      </w:rPr>
    </w:lvl>
    <w:lvl w:ilvl="2" w:tplc="FB102CCA">
      <w:start w:val="1"/>
      <w:numFmt w:val="lowerRoman"/>
      <w:lvlText w:val="%3."/>
      <w:lvlJc w:val="right"/>
      <w:pPr>
        <w:tabs>
          <w:tab w:val="num" w:pos="1701"/>
        </w:tabs>
        <w:ind w:left="1276"/>
      </w:pPr>
      <w:rPr>
        <w:rFonts w:cs="Times New Roman" w:hint="default"/>
      </w:rPr>
    </w:lvl>
    <w:lvl w:ilvl="3" w:tplc="0C09000F">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9"/>
  </w:num>
  <w:num w:numId="3">
    <w:abstractNumId w:val="0"/>
  </w:num>
  <w:num w:numId="4">
    <w:abstractNumId w:val="5"/>
  </w:num>
  <w:num w:numId="5">
    <w:abstractNumId w:val="1"/>
  </w:num>
  <w:num w:numId="6">
    <w:abstractNumId w:val="8"/>
  </w:num>
  <w:num w:numId="7">
    <w:abstractNumId w:val="2"/>
  </w:num>
  <w:num w:numId="8">
    <w:abstractNumId w:val="10"/>
  </w:num>
  <w:num w:numId="9">
    <w:abstractNumId w:val="16"/>
  </w:num>
  <w:num w:numId="10">
    <w:abstractNumId w:val="12"/>
  </w:num>
  <w:num w:numId="11">
    <w:abstractNumId w:val="7"/>
  </w:num>
  <w:num w:numId="12">
    <w:abstractNumId w:val="6"/>
  </w:num>
  <w:num w:numId="13">
    <w:abstractNumId w:val="11"/>
  </w:num>
  <w:num w:numId="14">
    <w:abstractNumId w:val="15"/>
  </w:num>
  <w:num w:numId="15">
    <w:abstractNumId w:val="4"/>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E8E157-40CB-4792-8BDF-0E7064A7D55C}"/>
    <w:docVar w:name="dgnword-eventsink" w:val="26701296"/>
  </w:docVars>
  <w:rsids>
    <w:rsidRoot w:val="0089432F"/>
    <w:rsid w:val="000011B7"/>
    <w:rsid w:val="000012B8"/>
    <w:rsid w:val="0000278D"/>
    <w:rsid w:val="00011535"/>
    <w:rsid w:val="00016865"/>
    <w:rsid w:val="00021440"/>
    <w:rsid w:val="0003319D"/>
    <w:rsid w:val="00036F09"/>
    <w:rsid w:val="00052504"/>
    <w:rsid w:val="00066C07"/>
    <w:rsid w:val="0009470F"/>
    <w:rsid w:val="000C156F"/>
    <w:rsid w:val="000D5737"/>
    <w:rsid w:val="000E18C2"/>
    <w:rsid w:val="000F0A83"/>
    <w:rsid w:val="000F7491"/>
    <w:rsid w:val="001040EF"/>
    <w:rsid w:val="00124C03"/>
    <w:rsid w:val="00127082"/>
    <w:rsid w:val="00130399"/>
    <w:rsid w:val="0019428E"/>
    <w:rsid w:val="001A4027"/>
    <w:rsid w:val="001B2B60"/>
    <w:rsid w:val="001B3B40"/>
    <w:rsid w:val="001B3F8F"/>
    <w:rsid w:val="001C57A5"/>
    <w:rsid w:val="001C5E4A"/>
    <w:rsid w:val="001F1885"/>
    <w:rsid w:val="001F4A11"/>
    <w:rsid w:val="001F6E24"/>
    <w:rsid w:val="00222B84"/>
    <w:rsid w:val="0022324E"/>
    <w:rsid w:val="00223DD0"/>
    <w:rsid w:val="00224B7C"/>
    <w:rsid w:val="00224D70"/>
    <w:rsid w:val="0023287D"/>
    <w:rsid w:val="002461E6"/>
    <w:rsid w:val="0024666C"/>
    <w:rsid w:val="002473CC"/>
    <w:rsid w:val="00261CE6"/>
    <w:rsid w:val="002775BB"/>
    <w:rsid w:val="002829E2"/>
    <w:rsid w:val="00286584"/>
    <w:rsid w:val="00290D58"/>
    <w:rsid w:val="002945B8"/>
    <w:rsid w:val="00294E94"/>
    <w:rsid w:val="002A5E03"/>
    <w:rsid w:val="002C246B"/>
    <w:rsid w:val="002D5912"/>
    <w:rsid w:val="002E114D"/>
    <w:rsid w:val="002E58BF"/>
    <w:rsid w:val="002F17AF"/>
    <w:rsid w:val="002F45BA"/>
    <w:rsid w:val="003049BD"/>
    <w:rsid w:val="003167CC"/>
    <w:rsid w:val="003415DB"/>
    <w:rsid w:val="00352685"/>
    <w:rsid w:val="00370593"/>
    <w:rsid w:val="00376023"/>
    <w:rsid w:val="00384A0A"/>
    <w:rsid w:val="0039239E"/>
    <w:rsid w:val="003B626F"/>
    <w:rsid w:val="003D0491"/>
    <w:rsid w:val="003E3BFF"/>
    <w:rsid w:val="003E3E40"/>
    <w:rsid w:val="003F098A"/>
    <w:rsid w:val="003F30DD"/>
    <w:rsid w:val="00410E3B"/>
    <w:rsid w:val="00412587"/>
    <w:rsid w:val="00414856"/>
    <w:rsid w:val="0042191C"/>
    <w:rsid w:val="00427A4C"/>
    <w:rsid w:val="00436892"/>
    <w:rsid w:val="00453EE6"/>
    <w:rsid w:val="00463432"/>
    <w:rsid w:val="004665F8"/>
    <w:rsid w:val="00477E20"/>
    <w:rsid w:val="004815ED"/>
    <w:rsid w:val="004930D3"/>
    <w:rsid w:val="0049506E"/>
    <w:rsid w:val="00496BFD"/>
    <w:rsid w:val="004B36A8"/>
    <w:rsid w:val="004B6762"/>
    <w:rsid w:val="004B7CB3"/>
    <w:rsid w:val="004C1EC3"/>
    <w:rsid w:val="004D1E9C"/>
    <w:rsid w:val="004D3005"/>
    <w:rsid w:val="004D3B86"/>
    <w:rsid w:val="004D4312"/>
    <w:rsid w:val="004D4825"/>
    <w:rsid w:val="004E6BF6"/>
    <w:rsid w:val="0050298F"/>
    <w:rsid w:val="005151E5"/>
    <w:rsid w:val="0053155B"/>
    <w:rsid w:val="00556AF1"/>
    <w:rsid w:val="00560BC2"/>
    <w:rsid w:val="00571208"/>
    <w:rsid w:val="00580D0B"/>
    <w:rsid w:val="005870C5"/>
    <w:rsid w:val="0059528E"/>
    <w:rsid w:val="005A5316"/>
    <w:rsid w:val="005E5975"/>
    <w:rsid w:val="005F7AE3"/>
    <w:rsid w:val="00603E8E"/>
    <w:rsid w:val="006237E7"/>
    <w:rsid w:val="006342E5"/>
    <w:rsid w:val="00636835"/>
    <w:rsid w:val="006464F8"/>
    <w:rsid w:val="00660216"/>
    <w:rsid w:val="006640CE"/>
    <w:rsid w:val="0067547B"/>
    <w:rsid w:val="00685072"/>
    <w:rsid w:val="006965EF"/>
    <w:rsid w:val="006A4D63"/>
    <w:rsid w:val="006A62E9"/>
    <w:rsid w:val="006B6133"/>
    <w:rsid w:val="006B76EA"/>
    <w:rsid w:val="006D7617"/>
    <w:rsid w:val="00714567"/>
    <w:rsid w:val="00723CB9"/>
    <w:rsid w:val="007314D7"/>
    <w:rsid w:val="00733EAA"/>
    <w:rsid w:val="00740832"/>
    <w:rsid w:val="0074738F"/>
    <w:rsid w:val="0075084D"/>
    <w:rsid w:val="007575D1"/>
    <w:rsid w:val="0077499E"/>
    <w:rsid w:val="007830F5"/>
    <w:rsid w:val="0078474C"/>
    <w:rsid w:val="00785DDD"/>
    <w:rsid w:val="00794E07"/>
    <w:rsid w:val="007B175D"/>
    <w:rsid w:val="007D0FA9"/>
    <w:rsid w:val="007E2596"/>
    <w:rsid w:val="007E35CB"/>
    <w:rsid w:val="007F568A"/>
    <w:rsid w:val="00804E0F"/>
    <w:rsid w:val="00805C99"/>
    <w:rsid w:val="00813478"/>
    <w:rsid w:val="008162D5"/>
    <w:rsid w:val="00823EE1"/>
    <w:rsid w:val="00837721"/>
    <w:rsid w:val="00845CB5"/>
    <w:rsid w:val="0084700C"/>
    <w:rsid w:val="008623DC"/>
    <w:rsid w:val="00863FAF"/>
    <w:rsid w:val="008836B6"/>
    <w:rsid w:val="00887E12"/>
    <w:rsid w:val="0089129B"/>
    <w:rsid w:val="0089432F"/>
    <w:rsid w:val="008A07A1"/>
    <w:rsid w:val="008B09F2"/>
    <w:rsid w:val="008B45FB"/>
    <w:rsid w:val="008D75DD"/>
    <w:rsid w:val="008E3BA6"/>
    <w:rsid w:val="008E49BD"/>
    <w:rsid w:val="008F0AF0"/>
    <w:rsid w:val="0090441A"/>
    <w:rsid w:val="0092013D"/>
    <w:rsid w:val="00924AC9"/>
    <w:rsid w:val="009370F6"/>
    <w:rsid w:val="00945C07"/>
    <w:rsid w:val="009469C9"/>
    <w:rsid w:val="009641D5"/>
    <w:rsid w:val="009667CF"/>
    <w:rsid w:val="00985821"/>
    <w:rsid w:val="009A20B0"/>
    <w:rsid w:val="009A6AAD"/>
    <w:rsid w:val="009C006E"/>
    <w:rsid w:val="009C02F6"/>
    <w:rsid w:val="009C4E06"/>
    <w:rsid w:val="009D014D"/>
    <w:rsid w:val="009D2092"/>
    <w:rsid w:val="009D4547"/>
    <w:rsid w:val="009E2766"/>
    <w:rsid w:val="009F4B7D"/>
    <w:rsid w:val="00A016E5"/>
    <w:rsid w:val="00A110AA"/>
    <w:rsid w:val="00A25326"/>
    <w:rsid w:val="00A37B9B"/>
    <w:rsid w:val="00A44B55"/>
    <w:rsid w:val="00A4508A"/>
    <w:rsid w:val="00A467C5"/>
    <w:rsid w:val="00A5534A"/>
    <w:rsid w:val="00A62D8A"/>
    <w:rsid w:val="00A83490"/>
    <w:rsid w:val="00A83E1A"/>
    <w:rsid w:val="00A85206"/>
    <w:rsid w:val="00A95899"/>
    <w:rsid w:val="00AA0A77"/>
    <w:rsid w:val="00AA37FA"/>
    <w:rsid w:val="00AA489D"/>
    <w:rsid w:val="00AA7FC5"/>
    <w:rsid w:val="00AB29B8"/>
    <w:rsid w:val="00AB305C"/>
    <w:rsid w:val="00AB72D5"/>
    <w:rsid w:val="00AC6AFA"/>
    <w:rsid w:val="00AD2A9B"/>
    <w:rsid w:val="00AD5790"/>
    <w:rsid w:val="00AE736F"/>
    <w:rsid w:val="00AE7CC4"/>
    <w:rsid w:val="00B14A72"/>
    <w:rsid w:val="00B165CC"/>
    <w:rsid w:val="00B2439C"/>
    <w:rsid w:val="00B2447F"/>
    <w:rsid w:val="00B34283"/>
    <w:rsid w:val="00B46F76"/>
    <w:rsid w:val="00B526BB"/>
    <w:rsid w:val="00B57384"/>
    <w:rsid w:val="00B6420A"/>
    <w:rsid w:val="00B64C49"/>
    <w:rsid w:val="00B73B9E"/>
    <w:rsid w:val="00B75108"/>
    <w:rsid w:val="00B802F2"/>
    <w:rsid w:val="00B81EED"/>
    <w:rsid w:val="00B82070"/>
    <w:rsid w:val="00B86FCA"/>
    <w:rsid w:val="00B936C0"/>
    <w:rsid w:val="00BA75A1"/>
    <w:rsid w:val="00BC4299"/>
    <w:rsid w:val="00BD066C"/>
    <w:rsid w:val="00BD26A9"/>
    <w:rsid w:val="00BE094C"/>
    <w:rsid w:val="00BE6269"/>
    <w:rsid w:val="00BE7A71"/>
    <w:rsid w:val="00BF4280"/>
    <w:rsid w:val="00BF664D"/>
    <w:rsid w:val="00C026E6"/>
    <w:rsid w:val="00C16EE0"/>
    <w:rsid w:val="00C41F2F"/>
    <w:rsid w:val="00C55DED"/>
    <w:rsid w:val="00C7689E"/>
    <w:rsid w:val="00C8065D"/>
    <w:rsid w:val="00C823A3"/>
    <w:rsid w:val="00C8639A"/>
    <w:rsid w:val="00CC2586"/>
    <w:rsid w:val="00CC416E"/>
    <w:rsid w:val="00CD0CA6"/>
    <w:rsid w:val="00CE6A6F"/>
    <w:rsid w:val="00D03752"/>
    <w:rsid w:val="00D15CD7"/>
    <w:rsid w:val="00D343AE"/>
    <w:rsid w:val="00D43BD0"/>
    <w:rsid w:val="00D56C77"/>
    <w:rsid w:val="00D86235"/>
    <w:rsid w:val="00D86AE3"/>
    <w:rsid w:val="00D92764"/>
    <w:rsid w:val="00DB3905"/>
    <w:rsid w:val="00DB4C11"/>
    <w:rsid w:val="00DC6F68"/>
    <w:rsid w:val="00DF063C"/>
    <w:rsid w:val="00E174D8"/>
    <w:rsid w:val="00E21177"/>
    <w:rsid w:val="00E41BC3"/>
    <w:rsid w:val="00E42704"/>
    <w:rsid w:val="00E43C47"/>
    <w:rsid w:val="00E5118E"/>
    <w:rsid w:val="00E512CF"/>
    <w:rsid w:val="00E542F0"/>
    <w:rsid w:val="00E61F69"/>
    <w:rsid w:val="00E66F25"/>
    <w:rsid w:val="00E70FFF"/>
    <w:rsid w:val="00E7214B"/>
    <w:rsid w:val="00E733F4"/>
    <w:rsid w:val="00E81B5E"/>
    <w:rsid w:val="00E87422"/>
    <w:rsid w:val="00EC322E"/>
    <w:rsid w:val="00EC34EB"/>
    <w:rsid w:val="00EC3CBB"/>
    <w:rsid w:val="00EC4597"/>
    <w:rsid w:val="00EC6B89"/>
    <w:rsid w:val="00EE3462"/>
    <w:rsid w:val="00EF208A"/>
    <w:rsid w:val="00EF5D2D"/>
    <w:rsid w:val="00F005DF"/>
    <w:rsid w:val="00F056C6"/>
    <w:rsid w:val="00F11BD0"/>
    <w:rsid w:val="00F227D4"/>
    <w:rsid w:val="00F33D14"/>
    <w:rsid w:val="00F340DB"/>
    <w:rsid w:val="00F3617E"/>
    <w:rsid w:val="00F5356B"/>
    <w:rsid w:val="00F55245"/>
    <w:rsid w:val="00F644FB"/>
    <w:rsid w:val="00F71ED7"/>
    <w:rsid w:val="00F84682"/>
    <w:rsid w:val="00FB14F6"/>
    <w:rsid w:val="00FB5CA4"/>
    <w:rsid w:val="00FC5F0D"/>
    <w:rsid w:val="00FC696B"/>
    <w:rsid w:val="00FD0B56"/>
    <w:rsid w:val="00FD1B8D"/>
    <w:rsid w:val="00FE1CCC"/>
    <w:rsid w:val="00FE2F95"/>
    <w:rsid w:val="00FE3734"/>
    <w:rsid w:val="00FE7B58"/>
    <w:rsid w:val="00FF09B1"/>
    <w:rsid w:val="00FF0A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4BAE58D4"/>
  <w14:defaultImageDpi w14:val="0"/>
  <w15:docId w15:val="{7B8C9EBC-70E1-40C1-940B-48EA0E5C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64"/>
    <w:pPr>
      <w:spacing w:after="0" w:line="240" w:lineRule="auto"/>
    </w:pPr>
    <w:rPr>
      <w:sz w:val="24"/>
      <w:szCs w:val="24"/>
      <w:lang w:eastAsia="en-US"/>
    </w:rPr>
  </w:style>
  <w:style w:type="paragraph" w:styleId="Heading1">
    <w:name w:val="heading 1"/>
    <w:basedOn w:val="Normal"/>
    <w:next w:val="Normal"/>
    <w:link w:val="Heading1Char"/>
    <w:uiPriority w:val="99"/>
    <w:qFormat/>
    <w:rsid w:val="00D92764"/>
    <w:pPr>
      <w:keepNext/>
      <w:jc w:val="center"/>
      <w:outlineLvl w:val="0"/>
    </w:pPr>
    <w:rPr>
      <w:b/>
      <w:bCs/>
      <w:i/>
      <w:iCs/>
      <w:color w:val="0000FF"/>
    </w:rPr>
  </w:style>
  <w:style w:type="paragraph" w:styleId="Heading2">
    <w:name w:val="heading 2"/>
    <w:basedOn w:val="Normal"/>
    <w:next w:val="Normal"/>
    <w:link w:val="Heading2Char"/>
    <w:uiPriority w:val="99"/>
    <w:qFormat/>
    <w:rsid w:val="00D92764"/>
    <w:pPr>
      <w:keepNext/>
      <w:jc w:val="center"/>
      <w:outlineLvl w:val="1"/>
    </w:pPr>
    <w:rPr>
      <w:b/>
      <w:bCs/>
    </w:rPr>
  </w:style>
  <w:style w:type="paragraph" w:styleId="Heading3">
    <w:name w:val="heading 3"/>
    <w:basedOn w:val="Normal"/>
    <w:next w:val="Normal"/>
    <w:link w:val="Heading3Char"/>
    <w:uiPriority w:val="99"/>
    <w:qFormat/>
    <w:rsid w:val="00D92764"/>
    <w:pPr>
      <w:keepNext/>
      <w:tabs>
        <w:tab w:val="left" w:pos="4500"/>
      </w:tabs>
      <w:outlineLvl w:val="2"/>
    </w:pPr>
    <w:rPr>
      <w:b/>
      <w:bCs/>
      <w:i/>
      <w:iCs/>
      <w:u w:val="single"/>
    </w:rPr>
  </w:style>
  <w:style w:type="paragraph" w:styleId="Heading4">
    <w:name w:val="heading 4"/>
    <w:basedOn w:val="Normal"/>
    <w:next w:val="Normal"/>
    <w:link w:val="Heading4Char"/>
    <w:uiPriority w:val="99"/>
    <w:qFormat/>
    <w:rsid w:val="00D92764"/>
    <w:pPr>
      <w:keepNext/>
      <w:outlineLvl w:val="3"/>
    </w:pPr>
    <w:rPr>
      <w:b/>
      <w:bCs/>
    </w:rPr>
  </w:style>
  <w:style w:type="paragraph" w:styleId="Heading5">
    <w:name w:val="heading 5"/>
    <w:basedOn w:val="Normal"/>
    <w:next w:val="Normal"/>
    <w:link w:val="Heading5Char"/>
    <w:uiPriority w:val="99"/>
    <w:qFormat/>
    <w:rsid w:val="00D92764"/>
    <w:pPr>
      <w:keepNext/>
      <w:spacing w:after="120"/>
      <w:jc w:val="right"/>
      <w:outlineLvl w:val="4"/>
    </w:pPr>
    <w:rPr>
      <w:i/>
      <w:iCs/>
    </w:rPr>
  </w:style>
  <w:style w:type="paragraph" w:styleId="Heading6">
    <w:name w:val="heading 6"/>
    <w:basedOn w:val="Normal"/>
    <w:next w:val="Normal"/>
    <w:link w:val="Heading6Char"/>
    <w:uiPriority w:val="99"/>
    <w:qFormat/>
    <w:rsid w:val="00D92764"/>
    <w:pPr>
      <w:keepNext/>
      <w:ind w:left="1388" w:hanging="1388"/>
      <w:outlineLvl w:val="5"/>
    </w:pPr>
    <w:rPr>
      <w:rFonts w:ascii="Arial" w:hAnsi="Arial" w:cs="Arial"/>
      <w:b/>
      <w:bCs/>
      <w:sz w:val="20"/>
    </w:rPr>
  </w:style>
  <w:style w:type="paragraph" w:styleId="Heading7">
    <w:name w:val="heading 7"/>
    <w:basedOn w:val="Normal"/>
    <w:next w:val="Normal"/>
    <w:link w:val="Heading7Char"/>
    <w:uiPriority w:val="99"/>
    <w:qFormat/>
    <w:rsid w:val="00D92764"/>
    <w:pPr>
      <w:keepNext/>
      <w:jc w:val="center"/>
      <w:outlineLvl w:val="6"/>
    </w:pPr>
    <w:rPr>
      <w:rFonts w:ascii="Arial" w:hAnsi="Arial" w:cs="Arial"/>
      <w:b/>
      <w:bCs/>
      <w:color w:val="000000"/>
      <w:sz w:val="20"/>
    </w:rPr>
  </w:style>
  <w:style w:type="paragraph" w:styleId="Heading8">
    <w:name w:val="heading 8"/>
    <w:basedOn w:val="Normal"/>
    <w:next w:val="Normal"/>
    <w:link w:val="Heading8Char"/>
    <w:uiPriority w:val="99"/>
    <w:qFormat/>
    <w:rsid w:val="00D92764"/>
    <w:pPr>
      <w:keepNext/>
      <w:outlineLvl w:val="7"/>
    </w:pPr>
    <w:rPr>
      <w:rFonts w:ascii="Arial" w:hAnsi="Arial" w:cs="Arial"/>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92764"/>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D92764"/>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D92764"/>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D92764"/>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sid w:val="00D92764"/>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sid w:val="00D92764"/>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sid w:val="00D92764"/>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sid w:val="00D92764"/>
    <w:rPr>
      <w:rFonts w:asciiTheme="minorHAnsi" w:eastAsiaTheme="minorEastAsia" w:hAnsiTheme="minorHAnsi" w:cs="Times New Roman"/>
      <w:i/>
      <w:iCs/>
      <w:sz w:val="24"/>
      <w:szCs w:val="24"/>
      <w:lang w:val="x-none" w:eastAsia="en-US"/>
    </w:rPr>
  </w:style>
  <w:style w:type="paragraph" w:styleId="Header">
    <w:name w:val="header"/>
    <w:basedOn w:val="Normal"/>
    <w:link w:val="HeaderChar"/>
    <w:uiPriority w:val="99"/>
    <w:rsid w:val="00D92764"/>
    <w:pPr>
      <w:tabs>
        <w:tab w:val="center" w:pos="4153"/>
        <w:tab w:val="right" w:pos="8306"/>
      </w:tabs>
    </w:pPr>
  </w:style>
  <w:style w:type="character" w:customStyle="1" w:styleId="HeaderChar">
    <w:name w:val="Header Char"/>
    <w:basedOn w:val="DefaultParagraphFont"/>
    <w:link w:val="Header"/>
    <w:uiPriority w:val="99"/>
    <w:semiHidden/>
    <w:locked/>
    <w:rsid w:val="00D92764"/>
    <w:rPr>
      <w:rFonts w:cs="Times New Roman"/>
      <w:sz w:val="24"/>
      <w:szCs w:val="24"/>
      <w:lang w:val="x-none" w:eastAsia="en-US"/>
    </w:rPr>
  </w:style>
  <w:style w:type="paragraph" w:styleId="Footer">
    <w:name w:val="footer"/>
    <w:basedOn w:val="Normal"/>
    <w:link w:val="FooterChar"/>
    <w:uiPriority w:val="99"/>
    <w:rsid w:val="00D92764"/>
    <w:pPr>
      <w:tabs>
        <w:tab w:val="center" w:pos="4153"/>
        <w:tab w:val="right" w:pos="8306"/>
      </w:tabs>
    </w:pPr>
  </w:style>
  <w:style w:type="character" w:customStyle="1" w:styleId="FooterChar">
    <w:name w:val="Footer Char"/>
    <w:basedOn w:val="DefaultParagraphFont"/>
    <w:link w:val="Footer"/>
    <w:uiPriority w:val="99"/>
    <w:locked/>
    <w:rsid w:val="00D92764"/>
    <w:rPr>
      <w:rFonts w:cs="Times New Roman"/>
      <w:sz w:val="24"/>
      <w:szCs w:val="24"/>
      <w:lang w:val="x-none" w:eastAsia="en-US"/>
    </w:rPr>
  </w:style>
  <w:style w:type="character" w:styleId="PageNumber">
    <w:name w:val="page number"/>
    <w:basedOn w:val="DefaultParagraphFont"/>
    <w:uiPriority w:val="99"/>
    <w:rsid w:val="00D92764"/>
    <w:rPr>
      <w:rFonts w:cs="Times New Roman"/>
    </w:rPr>
  </w:style>
  <w:style w:type="paragraph" w:styleId="BodyText">
    <w:name w:val="Body Text"/>
    <w:basedOn w:val="Normal"/>
    <w:link w:val="BodyTextChar"/>
    <w:uiPriority w:val="99"/>
    <w:rsid w:val="00D92764"/>
    <w:rPr>
      <w:sz w:val="22"/>
      <w:szCs w:val="22"/>
    </w:rPr>
  </w:style>
  <w:style w:type="character" w:customStyle="1" w:styleId="BodyTextChar">
    <w:name w:val="Body Text Char"/>
    <w:basedOn w:val="DefaultParagraphFont"/>
    <w:link w:val="BodyText"/>
    <w:uiPriority w:val="99"/>
    <w:semiHidden/>
    <w:locked/>
    <w:rsid w:val="00D92764"/>
    <w:rPr>
      <w:rFonts w:cs="Times New Roman"/>
      <w:sz w:val="24"/>
      <w:szCs w:val="24"/>
      <w:lang w:val="x-none" w:eastAsia="en-US"/>
    </w:rPr>
  </w:style>
  <w:style w:type="paragraph" w:styleId="BodyTextIndent">
    <w:name w:val="Body Text Indent"/>
    <w:basedOn w:val="Normal"/>
    <w:link w:val="BodyTextIndentChar"/>
    <w:uiPriority w:val="99"/>
    <w:rsid w:val="00D92764"/>
    <w:pPr>
      <w:tabs>
        <w:tab w:val="left" w:pos="4500"/>
      </w:tabs>
    </w:pPr>
    <w:rPr>
      <w:i/>
      <w:iCs/>
      <w:color w:val="000000"/>
    </w:rPr>
  </w:style>
  <w:style w:type="character" w:customStyle="1" w:styleId="BodyTextIndentChar">
    <w:name w:val="Body Text Indent Char"/>
    <w:basedOn w:val="DefaultParagraphFont"/>
    <w:link w:val="BodyTextIndent"/>
    <w:uiPriority w:val="99"/>
    <w:semiHidden/>
    <w:locked/>
    <w:rsid w:val="00D92764"/>
    <w:rPr>
      <w:rFonts w:cs="Times New Roman"/>
      <w:sz w:val="24"/>
      <w:szCs w:val="24"/>
      <w:lang w:val="x-none" w:eastAsia="en-US"/>
    </w:rPr>
  </w:style>
  <w:style w:type="paragraph" w:customStyle="1" w:styleId="CoverActName">
    <w:name w:val="CoverActName"/>
    <w:basedOn w:val="Normal"/>
    <w:rsid w:val="00D92764"/>
    <w:pPr>
      <w:tabs>
        <w:tab w:val="left" w:pos="2600"/>
      </w:tabs>
      <w:spacing w:before="200" w:after="60"/>
      <w:jc w:val="both"/>
    </w:pPr>
    <w:rPr>
      <w:rFonts w:ascii="Arial" w:hAnsi="Arial" w:cs="Arial"/>
      <w:b/>
      <w:bCs/>
    </w:rPr>
  </w:style>
  <w:style w:type="paragraph" w:customStyle="1" w:styleId="Billname">
    <w:name w:val="Billname"/>
    <w:basedOn w:val="Normal"/>
    <w:rsid w:val="00D92764"/>
    <w:pPr>
      <w:tabs>
        <w:tab w:val="left" w:pos="2400"/>
        <w:tab w:val="left" w:pos="2880"/>
      </w:tabs>
      <w:spacing w:before="1220" w:after="100"/>
    </w:pPr>
    <w:rPr>
      <w:rFonts w:ascii="Arial" w:hAnsi="Arial" w:cs="Arial"/>
      <w:b/>
      <w:bCs/>
      <w:sz w:val="40"/>
      <w:szCs w:val="40"/>
    </w:rPr>
  </w:style>
  <w:style w:type="paragraph" w:customStyle="1" w:styleId="N-line3">
    <w:name w:val="N-line3"/>
    <w:basedOn w:val="Normal"/>
    <w:next w:val="Normal"/>
    <w:uiPriority w:val="99"/>
    <w:rsid w:val="00D92764"/>
    <w:pPr>
      <w:pBdr>
        <w:bottom w:val="single" w:sz="12" w:space="1" w:color="auto"/>
      </w:pBdr>
      <w:jc w:val="both"/>
    </w:pPr>
  </w:style>
  <w:style w:type="paragraph" w:customStyle="1" w:styleId="madeunder">
    <w:name w:val="made under"/>
    <w:basedOn w:val="Normal"/>
    <w:rsid w:val="00D92764"/>
    <w:pPr>
      <w:spacing w:before="180" w:after="60"/>
      <w:jc w:val="both"/>
    </w:pPr>
  </w:style>
  <w:style w:type="paragraph" w:styleId="BodyText3">
    <w:name w:val="Body Text 3"/>
    <w:basedOn w:val="Normal"/>
    <w:link w:val="BodyText3Char"/>
    <w:uiPriority w:val="99"/>
    <w:rsid w:val="00D92764"/>
    <w:pPr>
      <w:tabs>
        <w:tab w:val="left" w:pos="4500"/>
      </w:tabs>
    </w:pPr>
    <w:rPr>
      <w:i/>
      <w:iCs/>
    </w:rPr>
  </w:style>
  <w:style w:type="character" w:customStyle="1" w:styleId="BodyText3Char">
    <w:name w:val="Body Text 3 Char"/>
    <w:basedOn w:val="DefaultParagraphFont"/>
    <w:link w:val="BodyText3"/>
    <w:uiPriority w:val="99"/>
    <w:semiHidden/>
    <w:locked/>
    <w:rsid w:val="00D92764"/>
    <w:rPr>
      <w:rFonts w:cs="Times New Roman"/>
      <w:sz w:val="16"/>
      <w:szCs w:val="16"/>
      <w:lang w:val="x-none" w:eastAsia="en-US"/>
    </w:rPr>
  </w:style>
  <w:style w:type="paragraph" w:customStyle="1" w:styleId="Amain">
    <w:name w:val="A main"/>
    <w:basedOn w:val="Normal"/>
    <w:uiPriority w:val="99"/>
    <w:rsid w:val="00D92764"/>
    <w:pPr>
      <w:tabs>
        <w:tab w:val="right" w:pos="500"/>
        <w:tab w:val="left" w:pos="700"/>
      </w:tabs>
      <w:spacing w:before="80" w:after="60"/>
      <w:ind w:left="700" w:hanging="700"/>
      <w:jc w:val="both"/>
      <w:outlineLvl w:val="5"/>
    </w:pPr>
  </w:style>
  <w:style w:type="paragraph" w:styleId="Caption">
    <w:name w:val="caption"/>
    <w:basedOn w:val="Normal"/>
    <w:next w:val="Normal"/>
    <w:uiPriority w:val="99"/>
    <w:qFormat/>
    <w:rsid w:val="00D92764"/>
    <w:pPr>
      <w:spacing w:before="60"/>
    </w:pPr>
    <w:rPr>
      <w:i/>
      <w:iCs/>
      <w:sz w:val="20"/>
    </w:rPr>
  </w:style>
  <w:style w:type="paragraph" w:customStyle="1" w:styleId="tableheading">
    <w:name w:val="table heading"/>
    <w:uiPriority w:val="99"/>
    <w:rsid w:val="00D92764"/>
    <w:pPr>
      <w:spacing w:before="160" w:after="80" w:line="240" w:lineRule="auto"/>
    </w:pPr>
    <w:rPr>
      <w:rFonts w:ascii="Arial Bold" w:hAnsi="Arial Bold"/>
      <w:b/>
      <w:sz w:val="20"/>
      <w:szCs w:val="24"/>
      <w:lang w:eastAsia="en-US"/>
    </w:rPr>
  </w:style>
  <w:style w:type="paragraph" w:styleId="BalloonText">
    <w:name w:val="Balloon Text"/>
    <w:basedOn w:val="Normal"/>
    <w:link w:val="BalloonTextChar"/>
    <w:uiPriority w:val="99"/>
    <w:semiHidden/>
    <w:rsid w:val="00894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2764"/>
    <w:rPr>
      <w:rFonts w:ascii="Tahoma" w:hAnsi="Tahoma" w:cs="Tahoma"/>
      <w:sz w:val="16"/>
      <w:szCs w:val="16"/>
      <w:lang w:val="x-none" w:eastAsia="en-US"/>
    </w:rPr>
  </w:style>
  <w:style w:type="paragraph" w:customStyle="1" w:styleId="LongTitle">
    <w:name w:val="LongTitle"/>
    <w:basedOn w:val="Normal"/>
    <w:uiPriority w:val="99"/>
    <w:rsid w:val="00D86235"/>
    <w:pPr>
      <w:spacing w:before="240" w:after="60"/>
      <w:jc w:val="both"/>
    </w:pPr>
  </w:style>
  <w:style w:type="paragraph" w:customStyle="1" w:styleId="tablenormal0">
    <w:name w:val="table normal"/>
    <w:basedOn w:val="Normal"/>
    <w:uiPriority w:val="99"/>
    <w:rsid w:val="00823EE1"/>
    <w:pPr>
      <w:spacing w:before="80" w:after="80"/>
    </w:pPr>
    <w:rPr>
      <w:sz w:val="22"/>
      <w:szCs w:val="22"/>
    </w:rPr>
  </w:style>
  <w:style w:type="character" w:customStyle="1" w:styleId="Calibri12">
    <w:name w:val="Calibri 12"/>
    <w:basedOn w:val="DefaultParagraphFont"/>
    <w:uiPriority w:val="1"/>
    <w:qFormat/>
    <w:rsid w:val="00C41F2F"/>
    <w:rPr>
      <w:rFonts w:ascii="Calibri" w:hAnsi="Calibri"/>
      <w:sz w:val="24"/>
    </w:rPr>
  </w:style>
  <w:style w:type="paragraph" w:styleId="ListParagraph">
    <w:name w:val="List Paragraph"/>
    <w:basedOn w:val="Normal"/>
    <w:uiPriority w:val="34"/>
    <w:qFormat/>
    <w:rsid w:val="00C41F2F"/>
    <w:pPr>
      <w:widowControl w:val="0"/>
      <w:ind w:left="720"/>
      <w:contextualSpacing/>
    </w:pPr>
    <w:rPr>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Props1.xml><?xml version="1.0" encoding="utf-8"?>
<ds:datastoreItem xmlns:ds="http://schemas.openxmlformats.org/officeDocument/2006/customXml" ds:itemID="{D3EB582B-B8D9-4AE2-AF79-17A740630BB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2506</Characters>
  <Application>Microsoft Office Word</Application>
  <DocSecurity>0</DocSecurity>
  <Lines>70</Lines>
  <Paragraphs>23</Paragraphs>
  <ScaleCrop>false</ScaleCrop>
  <HeadingPairs>
    <vt:vector size="2" baseType="variant">
      <vt:variant>
        <vt:lpstr>Title</vt:lpstr>
      </vt:variant>
      <vt:variant>
        <vt:i4>1</vt:i4>
      </vt:variant>
    </vt:vector>
  </HeadingPairs>
  <TitlesOfParts>
    <vt:vector size="1" baseType="lpstr">
      <vt:lpstr>Waste Minimisation Fee 2006</vt:lpstr>
    </vt:vector>
  </TitlesOfParts>
  <Company>Urban Services</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Minimisation Fee 2006</dc:title>
  <dc:subject/>
  <dc:creator>ACT Government</dc:creator>
  <cp:keywords>2</cp:keywords>
  <dc:description/>
  <cp:lastModifiedBy>Moxon, KarenL</cp:lastModifiedBy>
  <cp:revision>4</cp:revision>
  <cp:lastPrinted>2019-07-14T23:47:00Z</cp:lastPrinted>
  <dcterms:created xsi:type="dcterms:W3CDTF">2021-12-20T03:54:00Z</dcterms:created>
  <dcterms:modified xsi:type="dcterms:W3CDTF">2021-12-20T03:54:00Z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952bb630-14ec-461e-8482-504b30919c84</vt:lpwstr>
  </property>
  <property fmtid="{D5CDD505-2E9C-101B-9397-08002B2CF9AE}" pid="3" name="bjSaver">
    <vt:lpwstr>xL7p3ChsB4Zhuw/cNfSHc8zXKCTiWTkY</vt:lpwstr>
  </property>
  <property fmtid="{D5CDD505-2E9C-101B-9397-08002B2CF9AE}" pid="4"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5" name="bjDocumentLabelXML-0">
    <vt:lpwstr>nternal/label"&gt;&lt;element uid="a68a5297-83bb-4ba8-a7cd-4b62d6981a77" value="" /&gt;&lt;/sisl&gt;</vt:lpwstr>
  </property>
  <property fmtid="{D5CDD505-2E9C-101B-9397-08002B2CF9AE}" pid="6" name="bjDocumentSecurityLabel">
    <vt:lpwstr>UNCLASSIFIED - NO MARKING</vt:lpwstr>
  </property>
  <property fmtid="{D5CDD505-2E9C-101B-9397-08002B2CF9AE}" pid="7" name="bjDocumentLabelFieldCode">
    <vt:lpwstr>UNCLASSIFIED - NO MARKING</vt:lpwstr>
  </property>
  <property fmtid="{D5CDD505-2E9C-101B-9397-08002B2CF9AE}" pid="8" name="bjDocumentLabelFieldCodeHeaderFooter">
    <vt:lpwstr>UNCLASSIFIED - NO MARKING</vt:lpwstr>
  </property>
  <property fmtid="{D5CDD505-2E9C-101B-9397-08002B2CF9AE}" pid="9" name="Objective-Id">
    <vt:lpwstr>A29194521</vt:lpwstr>
  </property>
  <property fmtid="{D5CDD505-2E9C-101B-9397-08002B2CF9AE}" pid="10" name="Objective-Title">
    <vt:lpwstr>Attach F - 21-22 Waste Management and Resource Recovery Act 2016 ES (Final)</vt:lpwstr>
  </property>
  <property fmtid="{D5CDD505-2E9C-101B-9397-08002B2CF9AE}" pid="11" name="Objective-Comment">
    <vt:lpwstr/>
  </property>
  <property fmtid="{D5CDD505-2E9C-101B-9397-08002B2CF9AE}" pid="12" name="Objective-CreationStamp">
    <vt:filetime>2021-05-06T05:05:40Z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2021-05-14T00:39:40Z</vt:filetime>
  </property>
  <property fmtid="{D5CDD505-2E9C-101B-9397-08002B2CF9AE}" pid="16" name="Objective-ModificationStamp">
    <vt:filetime>2021-05-14T00:39:40Z</vt:filetime>
  </property>
  <property fmtid="{D5CDD505-2E9C-101B-9397-08002B2CF9AE}" pid="17" name="Objective-Owner">
    <vt:lpwstr>Mark Pye</vt:lpwstr>
  </property>
  <property fmtid="{D5CDD505-2E9C-101B-9397-08002B2CF9AE}" pid="18" name="Objective-Path">
    <vt:lpwstr>Whole of ACT Government:TCCS STRUCTURE - Content Restriction Hierarchy:01. Assembly, Cabinet, Ministerial:03. Ministerials:02. Active:Meeting Brief:COO - MIN S2021/00204 - 21-22 TCCS Fees and Charges - Minister Brief:</vt:lpwstr>
  </property>
  <property fmtid="{D5CDD505-2E9C-101B-9397-08002B2CF9AE}" pid="19" name="Objective-Parent">
    <vt:lpwstr>COO - MIN S2021/00204 - 21-22 TCCS Fees and Charges - Minister Brief</vt:lpwstr>
  </property>
  <property fmtid="{D5CDD505-2E9C-101B-9397-08002B2CF9AE}" pid="20" name="Objective-State">
    <vt:lpwstr>Published</vt:lpwstr>
  </property>
  <property fmtid="{D5CDD505-2E9C-101B-9397-08002B2CF9AE}" pid="21" name="Objective-Version">
    <vt:lpwstr>2.0</vt:lpwstr>
  </property>
  <property fmtid="{D5CDD505-2E9C-101B-9397-08002B2CF9AE}" pid="22" name="Objective-VersionNumber">
    <vt:r8>2</vt:r8>
  </property>
  <property fmtid="{D5CDD505-2E9C-101B-9397-08002B2CF9AE}" pid="23" name="Objective-VersionComment">
    <vt:lpwstr>change critical date</vt:lpwstr>
  </property>
  <property fmtid="{D5CDD505-2E9C-101B-9397-08002B2CF9AE}" pid="24" name="Objective-FileNumber">
    <vt:lpwstr>qA920960</vt:lpwstr>
  </property>
  <property fmtid="{D5CDD505-2E9C-101B-9397-08002B2CF9AE}" pid="25" name="Objective-Classification">
    <vt:lpwstr>[Inherited - none]</vt:lpwstr>
  </property>
  <property fmtid="{D5CDD505-2E9C-101B-9397-08002B2CF9AE}" pid="26" name="Objective-Caveats">
    <vt:lpwstr/>
  </property>
  <property fmtid="{D5CDD505-2E9C-101B-9397-08002B2CF9AE}" pid="27" name="Objective-Owner Agency [system]">
    <vt:lpwstr>TCCS</vt:lpwstr>
  </property>
  <property fmtid="{D5CDD505-2E9C-101B-9397-08002B2CF9AE}" pid="28" name="Objective-Document Type [system]">
    <vt:lpwstr>0-Document</vt:lpwstr>
  </property>
  <property fmtid="{D5CDD505-2E9C-101B-9397-08002B2CF9AE}" pid="29" name="Objective-Language [system]">
    <vt:lpwstr>English (en)</vt:lpwstr>
  </property>
  <property fmtid="{D5CDD505-2E9C-101B-9397-08002B2CF9AE}" pid="30" name="Objective-Jurisdiction [system]">
    <vt:lpwstr>ACT</vt:lpwstr>
  </property>
  <property fmtid="{D5CDD505-2E9C-101B-9397-08002B2CF9AE}" pid="31" name="Objective-Customers [system]">
    <vt:lpwstr/>
  </property>
  <property fmtid="{D5CDD505-2E9C-101B-9397-08002B2CF9AE}" pid="32" name="Objective-Places [system]">
    <vt:lpwstr/>
  </property>
  <property fmtid="{D5CDD505-2E9C-101B-9397-08002B2CF9AE}" pid="33" name="Objective-Transaction Reference [system]">
    <vt:lpwstr/>
  </property>
  <property fmtid="{D5CDD505-2E9C-101B-9397-08002B2CF9AE}" pid="34" name="Objective-Document Created By [system]">
    <vt:lpwstr/>
  </property>
  <property fmtid="{D5CDD505-2E9C-101B-9397-08002B2CF9AE}" pid="35" name="Objective-Document Created On [system]">
    <vt:lpwstr/>
  </property>
  <property fmtid="{D5CDD505-2E9C-101B-9397-08002B2CF9AE}" pid="36" name="Objective-Covers Period From [system]">
    <vt:lpwstr/>
  </property>
  <property fmtid="{D5CDD505-2E9C-101B-9397-08002B2CF9AE}" pid="37" name="Objective-Covers Period To [system]">
    <vt:lpwstr/>
  </property>
  <property fmtid="{D5CDD505-2E9C-101B-9397-08002B2CF9AE}" pid="38" name="Objective-OM Author [system]">
    <vt:lpwstr/>
  </property>
  <property fmtid="{D5CDD505-2E9C-101B-9397-08002B2CF9AE}" pid="39" name="Objective-OM Author Organisation [system]">
    <vt:lpwstr/>
  </property>
  <property fmtid="{D5CDD505-2E9C-101B-9397-08002B2CF9AE}" pid="40" name="Objective-OM Author Type [system]">
    <vt:lpwstr/>
  </property>
  <property fmtid="{D5CDD505-2E9C-101B-9397-08002B2CF9AE}" pid="41" name="Objective-OM Date Received [system]">
    <vt:lpwstr/>
  </property>
  <property fmtid="{D5CDD505-2E9C-101B-9397-08002B2CF9AE}" pid="42" name="Objective-OM Date of Document [system]">
    <vt:lpwstr/>
  </property>
  <property fmtid="{D5CDD505-2E9C-101B-9397-08002B2CF9AE}" pid="43" name="Objective-OM External Reference [system]">
    <vt:lpwstr/>
  </property>
  <property fmtid="{D5CDD505-2E9C-101B-9397-08002B2CF9AE}" pid="44" name="Objective-OM Reference [system]">
    <vt:lpwstr/>
  </property>
  <property fmtid="{D5CDD505-2E9C-101B-9397-08002B2CF9AE}" pid="45" name="Objective-OM Topic [system]">
    <vt:lpwstr/>
  </property>
  <property fmtid="{D5CDD505-2E9C-101B-9397-08002B2CF9AE}" pid="46" name="Objective-Suburb [system]">
    <vt:lpwstr/>
  </property>
  <property fmtid="{D5CDD505-2E9C-101B-9397-08002B2CF9AE}" pid="47" name="Objective-Owner Agency">
    <vt:lpwstr>TCCS</vt:lpwstr>
  </property>
  <property fmtid="{D5CDD505-2E9C-101B-9397-08002B2CF9AE}" pid="48" name="Objective-Document Type">
    <vt:lpwstr>0-Document</vt:lpwstr>
  </property>
  <property fmtid="{D5CDD505-2E9C-101B-9397-08002B2CF9AE}" pid="49" name="Objective-Language">
    <vt:lpwstr>English (en)</vt:lpwstr>
  </property>
  <property fmtid="{D5CDD505-2E9C-101B-9397-08002B2CF9AE}" pid="50" name="Objective-Jurisdiction">
    <vt:lpwstr>ACT</vt:lpwstr>
  </property>
  <property fmtid="{D5CDD505-2E9C-101B-9397-08002B2CF9AE}" pid="51" name="Objective-Customers">
    <vt:lpwstr/>
  </property>
  <property fmtid="{D5CDD505-2E9C-101B-9397-08002B2CF9AE}" pid="52" name="Objective-Places">
    <vt:lpwstr/>
  </property>
  <property fmtid="{D5CDD505-2E9C-101B-9397-08002B2CF9AE}" pid="53" name="Objective-Transaction Reference">
    <vt:lpwstr/>
  </property>
  <property fmtid="{D5CDD505-2E9C-101B-9397-08002B2CF9AE}" pid="54" name="Objective-Document Created By">
    <vt:lpwstr/>
  </property>
  <property fmtid="{D5CDD505-2E9C-101B-9397-08002B2CF9AE}" pid="55" name="Objective-Document Created On">
    <vt:lpwstr/>
  </property>
  <property fmtid="{D5CDD505-2E9C-101B-9397-08002B2CF9AE}" pid="56" name="Objective-Covers Period From">
    <vt:lpwstr/>
  </property>
  <property fmtid="{D5CDD505-2E9C-101B-9397-08002B2CF9AE}" pid="57" name="Objective-Covers Period To">
    <vt:lpwstr/>
  </property>
  <property fmtid="{D5CDD505-2E9C-101B-9397-08002B2CF9AE}" pid="58" name="Objective-OM Author">
    <vt:lpwstr/>
  </property>
  <property fmtid="{D5CDD505-2E9C-101B-9397-08002B2CF9AE}" pid="59" name="Objective-OM Author Organisation">
    <vt:lpwstr/>
  </property>
  <property fmtid="{D5CDD505-2E9C-101B-9397-08002B2CF9AE}" pid="60" name="Objective-OM Author Type">
    <vt:lpwstr/>
  </property>
  <property fmtid="{D5CDD505-2E9C-101B-9397-08002B2CF9AE}" pid="61" name="Objective-OM Date Received">
    <vt:lpwstr/>
  </property>
  <property fmtid="{D5CDD505-2E9C-101B-9397-08002B2CF9AE}" pid="62" name="Objective-OM Date of Document">
    <vt:lpwstr/>
  </property>
  <property fmtid="{D5CDD505-2E9C-101B-9397-08002B2CF9AE}" pid="63" name="Objective-OM External Reference">
    <vt:lpwstr/>
  </property>
  <property fmtid="{D5CDD505-2E9C-101B-9397-08002B2CF9AE}" pid="64" name="Objective-OM Reference">
    <vt:lpwstr/>
  </property>
  <property fmtid="{D5CDD505-2E9C-101B-9397-08002B2CF9AE}" pid="65" name="Objective-OM Topic">
    <vt:lpwstr/>
  </property>
  <property fmtid="{D5CDD505-2E9C-101B-9397-08002B2CF9AE}" pid="66" name="Objective-Suburb">
    <vt:lpwstr/>
  </property>
  <property fmtid="{D5CDD505-2E9C-101B-9397-08002B2CF9AE}" pid="67" name="CHECKEDOUTFROMJMS">
    <vt:lpwstr/>
  </property>
  <property fmtid="{D5CDD505-2E9C-101B-9397-08002B2CF9AE}" pid="68" name="DMSID">
    <vt:lpwstr>8698063</vt:lpwstr>
  </property>
  <property fmtid="{D5CDD505-2E9C-101B-9397-08002B2CF9AE}" pid="69" name="JMSREQUIREDCHECKIN">
    <vt:lpwstr/>
  </property>
</Properties>
</file>