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F91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E49CB3" w14:textId="02C9FE96"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</w:t>
      </w:r>
      <w:r w:rsidR="00EC4037">
        <w:t>202</w:t>
      </w:r>
      <w:r w:rsidR="004A100E">
        <w:t>2</w:t>
      </w:r>
    </w:p>
    <w:p w14:paraId="235C8BD2" w14:textId="4E9D4BE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EC4037" w:rsidRPr="00783D46">
        <w:rPr>
          <w:rFonts w:ascii="Arial" w:hAnsi="Arial" w:cs="Arial"/>
          <w:b/>
          <w:bCs/>
        </w:rPr>
        <w:t>DI202</w:t>
      </w:r>
      <w:r w:rsidR="004A100E">
        <w:rPr>
          <w:rFonts w:ascii="Arial" w:hAnsi="Arial" w:cs="Arial"/>
          <w:b/>
          <w:bCs/>
        </w:rPr>
        <w:t>2</w:t>
      </w:r>
      <w:r w:rsidR="00C17FAB" w:rsidRPr="00783D46">
        <w:rPr>
          <w:rFonts w:ascii="Arial" w:hAnsi="Arial" w:cs="Arial"/>
          <w:b/>
          <w:bCs/>
        </w:rPr>
        <w:t>–</w:t>
      </w:r>
      <w:r w:rsidR="00C54B74">
        <w:rPr>
          <w:rFonts w:ascii="Arial" w:hAnsi="Arial" w:cs="Arial"/>
          <w:b/>
          <w:bCs/>
        </w:rPr>
        <w:t>32</w:t>
      </w:r>
    </w:p>
    <w:p w14:paraId="306CB67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5A05EB3" w14:textId="77777777"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045DDBB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C29110" w14:textId="77777777" w:rsidR="00C17FAB" w:rsidRDefault="00C17FAB">
      <w:pPr>
        <w:pStyle w:val="N-line3"/>
        <w:pBdr>
          <w:bottom w:val="none" w:sz="0" w:space="0" w:color="auto"/>
        </w:pBdr>
      </w:pPr>
    </w:p>
    <w:p w14:paraId="0643D24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E6C1DC" w14:textId="4BAEDD3C"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</w:t>
      </w:r>
      <w:r w:rsidR="00EC4037">
        <w:rPr>
          <w:i/>
        </w:rPr>
        <w:t>2</w:t>
      </w:r>
      <w:r w:rsidR="004A100E">
        <w:rPr>
          <w:i/>
        </w:rPr>
        <w:t>2</w:t>
      </w:r>
      <w:r w:rsidRPr="00E05E90">
        <w:rPr>
          <w:i/>
        </w:rPr>
        <w:t>.</w:t>
      </w:r>
    </w:p>
    <w:p w14:paraId="19A80D7C" w14:textId="77777777"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14:paraId="5F1A0B90" w14:textId="175EEB4E" w:rsidR="00C87DC3" w:rsidRDefault="00C87DC3" w:rsidP="00C87DC3">
      <w:pPr>
        <w:spacing w:before="140" w:after="240"/>
      </w:pPr>
      <w:r>
        <w:t xml:space="preserve">The purpose of this instrument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</w:t>
      </w:r>
      <w:r w:rsidR="00783D46">
        <w:t xml:space="preserve"> and to revoke DI20</w:t>
      </w:r>
      <w:r w:rsidR="0015236E">
        <w:t>2</w:t>
      </w:r>
      <w:r w:rsidR="004A100E">
        <w:t>1</w:t>
      </w:r>
      <w:r w:rsidR="00783D46">
        <w:t>-</w:t>
      </w:r>
      <w:r w:rsidR="004A100E">
        <w:t>46</w:t>
      </w:r>
      <w:r w:rsidR="00783D46">
        <w:t>.</w:t>
      </w:r>
    </w:p>
    <w:p w14:paraId="053A7207" w14:textId="77777777"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 route length, measured in kilometres.</w:t>
      </w:r>
    </w:p>
    <w:p w14:paraId="2E351A6F" w14:textId="19009043"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</w:t>
      </w:r>
      <w:r w:rsidR="00720532" w:rsidDel="00897280">
        <w:t>water,</w:t>
      </w:r>
      <w:r w:rsidDel="00897280">
        <w:t xml:space="preserve"> and sewerage network providers. </w:t>
      </w:r>
    </w:p>
    <w:p w14:paraId="4643EE63" w14:textId="7F9B9955" w:rsidR="009D04F1" w:rsidRDefault="009D04F1" w:rsidP="00C87DC3">
      <w:pPr>
        <w:spacing w:before="140" w:after="240"/>
      </w:pPr>
      <w:r>
        <w:t>Utilities network owners must lodge an annual return for each year ending 31 March. The 20</w:t>
      </w:r>
      <w:r w:rsidR="0015236E">
        <w:t>2</w:t>
      </w:r>
      <w:r w:rsidR="004A100E">
        <w:t>1</w:t>
      </w:r>
      <w:r w:rsidR="007D1558">
        <w:t>-</w:t>
      </w:r>
      <w:r w:rsidR="004A100E">
        <w:t>2</w:t>
      </w:r>
      <w:r w:rsidR="00A04921">
        <w:t>2</w:t>
      </w:r>
      <w:r>
        <w:t xml:space="preserve"> return is for the period 1 April 20</w:t>
      </w:r>
      <w:r w:rsidR="0015236E">
        <w:t>2</w:t>
      </w:r>
      <w:r w:rsidR="004A100E">
        <w:t>1</w:t>
      </w:r>
      <w:r>
        <w:t xml:space="preserve"> to 31 March 20</w:t>
      </w:r>
      <w:r w:rsidR="00A04921">
        <w:t>2</w:t>
      </w:r>
      <w:r w:rsidR="004A100E">
        <w:t>2</w:t>
      </w:r>
      <w:r>
        <w:t>, and is payable by 30 May</w:t>
      </w:r>
      <w:r w:rsidR="00B813F9">
        <w:t xml:space="preserve"> </w:t>
      </w:r>
      <w:r>
        <w:t>20</w:t>
      </w:r>
      <w:r w:rsidR="00A04921">
        <w:t>2</w:t>
      </w:r>
      <w:r w:rsidR="004A100E">
        <w:t>2</w:t>
      </w:r>
      <w:r w:rsidR="003D0A83">
        <w:t>, 60 days after the end of the year</w:t>
      </w:r>
      <w:r>
        <w:t>.</w:t>
      </w:r>
    </w:p>
    <w:p w14:paraId="3813EB7C" w14:textId="7329D4A8" w:rsidR="006D2032" w:rsidRDefault="00AE5242" w:rsidP="00C87DC3">
      <w:pPr>
        <w:spacing w:before="140" w:after="240"/>
      </w:pPr>
      <w:r>
        <w:t>T</w:t>
      </w:r>
      <w:r w:rsidR="009E696A" w:rsidRPr="00D6048B">
        <w:t>he UNFT</w:t>
      </w:r>
      <w:r w:rsidR="007F40F0" w:rsidRPr="00D6048B">
        <w:t xml:space="preserve"> </w:t>
      </w:r>
      <w:r w:rsidR="00421F4A" w:rsidRPr="00D6048B">
        <w:t xml:space="preserve">rate </w:t>
      </w:r>
      <w:r>
        <w:t>is</w:t>
      </w:r>
      <w:r w:rsidR="009E696A" w:rsidRPr="00D6048B">
        <w:t xml:space="preserve"> indexed by the annual Wage Price Index for the preceding December quarter.</w:t>
      </w:r>
    </w:p>
    <w:p w14:paraId="7628CB85" w14:textId="3C9E7B40" w:rsidR="009D04F1" w:rsidRDefault="00DE2DA5" w:rsidP="00C87DC3">
      <w:pPr>
        <w:spacing w:before="140" w:after="240"/>
      </w:pPr>
      <w:r w:rsidRPr="00D6048B">
        <w:t>The</w:t>
      </w:r>
      <w:r w:rsidR="009D04F1" w:rsidRPr="00D6048B">
        <w:t xml:space="preserve"> UNFT rate will increase from $</w:t>
      </w:r>
      <w:r w:rsidR="00553B14" w:rsidRPr="00D6048B">
        <w:t>1,</w:t>
      </w:r>
      <w:r w:rsidR="004A100E" w:rsidRPr="00D6048B">
        <w:t>2</w:t>
      </w:r>
      <w:r w:rsidR="004A100E">
        <w:t>83</w:t>
      </w:r>
      <w:r w:rsidR="004A100E" w:rsidRPr="00D6048B">
        <w:t> </w:t>
      </w:r>
      <w:r w:rsidR="009D04F1" w:rsidRPr="00D6048B">
        <w:t>to $1</w:t>
      </w:r>
      <w:r w:rsidR="00ED005B">
        <w:t>,31</w:t>
      </w:r>
      <w:r w:rsidR="008F1B7E">
        <w:t>6</w:t>
      </w:r>
      <w:r w:rsidR="00955D08" w:rsidRPr="00D6048B">
        <w:t xml:space="preserve"> </w:t>
      </w:r>
      <w:r w:rsidR="009D04F1" w:rsidRPr="00D6048B">
        <w:t xml:space="preserve">per kilometre for the year </w:t>
      </w:r>
      <w:r w:rsidR="00E8029F" w:rsidRPr="00D6048B">
        <w:t>ending 31 March 20</w:t>
      </w:r>
      <w:r w:rsidR="00B813F9" w:rsidRPr="00D6048B">
        <w:t>2</w:t>
      </w:r>
      <w:r w:rsidR="004A100E">
        <w:t>2</w:t>
      </w:r>
      <w:r w:rsidR="00E8029F" w:rsidRPr="00D6048B">
        <w:t xml:space="preserve"> (a</w:t>
      </w:r>
      <w:r w:rsidRPr="00D6048B">
        <w:t xml:space="preserve"> </w:t>
      </w:r>
      <w:r w:rsidR="00ED005B">
        <w:t xml:space="preserve">2.6 </w:t>
      </w:r>
      <w:r w:rsidR="007C22D0" w:rsidRPr="00D6048B">
        <w:t>p</w:t>
      </w:r>
      <w:r w:rsidR="009D04F1" w:rsidRPr="00D6048B">
        <w:t xml:space="preserve">er cent </w:t>
      </w:r>
      <w:r w:rsidRPr="00D6048B">
        <w:t xml:space="preserve">increase </w:t>
      </w:r>
      <w:r w:rsidR="009D04F1" w:rsidRPr="00D6048B">
        <w:t>rounded to the nearest whole dollar).</w:t>
      </w:r>
    </w:p>
    <w:p w14:paraId="1614A308" w14:textId="7B9808F2" w:rsidR="001D67EC" w:rsidRDefault="009D04F1" w:rsidP="005869E2">
      <w:pPr>
        <w:spacing w:before="140" w:after="240"/>
      </w:pPr>
      <w:r>
        <w:lastRenderedPageBreak/>
        <w:t xml:space="preserve">This instrument determines that, for the purpose of section 8 of the UNFT Act, the determined rate will </w:t>
      </w:r>
      <w:r w:rsidRPr="00783D46">
        <w:t>be $</w:t>
      </w:r>
      <w:r w:rsidR="00E81379">
        <w:t>1</w:t>
      </w:r>
      <w:r w:rsidR="00BC2578">
        <w:t>,</w:t>
      </w:r>
      <w:r w:rsidR="00E81379">
        <w:t>31</w:t>
      </w:r>
      <w:r w:rsidR="008F1B7E">
        <w:t>6</w:t>
      </w:r>
      <w:r w:rsidR="00E81379">
        <w:t xml:space="preserve"> </w:t>
      </w:r>
      <w:r w:rsidRPr="00783D46">
        <w:t>per</w:t>
      </w:r>
      <w:r>
        <w:t xml:space="preserve"> kilometre of network route length.</w:t>
      </w:r>
    </w:p>
    <w:p w14:paraId="30BF2B2C" w14:textId="77777777" w:rsidR="009B56A4" w:rsidRDefault="009B56A4" w:rsidP="005869E2">
      <w:pPr>
        <w:spacing w:before="140" w:after="240"/>
      </w:pPr>
    </w:p>
    <w:p w14:paraId="30E7F27B" w14:textId="77777777" w:rsidR="009B56A4" w:rsidRDefault="009B56A4" w:rsidP="009B56A4">
      <w:r>
        <w:t>Authorised by the Treasurer</w:t>
      </w:r>
    </w:p>
    <w:p w14:paraId="721B90BF" w14:textId="32DBF665" w:rsidR="00EC4037" w:rsidRDefault="009B56A4" w:rsidP="009B56A4">
      <w:r>
        <w:t>Andrew Barr MLA</w:t>
      </w:r>
    </w:p>
    <w:p w14:paraId="3B8851D7" w14:textId="77777777" w:rsidR="00783D46" w:rsidRDefault="00783D46" w:rsidP="009B56A4"/>
    <w:p w14:paraId="477D03D3" w14:textId="6ECE6F35" w:rsidR="00E801F7" w:rsidRDefault="00EC4037" w:rsidP="009B56A4">
      <w:r>
        <w:t xml:space="preserve">      </w:t>
      </w:r>
      <w:r w:rsidR="00E801F7">
        <w:t>March 20</w:t>
      </w:r>
      <w:r>
        <w:t>2</w:t>
      </w:r>
      <w:r w:rsidR="004A100E">
        <w:t>2</w:t>
      </w:r>
    </w:p>
    <w:sectPr w:rsidR="00E801F7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19DB" w14:textId="77777777" w:rsidR="00AE7844" w:rsidRDefault="00AE7844" w:rsidP="00C17FAB">
      <w:r>
        <w:separator/>
      </w:r>
    </w:p>
  </w:endnote>
  <w:endnote w:type="continuationSeparator" w:id="0">
    <w:p w14:paraId="7102574F" w14:textId="77777777"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D3C7" w14:textId="77777777" w:rsidR="00EA0B78" w:rsidRDefault="00EA0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0894" w14:textId="5C04CC3F" w:rsidR="00EA0B78" w:rsidRPr="00EA0B78" w:rsidRDefault="00EA0B78" w:rsidP="00EA0B78">
    <w:pPr>
      <w:pStyle w:val="Footer"/>
      <w:jc w:val="center"/>
      <w:rPr>
        <w:rFonts w:cs="Arial"/>
        <w:sz w:val="14"/>
      </w:rPr>
    </w:pPr>
    <w:r w:rsidRPr="00EA0B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F040" w14:textId="77777777" w:rsidR="00EA0B78" w:rsidRDefault="00EA0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59A" w14:textId="77777777" w:rsidR="00AE7844" w:rsidRDefault="00AE7844" w:rsidP="00C17FAB">
      <w:r>
        <w:separator/>
      </w:r>
    </w:p>
  </w:footnote>
  <w:footnote w:type="continuationSeparator" w:id="0">
    <w:p w14:paraId="0930A33D" w14:textId="77777777" w:rsidR="00AE7844" w:rsidRDefault="00AE784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5729" w14:textId="77777777" w:rsidR="00EA0B78" w:rsidRDefault="00EA0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0418" w14:textId="77777777" w:rsidR="00EA0B78" w:rsidRDefault="00EA0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6900" w14:textId="77777777" w:rsidR="00EA0B78" w:rsidRDefault="00EA0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2A6E"/>
    <w:rsid w:val="00026D17"/>
    <w:rsid w:val="00060A3C"/>
    <w:rsid w:val="00062868"/>
    <w:rsid w:val="0008285A"/>
    <w:rsid w:val="00096190"/>
    <w:rsid w:val="000B4F6B"/>
    <w:rsid w:val="000C5E9B"/>
    <w:rsid w:val="000E2BD2"/>
    <w:rsid w:val="001306FE"/>
    <w:rsid w:val="0013431F"/>
    <w:rsid w:val="00136D48"/>
    <w:rsid w:val="0015236E"/>
    <w:rsid w:val="00164FDC"/>
    <w:rsid w:val="00166EF8"/>
    <w:rsid w:val="001D61E5"/>
    <w:rsid w:val="001D67EC"/>
    <w:rsid w:val="001D7899"/>
    <w:rsid w:val="001E4156"/>
    <w:rsid w:val="001E489E"/>
    <w:rsid w:val="001F29C6"/>
    <w:rsid w:val="001F6AE0"/>
    <w:rsid w:val="002002BC"/>
    <w:rsid w:val="002D1F5D"/>
    <w:rsid w:val="002D7C60"/>
    <w:rsid w:val="002D7C8B"/>
    <w:rsid w:val="00306790"/>
    <w:rsid w:val="00320E2E"/>
    <w:rsid w:val="00336184"/>
    <w:rsid w:val="00343715"/>
    <w:rsid w:val="00346D4B"/>
    <w:rsid w:val="00351159"/>
    <w:rsid w:val="00354AC8"/>
    <w:rsid w:val="00370523"/>
    <w:rsid w:val="00370CA9"/>
    <w:rsid w:val="003B6678"/>
    <w:rsid w:val="003C372C"/>
    <w:rsid w:val="003D0A83"/>
    <w:rsid w:val="004000F5"/>
    <w:rsid w:val="00406464"/>
    <w:rsid w:val="0041362A"/>
    <w:rsid w:val="00421F4A"/>
    <w:rsid w:val="004273E5"/>
    <w:rsid w:val="00427697"/>
    <w:rsid w:val="00493792"/>
    <w:rsid w:val="004A0910"/>
    <w:rsid w:val="004A100E"/>
    <w:rsid w:val="004C59ED"/>
    <w:rsid w:val="004D6988"/>
    <w:rsid w:val="004E6F2F"/>
    <w:rsid w:val="00533F5A"/>
    <w:rsid w:val="00542F45"/>
    <w:rsid w:val="00553B14"/>
    <w:rsid w:val="00563C87"/>
    <w:rsid w:val="00576F7C"/>
    <w:rsid w:val="005869E2"/>
    <w:rsid w:val="005A7A8C"/>
    <w:rsid w:val="005D0A3A"/>
    <w:rsid w:val="005D7BC9"/>
    <w:rsid w:val="00630247"/>
    <w:rsid w:val="00635B03"/>
    <w:rsid w:val="00657BFF"/>
    <w:rsid w:val="00675585"/>
    <w:rsid w:val="006A4C43"/>
    <w:rsid w:val="006A4D01"/>
    <w:rsid w:val="006D2032"/>
    <w:rsid w:val="00713E52"/>
    <w:rsid w:val="00720532"/>
    <w:rsid w:val="007346AC"/>
    <w:rsid w:val="007462AD"/>
    <w:rsid w:val="00761281"/>
    <w:rsid w:val="00773E71"/>
    <w:rsid w:val="0077414A"/>
    <w:rsid w:val="00783D46"/>
    <w:rsid w:val="0078482E"/>
    <w:rsid w:val="0079214E"/>
    <w:rsid w:val="007A3593"/>
    <w:rsid w:val="007B5390"/>
    <w:rsid w:val="007C22D0"/>
    <w:rsid w:val="007D1558"/>
    <w:rsid w:val="007F106E"/>
    <w:rsid w:val="007F40F0"/>
    <w:rsid w:val="00843CBC"/>
    <w:rsid w:val="008443E2"/>
    <w:rsid w:val="00865CA1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8F1B7E"/>
    <w:rsid w:val="009331CA"/>
    <w:rsid w:val="00946653"/>
    <w:rsid w:val="00955D08"/>
    <w:rsid w:val="00961D56"/>
    <w:rsid w:val="00987F9F"/>
    <w:rsid w:val="00990AB4"/>
    <w:rsid w:val="009B56A4"/>
    <w:rsid w:val="009D04F1"/>
    <w:rsid w:val="009E696A"/>
    <w:rsid w:val="00A03546"/>
    <w:rsid w:val="00A04921"/>
    <w:rsid w:val="00A24C80"/>
    <w:rsid w:val="00A369CD"/>
    <w:rsid w:val="00A4741A"/>
    <w:rsid w:val="00A477D4"/>
    <w:rsid w:val="00A708A4"/>
    <w:rsid w:val="00AB331E"/>
    <w:rsid w:val="00AC6DDB"/>
    <w:rsid w:val="00AE5242"/>
    <w:rsid w:val="00AE7844"/>
    <w:rsid w:val="00B15A54"/>
    <w:rsid w:val="00B40026"/>
    <w:rsid w:val="00B66C4D"/>
    <w:rsid w:val="00B813F9"/>
    <w:rsid w:val="00B90AD0"/>
    <w:rsid w:val="00BC2578"/>
    <w:rsid w:val="00BE3881"/>
    <w:rsid w:val="00BF6159"/>
    <w:rsid w:val="00C15987"/>
    <w:rsid w:val="00C17D77"/>
    <w:rsid w:val="00C17FAB"/>
    <w:rsid w:val="00C54B74"/>
    <w:rsid w:val="00C70456"/>
    <w:rsid w:val="00C73893"/>
    <w:rsid w:val="00C80731"/>
    <w:rsid w:val="00C87DC3"/>
    <w:rsid w:val="00C96EC3"/>
    <w:rsid w:val="00CE599C"/>
    <w:rsid w:val="00CF24FD"/>
    <w:rsid w:val="00D430B3"/>
    <w:rsid w:val="00D52062"/>
    <w:rsid w:val="00D6048B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81379"/>
    <w:rsid w:val="00EA0B78"/>
    <w:rsid w:val="00EC4037"/>
    <w:rsid w:val="00ED005B"/>
    <w:rsid w:val="00ED2841"/>
    <w:rsid w:val="00ED7908"/>
    <w:rsid w:val="00EE654F"/>
    <w:rsid w:val="00EF601B"/>
    <w:rsid w:val="00EF62E2"/>
    <w:rsid w:val="00F06451"/>
    <w:rsid w:val="00F21E7C"/>
    <w:rsid w:val="00F25778"/>
    <w:rsid w:val="00F2708E"/>
    <w:rsid w:val="00F57708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75B0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1592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2006-03-31T03:28:00Z</cp:lastPrinted>
  <dcterms:created xsi:type="dcterms:W3CDTF">2022-03-23T03:25:00Z</dcterms:created>
  <dcterms:modified xsi:type="dcterms:W3CDTF">2022-03-23T03:25:00Z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