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E18" w14:textId="77777777" w:rsidR="00685A3D" w:rsidRDefault="00685A3D" w:rsidP="00685A3D">
      <w:pPr>
        <w:spacing w:before="120"/>
        <w:rPr>
          <w:rFonts w:ascii="Arial" w:hAnsi="Arial" w:cs="Arial"/>
        </w:rPr>
      </w:pPr>
      <w:bookmarkStart w:id="0" w:name="_Toc44738651"/>
      <w:r>
        <w:rPr>
          <w:rFonts w:ascii="Arial" w:hAnsi="Arial" w:cs="Arial"/>
        </w:rPr>
        <w:t>Australian Capital Territory</w:t>
      </w:r>
    </w:p>
    <w:p w14:paraId="676111BB" w14:textId="2BB08606" w:rsidR="00685A3D" w:rsidRPr="002F1A2A" w:rsidRDefault="00685A3D" w:rsidP="00685A3D">
      <w:pPr>
        <w:pStyle w:val="Heading1"/>
      </w:pPr>
      <w:r>
        <w:t>City Renewal Authority and Suburban Land Agency</w:t>
      </w:r>
      <w:r w:rsidRPr="002F1A2A">
        <w:t xml:space="preserve"> (</w:t>
      </w:r>
      <w:r>
        <w:t xml:space="preserve">Agency </w:t>
      </w:r>
      <w:r w:rsidR="009C6779">
        <w:t xml:space="preserve">Board </w:t>
      </w:r>
      <w:r w:rsidR="00033544">
        <w:t>Deputy Chair</w:t>
      </w:r>
      <w:r w:rsidRPr="002F1A2A">
        <w:t xml:space="preserve">) </w:t>
      </w:r>
      <w:r>
        <w:t>Appointment 20</w:t>
      </w:r>
      <w:r w:rsidR="00001693">
        <w:t>22</w:t>
      </w:r>
    </w:p>
    <w:p w14:paraId="11F22C2C" w14:textId="7289844A" w:rsidR="00685A3D" w:rsidRPr="002F1A2A" w:rsidRDefault="00685A3D" w:rsidP="00033544">
      <w:pPr>
        <w:pStyle w:val="Heading2"/>
        <w:spacing w:before="340"/>
      </w:pPr>
      <w:r w:rsidRPr="002F1A2A">
        <w:t>Disallowable instrument DI</w:t>
      </w:r>
      <w:r>
        <w:t>20</w:t>
      </w:r>
      <w:r w:rsidR="00001693">
        <w:t>22</w:t>
      </w:r>
      <w:r>
        <w:t>-</w:t>
      </w:r>
      <w:r w:rsidR="00C40168">
        <w:t>75</w:t>
      </w:r>
    </w:p>
    <w:p w14:paraId="1295436B" w14:textId="77777777" w:rsidR="00685A3D" w:rsidRDefault="00685A3D" w:rsidP="00033544">
      <w:pPr>
        <w:pStyle w:val="madeunder"/>
        <w:spacing w:before="300" w:after="0"/>
      </w:pPr>
      <w:r>
        <w:t xml:space="preserve">made under the  </w:t>
      </w:r>
    </w:p>
    <w:p w14:paraId="03481287" w14:textId="2E1259B7" w:rsidR="00685A3D" w:rsidRPr="005F6FB4" w:rsidRDefault="00685A3D" w:rsidP="00033544">
      <w:pPr>
        <w:pStyle w:val="CoverActName"/>
        <w:spacing w:before="320" w:after="0"/>
        <w:jc w:val="left"/>
      </w:pPr>
      <w:r>
        <w:rPr>
          <w:rFonts w:cs="Arial"/>
          <w:sz w:val="20"/>
        </w:rPr>
        <w:t>City Renewal Authority and Suburban Land Agency Act 2017, s</w:t>
      </w:r>
      <w:r w:rsidR="00033544">
        <w:rPr>
          <w:rFonts w:cs="Arial"/>
          <w:sz w:val="20"/>
        </w:rPr>
        <w:t xml:space="preserve"> </w:t>
      </w:r>
      <w:r>
        <w:rPr>
          <w:rFonts w:cs="Arial"/>
          <w:sz w:val="20"/>
        </w:rPr>
        <w:t>45 (Establishment of governing board for agency)</w:t>
      </w:r>
    </w:p>
    <w:p w14:paraId="7EFB706C" w14:textId="77777777" w:rsidR="00685A3D" w:rsidRPr="00033544" w:rsidRDefault="00685A3D" w:rsidP="00033544">
      <w:pPr>
        <w:pStyle w:val="Heading3"/>
        <w:spacing w:before="360" w:after="0"/>
        <w:rPr>
          <w:sz w:val="28"/>
          <w:szCs w:val="28"/>
        </w:rPr>
      </w:pPr>
      <w:r w:rsidRPr="00033544">
        <w:rPr>
          <w:sz w:val="28"/>
          <w:szCs w:val="28"/>
        </w:rPr>
        <w:t>EXPLANATORY STATEMENT</w:t>
      </w:r>
    </w:p>
    <w:p w14:paraId="0F14E5F6" w14:textId="77777777" w:rsidR="00685A3D" w:rsidRDefault="00685A3D" w:rsidP="00685A3D">
      <w:pPr>
        <w:pStyle w:val="N-line3"/>
        <w:pBdr>
          <w:bottom w:val="none" w:sz="0" w:space="0" w:color="auto"/>
        </w:pBdr>
      </w:pPr>
    </w:p>
    <w:p w14:paraId="2FC6C930" w14:textId="77777777" w:rsidR="00685A3D" w:rsidRDefault="00685A3D" w:rsidP="00685A3D">
      <w:pPr>
        <w:pStyle w:val="N-line3"/>
        <w:pBdr>
          <w:top w:val="single" w:sz="12" w:space="1" w:color="auto"/>
          <w:bottom w:val="none" w:sz="0" w:space="0" w:color="auto"/>
        </w:pBdr>
      </w:pPr>
    </w:p>
    <w:bookmarkEnd w:id="0"/>
    <w:p w14:paraId="78210077" w14:textId="5A18AA8C" w:rsidR="00685A3D" w:rsidRDefault="00685A3D" w:rsidP="00685A3D">
      <w:r>
        <w:t xml:space="preserve">This explanatory statement relates to the </w:t>
      </w:r>
      <w:r>
        <w:rPr>
          <w:i/>
        </w:rPr>
        <w:t xml:space="preserve">City Renewal Authority and Suburban Land Agency (Agency </w:t>
      </w:r>
      <w:r w:rsidR="009C6779">
        <w:rPr>
          <w:i/>
        </w:rPr>
        <w:t xml:space="preserve">Board </w:t>
      </w:r>
      <w:r w:rsidR="00033544">
        <w:rPr>
          <w:i/>
        </w:rPr>
        <w:t>Deputy Chair</w:t>
      </w:r>
      <w:r>
        <w:rPr>
          <w:i/>
        </w:rPr>
        <w:t>) Appointment 20</w:t>
      </w:r>
      <w:r w:rsidR="00001693">
        <w:rPr>
          <w:i/>
        </w:rPr>
        <w:t>22</w:t>
      </w:r>
      <w:r>
        <w:rPr>
          <w:i/>
        </w:rPr>
        <w:t xml:space="preserve">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251BC0C1" w14:textId="77777777" w:rsidR="00685A3D" w:rsidRDefault="00685A3D" w:rsidP="00685A3D">
      <w:pPr>
        <w:jc w:val="center"/>
      </w:pPr>
    </w:p>
    <w:p w14:paraId="34BE78C4" w14:textId="77777777" w:rsidR="00685A3D" w:rsidRDefault="00685A3D" w:rsidP="00685A3D">
      <w:pPr>
        <w:rPr>
          <w:b/>
        </w:rPr>
      </w:pPr>
      <w:r>
        <w:rPr>
          <w:b/>
        </w:rPr>
        <w:t>Overview</w:t>
      </w:r>
    </w:p>
    <w:p w14:paraId="0A2BCA14" w14:textId="77777777" w:rsidR="00685A3D" w:rsidRDefault="00685A3D" w:rsidP="00685A3D"/>
    <w:p w14:paraId="61163990" w14:textId="70D7E115" w:rsidR="0029749F" w:rsidRDefault="0029749F" w:rsidP="0029749F">
      <w:r w:rsidRPr="00A23983">
        <w:t xml:space="preserve">Section 37 of the </w:t>
      </w:r>
      <w:r w:rsidRPr="00BB2612">
        <w:rPr>
          <w:i/>
          <w:iCs/>
        </w:rPr>
        <w:t>City Renewal Authority and Suburban Land Agency Act 2017</w:t>
      </w:r>
      <w:r w:rsidRPr="00A23983">
        <w:t xml:space="preserve"> (the </w:t>
      </w:r>
      <w:r w:rsidRPr="00BB2612">
        <w:rPr>
          <w:b/>
          <w:bCs/>
          <w:i/>
          <w:iCs/>
        </w:rPr>
        <w:t>Act</w:t>
      </w:r>
      <w:r w:rsidRPr="00A23983">
        <w:t xml:space="preserve">) establishes the Suburban Land Agency (the </w:t>
      </w:r>
      <w:r w:rsidRPr="00BB2612">
        <w:rPr>
          <w:b/>
          <w:bCs/>
          <w:i/>
          <w:iCs/>
        </w:rPr>
        <w:t>agency</w:t>
      </w:r>
      <w:r w:rsidRPr="00A23983">
        <w:t xml:space="preserve">). Section 45 of the Act establishes the governing board for the agency (the </w:t>
      </w:r>
      <w:r w:rsidRPr="00BB2612">
        <w:rPr>
          <w:b/>
          <w:bCs/>
          <w:i/>
          <w:iCs/>
        </w:rPr>
        <w:t>board</w:t>
      </w:r>
      <w:r w:rsidRPr="00A23983">
        <w:t xml:space="preserve">). For the purposes of the </w:t>
      </w:r>
      <w:r w:rsidRPr="00BB2612">
        <w:rPr>
          <w:i/>
          <w:iCs/>
        </w:rPr>
        <w:t>Financial Management Act 1996</w:t>
      </w:r>
      <w:r w:rsidRPr="00A23983">
        <w:t xml:space="preserve"> (the </w:t>
      </w:r>
      <w:r w:rsidRPr="00BB2612">
        <w:rPr>
          <w:b/>
          <w:bCs/>
          <w:i/>
          <w:iCs/>
        </w:rPr>
        <w:t>FMA</w:t>
      </w:r>
      <w:r w:rsidRPr="00A23983">
        <w:t>) the agency is a territory authority, and therefore parts 8 and 9 of the FMA apply. Section 78</w:t>
      </w:r>
      <w:r w:rsidR="00BB2612">
        <w:t xml:space="preserve"> </w:t>
      </w:r>
      <w:r w:rsidRPr="00A23983">
        <w:t>(7)</w:t>
      </w:r>
      <w:r w:rsidR="00BB2612">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2CAB2E3E" w14:textId="77777777" w:rsidR="0029749F" w:rsidRDefault="0029749F" w:rsidP="0029749F"/>
    <w:p w14:paraId="3E19CDB3" w14:textId="2CFCEFF5" w:rsidR="0029749F" w:rsidRDefault="0029749F" w:rsidP="0029749F">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BB2612">
        <w:t xml:space="preserve"> </w:t>
      </w:r>
      <w:r>
        <w:t>(2) of the Act is represented among the appointed members. A member must have knowledge of and experience in at least one of the disciplines and area of expertise prescribed in section 48</w:t>
      </w:r>
      <w:r w:rsidR="00BB2612">
        <w:t xml:space="preserve"> </w:t>
      </w:r>
      <w:r>
        <w:t>(2) of the Act.</w:t>
      </w:r>
    </w:p>
    <w:p w14:paraId="55A7285C" w14:textId="77777777" w:rsidR="00685A3D" w:rsidRDefault="00685A3D" w:rsidP="00685A3D"/>
    <w:p w14:paraId="6C819AE7" w14:textId="1E069FC6" w:rsidR="00001693" w:rsidRDefault="00685A3D" w:rsidP="000C572D">
      <w:r>
        <w:t xml:space="preserve">This instrument appoints Shelley Penn </w:t>
      </w:r>
      <w:r w:rsidR="00BB2612">
        <w:t xml:space="preserve">AM </w:t>
      </w:r>
      <w:r>
        <w:t xml:space="preserve">as </w:t>
      </w:r>
      <w:r w:rsidR="00033544">
        <w:t>the deputy chair</w:t>
      </w:r>
      <w:r>
        <w:t xml:space="preserve"> of the </w:t>
      </w:r>
      <w:r w:rsidR="00BB2612">
        <w:t>b</w:t>
      </w:r>
      <w:r>
        <w:t>oard f</w:t>
      </w:r>
      <w:bookmarkStart w:id="1" w:name="_Hlk99456460"/>
      <w:r w:rsidR="0095446E">
        <w:t>rom the day after the instrument’s notification day</w:t>
      </w:r>
      <w:r w:rsidR="00001693">
        <w:t xml:space="preserve"> to 22 June 2025</w:t>
      </w:r>
      <w:bookmarkEnd w:id="1"/>
      <w:r w:rsidR="00001693">
        <w:t xml:space="preserve">. </w:t>
      </w:r>
    </w:p>
    <w:p w14:paraId="4BFD403D" w14:textId="77777777" w:rsidR="000C572D" w:rsidRDefault="000C572D" w:rsidP="000C572D"/>
    <w:p w14:paraId="312CF844" w14:textId="1937CDA1" w:rsidR="000C572D" w:rsidRPr="000C572D" w:rsidRDefault="00BB2612" w:rsidP="000C572D">
      <w:pPr>
        <w:rPr>
          <w:rFonts w:cs="Arial"/>
          <w:szCs w:val="24"/>
        </w:rPr>
      </w:pPr>
      <w:r>
        <w:rPr>
          <w:rFonts w:cs="Arial"/>
          <w:szCs w:val="24"/>
        </w:rPr>
        <w:lastRenderedPageBreak/>
        <w:t xml:space="preserve">Ms </w:t>
      </w:r>
      <w:r w:rsidR="000C572D" w:rsidRPr="000C572D">
        <w:rPr>
          <w:rFonts w:cs="Arial"/>
          <w:szCs w:val="24"/>
        </w:rPr>
        <w:t xml:space="preserve">Penn is a Melbourne-based architect, urbanist and non-executive director. Established in 1993, her practice has been recognised through architecture awards, publication and exhibition in Australia and overseas. In 2000, her focus broadened to encompass strategic advice to government and the private sector on the achievement of </w:t>
      </w:r>
      <w:r w:rsidRPr="000C572D">
        <w:rPr>
          <w:rFonts w:cs="Arial"/>
          <w:szCs w:val="24"/>
        </w:rPr>
        <w:t>high-quality</w:t>
      </w:r>
      <w:r w:rsidR="000C572D" w:rsidRPr="000C572D">
        <w:rPr>
          <w:rFonts w:cs="Arial"/>
          <w:szCs w:val="24"/>
        </w:rPr>
        <w:t xml:space="preserve"> outcomes in public architecture and urban design.</w:t>
      </w:r>
    </w:p>
    <w:p w14:paraId="253D1475" w14:textId="77777777" w:rsidR="000C572D" w:rsidRPr="000C572D" w:rsidRDefault="000C572D" w:rsidP="000C572D">
      <w:pPr>
        <w:rPr>
          <w:rFonts w:cs="Arial"/>
          <w:szCs w:val="24"/>
        </w:rPr>
      </w:pPr>
    </w:p>
    <w:p w14:paraId="3346987B" w14:textId="672E12DA" w:rsidR="000C572D" w:rsidRPr="000C572D" w:rsidRDefault="000C572D" w:rsidP="000C572D">
      <w:pPr>
        <w:rPr>
          <w:rFonts w:cs="Arial"/>
          <w:szCs w:val="24"/>
        </w:rPr>
      </w:pPr>
      <w:r>
        <w:rPr>
          <w:rFonts w:cs="Arial"/>
          <w:szCs w:val="24"/>
        </w:rPr>
        <w:t>Ms Penn</w:t>
      </w:r>
      <w:r w:rsidRPr="000C572D">
        <w:rPr>
          <w:rFonts w:cs="Arial"/>
          <w:szCs w:val="24"/>
        </w:rPr>
        <w:t xml:space="preserve"> is the Monash University Architect; Director of the Australian Centre for Contemporary Art; and Director of Infranexus Management Pty Ltd. She is a member of the Advisory Board of the Office of Projects Victoria and the Board of Open House Melbourne - Centre for Architecture Victoria. </w:t>
      </w:r>
      <w:r w:rsidR="00BB2612">
        <w:rPr>
          <w:rFonts w:cs="Arial"/>
          <w:szCs w:val="24"/>
        </w:rPr>
        <w:t>Ms Penn</w:t>
      </w:r>
      <w:r w:rsidRPr="000C572D">
        <w:rPr>
          <w:rFonts w:cs="Arial"/>
          <w:szCs w:val="24"/>
        </w:rPr>
        <w:t xml:space="preserve"> is an Adjunct Professor in Architecture Practice at Monash University, Associate Professor in Architecture at the University of Melbourne, and a member of State Design Review Panels in Victoria, N</w:t>
      </w:r>
      <w:r w:rsidR="00BB2612">
        <w:rPr>
          <w:rFonts w:cs="Arial"/>
          <w:szCs w:val="24"/>
        </w:rPr>
        <w:t xml:space="preserve">ew </w:t>
      </w:r>
      <w:r w:rsidRPr="000C572D">
        <w:rPr>
          <w:rFonts w:cs="Arial"/>
          <w:szCs w:val="24"/>
        </w:rPr>
        <w:t>S</w:t>
      </w:r>
      <w:r w:rsidR="00BB2612">
        <w:rPr>
          <w:rFonts w:cs="Arial"/>
          <w:szCs w:val="24"/>
        </w:rPr>
        <w:t xml:space="preserve">outh </w:t>
      </w:r>
      <w:r w:rsidRPr="000C572D">
        <w:rPr>
          <w:rFonts w:cs="Arial"/>
          <w:szCs w:val="24"/>
        </w:rPr>
        <w:t>W</w:t>
      </w:r>
      <w:r w:rsidR="00BB2612">
        <w:rPr>
          <w:rFonts w:cs="Arial"/>
          <w:szCs w:val="24"/>
        </w:rPr>
        <w:t>ales</w:t>
      </w:r>
      <w:r w:rsidRPr="000C572D">
        <w:rPr>
          <w:rFonts w:cs="Arial"/>
          <w:szCs w:val="24"/>
        </w:rPr>
        <w:t>, W</w:t>
      </w:r>
      <w:r w:rsidR="00BB2612">
        <w:rPr>
          <w:rFonts w:cs="Arial"/>
          <w:szCs w:val="24"/>
        </w:rPr>
        <w:t xml:space="preserve">estern </w:t>
      </w:r>
      <w:r w:rsidRPr="000C572D">
        <w:rPr>
          <w:rFonts w:cs="Arial"/>
          <w:szCs w:val="24"/>
        </w:rPr>
        <w:t>A</w:t>
      </w:r>
      <w:r w:rsidR="00BB2612">
        <w:rPr>
          <w:rFonts w:cs="Arial"/>
          <w:szCs w:val="24"/>
        </w:rPr>
        <w:t>ustralia</w:t>
      </w:r>
      <w:r w:rsidRPr="000C572D">
        <w:rPr>
          <w:rFonts w:cs="Arial"/>
          <w:szCs w:val="24"/>
        </w:rPr>
        <w:t xml:space="preserve"> and the ACT.</w:t>
      </w:r>
    </w:p>
    <w:p w14:paraId="36548791" w14:textId="77777777" w:rsidR="000C572D" w:rsidRPr="000C572D" w:rsidRDefault="000C572D" w:rsidP="000C572D">
      <w:pPr>
        <w:rPr>
          <w:rFonts w:cs="Arial"/>
          <w:szCs w:val="24"/>
        </w:rPr>
      </w:pPr>
    </w:p>
    <w:p w14:paraId="4C805566" w14:textId="53F9A244" w:rsidR="000C572D" w:rsidRDefault="00BB2612" w:rsidP="000C572D">
      <w:pPr>
        <w:rPr>
          <w:rFonts w:cs="Arial"/>
          <w:szCs w:val="24"/>
        </w:rPr>
      </w:pPr>
      <w:r>
        <w:rPr>
          <w:rFonts w:cs="Arial"/>
          <w:szCs w:val="24"/>
        </w:rPr>
        <w:t>Ms Penn’s p</w:t>
      </w:r>
      <w:r w:rsidR="000C572D" w:rsidRPr="000C572D">
        <w:rPr>
          <w:rFonts w:cs="Arial"/>
          <w:szCs w:val="24"/>
        </w:rPr>
        <w:t>ast roles include Chair</w:t>
      </w:r>
      <w:r>
        <w:rPr>
          <w:rFonts w:cs="Arial"/>
          <w:szCs w:val="24"/>
        </w:rPr>
        <w:t>,</w:t>
      </w:r>
      <w:r w:rsidR="000C572D" w:rsidRPr="000C572D">
        <w:rPr>
          <w:rFonts w:cs="Arial"/>
          <w:szCs w:val="24"/>
        </w:rPr>
        <w:t xml:space="preserve"> National Capital Authority</w:t>
      </w:r>
      <w:r>
        <w:rPr>
          <w:rFonts w:cs="Arial"/>
          <w:szCs w:val="24"/>
        </w:rPr>
        <w:t>;</w:t>
      </w:r>
      <w:r w:rsidR="000C572D" w:rsidRPr="000C572D">
        <w:rPr>
          <w:rFonts w:cs="Arial"/>
          <w:szCs w:val="24"/>
        </w:rPr>
        <w:t xml:space="preserve"> National President</w:t>
      </w:r>
      <w:r>
        <w:rPr>
          <w:rFonts w:cs="Arial"/>
          <w:szCs w:val="24"/>
        </w:rPr>
        <w:t>,</w:t>
      </w:r>
      <w:r w:rsidR="000C572D" w:rsidRPr="000C572D">
        <w:rPr>
          <w:rFonts w:cs="Arial"/>
          <w:szCs w:val="24"/>
        </w:rPr>
        <w:t xml:space="preserve"> Australian Institute of Architects</w:t>
      </w:r>
      <w:r>
        <w:rPr>
          <w:rFonts w:cs="Arial"/>
          <w:szCs w:val="24"/>
        </w:rPr>
        <w:t>;</w:t>
      </w:r>
      <w:r w:rsidR="000C572D" w:rsidRPr="000C572D">
        <w:rPr>
          <w:rFonts w:cs="Arial"/>
          <w:szCs w:val="24"/>
        </w:rPr>
        <w:t xml:space="preserve"> Associate Victorian Government Architect and Co-chair Barangaroo Review 2011. In 2014 </w:t>
      </w:r>
      <w:r w:rsidR="000C572D">
        <w:rPr>
          <w:rFonts w:cs="Arial"/>
          <w:szCs w:val="24"/>
        </w:rPr>
        <w:t>Ms Penn</w:t>
      </w:r>
      <w:r w:rsidR="000C572D" w:rsidRPr="000C572D">
        <w:rPr>
          <w:rFonts w:cs="Arial"/>
          <w:szCs w:val="24"/>
        </w:rPr>
        <w:t xml:space="preserve"> was named an AFR/Westpac ‘100 Women of Influence’ in the Public Policy Category. She was made a Member of the Order of Australia in 2021</w:t>
      </w:r>
      <w:r w:rsidR="000C572D">
        <w:rPr>
          <w:rFonts w:cs="Arial"/>
          <w:szCs w:val="24"/>
        </w:rPr>
        <w:t>.</w:t>
      </w:r>
    </w:p>
    <w:p w14:paraId="1EC38B04" w14:textId="77777777" w:rsidR="000C572D" w:rsidRDefault="000C572D" w:rsidP="000C572D">
      <w:pPr>
        <w:rPr>
          <w:rFonts w:cs="Arial"/>
          <w:szCs w:val="24"/>
        </w:rPr>
      </w:pPr>
    </w:p>
    <w:p w14:paraId="678D10D4" w14:textId="0D889906" w:rsidR="00685A3D" w:rsidRDefault="004E43B7" w:rsidP="000C572D">
      <w:pPr>
        <w:rPr>
          <w:szCs w:val="24"/>
        </w:rPr>
      </w:pPr>
      <w:r>
        <w:rPr>
          <w:szCs w:val="24"/>
        </w:rPr>
        <w:t xml:space="preserve">Ms </w:t>
      </w:r>
      <w:r w:rsidR="006E3ADE">
        <w:rPr>
          <w:szCs w:val="24"/>
        </w:rPr>
        <w:t>P</w:t>
      </w:r>
      <w:r>
        <w:rPr>
          <w:szCs w:val="24"/>
        </w:rPr>
        <w:t xml:space="preserve">enn brings to the </w:t>
      </w:r>
      <w:r w:rsidR="00BB2612">
        <w:rPr>
          <w:szCs w:val="24"/>
        </w:rPr>
        <w:t>b</w:t>
      </w:r>
      <w:r>
        <w:rPr>
          <w:szCs w:val="24"/>
        </w:rPr>
        <w:t>oard skill and experience in the field</w:t>
      </w:r>
      <w:r w:rsidR="00BB2612">
        <w:rPr>
          <w:szCs w:val="24"/>
        </w:rPr>
        <w:t>s</w:t>
      </w:r>
      <w:r>
        <w:rPr>
          <w:szCs w:val="24"/>
        </w:rPr>
        <w:t xml:space="preserve"> of urban design</w:t>
      </w:r>
      <w:r w:rsidR="006E3ADE">
        <w:rPr>
          <w:szCs w:val="24"/>
        </w:rPr>
        <w:t xml:space="preserve"> and planning, and law, public administration and governance</w:t>
      </w:r>
      <w:r>
        <w:rPr>
          <w:szCs w:val="24"/>
        </w:rPr>
        <w:t>, as required by s</w:t>
      </w:r>
      <w:r w:rsidR="00BB2612">
        <w:rPr>
          <w:szCs w:val="24"/>
        </w:rPr>
        <w:t xml:space="preserve">ection </w:t>
      </w:r>
      <w:r>
        <w:rPr>
          <w:szCs w:val="24"/>
        </w:rPr>
        <w:t>48</w:t>
      </w:r>
      <w:r w:rsidR="00BB2612">
        <w:rPr>
          <w:szCs w:val="24"/>
        </w:rPr>
        <w:t> </w:t>
      </w:r>
      <w:r>
        <w:rPr>
          <w:szCs w:val="24"/>
        </w:rPr>
        <w:t xml:space="preserve">(2) of the Act. </w:t>
      </w:r>
    </w:p>
    <w:p w14:paraId="703A453C" w14:textId="77777777" w:rsidR="000C572D" w:rsidRPr="004E43B7" w:rsidRDefault="000C572D" w:rsidP="000C572D">
      <w:pPr>
        <w:rPr>
          <w:szCs w:val="24"/>
        </w:rPr>
      </w:pPr>
    </w:p>
    <w:p w14:paraId="19A372CA" w14:textId="4C633F37" w:rsidR="0029749F" w:rsidRDefault="0029749F" w:rsidP="000C572D">
      <w:r>
        <w:t>Section 48</w:t>
      </w:r>
      <w:r w:rsidR="00BB2612">
        <w:t xml:space="preserve"> </w:t>
      </w:r>
      <w:r>
        <w:t>(4) of the Act provides that a member of the board must not be a public servant. Ms Penn is not a public servant.</w:t>
      </w:r>
    </w:p>
    <w:p w14:paraId="2E77694E" w14:textId="77777777" w:rsidR="0029749F" w:rsidRDefault="0029749F" w:rsidP="000C572D"/>
    <w:p w14:paraId="360F9879" w14:textId="167CF820" w:rsidR="0029749F" w:rsidRDefault="0029749F" w:rsidP="0029749F">
      <w:r>
        <w:t xml:space="preserve">Division 19.3.3 of the </w:t>
      </w:r>
      <w:r>
        <w:rPr>
          <w:i/>
          <w:iCs/>
        </w:rPr>
        <w:t xml:space="preserve">Legislation Act 2001 </w:t>
      </w:r>
      <w:r>
        <w:t xml:space="preserve">applies as Ms Penn is not a public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0F592A35" w14:textId="77777777" w:rsidR="0029749F" w:rsidRDefault="0029749F" w:rsidP="0029749F"/>
    <w:p w14:paraId="6AB4FB55" w14:textId="7DE9A1B0" w:rsidR="0029749F" w:rsidRPr="00F46D12" w:rsidRDefault="0029749F" w:rsidP="0029749F">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BB2612">
        <w:t xml:space="preserve"> </w:t>
      </w:r>
      <w:r w:rsidRPr="00F46D12">
        <w:t>(1)</w:t>
      </w:r>
      <w:r w:rsidR="00BB2612">
        <w:t xml:space="preserve"> </w:t>
      </w:r>
      <w:r w:rsidRPr="00F46D12">
        <w:t>(b) of the Legislation Act, as the disallowable instrument does not operate to the disadvantage of anyone by adversely affecting the person’s rights, or imposing liabilities on the person.</w:t>
      </w:r>
    </w:p>
    <w:p w14:paraId="3C1AE20B" w14:textId="77777777" w:rsidR="0029749F" w:rsidRDefault="0029749F" w:rsidP="0029749F"/>
    <w:p w14:paraId="6E5E84A1" w14:textId="77777777" w:rsidR="0029749F" w:rsidRPr="00906D8B" w:rsidRDefault="0029749F" w:rsidP="0029749F">
      <w:r w:rsidRPr="00906D8B">
        <w:t>Remuneration for the board is set by the ACT Remuneration Tribunal under Determination 13 of 2021 (Part-time Public Office Holders) and is met by the agency budget.</w:t>
      </w:r>
    </w:p>
    <w:p w14:paraId="37B85EF5" w14:textId="77777777" w:rsidR="0029749F" w:rsidRDefault="0029749F" w:rsidP="0029749F"/>
    <w:p w14:paraId="13C7D3A9" w14:textId="254BFD9C" w:rsidR="00033544" w:rsidRDefault="00033544" w:rsidP="00685A3D">
      <w:r>
        <w:t xml:space="preserve">The instrument revokes Ms Penn’s appointment as an expert member of the board, the </w:t>
      </w:r>
      <w:r w:rsidRPr="00033544">
        <w:rPr>
          <w:i/>
          <w:iCs/>
        </w:rPr>
        <w:t>City Renewal Authority and Suburban Land Agency (Suburban Land Agency Member) Appointment 2019 (No 2)</w:t>
      </w:r>
      <w:r>
        <w:t xml:space="preserve"> (DI2019-189).</w:t>
      </w:r>
    </w:p>
    <w:p w14:paraId="03F00A95" w14:textId="77777777" w:rsidR="00033544" w:rsidRDefault="00033544" w:rsidP="00685A3D"/>
    <w:p w14:paraId="6B392E90" w14:textId="5D43F982" w:rsidR="00685A3D" w:rsidRPr="00492A9A" w:rsidRDefault="00685A3D" w:rsidP="00685A3D">
      <w:pPr>
        <w:rPr>
          <w:szCs w:val="24"/>
        </w:rPr>
      </w:pPr>
      <w:r w:rsidRPr="0081787C">
        <w:lastRenderedPageBreak/>
        <w:t xml:space="preserve">The instrument is consistent </w:t>
      </w:r>
      <w:r w:rsidRPr="00492A9A">
        <w:rPr>
          <w:szCs w:val="24"/>
        </w:rPr>
        <w:t>with the Legislative Assembly’s Scrutiny of Bills Committee Terms of Reference. In particular, the instrument:</w:t>
      </w:r>
    </w:p>
    <w:p w14:paraId="0BBC4D84" w14:textId="36351037"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w:t>
      </w:r>
      <w:r w:rsidR="00001693">
        <w:rPr>
          <w:rFonts w:ascii="Times New Roman" w:hAnsi="Times New Roman"/>
          <w:sz w:val="24"/>
          <w:szCs w:val="24"/>
        </w:rPr>
        <w:t xml:space="preserve"> (see section </w:t>
      </w:r>
      <w:r w:rsidRPr="00492A9A">
        <w:rPr>
          <w:rFonts w:ascii="Times New Roman" w:hAnsi="Times New Roman"/>
          <w:sz w:val="24"/>
          <w:szCs w:val="24"/>
        </w:rPr>
        <w:t>45 of the Act and s</w:t>
      </w:r>
      <w:r w:rsidR="006061E2">
        <w:rPr>
          <w:rFonts w:ascii="Times New Roman" w:hAnsi="Times New Roman"/>
          <w:sz w:val="24"/>
          <w:szCs w:val="24"/>
        </w:rPr>
        <w:t xml:space="preserve">ection </w:t>
      </w:r>
      <w:r w:rsidR="00483897">
        <w:rPr>
          <w:rFonts w:ascii="Times New Roman" w:hAnsi="Times New Roman"/>
          <w:sz w:val="24"/>
          <w:szCs w:val="24"/>
        </w:rPr>
        <w:t xml:space="preserve">78 </w:t>
      </w:r>
      <w:r w:rsidRPr="00492A9A">
        <w:rPr>
          <w:rFonts w:ascii="Times New Roman" w:hAnsi="Times New Roman"/>
          <w:sz w:val="24"/>
          <w:szCs w:val="24"/>
        </w:rPr>
        <w:t>of the FMA</w:t>
      </w:r>
      <w:r w:rsidR="00001693">
        <w:rPr>
          <w:rFonts w:ascii="Times New Roman" w:hAnsi="Times New Roman"/>
          <w:sz w:val="24"/>
          <w:szCs w:val="24"/>
        </w:rPr>
        <w:t>)</w:t>
      </w:r>
      <w:r w:rsidRPr="00492A9A">
        <w:rPr>
          <w:rFonts w:ascii="Times New Roman" w:hAnsi="Times New Roman"/>
          <w:sz w:val="24"/>
          <w:szCs w:val="24"/>
        </w:rPr>
        <w:t>.</w:t>
      </w:r>
    </w:p>
    <w:p w14:paraId="51F67687" w14:textId="77777777"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Pr="00492A9A">
        <w:rPr>
          <w:rFonts w:ascii="Times New Roman" w:hAnsi="Times New Roman"/>
          <w:sz w:val="24"/>
          <w:szCs w:val="24"/>
        </w:rPr>
        <w:t xml:space="preserve">Board of the </w:t>
      </w:r>
      <w:r w:rsidR="0003263F">
        <w:rPr>
          <w:rFonts w:ascii="Times New Roman" w:hAnsi="Times New Roman"/>
          <w:sz w:val="24"/>
          <w:szCs w:val="24"/>
        </w:rPr>
        <w:t>Agency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14:paraId="772DEE02" w14:textId="77777777"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14:paraId="4292A647" w14:textId="5D9AEF45" w:rsidR="000C572D" w:rsidRPr="000C572D" w:rsidRDefault="00685A3D" w:rsidP="00685A3D">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BB2612">
        <w:rPr>
          <w:rFonts w:ascii="Times New Roman" w:hAnsi="Times New Roman"/>
          <w:sz w:val="24"/>
          <w:szCs w:val="24"/>
        </w:rPr>
        <w:t>b</w:t>
      </w:r>
      <w:r w:rsidRPr="00575BE1">
        <w:rPr>
          <w:rFonts w:ascii="Times New Roman" w:hAnsi="Times New Roman"/>
          <w:sz w:val="24"/>
          <w:szCs w:val="24"/>
        </w:rPr>
        <w:t>oard.</w:t>
      </w:r>
    </w:p>
    <w:p w14:paraId="09ABE921" w14:textId="77777777" w:rsidR="000C572D" w:rsidRPr="000C572D" w:rsidRDefault="000C572D" w:rsidP="00BB2612">
      <w:pPr>
        <w:rPr>
          <w:b/>
          <w:bCs/>
          <w:szCs w:val="24"/>
          <w:lang w:eastAsia="en-AU"/>
        </w:rPr>
      </w:pPr>
    </w:p>
    <w:sectPr w:rsidR="000C572D" w:rsidRPr="000C572D"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E21E" w14:textId="77777777" w:rsidR="008E7EF3" w:rsidRDefault="008E7EF3">
      <w:r>
        <w:separator/>
      </w:r>
    </w:p>
  </w:endnote>
  <w:endnote w:type="continuationSeparator" w:id="0">
    <w:p w14:paraId="3928DF55" w14:textId="77777777" w:rsidR="008E7EF3" w:rsidRDefault="008E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1A15" w14:textId="77777777" w:rsidR="007A6C06" w:rsidRDefault="007A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7C2" w14:textId="7D3D75FE" w:rsidR="001E61DB" w:rsidRDefault="00685A3D">
    <w:pPr>
      <w:pStyle w:val="Footer"/>
      <w:jc w:val="center"/>
    </w:pPr>
    <w:r>
      <w:fldChar w:fldCharType="begin"/>
    </w:r>
    <w:r>
      <w:instrText xml:space="preserve"> PAGE   \* MERGEFORMAT </w:instrText>
    </w:r>
    <w:r>
      <w:fldChar w:fldCharType="separate"/>
    </w:r>
    <w:r>
      <w:rPr>
        <w:noProof/>
      </w:rPr>
      <w:t>1</w:t>
    </w:r>
    <w:r>
      <w:fldChar w:fldCharType="end"/>
    </w:r>
  </w:p>
  <w:p w14:paraId="39E492FA" w14:textId="10E7447C" w:rsidR="007A6C06" w:rsidRPr="007A6C06" w:rsidRDefault="007A6C06" w:rsidP="007A6C06">
    <w:pPr>
      <w:pStyle w:val="Footer"/>
      <w:jc w:val="center"/>
      <w:rPr>
        <w:rFonts w:cs="Arial"/>
        <w:sz w:val="14"/>
      </w:rPr>
    </w:pPr>
    <w:r w:rsidRPr="007A6C0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62B4" w14:textId="77777777" w:rsidR="007A6C06" w:rsidRDefault="007A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210B" w14:textId="77777777" w:rsidR="008E7EF3" w:rsidRDefault="008E7EF3">
      <w:r>
        <w:separator/>
      </w:r>
    </w:p>
  </w:footnote>
  <w:footnote w:type="continuationSeparator" w:id="0">
    <w:p w14:paraId="16DA3D03" w14:textId="77777777" w:rsidR="008E7EF3" w:rsidRDefault="008E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618" w14:textId="77777777" w:rsidR="007A6C06" w:rsidRDefault="007A6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6434" w14:textId="77777777" w:rsidR="007A6C06" w:rsidRDefault="007A6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CED5" w14:textId="77777777" w:rsidR="007A6C06" w:rsidRDefault="007A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01693"/>
    <w:rsid w:val="0003263F"/>
    <w:rsid w:val="00033544"/>
    <w:rsid w:val="000C572D"/>
    <w:rsid w:val="000D506F"/>
    <w:rsid w:val="000F65E5"/>
    <w:rsid w:val="00103EE1"/>
    <w:rsid w:val="002802B1"/>
    <w:rsid w:val="0029749F"/>
    <w:rsid w:val="003477E4"/>
    <w:rsid w:val="00392652"/>
    <w:rsid w:val="003C2FD5"/>
    <w:rsid w:val="003E2AA1"/>
    <w:rsid w:val="00483897"/>
    <w:rsid w:val="004E43B7"/>
    <w:rsid w:val="00502A74"/>
    <w:rsid w:val="00547D30"/>
    <w:rsid w:val="005A020A"/>
    <w:rsid w:val="00605C6E"/>
    <w:rsid w:val="006061E2"/>
    <w:rsid w:val="006218B1"/>
    <w:rsid w:val="0063207F"/>
    <w:rsid w:val="00685A3D"/>
    <w:rsid w:val="006E3ADE"/>
    <w:rsid w:val="006E6162"/>
    <w:rsid w:val="00736E10"/>
    <w:rsid w:val="007A6C06"/>
    <w:rsid w:val="007D06F2"/>
    <w:rsid w:val="00895FA8"/>
    <w:rsid w:val="008B5D70"/>
    <w:rsid w:val="008C0A75"/>
    <w:rsid w:val="008D1591"/>
    <w:rsid w:val="008E7EF3"/>
    <w:rsid w:val="0092516E"/>
    <w:rsid w:val="0095446E"/>
    <w:rsid w:val="00963177"/>
    <w:rsid w:val="009C6779"/>
    <w:rsid w:val="00AB4CAD"/>
    <w:rsid w:val="00AD7A05"/>
    <w:rsid w:val="00AE0F7C"/>
    <w:rsid w:val="00B61859"/>
    <w:rsid w:val="00B7155B"/>
    <w:rsid w:val="00BB2612"/>
    <w:rsid w:val="00BC2B90"/>
    <w:rsid w:val="00C40168"/>
    <w:rsid w:val="00CA7A18"/>
    <w:rsid w:val="00CB2493"/>
    <w:rsid w:val="00CD0D70"/>
    <w:rsid w:val="00D4119D"/>
    <w:rsid w:val="00D7552A"/>
    <w:rsid w:val="00DC28AD"/>
    <w:rsid w:val="00E03608"/>
    <w:rsid w:val="00EA13EF"/>
    <w:rsid w:val="00F61DCC"/>
    <w:rsid w:val="00F94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7408"/>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61E2"/>
    <w:rPr>
      <w:sz w:val="16"/>
      <w:szCs w:val="16"/>
    </w:rPr>
  </w:style>
  <w:style w:type="paragraph" w:styleId="CommentText">
    <w:name w:val="annotation text"/>
    <w:basedOn w:val="Normal"/>
    <w:link w:val="CommentTextChar"/>
    <w:uiPriority w:val="99"/>
    <w:semiHidden/>
    <w:unhideWhenUsed/>
    <w:rsid w:val="006061E2"/>
    <w:rPr>
      <w:sz w:val="20"/>
    </w:rPr>
  </w:style>
  <w:style w:type="character" w:customStyle="1" w:styleId="CommentTextChar">
    <w:name w:val="Comment Text Char"/>
    <w:basedOn w:val="DefaultParagraphFont"/>
    <w:link w:val="CommentText"/>
    <w:uiPriority w:val="99"/>
    <w:semiHidden/>
    <w:rsid w:val="006061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E2"/>
    <w:rPr>
      <w:b/>
      <w:bCs/>
    </w:rPr>
  </w:style>
  <w:style w:type="character" w:customStyle="1" w:styleId="CommentSubjectChar">
    <w:name w:val="Comment Subject Char"/>
    <w:basedOn w:val="CommentTextChar"/>
    <w:link w:val="CommentSubject"/>
    <w:uiPriority w:val="99"/>
    <w:semiHidden/>
    <w:rsid w:val="006061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4743</Characters>
  <Application>Microsoft Office Word</Application>
  <DocSecurity>0</DocSecurity>
  <Lines>100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Moxon, KarenL</cp:lastModifiedBy>
  <cp:revision>4</cp:revision>
  <dcterms:created xsi:type="dcterms:W3CDTF">2022-06-06T03:51:00Z</dcterms:created>
  <dcterms:modified xsi:type="dcterms:W3CDTF">2022-06-06T03:51:00Z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A33388162</vt:lpwstr>
  </property>
  <property fmtid="{D5CDD505-2E9C-101B-9397-08002B2CF9AE}" pid="4" name="Objective-Title">
    <vt:lpwstr>Explanatory Statement - Penn</vt:lpwstr>
  </property>
  <property fmtid="{D5CDD505-2E9C-101B-9397-08002B2CF9AE}" pid="5" name="Objective-Comment">
    <vt:lpwstr/>
  </property>
  <property fmtid="{D5CDD505-2E9C-101B-9397-08002B2CF9AE}" pid="6" name="Objective-CreationStamp">
    <vt:filetime>2022-03-30T05:32:02Z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2022-06-06T02:54:29Z</vt:filetime>
  </property>
  <property fmtid="{D5CDD505-2E9C-101B-9397-08002B2CF9AE}" pid="10" name="Objective-ModificationStamp">
    <vt:filetime>2022-06-06T02:54:29Z</vt:filetime>
  </property>
  <property fmtid="{D5CDD505-2E9C-101B-9397-08002B2CF9AE}" pid="11" name="Objective-Owner">
    <vt:lpwstr>Melinda Hughes</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Decision:22/220 - Cabinet - SLA Board Appointments:04. Appointments (Standing Committee letter, Instruments, acceptance letters):Appointment documents:</vt:lpwstr>
  </property>
  <property fmtid="{D5CDD505-2E9C-101B-9397-08002B2CF9AE}" pid="13" name="Objective-Parent">
    <vt:lpwstr>Appointment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1-2021/74412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