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4E484372"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421C8857" w:rsidR="00C17FAB" w:rsidRDefault="00734EF3">
      <w:pPr>
        <w:pStyle w:val="Billname"/>
        <w:spacing w:before="700"/>
      </w:pPr>
      <w:r>
        <w:t>Road Transport (General) Application of Road Transport Legislation Declaration 202</w:t>
      </w:r>
      <w:r w:rsidR="00777028">
        <w:t>2</w:t>
      </w:r>
      <w:r w:rsidR="00FD75CE">
        <w:t xml:space="preserve"> (No</w:t>
      </w:r>
      <w:r>
        <w:t xml:space="preserve"> </w:t>
      </w:r>
      <w:r w:rsidR="00463625">
        <w:t>5</w:t>
      </w:r>
      <w:r w:rsidR="00FD75CE">
        <w:t>)</w:t>
      </w:r>
    </w:p>
    <w:p w14:paraId="3771AE34" w14:textId="4DBFB324"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77028">
        <w:rPr>
          <w:rFonts w:ascii="Arial" w:hAnsi="Arial" w:cs="Arial"/>
          <w:b/>
          <w:bCs/>
        </w:rPr>
        <w:t>2-</w:t>
      </w:r>
      <w:r w:rsidR="00F35297">
        <w:rPr>
          <w:rFonts w:ascii="Arial" w:hAnsi="Arial" w:cs="Arial"/>
          <w:b/>
          <w:bCs/>
        </w:rPr>
        <w:t>106</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76DA7CB2" w:rsidR="00734EF3" w:rsidRDefault="00734EF3" w:rsidP="00734EF3">
      <w:pPr>
        <w:spacing w:line="276" w:lineRule="auto"/>
      </w:pPr>
      <w:r>
        <w:t xml:space="preserve">This instrument provides that certain parts of the road transport legislation do not apply to a designated vehicle or the driver of a designated vehicle, while participating in a special stage of the </w:t>
      </w:r>
      <w:r w:rsidR="00024342">
        <w:t xml:space="preserve">LCCC </w:t>
      </w:r>
      <w:r w:rsidR="00AA0FF9">
        <w:t>Blue Range Rally Sprint</w:t>
      </w:r>
      <w:r>
        <w:t xml:space="preserve"> </w:t>
      </w:r>
      <w:r w:rsidR="003D0294">
        <w:t xml:space="preserve">(‘the event’) </w:t>
      </w:r>
      <w:r w:rsidR="00C27995">
        <w:t xml:space="preserve">scheduled to </w:t>
      </w:r>
      <w:r>
        <w:t>tak</w:t>
      </w:r>
      <w:r w:rsidR="00C27995">
        <w:t>e</w:t>
      </w:r>
      <w:r>
        <w:t xml:space="preserve"> place </w:t>
      </w:r>
      <w:r w:rsidR="00C27995">
        <w:t xml:space="preserve">on </w:t>
      </w:r>
      <w:r w:rsidR="00024342">
        <w:t>2</w:t>
      </w:r>
      <w:r w:rsidR="003D0294">
        <w:t> </w:t>
      </w:r>
      <w:r w:rsidR="00024342">
        <w:t>July</w:t>
      </w:r>
      <w:r w:rsidR="00777028">
        <w:t xml:space="preserve"> 2022</w:t>
      </w:r>
      <w:r w:rsidR="00C27995">
        <w:t>,</w:t>
      </w:r>
      <w:r>
        <w:t xml:space="preserve"> while a special stage is ‘active’. These ‘special stages</w:t>
      </w:r>
      <w:r w:rsidR="00784763">
        <w:t>’</w:t>
      </w:r>
      <w:r>
        <w:t xml:space="preserve"> are conducted in a controlled environment</w:t>
      </w:r>
      <w:r w:rsidR="00784763">
        <w:t>s</w:t>
      </w:r>
      <w:r>
        <w:t xml:space="preserve"> that are closed to non-entrants.</w:t>
      </w:r>
    </w:p>
    <w:p w14:paraId="35C4AC51" w14:textId="77777777" w:rsidR="00734EF3" w:rsidRDefault="00734EF3" w:rsidP="00734EF3">
      <w:pPr>
        <w:spacing w:line="276" w:lineRule="auto"/>
      </w:pPr>
    </w:p>
    <w:p w14:paraId="55135E71" w14:textId="3484CD5A" w:rsidR="00734EF3" w:rsidRDefault="00734EF3" w:rsidP="00734EF3">
      <w:pPr>
        <w:spacing w:line="276" w:lineRule="auto"/>
      </w:pPr>
      <w:r>
        <w:t xml:space="preserve">The declaration is a disallowable instrument and must be presented to the Legislative Assembly within </w:t>
      </w:r>
      <w:r w:rsidR="003D0294">
        <w:t>six (</w:t>
      </w:r>
      <w:r>
        <w:t>6</w:t>
      </w:r>
      <w:r w:rsidR="003D0294">
        <w:t>)</w:t>
      </w:r>
      <w:r>
        <w:t xml:space="preserve">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05E2BC4" w:rsidR="00BF42F9" w:rsidRDefault="00784763" w:rsidP="00BF42F9">
      <w:pPr>
        <w:keepNext/>
        <w:spacing w:line="276" w:lineRule="auto"/>
      </w:pPr>
      <w:r>
        <w:t>D</w:t>
      </w:r>
      <w:r w:rsidR="00BF42F9">
        <w:t xml:space="preserve">ue regard </w:t>
      </w:r>
      <w:r>
        <w:t xml:space="preserve">has been </w:t>
      </w:r>
      <w:r w:rsidR="00BF42F9">
        <w:t xml:space="preserve">given to </w:t>
      </w:r>
      <w:r>
        <w:t>the</w:t>
      </w:r>
      <w:r w:rsidR="00BF42F9">
        <w:t xml:space="preserve"> effect </w:t>
      </w:r>
      <w:r>
        <w:t xml:space="preserve">of this instrument </w:t>
      </w:r>
      <w:r w:rsidR="00BF42F9">
        <w:t xml:space="preserve">and the operation of the </w:t>
      </w:r>
      <w:r w:rsidR="003D0294">
        <w:t>event</w:t>
      </w:r>
      <w:r w:rsidR="00BF42F9">
        <w:t xml:space="preserve"> in relation to the compatibility with human rights as set out in the </w:t>
      </w:r>
      <w:r w:rsidR="00BF42F9" w:rsidRPr="00C27995">
        <w:rPr>
          <w:i/>
          <w:iCs/>
        </w:rPr>
        <w:t>Human Rights Act 2004</w:t>
      </w:r>
      <w:r w:rsidR="00BF42F9">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1455346A" w:rsidR="00BF42F9" w:rsidRDefault="00784763" w:rsidP="00BF42F9">
      <w:pPr>
        <w:spacing w:line="276" w:lineRule="auto"/>
      </w:pPr>
      <w:r>
        <w:t>This</w:t>
      </w:r>
      <w:r w:rsidR="00BF42F9">
        <w:t xml:space="preserve"> </w:t>
      </w:r>
      <w:r w:rsidR="00C27995">
        <w:t>i</w:t>
      </w:r>
      <w:r w:rsidR="00BF42F9">
        <w:t>nstrument do</w:t>
      </w:r>
      <w:r>
        <w:t>es</w:t>
      </w:r>
      <w:r w:rsidR="00BF42F9">
        <w:t xml:space="preserve"> not of itself restrict a person’s freedom of movement within the Territory, however the operation of the event </w:t>
      </w:r>
      <w:r>
        <w:t xml:space="preserve">will close to members of the general public the </w:t>
      </w:r>
      <w:r w:rsidR="00BF42F9">
        <w:t>parts of the forest in which the event will be conducted</w:t>
      </w:r>
      <w:r>
        <w:t>. This</w:t>
      </w:r>
      <w:r w:rsidR="00BF42F9">
        <w:t xml:space="preserve">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w:t>
      </w:r>
      <w:r>
        <w:t xml:space="preserve">the </w:t>
      </w:r>
      <w:r w:rsidR="00BF42F9">
        <w:t>safety of non-participants</w:t>
      </w:r>
      <w:r>
        <w:t>,</w:t>
      </w:r>
      <w:r w:rsidR="00BF42F9">
        <w:t xml:space="preserve">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29AE3A26"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596293">
        <w:t xml:space="preserve">LCCC </w:t>
      </w:r>
      <w:r w:rsidR="00AA0FF9">
        <w:t>Blue Range Rally Sprint</w:t>
      </w:r>
      <w:r>
        <w:t xml:space="preserve"> 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p>
    <w:p w14:paraId="3F434F68" w14:textId="4C211A38" w:rsidR="00BF42F9" w:rsidRPr="00C55138" w:rsidRDefault="00BF42F9" w:rsidP="00BF42F9">
      <w:pPr>
        <w:rPr>
          <w:highlight w:val="yellow"/>
        </w:rPr>
      </w:pPr>
      <w:r>
        <w:t xml:space="preserve">The event is held under the auspices of Motorsport Australia. </w:t>
      </w:r>
      <w:r w:rsidR="002F5615">
        <w:t>Subject to the terms, conditions and limitations of the</w:t>
      </w:r>
      <w:r w:rsidR="002F5615" w:rsidRPr="0042794D">
        <w:t xml:space="preserve"> </w:t>
      </w:r>
      <w:r w:rsidR="002F5615">
        <w:t>policy, t</w:t>
      </w:r>
      <w:r w:rsidR="00304EC7">
        <w:t xml:space="preserve">he </w:t>
      </w:r>
      <w:r w:rsidR="002F4AAB">
        <w:t>Motorsport Australia insurance policy</w:t>
      </w:r>
      <w:r w:rsidR="00304EC7">
        <w:t xml:space="preserve"> provides </w:t>
      </w:r>
      <w:r w:rsidRPr="0042794D">
        <w:t xml:space="preserve">up to $100 million of general liability cover for any one occurrence </w:t>
      </w:r>
      <w:r w:rsidR="00304EC7">
        <w:t>and will</w:t>
      </w:r>
      <w:r w:rsidR="002F4AAB" w:rsidRPr="0042794D">
        <w:t xml:space="preserve"> assume responsibility for any property damage or personal injury claims may arise during the special stages of the event. </w:t>
      </w:r>
      <w:r w:rsidR="0042794D">
        <w:t>H</w:t>
      </w:r>
      <w:r w:rsidRPr="0042794D">
        <w:t xml:space="preserve">owever, this policy does not operate where </w:t>
      </w:r>
      <w:bookmarkStart w:id="1" w:name="_Hlk106271598"/>
      <w:r w:rsidRPr="0042794D">
        <w:rPr>
          <w:i/>
          <w:iCs/>
        </w:rPr>
        <w:t xml:space="preserve">Motor Accident Injuries Act 2019 </w:t>
      </w:r>
      <w:bookmarkEnd w:id="1"/>
      <w:r w:rsidRPr="0042794D">
        <w:t xml:space="preserve">insurance is in force, except where specifically </w:t>
      </w:r>
      <w:r w:rsidRPr="0042794D">
        <w:lastRenderedPageBreak/>
        <w:t xml:space="preserve">excluded by law. </w:t>
      </w:r>
      <w:r w:rsidR="00C55138" w:rsidRPr="0042794D">
        <w:t xml:space="preserve">For this reason, </w:t>
      </w:r>
      <w:r w:rsidR="0042794D">
        <w:t>the</w:t>
      </w:r>
      <w:r w:rsidR="00C55138" w:rsidRPr="0042794D">
        <w:t xml:space="preserve"> </w:t>
      </w:r>
      <w:r w:rsidR="002F4AAB" w:rsidRPr="0042794D">
        <w:rPr>
          <w:i/>
          <w:iCs/>
        </w:rPr>
        <w:t xml:space="preserve">Motor Accident Injuries Act 2019 </w:t>
      </w:r>
      <w:r w:rsidR="007B43BA">
        <w:t>does not apply</w:t>
      </w:r>
      <w:r w:rsidR="002F5615">
        <w:t xml:space="preserve"> in the circumstances specified in the instrument</w:t>
      </w:r>
      <w:r w:rsidR="00C55138" w:rsidRPr="0042794D">
        <w:rPr>
          <w:i/>
          <w:iCs/>
        </w:rPr>
        <w:t>.</w:t>
      </w:r>
      <w:r w:rsidR="00C55138" w:rsidRPr="0042794D">
        <w:t xml:space="preserve">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688E50C2"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AA0FF9">
        <w:t>6</w:t>
      </w:r>
      <w:r w:rsidR="00AA0FF9">
        <w:rPr>
          <w:rFonts w:ascii="TimesNewRomanPSMT" w:hAnsi="TimesNewRomanPSMT" w:cs="TimesNewRomanPSMT"/>
          <w:color w:val="000000"/>
          <w:szCs w:val="24"/>
          <w:lang w:eastAsia="en-AU"/>
        </w:rPr>
        <w:t>:3</w:t>
      </w:r>
      <w:r>
        <w:rPr>
          <w:rFonts w:ascii="TimesNewRomanPSMT" w:hAnsi="TimesNewRomanPSMT" w:cs="TimesNewRomanPSMT"/>
          <w:color w:val="000000"/>
          <w:szCs w:val="24"/>
          <w:lang w:eastAsia="en-AU"/>
        </w:rPr>
        <w:t xml:space="preserve">0pm on </w:t>
      </w:r>
      <w:r w:rsidR="00AA0FF9">
        <w:rPr>
          <w:rFonts w:ascii="TimesNewRomanPSMT" w:hAnsi="TimesNewRomanPSMT" w:cs="TimesNewRomanPSMT"/>
          <w:color w:val="000000"/>
          <w:szCs w:val="24"/>
          <w:lang w:eastAsia="en-AU"/>
        </w:rPr>
        <w:t xml:space="preserve">1 </w:t>
      </w:r>
      <w:r w:rsidR="00024342">
        <w:rPr>
          <w:rFonts w:ascii="TimesNewRomanPSMT" w:hAnsi="TimesNewRomanPSMT" w:cs="TimesNewRomanPSMT"/>
          <w:color w:val="000000"/>
          <w:szCs w:val="24"/>
          <w:lang w:eastAsia="en-AU"/>
        </w:rPr>
        <w:t>August</w:t>
      </w:r>
      <w:r w:rsidR="00777028">
        <w:rPr>
          <w:rFonts w:ascii="TimesNewRomanPSMT" w:hAnsi="TimesNewRomanPSMT" w:cs="TimesNewRomanPSMT"/>
          <w:color w:val="000000"/>
          <w:szCs w:val="24"/>
          <w:lang w:eastAsia="en-AU"/>
        </w:rPr>
        <w:t xml:space="preserve"> 2022</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 of the event needs to be changed due to unforeseen circumstances, such as inclement weather.</w:t>
      </w:r>
    </w:p>
    <w:p w14:paraId="64DB031A" w14:textId="77777777" w:rsidR="00BF42F9" w:rsidRDefault="00BF42F9" w:rsidP="00BF42F9">
      <w:pPr>
        <w:pStyle w:val="BodyText"/>
      </w:pPr>
    </w:p>
    <w:p w14:paraId="52848267" w14:textId="1E2E3B8A" w:rsidR="00C17FAB" w:rsidRPr="00696349" w:rsidRDefault="00BF42F9" w:rsidP="00696349">
      <w:pPr>
        <w:pStyle w:val="BodyText"/>
      </w:pPr>
      <w:r>
        <w:t>The Schedule provides</w:t>
      </w:r>
      <w:r w:rsidR="00696349">
        <w:t xml:space="preserve"> a map</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F312" w14:textId="77777777" w:rsidR="000800E7" w:rsidRDefault="000800E7" w:rsidP="00C17FAB">
      <w:r>
        <w:separator/>
      </w:r>
    </w:p>
  </w:endnote>
  <w:endnote w:type="continuationSeparator" w:id="0">
    <w:p w14:paraId="7B17D242" w14:textId="77777777" w:rsidR="000800E7" w:rsidRDefault="000800E7"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FE70" w14:textId="77777777" w:rsidR="007C7F5F" w:rsidRDefault="007C7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00F4E113" w:rsidR="00DA3B00" w:rsidRPr="007C7F5F" w:rsidRDefault="007C7F5F" w:rsidP="007C7F5F">
    <w:pPr>
      <w:pStyle w:val="Footer"/>
      <w:jc w:val="center"/>
      <w:rPr>
        <w:rFonts w:cs="Arial"/>
        <w:sz w:val="14"/>
      </w:rPr>
    </w:pPr>
    <w:r w:rsidRPr="007C7F5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065C" w14:textId="77777777" w:rsidR="007C7F5F" w:rsidRDefault="007C7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60FF" w14:textId="77777777" w:rsidR="000800E7" w:rsidRDefault="000800E7" w:rsidP="00C17FAB">
      <w:r>
        <w:separator/>
      </w:r>
    </w:p>
  </w:footnote>
  <w:footnote w:type="continuationSeparator" w:id="0">
    <w:p w14:paraId="7DEDF82B" w14:textId="77777777" w:rsidR="000800E7" w:rsidRDefault="000800E7"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2497" w14:textId="77777777" w:rsidR="007C7F5F" w:rsidRDefault="007C7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79F4" w14:textId="77777777" w:rsidR="007C7F5F" w:rsidRDefault="007C7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18C7" w14:textId="77777777" w:rsidR="007C7F5F" w:rsidRDefault="007C7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4342"/>
    <w:rsid w:val="00036BB8"/>
    <w:rsid w:val="000800E7"/>
    <w:rsid w:val="000C6DA9"/>
    <w:rsid w:val="0021700A"/>
    <w:rsid w:val="002A087C"/>
    <w:rsid w:val="002D7C60"/>
    <w:rsid w:val="002F4AAB"/>
    <w:rsid w:val="002F5615"/>
    <w:rsid w:val="00304EC7"/>
    <w:rsid w:val="0034096F"/>
    <w:rsid w:val="003D0294"/>
    <w:rsid w:val="0042794D"/>
    <w:rsid w:val="00463625"/>
    <w:rsid w:val="00487D6A"/>
    <w:rsid w:val="004C316A"/>
    <w:rsid w:val="005311D8"/>
    <w:rsid w:val="005445AA"/>
    <w:rsid w:val="0058421C"/>
    <w:rsid w:val="00596293"/>
    <w:rsid w:val="00696349"/>
    <w:rsid w:val="006B601B"/>
    <w:rsid w:val="007346AC"/>
    <w:rsid w:val="00734EF3"/>
    <w:rsid w:val="00747D44"/>
    <w:rsid w:val="00777028"/>
    <w:rsid w:val="00784763"/>
    <w:rsid w:val="007B43BA"/>
    <w:rsid w:val="007C7F5F"/>
    <w:rsid w:val="008A3452"/>
    <w:rsid w:val="008C4606"/>
    <w:rsid w:val="009508A5"/>
    <w:rsid w:val="00970D0F"/>
    <w:rsid w:val="009A259A"/>
    <w:rsid w:val="00A61F8F"/>
    <w:rsid w:val="00AA0FF9"/>
    <w:rsid w:val="00AB1CEE"/>
    <w:rsid w:val="00AF2C45"/>
    <w:rsid w:val="00B17A3E"/>
    <w:rsid w:val="00B211FA"/>
    <w:rsid w:val="00B47521"/>
    <w:rsid w:val="00BF42F9"/>
    <w:rsid w:val="00C02CEE"/>
    <w:rsid w:val="00C17FAB"/>
    <w:rsid w:val="00C27995"/>
    <w:rsid w:val="00C44CB7"/>
    <w:rsid w:val="00C55138"/>
    <w:rsid w:val="00CA6209"/>
    <w:rsid w:val="00CE599C"/>
    <w:rsid w:val="00DA3B00"/>
    <w:rsid w:val="00E11FA8"/>
    <w:rsid w:val="00F35297"/>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4650</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2022-06-23T00:06:00Z</dcterms:created>
  <dcterms:modified xsi:type="dcterms:W3CDTF">2022-06-23T00:06:00Z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A35058496</vt:lpwstr>
  </property>
  <property fmtid="{D5CDD505-2E9C-101B-9397-08002B2CF9AE}" pid="4" name="Objective-Title">
    <vt:lpwstr>Attachment B - Explanatory Statement - Road Transport (General) Application of Road Transport Legislation Declaration 2022 (No 5)</vt:lpwstr>
  </property>
  <property fmtid="{D5CDD505-2E9C-101B-9397-08002B2CF9AE}" pid="5" name="Objective-Comment">
    <vt:lpwstr/>
  </property>
  <property fmtid="{D5CDD505-2E9C-101B-9397-08002B2CF9AE}" pid="6" name="Objective-CreationStamp">
    <vt:filetime>2022-06-14T01:52:12Z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2022-06-20T08:25:50Z</vt:filetime>
  </property>
  <property fmtid="{D5CDD505-2E9C-101B-9397-08002B2CF9AE}" pid="10" name="Objective-ModificationStamp">
    <vt:filetime>2022-06-22T23:12:14Z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S2022/01050 - LCCC Blue Range Rallysprint - July 2022 - Minister Brief:</vt:lpwstr>
  </property>
  <property fmtid="{D5CDD505-2E9C-101B-9397-08002B2CF9AE}" pid="13" name="Objective-Parent">
    <vt:lpwstr>TCBS - MIN S2022/01050 - LCCC Blue Range Rallysprint - July 2022 - Minister Brief</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