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AF2F3A" w14:textId="5B9F776C" w:rsidR="00F8609A" w:rsidRDefault="00F8609A" w:rsidP="00F8609A">
      <w:pPr>
        <w:pStyle w:val="Billname"/>
        <w:spacing w:before="700"/>
      </w:pPr>
      <w:r>
        <w:t xml:space="preserve">Civil Law (Wrongs) </w:t>
      </w:r>
      <w:r w:rsidRPr="0025129D">
        <w:t xml:space="preserve">Law Institute of Victoria Limited </w:t>
      </w:r>
      <w:r w:rsidR="00AE795B">
        <w:rPr>
          <w:rFonts w:cs="Arial"/>
          <w:spacing w:val="-2"/>
          <w:lang w:val="en-GB"/>
        </w:rPr>
        <w:t xml:space="preserve">Professional Standards </w:t>
      </w:r>
      <w:r w:rsidRPr="0025129D">
        <w:t xml:space="preserve">Scheme 2022 </w:t>
      </w:r>
      <w:r>
        <w:t>(</w:t>
      </w:r>
      <w:r w:rsidRPr="00EB6985">
        <w:t>No 1)</w:t>
      </w:r>
      <w:r>
        <w:t xml:space="preserve"> </w:t>
      </w:r>
    </w:p>
    <w:p w14:paraId="1FB389FB" w14:textId="16F7B79E" w:rsidR="00F8609A" w:rsidRPr="00DC5043" w:rsidRDefault="00F8609A" w:rsidP="00F8609A">
      <w:pPr>
        <w:spacing w:before="340"/>
        <w:rPr>
          <w:rFonts w:ascii="Arial" w:hAnsi="Arial" w:cs="Arial"/>
          <w:b/>
          <w:bCs/>
        </w:rPr>
      </w:pPr>
      <w:r w:rsidRPr="00DC5043">
        <w:rPr>
          <w:rFonts w:ascii="Arial" w:hAnsi="Arial" w:cs="Arial"/>
          <w:b/>
          <w:bCs/>
        </w:rPr>
        <w:t>Disallowable instrument DI</w:t>
      </w:r>
      <w:r w:rsidRPr="00DC5043">
        <w:rPr>
          <w:rFonts w:ascii="Arial" w:hAnsi="Arial" w:cs="Arial"/>
          <w:b/>
          <w:bCs/>
          <w:iCs/>
        </w:rPr>
        <w:t>2022</w:t>
      </w:r>
      <w:r w:rsidRPr="00DC5043">
        <w:rPr>
          <w:rFonts w:ascii="Arial" w:hAnsi="Arial" w:cs="Arial"/>
          <w:b/>
          <w:bCs/>
        </w:rPr>
        <w:t>–</w:t>
      </w:r>
      <w:r w:rsidR="008A2E3D">
        <w:rPr>
          <w:rFonts w:ascii="Arial" w:hAnsi="Arial" w:cs="Arial"/>
          <w:b/>
          <w:bCs/>
        </w:rPr>
        <w:t>108</w:t>
      </w:r>
    </w:p>
    <w:p w14:paraId="45C127B8" w14:textId="77777777" w:rsidR="00F8609A" w:rsidRDefault="00F8609A" w:rsidP="00F8609A">
      <w:pPr>
        <w:pStyle w:val="madeunder"/>
        <w:spacing w:before="300" w:after="0"/>
      </w:pPr>
      <w:r>
        <w:t xml:space="preserve">made under the  </w:t>
      </w:r>
    </w:p>
    <w:p w14:paraId="1E1D86E7" w14:textId="77777777" w:rsidR="00F8609A" w:rsidRDefault="00F8609A" w:rsidP="00F8609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25434585" w14:textId="442460FA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gives notice of the ACT Professional Standards Council’s endorsement of the </w:t>
      </w:r>
      <w:r>
        <w:rPr>
          <w:i/>
          <w:iCs/>
          <w:color w:val="000000"/>
        </w:rPr>
        <w:t xml:space="preserve">Law Institute of Victoria Limited </w:t>
      </w:r>
      <w:r w:rsidR="00947AAC">
        <w:rPr>
          <w:i/>
          <w:iCs/>
          <w:color w:val="000000"/>
        </w:rPr>
        <w:t xml:space="preserve">Professional Standards </w:t>
      </w:r>
      <w:r>
        <w:rPr>
          <w:i/>
          <w:iCs/>
          <w:color w:val="000000"/>
        </w:rPr>
        <w:t>Scheme</w:t>
      </w:r>
      <w:r>
        <w:rPr>
          <w:color w:val="000000"/>
        </w:rPr>
        <w:t> (the Scheme). </w:t>
      </w:r>
    </w:p>
    <w:p w14:paraId="38558D53" w14:textId="77777777" w:rsidR="00F8609A" w:rsidRDefault="00F8609A" w:rsidP="009E76D7"/>
    <w:p w14:paraId="7DCFE1FF" w14:textId="451B70AC" w:rsidR="009E76D7" w:rsidRDefault="009E76D7" w:rsidP="009E76D7">
      <w:r>
        <w:t>The Scheme is intended to operate in New South Wales</w:t>
      </w:r>
      <w:r w:rsidR="000A7BE7">
        <w:t>, the</w:t>
      </w:r>
      <w:r w:rsidR="000A7BE7" w:rsidRPr="000A7BE7">
        <w:t xml:space="preserve"> ACT, Northern Territory, Queensland, South Australia, Victoria, Western Australia and Tasmania</w:t>
      </w:r>
      <w:r w:rsidR="000A7BE7">
        <w:t xml:space="preserve">. </w:t>
      </w:r>
      <w:r>
        <w:t xml:space="preserve">The </w:t>
      </w:r>
      <w:r w:rsidR="00F8609A">
        <w:t>Victorian</w:t>
      </w:r>
      <w:r>
        <w:t xml:space="preserve"> Professional Standards Council 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</w:t>
      </w:r>
      <w:proofErr w:type="spellStart"/>
      <w:r>
        <w:t>Act</w:t>
      </w:r>
      <w:proofErr w:type="spellEnd"/>
      <w:r>
        <w:t>.</w:t>
      </w:r>
    </w:p>
    <w:p w14:paraId="7DFACA0E" w14:textId="77777777" w:rsidR="00F8609A" w:rsidRDefault="00F8609A" w:rsidP="009E76D7"/>
    <w:p w14:paraId="5E4D858C" w14:textId="476739F9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Scheme commences on 1 July 2022 and will remain in force for five years (to 30 June 2027) unless the scheme is revoked, extended, or its operation ceases. It replaces an existing scheme (DI2016-16), which is due to expire on 30 June 2022.</w:t>
      </w:r>
    </w:p>
    <w:p w14:paraId="6FFE2C14" w14:textId="04EDE6CB" w:rsidR="00F8609A" w:rsidRDefault="00F8609A" w:rsidP="00F8609A"/>
    <w:p w14:paraId="35BBA009" w14:textId="015E278C" w:rsidR="00F8609A" w:rsidRPr="00F8609A" w:rsidRDefault="00F8609A" w:rsidP="00F8609A">
      <w:pPr>
        <w:pStyle w:val="CS-Paragraphnumbering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F8609A">
        <w:rPr>
          <w:rFonts w:ascii="Times New Roman" w:eastAsia="Times New Roman" w:hAnsi="Times New Roman" w:cs="Times New Roman"/>
          <w:color w:val="000000"/>
          <w:lang w:eastAsia="en-AU"/>
        </w:rPr>
        <w:t xml:space="preserve">The monetary cap of the Scheme ranges from a minimum of $1,500,000 to $10,000,000, based on the number of principals in the scheme participant’s law practice or incorporated legal practice, and its annual turnover. The Scheme provides a </w:t>
      </w:r>
      <w:r w:rsidRPr="00F8609A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discretionary authority for the association to approve a higher limit of liability on application by a Scheme Participant.</w:t>
      </w:r>
    </w:p>
    <w:p w14:paraId="2B1DFFC1" w14:textId="77777777" w:rsidR="009E76D7" w:rsidRPr="00F8609A" w:rsidRDefault="009E76D7" w:rsidP="00F8609A">
      <w:pPr>
        <w:rPr>
          <w:color w:val="000000"/>
          <w:szCs w:val="24"/>
          <w:lang w:eastAsia="en-AU"/>
        </w:rPr>
      </w:pPr>
    </w:p>
    <w:p w14:paraId="092A77F8" w14:textId="5E27D5EE" w:rsidR="00F8609A" w:rsidRDefault="009E76D7">
      <w:r>
        <w:t xml:space="preserve">The ACT Minister has given notice of the Council’s approval of the Scheme and this instrument evidences the approval.  </w:t>
      </w:r>
    </w:p>
    <w:sectPr w:rsidR="00F860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7C7" w14:textId="77777777" w:rsidR="00832AB1" w:rsidRDefault="00832AB1" w:rsidP="00C17FAB">
      <w:r>
        <w:separator/>
      </w:r>
    </w:p>
  </w:endnote>
  <w:endnote w:type="continuationSeparator" w:id="0">
    <w:p w14:paraId="2DD98325" w14:textId="77777777" w:rsidR="00832AB1" w:rsidRDefault="00832AB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135" w14:textId="2B5BEEA5" w:rsidR="00DA3B00" w:rsidRPr="00CB4F2D" w:rsidRDefault="00CB4F2D" w:rsidP="00CB4F2D">
    <w:pPr>
      <w:pStyle w:val="Footer"/>
      <w:jc w:val="center"/>
      <w:rPr>
        <w:rFonts w:cs="Arial"/>
        <w:sz w:val="14"/>
      </w:rPr>
    </w:pPr>
    <w:r w:rsidRPr="00CB4F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618B" w14:textId="77777777" w:rsidR="00832AB1" w:rsidRDefault="00832AB1" w:rsidP="00C17FAB">
      <w:r>
        <w:separator/>
      </w:r>
    </w:p>
  </w:footnote>
  <w:footnote w:type="continuationSeparator" w:id="0">
    <w:p w14:paraId="343D2352" w14:textId="77777777" w:rsidR="00832AB1" w:rsidRDefault="00832AB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BE7"/>
    <w:rsid w:val="002D7C60"/>
    <w:rsid w:val="00690A4A"/>
    <w:rsid w:val="007346AC"/>
    <w:rsid w:val="00767448"/>
    <w:rsid w:val="007F07CD"/>
    <w:rsid w:val="00832AB1"/>
    <w:rsid w:val="00885EBE"/>
    <w:rsid w:val="008A2E3D"/>
    <w:rsid w:val="00947AAC"/>
    <w:rsid w:val="009508A5"/>
    <w:rsid w:val="00987435"/>
    <w:rsid w:val="009E76D7"/>
    <w:rsid w:val="00A362F1"/>
    <w:rsid w:val="00A94D8F"/>
    <w:rsid w:val="00AE795B"/>
    <w:rsid w:val="00C17FAB"/>
    <w:rsid w:val="00C6222F"/>
    <w:rsid w:val="00CB4F2D"/>
    <w:rsid w:val="00CE599C"/>
    <w:rsid w:val="00DA3B00"/>
    <w:rsid w:val="00DC5043"/>
    <w:rsid w:val="00E46FED"/>
    <w:rsid w:val="00F56F25"/>
    <w:rsid w:val="00F8609A"/>
    <w:rsid w:val="00FB6FC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F8609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Paragraphnumbering">
    <w:name w:val="CS - Paragraph numbering"/>
    <w:basedOn w:val="Normal"/>
    <w:rsid w:val="00F8609A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1918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2022-06-23T00:42:00Z</dcterms:created>
  <dcterms:modified xsi:type="dcterms:W3CDTF">2022-06-23T00:42:00Z</dcterms:modified>
</cp:coreProperties>
</file>