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CB5D" w14:textId="77777777" w:rsidR="007C7060" w:rsidRPr="00E6786F" w:rsidRDefault="007C7060" w:rsidP="008D1C13">
      <w:pPr>
        <w:spacing w:before="120"/>
        <w:rPr>
          <w:rFonts w:ascii="Arial" w:hAnsi="Arial" w:cs="Arial"/>
        </w:rPr>
      </w:pPr>
      <w:r w:rsidRPr="00E6786F">
        <w:rPr>
          <w:rFonts w:ascii="Arial" w:hAnsi="Arial" w:cs="Arial"/>
        </w:rPr>
        <w:t>Australian Capital Territory</w:t>
      </w:r>
    </w:p>
    <w:p w14:paraId="1CD666AF" w14:textId="41653880" w:rsidR="007C7060" w:rsidRPr="00E6786F" w:rsidRDefault="007C7060" w:rsidP="008D1C13">
      <w:pPr>
        <w:spacing w:before="700" w:after="10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Water Resources</w:t>
      </w:r>
      <w:r w:rsidR="00AB6CE2">
        <w:rPr>
          <w:rFonts w:ascii="Arial" w:hAnsi="Arial" w:cs="Arial"/>
          <w:b/>
          <w:sz w:val="40"/>
          <w:szCs w:val="40"/>
        </w:rPr>
        <w:t xml:space="preserve"> (Fees) Determination </w:t>
      </w:r>
      <w:r w:rsidR="002160F8">
        <w:rPr>
          <w:rFonts w:ascii="Arial" w:hAnsi="Arial" w:cs="Arial"/>
          <w:b/>
          <w:sz w:val="40"/>
          <w:szCs w:val="40"/>
        </w:rPr>
        <w:t>202</w:t>
      </w:r>
      <w:r w:rsidR="000E4A01">
        <w:rPr>
          <w:rFonts w:ascii="Arial" w:hAnsi="Arial" w:cs="Arial"/>
          <w:b/>
          <w:sz w:val="40"/>
          <w:szCs w:val="40"/>
        </w:rPr>
        <w:t>2</w:t>
      </w:r>
    </w:p>
    <w:p w14:paraId="682E0E61" w14:textId="49056903" w:rsidR="007C7060" w:rsidRPr="00870077" w:rsidRDefault="00A8377D" w:rsidP="008D1C13">
      <w:pPr>
        <w:spacing w:before="340"/>
        <w:rPr>
          <w:rFonts w:ascii="Arial" w:hAnsi="Arial" w:cs="Arial"/>
          <w:b/>
        </w:rPr>
      </w:pPr>
      <w:bookmarkStart w:id="0" w:name="Citation"/>
      <w:r>
        <w:rPr>
          <w:rFonts w:ascii="Arial" w:hAnsi="Arial" w:cs="Arial"/>
          <w:b/>
        </w:rPr>
        <w:t>D</w:t>
      </w:r>
      <w:r w:rsidR="00D1528B">
        <w:rPr>
          <w:rFonts w:ascii="Arial" w:hAnsi="Arial" w:cs="Arial"/>
          <w:b/>
        </w:rPr>
        <w:t>isallowable i</w:t>
      </w:r>
      <w:r w:rsidR="008A0671">
        <w:rPr>
          <w:rFonts w:ascii="Arial" w:hAnsi="Arial" w:cs="Arial"/>
          <w:b/>
        </w:rPr>
        <w:t>nstrument DI</w:t>
      </w:r>
      <w:r w:rsidR="002160F8">
        <w:rPr>
          <w:rFonts w:ascii="Arial" w:hAnsi="Arial" w:cs="Arial"/>
          <w:b/>
        </w:rPr>
        <w:t>202</w:t>
      </w:r>
      <w:r w:rsidR="000E4A01">
        <w:rPr>
          <w:rFonts w:ascii="Arial" w:hAnsi="Arial" w:cs="Arial"/>
          <w:b/>
        </w:rPr>
        <w:t>2</w:t>
      </w:r>
      <w:r w:rsidR="00347027">
        <w:rPr>
          <w:rFonts w:ascii="Arial" w:hAnsi="Arial" w:cs="Arial"/>
          <w:b/>
          <w:bCs/>
        </w:rPr>
        <w:t>–</w:t>
      </w:r>
      <w:r w:rsidR="0088272B">
        <w:rPr>
          <w:rFonts w:ascii="Arial" w:hAnsi="Arial" w:cs="Arial"/>
          <w:b/>
          <w:bCs/>
        </w:rPr>
        <w:t>138</w:t>
      </w:r>
    </w:p>
    <w:p w14:paraId="49EA9207" w14:textId="77777777" w:rsidR="007C7060" w:rsidRPr="00E6786F" w:rsidRDefault="007C7060" w:rsidP="008D1C13">
      <w:pPr>
        <w:spacing w:before="300"/>
      </w:pPr>
      <w:r w:rsidRPr="00E6786F">
        <w:t>made under the</w:t>
      </w:r>
    </w:p>
    <w:bookmarkEnd w:id="0"/>
    <w:p w14:paraId="46F0FADF" w14:textId="77777777" w:rsidR="007C7060" w:rsidRPr="00E23576" w:rsidRDefault="007C7060" w:rsidP="00D1528B">
      <w:pPr>
        <w:spacing w:before="320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E027CB">
        <w:rPr>
          <w:rFonts w:ascii="Arial" w:hAnsi="Arial" w:cs="Arial"/>
          <w:b/>
          <w:bCs/>
          <w:sz w:val="20"/>
          <w:szCs w:val="20"/>
        </w:rPr>
        <w:t>Water Resources Act 2007</w:t>
      </w:r>
      <w:r w:rsidRPr="002C69D0">
        <w:rPr>
          <w:rFonts w:ascii="Arial" w:hAnsi="Arial" w:cs="Arial"/>
          <w:b/>
          <w:bCs/>
          <w:sz w:val="20"/>
          <w:szCs w:val="20"/>
        </w:rPr>
        <w:t>,</w:t>
      </w:r>
      <w:r w:rsidRPr="00E23576">
        <w:rPr>
          <w:rFonts w:ascii="Arial" w:hAnsi="Arial" w:cs="Arial"/>
          <w:b/>
          <w:bCs/>
          <w:sz w:val="20"/>
          <w:szCs w:val="20"/>
        </w:rPr>
        <w:t xml:space="preserve"> s </w:t>
      </w:r>
      <w:r>
        <w:rPr>
          <w:rFonts w:ascii="Arial" w:hAnsi="Arial" w:cs="Arial"/>
          <w:b/>
          <w:bCs/>
          <w:sz w:val="20"/>
          <w:szCs w:val="20"/>
        </w:rPr>
        <w:t>107</w:t>
      </w:r>
      <w:r w:rsidRPr="00E23576">
        <w:rPr>
          <w:rFonts w:ascii="Arial" w:hAnsi="Arial" w:cs="Arial"/>
          <w:b/>
          <w:bCs/>
          <w:sz w:val="20"/>
          <w:szCs w:val="20"/>
        </w:rPr>
        <w:t xml:space="preserve"> </w:t>
      </w:r>
      <w:r w:rsidR="002C69D0">
        <w:rPr>
          <w:rFonts w:ascii="Arial" w:hAnsi="Arial" w:cs="Arial"/>
          <w:b/>
          <w:bCs/>
          <w:sz w:val="20"/>
          <w:szCs w:val="20"/>
        </w:rPr>
        <w:t>(</w:t>
      </w:r>
      <w:r w:rsidRPr="00E23576">
        <w:rPr>
          <w:rFonts w:ascii="Arial" w:hAnsi="Arial" w:cs="Arial"/>
          <w:b/>
          <w:bCs/>
          <w:sz w:val="20"/>
          <w:szCs w:val="20"/>
        </w:rPr>
        <w:t>Determination of fees</w:t>
      </w:r>
      <w:r w:rsidR="002C69D0">
        <w:rPr>
          <w:rFonts w:ascii="Arial" w:hAnsi="Arial" w:cs="Arial"/>
          <w:b/>
          <w:bCs/>
          <w:sz w:val="20"/>
          <w:szCs w:val="20"/>
        </w:rPr>
        <w:t>)</w:t>
      </w:r>
    </w:p>
    <w:p w14:paraId="25D51F2B" w14:textId="77777777" w:rsidR="00D55202" w:rsidRDefault="00D55202" w:rsidP="00D1528B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7C198C82" w14:textId="77777777" w:rsidR="00D55202" w:rsidRPr="00D1528B" w:rsidRDefault="00D55202" w:rsidP="008D1C13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bCs/>
        </w:rPr>
      </w:pPr>
    </w:p>
    <w:p w14:paraId="7B3059E6" w14:textId="77777777" w:rsidR="00D55202" w:rsidRPr="00D1528B" w:rsidRDefault="00D55202" w:rsidP="00D1528B">
      <w:pPr>
        <w:pStyle w:val="Header"/>
        <w:tabs>
          <w:tab w:val="clear" w:pos="4153"/>
          <w:tab w:val="clear" w:pos="8306"/>
        </w:tabs>
        <w:rPr>
          <w:bCs/>
        </w:rPr>
      </w:pPr>
    </w:p>
    <w:p w14:paraId="08F5C45E" w14:textId="121875C0" w:rsidR="00DD2339" w:rsidRDefault="00DD2339" w:rsidP="00DD2339">
      <w:r>
        <w:t xml:space="preserve">Section 107 of the </w:t>
      </w:r>
      <w:r>
        <w:rPr>
          <w:i/>
          <w:iCs/>
          <w:color w:val="000000"/>
        </w:rPr>
        <w:t>Water Resources Act 2007</w:t>
      </w:r>
      <w:r w:rsidR="00372302">
        <w:rPr>
          <w:i/>
          <w:iCs/>
          <w:color w:val="000000"/>
        </w:rPr>
        <w:t xml:space="preserve"> </w:t>
      </w:r>
      <w:r>
        <w:t xml:space="preserve">(the </w:t>
      </w:r>
      <w:r w:rsidRPr="00E027CB">
        <w:rPr>
          <w:b/>
          <w:i/>
        </w:rPr>
        <w:t>Act</w:t>
      </w:r>
      <w:r w:rsidRPr="0095272D">
        <w:rPr>
          <w:iCs/>
        </w:rPr>
        <w:t>)</w:t>
      </w:r>
      <w:r>
        <w:t xml:space="preserve"> </w:t>
      </w:r>
      <w:r w:rsidR="00916016">
        <w:t xml:space="preserve">permits </w:t>
      </w:r>
      <w:r>
        <w:t>the Min</w:t>
      </w:r>
      <w:r w:rsidR="00D1528B">
        <w:t xml:space="preserve">ister to determine fees for </w:t>
      </w:r>
      <w:r w:rsidR="009B08B3">
        <w:t xml:space="preserve">the </w:t>
      </w:r>
      <w:r w:rsidR="00D1528B">
        <w:t>Act.</w:t>
      </w:r>
    </w:p>
    <w:p w14:paraId="577B0EB5" w14:textId="77777777" w:rsidR="00F959A8" w:rsidRDefault="00F959A8" w:rsidP="00DD2339"/>
    <w:p w14:paraId="26F01750" w14:textId="43FACA01" w:rsidR="002C69D0" w:rsidRDefault="002C69D0" w:rsidP="00D1528B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The purpose of this instrument is to determine the fees for goods and services under the Act </w:t>
      </w:r>
      <w:r w:rsidR="00D1528B">
        <w:rPr>
          <w:color w:val="000000"/>
        </w:rPr>
        <w:t xml:space="preserve">for the </w:t>
      </w:r>
      <w:r w:rsidR="002160F8">
        <w:rPr>
          <w:color w:val="000000"/>
        </w:rPr>
        <w:t>202</w:t>
      </w:r>
      <w:r w:rsidR="000E4A01">
        <w:rPr>
          <w:color w:val="000000"/>
        </w:rPr>
        <w:t>2</w:t>
      </w:r>
      <w:r w:rsidR="006F19A3">
        <w:rPr>
          <w:color w:val="000000"/>
        </w:rPr>
        <w:t>-</w:t>
      </w:r>
      <w:r w:rsidR="00123A5F">
        <w:rPr>
          <w:color w:val="000000"/>
        </w:rPr>
        <w:t>2</w:t>
      </w:r>
      <w:r w:rsidR="000E4A01">
        <w:rPr>
          <w:color w:val="000000"/>
        </w:rPr>
        <w:t>3</w:t>
      </w:r>
      <w:r w:rsidR="00123A5F">
        <w:rPr>
          <w:color w:val="000000"/>
        </w:rPr>
        <w:t xml:space="preserve"> </w:t>
      </w:r>
      <w:r w:rsidR="00D1528B">
        <w:rPr>
          <w:color w:val="000000"/>
        </w:rPr>
        <w:t>financial year</w:t>
      </w:r>
      <w:r w:rsidR="0042504D">
        <w:rPr>
          <w:color w:val="000000"/>
        </w:rPr>
        <w:t xml:space="preserve"> and to provide a fee exemption to facilitate meeting commitments under the </w:t>
      </w:r>
      <w:r w:rsidR="0042504D" w:rsidRPr="004319BE">
        <w:rPr>
          <w:color w:val="000000"/>
        </w:rPr>
        <w:t>Basin Plan 2012</w:t>
      </w:r>
      <w:r w:rsidR="00236340">
        <w:rPr>
          <w:color w:val="000000"/>
        </w:rPr>
        <w:t xml:space="preserve"> (Cwlth)</w:t>
      </w:r>
      <w:r w:rsidR="00D1528B">
        <w:rPr>
          <w:color w:val="000000"/>
        </w:rPr>
        <w:t>.</w:t>
      </w:r>
    </w:p>
    <w:p w14:paraId="71E444A3" w14:textId="77777777" w:rsidR="00247A3C" w:rsidRDefault="00247A3C" w:rsidP="00247A3C">
      <w:pPr>
        <w:rPr>
          <w:lang w:eastAsia="en-AU"/>
        </w:rPr>
      </w:pPr>
    </w:p>
    <w:p w14:paraId="2F3C7633" w14:textId="65ECE126" w:rsidR="00247A3C" w:rsidRPr="00D64C83" w:rsidRDefault="00247A3C" w:rsidP="00247A3C">
      <w:pPr>
        <w:rPr>
          <w:bCs/>
          <w:color w:val="000000"/>
        </w:rPr>
      </w:pPr>
      <w:r>
        <w:rPr>
          <w:lang w:eastAsia="en-AU"/>
        </w:rPr>
        <w:t xml:space="preserve">The regulatory fees (excluding water abstraction charge) in the determination have been increased by </w:t>
      </w:r>
      <w:r w:rsidR="00CB334B">
        <w:rPr>
          <w:lang w:eastAsia="en-AU"/>
        </w:rPr>
        <w:t>3</w:t>
      </w:r>
      <w:r w:rsidR="00035F8F">
        <w:rPr>
          <w:lang w:eastAsia="en-AU"/>
        </w:rPr>
        <w:t>.</w:t>
      </w:r>
      <w:r w:rsidR="00E027CB">
        <w:rPr>
          <w:lang w:eastAsia="en-AU"/>
        </w:rPr>
        <w:t>25</w:t>
      </w:r>
      <w:r w:rsidRPr="00CB334B">
        <w:rPr>
          <w:lang w:eastAsia="en-AU"/>
        </w:rPr>
        <w:t xml:space="preserve">% </w:t>
      </w:r>
      <w:r w:rsidRPr="00CB334B">
        <w:t>for the 202</w:t>
      </w:r>
      <w:r w:rsidR="000E4A01" w:rsidRPr="00CB334B">
        <w:t>2</w:t>
      </w:r>
      <w:r w:rsidRPr="00CB334B">
        <w:t>-2</w:t>
      </w:r>
      <w:r w:rsidR="000E4A01" w:rsidRPr="00CB334B">
        <w:t>3</w:t>
      </w:r>
      <w:r w:rsidRPr="00CB334B">
        <w:t xml:space="preserve"> financial year</w:t>
      </w:r>
      <w:r w:rsidRPr="00CB334B">
        <w:rPr>
          <w:lang w:eastAsia="en-AU"/>
        </w:rPr>
        <w:t xml:space="preserve"> based on the wage price index</w:t>
      </w:r>
      <w:r w:rsidR="00E027CB">
        <w:rPr>
          <w:lang w:eastAsia="en-AU"/>
        </w:rPr>
        <w:t xml:space="preserve"> (WPI)</w:t>
      </w:r>
      <w:r w:rsidRPr="00CB334B">
        <w:rPr>
          <w:lang w:eastAsia="en-AU"/>
        </w:rPr>
        <w:t xml:space="preserve"> </w:t>
      </w:r>
      <w:r w:rsidR="00337225" w:rsidRPr="00CB334B">
        <w:rPr>
          <w:lang w:eastAsia="en-AU"/>
        </w:rPr>
        <w:t>and</w:t>
      </w:r>
      <w:r w:rsidRPr="00CB334B">
        <w:rPr>
          <w:lang w:eastAsia="en-AU"/>
        </w:rPr>
        <w:t xml:space="preserve"> </w:t>
      </w:r>
      <w:r w:rsidR="00337225" w:rsidRPr="00CB334B">
        <w:rPr>
          <w:lang w:eastAsia="en-AU"/>
        </w:rPr>
        <w:t xml:space="preserve">then </w:t>
      </w:r>
      <w:r w:rsidRPr="00CB334B">
        <w:rPr>
          <w:lang w:eastAsia="en-AU"/>
        </w:rPr>
        <w:t>app</w:t>
      </w:r>
      <w:r w:rsidRPr="00CB334B">
        <w:t xml:space="preserve">ropriate rounding has been </w:t>
      </w:r>
      <w:r w:rsidR="00337225" w:rsidRPr="00CB334B">
        <w:t>applied</w:t>
      </w:r>
      <w:r w:rsidRPr="00CB334B">
        <w:t xml:space="preserve"> in relation to increases</w:t>
      </w:r>
      <w:r w:rsidRPr="00CB334B">
        <w:rPr>
          <w:color w:val="000000"/>
        </w:rPr>
        <w:t xml:space="preserve">. </w:t>
      </w:r>
      <w:r w:rsidR="003B0A82" w:rsidRPr="003B0A82">
        <w:rPr>
          <w:bCs/>
          <w:color w:val="000000"/>
        </w:rPr>
        <w:t>The Government will index the Water Abstraction Charge (WAC) by 3.00% as per the decision in the 2016-17 Budget.</w:t>
      </w:r>
    </w:p>
    <w:p w14:paraId="370E43C5" w14:textId="394A9AC2" w:rsidR="002160F8" w:rsidRDefault="002160F8" w:rsidP="00D1528B">
      <w:pPr>
        <w:pStyle w:val="LongTitle"/>
        <w:spacing w:before="0" w:after="0"/>
        <w:jc w:val="left"/>
        <w:rPr>
          <w:color w:val="000000"/>
        </w:rPr>
      </w:pPr>
    </w:p>
    <w:p w14:paraId="0647EB8D" w14:textId="46B85975" w:rsidR="0096241D" w:rsidRDefault="002160F8" w:rsidP="00D1528B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The instrument </w:t>
      </w:r>
      <w:r w:rsidR="00730E15">
        <w:rPr>
          <w:color w:val="000000"/>
        </w:rPr>
        <w:t xml:space="preserve">includes </w:t>
      </w:r>
      <w:r w:rsidR="00131041">
        <w:rPr>
          <w:color w:val="000000"/>
        </w:rPr>
        <w:t xml:space="preserve">an </w:t>
      </w:r>
      <w:r w:rsidR="00730E15">
        <w:rPr>
          <w:color w:val="000000"/>
        </w:rPr>
        <w:t>exemption from the</w:t>
      </w:r>
      <w:r>
        <w:rPr>
          <w:color w:val="000000"/>
        </w:rPr>
        <w:t xml:space="preserve"> payment of the Grant of Water Access Entitlement </w:t>
      </w:r>
      <w:r w:rsidR="00730E15">
        <w:rPr>
          <w:color w:val="000000"/>
        </w:rPr>
        <w:t>(</w:t>
      </w:r>
      <w:r w:rsidR="00730E15" w:rsidRPr="00E027CB">
        <w:rPr>
          <w:b/>
          <w:bCs/>
          <w:i/>
          <w:iCs/>
          <w:color w:val="000000"/>
        </w:rPr>
        <w:t>WAE</w:t>
      </w:r>
      <w:r w:rsidR="00730E15">
        <w:rPr>
          <w:color w:val="000000"/>
        </w:rPr>
        <w:t xml:space="preserve">) </w:t>
      </w:r>
      <w:r>
        <w:rPr>
          <w:color w:val="000000"/>
        </w:rPr>
        <w:t xml:space="preserve">fee </w:t>
      </w:r>
      <w:r w:rsidR="00730E15">
        <w:rPr>
          <w:color w:val="000000"/>
        </w:rPr>
        <w:t xml:space="preserve">where the intended use of the water </w:t>
      </w:r>
      <w:r w:rsidR="001262A6">
        <w:rPr>
          <w:color w:val="000000"/>
        </w:rPr>
        <w:t>involves the</w:t>
      </w:r>
      <w:r w:rsidR="00730E15">
        <w:rPr>
          <w:color w:val="000000"/>
        </w:rPr>
        <w:t xml:space="preserve"> Territory </w:t>
      </w:r>
      <w:r w:rsidR="001262A6">
        <w:rPr>
          <w:color w:val="000000"/>
        </w:rPr>
        <w:t>complying with</w:t>
      </w:r>
      <w:r w:rsidR="00ED4A58">
        <w:rPr>
          <w:color w:val="000000"/>
        </w:rPr>
        <w:t xml:space="preserve"> commitments under the</w:t>
      </w:r>
      <w:r w:rsidR="001262A6" w:rsidRPr="001262A6">
        <w:rPr>
          <w:color w:val="000000"/>
        </w:rPr>
        <w:t xml:space="preserve"> </w:t>
      </w:r>
      <w:r w:rsidR="001262A6" w:rsidRPr="004319BE">
        <w:rPr>
          <w:color w:val="000000"/>
        </w:rPr>
        <w:t xml:space="preserve">Basin Plan 2012 </w:t>
      </w:r>
      <w:r w:rsidR="001262A6">
        <w:rPr>
          <w:color w:val="000000"/>
        </w:rPr>
        <w:t>(Cwlth)</w:t>
      </w:r>
      <w:r w:rsidR="00ED4A58">
        <w:rPr>
          <w:color w:val="000000"/>
        </w:rPr>
        <w:t>.</w:t>
      </w:r>
    </w:p>
    <w:p w14:paraId="570B7545" w14:textId="77777777" w:rsidR="0096241D" w:rsidRDefault="0096241D" w:rsidP="00D1528B">
      <w:pPr>
        <w:pStyle w:val="LongTitle"/>
        <w:spacing w:before="0" w:after="0"/>
        <w:jc w:val="left"/>
        <w:rPr>
          <w:color w:val="000000"/>
        </w:rPr>
      </w:pPr>
    </w:p>
    <w:p w14:paraId="63BB1E91" w14:textId="789BE299" w:rsidR="002C69D0" w:rsidRDefault="00730E15" w:rsidP="004319BE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This exemption </w:t>
      </w:r>
      <w:r w:rsidR="00131041">
        <w:rPr>
          <w:color w:val="000000"/>
        </w:rPr>
        <w:t xml:space="preserve">relates to the </w:t>
      </w:r>
      <w:r>
        <w:rPr>
          <w:color w:val="000000"/>
        </w:rPr>
        <w:t xml:space="preserve">Grant of WAE fee </w:t>
      </w:r>
      <w:r w:rsidR="001262A6">
        <w:rPr>
          <w:color w:val="000000"/>
        </w:rPr>
        <w:t xml:space="preserve">where the entitlement would </w:t>
      </w:r>
      <w:r w:rsidR="0096241D">
        <w:rPr>
          <w:color w:val="000000"/>
        </w:rPr>
        <w:t xml:space="preserve">be </w:t>
      </w:r>
      <w:r w:rsidR="00131041">
        <w:rPr>
          <w:color w:val="000000"/>
        </w:rPr>
        <w:t xml:space="preserve">granted </w:t>
      </w:r>
      <w:r w:rsidR="0096241D">
        <w:rPr>
          <w:color w:val="000000"/>
        </w:rPr>
        <w:t xml:space="preserve">(a) </w:t>
      </w:r>
      <w:r w:rsidR="001262A6">
        <w:rPr>
          <w:color w:val="000000"/>
        </w:rPr>
        <w:t xml:space="preserve">to </w:t>
      </w:r>
      <w:r w:rsidR="008370E1">
        <w:rPr>
          <w:color w:val="000000"/>
        </w:rPr>
        <w:t xml:space="preserve">provide the </w:t>
      </w:r>
      <w:r w:rsidR="001262A6">
        <w:rPr>
          <w:color w:val="000000"/>
        </w:rPr>
        <w:t>shared reduction amount for the southern Basin Australian Capital Territory zone</w:t>
      </w:r>
      <w:r w:rsidR="0096241D">
        <w:rPr>
          <w:color w:val="000000"/>
        </w:rPr>
        <w:t xml:space="preserve"> and/or (b)</w:t>
      </w:r>
      <w:r w:rsidR="001262A6">
        <w:rPr>
          <w:color w:val="000000"/>
        </w:rPr>
        <w:t xml:space="preserve"> </w:t>
      </w:r>
      <w:r w:rsidR="008370E1">
        <w:rPr>
          <w:color w:val="000000"/>
        </w:rPr>
        <w:t>to facilitate the Territory’s participation in the Murray-Darling Basin Water Efficiency Program</w:t>
      </w:r>
      <w:r w:rsidR="004319BE">
        <w:rPr>
          <w:color w:val="000000"/>
        </w:rPr>
        <w:t xml:space="preserve"> – </w:t>
      </w:r>
      <w:r w:rsidR="00131041">
        <w:rPr>
          <w:color w:val="000000"/>
        </w:rPr>
        <w:t>ACT Led Efficiency Project</w:t>
      </w:r>
      <w:r w:rsidR="008370E1">
        <w:rPr>
          <w:color w:val="000000"/>
        </w:rPr>
        <w:t xml:space="preserve">. </w:t>
      </w:r>
    </w:p>
    <w:p w14:paraId="0F510F5B" w14:textId="77777777" w:rsidR="00EC4F8E" w:rsidRDefault="00EC4F8E" w:rsidP="004319BE">
      <w:pPr>
        <w:pStyle w:val="LongTitle"/>
        <w:spacing w:before="0" w:after="0"/>
        <w:jc w:val="left"/>
      </w:pPr>
    </w:p>
    <w:p w14:paraId="63C3B35F" w14:textId="1CB13915" w:rsidR="00EC4F8E" w:rsidRPr="00EC4F8E" w:rsidRDefault="00EC4F8E" w:rsidP="00EC4F8E">
      <w:pPr>
        <w:widowControl w:val="0"/>
        <w:rPr>
          <w:lang w:val="x-none"/>
        </w:rPr>
      </w:pPr>
      <w:r w:rsidRPr="00EC4F8E">
        <w:rPr>
          <w:lang w:val="x-none"/>
        </w:rPr>
        <w:t>The instrument commences on 1 July 20</w:t>
      </w:r>
      <w:r>
        <w:rPr>
          <w:lang w:val="en-US"/>
        </w:rPr>
        <w:t>2</w:t>
      </w:r>
      <w:r w:rsidR="000E4A01">
        <w:rPr>
          <w:lang w:val="en-US"/>
        </w:rPr>
        <w:t>2</w:t>
      </w:r>
      <w:r w:rsidRPr="00EC4F8E">
        <w:rPr>
          <w:lang w:val="x-none"/>
        </w:rPr>
        <w:t>.</w:t>
      </w:r>
    </w:p>
    <w:p w14:paraId="65C54091" w14:textId="77777777" w:rsidR="00EC4F8E" w:rsidRPr="00EC4F8E" w:rsidRDefault="00EC4F8E" w:rsidP="00EC4F8E">
      <w:pPr>
        <w:widowControl w:val="0"/>
        <w:rPr>
          <w:lang w:val="x-none"/>
        </w:rPr>
      </w:pPr>
    </w:p>
    <w:p w14:paraId="5B4ADA95" w14:textId="7D8046EB" w:rsidR="00EC4F8E" w:rsidRPr="00EC4F8E" w:rsidRDefault="00EC4F8E" w:rsidP="00EC4F8E">
      <w:pPr>
        <w:widowControl w:val="0"/>
        <w:rPr>
          <w:lang w:val="x-none"/>
        </w:rPr>
      </w:pPr>
      <w:r w:rsidRPr="00EC4F8E">
        <w:rPr>
          <w:lang w:val="x-none"/>
        </w:rPr>
        <w:t xml:space="preserve">This instrument revokes </w:t>
      </w:r>
      <w:r w:rsidRPr="00EC4F8E">
        <w:t xml:space="preserve">the </w:t>
      </w:r>
      <w:r w:rsidRPr="00EC4F8E">
        <w:rPr>
          <w:i/>
          <w:lang w:val="x-none"/>
        </w:rPr>
        <w:t>Water Resources (Fees) Determination 20</w:t>
      </w:r>
      <w:r>
        <w:rPr>
          <w:i/>
          <w:lang w:val="en-US"/>
        </w:rPr>
        <w:t>2</w:t>
      </w:r>
      <w:r w:rsidR="000E4A01">
        <w:rPr>
          <w:i/>
          <w:lang w:val="en-US"/>
        </w:rPr>
        <w:t xml:space="preserve">1 </w:t>
      </w:r>
      <w:r w:rsidRPr="00EC4F8E">
        <w:rPr>
          <w:lang w:val="x-none"/>
        </w:rPr>
        <w:t>(DI20</w:t>
      </w:r>
      <w:r>
        <w:rPr>
          <w:lang w:val="en-US"/>
        </w:rPr>
        <w:t>2</w:t>
      </w:r>
      <w:r w:rsidR="000E4A01">
        <w:rPr>
          <w:lang w:val="en-US"/>
        </w:rPr>
        <w:t>1</w:t>
      </w:r>
      <w:r w:rsidRPr="00EC4F8E">
        <w:noBreakHyphen/>
      </w:r>
      <w:r w:rsidR="000E4A01">
        <w:rPr>
          <w:lang w:val="en-US"/>
        </w:rPr>
        <w:t>71</w:t>
      </w:r>
      <w:r w:rsidRPr="00EC4F8E">
        <w:rPr>
          <w:lang w:val="x-none"/>
        </w:rPr>
        <w:t>)</w:t>
      </w:r>
      <w:r w:rsidRPr="00EC4F8E">
        <w:rPr>
          <w:i/>
          <w:lang w:val="x-none"/>
        </w:rPr>
        <w:t>.</w:t>
      </w:r>
    </w:p>
    <w:p w14:paraId="544CC3BC" w14:textId="77777777" w:rsidR="00F959A8" w:rsidRDefault="00F959A8" w:rsidP="00F959A8">
      <w:pPr>
        <w:pStyle w:val="Header"/>
        <w:tabs>
          <w:tab w:val="clear" w:pos="4153"/>
          <w:tab w:val="clear" w:pos="8306"/>
        </w:tabs>
      </w:pPr>
    </w:p>
    <w:p w14:paraId="1FFDE89A" w14:textId="77777777" w:rsidR="00225A99" w:rsidRDefault="002C69D0" w:rsidP="00225A99">
      <w:pPr>
        <w:pStyle w:val="Header"/>
        <w:tabs>
          <w:tab w:val="clear" w:pos="4153"/>
          <w:tab w:val="clear" w:pos="8306"/>
        </w:tabs>
      </w:pPr>
      <w:r>
        <w:t xml:space="preserve">A </w:t>
      </w:r>
      <w:r w:rsidR="00F959A8">
        <w:t xml:space="preserve">determination under section 107 of the Act is a </w:t>
      </w:r>
      <w:r>
        <w:t>d</w:t>
      </w:r>
      <w:r w:rsidR="00F959A8">
        <w:t xml:space="preserve">isallowable </w:t>
      </w:r>
      <w:r>
        <w:t>i</w:t>
      </w:r>
      <w:r w:rsidR="00F959A8">
        <w:t>nstrument</w:t>
      </w:r>
      <w:r w:rsidR="00225A99">
        <w:t xml:space="preserve"> </w:t>
      </w:r>
      <w:r w:rsidR="00225A99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225A99" w:rsidRPr="008B4B31">
        <w:rPr>
          <w:i/>
          <w:iCs/>
          <w:lang w:eastAsia="en-AU"/>
        </w:rPr>
        <w:t>Legislation</w:t>
      </w:r>
      <w:r w:rsidR="00225A99">
        <w:rPr>
          <w:i/>
          <w:iCs/>
          <w:lang w:eastAsia="en-AU"/>
        </w:rPr>
        <w:t> </w:t>
      </w:r>
      <w:r w:rsidR="00225A99" w:rsidRPr="008B4B31">
        <w:rPr>
          <w:i/>
          <w:iCs/>
          <w:lang w:eastAsia="en-AU"/>
        </w:rPr>
        <w:t>Act 2001</w:t>
      </w:r>
      <w:r w:rsidR="009D5F00">
        <w:rPr>
          <w:i/>
          <w:iCs/>
          <w:lang w:val="en-AU" w:eastAsia="en-AU"/>
        </w:rPr>
        <w:t xml:space="preserve"> </w:t>
      </w:r>
      <w:r w:rsidR="009D5F00">
        <w:rPr>
          <w:iCs/>
          <w:lang w:val="en-AU" w:eastAsia="en-AU"/>
        </w:rPr>
        <w:t>(</w:t>
      </w:r>
      <w:r w:rsidR="009D5F00" w:rsidRPr="00E027CB">
        <w:rPr>
          <w:b/>
          <w:bCs/>
          <w:i/>
          <w:lang w:val="en-AU" w:eastAsia="en-AU"/>
        </w:rPr>
        <w:t>Legislation Act</w:t>
      </w:r>
      <w:r w:rsidR="009D5F00">
        <w:rPr>
          <w:iCs/>
          <w:lang w:val="en-AU" w:eastAsia="en-AU"/>
        </w:rPr>
        <w:t>)</w:t>
      </w:r>
      <w:r w:rsidR="00225A99" w:rsidRPr="008B4B31">
        <w:rPr>
          <w:lang w:eastAsia="en-AU"/>
        </w:rPr>
        <w:t>.</w:t>
      </w:r>
    </w:p>
    <w:p w14:paraId="6AD12599" w14:textId="77777777" w:rsidR="00225A99" w:rsidRDefault="00225A99" w:rsidP="00225A99">
      <w:pPr>
        <w:pStyle w:val="Header"/>
        <w:tabs>
          <w:tab w:val="clear" w:pos="4153"/>
          <w:tab w:val="clear" w:pos="8306"/>
        </w:tabs>
      </w:pPr>
    </w:p>
    <w:p w14:paraId="749C4D9F" w14:textId="77777777" w:rsidR="00225A99" w:rsidRDefault="00225A99" w:rsidP="00225A99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lastRenderedPageBreak/>
        <w:t>Regulatory Impact Statement</w:t>
      </w:r>
      <w:r>
        <w:rPr>
          <w:b/>
          <w:lang w:eastAsia="en-AU"/>
        </w:rPr>
        <w:t xml:space="preserve"> (RIS)</w:t>
      </w:r>
    </w:p>
    <w:p w14:paraId="04C0FB14" w14:textId="2B915F0A" w:rsidR="002F4304" w:rsidRDefault="00225A99" w:rsidP="00225A99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</w:t>
      </w:r>
      <w:r w:rsidR="00D1528B">
        <w:rPr>
          <w:lang w:eastAsia="en-AU"/>
        </w:rPr>
        <w:t>ection</w:t>
      </w:r>
      <w:r>
        <w:rPr>
          <w:lang w:eastAsia="en-AU"/>
        </w:rPr>
        <w:t xml:space="preserve"> 36</w:t>
      </w:r>
      <w:r w:rsidR="008D1C13">
        <w:rPr>
          <w:lang w:eastAsia="en-AU"/>
        </w:rPr>
        <w:t xml:space="preserve"> </w:t>
      </w:r>
      <w:r>
        <w:rPr>
          <w:lang w:eastAsia="en-AU"/>
        </w:rPr>
        <w:t>(1)</w:t>
      </w:r>
      <w:r w:rsidR="008D1C13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8D1C13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</w:t>
      </w:r>
      <w:r w:rsidR="0095272D">
        <w:rPr>
          <w:lang w:eastAsia="en-AU"/>
        </w:rPr>
        <w:t>G</w:t>
      </w:r>
      <w:r>
        <w:rPr>
          <w:lang w:eastAsia="en-AU"/>
        </w:rPr>
        <w:t>overnment policy</w:t>
      </w:r>
      <w:r w:rsidR="0095272D">
        <w:rPr>
          <w:lang w:eastAsia="en-AU"/>
        </w:rPr>
        <w:t>.</w:t>
      </w:r>
    </w:p>
    <w:p w14:paraId="5695648B" w14:textId="77777777" w:rsidR="00225A99" w:rsidRDefault="00225A99" w:rsidP="00225A99">
      <w:pPr>
        <w:autoSpaceDE w:val="0"/>
        <w:autoSpaceDN w:val="0"/>
        <w:adjustRightInd w:val="0"/>
        <w:rPr>
          <w:lang w:eastAsia="en-AU"/>
        </w:rPr>
      </w:pPr>
    </w:p>
    <w:p w14:paraId="3C3F12BF" w14:textId="77777777" w:rsidR="00225A99" w:rsidRPr="00477EDE" w:rsidRDefault="00225A99" w:rsidP="00225A99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14:paraId="5ABEF297" w14:textId="77777777" w:rsidR="00225A99" w:rsidRDefault="00225A99" w:rsidP="00225A99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p w14:paraId="6A6D7673" w14:textId="32815F63" w:rsidR="00F959A8" w:rsidRDefault="00F959A8" w:rsidP="00DD2339"/>
    <w:p w14:paraId="28352638" w14:textId="1A07F03D" w:rsidR="00764138" w:rsidRDefault="00764138" w:rsidP="00DD2339"/>
    <w:p w14:paraId="3D9808FC" w14:textId="0C9D8790" w:rsidR="00764138" w:rsidRDefault="00764138" w:rsidP="00DD2339"/>
    <w:p w14:paraId="126654E4" w14:textId="77777777" w:rsidR="00764138" w:rsidRDefault="00764138" w:rsidP="00DD2339"/>
    <w:sectPr w:rsidR="00764138" w:rsidSect="00D15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D010" w14:textId="77777777" w:rsidR="00D626EE" w:rsidRDefault="00D626EE">
      <w:r>
        <w:separator/>
      </w:r>
    </w:p>
  </w:endnote>
  <w:endnote w:type="continuationSeparator" w:id="0">
    <w:p w14:paraId="40E089CA" w14:textId="77777777" w:rsidR="00D626EE" w:rsidRDefault="00D6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4FE6" w14:textId="77777777" w:rsidR="00792790" w:rsidRDefault="00792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5765" w14:textId="64E69810" w:rsidR="003B2D52" w:rsidRPr="00792790" w:rsidRDefault="00792790" w:rsidP="00792790">
    <w:pPr>
      <w:pStyle w:val="Footer"/>
      <w:jc w:val="center"/>
      <w:rPr>
        <w:rFonts w:ascii="Arial" w:hAnsi="Arial" w:cs="Arial"/>
        <w:sz w:val="14"/>
      </w:rPr>
    </w:pPr>
    <w:r w:rsidRPr="0079279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6B3A" w14:textId="77777777" w:rsidR="00792790" w:rsidRDefault="00792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F68B" w14:textId="77777777" w:rsidR="00D626EE" w:rsidRDefault="00D626EE">
      <w:r>
        <w:separator/>
      </w:r>
    </w:p>
  </w:footnote>
  <w:footnote w:type="continuationSeparator" w:id="0">
    <w:p w14:paraId="055E49D2" w14:textId="77777777" w:rsidR="00D626EE" w:rsidRDefault="00D6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6B9B" w14:textId="77777777" w:rsidR="00792790" w:rsidRDefault="00792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748D" w14:textId="77777777" w:rsidR="00792790" w:rsidRDefault="007927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1BA2" w14:textId="77777777" w:rsidR="00792790" w:rsidRDefault="00792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6E8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B04B3"/>
    <w:multiLevelType w:val="hybridMultilevel"/>
    <w:tmpl w:val="CAE44402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9"/>
    <w:rsid w:val="00000D48"/>
    <w:rsid w:val="00010C4A"/>
    <w:rsid w:val="00016444"/>
    <w:rsid w:val="00026D34"/>
    <w:rsid w:val="00035F8F"/>
    <w:rsid w:val="000506B1"/>
    <w:rsid w:val="00060AD4"/>
    <w:rsid w:val="0006681B"/>
    <w:rsid w:val="0007775F"/>
    <w:rsid w:val="00080017"/>
    <w:rsid w:val="0009483B"/>
    <w:rsid w:val="000A4798"/>
    <w:rsid w:val="000C5B4C"/>
    <w:rsid w:val="000C5F04"/>
    <w:rsid w:val="000E3BF9"/>
    <w:rsid w:val="000E4A01"/>
    <w:rsid w:val="000F4206"/>
    <w:rsid w:val="001075A1"/>
    <w:rsid w:val="00110B87"/>
    <w:rsid w:val="00116EAE"/>
    <w:rsid w:val="00123A5F"/>
    <w:rsid w:val="001262A6"/>
    <w:rsid w:val="00131041"/>
    <w:rsid w:val="00132842"/>
    <w:rsid w:val="00134A63"/>
    <w:rsid w:val="001576E0"/>
    <w:rsid w:val="001765A1"/>
    <w:rsid w:val="001B153D"/>
    <w:rsid w:val="001B7407"/>
    <w:rsid w:val="001C0663"/>
    <w:rsid w:val="001C0C42"/>
    <w:rsid w:val="001C2F36"/>
    <w:rsid w:val="001C47F5"/>
    <w:rsid w:val="001D2B63"/>
    <w:rsid w:val="001D74D4"/>
    <w:rsid w:val="001E443D"/>
    <w:rsid w:val="001F5154"/>
    <w:rsid w:val="002102FA"/>
    <w:rsid w:val="002160F8"/>
    <w:rsid w:val="00223000"/>
    <w:rsid w:val="00225A99"/>
    <w:rsid w:val="00236340"/>
    <w:rsid w:val="0024067A"/>
    <w:rsid w:val="00247A3C"/>
    <w:rsid w:val="00251C3A"/>
    <w:rsid w:val="00296F40"/>
    <w:rsid w:val="002A7382"/>
    <w:rsid w:val="002C69D0"/>
    <w:rsid w:val="002D0903"/>
    <w:rsid w:val="002E7977"/>
    <w:rsid w:val="002F3385"/>
    <w:rsid w:val="002F4304"/>
    <w:rsid w:val="00307E62"/>
    <w:rsid w:val="003272E6"/>
    <w:rsid w:val="00337225"/>
    <w:rsid w:val="00345324"/>
    <w:rsid w:val="00347027"/>
    <w:rsid w:val="00351F93"/>
    <w:rsid w:val="00352AB5"/>
    <w:rsid w:val="0035455F"/>
    <w:rsid w:val="003650BA"/>
    <w:rsid w:val="00372302"/>
    <w:rsid w:val="003779A2"/>
    <w:rsid w:val="00377E1F"/>
    <w:rsid w:val="00395E30"/>
    <w:rsid w:val="003B0A82"/>
    <w:rsid w:val="003B2D52"/>
    <w:rsid w:val="00413C33"/>
    <w:rsid w:val="0041429A"/>
    <w:rsid w:val="0042504D"/>
    <w:rsid w:val="004319BE"/>
    <w:rsid w:val="00440E68"/>
    <w:rsid w:val="00452869"/>
    <w:rsid w:val="004671A2"/>
    <w:rsid w:val="004A133A"/>
    <w:rsid w:val="004A7071"/>
    <w:rsid w:val="004D7B39"/>
    <w:rsid w:val="00515380"/>
    <w:rsid w:val="00517FB4"/>
    <w:rsid w:val="0055454D"/>
    <w:rsid w:val="00556679"/>
    <w:rsid w:val="005606F4"/>
    <w:rsid w:val="00580A2A"/>
    <w:rsid w:val="0058383E"/>
    <w:rsid w:val="005A29C6"/>
    <w:rsid w:val="005B418A"/>
    <w:rsid w:val="005F37FB"/>
    <w:rsid w:val="00602FA8"/>
    <w:rsid w:val="00617EF9"/>
    <w:rsid w:val="00620AB7"/>
    <w:rsid w:val="00630A4B"/>
    <w:rsid w:val="006356A6"/>
    <w:rsid w:val="00642B89"/>
    <w:rsid w:val="006828FF"/>
    <w:rsid w:val="00687102"/>
    <w:rsid w:val="006A248A"/>
    <w:rsid w:val="006F19A3"/>
    <w:rsid w:val="006F3865"/>
    <w:rsid w:val="006F3F9A"/>
    <w:rsid w:val="006F63F2"/>
    <w:rsid w:val="0072609B"/>
    <w:rsid w:val="007306CF"/>
    <w:rsid w:val="00730E15"/>
    <w:rsid w:val="0073365B"/>
    <w:rsid w:val="00741741"/>
    <w:rsid w:val="00741A19"/>
    <w:rsid w:val="00764138"/>
    <w:rsid w:val="00784160"/>
    <w:rsid w:val="00792790"/>
    <w:rsid w:val="00794FED"/>
    <w:rsid w:val="00796F6A"/>
    <w:rsid w:val="007C379F"/>
    <w:rsid w:val="007C6C99"/>
    <w:rsid w:val="007C7060"/>
    <w:rsid w:val="007E33EC"/>
    <w:rsid w:val="007E43AB"/>
    <w:rsid w:val="007E7DB3"/>
    <w:rsid w:val="007F5900"/>
    <w:rsid w:val="00807DBD"/>
    <w:rsid w:val="00821792"/>
    <w:rsid w:val="008257CE"/>
    <w:rsid w:val="008370E1"/>
    <w:rsid w:val="00843477"/>
    <w:rsid w:val="00870077"/>
    <w:rsid w:val="0088272B"/>
    <w:rsid w:val="00882ED9"/>
    <w:rsid w:val="008847BA"/>
    <w:rsid w:val="00886CBB"/>
    <w:rsid w:val="008A0671"/>
    <w:rsid w:val="008B674D"/>
    <w:rsid w:val="008D1C13"/>
    <w:rsid w:val="008E1765"/>
    <w:rsid w:val="008E35AE"/>
    <w:rsid w:val="008F7B42"/>
    <w:rsid w:val="00912F1F"/>
    <w:rsid w:val="00916016"/>
    <w:rsid w:val="00943C27"/>
    <w:rsid w:val="0095272D"/>
    <w:rsid w:val="0096241D"/>
    <w:rsid w:val="0097605E"/>
    <w:rsid w:val="00987B14"/>
    <w:rsid w:val="00991AD9"/>
    <w:rsid w:val="009A4978"/>
    <w:rsid w:val="009B06B6"/>
    <w:rsid w:val="009B08B3"/>
    <w:rsid w:val="009B2306"/>
    <w:rsid w:val="009C4F46"/>
    <w:rsid w:val="009D435F"/>
    <w:rsid w:val="009D5F00"/>
    <w:rsid w:val="009E7C1E"/>
    <w:rsid w:val="00A0038B"/>
    <w:rsid w:val="00A0404B"/>
    <w:rsid w:val="00A0444D"/>
    <w:rsid w:val="00A1066D"/>
    <w:rsid w:val="00A57C97"/>
    <w:rsid w:val="00A660C9"/>
    <w:rsid w:val="00A72DD1"/>
    <w:rsid w:val="00A73650"/>
    <w:rsid w:val="00A7768E"/>
    <w:rsid w:val="00A8377D"/>
    <w:rsid w:val="00A8500D"/>
    <w:rsid w:val="00A87545"/>
    <w:rsid w:val="00A96E6D"/>
    <w:rsid w:val="00AB23C4"/>
    <w:rsid w:val="00AB6CE2"/>
    <w:rsid w:val="00AE1A74"/>
    <w:rsid w:val="00B00BBE"/>
    <w:rsid w:val="00B114E9"/>
    <w:rsid w:val="00B1405A"/>
    <w:rsid w:val="00B24845"/>
    <w:rsid w:val="00B35586"/>
    <w:rsid w:val="00B424B7"/>
    <w:rsid w:val="00B45333"/>
    <w:rsid w:val="00B9020E"/>
    <w:rsid w:val="00B97A72"/>
    <w:rsid w:val="00BA75D0"/>
    <w:rsid w:val="00BC1C34"/>
    <w:rsid w:val="00BD4503"/>
    <w:rsid w:val="00BD54C9"/>
    <w:rsid w:val="00C22E7A"/>
    <w:rsid w:val="00C4559C"/>
    <w:rsid w:val="00C562FA"/>
    <w:rsid w:val="00C57F17"/>
    <w:rsid w:val="00C706CB"/>
    <w:rsid w:val="00C7654A"/>
    <w:rsid w:val="00C82F04"/>
    <w:rsid w:val="00C84D12"/>
    <w:rsid w:val="00C92804"/>
    <w:rsid w:val="00C96538"/>
    <w:rsid w:val="00C96782"/>
    <w:rsid w:val="00CA26A3"/>
    <w:rsid w:val="00CA33E8"/>
    <w:rsid w:val="00CB04F9"/>
    <w:rsid w:val="00CB334B"/>
    <w:rsid w:val="00CC32AB"/>
    <w:rsid w:val="00CC416E"/>
    <w:rsid w:val="00CC5080"/>
    <w:rsid w:val="00CE235B"/>
    <w:rsid w:val="00CE7413"/>
    <w:rsid w:val="00CF08E7"/>
    <w:rsid w:val="00CF4F2C"/>
    <w:rsid w:val="00D00935"/>
    <w:rsid w:val="00D027CC"/>
    <w:rsid w:val="00D11F98"/>
    <w:rsid w:val="00D1528B"/>
    <w:rsid w:val="00D2058E"/>
    <w:rsid w:val="00D55202"/>
    <w:rsid w:val="00D626EE"/>
    <w:rsid w:val="00D64C83"/>
    <w:rsid w:val="00D66E81"/>
    <w:rsid w:val="00D742FD"/>
    <w:rsid w:val="00D7555E"/>
    <w:rsid w:val="00D97D7E"/>
    <w:rsid w:val="00DD2339"/>
    <w:rsid w:val="00DF05F5"/>
    <w:rsid w:val="00DF1CFC"/>
    <w:rsid w:val="00E027CB"/>
    <w:rsid w:val="00E136B1"/>
    <w:rsid w:val="00E21051"/>
    <w:rsid w:val="00E23576"/>
    <w:rsid w:val="00E54B36"/>
    <w:rsid w:val="00E5577E"/>
    <w:rsid w:val="00E6786F"/>
    <w:rsid w:val="00E87FC1"/>
    <w:rsid w:val="00EA4C2A"/>
    <w:rsid w:val="00EB2BCA"/>
    <w:rsid w:val="00EC0A49"/>
    <w:rsid w:val="00EC4368"/>
    <w:rsid w:val="00EC4F8E"/>
    <w:rsid w:val="00EC5E6B"/>
    <w:rsid w:val="00ED4A58"/>
    <w:rsid w:val="00F04796"/>
    <w:rsid w:val="00F21D3F"/>
    <w:rsid w:val="00F237C8"/>
    <w:rsid w:val="00F37C4E"/>
    <w:rsid w:val="00F54B1B"/>
    <w:rsid w:val="00F7348C"/>
    <w:rsid w:val="00F73AC9"/>
    <w:rsid w:val="00F959A8"/>
    <w:rsid w:val="00FB70EC"/>
    <w:rsid w:val="00FD0B1D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F2F7F2"/>
  <w15:chartTrackingRefBased/>
  <w15:docId w15:val="{98C900E9-39DD-42F3-9280-6583BF32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uiPriority w:val="99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uiPriority w:val="99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uiPriority w:val="99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uiPriority w:val="99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uiPriority w:val="99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pPr>
      <w:spacing w:after="120"/>
      <w:jc w:val="center"/>
    </w:pPr>
    <w:rPr>
      <w:lang w:val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LongTitle">
    <w:name w:val="LongTitle"/>
    <w:basedOn w:val="Normal"/>
    <w:pPr>
      <w:spacing w:before="240" w:after="60"/>
      <w:jc w:val="both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CommentReference">
    <w:name w:val="annotation reference"/>
    <w:uiPriority w:val="99"/>
    <w:semiHidden/>
    <w:unhideWhenUsed/>
    <w:rsid w:val="00377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9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79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9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79A2"/>
    <w:rPr>
      <w:b/>
      <w:bCs/>
      <w:lang w:eastAsia="en-US"/>
    </w:rPr>
  </w:style>
  <w:style w:type="paragraph" w:styleId="Revision">
    <w:name w:val="Revision"/>
    <w:hidden/>
    <w:uiPriority w:val="99"/>
    <w:semiHidden/>
    <w:rsid w:val="003779A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35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C3D249C8-744B-4F4D-B903-BF9AE947AB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3C18E-B923-443C-97A5-C7886DCDB3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1925</Characters>
  <Application>Microsoft Office Word</Application>
  <DocSecurity>0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Moxon, KarenL</cp:lastModifiedBy>
  <cp:revision>4</cp:revision>
  <cp:lastPrinted>2019-06-11T00:30:00Z</cp:lastPrinted>
  <dcterms:created xsi:type="dcterms:W3CDTF">2022-06-24T05:56:00Z</dcterms:created>
  <dcterms:modified xsi:type="dcterms:W3CDTF">2022-06-24T05:56:00Z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A33312130</vt:lpwstr>
  </property>
  <property fmtid="{D5CDD505-2E9C-101B-9397-08002B2CF9AE}" pid="3" name="Objective-Title">
    <vt:lpwstr>B08 - 2022-XX - Water Resources (Fees) Determination Explanatory Statement</vt:lpwstr>
  </property>
  <property fmtid="{D5CDD505-2E9C-101B-9397-08002B2CF9AE}" pid="4" name="Objective-Comment">
    <vt:lpwstr/>
  </property>
  <property fmtid="{D5CDD505-2E9C-101B-9397-08002B2CF9AE}" pid="5" name="Objective-CreationStamp">
    <vt:filetime>2022-03-24T04:50:25Z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2022-05-23T08:44:55Z</vt:filetime>
  </property>
  <property fmtid="{D5CDD505-2E9C-101B-9397-08002B2CF9AE}" pid="9" name="Objective-ModificationStamp">
    <vt:filetime>2022-05-23T08:44:55Z</vt:filetime>
  </property>
  <property fmtid="{D5CDD505-2E9C-101B-9397-08002B2CF9AE}" pid="10" name="Objective-Owner">
    <vt:lpwstr>Sara Banks</vt:lpwstr>
  </property>
  <property fmtid="{D5CDD505-2E9C-101B-9397-08002B2CF9AE}" pid="11" name="Objective-Path">
    <vt:lpwstr>Whole of ACT Government:EPSDD - Environment Planning and Sustainable Development Directorate:07. Ministerial, Cabinet and Government Relations:06. Ministerials:2022 - Ministerial and Chief Ministerial Briefs / Correspondence:Corporate Services and Operations  (Chief Operating Officer):04. April:22/38061 Ministerial - Information Brief - Rattenbury - EPSDD 2022-23 Fees and Charges:Att B08-B09 - Explanatory Statements:</vt:lpwstr>
  </property>
  <property fmtid="{D5CDD505-2E9C-101B-9397-08002B2CF9AE}" pid="12" name="Objective-Parent">
    <vt:lpwstr>Att B08-B09 - Explanatory Statements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r8>11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75e7671a-a6f3-4d60-8548-6b4421acee46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</Properties>
</file>