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0010" w14:textId="77777777" w:rsidR="00B96899" w:rsidRPr="00A0794A" w:rsidRDefault="00312A58" w:rsidP="004A154F">
      <w:pPr>
        <w:pStyle w:val="ACTheader"/>
      </w:pPr>
      <w:smartTag w:uri="urn:schemas-microsoft-com:office:smarttags" w:element="place">
        <w:smartTag w:uri="urn:schemas-microsoft-com:office:smarttags" w:element="State">
          <w:r w:rsidRPr="00A0794A">
            <w:t>Australian Capital Territory</w:t>
          </w:r>
        </w:smartTag>
      </w:smartTag>
    </w:p>
    <w:p w14:paraId="66563755" w14:textId="665AB603" w:rsidR="00312A58" w:rsidRPr="00A0794A" w:rsidRDefault="00A0794A" w:rsidP="009B373C">
      <w:pPr>
        <w:pStyle w:val="InstrumentTitle"/>
        <w:spacing w:before="700" w:after="100"/>
      </w:pPr>
      <w:r>
        <w:t>Tree Protection (Adviso</w:t>
      </w:r>
      <w:r w:rsidR="0067312B">
        <w:t xml:space="preserve">ry Panel) </w:t>
      </w:r>
      <w:r w:rsidR="00F32829">
        <w:t xml:space="preserve">Acting </w:t>
      </w:r>
      <w:r w:rsidR="0067312B">
        <w:t>Appointment 20</w:t>
      </w:r>
      <w:r w:rsidR="00972B0B">
        <w:t>2</w:t>
      </w:r>
      <w:r w:rsidR="00F32829">
        <w:t>2</w:t>
      </w:r>
      <w:r w:rsidR="0067312B">
        <w:t xml:space="preserve"> (No </w:t>
      </w:r>
      <w:r w:rsidR="00F32829">
        <w:t>1</w:t>
      </w:r>
      <w:r>
        <w:t>)</w:t>
      </w:r>
    </w:p>
    <w:p w14:paraId="1495A9B3" w14:textId="5E78C01D" w:rsidR="00326668" w:rsidRPr="00A0794A" w:rsidRDefault="004B32F1" w:rsidP="004A154F">
      <w:pPr>
        <w:pStyle w:val="NIorDInumber"/>
      </w:pPr>
      <w:r>
        <w:t>Notifiable</w:t>
      </w:r>
      <w:r w:rsidR="00A71E5F" w:rsidRPr="00A0794A">
        <w:t xml:space="preserve"> </w:t>
      </w:r>
      <w:r>
        <w:t>i</w:t>
      </w:r>
      <w:r w:rsidR="000410C7" w:rsidRPr="00A0794A">
        <w:t xml:space="preserve">nstrument </w:t>
      </w:r>
      <w:r>
        <w:t>N</w:t>
      </w:r>
      <w:r w:rsidR="004C6DB2">
        <w:t>I20</w:t>
      </w:r>
      <w:r w:rsidR="00972B0B">
        <w:t>2</w:t>
      </w:r>
      <w:r w:rsidR="00F32829">
        <w:t>2</w:t>
      </w:r>
      <w:r w:rsidR="00745E96">
        <w:t>-</w:t>
      </w:r>
      <w:r w:rsidR="006A20E0">
        <w:t>391</w:t>
      </w:r>
    </w:p>
    <w:p w14:paraId="4C9BE822" w14:textId="77777777" w:rsidR="00312A58" w:rsidRPr="00A0794A" w:rsidRDefault="00312A58" w:rsidP="009B373C">
      <w:pPr>
        <w:pStyle w:val="madeunderthe"/>
        <w:spacing w:after="120"/>
      </w:pPr>
      <w:r w:rsidRPr="00A0794A">
        <w:t>made under</w:t>
      </w:r>
      <w:r w:rsidR="00326668" w:rsidRPr="00A0794A">
        <w:t xml:space="preserve"> the</w:t>
      </w:r>
    </w:p>
    <w:p w14:paraId="14252B5C" w14:textId="09C6E869" w:rsidR="00312A58" w:rsidRPr="00A0794A" w:rsidRDefault="00A0794A" w:rsidP="009B373C">
      <w:pPr>
        <w:pStyle w:val="Actsourceofpower"/>
        <w:spacing w:before="200"/>
      </w:pPr>
      <w:r w:rsidRPr="00470EC9">
        <w:rPr>
          <w:i/>
          <w:iCs/>
        </w:rPr>
        <w:t>Tree Protection Act 2005</w:t>
      </w:r>
      <w:r w:rsidRPr="00A0794A">
        <w:t>,</w:t>
      </w:r>
      <w:r>
        <w:t xml:space="preserve"> s</w:t>
      </w:r>
      <w:r w:rsidR="00470EC9">
        <w:t>ection</w:t>
      </w:r>
      <w:r w:rsidR="00A71E5F" w:rsidRPr="00A0794A">
        <w:t xml:space="preserve"> </w:t>
      </w:r>
      <w:r>
        <w:t>69</w:t>
      </w:r>
      <w:r w:rsidR="00312A58" w:rsidRPr="00A0794A">
        <w:t xml:space="preserve"> </w:t>
      </w:r>
      <w:r w:rsidR="00A71E5F" w:rsidRPr="00A0794A">
        <w:t>(</w:t>
      </w:r>
      <w:r>
        <w:t>Members of advisory panel</w:t>
      </w:r>
      <w:r w:rsidR="00A71E5F" w:rsidRPr="00A0794A">
        <w:t>)</w:t>
      </w:r>
      <w:r w:rsidR="00470EC9">
        <w:t xml:space="preserve"> and </w:t>
      </w:r>
      <w:r w:rsidR="00470EC9" w:rsidRPr="00470EC9">
        <w:rPr>
          <w:i/>
          <w:iCs/>
        </w:rPr>
        <w:t>Legislation Act 2001</w:t>
      </w:r>
      <w:r w:rsidR="00470EC9">
        <w:t xml:space="preserve">, </w:t>
      </w:r>
      <w:r w:rsidR="005E730C">
        <w:t>Part 19.3</w:t>
      </w:r>
      <w:r w:rsidR="00470EC9">
        <w:t xml:space="preserve"> (</w:t>
      </w:r>
      <w:r w:rsidR="005E730C">
        <w:t>Appointment</w:t>
      </w:r>
      <w:r w:rsidR="004B5165">
        <w:t>s</w:t>
      </w:r>
      <w:r w:rsidR="00470EC9">
        <w:t>)</w:t>
      </w:r>
    </w:p>
    <w:p w14:paraId="70FD1514" w14:textId="77777777" w:rsidR="00C420E0" w:rsidRPr="00A0794A" w:rsidRDefault="00C420E0" w:rsidP="009B373C">
      <w:pPr>
        <w:spacing w:before="360"/>
        <w:rPr>
          <w:rFonts w:ascii="Arial" w:hAnsi="Arial"/>
          <w:b/>
          <w:sz w:val="28"/>
          <w:szCs w:val="28"/>
        </w:rPr>
      </w:pPr>
      <w:r w:rsidRPr="00A0794A">
        <w:rPr>
          <w:rFonts w:ascii="Arial" w:hAnsi="Arial"/>
          <w:b/>
          <w:sz w:val="28"/>
          <w:szCs w:val="28"/>
        </w:rPr>
        <w:t>EXPLANATORY STATEMENT</w:t>
      </w:r>
    </w:p>
    <w:p w14:paraId="381E83FF" w14:textId="77777777" w:rsidR="00C420E0" w:rsidRPr="00A0794A" w:rsidRDefault="00C420E0" w:rsidP="00C420E0">
      <w:pPr>
        <w:rPr>
          <w:rFonts w:ascii="Times New Roman" w:hAnsi="Times New Roman" w:cs="Times New Roman"/>
        </w:rPr>
      </w:pPr>
    </w:p>
    <w:p w14:paraId="05BA9E7D" w14:textId="77777777" w:rsidR="00326668" w:rsidRPr="00A0794A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3FD10C95" w14:textId="6213B2FE" w:rsidR="003F1BF2" w:rsidRPr="00C420E0" w:rsidRDefault="003F1BF2" w:rsidP="003F1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appoints Mr Neil Cooper as an acting member of the</w:t>
      </w:r>
      <w:r>
        <w:rPr>
          <w:rFonts w:ascii="Times New Roman" w:hAnsi="Times New Roman" w:cs="Times New Roman"/>
          <w:color w:val="auto"/>
          <w:lang w:eastAsia="en-AU"/>
        </w:rPr>
        <w:t xml:space="preserve"> Tree Advisory Panel</w:t>
      </w:r>
      <w:r w:rsidR="000B0B31">
        <w:rPr>
          <w:rFonts w:ascii="Times New Roman" w:hAnsi="Times New Roman" w:cs="Times New Roman"/>
          <w:color w:val="auto"/>
          <w:lang w:eastAsia="en-AU"/>
        </w:rPr>
        <w:t xml:space="preserve"> (</w:t>
      </w:r>
      <w:r w:rsidR="00470EC9">
        <w:rPr>
          <w:rFonts w:ascii="Times New Roman" w:hAnsi="Times New Roman" w:cs="Times New Roman"/>
          <w:color w:val="auto"/>
          <w:lang w:eastAsia="en-AU"/>
        </w:rPr>
        <w:t>t</w:t>
      </w:r>
      <w:r w:rsidR="000B0B31">
        <w:rPr>
          <w:rFonts w:ascii="Times New Roman" w:hAnsi="Times New Roman" w:cs="Times New Roman"/>
          <w:color w:val="auto"/>
          <w:lang w:eastAsia="en-AU"/>
        </w:rPr>
        <w:t>he Panel)</w:t>
      </w:r>
      <w:r>
        <w:rPr>
          <w:rFonts w:ascii="Times New Roman" w:hAnsi="Times New Roman" w:cs="Times New Roman"/>
          <w:color w:val="auto"/>
          <w:lang w:eastAsia="en-AU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Pr="009345B7">
        <w:rPr>
          <w:rFonts w:ascii="Times New Roman" w:hAnsi="Times New Roman" w:cs="Times New Roman"/>
        </w:rPr>
        <w:t xml:space="preserve">ensure quorum requirements are met and the panel can operate in accordance with the </w:t>
      </w:r>
      <w:r>
        <w:rPr>
          <w:rFonts w:ascii="Times New Roman" w:hAnsi="Times New Roman" w:cs="Times New Roman"/>
          <w:i/>
          <w:iCs/>
        </w:rPr>
        <w:t xml:space="preserve">Tree Protection Act 2005 </w:t>
      </w:r>
      <w:r>
        <w:rPr>
          <w:rFonts w:ascii="Times New Roman" w:hAnsi="Times New Roman" w:cs="Times New Roman"/>
        </w:rPr>
        <w:t>(</w:t>
      </w:r>
      <w:r w:rsidR="00470EC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Act). The acting appointment is for a three-month period commencing the day after </w:t>
      </w:r>
      <w:r w:rsidR="00470EC9">
        <w:rPr>
          <w:rFonts w:ascii="Times New Roman" w:hAnsi="Times New Roman" w:cs="Times New Roman"/>
        </w:rPr>
        <w:t xml:space="preserve">the instrument is notified. </w:t>
      </w:r>
    </w:p>
    <w:p w14:paraId="606BF136" w14:textId="133ADA01" w:rsidR="003F1BF2" w:rsidRDefault="003F1BF2" w:rsidP="00C420E0">
      <w:pPr>
        <w:pStyle w:val="LongTitle"/>
        <w:spacing w:before="0" w:after="0"/>
        <w:jc w:val="left"/>
      </w:pPr>
    </w:p>
    <w:p w14:paraId="53CA09E4" w14:textId="356A0B0A" w:rsidR="00803805" w:rsidRDefault="00803805" w:rsidP="00C420E0">
      <w:pPr>
        <w:pStyle w:val="LongTitle"/>
        <w:spacing w:before="0" w:after="0"/>
        <w:jc w:val="left"/>
      </w:pPr>
      <w:r>
        <w:rPr>
          <w:color w:val="000000"/>
        </w:rPr>
        <w:t xml:space="preserve">This instrument is made pursuant to section 69 of the </w:t>
      </w:r>
      <w:r w:rsidRPr="00803805">
        <w:rPr>
          <w:color w:val="000000"/>
        </w:rPr>
        <w:t>Act</w:t>
      </w:r>
      <w:r>
        <w:rPr>
          <w:color w:val="000000"/>
        </w:rPr>
        <w:t xml:space="preserve"> and </w:t>
      </w:r>
      <w:r w:rsidR="004B5165">
        <w:rPr>
          <w:color w:val="000000"/>
        </w:rPr>
        <w:t xml:space="preserve">Part 19.3 of the </w:t>
      </w:r>
      <w:r w:rsidR="004B5165" w:rsidRPr="004B5165">
        <w:rPr>
          <w:i/>
          <w:iCs/>
          <w:color w:val="000000"/>
        </w:rPr>
        <w:t>Legislation Act 2001</w:t>
      </w:r>
      <w:r w:rsidR="004B5165">
        <w:rPr>
          <w:color w:val="000000"/>
        </w:rPr>
        <w:t>.</w:t>
      </w:r>
    </w:p>
    <w:p w14:paraId="46D04AC4" w14:textId="77777777" w:rsidR="003F1BF2" w:rsidRDefault="003F1BF2" w:rsidP="00C420E0">
      <w:pPr>
        <w:pStyle w:val="LongTitle"/>
        <w:spacing w:before="0" w:after="0"/>
        <w:jc w:val="left"/>
      </w:pPr>
    </w:p>
    <w:p w14:paraId="0E4F38E4" w14:textId="690B8572" w:rsidR="00470EC9" w:rsidRDefault="00A0794A" w:rsidP="00C420E0">
      <w:pPr>
        <w:pStyle w:val="LongTitle"/>
        <w:spacing w:before="0" w:after="0"/>
        <w:jc w:val="left"/>
        <w:rPr>
          <w:color w:val="000000"/>
        </w:rPr>
      </w:pPr>
      <w:r w:rsidRPr="0092141E">
        <w:t xml:space="preserve">Section 68 of the </w:t>
      </w:r>
      <w:r w:rsidR="0092141E">
        <w:t xml:space="preserve">Act </w:t>
      </w:r>
      <w:r w:rsidRPr="0092141E">
        <w:t>establishes the Tree Advisory Panel.</w:t>
      </w:r>
      <w:r w:rsidR="00FF190A">
        <w:t xml:space="preserve"> </w:t>
      </w:r>
      <w:r w:rsidR="00C420E0" w:rsidRPr="0092141E">
        <w:t xml:space="preserve"> </w:t>
      </w:r>
      <w:r w:rsidR="0092141E">
        <w:t xml:space="preserve">Section 69 (1) of the Act provides </w:t>
      </w:r>
      <w:r w:rsidR="00AD5A5E">
        <w:t>that the advisory panel consists</w:t>
      </w:r>
      <w:r w:rsidR="0092141E">
        <w:t xml:space="preserve"> of </w:t>
      </w:r>
      <w:r w:rsidR="009345B7">
        <w:t>three</w:t>
      </w:r>
      <w:r w:rsidR="0092141E">
        <w:t xml:space="preserve"> or more members</w:t>
      </w:r>
      <w:r w:rsidR="00AD5A5E">
        <w:t xml:space="preserve"> appointed </w:t>
      </w:r>
      <w:r w:rsidR="0092141E">
        <w:t xml:space="preserve">by the Minister. </w:t>
      </w:r>
      <w:r w:rsidR="00470EC9">
        <w:t>S</w:t>
      </w:r>
      <w:r w:rsidR="00244757">
        <w:t>ection</w:t>
      </w:r>
      <w:r w:rsidR="00AD5A5E">
        <w:t xml:space="preserve"> </w:t>
      </w:r>
      <w:r w:rsidR="0092141E">
        <w:t>69 (2)</w:t>
      </w:r>
      <w:r w:rsidR="00244757">
        <w:t xml:space="preserve"> requires</w:t>
      </w:r>
      <w:r w:rsidR="00AD5A5E">
        <w:t>, members</w:t>
      </w:r>
      <w:r w:rsidR="0092141E">
        <w:t xml:space="preserve"> </w:t>
      </w:r>
      <w:r w:rsidR="00244757">
        <w:t xml:space="preserve">to </w:t>
      </w:r>
      <w:r w:rsidR="00AD5A5E">
        <w:t xml:space="preserve">be appointed to the advisory panel </w:t>
      </w:r>
      <w:r w:rsidR="0092141E">
        <w:t xml:space="preserve">for a term of at least </w:t>
      </w:r>
      <w:r w:rsidR="009345B7">
        <w:t>one</w:t>
      </w:r>
      <w:r w:rsidR="0092141E">
        <w:t xml:space="preserve"> year and not longer than </w:t>
      </w:r>
      <w:r w:rsidR="009345B7">
        <w:t>two</w:t>
      </w:r>
      <w:r w:rsidR="00AD5A5E">
        <w:t> </w:t>
      </w:r>
      <w:r w:rsidR="0092141E">
        <w:t>years.</w:t>
      </w:r>
      <w:r w:rsidR="00C420E0" w:rsidRPr="0092141E">
        <w:rPr>
          <w:color w:val="000000"/>
        </w:rPr>
        <w:t xml:space="preserve"> </w:t>
      </w:r>
    </w:p>
    <w:p w14:paraId="6FD7C8EE" w14:textId="77777777" w:rsidR="00470EC9" w:rsidRDefault="00470EC9" w:rsidP="00C420E0">
      <w:pPr>
        <w:pStyle w:val="LongTitle"/>
        <w:spacing w:before="0" w:after="0"/>
        <w:jc w:val="left"/>
        <w:rPr>
          <w:color w:val="000000"/>
        </w:rPr>
      </w:pPr>
    </w:p>
    <w:p w14:paraId="1F45D5D5" w14:textId="2CAEEE23" w:rsidR="00803805" w:rsidRDefault="003F1BF2" w:rsidP="00C420E0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209 of the </w:t>
      </w:r>
      <w:r>
        <w:rPr>
          <w:i/>
          <w:iCs/>
          <w:color w:val="000000"/>
        </w:rPr>
        <w:t>Legislation Act 2001</w:t>
      </w:r>
      <w:r>
        <w:rPr>
          <w:color w:val="000000"/>
        </w:rPr>
        <w:t xml:space="preserve"> </w:t>
      </w:r>
      <w:r w:rsidR="00803805">
        <w:rPr>
          <w:color w:val="000000"/>
        </w:rPr>
        <w:t>provides the Minister with a power to make an acting appointment, which is e</w:t>
      </w:r>
      <w:r w:rsidR="00803805" w:rsidRPr="00803805">
        <w:rPr>
          <w:color w:val="000000"/>
        </w:rPr>
        <w:t>xercisable in the same way, and subject to the same conditions, as the power to make the appointment.</w:t>
      </w:r>
    </w:p>
    <w:p w14:paraId="26196A9D" w14:textId="77777777" w:rsidR="00803805" w:rsidRDefault="00803805" w:rsidP="00C420E0">
      <w:pPr>
        <w:pStyle w:val="LongTitle"/>
        <w:spacing w:before="0" w:after="0"/>
        <w:jc w:val="left"/>
        <w:rPr>
          <w:color w:val="000000"/>
        </w:rPr>
      </w:pPr>
    </w:p>
    <w:p w14:paraId="62801759" w14:textId="7A0B615E" w:rsidR="003F1BF2" w:rsidRPr="003F1BF2" w:rsidRDefault="00CA1F61" w:rsidP="00C420E0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>S</w:t>
      </w:r>
      <w:r w:rsidR="000B0B31">
        <w:rPr>
          <w:color w:val="000000"/>
        </w:rPr>
        <w:t xml:space="preserve">ection 209(1)(a) </w:t>
      </w:r>
      <w:r w:rsidR="00692829">
        <w:rPr>
          <w:color w:val="000000"/>
        </w:rPr>
        <w:t xml:space="preserve">of the </w:t>
      </w:r>
      <w:r w:rsidR="00692829">
        <w:rPr>
          <w:i/>
          <w:iCs/>
          <w:color w:val="000000"/>
        </w:rPr>
        <w:t xml:space="preserve">Legislation Act 2001 </w:t>
      </w:r>
      <w:r>
        <w:rPr>
          <w:color w:val="000000"/>
        </w:rPr>
        <w:t xml:space="preserve">allows </w:t>
      </w:r>
      <w:r w:rsidR="00803805">
        <w:rPr>
          <w:color w:val="000000"/>
        </w:rPr>
        <w:t xml:space="preserve">an acting appointment to be made </w:t>
      </w:r>
      <w:r w:rsidR="000B0B31">
        <w:rPr>
          <w:color w:val="000000"/>
        </w:rPr>
        <w:t>during a vacancy in the position</w:t>
      </w:r>
      <w:r w:rsidR="00803805">
        <w:rPr>
          <w:color w:val="000000"/>
        </w:rPr>
        <w:t xml:space="preserve">. </w:t>
      </w:r>
      <w:r w:rsidR="00652ED9">
        <w:rPr>
          <w:color w:val="000000"/>
        </w:rPr>
        <w:t xml:space="preserve">Once the vacancy has been filled, the </w:t>
      </w:r>
      <w:r w:rsidR="004B5165">
        <w:rPr>
          <w:color w:val="000000"/>
        </w:rPr>
        <w:t xml:space="preserve">acting </w:t>
      </w:r>
      <w:r w:rsidR="00652ED9">
        <w:rPr>
          <w:color w:val="000000"/>
        </w:rPr>
        <w:t xml:space="preserve">appointment can be ended under section 208 of the </w:t>
      </w:r>
      <w:r w:rsidR="00652ED9" w:rsidRPr="00652ED9">
        <w:rPr>
          <w:i/>
          <w:iCs/>
          <w:color w:val="000000"/>
        </w:rPr>
        <w:t>Legislation Act 2001</w:t>
      </w:r>
      <w:r w:rsidR="00652ED9">
        <w:rPr>
          <w:color w:val="000000"/>
        </w:rPr>
        <w:t xml:space="preserve">. </w:t>
      </w:r>
    </w:p>
    <w:p w14:paraId="480B7AC8" w14:textId="77777777" w:rsidR="00C420E0" w:rsidRPr="0092141E" w:rsidRDefault="00C420E0" w:rsidP="00C420E0">
      <w:pPr>
        <w:pStyle w:val="LongTitle"/>
        <w:spacing w:before="0" w:after="0"/>
        <w:jc w:val="left"/>
        <w:rPr>
          <w:color w:val="000000"/>
        </w:rPr>
      </w:pPr>
    </w:p>
    <w:p w14:paraId="7B7238A6" w14:textId="3F108700" w:rsidR="00AD5A5E" w:rsidRDefault="00AD5A5E" w:rsidP="00AD5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69 (3) of the Act provides that the Minister must not appoint a person to the Tree Advisory Panel unless the person has extensive experience in </w:t>
      </w:r>
      <w:r w:rsidR="009345B7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 or more of the </w:t>
      </w:r>
      <w:r w:rsidR="00015CA2">
        <w:rPr>
          <w:rFonts w:ascii="Times New Roman" w:hAnsi="Times New Roman" w:cs="Times New Roman"/>
        </w:rPr>
        <w:t xml:space="preserve">following </w:t>
      </w:r>
      <w:r>
        <w:rPr>
          <w:rFonts w:ascii="Times New Roman" w:hAnsi="Times New Roman" w:cs="Times New Roman"/>
        </w:rPr>
        <w:t>fields:</w:t>
      </w:r>
    </w:p>
    <w:p w14:paraId="67F42B05" w14:textId="77777777" w:rsidR="00AD5A5E" w:rsidRDefault="00AD5A5E" w:rsidP="00AD5A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arboriculture;</w:t>
      </w:r>
    </w:p>
    <w:p w14:paraId="1D233C41" w14:textId="77777777" w:rsidR="00AD5A5E" w:rsidRDefault="00AD5A5E" w:rsidP="00AD5A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forestry;</w:t>
      </w:r>
    </w:p>
    <w:p w14:paraId="6BCB507E" w14:textId="77777777" w:rsidR="00AD5A5E" w:rsidRDefault="00AD5A5E" w:rsidP="00AD5A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horticulture;</w:t>
      </w:r>
    </w:p>
    <w:p w14:paraId="71DBEB87" w14:textId="77777777" w:rsidR="00AD5A5E" w:rsidRDefault="00AD5A5E" w:rsidP="00AD5A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landscape architecture;</w:t>
      </w:r>
    </w:p>
    <w:p w14:paraId="1CE7A0B1" w14:textId="19DA7DD0" w:rsidR="00AD5A5E" w:rsidRDefault="00AD5A5E" w:rsidP="00AD5A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natural and cultural heritage.</w:t>
      </w:r>
    </w:p>
    <w:p w14:paraId="6AA059E2" w14:textId="77777777" w:rsidR="00FC4F04" w:rsidRDefault="00FC4F04" w:rsidP="007618AB">
      <w:pPr>
        <w:rPr>
          <w:rFonts w:ascii="Times New Roman" w:hAnsi="Times New Roman" w:cs="Times New Roman"/>
        </w:rPr>
      </w:pPr>
    </w:p>
    <w:p w14:paraId="6F7D56B7" w14:textId="77777777" w:rsidR="00FC4F04" w:rsidRDefault="00FC4F04" w:rsidP="007618AB">
      <w:pPr>
        <w:rPr>
          <w:rFonts w:ascii="Times New Roman" w:hAnsi="Times New Roman" w:cs="Times New Roman"/>
        </w:rPr>
      </w:pPr>
    </w:p>
    <w:p w14:paraId="718F7AB3" w14:textId="24A52B5D" w:rsidR="007618AB" w:rsidRDefault="00803805" w:rsidP="00761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  <w:r w:rsidR="007618AB">
        <w:rPr>
          <w:rFonts w:ascii="Times New Roman" w:hAnsi="Times New Roman" w:cs="Times New Roman"/>
        </w:rPr>
        <w:t>ection 69(3) of the Act</w:t>
      </w:r>
      <w:r>
        <w:rPr>
          <w:rFonts w:ascii="Times New Roman" w:hAnsi="Times New Roman" w:cs="Times New Roman"/>
        </w:rPr>
        <w:t xml:space="preserve"> and </w:t>
      </w:r>
      <w:r w:rsidR="007618AB">
        <w:rPr>
          <w:rFonts w:ascii="Times New Roman" w:hAnsi="Times New Roman" w:cs="Times New Roman"/>
        </w:rPr>
        <w:t xml:space="preserve">section 209(3) of the </w:t>
      </w:r>
      <w:r w:rsidR="007618AB" w:rsidRPr="0013316B">
        <w:rPr>
          <w:rFonts w:ascii="Times New Roman" w:hAnsi="Times New Roman" w:cs="Times New Roman"/>
          <w:i/>
          <w:iCs/>
        </w:rPr>
        <w:t>Legislation Act 2001</w:t>
      </w:r>
      <w:r w:rsidR="007618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provide</w:t>
      </w:r>
      <w:r w:rsidR="007618AB">
        <w:rPr>
          <w:rFonts w:ascii="Times New Roman" w:hAnsi="Times New Roman" w:cs="Times New Roman"/>
        </w:rPr>
        <w:t xml:space="preserve"> that </w:t>
      </w:r>
      <w:r w:rsidR="007618AB" w:rsidRPr="007618AB">
        <w:rPr>
          <w:rFonts w:ascii="Times New Roman" w:hAnsi="Times New Roman" w:cs="Times New Roman"/>
        </w:rPr>
        <w:t>a person may only be appointed to act in the position if the person holds the qualification or the</w:t>
      </w:r>
      <w:r>
        <w:rPr>
          <w:rFonts w:ascii="Times New Roman" w:hAnsi="Times New Roman" w:cs="Times New Roman"/>
        </w:rPr>
        <w:t xml:space="preserve"> Minister</w:t>
      </w:r>
      <w:r w:rsidR="007618AB" w:rsidRPr="007618AB">
        <w:rPr>
          <w:rFonts w:ascii="Times New Roman" w:hAnsi="Times New Roman" w:cs="Times New Roman"/>
        </w:rPr>
        <w:t xml:space="preserve"> is satisfied about the person’s suitability</w:t>
      </w:r>
      <w:r w:rsidR="007618AB">
        <w:rPr>
          <w:rFonts w:ascii="Times New Roman" w:hAnsi="Times New Roman" w:cs="Times New Roman"/>
        </w:rPr>
        <w:t xml:space="preserve">. </w:t>
      </w:r>
      <w:r w:rsidR="009F4C6C">
        <w:rPr>
          <w:rFonts w:ascii="Times New Roman" w:hAnsi="Times New Roman" w:cs="Times New Roman"/>
        </w:rPr>
        <w:t xml:space="preserve">The Minister </w:t>
      </w:r>
      <w:r>
        <w:rPr>
          <w:rFonts w:ascii="Times New Roman" w:hAnsi="Times New Roman" w:cs="Times New Roman"/>
        </w:rPr>
        <w:t>has determined</w:t>
      </w:r>
      <w:r w:rsidR="009F4C6C">
        <w:rPr>
          <w:rFonts w:ascii="Times New Roman" w:hAnsi="Times New Roman" w:cs="Times New Roman"/>
        </w:rPr>
        <w:t xml:space="preserve"> that Mr Neil Cooper is suitable for the position in accordance with th</w:t>
      </w:r>
      <w:r w:rsidR="009A138F">
        <w:rPr>
          <w:rFonts w:ascii="Times New Roman" w:hAnsi="Times New Roman" w:cs="Times New Roman"/>
        </w:rPr>
        <w:t>ese</w:t>
      </w:r>
      <w:r w:rsidR="009F4C6C">
        <w:rPr>
          <w:rFonts w:ascii="Times New Roman" w:hAnsi="Times New Roman" w:cs="Times New Roman"/>
        </w:rPr>
        <w:t xml:space="preserve"> requirement</w:t>
      </w:r>
      <w:r w:rsidR="009A138F">
        <w:rPr>
          <w:rFonts w:ascii="Times New Roman" w:hAnsi="Times New Roman" w:cs="Times New Roman"/>
        </w:rPr>
        <w:t>s</w:t>
      </w:r>
      <w:r w:rsidR="009F4C6C">
        <w:rPr>
          <w:rFonts w:ascii="Times New Roman" w:hAnsi="Times New Roman" w:cs="Times New Roman"/>
        </w:rPr>
        <w:t xml:space="preserve">. </w:t>
      </w:r>
    </w:p>
    <w:p w14:paraId="5A80A323" w14:textId="14136EE1" w:rsidR="00C420E0" w:rsidRPr="00C420E0" w:rsidRDefault="00C420E0" w:rsidP="00C420E0">
      <w:pPr>
        <w:rPr>
          <w:rFonts w:ascii="Times New Roman" w:hAnsi="Times New Roman" w:cs="Times New Roman"/>
        </w:rPr>
      </w:pPr>
    </w:p>
    <w:sectPr w:rsidR="00C420E0" w:rsidRPr="00C420E0" w:rsidSect="009B3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C0A5" w14:textId="77777777" w:rsidR="00E44104" w:rsidRPr="00706560" w:rsidRDefault="00E44104" w:rsidP="0005234C">
      <w:pPr>
        <w:rPr>
          <w:rFonts w:ascii="Arial" w:hAnsi="Arial"/>
          <w:sz w:val="16"/>
        </w:rPr>
      </w:pPr>
      <w:r>
        <w:separator/>
      </w:r>
    </w:p>
  </w:endnote>
  <w:endnote w:type="continuationSeparator" w:id="0">
    <w:p w14:paraId="5851E4DB" w14:textId="77777777" w:rsidR="00E44104" w:rsidRPr="00706560" w:rsidRDefault="00E44104" w:rsidP="0005234C">
      <w:pPr>
        <w:rPr>
          <w:rFonts w:ascii="Arial" w:hAnsi="Arial"/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8611" w14:textId="77777777" w:rsidR="00CD638E" w:rsidRDefault="00CD6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8BD6" w14:textId="467F7E0E" w:rsidR="00CD638E" w:rsidRPr="004D28E3" w:rsidRDefault="004D28E3" w:rsidP="004D28E3">
    <w:pPr>
      <w:pStyle w:val="Footer"/>
      <w:jc w:val="center"/>
      <w:rPr>
        <w:rFonts w:ascii="Arial" w:hAnsi="Arial"/>
        <w:sz w:val="14"/>
      </w:rPr>
    </w:pPr>
    <w:r w:rsidRPr="004D28E3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677A" w14:textId="77777777" w:rsidR="00CD638E" w:rsidRDefault="00CD6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99B7" w14:textId="77777777" w:rsidR="00E44104" w:rsidRPr="00706560" w:rsidRDefault="00E44104" w:rsidP="0005234C">
      <w:pPr>
        <w:rPr>
          <w:rFonts w:ascii="Arial" w:hAnsi="Arial"/>
          <w:sz w:val="16"/>
        </w:rPr>
      </w:pPr>
      <w:r>
        <w:separator/>
      </w:r>
    </w:p>
  </w:footnote>
  <w:footnote w:type="continuationSeparator" w:id="0">
    <w:p w14:paraId="211849F6" w14:textId="77777777" w:rsidR="00E44104" w:rsidRPr="00706560" w:rsidRDefault="00E44104" w:rsidP="0005234C">
      <w:pPr>
        <w:rPr>
          <w:rFonts w:ascii="Arial" w:hAnsi="Arial"/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99A0" w14:textId="77777777" w:rsidR="00CD638E" w:rsidRDefault="00CD6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EE37" w14:textId="77777777" w:rsidR="00CD638E" w:rsidRDefault="00CD6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32AA" w14:textId="77777777" w:rsidR="00CD638E" w:rsidRDefault="00CD6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024A5"/>
    <w:multiLevelType w:val="hybridMultilevel"/>
    <w:tmpl w:val="EEB4161C"/>
    <w:lvl w:ilvl="0" w:tplc="A4CA5A9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0320D"/>
    <w:rsid w:val="00015CA2"/>
    <w:rsid w:val="000410C7"/>
    <w:rsid w:val="0005234C"/>
    <w:rsid w:val="00074016"/>
    <w:rsid w:val="00082823"/>
    <w:rsid w:val="00083A97"/>
    <w:rsid w:val="00083C56"/>
    <w:rsid w:val="000B0B31"/>
    <w:rsid w:val="000B2A41"/>
    <w:rsid w:val="000C4804"/>
    <w:rsid w:val="000C4C46"/>
    <w:rsid w:val="00103B33"/>
    <w:rsid w:val="0013316B"/>
    <w:rsid w:val="00137B79"/>
    <w:rsid w:val="001577FF"/>
    <w:rsid w:val="001E20FE"/>
    <w:rsid w:val="001E7978"/>
    <w:rsid w:val="00244757"/>
    <w:rsid w:val="002A741F"/>
    <w:rsid w:val="002B7D83"/>
    <w:rsid w:val="003119E2"/>
    <w:rsid w:val="00312A58"/>
    <w:rsid w:val="003165B8"/>
    <w:rsid w:val="00326668"/>
    <w:rsid w:val="00352201"/>
    <w:rsid w:val="0035566F"/>
    <w:rsid w:val="003610DB"/>
    <w:rsid w:val="00376D3E"/>
    <w:rsid w:val="00386C63"/>
    <w:rsid w:val="00391495"/>
    <w:rsid w:val="00397609"/>
    <w:rsid w:val="003A6F5A"/>
    <w:rsid w:val="003F1BF2"/>
    <w:rsid w:val="00421593"/>
    <w:rsid w:val="00441C9A"/>
    <w:rsid w:val="00470EC9"/>
    <w:rsid w:val="00472E80"/>
    <w:rsid w:val="00477AAB"/>
    <w:rsid w:val="004A154F"/>
    <w:rsid w:val="004B32F1"/>
    <w:rsid w:val="004B5165"/>
    <w:rsid w:val="004C6DB2"/>
    <w:rsid w:val="004D28E3"/>
    <w:rsid w:val="00512385"/>
    <w:rsid w:val="00535564"/>
    <w:rsid w:val="0053572E"/>
    <w:rsid w:val="0056479F"/>
    <w:rsid w:val="0057061B"/>
    <w:rsid w:val="00585F4F"/>
    <w:rsid w:val="005B0BAE"/>
    <w:rsid w:val="005D0ABA"/>
    <w:rsid w:val="005D734A"/>
    <w:rsid w:val="005E730C"/>
    <w:rsid w:val="00646D7B"/>
    <w:rsid w:val="006508CD"/>
    <w:rsid w:val="00652ED9"/>
    <w:rsid w:val="00657ADF"/>
    <w:rsid w:val="0067312B"/>
    <w:rsid w:val="00692829"/>
    <w:rsid w:val="006A20E0"/>
    <w:rsid w:val="006A68E4"/>
    <w:rsid w:val="006C12EA"/>
    <w:rsid w:val="006E21B1"/>
    <w:rsid w:val="00706560"/>
    <w:rsid w:val="0071198B"/>
    <w:rsid w:val="00717A00"/>
    <w:rsid w:val="007230D0"/>
    <w:rsid w:val="00727A99"/>
    <w:rsid w:val="00730A3F"/>
    <w:rsid w:val="00743A1B"/>
    <w:rsid w:val="00745E96"/>
    <w:rsid w:val="00746B1B"/>
    <w:rsid w:val="007618AB"/>
    <w:rsid w:val="0077482D"/>
    <w:rsid w:val="00786320"/>
    <w:rsid w:val="00790AEC"/>
    <w:rsid w:val="007F75E5"/>
    <w:rsid w:val="00803805"/>
    <w:rsid w:val="008333AC"/>
    <w:rsid w:val="0085741F"/>
    <w:rsid w:val="00890770"/>
    <w:rsid w:val="008B6A5D"/>
    <w:rsid w:val="008B73D8"/>
    <w:rsid w:val="008F238F"/>
    <w:rsid w:val="00910AD0"/>
    <w:rsid w:val="00915EE0"/>
    <w:rsid w:val="0092141E"/>
    <w:rsid w:val="00934247"/>
    <w:rsid w:val="009345B7"/>
    <w:rsid w:val="009652A1"/>
    <w:rsid w:val="00967EC0"/>
    <w:rsid w:val="00972B0B"/>
    <w:rsid w:val="009733C0"/>
    <w:rsid w:val="009939E0"/>
    <w:rsid w:val="009A138F"/>
    <w:rsid w:val="009A6822"/>
    <w:rsid w:val="009B373C"/>
    <w:rsid w:val="009F4C6C"/>
    <w:rsid w:val="009F56EC"/>
    <w:rsid w:val="00A0794A"/>
    <w:rsid w:val="00A17F82"/>
    <w:rsid w:val="00A62439"/>
    <w:rsid w:val="00A71E5F"/>
    <w:rsid w:val="00A84ACF"/>
    <w:rsid w:val="00A97137"/>
    <w:rsid w:val="00AB4DE9"/>
    <w:rsid w:val="00AC6D11"/>
    <w:rsid w:val="00AD5A5E"/>
    <w:rsid w:val="00AD6FBF"/>
    <w:rsid w:val="00B061A0"/>
    <w:rsid w:val="00B72B35"/>
    <w:rsid w:val="00B76F36"/>
    <w:rsid w:val="00B84526"/>
    <w:rsid w:val="00B96899"/>
    <w:rsid w:val="00BE67AE"/>
    <w:rsid w:val="00C10998"/>
    <w:rsid w:val="00C22CA2"/>
    <w:rsid w:val="00C420E0"/>
    <w:rsid w:val="00C44A37"/>
    <w:rsid w:val="00C5048A"/>
    <w:rsid w:val="00C53DE1"/>
    <w:rsid w:val="00C83FD7"/>
    <w:rsid w:val="00CA1F61"/>
    <w:rsid w:val="00CB0399"/>
    <w:rsid w:val="00CD09DE"/>
    <w:rsid w:val="00CD638E"/>
    <w:rsid w:val="00D142D3"/>
    <w:rsid w:val="00D3353A"/>
    <w:rsid w:val="00D40592"/>
    <w:rsid w:val="00D41573"/>
    <w:rsid w:val="00D4746C"/>
    <w:rsid w:val="00D6422D"/>
    <w:rsid w:val="00D7427E"/>
    <w:rsid w:val="00D74623"/>
    <w:rsid w:val="00D81BCD"/>
    <w:rsid w:val="00DC6872"/>
    <w:rsid w:val="00DE5689"/>
    <w:rsid w:val="00E4097E"/>
    <w:rsid w:val="00E4332E"/>
    <w:rsid w:val="00E44104"/>
    <w:rsid w:val="00E72EEA"/>
    <w:rsid w:val="00E86BB3"/>
    <w:rsid w:val="00E956D9"/>
    <w:rsid w:val="00EB104A"/>
    <w:rsid w:val="00EB62C9"/>
    <w:rsid w:val="00EC6C50"/>
    <w:rsid w:val="00ED4210"/>
    <w:rsid w:val="00EE4106"/>
    <w:rsid w:val="00EF79D8"/>
    <w:rsid w:val="00F32829"/>
    <w:rsid w:val="00F36964"/>
    <w:rsid w:val="00F47AD6"/>
    <w:rsid w:val="00F853B7"/>
    <w:rsid w:val="00FC4619"/>
    <w:rsid w:val="00FC4F04"/>
    <w:rsid w:val="00FD623D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A472E1F"/>
  <w14:defaultImageDpi w14:val="0"/>
  <w15:docId w15:val="{DCA0F5E9-0C14-44FD-852B-E46943AE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82D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B6A5D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LongTitle">
    <w:name w:val="LongTitle"/>
    <w:basedOn w:val="Normal"/>
    <w:rsid w:val="00C420E0"/>
    <w:pPr>
      <w:spacing w:before="240" w:after="60"/>
      <w:jc w:val="both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F47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52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234C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52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234C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8E4"/>
    <w:rPr>
      <w:rFonts w:ascii="Segoe UI" w:hAnsi="Segoe UI" w:cs="Segoe UI"/>
      <w:color w:val="000000"/>
      <w:sz w:val="18"/>
      <w:szCs w:val="18"/>
      <w:lang w:val="x-none" w:eastAsia="en-US"/>
    </w:rPr>
  </w:style>
  <w:style w:type="character" w:styleId="CommentReference">
    <w:name w:val="annotation reference"/>
    <w:basedOn w:val="DefaultParagraphFont"/>
    <w:rsid w:val="00470E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0E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0EC9"/>
    <w:rPr>
      <w:rFonts w:ascii="Arial (W1)" w:hAnsi="Arial (W1)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70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0EC9"/>
    <w:rPr>
      <w:rFonts w:ascii="Arial (W1)" w:hAnsi="Arial (W1)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78E3BBA8-82B0-4389-B786-6643900402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F8DD02-2EB4-4A2D-8077-D3AD9D2768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1779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>2</cp:keywords>
  <dc:description/>
  <cp:lastModifiedBy>Moxon, KarenL</cp:lastModifiedBy>
  <cp:revision>4</cp:revision>
  <cp:lastPrinted>2019-12-18T00:54:00Z</cp:lastPrinted>
  <dcterms:created xsi:type="dcterms:W3CDTF">2022-08-11T04:26:00Z</dcterms:created>
  <dcterms:modified xsi:type="dcterms:W3CDTF">2022-08-11T04:26:00Z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349c2184-27ce-4ae1-80e7-3da9f82a6a7e</vt:lpwstr>
  </property>
  <property fmtid="{D5CDD505-2E9C-101B-9397-08002B2CF9AE}" pid="3" name="bjSaver">
    <vt:lpwstr>bZz38vvUfgi7776NVt9ZbPU4ycrcgtNl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A36904568</vt:lpwstr>
  </property>
  <property fmtid="{D5CDD505-2E9C-101B-9397-08002B2CF9AE}" pid="10" name="Objective-Title">
    <vt:lpwstr>(DI2022-189) - ES - Tree Protection (Advisory Panel) (Acting Member) Appointment 2022 - Mr Neil Cooper</vt:lpwstr>
  </property>
  <property fmtid="{D5CDD505-2E9C-101B-9397-08002B2CF9AE}" pid="11" name="Objective-Comment">
    <vt:lpwstr/>
  </property>
  <property fmtid="{D5CDD505-2E9C-101B-9397-08002B2CF9AE}" pid="12" name="Objective-CreationStamp">
    <vt:filetime>2022-08-10T05:05:11Z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2022-08-10T05:05:11Z</vt:filetime>
  </property>
  <property fmtid="{D5CDD505-2E9C-101B-9397-08002B2CF9AE}" pid="16" name="Objective-ModificationStamp">
    <vt:filetime>2022-08-10T05:05:37Z</vt:filetime>
  </property>
  <property fmtid="{D5CDD505-2E9C-101B-9397-08002B2CF9AE}" pid="17" name="Objective-Owner">
    <vt:lpwstr>Liana Brozic</vt:lpwstr>
  </property>
  <property fmtid="{D5CDD505-2E9C-101B-9397-08002B2CF9AE}" pid="18" name="Objective-Path">
    <vt:lpwstr>Whole of ACT Government:TCCS STRUCTURE - Content Restriction Hierarchy:DIVISION: Chief Operating Officer:BRANCH: Governance and Ministerial Services:SECTION: Ministerial Services Unit:09. Instruments and subordinate law:2022:Disallowable Instruments:DI2022-189 - Tree Protection (Advisory Panel) (Acting Member) Appointment 2022 - Mr Neil Cooper:</vt:lpwstr>
  </property>
  <property fmtid="{D5CDD505-2E9C-101B-9397-08002B2CF9AE}" pid="19" name="Objective-Parent">
    <vt:lpwstr>DI2022-189 - Tree Protection (Advisory Panel) (Acting Member) Appointment 2022 - Mr Neil Cooper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1.0</vt:lpwstr>
  </property>
  <property fmtid="{D5CDD505-2E9C-101B-9397-08002B2CF9AE}" pid="22" name="Objective-VersionNumber">
    <vt:r8>1</vt:r8>
  </property>
  <property fmtid="{D5CDD505-2E9C-101B-9397-08002B2CF9AE}" pid="23" name="Objective-VersionComment">
    <vt:lpwstr>First version</vt:lpwstr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">
    <vt:lpwstr>WhoG Inactive and Unallocated Users</vt:lpwstr>
  </property>
  <property fmtid="{D5CDD505-2E9C-101B-9397-08002B2CF9AE}" pid="28" name="Objective-Document Type">
    <vt:lpwstr>0-Document</vt:lpwstr>
  </property>
  <property fmtid="{D5CDD505-2E9C-101B-9397-08002B2CF9AE}" pid="29" name="Objective-Language">
    <vt:lpwstr>English (en)</vt:lpwstr>
  </property>
  <property fmtid="{D5CDD505-2E9C-101B-9397-08002B2CF9AE}" pid="30" name="Objective-Jurisdiction">
    <vt:lpwstr>ACT</vt:lpwstr>
  </property>
  <property fmtid="{D5CDD505-2E9C-101B-9397-08002B2CF9AE}" pid="31" name="Objective-Customers">
    <vt:lpwstr/>
  </property>
  <property fmtid="{D5CDD505-2E9C-101B-9397-08002B2CF9AE}" pid="32" name="Objective-Places">
    <vt:lpwstr/>
  </property>
  <property fmtid="{D5CDD505-2E9C-101B-9397-08002B2CF9AE}" pid="33" name="Objective-Transaction Reference">
    <vt:lpwstr/>
  </property>
  <property fmtid="{D5CDD505-2E9C-101B-9397-08002B2CF9AE}" pid="34" name="Objective-Document Created By">
    <vt:lpwstr/>
  </property>
  <property fmtid="{D5CDD505-2E9C-101B-9397-08002B2CF9AE}" pid="35" name="Objective-Document Created On">
    <vt:lpwstr/>
  </property>
  <property fmtid="{D5CDD505-2E9C-101B-9397-08002B2CF9AE}" pid="36" name="Objective-Covers Period From">
    <vt:lpwstr/>
  </property>
  <property fmtid="{D5CDD505-2E9C-101B-9397-08002B2CF9AE}" pid="37" name="Objective-Covers Period To">
    <vt:lpwstr/>
  </property>
  <property fmtid="{D5CDD505-2E9C-101B-9397-08002B2CF9AE}" pid="38" name="Objective-OM Author">
    <vt:lpwstr/>
  </property>
  <property fmtid="{D5CDD505-2E9C-101B-9397-08002B2CF9AE}" pid="39" name="Objective-OM Author Organisation">
    <vt:lpwstr/>
  </property>
  <property fmtid="{D5CDD505-2E9C-101B-9397-08002B2CF9AE}" pid="40" name="Objective-OM Author Type">
    <vt:lpwstr/>
  </property>
  <property fmtid="{D5CDD505-2E9C-101B-9397-08002B2CF9AE}" pid="41" name="Objective-OM Date Received">
    <vt:lpwstr/>
  </property>
  <property fmtid="{D5CDD505-2E9C-101B-9397-08002B2CF9AE}" pid="42" name="Objective-OM Date of Document">
    <vt:lpwstr/>
  </property>
  <property fmtid="{D5CDD505-2E9C-101B-9397-08002B2CF9AE}" pid="43" name="Objective-OM External Reference">
    <vt:lpwstr/>
  </property>
  <property fmtid="{D5CDD505-2E9C-101B-9397-08002B2CF9AE}" pid="44" name="Objective-OM Reference">
    <vt:lpwstr/>
  </property>
  <property fmtid="{D5CDD505-2E9C-101B-9397-08002B2CF9AE}" pid="45" name="Objective-OM Topic">
    <vt:lpwstr/>
  </property>
  <property fmtid="{D5CDD505-2E9C-101B-9397-08002B2CF9AE}" pid="46" name="Objective-Suburb">
    <vt:lpwstr/>
  </property>
  <property fmtid="{D5CDD505-2E9C-101B-9397-08002B2CF9AE}" pid="47" name="CHECKEDOUTFROMJMS">
    <vt:lpwstr/>
  </property>
  <property fmtid="{D5CDD505-2E9C-101B-9397-08002B2CF9AE}" pid="48" name="DMSID">
    <vt:lpwstr>9676317</vt:lpwstr>
  </property>
  <property fmtid="{D5CDD505-2E9C-101B-9397-08002B2CF9AE}" pid="49" name="JMSREQUIREDCHECKIN">
    <vt:lpwstr/>
  </property>
</Properties>
</file>