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9C04" w14:textId="77777777" w:rsidR="00F925BA" w:rsidRDefault="00F925BA" w:rsidP="00950FD4">
      <w:pPr>
        <w:pStyle w:val="Header"/>
        <w:spacing w:before="120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29610A9D" w14:textId="3D6ACC90" w:rsidR="00F925BA" w:rsidRDefault="00F925BA" w:rsidP="00950FD4">
      <w:pPr>
        <w:pStyle w:val="Billname"/>
        <w:spacing w:before="700"/>
      </w:pPr>
      <w:r>
        <w:t>Gas Safety (Fees) Determination 20</w:t>
      </w:r>
      <w:r w:rsidR="00E336F7">
        <w:t>2</w:t>
      </w:r>
      <w:r w:rsidR="001B2BE6">
        <w:t>2</w:t>
      </w:r>
      <w:r w:rsidR="00EB09D1">
        <w:t xml:space="preserve"> (No</w:t>
      </w:r>
      <w:r w:rsidR="00F839CD">
        <w:t> </w:t>
      </w:r>
      <w:r w:rsidR="00EB09D1">
        <w:t>2)</w:t>
      </w:r>
      <w:r>
        <w:t xml:space="preserve"> </w:t>
      </w:r>
    </w:p>
    <w:p w14:paraId="0AE0F59E" w14:textId="3F20E2C0" w:rsidR="00F925BA" w:rsidRDefault="00E55B25" w:rsidP="00950FD4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</w:t>
      </w:r>
      <w:r w:rsidR="00950FD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DI</w:t>
      </w:r>
      <w:r w:rsidR="00F925BA">
        <w:rPr>
          <w:rFonts w:ascii="Arial" w:hAnsi="Arial" w:cs="Arial"/>
          <w:b/>
          <w:bCs/>
        </w:rPr>
        <w:t>20</w:t>
      </w:r>
      <w:r w:rsidR="00E336F7">
        <w:rPr>
          <w:rFonts w:ascii="Arial" w:hAnsi="Arial" w:cs="Arial"/>
          <w:b/>
          <w:bCs/>
        </w:rPr>
        <w:t>2</w:t>
      </w:r>
      <w:r w:rsidR="001B2BE6">
        <w:rPr>
          <w:rFonts w:ascii="Arial" w:hAnsi="Arial" w:cs="Arial"/>
          <w:b/>
          <w:bCs/>
        </w:rPr>
        <w:t>2</w:t>
      </w:r>
      <w:r w:rsidR="00F168A7">
        <w:rPr>
          <w:rFonts w:ascii="Arial" w:hAnsi="Arial" w:cs="Arial"/>
          <w:b/>
          <w:bCs/>
        </w:rPr>
        <w:t>–</w:t>
      </w:r>
      <w:r w:rsidR="00AF4E69">
        <w:rPr>
          <w:rFonts w:ascii="Arial" w:hAnsi="Arial" w:cs="Arial"/>
          <w:b/>
          <w:bCs/>
        </w:rPr>
        <w:t>209</w:t>
      </w:r>
    </w:p>
    <w:p w14:paraId="733B53EF" w14:textId="77777777" w:rsidR="00F925BA" w:rsidRDefault="00F925BA" w:rsidP="00950FD4">
      <w:pPr>
        <w:pStyle w:val="madeunder"/>
        <w:spacing w:before="300" w:after="0"/>
      </w:pPr>
      <w:r>
        <w:t>made under the</w:t>
      </w:r>
    </w:p>
    <w:p w14:paraId="460FF81A" w14:textId="77777777" w:rsidR="00F925BA" w:rsidRPr="00C67C22" w:rsidRDefault="00F925BA" w:rsidP="00950FD4">
      <w:pPr>
        <w:pStyle w:val="CoverActName"/>
        <w:spacing w:before="320" w:after="0"/>
        <w:rPr>
          <w:vertAlign w:val="superscript"/>
        </w:rPr>
      </w:pPr>
      <w:r w:rsidRPr="00881ECC">
        <w:rPr>
          <w:iCs/>
          <w:sz w:val="20"/>
        </w:rPr>
        <w:t>Gas Safety Act 2000</w:t>
      </w:r>
      <w:r w:rsidRPr="00C67C22">
        <w:rPr>
          <w:sz w:val="20"/>
        </w:rPr>
        <w:t>, s</w:t>
      </w:r>
      <w:r w:rsidR="00950FD4">
        <w:rPr>
          <w:sz w:val="20"/>
        </w:rPr>
        <w:t xml:space="preserve"> </w:t>
      </w:r>
      <w:r w:rsidRPr="00C67C22">
        <w:rPr>
          <w:sz w:val="20"/>
        </w:rPr>
        <w:t>67 (Determination of fees, charges and other amounts)</w:t>
      </w:r>
    </w:p>
    <w:p w14:paraId="6DADD615" w14:textId="77777777" w:rsidR="00F925BA" w:rsidRDefault="00F925BA" w:rsidP="00950FD4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0FADF43" w14:textId="77777777" w:rsidR="00F925BA" w:rsidRDefault="00F925BA" w:rsidP="00F925BA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7353DC16" w14:textId="77777777" w:rsidR="00F925BA" w:rsidRDefault="00F925BA" w:rsidP="00F925B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732F3485" w14:textId="77777777" w:rsidR="00881ECC" w:rsidRDefault="00881ECC" w:rsidP="00881ECC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67 of the </w:t>
      </w:r>
      <w:r>
        <w:rPr>
          <w:i/>
          <w:color w:val="000000"/>
        </w:rPr>
        <w:t>Gas Safety Act 200</w:t>
      </w:r>
      <w:r w:rsidR="00751868">
        <w:rPr>
          <w:i/>
          <w:color w:val="000000"/>
        </w:rPr>
        <w:t>0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(the </w:t>
      </w:r>
      <w:r w:rsidRPr="00950FD4">
        <w:rPr>
          <w:b/>
          <w:i/>
          <w:color w:val="000000"/>
        </w:rPr>
        <w:t>Act</w:t>
      </w:r>
      <w:r>
        <w:rPr>
          <w:color w:val="000000"/>
        </w:rPr>
        <w:t>)</w:t>
      </w:r>
      <w:r>
        <w:rPr>
          <w:i/>
          <w:color w:val="000000"/>
        </w:rPr>
        <w:t xml:space="preserve"> </w:t>
      </w:r>
      <w:r>
        <w:rPr>
          <w:color w:val="000000"/>
        </w:rPr>
        <w:t>permits the Minister to determine fees for the purposes of the Act.</w:t>
      </w:r>
    </w:p>
    <w:p w14:paraId="74FECE52" w14:textId="77777777" w:rsidR="00881ECC" w:rsidRDefault="00881ECC" w:rsidP="00881ECC">
      <w:pPr>
        <w:pStyle w:val="LongTitle"/>
        <w:spacing w:before="0" w:after="0"/>
        <w:jc w:val="left"/>
        <w:rPr>
          <w:color w:val="000000"/>
        </w:rPr>
      </w:pPr>
    </w:p>
    <w:p w14:paraId="301D58A0" w14:textId="77777777" w:rsidR="009B3ECE" w:rsidRDefault="009B3ECE" w:rsidP="009B3ECE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>The purpose of this instrument is to update the 2022-23 fees for goods and services under the Act.</w:t>
      </w:r>
    </w:p>
    <w:p w14:paraId="70DDCD3C" w14:textId="77777777" w:rsidR="009B3ECE" w:rsidRDefault="009B3ECE" w:rsidP="009B3ECE">
      <w:pPr>
        <w:pStyle w:val="LongTitle"/>
        <w:spacing w:before="0" w:after="0"/>
        <w:rPr>
          <w:color w:val="000000"/>
        </w:rPr>
      </w:pPr>
    </w:p>
    <w:p w14:paraId="08177235" w14:textId="1E604F1F" w:rsidR="009B3ECE" w:rsidRDefault="009B3ECE" w:rsidP="009B3ECE">
      <w:pPr>
        <w:pStyle w:val="LongTitle"/>
        <w:spacing w:before="0" w:after="0"/>
        <w:jc w:val="left"/>
      </w:pPr>
      <w:r w:rsidRPr="0080286E">
        <w:rPr>
          <w:lang w:eastAsia="en-AU"/>
        </w:rPr>
        <w:t xml:space="preserve">The </w:t>
      </w:r>
      <w:r>
        <w:rPr>
          <w:lang w:eastAsia="en-AU"/>
        </w:rPr>
        <w:t xml:space="preserve">regulatory </w:t>
      </w:r>
      <w:r w:rsidRPr="0080286E">
        <w:rPr>
          <w:lang w:eastAsia="en-AU"/>
        </w:rPr>
        <w:t xml:space="preserve">fees in the determination have been </w:t>
      </w:r>
      <w:r>
        <w:rPr>
          <w:lang w:eastAsia="en-AU"/>
        </w:rPr>
        <w:t xml:space="preserve">further </w:t>
      </w:r>
      <w:r w:rsidRPr="0080286E">
        <w:rPr>
          <w:lang w:eastAsia="en-AU"/>
        </w:rPr>
        <w:t>increased</w:t>
      </w:r>
      <w:r>
        <w:rPr>
          <w:lang w:eastAsia="en-AU"/>
        </w:rPr>
        <w:t xml:space="preserve"> by 0.29% </w:t>
      </w:r>
      <w:r>
        <w:t>for the 2022</w:t>
      </w:r>
      <w:r>
        <w:noBreakHyphen/>
        <w:t xml:space="preserve">23 financial year from 1 September 2022 to provide additional resource to the Territory to address </w:t>
      </w:r>
      <w:r w:rsidR="00CE5D33">
        <w:t>cost</w:t>
      </w:r>
      <w:r>
        <w:t xml:space="preserve"> pressures</w:t>
      </w:r>
      <w:r w:rsidR="00EB09D1">
        <w:t xml:space="preserve"> </w:t>
      </w:r>
      <w:r w:rsidR="00F168A7">
        <w:t>in accordance with announced government policy</w:t>
      </w:r>
      <w:r>
        <w:rPr>
          <w:lang w:eastAsia="en-AU"/>
        </w:rPr>
        <w:t>.</w:t>
      </w:r>
      <w:r>
        <w:t xml:space="preserve"> </w:t>
      </w:r>
    </w:p>
    <w:p w14:paraId="06851507" w14:textId="77777777" w:rsidR="009B3ECE" w:rsidRDefault="009B3ECE" w:rsidP="009B3ECE">
      <w:pPr>
        <w:pStyle w:val="LongTitle"/>
        <w:spacing w:before="0" w:after="0"/>
      </w:pPr>
    </w:p>
    <w:p w14:paraId="3A8462BE" w14:textId="77777777" w:rsidR="009B3ECE" w:rsidRDefault="009B3ECE" w:rsidP="009B3ECE">
      <w:pPr>
        <w:pStyle w:val="Header"/>
        <w:tabs>
          <w:tab w:val="clear" w:pos="4153"/>
          <w:tab w:val="clear" w:pos="8306"/>
        </w:tabs>
      </w:pPr>
      <w:r>
        <w:t>The instrument commences on 1 September 2022.</w:t>
      </w:r>
    </w:p>
    <w:p w14:paraId="64A4090F" w14:textId="77777777" w:rsidR="00881ECC" w:rsidRDefault="00881ECC" w:rsidP="00881ECC">
      <w:pPr>
        <w:pStyle w:val="Header"/>
        <w:tabs>
          <w:tab w:val="clear" w:pos="4153"/>
          <w:tab w:val="clear" w:pos="8306"/>
        </w:tabs>
      </w:pPr>
    </w:p>
    <w:p w14:paraId="03FC840E" w14:textId="20156E0A" w:rsidR="00881ECC" w:rsidRPr="00543F67" w:rsidRDefault="00881ECC" w:rsidP="00881ECC">
      <w:pPr>
        <w:pStyle w:val="Header"/>
        <w:tabs>
          <w:tab w:val="clear" w:pos="4153"/>
          <w:tab w:val="clear" w:pos="8306"/>
        </w:tabs>
      </w:pPr>
      <w:r>
        <w:t xml:space="preserve">This instrument revokes the </w:t>
      </w:r>
      <w:r w:rsidR="00F84E84">
        <w:rPr>
          <w:i/>
        </w:rPr>
        <w:t>Gas Safety (Fees) D</w:t>
      </w:r>
      <w:r w:rsidR="002B758F">
        <w:rPr>
          <w:i/>
        </w:rPr>
        <w:t>etermination 20</w:t>
      </w:r>
      <w:r w:rsidR="001B2BE6">
        <w:rPr>
          <w:i/>
        </w:rPr>
        <w:t>2</w:t>
      </w:r>
      <w:r w:rsidR="009B3ECE">
        <w:rPr>
          <w:i/>
        </w:rPr>
        <w:t>2</w:t>
      </w:r>
      <w:r w:rsidR="002B758F">
        <w:rPr>
          <w:i/>
        </w:rPr>
        <w:t xml:space="preserve"> </w:t>
      </w:r>
      <w:r w:rsidR="00F84E84">
        <w:t>(DI</w:t>
      </w:r>
      <w:r w:rsidR="00F84E84" w:rsidRPr="007D3148">
        <w:t>20</w:t>
      </w:r>
      <w:r w:rsidR="001B2BE6">
        <w:t>2</w:t>
      </w:r>
      <w:r w:rsidR="009B3ECE">
        <w:t>2</w:t>
      </w:r>
      <w:r w:rsidR="00F84E84" w:rsidRPr="007D3148">
        <w:noBreakHyphen/>
      </w:r>
      <w:r w:rsidR="009B3ECE">
        <w:t>123</w:t>
      </w:r>
      <w:r w:rsidR="00F84E84">
        <w:t>)</w:t>
      </w:r>
      <w:r>
        <w:t>.</w:t>
      </w:r>
    </w:p>
    <w:p w14:paraId="0962CD61" w14:textId="77777777" w:rsidR="00881ECC" w:rsidRDefault="00881ECC" w:rsidP="00881ECC">
      <w:pPr>
        <w:pStyle w:val="Header"/>
        <w:tabs>
          <w:tab w:val="clear" w:pos="4153"/>
          <w:tab w:val="clear" w:pos="8306"/>
        </w:tabs>
      </w:pPr>
    </w:p>
    <w:p w14:paraId="2E6DAFDF" w14:textId="676D0479" w:rsidR="00BB120C" w:rsidRDefault="003C1BDF" w:rsidP="00BB120C">
      <w:pPr>
        <w:pStyle w:val="Header"/>
        <w:tabs>
          <w:tab w:val="clear" w:pos="4153"/>
          <w:tab w:val="clear" w:pos="8306"/>
        </w:tabs>
      </w:pPr>
      <w:r>
        <w:t>A</w:t>
      </w:r>
      <w:r w:rsidR="00881ECC">
        <w:t xml:space="preserve"> determination under section 67 of the Act is a disallowable instrument</w:t>
      </w:r>
      <w:r w:rsidR="00BB120C">
        <w:t xml:space="preserve"> </w:t>
      </w:r>
      <w:r w:rsidR="00BB120C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BB120C" w:rsidRPr="008B4B31">
        <w:rPr>
          <w:i/>
          <w:iCs/>
          <w:lang w:eastAsia="en-AU"/>
        </w:rPr>
        <w:t>Legislation</w:t>
      </w:r>
      <w:r w:rsidR="00BB120C">
        <w:rPr>
          <w:i/>
          <w:iCs/>
          <w:lang w:eastAsia="en-AU"/>
        </w:rPr>
        <w:t> </w:t>
      </w:r>
      <w:r w:rsidR="00BB120C" w:rsidRPr="008B4B31">
        <w:rPr>
          <w:i/>
          <w:iCs/>
          <w:lang w:eastAsia="en-AU"/>
        </w:rPr>
        <w:t>Act 2001</w:t>
      </w:r>
      <w:r w:rsidR="00314477">
        <w:rPr>
          <w:i/>
          <w:iCs/>
          <w:lang w:eastAsia="en-AU"/>
        </w:rPr>
        <w:t xml:space="preserve"> </w:t>
      </w:r>
      <w:r w:rsidR="00314477">
        <w:rPr>
          <w:iCs/>
          <w:lang w:eastAsia="en-AU"/>
        </w:rPr>
        <w:t>(</w:t>
      </w:r>
      <w:r w:rsidR="00314477" w:rsidRPr="00F839CD">
        <w:rPr>
          <w:b/>
          <w:bCs/>
          <w:i/>
          <w:lang w:eastAsia="en-AU"/>
        </w:rPr>
        <w:t>Legislation Act</w:t>
      </w:r>
      <w:r w:rsidR="00314477">
        <w:rPr>
          <w:iCs/>
          <w:lang w:eastAsia="en-AU"/>
        </w:rPr>
        <w:t>)</w:t>
      </w:r>
      <w:r w:rsidR="00BB120C" w:rsidRPr="008B4B31">
        <w:rPr>
          <w:lang w:eastAsia="en-AU"/>
        </w:rPr>
        <w:t>.</w:t>
      </w:r>
    </w:p>
    <w:p w14:paraId="4100C93D" w14:textId="77777777" w:rsidR="00BB120C" w:rsidRDefault="00BB120C" w:rsidP="00BB120C">
      <w:pPr>
        <w:pStyle w:val="Header"/>
        <w:tabs>
          <w:tab w:val="clear" w:pos="4153"/>
          <w:tab w:val="clear" w:pos="8306"/>
        </w:tabs>
      </w:pPr>
    </w:p>
    <w:p w14:paraId="56351116" w14:textId="77777777" w:rsidR="00BB120C" w:rsidRDefault="00BB120C" w:rsidP="00BB120C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</w:t>
      </w:r>
      <w:r w:rsidRPr="00F839CD">
        <w:rPr>
          <w:b/>
          <w:i/>
          <w:iCs/>
          <w:lang w:eastAsia="en-AU"/>
        </w:rPr>
        <w:t>RIS</w:t>
      </w:r>
      <w:r>
        <w:rPr>
          <w:b/>
          <w:lang w:eastAsia="en-AU"/>
        </w:rPr>
        <w:t>)</w:t>
      </w:r>
    </w:p>
    <w:p w14:paraId="4CDD505C" w14:textId="77777777" w:rsidR="00BB120C" w:rsidRDefault="00BB120C" w:rsidP="00BB120C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950FD4">
        <w:rPr>
          <w:lang w:eastAsia="en-AU"/>
        </w:rPr>
        <w:t>ection</w:t>
      </w:r>
      <w:r>
        <w:rPr>
          <w:lang w:eastAsia="en-AU"/>
        </w:rPr>
        <w:t xml:space="preserve"> 36</w:t>
      </w:r>
      <w:r w:rsidR="00950FD4">
        <w:rPr>
          <w:lang w:eastAsia="en-AU"/>
        </w:rPr>
        <w:t xml:space="preserve"> </w:t>
      </w:r>
      <w:r>
        <w:rPr>
          <w:lang w:eastAsia="en-AU"/>
        </w:rPr>
        <w:t>(1)</w:t>
      </w:r>
      <w:r w:rsidR="00950FD4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950FD4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14:paraId="6160AB51" w14:textId="77777777" w:rsidR="00BB120C" w:rsidRDefault="00BB120C" w:rsidP="00BB120C">
      <w:pPr>
        <w:autoSpaceDE w:val="0"/>
        <w:autoSpaceDN w:val="0"/>
        <w:adjustRightInd w:val="0"/>
        <w:rPr>
          <w:lang w:eastAsia="en-AU"/>
        </w:rPr>
      </w:pPr>
    </w:p>
    <w:p w14:paraId="549930B8" w14:textId="77777777" w:rsidR="00BB120C" w:rsidRPr="00477EDE" w:rsidRDefault="00BB120C" w:rsidP="00BB120C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14:paraId="13EEEB12" w14:textId="77777777" w:rsidR="00BB120C" w:rsidRDefault="00BB120C" w:rsidP="00BB120C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p w14:paraId="4FBCDE6A" w14:textId="2674A76E" w:rsidR="00F925BA" w:rsidRDefault="00F925BA" w:rsidP="00F925BA">
      <w:pPr>
        <w:pStyle w:val="Header"/>
        <w:tabs>
          <w:tab w:val="clear" w:pos="4153"/>
          <w:tab w:val="clear" w:pos="8306"/>
        </w:tabs>
      </w:pPr>
    </w:p>
    <w:p w14:paraId="1BAD7049" w14:textId="77777777" w:rsidR="00F925BA" w:rsidRDefault="00F925BA" w:rsidP="00F925BA"/>
    <w:p w14:paraId="67B969F2" w14:textId="77777777" w:rsidR="00F925BA" w:rsidRDefault="00F925BA" w:rsidP="00F925BA"/>
    <w:sectPr w:rsidR="00F92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2599" w14:textId="77777777" w:rsidR="00034B5E" w:rsidRDefault="00034B5E" w:rsidP="00950FD4">
      <w:r>
        <w:separator/>
      </w:r>
    </w:p>
  </w:endnote>
  <w:endnote w:type="continuationSeparator" w:id="0">
    <w:p w14:paraId="0B36643C" w14:textId="77777777" w:rsidR="00034B5E" w:rsidRDefault="00034B5E" w:rsidP="0095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72D0" w14:textId="77777777" w:rsidR="002A4BC3" w:rsidRDefault="002A4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CC27" w14:textId="6797A317" w:rsidR="00F40811" w:rsidRPr="00A85A35" w:rsidRDefault="00A85A35" w:rsidP="00A85A35">
    <w:pPr>
      <w:pStyle w:val="Footer"/>
      <w:jc w:val="center"/>
      <w:rPr>
        <w:rFonts w:ascii="Arial" w:hAnsi="Arial" w:cs="Arial"/>
        <w:sz w:val="14"/>
      </w:rPr>
    </w:pPr>
    <w:r w:rsidRPr="00A85A3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564E" w14:textId="77777777" w:rsidR="002A4BC3" w:rsidRDefault="002A4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EF3D" w14:textId="77777777" w:rsidR="00034B5E" w:rsidRDefault="00034B5E" w:rsidP="00950FD4">
      <w:r>
        <w:separator/>
      </w:r>
    </w:p>
  </w:footnote>
  <w:footnote w:type="continuationSeparator" w:id="0">
    <w:p w14:paraId="2D05444F" w14:textId="77777777" w:rsidR="00034B5E" w:rsidRDefault="00034B5E" w:rsidP="0095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3A84" w14:textId="77777777" w:rsidR="002A4BC3" w:rsidRDefault="002A4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7B8E" w14:textId="77777777" w:rsidR="002A4BC3" w:rsidRDefault="002A4B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BA8A" w14:textId="77777777" w:rsidR="002A4BC3" w:rsidRDefault="002A4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7A92"/>
    <w:multiLevelType w:val="hybridMultilevel"/>
    <w:tmpl w:val="D33067B4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A"/>
    <w:rsid w:val="00002B73"/>
    <w:rsid w:val="00023625"/>
    <w:rsid w:val="00034B5E"/>
    <w:rsid w:val="0004559D"/>
    <w:rsid w:val="000478B8"/>
    <w:rsid w:val="000C2599"/>
    <w:rsid w:val="000C2738"/>
    <w:rsid w:val="000F4E9F"/>
    <w:rsid w:val="0010303E"/>
    <w:rsid w:val="001250D7"/>
    <w:rsid w:val="00125E6E"/>
    <w:rsid w:val="00165A8C"/>
    <w:rsid w:val="00174796"/>
    <w:rsid w:val="001927DA"/>
    <w:rsid w:val="00193856"/>
    <w:rsid w:val="001A47DC"/>
    <w:rsid w:val="001B2BE6"/>
    <w:rsid w:val="001C3FF8"/>
    <w:rsid w:val="00255C09"/>
    <w:rsid w:val="00256E18"/>
    <w:rsid w:val="00277A51"/>
    <w:rsid w:val="002850AE"/>
    <w:rsid w:val="002A4BC3"/>
    <w:rsid w:val="002B758F"/>
    <w:rsid w:val="002D5A91"/>
    <w:rsid w:val="00314477"/>
    <w:rsid w:val="0035242C"/>
    <w:rsid w:val="003527E5"/>
    <w:rsid w:val="00382315"/>
    <w:rsid w:val="003A1CCC"/>
    <w:rsid w:val="003C1BDF"/>
    <w:rsid w:val="003C5447"/>
    <w:rsid w:val="003D7AFF"/>
    <w:rsid w:val="00434BA5"/>
    <w:rsid w:val="00472079"/>
    <w:rsid w:val="00475FCE"/>
    <w:rsid w:val="00483F01"/>
    <w:rsid w:val="004A63B2"/>
    <w:rsid w:val="00516620"/>
    <w:rsid w:val="00594F6B"/>
    <w:rsid w:val="005B3A55"/>
    <w:rsid w:val="006045C2"/>
    <w:rsid w:val="00612C69"/>
    <w:rsid w:val="0062142C"/>
    <w:rsid w:val="00652B16"/>
    <w:rsid w:val="006622A7"/>
    <w:rsid w:val="00751868"/>
    <w:rsid w:val="00783943"/>
    <w:rsid w:val="007B19BC"/>
    <w:rsid w:val="007B733E"/>
    <w:rsid w:val="007E652C"/>
    <w:rsid w:val="00881ECC"/>
    <w:rsid w:val="008C54C7"/>
    <w:rsid w:val="00913CF6"/>
    <w:rsid w:val="00950FD4"/>
    <w:rsid w:val="009B0E4A"/>
    <w:rsid w:val="009B3ECE"/>
    <w:rsid w:val="00A06F49"/>
    <w:rsid w:val="00A1555B"/>
    <w:rsid w:val="00A511A6"/>
    <w:rsid w:val="00A84933"/>
    <w:rsid w:val="00A85A35"/>
    <w:rsid w:val="00A86F7D"/>
    <w:rsid w:val="00A92219"/>
    <w:rsid w:val="00AA050F"/>
    <w:rsid w:val="00AA077C"/>
    <w:rsid w:val="00AA49D5"/>
    <w:rsid w:val="00AB3978"/>
    <w:rsid w:val="00AD25AD"/>
    <w:rsid w:val="00AF4E69"/>
    <w:rsid w:val="00B14FEE"/>
    <w:rsid w:val="00BB120C"/>
    <w:rsid w:val="00C23641"/>
    <w:rsid w:val="00C67C22"/>
    <w:rsid w:val="00C92D8E"/>
    <w:rsid w:val="00CB0E6A"/>
    <w:rsid w:val="00CB5C7D"/>
    <w:rsid w:val="00CE5D33"/>
    <w:rsid w:val="00CE79A5"/>
    <w:rsid w:val="00D56C37"/>
    <w:rsid w:val="00D81FD3"/>
    <w:rsid w:val="00DA5633"/>
    <w:rsid w:val="00E12C79"/>
    <w:rsid w:val="00E336F7"/>
    <w:rsid w:val="00E55B25"/>
    <w:rsid w:val="00E61FAD"/>
    <w:rsid w:val="00EA3E2D"/>
    <w:rsid w:val="00EB09D1"/>
    <w:rsid w:val="00F168A7"/>
    <w:rsid w:val="00F36486"/>
    <w:rsid w:val="00F40811"/>
    <w:rsid w:val="00F544D4"/>
    <w:rsid w:val="00F818F5"/>
    <w:rsid w:val="00F839CD"/>
    <w:rsid w:val="00F84E84"/>
    <w:rsid w:val="00F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E0B600C"/>
  <w15:chartTrackingRefBased/>
  <w15:docId w15:val="{825A420A-A796-494F-AD85-95673C92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5B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25BA"/>
    <w:pPr>
      <w:widowControl w:val="0"/>
      <w:tabs>
        <w:tab w:val="center" w:pos="4153"/>
        <w:tab w:val="right" w:pos="8306"/>
      </w:tabs>
    </w:pPr>
    <w:rPr>
      <w:lang w:val="en-US"/>
    </w:rPr>
  </w:style>
  <w:style w:type="paragraph" w:customStyle="1" w:styleId="Billname">
    <w:name w:val="Billname"/>
    <w:basedOn w:val="Normal"/>
    <w:rsid w:val="00F925BA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F925BA"/>
    <w:pPr>
      <w:spacing w:before="180" w:after="60"/>
      <w:jc w:val="both"/>
    </w:pPr>
  </w:style>
  <w:style w:type="paragraph" w:customStyle="1" w:styleId="CoverActName">
    <w:name w:val="CoverActName"/>
    <w:basedOn w:val="Normal"/>
    <w:rsid w:val="00F925BA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rsid w:val="00F925BA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rsid w:val="00F925BA"/>
    <w:pPr>
      <w:spacing w:before="240" w:after="60"/>
      <w:jc w:val="both"/>
    </w:pPr>
  </w:style>
  <w:style w:type="paragraph" w:styleId="BalloonText">
    <w:name w:val="Balloon Text"/>
    <w:basedOn w:val="Normal"/>
    <w:semiHidden/>
    <w:rsid w:val="00F925BA"/>
    <w:rPr>
      <w:rFonts w:ascii="Tahoma" w:hAnsi="Tahoma" w:cs="Tahoma"/>
      <w:sz w:val="16"/>
      <w:szCs w:val="16"/>
    </w:rPr>
  </w:style>
  <w:style w:type="paragraph" w:customStyle="1" w:styleId="textbox">
    <w:name w:val="text box"/>
    <w:basedOn w:val="Normal"/>
    <w:rsid w:val="00881ECC"/>
    <w:pPr>
      <w:spacing w:before="60" w:after="60"/>
    </w:pPr>
    <w:rPr>
      <w:rFonts w:ascii="Tahoma" w:hAnsi="Tahoma" w:cs="Tahoma"/>
    </w:rPr>
  </w:style>
  <w:style w:type="character" w:customStyle="1" w:styleId="HeaderChar">
    <w:name w:val="Header Char"/>
    <w:link w:val="Header"/>
    <w:uiPriority w:val="99"/>
    <w:locked/>
    <w:rsid w:val="00881E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50F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0FD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CD06135-0E5B-4BF6-871A-AF90E15083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1291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Paul Day</dc:creator>
  <cp:keywords>2</cp:keywords>
  <dc:description/>
  <cp:lastModifiedBy>Stonham, Joshua</cp:lastModifiedBy>
  <cp:revision>4</cp:revision>
  <cp:lastPrinted>2018-05-21T01:01:00Z</cp:lastPrinted>
  <dcterms:created xsi:type="dcterms:W3CDTF">2022-08-26T06:30:00Z</dcterms:created>
  <dcterms:modified xsi:type="dcterms:W3CDTF">2022-08-26T06:30:00Z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A36709254</vt:lpwstr>
  </property>
  <property fmtid="{D5CDD505-2E9C-101B-9397-08002B2CF9AE}" pid="3" name="Objective-Comment">
    <vt:lpwstr/>
  </property>
  <property fmtid="{D5CDD505-2E9C-101B-9397-08002B2CF9AE}" pid="4" name="Objective-CreationStamp">
    <vt:filetime>2022-08-05T10:37:40Z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2022-08-10T05:23:13Z</vt:filetime>
  </property>
  <property fmtid="{D5CDD505-2E9C-101B-9397-08002B2CF9AE}" pid="8" name="Objective-ModificationStamp">
    <vt:filetime>2022-08-10T05:23:13Z</vt:filetime>
  </property>
  <property fmtid="{D5CDD505-2E9C-101B-9397-08002B2CF9AE}" pid="9" name="Objective-Owner">
    <vt:lpwstr>RachelL Li</vt:lpwstr>
  </property>
  <property fmtid="{D5CDD505-2E9C-101B-9397-08002B2CF9AE}" pid="10" name="Objective-Path">
    <vt:lpwstr>Whole of ACT Government:EPSDD - Environment Planning and Sustainable Development Directorate:07. Ministerial, Cabinet and Government Relations:06. Ministerials:2022 - Ministerial and Chief Ministerial Briefs / Correspondence:Corporate Services and Operations  (Chief Operating Officer):08. August:22/104791 Ministerial Information Brief - Vassarotti - EPSDD 2022-23 Fees increases - Access Canberra Service Pressures:Attachment B - Explanatory Statements:</vt:lpwstr>
  </property>
  <property fmtid="{D5CDD505-2E9C-101B-9397-08002B2CF9AE}" pid="11" name="Objective-Parent">
    <vt:lpwstr>Attachment B - Explanatory Statements</vt:lpwstr>
  </property>
  <property fmtid="{D5CDD505-2E9C-101B-9397-08002B2CF9AE}" pid="12" name="Objective-State">
    <vt:lpwstr>Published</vt:lpwstr>
  </property>
  <property fmtid="{D5CDD505-2E9C-101B-9397-08002B2CF9AE}" pid="13" name="Objective-Title">
    <vt:lpwstr>Gas Safety (Fees) Determination 2022 (No.2) - Explanatory Statement</vt:lpwstr>
  </property>
  <property fmtid="{D5CDD505-2E9C-101B-9397-08002B2CF9AE}" pid="14" name="Objective-Version">
    <vt:lpwstr>7.0</vt:lpwstr>
  </property>
  <property fmtid="{D5CDD505-2E9C-101B-9397-08002B2CF9AE}" pid="15" name="Objective-VersionComment">
    <vt:lpwstr/>
  </property>
  <property fmtid="{D5CDD505-2E9C-101B-9397-08002B2CF9AE}" pid="16" name="Objective-VersionNumber">
    <vt:r8>8</vt:r8>
  </property>
  <property fmtid="{D5CDD505-2E9C-101B-9397-08002B2CF9AE}" pid="17" name="Objective-FileNumber">
    <vt:lpwstr>1-2022/104791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f74fa569-0b84-402e-b187-3e629c2268df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  <property fmtid="{D5CDD505-2E9C-101B-9397-08002B2CF9AE}" pid="50" name="CHECKEDOUTFROMJMS">
    <vt:lpwstr/>
  </property>
  <property fmtid="{D5CDD505-2E9C-101B-9397-08002B2CF9AE}" pid="51" name="DMSID">
    <vt:lpwstr>9721587</vt:lpwstr>
  </property>
  <property fmtid="{D5CDD505-2E9C-101B-9397-08002B2CF9AE}" pid="52" name="JMSREQUIREDCHECKIN">
    <vt:lpwstr/>
  </property>
</Properties>
</file>