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B07" w14:textId="77777777" w:rsidR="00C17FAB" w:rsidRPr="00E13F96" w:rsidRDefault="00C17FAB">
      <w:pPr>
        <w:spacing w:before="120"/>
        <w:rPr>
          <w:rFonts w:ascii="Arial" w:hAnsi="Arial" w:cs="Arial"/>
        </w:rPr>
      </w:pPr>
      <w:bookmarkStart w:id="0" w:name="_Toc44738651"/>
      <w:r w:rsidRPr="00E13F96">
        <w:rPr>
          <w:rFonts w:ascii="Arial" w:hAnsi="Arial" w:cs="Arial"/>
        </w:rPr>
        <w:t>Australian Capital Territory</w:t>
      </w:r>
    </w:p>
    <w:p w14:paraId="2DAE0264" w14:textId="0B5570B0" w:rsidR="00C17FAB" w:rsidRPr="00E13F96" w:rsidRDefault="00403DC5">
      <w:pPr>
        <w:pStyle w:val="Billname"/>
        <w:spacing w:before="700"/>
      </w:pPr>
      <w:bookmarkStart w:id="1" w:name="_Hlk107339086"/>
      <w:r w:rsidRPr="00E13F96">
        <w:t>Animal Diseases (</w:t>
      </w:r>
      <w:r w:rsidR="00626008">
        <w:t xml:space="preserve">Varroa Mite </w:t>
      </w:r>
      <w:r w:rsidRPr="00E13F96">
        <w:t xml:space="preserve">Import Restriction) </w:t>
      </w:r>
      <w:r w:rsidR="00FD75CE" w:rsidRPr="00E13F96">
        <w:t>Decla</w:t>
      </w:r>
      <w:r w:rsidRPr="00E13F96">
        <w:t xml:space="preserve">ration </w:t>
      </w:r>
      <w:r w:rsidR="000265E7" w:rsidRPr="00E13F96">
        <w:t>20</w:t>
      </w:r>
      <w:r w:rsidR="00383D27" w:rsidRPr="00E13F96">
        <w:t>22</w:t>
      </w:r>
      <w:bookmarkEnd w:id="1"/>
      <w:r w:rsidR="00317306">
        <w:t xml:space="preserve"> (No 2)</w:t>
      </w:r>
    </w:p>
    <w:p w14:paraId="079E8EAC" w14:textId="136440C2" w:rsidR="00C17FAB" w:rsidRPr="00E13F96" w:rsidRDefault="002D7C60" w:rsidP="00DA3B00">
      <w:pPr>
        <w:spacing w:before="340"/>
        <w:rPr>
          <w:rFonts w:ascii="Arial" w:hAnsi="Arial" w:cs="Arial"/>
          <w:b/>
          <w:bCs/>
        </w:rPr>
      </w:pPr>
      <w:r w:rsidRPr="00E13F96">
        <w:rPr>
          <w:rFonts w:ascii="Arial" w:hAnsi="Arial" w:cs="Arial"/>
          <w:b/>
          <w:bCs/>
        </w:rPr>
        <w:t xml:space="preserve">Disallowable instrument </w:t>
      </w:r>
      <w:r w:rsidR="000265E7" w:rsidRPr="003A70B7">
        <w:rPr>
          <w:rFonts w:ascii="Arial" w:hAnsi="Arial" w:cs="Arial"/>
          <w:b/>
          <w:bCs/>
        </w:rPr>
        <w:t>DI20</w:t>
      </w:r>
      <w:r w:rsidR="00E13F96" w:rsidRPr="003A70B7">
        <w:rPr>
          <w:rFonts w:ascii="Arial" w:hAnsi="Arial" w:cs="Arial"/>
          <w:b/>
          <w:bCs/>
        </w:rPr>
        <w:t>22</w:t>
      </w:r>
      <w:r w:rsidR="00C17FAB" w:rsidRPr="003A70B7">
        <w:rPr>
          <w:rFonts w:ascii="Arial" w:hAnsi="Arial" w:cs="Arial"/>
          <w:b/>
          <w:bCs/>
        </w:rPr>
        <w:t>–</w:t>
      </w:r>
      <w:r w:rsidR="00CF2599">
        <w:rPr>
          <w:rFonts w:ascii="Arial" w:hAnsi="Arial" w:cs="Arial"/>
          <w:b/>
          <w:bCs/>
        </w:rPr>
        <w:t>214</w:t>
      </w:r>
    </w:p>
    <w:p w14:paraId="68D415E1" w14:textId="77777777" w:rsidR="00C17FAB" w:rsidRPr="00E13F96" w:rsidRDefault="00C17FAB" w:rsidP="00DA3B00">
      <w:pPr>
        <w:pStyle w:val="madeunder"/>
        <w:spacing w:before="300" w:after="0"/>
      </w:pPr>
      <w:r w:rsidRPr="00E13F96">
        <w:t xml:space="preserve">made under the  </w:t>
      </w:r>
    </w:p>
    <w:p w14:paraId="2B5837D3" w14:textId="27797483" w:rsidR="00C17FAB" w:rsidRPr="00E13F96" w:rsidRDefault="00403DC5" w:rsidP="00DA3B00">
      <w:pPr>
        <w:pStyle w:val="CoverActName"/>
        <w:spacing w:before="320" w:after="0"/>
        <w:rPr>
          <w:rFonts w:cs="Arial"/>
          <w:sz w:val="20"/>
        </w:rPr>
      </w:pPr>
      <w:r w:rsidRPr="00E13F96">
        <w:rPr>
          <w:rFonts w:cs="Arial"/>
          <w:sz w:val="20"/>
        </w:rPr>
        <w:t>Animal Diseases Act 2005, s 15 (Import restrictions)</w:t>
      </w:r>
    </w:p>
    <w:p w14:paraId="72626062" w14:textId="77777777" w:rsidR="00C17FAB" w:rsidRPr="00E13F96" w:rsidRDefault="00C17FAB">
      <w:pPr>
        <w:spacing w:before="360"/>
        <w:ind w:right="565"/>
        <w:rPr>
          <w:rFonts w:ascii="Arial" w:hAnsi="Arial" w:cs="Arial"/>
          <w:b/>
          <w:bCs/>
          <w:sz w:val="28"/>
          <w:szCs w:val="28"/>
        </w:rPr>
      </w:pPr>
      <w:r w:rsidRPr="00E13F96">
        <w:rPr>
          <w:rFonts w:ascii="Arial" w:hAnsi="Arial" w:cs="Arial"/>
          <w:b/>
          <w:bCs/>
          <w:sz w:val="28"/>
          <w:szCs w:val="28"/>
        </w:rPr>
        <w:t>EXPLANATORY STATEMENT</w:t>
      </w:r>
    </w:p>
    <w:p w14:paraId="43187B6C" w14:textId="77777777" w:rsidR="00C17FAB" w:rsidRPr="00E13F96" w:rsidRDefault="00C17FAB">
      <w:pPr>
        <w:pStyle w:val="N-line3"/>
        <w:pBdr>
          <w:bottom w:val="none" w:sz="0" w:space="0" w:color="auto"/>
        </w:pBdr>
        <w:rPr>
          <w:highlight w:val="yellow"/>
        </w:rPr>
      </w:pPr>
    </w:p>
    <w:p w14:paraId="1D43C6C3" w14:textId="77777777" w:rsidR="00C17FAB" w:rsidRPr="00E13F96" w:rsidRDefault="00C17FAB">
      <w:pPr>
        <w:pStyle w:val="N-line3"/>
        <w:pBdr>
          <w:top w:val="single" w:sz="12" w:space="1" w:color="auto"/>
          <w:bottom w:val="none" w:sz="0" w:space="0" w:color="auto"/>
        </w:pBdr>
        <w:rPr>
          <w:highlight w:val="yellow"/>
        </w:rPr>
      </w:pPr>
    </w:p>
    <w:bookmarkEnd w:id="0"/>
    <w:p w14:paraId="4C2CE93A" w14:textId="77777777" w:rsidR="000D4592" w:rsidRPr="0040101D" w:rsidRDefault="00403DC5" w:rsidP="000D4592">
      <w:r w:rsidRPr="0040101D">
        <w:t xml:space="preserve">Section 15 (1) of the </w:t>
      </w:r>
      <w:r w:rsidRPr="0040101D">
        <w:rPr>
          <w:i/>
        </w:rPr>
        <w:t>Animal Diseases Act 2005</w:t>
      </w:r>
      <w:r w:rsidRPr="0040101D">
        <w:t xml:space="preserve"> (the </w:t>
      </w:r>
      <w:r w:rsidRPr="0040101D">
        <w:rPr>
          <w:b/>
          <w:i/>
        </w:rPr>
        <w:t>Act</w:t>
      </w:r>
      <w:r w:rsidRPr="0040101D">
        <w:t>) authorises the Minister to declare an area outside the ACT to be subject to an import restriction</w:t>
      </w:r>
      <w:r w:rsidR="000D4592" w:rsidRPr="0040101D">
        <w:t>,</w:t>
      </w:r>
      <w:r w:rsidRPr="0040101D">
        <w:t xml:space="preserve"> if the Minister has reasonable grounds for believing that an animal in the area is infected with an exotic disease and the declaration is necessary to prevent the spread of the disease.</w:t>
      </w:r>
    </w:p>
    <w:p w14:paraId="71FC2D5C" w14:textId="77777777" w:rsidR="000D4592" w:rsidRPr="0040101D" w:rsidRDefault="000D4592" w:rsidP="000D4592"/>
    <w:p w14:paraId="7DAF0F68" w14:textId="25D40E59" w:rsidR="007F6001" w:rsidRPr="0040101D" w:rsidRDefault="007F6001" w:rsidP="007F6001">
      <w:proofErr w:type="spellStart"/>
      <w:r w:rsidRPr="0040101D">
        <w:t>Varroasis</w:t>
      </w:r>
      <w:proofErr w:type="spellEnd"/>
      <w:r w:rsidRPr="0040101D">
        <w:t xml:space="preserve"> (</w:t>
      </w:r>
      <w:r w:rsidRPr="0040101D">
        <w:rPr>
          <w:i/>
          <w:iCs/>
        </w:rPr>
        <w:t>Varroa destructor</w:t>
      </w:r>
      <w:r w:rsidRPr="0040101D">
        <w:t xml:space="preserve">) is a declared exotic disease in the ACT under the </w:t>
      </w:r>
      <w:r w:rsidRPr="0040101D">
        <w:rPr>
          <w:i/>
        </w:rPr>
        <w:t>Animal Diseases (Exotic Diseases) Declaration 2018</w:t>
      </w:r>
      <w:r w:rsidR="0040101D">
        <w:rPr>
          <w:i/>
        </w:rPr>
        <w:t xml:space="preserve"> </w:t>
      </w:r>
      <w:r w:rsidR="0040101D" w:rsidRPr="0040101D">
        <w:rPr>
          <w:iCs/>
        </w:rPr>
        <w:t>(</w:t>
      </w:r>
      <w:r w:rsidR="0040101D">
        <w:rPr>
          <w:iCs/>
        </w:rPr>
        <w:t>D</w:t>
      </w:r>
      <w:r w:rsidR="0040101D" w:rsidRPr="0040101D">
        <w:rPr>
          <w:iCs/>
        </w:rPr>
        <w:t>I2018-33)</w:t>
      </w:r>
      <w:r w:rsidRPr="0040101D">
        <w:t xml:space="preserve">. </w:t>
      </w:r>
      <w:proofErr w:type="spellStart"/>
      <w:r w:rsidRPr="0040101D">
        <w:t>Varroasis</w:t>
      </w:r>
      <w:proofErr w:type="spellEnd"/>
      <w:r w:rsidRPr="0040101D">
        <w:t xml:space="preserve"> is a parasitic disease of European honey</w:t>
      </w:r>
      <w:r w:rsidR="00A7767A" w:rsidRPr="0040101D">
        <w:t xml:space="preserve"> b</w:t>
      </w:r>
      <w:r w:rsidRPr="0040101D">
        <w:t xml:space="preserve">ees caused by </w:t>
      </w:r>
      <w:r w:rsidR="003A70B7" w:rsidRPr="0040101D">
        <w:t xml:space="preserve">the exotic mite </w:t>
      </w:r>
      <w:r w:rsidR="00D02477" w:rsidRPr="0040101D">
        <w:rPr>
          <w:i/>
          <w:iCs/>
        </w:rPr>
        <w:t>Varroa destructor</w:t>
      </w:r>
      <w:r w:rsidRPr="0040101D">
        <w:t xml:space="preserve">. </w:t>
      </w:r>
      <w:r w:rsidRPr="0040101D">
        <w:rPr>
          <w:color w:val="1A1A1A"/>
          <w:shd w:val="clear" w:color="auto" w:fill="FFFFFF"/>
        </w:rPr>
        <w:t>Due to their parasitic nature, varroa mites</w:t>
      </w:r>
      <w:r w:rsidRPr="0040101D">
        <w:t xml:space="preserve"> </w:t>
      </w:r>
      <w:r w:rsidRPr="0040101D">
        <w:rPr>
          <w:color w:val="1A1A1A"/>
          <w:shd w:val="clear" w:color="auto" w:fill="FFFFFF"/>
        </w:rPr>
        <w:t>weaken and cause physical damage to bees</w:t>
      </w:r>
      <w:r w:rsidR="00D02477" w:rsidRPr="0040101D">
        <w:rPr>
          <w:color w:val="1A1A1A"/>
          <w:shd w:val="clear" w:color="auto" w:fill="FFFFFF"/>
        </w:rPr>
        <w:t xml:space="preserve"> as well as transmitting various</w:t>
      </w:r>
      <w:r w:rsidRPr="0040101D">
        <w:rPr>
          <w:color w:val="1A1A1A"/>
          <w:shd w:val="clear" w:color="auto" w:fill="FFFFFF"/>
        </w:rPr>
        <w:t xml:space="preserve"> pathogens,</w:t>
      </w:r>
      <w:r w:rsidR="00D02477" w:rsidRPr="0040101D">
        <w:rPr>
          <w:color w:val="1A1A1A"/>
          <w:shd w:val="clear" w:color="auto" w:fill="FFFFFF"/>
        </w:rPr>
        <w:t xml:space="preserve"> including</w:t>
      </w:r>
      <w:r w:rsidRPr="0040101D">
        <w:rPr>
          <w:color w:val="1A1A1A"/>
          <w:shd w:val="clear" w:color="auto" w:fill="FFFFFF"/>
        </w:rPr>
        <w:t xml:space="preserve"> viruses that are currently exotic to Australia. Therefore, </w:t>
      </w:r>
      <w:proofErr w:type="spellStart"/>
      <w:r w:rsidRPr="0040101D">
        <w:rPr>
          <w:color w:val="1A1A1A"/>
          <w:shd w:val="clear" w:color="auto" w:fill="FFFFFF"/>
        </w:rPr>
        <w:t>Varroasis</w:t>
      </w:r>
      <w:proofErr w:type="spellEnd"/>
      <w:r w:rsidRPr="0040101D">
        <w:rPr>
          <w:color w:val="1A1A1A"/>
          <w:shd w:val="clear" w:color="auto" w:fill="FFFFFF"/>
        </w:rPr>
        <w:t xml:space="preserve"> has the potential to severely affect honey production </w:t>
      </w:r>
      <w:r w:rsidR="00D02477" w:rsidRPr="0040101D">
        <w:rPr>
          <w:color w:val="1A1A1A"/>
          <w:shd w:val="clear" w:color="auto" w:fill="FFFFFF"/>
        </w:rPr>
        <w:t>and</w:t>
      </w:r>
      <w:r w:rsidRPr="0040101D">
        <w:rPr>
          <w:color w:val="1A1A1A"/>
          <w:shd w:val="clear" w:color="auto" w:fill="FFFFFF"/>
        </w:rPr>
        <w:t xml:space="preserve"> a wide range of pollination-reliant food crops and crops that support primary food production</w:t>
      </w:r>
      <w:r w:rsidR="00D02477" w:rsidRPr="0040101D">
        <w:rPr>
          <w:color w:val="1A1A1A"/>
          <w:shd w:val="clear" w:color="auto" w:fill="FFFFFF"/>
        </w:rPr>
        <w:t>.</w:t>
      </w:r>
      <w:r w:rsidRPr="0040101D">
        <w:rPr>
          <w:color w:val="1A1A1A"/>
          <w:shd w:val="clear" w:color="auto" w:fill="FFFFFF"/>
        </w:rPr>
        <w:t xml:space="preserve"> </w:t>
      </w:r>
    </w:p>
    <w:p w14:paraId="51B9ABF7" w14:textId="77777777" w:rsidR="007F6001" w:rsidRPr="0040101D" w:rsidRDefault="007F6001"/>
    <w:p w14:paraId="1DA70703" w14:textId="77777777" w:rsidR="00FB50B3" w:rsidRDefault="00403DC5">
      <w:pPr>
        <w:rPr>
          <w:szCs w:val="24"/>
        </w:rPr>
      </w:pPr>
      <w:r w:rsidRPr="0040101D">
        <w:t xml:space="preserve">This instrument declares the </w:t>
      </w:r>
      <w:r w:rsidR="00FB61F2" w:rsidRPr="0040101D">
        <w:t>S</w:t>
      </w:r>
      <w:r w:rsidR="00E13F96" w:rsidRPr="0040101D">
        <w:t>tate of New South Wales</w:t>
      </w:r>
      <w:r w:rsidR="00F02F16" w:rsidRPr="0040101D">
        <w:t xml:space="preserve"> (NSW)</w:t>
      </w:r>
      <w:r w:rsidR="000D4592" w:rsidRPr="0040101D">
        <w:rPr>
          <w:szCs w:val="24"/>
        </w:rPr>
        <w:t xml:space="preserve"> </w:t>
      </w:r>
      <w:r w:rsidR="004348E6" w:rsidRPr="0040101D">
        <w:rPr>
          <w:szCs w:val="24"/>
        </w:rPr>
        <w:t>to be</w:t>
      </w:r>
      <w:r w:rsidR="000D4592" w:rsidRPr="0040101D">
        <w:rPr>
          <w:szCs w:val="24"/>
        </w:rPr>
        <w:t xml:space="preserve"> subject to an import restriction</w:t>
      </w:r>
      <w:r w:rsidR="007F6001" w:rsidRPr="0040101D">
        <w:rPr>
          <w:szCs w:val="24"/>
        </w:rPr>
        <w:t xml:space="preserve"> following t</w:t>
      </w:r>
      <w:r w:rsidR="00726D6D" w:rsidRPr="0040101D">
        <w:rPr>
          <w:szCs w:val="24"/>
        </w:rPr>
        <w:t xml:space="preserve">he </w:t>
      </w:r>
      <w:r w:rsidR="007F6001" w:rsidRPr="0040101D">
        <w:rPr>
          <w:szCs w:val="24"/>
        </w:rPr>
        <w:t xml:space="preserve">detection of </w:t>
      </w:r>
      <w:proofErr w:type="spellStart"/>
      <w:r w:rsidR="007F6001" w:rsidRPr="0040101D">
        <w:rPr>
          <w:szCs w:val="24"/>
        </w:rPr>
        <w:t>Varroasis</w:t>
      </w:r>
      <w:proofErr w:type="spellEnd"/>
      <w:r w:rsidR="007F6001" w:rsidRPr="0040101D">
        <w:rPr>
          <w:szCs w:val="24"/>
        </w:rPr>
        <w:t xml:space="preserve"> in </w:t>
      </w:r>
      <w:r w:rsidR="00D02477" w:rsidRPr="0040101D">
        <w:rPr>
          <w:szCs w:val="24"/>
        </w:rPr>
        <w:t>th</w:t>
      </w:r>
      <w:r w:rsidR="004348E6" w:rsidRPr="0040101D">
        <w:rPr>
          <w:szCs w:val="24"/>
        </w:rPr>
        <w:t>at</w:t>
      </w:r>
      <w:r w:rsidR="00D02477" w:rsidRPr="0040101D">
        <w:rPr>
          <w:szCs w:val="24"/>
        </w:rPr>
        <w:t xml:space="preserve"> </w:t>
      </w:r>
      <w:r w:rsidR="0040101D">
        <w:rPr>
          <w:szCs w:val="24"/>
        </w:rPr>
        <w:t>s</w:t>
      </w:r>
      <w:r w:rsidR="00D02477" w:rsidRPr="0040101D">
        <w:rPr>
          <w:szCs w:val="24"/>
        </w:rPr>
        <w:t xml:space="preserve">tate </w:t>
      </w:r>
      <w:r w:rsidR="004348E6" w:rsidRPr="0040101D">
        <w:rPr>
          <w:szCs w:val="24"/>
        </w:rPr>
        <w:t xml:space="preserve">on 22 June 2022. </w:t>
      </w:r>
    </w:p>
    <w:p w14:paraId="5A74E280" w14:textId="33E78819" w:rsidR="00E75678" w:rsidRPr="00FB50B3" w:rsidRDefault="00FB50B3">
      <w:pPr>
        <w:rPr>
          <w:szCs w:val="24"/>
        </w:rPr>
      </w:pPr>
      <w:r>
        <w:rPr>
          <w:szCs w:val="24"/>
        </w:rPr>
        <w:t xml:space="preserve">It also revokes the </w:t>
      </w:r>
      <w:r>
        <w:rPr>
          <w:i/>
          <w:iCs/>
          <w:szCs w:val="24"/>
        </w:rPr>
        <w:t>Animal Diseases (Varroa Mite Import Restriction) Declaration 2022 [DI2022-172]</w:t>
      </w:r>
      <w:r>
        <w:rPr>
          <w:szCs w:val="24"/>
        </w:rPr>
        <w:t xml:space="preserve"> dated 1 July 2022.</w:t>
      </w:r>
    </w:p>
    <w:p w14:paraId="028D3B89" w14:textId="77777777" w:rsidR="0040101D" w:rsidRDefault="0040101D" w:rsidP="0040101D">
      <w:pPr>
        <w:rPr>
          <w:szCs w:val="24"/>
        </w:rPr>
      </w:pPr>
    </w:p>
    <w:p w14:paraId="3FACCCBF" w14:textId="594E6BC2" w:rsidR="00412BE0" w:rsidRDefault="0040101D" w:rsidP="0040101D">
      <w:pPr>
        <w:rPr>
          <w:szCs w:val="24"/>
        </w:rPr>
      </w:pPr>
      <w:r w:rsidRPr="00121C09">
        <w:rPr>
          <w:szCs w:val="24"/>
        </w:rPr>
        <w:t xml:space="preserve">Specifically, the </w:t>
      </w:r>
      <w:r>
        <w:rPr>
          <w:szCs w:val="24"/>
        </w:rPr>
        <w:t xml:space="preserve">declaration prohibits </w:t>
      </w:r>
      <w:r w:rsidRPr="00121C09">
        <w:rPr>
          <w:szCs w:val="24"/>
        </w:rPr>
        <w:t>import</w:t>
      </w:r>
      <w:r>
        <w:rPr>
          <w:szCs w:val="24"/>
        </w:rPr>
        <w:t>ation</w:t>
      </w:r>
      <w:r w:rsidRPr="00121C09">
        <w:rPr>
          <w:szCs w:val="24"/>
        </w:rPr>
        <w:t xml:space="preserve"> into the ACT of European honey</w:t>
      </w:r>
      <w:r>
        <w:rPr>
          <w:szCs w:val="24"/>
        </w:rPr>
        <w:t xml:space="preserve"> </w:t>
      </w:r>
      <w:r w:rsidRPr="00121C09">
        <w:rPr>
          <w:szCs w:val="24"/>
        </w:rPr>
        <w:t xml:space="preserve">bees </w:t>
      </w:r>
      <w:r w:rsidRPr="00121C09">
        <w:rPr>
          <w:szCs w:val="24"/>
          <w:shd w:val="clear" w:color="auto" w:fill="FFFFFF"/>
        </w:rPr>
        <w:t>(</w:t>
      </w:r>
      <w:proofErr w:type="spellStart"/>
      <w:r w:rsidRPr="00121C09">
        <w:rPr>
          <w:rStyle w:val="charitals"/>
          <w:i/>
          <w:iCs/>
          <w:szCs w:val="24"/>
          <w:shd w:val="clear" w:color="auto" w:fill="FFFFFF"/>
        </w:rPr>
        <w:t>Apis</w:t>
      </w:r>
      <w:proofErr w:type="spellEnd"/>
      <w:r w:rsidRPr="00121C09">
        <w:rPr>
          <w:rStyle w:val="charitals"/>
          <w:i/>
          <w:iCs/>
          <w:szCs w:val="24"/>
          <w:shd w:val="clear" w:color="auto" w:fill="FFFFFF"/>
        </w:rPr>
        <w:t xml:space="preserve"> mellifera</w:t>
      </w:r>
      <w:r w:rsidRPr="00121C09">
        <w:rPr>
          <w:szCs w:val="24"/>
          <w:shd w:val="clear" w:color="auto" w:fill="FFFFFF"/>
        </w:rPr>
        <w:t>)</w:t>
      </w:r>
      <w:r w:rsidR="00045CB2">
        <w:rPr>
          <w:szCs w:val="24"/>
        </w:rPr>
        <w:t>,</w:t>
      </w:r>
      <w:r>
        <w:rPr>
          <w:szCs w:val="24"/>
        </w:rPr>
        <w:t xml:space="preserve"> beehives </w:t>
      </w:r>
      <w:r w:rsidR="00045CB2">
        <w:rPr>
          <w:szCs w:val="24"/>
        </w:rPr>
        <w:t xml:space="preserve">and apiary equipment that </w:t>
      </w:r>
      <w:r w:rsidRPr="00121C09">
        <w:rPr>
          <w:szCs w:val="24"/>
        </w:rPr>
        <w:t>have been in N</w:t>
      </w:r>
      <w:r>
        <w:rPr>
          <w:szCs w:val="24"/>
        </w:rPr>
        <w:t>SW</w:t>
      </w:r>
      <w:r w:rsidRPr="00121C09">
        <w:rPr>
          <w:szCs w:val="24"/>
        </w:rPr>
        <w:t xml:space="preserve"> at any time since 22 </w:t>
      </w:r>
      <w:r>
        <w:rPr>
          <w:szCs w:val="24"/>
        </w:rPr>
        <w:t>December</w:t>
      </w:r>
      <w:r w:rsidRPr="00121C09">
        <w:rPr>
          <w:szCs w:val="24"/>
        </w:rPr>
        <w:t xml:space="preserve"> 2021</w:t>
      </w:r>
      <w:r w:rsidR="00045CB2">
        <w:rPr>
          <w:szCs w:val="24"/>
        </w:rPr>
        <w:t>.</w:t>
      </w:r>
    </w:p>
    <w:p w14:paraId="6328C8FC" w14:textId="77777777" w:rsidR="00412BE0" w:rsidRDefault="00412BE0" w:rsidP="0040101D">
      <w:pPr>
        <w:rPr>
          <w:szCs w:val="24"/>
        </w:rPr>
      </w:pPr>
    </w:p>
    <w:p w14:paraId="3C7387EB" w14:textId="35B383A1" w:rsidR="0040101D" w:rsidRPr="00121C09" w:rsidRDefault="00045CB2" w:rsidP="0040101D">
      <w:pPr>
        <w:rPr>
          <w:szCs w:val="24"/>
        </w:rPr>
      </w:pPr>
      <w:r>
        <w:rPr>
          <w:szCs w:val="24"/>
        </w:rPr>
        <w:t>This prohibition will be reviewed as traceability and delimiting surveillance progresses and further information is available as to when varroa mites were first introduced into NSW.</w:t>
      </w:r>
    </w:p>
    <w:p w14:paraId="37322833" w14:textId="33BD7ABE" w:rsidR="0040101D" w:rsidRDefault="0040101D" w:rsidP="0040101D">
      <w:pPr>
        <w:rPr>
          <w:szCs w:val="24"/>
        </w:rPr>
      </w:pPr>
    </w:p>
    <w:p w14:paraId="13190456" w14:textId="77777777" w:rsidR="00F93901" w:rsidRDefault="00F93901">
      <w:pPr>
        <w:rPr>
          <w:szCs w:val="24"/>
        </w:rPr>
      </w:pPr>
      <w:r>
        <w:rPr>
          <w:szCs w:val="24"/>
        </w:rPr>
        <w:br w:type="page"/>
      </w:r>
    </w:p>
    <w:p w14:paraId="69836B1D" w14:textId="61479B2D" w:rsidR="005F5E77" w:rsidRDefault="00317306" w:rsidP="0040101D">
      <w:pPr>
        <w:rPr>
          <w:szCs w:val="24"/>
        </w:rPr>
      </w:pPr>
      <w:r>
        <w:rPr>
          <w:szCs w:val="24"/>
        </w:rPr>
        <w:lastRenderedPageBreak/>
        <w:t>The</w:t>
      </w:r>
      <w:r w:rsidR="00760343">
        <w:rPr>
          <w:szCs w:val="24"/>
        </w:rPr>
        <w:t>se</w:t>
      </w:r>
      <w:r w:rsidR="009153E3">
        <w:rPr>
          <w:szCs w:val="24"/>
        </w:rPr>
        <w:t xml:space="preserve"> import restrictions do not apply to</w:t>
      </w:r>
      <w:r w:rsidR="005F5E77">
        <w:rPr>
          <w:szCs w:val="24"/>
        </w:rPr>
        <w:t>:</w:t>
      </w:r>
    </w:p>
    <w:p w14:paraId="4B89C5E7" w14:textId="77777777" w:rsidR="005F5E77" w:rsidRDefault="00760343" w:rsidP="005F5E77">
      <w:pPr>
        <w:pStyle w:val="ListParagraph"/>
        <w:numPr>
          <w:ilvl w:val="0"/>
          <w:numId w:val="20"/>
        </w:numPr>
        <w:rPr>
          <w:szCs w:val="24"/>
        </w:rPr>
      </w:pPr>
      <w:r w:rsidRPr="005F5E77">
        <w:rPr>
          <w:szCs w:val="24"/>
        </w:rPr>
        <w:t>new beehives and new apiary equipment as new items do not pose any biosecurity risk and the definitions in section 7 exclude them</w:t>
      </w:r>
      <w:r w:rsidR="005F5E77" w:rsidRPr="005F5E77">
        <w:rPr>
          <w:szCs w:val="24"/>
        </w:rPr>
        <w:t>;</w:t>
      </w:r>
    </w:p>
    <w:p w14:paraId="6EE598C3" w14:textId="524AC9B7" w:rsidR="005F5E77" w:rsidRDefault="00317306" w:rsidP="005F5E77">
      <w:pPr>
        <w:pStyle w:val="ListParagraph"/>
        <w:numPr>
          <w:ilvl w:val="0"/>
          <w:numId w:val="20"/>
        </w:numPr>
        <w:rPr>
          <w:szCs w:val="24"/>
        </w:rPr>
      </w:pPr>
      <w:r w:rsidRPr="005F5E77">
        <w:rPr>
          <w:szCs w:val="24"/>
        </w:rPr>
        <w:t xml:space="preserve">the </w:t>
      </w:r>
      <w:r w:rsidR="00FB50B3">
        <w:rPr>
          <w:szCs w:val="24"/>
        </w:rPr>
        <w:t xml:space="preserve">import </w:t>
      </w:r>
      <w:r w:rsidRPr="005F5E77">
        <w:rPr>
          <w:szCs w:val="24"/>
        </w:rPr>
        <w:t>of honey supers from the NSW Varroa mite general emergency zone</w:t>
      </w:r>
      <w:r w:rsidR="00045CB2">
        <w:rPr>
          <w:szCs w:val="24"/>
        </w:rPr>
        <w:t xml:space="preserve"> (lowest risk zone)</w:t>
      </w:r>
      <w:r w:rsidRPr="005F5E77">
        <w:rPr>
          <w:szCs w:val="24"/>
        </w:rPr>
        <w:t xml:space="preserve"> to an enclosed, bee proof space for the purpose of extracting honey </w:t>
      </w:r>
      <w:r w:rsidR="005F5E77" w:rsidRPr="005F5E77">
        <w:rPr>
          <w:szCs w:val="24"/>
        </w:rPr>
        <w:t>provided this movement and extraction is done under strict conditions as specified in clause 6</w:t>
      </w:r>
      <w:r w:rsidR="009A47D6">
        <w:rPr>
          <w:szCs w:val="24"/>
        </w:rPr>
        <w:t xml:space="preserve"> </w:t>
      </w:r>
      <w:r w:rsidR="005F5E77" w:rsidRPr="005F5E77">
        <w:rPr>
          <w:szCs w:val="24"/>
        </w:rPr>
        <w:t>(</w:t>
      </w:r>
      <w:r w:rsidR="00FB50B3">
        <w:rPr>
          <w:szCs w:val="24"/>
        </w:rPr>
        <w:t>2</w:t>
      </w:r>
      <w:r w:rsidR="005F5E77" w:rsidRPr="005F5E77">
        <w:rPr>
          <w:szCs w:val="24"/>
        </w:rPr>
        <w:t>) of the declaration</w:t>
      </w:r>
      <w:r w:rsidR="005F5E77">
        <w:rPr>
          <w:szCs w:val="24"/>
        </w:rPr>
        <w:t>; and</w:t>
      </w:r>
    </w:p>
    <w:p w14:paraId="3F3D16B5" w14:textId="26001938" w:rsidR="00BA00A8" w:rsidRDefault="00BA00A8" w:rsidP="003C6DDE">
      <w:pPr>
        <w:pStyle w:val="ListParagraph"/>
        <w:numPr>
          <w:ilvl w:val="0"/>
          <w:numId w:val="20"/>
        </w:numPr>
        <w:rPr>
          <w:szCs w:val="24"/>
        </w:rPr>
      </w:pPr>
      <w:r w:rsidRPr="005F5E77">
        <w:rPr>
          <w:szCs w:val="24"/>
        </w:rPr>
        <w:t>beehives housing</w:t>
      </w:r>
      <w:r w:rsidR="005F5E77" w:rsidRPr="005F5E77">
        <w:rPr>
          <w:szCs w:val="24"/>
        </w:rPr>
        <w:t xml:space="preserve"> European</w:t>
      </w:r>
      <w:r w:rsidRPr="005F5E77">
        <w:rPr>
          <w:szCs w:val="24"/>
        </w:rPr>
        <w:t xml:space="preserve"> honey bees transiting</w:t>
      </w:r>
      <w:r w:rsidR="005F5E77" w:rsidRPr="005F5E77">
        <w:rPr>
          <w:szCs w:val="24"/>
        </w:rPr>
        <w:t xml:space="preserve"> directly</w:t>
      </w:r>
      <w:r w:rsidRPr="005F5E77">
        <w:rPr>
          <w:szCs w:val="24"/>
        </w:rPr>
        <w:t xml:space="preserve"> through the ACT </w:t>
      </w:r>
      <w:r w:rsidR="005F5E77" w:rsidRPr="005F5E77">
        <w:rPr>
          <w:szCs w:val="24"/>
        </w:rPr>
        <w:t xml:space="preserve">under secure conditions.  </w:t>
      </w:r>
    </w:p>
    <w:p w14:paraId="5E7E4A38" w14:textId="77777777" w:rsidR="005F5E77" w:rsidRDefault="005F5E77" w:rsidP="0040101D">
      <w:pPr>
        <w:rPr>
          <w:szCs w:val="24"/>
        </w:rPr>
      </w:pPr>
    </w:p>
    <w:p w14:paraId="295D894F" w14:textId="77777777" w:rsidR="00403DC5" w:rsidRPr="0040101D" w:rsidRDefault="00403DC5">
      <w:pPr>
        <w:rPr>
          <w:szCs w:val="24"/>
        </w:rPr>
      </w:pPr>
      <w:r w:rsidRPr="0040101D">
        <w:rPr>
          <w:szCs w:val="24"/>
        </w:rPr>
        <w:t>Section 15 (3) of the Act prescribes the contents of an import restriction declaration, including that it states—</w:t>
      </w:r>
    </w:p>
    <w:p w14:paraId="04696103"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animals to which the declaration applies;</w:t>
      </w:r>
    </w:p>
    <w:p w14:paraId="59BB643D"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disease in relation to which the declaration is made;</w:t>
      </w:r>
    </w:p>
    <w:p w14:paraId="05016230" w14:textId="77777777" w:rsidR="00E66725" w:rsidRPr="0040101D" w:rsidRDefault="00E66725" w:rsidP="00F21707">
      <w:pPr>
        <w:pStyle w:val="ListParagraph"/>
        <w:numPr>
          <w:ilvl w:val="0"/>
          <w:numId w:val="10"/>
        </w:numPr>
        <w:ind w:left="714" w:hanging="357"/>
        <w:rPr>
          <w:szCs w:val="24"/>
        </w:rPr>
      </w:pPr>
      <w:r w:rsidRPr="0040101D">
        <w:rPr>
          <w:szCs w:val="24"/>
        </w:rPr>
        <w:t>the area to which the declaration applies;</w:t>
      </w:r>
    </w:p>
    <w:p w14:paraId="21207FBD" w14:textId="77777777" w:rsidR="00403DC5" w:rsidRPr="0040101D" w:rsidRDefault="00E66725" w:rsidP="00F21707">
      <w:pPr>
        <w:pStyle w:val="ListParagraph"/>
        <w:numPr>
          <w:ilvl w:val="0"/>
          <w:numId w:val="10"/>
        </w:numPr>
        <w:ind w:left="714" w:hanging="357"/>
        <w:rPr>
          <w:szCs w:val="24"/>
        </w:rPr>
      </w:pPr>
      <w:r w:rsidRPr="0040101D">
        <w:rPr>
          <w:szCs w:val="24"/>
        </w:rPr>
        <w:t>t</w:t>
      </w:r>
      <w:r w:rsidR="00403DC5" w:rsidRPr="0040101D">
        <w:rPr>
          <w:szCs w:val="24"/>
        </w:rPr>
        <w:t>he restrictions on importing into the ACT</w:t>
      </w:r>
      <w:r w:rsidRPr="0040101D">
        <w:rPr>
          <w:szCs w:val="24"/>
        </w:rPr>
        <w:t xml:space="preserve"> an animal, animal product or other thing that has, at any time during a stated period, been in the area;</w:t>
      </w:r>
    </w:p>
    <w:p w14:paraId="76D14741" w14:textId="7EFA4B96" w:rsidR="00E66725" w:rsidRPr="0040101D" w:rsidRDefault="00E66725" w:rsidP="00F21707">
      <w:pPr>
        <w:pStyle w:val="ListParagraph"/>
        <w:numPr>
          <w:ilvl w:val="0"/>
          <w:numId w:val="10"/>
        </w:numPr>
        <w:ind w:left="714" w:hanging="357"/>
        <w:rPr>
          <w:szCs w:val="24"/>
        </w:rPr>
      </w:pPr>
      <w:r w:rsidRPr="0040101D">
        <w:rPr>
          <w:szCs w:val="24"/>
        </w:rPr>
        <w:t>the restrictions on sale in the ACT of an animal, animal product or thing that has, at any time during a stated period, been in the area;</w:t>
      </w:r>
    </w:p>
    <w:p w14:paraId="55A78166" w14:textId="77777777" w:rsidR="00E66725" w:rsidRPr="0040101D" w:rsidRDefault="00E66725" w:rsidP="00F21707">
      <w:pPr>
        <w:pStyle w:val="ListParagraph"/>
        <w:numPr>
          <w:ilvl w:val="0"/>
          <w:numId w:val="10"/>
        </w:numPr>
        <w:ind w:left="714" w:hanging="357"/>
        <w:rPr>
          <w:szCs w:val="24"/>
        </w:rPr>
      </w:pPr>
      <w:r w:rsidRPr="0040101D">
        <w:rPr>
          <w:szCs w:val="24"/>
        </w:rPr>
        <w:t>if the declaration is to have effect for a limited period—the period.</w:t>
      </w:r>
    </w:p>
    <w:p w14:paraId="161BF867" w14:textId="77777777" w:rsidR="00E66725" w:rsidRPr="0040101D" w:rsidRDefault="00E66725" w:rsidP="00E66725">
      <w:pPr>
        <w:rPr>
          <w:szCs w:val="24"/>
          <w:highlight w:val="yellow"/>
        </w:rPr>
      </w:pPr>
    </w:p>
    <w:p w14:paraId="4A1552CC" w14:textId="6332C78E" w:rsidR="00A57876" w:rsidRPr="0040101D" w:rsidRDefault="00A57876" w:rsidP="00E66725">
      <w:pPr>
        <w:rPr>
          <w:szCs w:val="24"/>
        </w:rPr>
      </w:pPr>
      <w:r w:rsidRPr="0040101D">
        <w:rPr>
          <w:szCs w:val="24"/>
        </w:rPr>
        <w:t>Applying section 15 (3) of the Act, the declaration</w:t>
      </w:r>
      <w:r w:rsidR="0043488D" w:rsidRPr="0040101D">
        <w:rPr>
          <w:szCs w:val="24"/>
        </w:rPr>
        <w:t>—</w:t>
      </w:r>
    </w:p>
    <w:p w14:paraId="2F162B9C" w14:textId="6E0CBA6C" w:rsidR="00EA2272" w:rsidRPr="0040101D" w:rsidRDefault="00A57876" w:rsidP="00A57876">
      <w:pPr>
        <w:pStyle w:val="ListParagraph"/>
        <w:numPr>
          <w:ilvl w:val="0"/>
          <w:numId w:val="11"/>
        </w:numPr>
        <w:rPr>
          <w:szCs w:val="24"/>
        </w:rPr>
      </w:pPr>
      <w:r w:rsidRPr="0040101D">
        <w:rPr>
          <w:szCs w:val="24"/>
        </w:rPr>
        <w:t>applies to</w:t>
      </w:r>
      <w:r w:rsidR="00EA2272" w:rsidRPr="0040101D">
        <w:rPr>
          <w:szCs w:val="24"/>
        </w:rPr>
        <w:t xml:space="preserve"> </w:t>
      </w:r>
      <w:r w:rsidR="003408E5" w:rsidRPr="0040101D">
        <w:rPr>
          <w:color w:val="000000"/>
          <w:szCs w:val="24"/>
          <w:shd w:val="clear" w:color="auto" w:fill="FFFFFF"/>
        </w:rPr>
        <w:t>European honey</w:t>
      </w:r>
      <w:r w:rsidR="00A7767A" w:rsidRPr="0040101D">
        <w:rPr>
          <w:color w:val="000000"/>
          <w:szCs w:val="24"/>
          <w:shd w:val="clear" w:color="auto" w:fill="FFFFFF"/>
        </w:rPr>
        <w:t xml:space="preserve"> </w:t>
      </w:r>
      <w:r w:rsidR="003408E5" w:rsidRPr="0040101D">
        <w:rPr>
          <w:color w:val="000000"/>
          <w:szCs w:val="24"/>
          <w:shd w:val="clear" w:color="auto" w:fill="FFFFFF"/>
        </w:rPr>
        <w:t>bees (</w:t>
      </w:r>
      <w:proofErr w:type="spellStart"/>
      <w:r w:rsidR="003408E5" w:rsidRPr="0040101D">
        <w:rPr>
          <w:rStyle w:val="charitals"/>
          <w:i/>
          <w:iCs/>
          <w:color w:val="000000"/>
          <w:szCs w:val="24"/>
          <w:shd w:val="clear" w:color="auto" w:fill="FFFFFF"/>
        </w:rPr>
        <w:t>Apis</w:t>
      </w:r>
      <w:proofErr w:type="spellEnd"/>
      <w:r w:rsidR="003408E5" w:rsidRPr="0040101D">
        <w:rPr>
          <w:rStyle w:val="charitals"/>
          <w:i/>
          <w:iCs/>
          <w:color w:val="000000"/>
          <w:szCs w:val="24"/>
          <w:shd w:val="clear" w:color="auto" w:fill="FFFFFF"/>
        </w:rPr>
        <w:t xml:space="preserve"> mellifera</w:t>
      </w:r>
      <w:r w:rsidR="003408E5" w:rsidRPr="0040101D">
        <w:rPr>
          <w:color w:val="000000"/>
          <w:szCs w:val="24"/>
          <w:shd w:val="clear" w:color="auto" w:fill="FFFFFF"/>
        </w:rPr>
        <w:t>)</w:t>
      </w:r>
      <w:r w:rsidR="00EA2272" w:rsidRPr="0040101D">
        <w:rPr>
          <w:szCs w:val="24"/>
        </w:rPr>
        <w:t>;</w:t>
      </w:r>
    </w:p>
    <w:p w14:paraId="0093CECD" w14:textId="1ABC69F6" w:rsidR="00A57876" w:rsidRPr="0040101D" w:rsidRDefault="00F21707" w:rsidP="00EA2272">
      <w:pPr>
        <w:pStyle w:val="ListParagraph"/>
        <w:numPr>
          <w:ilvl w:val="0"/>
          <w:numId w:val="11"/>
        </w:numPr>
        <w:rPr>
          <w:szCs w:val="24"/>
        </w:rPr>
      </w:pPr>
      <w:r w:rsidRPr="0040101D">
        <w:rPr>
          <w:szCs w:val="24"/>
        </w:rPr>
        <w:t xml:space="preserve">applies to </w:t>
      </w:r>
      <w:proofErr w:type="spellStart"/>
      <w:r w:rsidR="003408E5" w:rsidRPr="0040101D">
        <w:rPr>
          <w:szCs w:val="24"/>
        </w:rPr>
        <w:t>Varroasis</w:t>
      </w:r>
      <w:proofErr w:type="spellEnd"/>
      <w:r w:rsidR="003408E5" w:rsidRPr="0040101D">
        <w:rPr>
          <w:szCs w:val="24"/>
        </w:rPr>
        <w:t xml:space="preserve"> </w:t>
      </w:r>
      <w:r w:rsidR="003408E5" w:rsidRPr="0040101D">
        <w:rPr>
          <w:color w:val="000000"/>
          <w:szCs w:val="24"/>
          <w:shd w:val="clear" w:color="auto" w:fill="FFFFFF"/>
        </w:rPr>
        <w:t>(</w:t>
      </w:r>
      <w:r w:rsidR="003408E5" w:rsidRPr="0040101D">
        <w:rPr>
          <w:i/>
          <w:iCs/>
          <w:color w:val="000000"/>
          <w:szCs w:val="24"/>
          <w:shd w:val="clear" w:color="auto" w:fill="FFFFFF"/>
        </w:rPr>
        <w:t>Varroa destructor</w:t>
      </w:r>
      <w:r w:rsidR="003408E5" w:rsidRPr="0040101D">
        <w:rPr>
          <w:color w:val="000000"/>
          <w:szCs w:val="24"/>
          <w:shd w:val="clear" w:color="auto" w:fill="FFFFFF"/>
        </w:rPr>
        <w:t>)</w:t>
      </w:r>
      <w:r w:rsidR="00A57876" w:rsidRPr="0040101D">
        <w:rPr>
          <w:szCs w:val="24"/>
        </w:rPr>
        <w:t>;</w:t>
      </w:r>
    </w:p>
    <w:p w14:paraId="41713AC1" w14:textId="4939CEA5" w:rsidR="00EA2272" w:rsidRPr="0040101D" w:rsidRDefault="00A57876" w:rsidP="000D4592">
      <w:pPr>
        <w:pStyle w:val="ListParagraph"/>
        <w:numPr>
          <w:ilvl w:val="0"/>
          <w:numId w:val="11"/>
        </w:numPr>
        <w:ind w:left="714" w:hanging="357"/>
        <w:rPr>
          <w:szCs w:val="24"/>
        </w:rPr>
      </w:pPr>
      <w:r w:rsidRPr="0040101D">
        <w:rPr>
          <w:szCs w:val="24"/>
        </w:rPr>
        <w:t xml:space="preserve">applies to the </w:t>
      </w:r>
      <w:r w:rsidR="00157DB1" w:rsidRPr="0040101D">
        <w:rPr>
          <w:szCs w:val="24"/>
        </w:rPr>
        <w:t>S</w:t>
      </w:r>
      <w:r w:rsidR="003408E5" w:rsidRPr="0040101D">
        <w:rPr>
          <w:szCs w:val="24"/>
        </w:rPr>
        <w:t>tate of New South Wales</w:t>
      </w:r>
      <w:r w:rsidR="00EA2272" w:rsidRPr="0040101D">
        <w:rPr>
          <w:szCs w:val="24"/>
        </w:rPr>
        <w:t>;</w:t>
      </w:r>
    </w:p>
    <w:p w14:paraId="3A1FC657" w14:textId="559F1214" w:rsidR="00B76250" w:rsidRPr="00045CB2" w:rsidRDefault="00FC1B9B" w:rsidP="00081574">
      <w:pPr>
        <w:pStyle w:val="ListParagraph"/>
        <w:numPr>
          <w:ilvl w:val="0"/>
          <w:numId w:val="11"/>
        </w:numPr>
        <w:ind w:left="714" w:hanging="357"/>
        <w:rPr>
          <w:szCs w:val="24"/>
        </w:rPr>
      </w:pPr>
      <w:r w:rsidRPr="00045CB2">
        <w:rPr>
          <w:szCs w:val="24"/>
        </w:rPr>
        <w:t xml:space="preserve">prohibits </w:t>
      </w:r>
      <w:r w:rsidR="00F21707" w:rsidRPr="00045CB2">
        <w:rPr>
          <w:szCs w:val="24"/>
        </w:rPr>
        <w:t>importing into the ACT</w:t>
      </w:r>
      <w:r w:rsidR="00045CB2" w:rsidRPr="00045CB2">
        <w:rPr>
          <w:szCs w:val="24"/>
        </w:rPr>
        <w:t xml:space="preserve"> </w:t>
      </w:r>
      <w:r w:rsidR="003408E5" w:rsidRPr="0040101D">
        <w:t>European honey</w:t>
      </w:r>
      <w:r w:rsidR="00A7767A" w:rsidRPr="0040101D">
        <w:t xml:space="preserve"> b</w:t>
      </w:r>
      <w:r w:rsidR="003408E5" w:rsidRPr="0040101D">
        <w:t>ees</w:t>
      </w:r>
      <w:r w:rsidR="00045CB2">
        <w:t>,</w:t>
      </w:r>
      <w:r w:rsidR="00B76250">
        <w:t xml:space="preserve"> used beehives </w:t>
      </w:r>
      <w:r w:rsidR="00045CB2">
        <w:t xml:space="preserve">and used apiary equipment </w:t>
      </w:r>
      <w:r w:rsidRPr="0040101D">
        <w:t>that have been in NSW at any time since 22</w:t>
      </w:r>
      <w:r w:rsidR="0040101D">
        <w:t> </w:t>
      </w:r>
      <w:r w:rsidR="00015B65" w:rsidRPr="0040101D">
        <w:t>Dece</w:t>
      </w:r>
      <w:r w:rsidRPr="0040101D">
        <w:t>mber 2021</w:t>
      </w:r>
      <w:r w:rsidR="00045CB2">
        <w:t>. This prohibition does not apply to</w:t>
      </w:r>
      <w:r w:rsidR="005F5E77" w:rsidRPr="00045CB2">
        <w:rPr>
          <w:szCs w:val="24"/>
        </w:rPr>
        <w:t>:</w:t>
      </w:r>
    </w:p>
    <w:p w14:paraId="45E8EDAE" w14:textId="16136AFF" w:rsidR="00BF4A71" w:rsidRDefault="00BF4A71" w:rsidP="006368DE">
      <w:pPr>
        <w:pStyle w:val="ListParagraph"/>
        <w:numPr>
          <w:ilvl w:val="1"/>
          <w:numId w:val="12"/>
        </w:numPr>
        <w:rPr>
          <w:szCs w:val="24"/>
        </w:rPr>
      </w:pPr>
      <w:r w:rsidRPr="00B76250">
        <w:rPr>
          <w:szCs w:val="24"/>
        </w:rPr>
        <w:t xml:space="preserve">the </w:t>
      </w:r>
      <w:r w:rsidR="00610458">
        <w:rPr>
          <w:szCs w:val="24"/>
        </w:rPr>
        <w:t>import</w:t>
      </w:r>
      <w:r w:rsidRPr="00B76250">
        <w:rPr>
          <w:szCs w:val="24"/>
        </w:rPr>
        <w:t xml:space="preserve"> of honey supers from the NSW Varroa mite general emergency zone to an enclosed, bee proof space for the purpose of extracting honey, subject to </w:t>
      </w:r>
      <w:r w:rsidR="00B76250">
        <w:rPr>
          <w:szCs w:val="24"/>
        </w:rPr>
        <w:t>strict</w:t>
      </w:r>
      <w:r w:rsidRPr="00B76250">
        <w:rPr>
          <w:szCs w:val="24"/>
        </w:rPr>
        <w:t xml:space="preserve"> conditions</w:t>
      </w:r>
      <w:r w:rsidR="00B76250">
        <w:rPr>
          <w:szCs w:val="24"/>
        </w:rPr>
        <w:t>; and</w:t>
      </w:r>
    </w:p>
    <w:p w14:paraId="5E3BC8C6" w14:textId="22C80CA8" w:rsidR="00B76250" w:rsidRPr="00610458" w:rsidRDefault="00B76250" w:rsidP="00610458">
      <w:pPr>
        <w:pStyle w:val="ListParagraph"/>
        <w:numPr>
          <w:ilvl w:val="1"/>
          <w:numId w:val="12"/>
        </w:numPr>
        <w:rPr>
          <w:szCs w:val="24"/>
        </w:rPr>
      </w:pPr>
      <w:r w:rsidRPr="00610458">
        <w:rPr>
          <w:szCs w:val="24"/>
        </w:rPr>
        <w:t>beehives housing European h</w:t>
      </w:r>
      <w:r w:rsidR="00610458" w:rsidRPr="00610458">
        <w:rPr>
          <w:szCs w:val="24"/>
        </w:rPr>
        <w:t>o</w:t>
      </w:r>
      <w:r w:rsidRPr="00610458">
        <w:rPr>
          <w:szCs w:val="24"/>
        </w:rPr>
        <w:t>ney bees transiting directly through the</w:t>
      </w:r>
      <w:r w:rsidR="00610458" w:rsidRPr="00610458">
        <w:rPr>
          <w:szCs w:val="24"/>
        </w:rPr>
        <w:t xml:space="preserve"> </w:t>
      </w:r>
      <w:r w:rsidRPr="00610458">
        <w:rPr>
          <w:szCs w:val="24"/>
        </w:rPr>
        <w:t xml:space="preserve">ACT under secure conditions. </w:t>
      </w:r>
    </w:p>
    <w:p w14:paraId="4C5CE4F3" w14:textId="493C5998" w:rsidR="00610458" w:rsidRDefault="00610458" w:rsidP="00610458">
      <w:pPr>
        <w:pStyle w:val="ListParagraph"/>
        <w:numPr>
          <w:ilvl w:val="0"/>
          <w:numId w:val="11"/>
        </w:numPr>
        <w:ind w:hanging="294"/>
        <w:rPr>
          <w:szCs w:val="24"/>
        </w:rPr>
      </w:pPr>
      <w:r>
        <w:rPr>
          <w:szCs w:val="24"/>
        </w:rPr>
        <w:t>does not place any restrictions on sale in the ACT; and</w:t>
      </w:r>
    </w:p>
    <w:p w14:paraId="0144548E" w14:textId="34AFFE20" w:rsidR="00610458" w:rsidRPr="00610458" w:rsidRDefault="00610458" w:rsidP="00610458">
      <w:pPr>
        <w:pStyle w:val="ListParagraph"/>
        <w:numPr>
          <w:ilvl w:val="0"/>
          <w:numId w:val="11"/>
        </w:numPr>
        <w:ind w:hanging="294"/>
        <w:rPr>
          <w:szCs w:val="24"/>
        </w:rPr>
      </w:pPr>
      <w:r>
        <w:rPr>
          <w:szCs w:val="24"/>
        </w:rPr>
        <w:t>does not provide an expiry date for the declaration.</w:t>
      </w:r>
    </w:p>
    <w:p w14:paraId="459D0B97" w14:textId="7D7782E9" w:rsidR="00070666" w:rsidRPr="0040101D" w:rsidRDefault="00070666" w:rsidP="008272A7"/>
    <w:p w14:paraId="0389C63B" w14:textId="4B003B7F" w:rsidR="005F5E77" w:rsidRDefault="005F5E77" w:rsidP="005F5E77">
      <w:pPr>
        <w:rPr>
          <w:szCs w:val="24"/>
        </w:rPr>
      </w:pPr>
      <w:bookmarkStart w:id="2" w:name="_Hlk107399134"/>
      <w:r>
        <w:rPr>
          <w:szCs w:val="24"/>
        </w:rPr>
        <w:t xml:space="preserve">These import restrictions protect the ACT from the introduction of varroa mite, </w:t>
      </w:r>
      <w:r w:rsidRPr="005F5E77">
        <w:rPr>
          <w:szCs w:val="24"/>
        </w:rPr>
        <w:t>provide business continuity for ACT beekeeping enterprises with hives currently in the NSW Varroa mite general emergency zone</w:t>
      </w:r>
      <w:r>
        <w:rPr>
          <w:szCs w:val="24"/>
        </w:rPr>
        <w:t xml:space="preserve"> and are</w:t>
      </w:r>
      <w:r w:rsidRPr="005F5E77">
        <w:rPr>
          <w:szCs w:val="24"/>
        </w:rPr>
        <w:t xml:space="preserve"> aligned with the restrictions </w:t>
      </w:r>
      <w:r>
        <w:rPr>
          <w:szCs w:val="24"/>
        </w:rPr>
        <w:t xml:space="preserve">currently in place in </w:t>
      </w:r>
      <w:r w:rsidRPr="005F5E77">
        <w:rPr>
          <w:szCs w:val="24"/>
        </w:rPr>
        <w:t>NSW.</w:t>
      </w:r>
      <w:r w:rsidR="00045CB2">
        <w:rPr>
          <w:szCs w:val="24"/>
        </w:rPr>
        <w:t xml:space="preserve"> </w:t>
      </w:r>
    </w:p>
    <w:p w14:paraId="578676F6" w14:textId="77777777" w:rsidR="005F5E77" w:rsidRDefault="005F5E77" w:rsidP="005F5E77">
      <w:pPr>
        <w:rPr>
          <w:szCs w:val="24"/>
        </w:rPr>
      </w:pPr>
    </w:p>
    <w:p w14:paraId="6CE62E6F" w14:textId="35F5F5C2" w:rsidR="00070666" w:rsidRPr="0040101D" w:rsidRDefault="00070666" w:rsidP="00626008">
      <w:r w:rsidRPr="0040101D">
        <w:rPr>
          <w:color w:val="000000"/>
          <w:shd w:val="clear" w:color="auto" w:fill="FFFFFF"/>
        </w:rPr>
        <w:t>It is intended to review the necessity of the restrictions as the situation in NSW evolves and revoke</w:t>
      </w:r>
      <w:r w:rsidR="00FB50B3">
        <w:rPr>
          <w:color w:val="000000"/>
          <w:shd w:val="clear" w:color="auto" w:fill="FFFFFF"/>
        </w:rPr>
        <w:t xml:space="preserve"> or remake</w:t>
      </w:r>
      <w:r w:rsidRPr="0040101D">
        <w:rPr>
          <w:color w:val="000000"/>
          <w:shd w:val="clear" w:color="auto" w:fill="FFFFFF"/>
        </w:rPr>
        <w:t xml:space="preserve"> the declaration at the appropriate time</w:t>
      </w:r>
      <w:bookmarkEnd w:id="2"/>
      <w:r w:rsidRPr="0040101D">
        <w:rPr>
          <w:color w:val="000000"/>
          <w:shd w:val="clear" w:color="auto" w:fill="FFFFFF"/>
        </w:rPr>
        <w:t>.</w:t>
      </w:r>
    </w:p>
    <w:p w14:paraId="598659C4" w14:textId="77777777" w:rsidR="007C79A3" w:rsidRPr="0040101D" w:rsidRDefault="007C79A3" w:rsidP="00A15C02">
      <w:pPr>
        <w:rPr>
          <w:highlight w:val="yellow"/>
        </w:rPr>
      </w:pPr>
    </w:p>
    <w:p w14:paraId="09DE8C8E" w14:textId="145CD25C" w:rsidR="00E66725" w:rsidRPr="0040101D" w:rsidRDefault="001667BC" w:rsidP="00A15C02">
      <w:r w:rsidRPr="0040101D">
        <w:t>Pursuant to section 15 (5) of the Act, a person commits an offence i</w:t>
      </w:r>
      <w:r w:rsidR="00DF1AC8" w:rsidRPr="0040101D">
        <w:t>f</w:t>
      </w:r>
      <w:r w:rsidRPr="0040101D">
        <w:t xml:space="preserve"> the person contravenes a restriction in an import restriction declaration.</w:t>
      </w:r>
      <w:r w:rsidR="00335875" w:rsidRPr="0040101D">
        <w:t xml:space="preserve"> The maximum penalty on conviction of this offence is 50 penalty units, imprisonment for 6 months or both.</w:t>
      </w:r>
    </w:p>
    <w:p w14:paraId="39C2C96D" w14:textId="77777777" w:rsidR="00403DC5" w:rsidRPr="0040101D" w:rsidRDefault="00403DC5" w:rsidP="00403DC5">
      <w:pPr>
        <w:rPr>
          <w:highlight w:val="yellow"/>
        </w:rPr>
      </w:pPr>
    </w:p>
    <w:p w14:paraId="00B62A07" w14:textId="43132C34" w:rsidR="00403DC5" w:rsidRDefault="00403DC5" w:rsidP="00403DC5">
      <w:r w:rsidRPr="0040101D">
        <w:lastRenderedPageBreak/>
        <w:t>A declaration of import restriction is a disallowable instrument, for which the Minister must give additional public notice</w:t>
      </w:r>
      <w:r w:rsidR="006A14A7" w:rsidRPr="0040101D">
        <w:t>, such as notice on an ACT government website or in a daily newspaper circulating in the ACT</w:t>
      </w:r>
      <w:r w:rsidRPr="0040101D">
        <w:t>.</w:t>
      </w:r>
    </w:p>
    <w:p w14:paraId="23C808C2" w14:textId="77777777" w:rsidR="00F02F16" w:rsidRPr="0040101D" w:rsidRDefault="00F02F16" w:rsidP="00157DB1">
      <w:pPr>
        <w:pStyle w:val="NormalWeb"/>
        <w:shd w:val="clear" w:color="auto" w:fill="FFFFFF"/>
        <w:spacing w:before="0" w:beforeAutospacing="0" w:after="0" w:afterAutospacing="0"/>
        <w:rPr>
          <w:b/>
          <w:bCs/>
          <w:color w:val="000000"/>
        </w:rPr>
      </w:pPr>
    </w:p>
    <w:p w14:paraId="2939BA52" w14:textId="41C07BC8" w:rsidR="00157DB1" w:rsidRPr="0040101D" w:rsidRDefault="00157DB1" w:rsidP="007F6001">
      <w:pPr>
        <w:pStyle w:val="NormalWeb"/>
        <w:shd w:val="clear" w:color="auto" w:fill="FFFFFF"/>
        <w:spacing w:before="0" w:beforeAutospacing="0" w:after="0" w:afterAutospacing="0"/>
        <w:rPr>
          <w:color w:val="000000"/>
        </w:rPr>
      </w:pPr>
      <w:r w:rsidRPr="0040101D">
        <w:rPr>
          <w:b/>
          <w:bCs/>
          <w:color w:val="000000"/>
        </w:rPr>
        <w:t xml:space="preserve">Regulatory </w:t>
      </w:r>
      <w:r w:rsidR="0040101D">
        <w:rPr>
          <w:b/>
          <w:bCs/>
          <w:color w:val="000000"/>
        </w:rPr>
        <w:t>i</w:t>
      </w:r>
      <w:r w:rsidRPr="0040101D">
        <w:rPr>
          <w:b/>
          <w:bCs/>
          <w:color w:val="000000"/>
        </w:rPr>
        <w:t xml:space="preserve">mpact </w:t>
      </w:r>
      <w:r w:rsidR="0040101D">
        <w:rPr>
          <w:b/>
          <w:bCs/>
          <w:color w:val="000000"/>
        </w:rPr>
        <w:t>s</w:t>
      </w:r>
      <w:r w:rsidRPr="0040101D">
        <w:rPr>
          <w:b/>
          <w:bCs/>
          <w:color w:val="000000"/>
        </w:rPr>
        <w:t>tatement (RIS)</w:t>
      </w:r>
    </w:p>
    <w:p w14:paraId="26AD993B" w14:textId="6487255A" w:rsidR="00157DB1" w:rsidRPr="0040101D" w:rsidRDefault="00157DB1" w:rsidP="007F6001">
      <w:pPr>
        <w:pStyle w:val="NormalWeb"/>
        <w:shd w:val="clear" w:color="auto" w:fill="FFFFFF"/>
        <w:spacing w:before="120" w:beforeAutospacing="0" w:after="0" w:afterAutospacing="0"/>
        <w:rPr>
          <w:szCs w:val="20"/>
          <w:lang w:eastAsia="en-US"/>
        </w:rPr>
      </w:pPr>
      <w:r w:rsidRPr="0040101D">
        <w:rPr>
          <w:szCs w:val="20"/>
          <w:lang w:eastAsia="en-US"/>
        </w:rPr>
        <w:t>The</w:t>
      </w:r>
      <w:r w:rsidR="00F02F16" w:rsidRPr="0040101D">
        <w:rPr>
          <w:szCs w:val="20"/>
          <w:lang w:eastAsia="en-US"/>
        </w:rPr>
        <w:t xml:space="preserve"> </w:t>
      </w:r>
      <w:r w:rsidRPr="0040101D">
        <w:rPr>
          <w:i/>
          <w:iCs/>
          <w:szCs w:val="20"/>
          <w:lang w:eastAsia="en-US"/>
        </w:rPr>
        <w:t>Legislation Act 2001</w:t>
      </w:r>
      <w:r w:rsidR="00F02F16" w:rsidRPr="0040101D">
        <w:rPr>
          <w:szCs w:val="20"/>
          <w:lang w:eastAsia="en-US"/>
        </w:rPr>
        <w:t xml:space="preserve"> </w:t>
      </w:r>
      <w:r w:rsidRPr="0040101D">
        <w:rPr>
          <w:szCs w:val="20"/>
          <w:lang w:eastAsia="en-US"/>
        </w:rPr>
        <w:t xml:space="preserve">(Legislation Act) requires a RIS for </w:t>
      </w:r>
      <w:r w:rsidR="003A70B7" w:rsidRPr="0040101D">
        <w:rPr>
          <w:szCs w:val="20"/>
          <w:lang w:eastAsia="en-US"/>
        </w:rPr>
        <w:t xml:space="preserve">certain </w:t>
      </w:r>
      <w:r w:rsidR="00070666" w:rsidRPr="0040101D">
        <w:rPr>
          <w:szCs w:val="20"/>
          <w:lang w:eastAsia="en-US"/>
        </w:rPr>
        <w:t xml:space="preserve">proposed subordinate laws </w:t>
      </w:r>
      <w:r w:rsidRPr="0040101D">
        <w:rPr>
          <w:szCs w:val="20"/>
          <w:lang w:eastAsia="en-US"/>
        </w:rPr>
        <w:t>and disallowable instruments</w:t>
      </w:r>
      <w:r w:rsidR="00070666" w:rsidRPr="0040101D">
        <w:rPr>
          <w:szCs w:val="20"/>
          <w:lang w:eastAsia="en-US"/>
        </w:rPr>
        <w:t>.</w:t>
      </w:r>
      <w:r w:rsidRPr="0040101D">
        <w:rPr>
          <w:szCs w:val="20"/>
          <w:lang w:eastAsia="en-US"/>
        </w:rPr>
        <w:t xml:space="preserve"> </w:t>
      </w:r>
      <w:bookmarkStart w:id="3" w:name="_Hlk107399692"/>
      <w:r w:rsidR="00070666" w:rsidRPr="0040101D">
        <w:rPr>
          <w:szCs w:val="20"/>
          <w:lang w:eastAsia="en-US"/>
        </w:rPr>
        <w:t>Section 36</w:t>
      </w:r>
      <w:r w:rsidR="0040101D">
        <w:rPr>
          <w:szCs w:val="20"/>
          <w:lang w:eastAsia="en-US"/>
        </w:rPr>
        <w:t xml:space="preserve"> </w:t>
      </w:r>
      <w:r w:rsidR="00070666" w:rsidRPr="0040101D">
        <w:rPr>
          <w:szCs w:val="20"/>
          <w:lang w:eastAsia="en-US"/>
        </w:rPr>
        <w:t xml:space="preserve">(2) of the Legislation Act provides that a </w:t>
      </w:r>
      <w:r w:rsidRPr="0040101D">
        <w:rPr>
          <w:szCs w:val="20"/>
          <w:lang w:eastAsia="en-US"/>
        </w:rPr>
        <w:t xml:space="preserve">RIS </w:t>
      </w:r>
      <w:r w:rsidR="00070666" w:rsidRPr="0040101D">
        <w:rPr>
          <w:szCs w:val="20"/>
          <w:lang w:eastAsia="en-US"/>
        </w:rPr>
        <w:t xml:space="preserve">does not need to be prepared if it would be against the public interest because of the nature of the proposed law or the circumstances in which it is made. </w:t>
      </w:r>
      <w:bookmarkStart w:id="4" w:name="_Hlk107399656"/>
      <w:bookmarkEnd w:id="3"/>
      <w:r w:rsidR="00070666" w:rsidRPr="0040101D">
        <w:rPr>
          <w:szCs w:val="20"/>
          <w:lang w:eastAsia="en-US"/>
        </w:rPr>
        <w:t xml:space="preserve">This declaration is needed urgently </w:t>
      </w:r>
      <w:r w:rsidR="00F02F16" w:rsidRPr="0040101D">
        <w:rPr>
          <w:szCs w:val="20"/>
          <w:lang w:eastAsia="en-US"/>
        </w:rPr>
        <w:t xml:space="preserve">to prevent the spread of </w:t>
      </w:r>
      <w:r w:rsidR="008272A7" w:rsidRPr="0040101D">
        <w:rPr>
          <w:szCs w:val="20"/>
          <w:lang w:eastAsia="en-US"/>
        </w:rPr>
        <w:t xml:space="preserve">the </w:t>
      </w:r>
      <w:r w:rsidR="00F02F16" w:rsidRPr="0040101D">
        <w:rPr>
          <w:szCs w:val="20"/>
          <w:lang w:eastAsia="en-US"/>
        </w:rPr>
        <w:t xml:space="preserve">exotic disease </w:t>
      </w:r>
      <w:proofErr w:type="spellStart"/>
      <w:r w:rsidR="00F02F16" w:rsidRPr="0040101D">
        <w:rPr>
          <w:szCs w:val="20"/>
          <w:lang w:eastAsia="en-US"/>
        </w:rPr>
        <w:t>Varroasis</w:t>
      </w:r>
      <w:proofErr w:type="spellEnd"/>
      <w:r w:rsidR="003A70B7" w:rsidRPr="0040101D">
        <w:rPr>
          <w:szCs w:val="20"/>
          <w:lang w:eastAsia="en-US"/>
        </w:rPr>
        <w:t xml:space="preserve"> into the ACT</w:t>
      </w:r>
      <w:r w:rsidR="00070666" w:rsidRPr="0040101D">
        <w:rPr>
          <w:szCs w:val="20"/>
          <w:lang w:eastAsia="en-US"/>
        </w:rPr>
        <w:t xml:space="preserve"> and therefore meets the requirements of</w:t>
      </w:r>
      <w:r w:rsidR="00715840" w:rsidRPr="0040101D">
        <w:rPr>
          <w:szCs w:val="20"/>
          <w:lang w:eastAsia="en-US"/>
        </w:rPr>
        <w:t xml:space="preserve"> </w:t>
      </w:r>
      <w:r w:rsidRPr="0040101D">
        <w:rPr>
          <w:szCs w:val="20"/>
          <w:lang w:eastAsia="en-US"/>
        </w:rPr>
        <w:t>s</w:t>
      </w:r>
      <w:r w:rsidR="0040101D">
        <w:rPr>
          <w:szCs w:val="20"/>
          <w:lang w:eastAsia="en-US"/>
        </w:rPr>
        <w:t xml:space="preserve">ection </w:t>
      </w:r>
      <w:r w:rsidRPr="0040101D">
        <w:rPr>
          <w:szCs w:val="20"/>
          <w:lang w:eastAsia="en-US"/>
        </w:rPr>
        <w:t>3</w:t>
      </w:r>
      <w:r w:rsidR="00F02F16" w:rsidRPr="0040101D">
        <w:rPr>
          <w:szCs w:val="20"/>
          <w:lang w:eastAsia="en-US"/>
        </w:rPr>
        <w:t>6</w:t>
      </w:r>
      <w:r w:rsidR="0040101D">
        <w:rPr>
          <w:szCs w:val="20"/>
          <w:lang w:eastAsia="en-US"/>
        </w:rPr>
        <w:t xml:space="preserve"> </w:t>
      </w:r>
      <w:r w:rsidRPr="0040101D">
        <w:rPr>
          <w:szCs w:val="20"/>
          <w:lang w:eastAsia="en-US"/>
        </w:rPr>
        <w:t>(</w:t>
      </w:r>
      <w:r w:rsidR="00F02F16" w:rsidRPr="0040101D">
        <w:rPr>
          <w:szCs w:val="20"/>
          <w:lang w:eastAsia="en-US"/>
        </w:rPr>
        <w:t>2</w:t>
      </w:r>
      <w:r w:rsidRPr="0040101D">
        <w:rPr>
          <w:szCs w:val="20"/>
          <w:lang w:eastAsia="en-US"/>
        </w:rPr>
        <w:t>) of the Legislation Act.</w:t>
      </w:r>
      <w:bookmarkEnd w:id="4"/>
    </w:p>
    <w:p w14:paraId="6CDC442C" w14:textId="4040FFEF" w:rsidR="00157DB1" w:rsidRPr="0040101D" w:rsidRDefault="00157DB1" w:rsidP="00157DB1">
      <w:pPr>
        <w:pStyle w:val="NormalWeb"/>
        <w:shd w:val="clear" w:color="auto" w:fill="FFFFFF"/>
        <w:spacing w:before="0" w:beforeAutospacing="0" w:after="0" w:afterAutospacing="0"/>
        <w:rPr>
          <w:color w:val="000000"/>
        </w:rPr>
      </w:pPr>
    </w:p>
    <w:p w14:paraId="0BF76E7B" w14:textId="77777777" w:rsidR="00157DB1" w:rsidRPr="0040101D" w:rsidRDefault="00157DB1" w:rsidP="00F02F16">
      <w:pPr>
        <w:pStyle w:val="NormalWeb"/>
        <w:shd w:val="clear" w:color="auto" w:fill="FFFFFF"/>
        <w:spacing w:before="0" w:beforeAutospacing="0" w:after="0" w:afterAutospacing="0"/>
        <w:rPr>
          <w:b/>
          <w:bCs/>
          <w:color w:val="000000"/>
        </w:rPr>
      </w:pPr>
      <w:r w:rsidRPr="0040101D">
        <w:rPr>
          <w:b/>
          <w:bCs/>
          <w:color w:val="000000"/>
        </w:rPr>
        <w:t>Human Rights implications</w:t>
      </w:r>
    </w:p>
    <w:p w14:paraId="03F7470E" w14:textId="63EEB2F2" w:rsidR="005E3EC4" w:rsidRPr="00045C55" w:rsidRDefault="00157DB1" w:rsidP="00045C55">
      <w:pPr>
        <w:pStyle w:val="NormalWeb"/>
        <w:shd w:val="clear" w:color="auto" w:fill="FFFFFF"/>
        <w:spacing w:before="120" w:beforeAutospacing="0" w:after="0" w:afterAutospacing="0"/>
        <w:rPr>
          <w:color w:val="000000"/>
        </w:rPr>
      </w:pPr>
      <w:r w:rsidRPr="0040101D">
        <w:rPr>
          <w:color w:val="000000"/>
        </w:rPr>
        <w:t>There are no human rights implications arising from th</w:t>
      </w:r>
      <w:r w:rsidR="00CB324F" w:rsidRPr="0040101D">
        <w:rPr>
          <w:color w:val="000000"/>
        </w:rPr>
        <w:t>is import restriction</w:t>
      </w:r>
      <w:r w:rsidR="00EC40D0" w:rsidRPr="0040101D">
        <w:rPr>
          <w:color w:val="000000"/>
        </w:rPr>
        <w:t xml:space="preserve"> declaration</w:t>
      </w:r>
      <w:r w:rsidRPr="0040101D">
        <w:rPr>
          <w:color w:val="000000"/>
        </w:rPr>
        <w:t xml:space="preserve">. The instrument does not engage any rights under the </w:t>
      </w:r>
      <w:r w:rsidRPr="0040101D">
        <w:rPr>
          <w:i/>
          <w:iCs/>
          <w:color w:val="000000"/>
        </w:rPr>
        <w:t>Human Rights Act</w:t>
      </w:r>
      <w:r w:rsidR="0040101D">
        <w:rPr>
          <w:i/>
          <w:iCs/>
          <w:color w:val="000000"/>
        </w:rPr>
        <w:t> </w:t>
      </w:r>
      <w:r w:rsidRPr="0040101D">
        <w:rPr>
          <w:i/>
          <w:iCs/>
          <w:color w:val="000000"/>
        </w:rPr>
        <w:t>2004</w:t>
      </w:r>
      <w:r w:rsidRPr="0040101D">
        <w:rPr>
          <w:color w:val="000000"/>
        </w:rPr>
        <w:t>.</w:t>
      </w:r>
    </w:p>
    <w:sectPr w:rsidR="005E3EC4" w:rsidRPr="00045C55"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9B24" w14:textId="77777777" w:rsidR="00DB22BD" w:rsidRDefault="00DB22BD" w:rsidP="00C17FAB">
      <w:r>
        <w:separator/>
      </w:r>
    </w:p>
  </w:endnote>
  <w:endnote w:type="continuationSeparator" w:id="0">
    <w:p w14:paraId="3F6D8671" w14:textId="77777777" w:rsidR="00DB22BD" w:rsidRDefault="00DB22B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882" w14:textId="77777777" w:rsidR="00D70F7B" w:rsidRDefault="00D7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4061"/>
      <w:docPartObj>
        <w:docPartGallery w:val="Page Numbers (Bottom of Page)"/>
        <w:docPartUnique/>
      </w:docPartObj>
    </w:sdtPr>
    <w:sdtEndPr/>
    <w:sdtContent>
      <w:p w14:paraId="3D7A74E8" w14:textId="77777777" w:rsidR="009B63EB" w:rsidRDefault="006864D6">
        <w:pPr>
          <w:pStyle w:val="Footer"/>
          <w:jc w:val="center"/>
        </w:pPr>
        <w:r>
          <w:fldChar w:fldCharType="begin"/>
        </w:r>
        <w:r w:rsidR="009B63EB">
          <w:instrText xml:space="preserve"> PAGE   \* MERGEFORMAT </w:instrText>
        </w:r>
        <w:r>
          <w:fldChar w:fldCharType="separate"/>
        </w:r>
        <w:r w:rsidR="00081DB3">
          <w:rPr>
            <w:noProof/>
          </w:rPr>
          <w:t>5</w:t>
        </w:r>
        <w:r>
          <w:fldChar w:fldCharType="end"/>
        </w:r>
      </w:p>
    </w:sdtContent>
  </w:sdt>
  <w:p w14:paraId="1DE3C50B" w14:textId="5D13D01C" w:rsidR="005632F6" w:rsidRPr="003F5374" w:rsidRDefault="003F5374" w:rsidP="003F5374">
    <w:pPr>
      <w:pStyle w:val="Footer"/>
      <w:jc w:val="center"/>
      <w:rPr>
        <w:rFonts w:cs="Arial"/>
        <w:sz w:val="14"/>
      </w:rPr>
    </w:pPr>
    <w:r w:rsidRPr="003F53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E948" w14:textId="77777777" w:rsidR="00D70F7B" w:rsidRDefault="00D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4F9C" w14:textId="77777777" w:rsidR="00DB22BD" w:rsidRDefault="00DB22BD" w:rsidP="00C17FAB">
      <w:r>
        <w:separator/>
      </w:r>
    </w:p>
  </w:footnote>
  <w:footnote w:type="continuationSeparator" w:id="0">
    <w:p w14:paraId="40314B06" w14:textId="77777777" w:rsidR="00DB22BD" w:rsidRDefault="00DB22B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05C2" w14:textId="77777777" w:rsidR="00D70F7B" w:rsidRDefault="00D7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73AD" w14:textId="5760EC4B" w:rsidR="00D70F7B" w:rsidRDefault="00D70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411" w14:textId="77777777" w:rsidR="00D70F7B" w:rsidRDefault="00D7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71736D"/>
    <w:multiLevelType w:val="hybridMultilevel"/>
    <w:tmpl w:val="B456E32C"/>
    <w:lvl w:ilvl="0" w:tplc="C33A34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C1B2B"/>
    <w:multiLevelType w:val="hybridMultilevel"/>
    <w:tmpl w:val="64D48D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3417F0"/>
    <w:multiLevelType w:val="hybridMultilevel"/>
    <w:tmpl w:val="2480C79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89B007A"/>
    <w:multiLevelType w:val="hybridMultilevel"/>
    <w:tmpl w:val="3064D762"/>
    <w:lvl w:ilvl="0" w:tplc="DFA675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BE73F82"/>
    <w:multiLevelType w:val="hybridMultilevel"/>
    <w:tmpl w:val="44CE224C"/>
    <w:lvl w:ilvl="0" w:tplc="EE1AE658">
      <w:start w:val="1"/>
      <w:numFmt w:val="lowerRoman"/>
      <w:lvlText w:val="(%1)"/>
      <w:lvlJc w:val="left"/>
      <w:pPr>
        <w:ind w:left="1080" w:hanging="360"/>
      </w:pPr>
      <w:rPr>
        <w:rFonts w:ascii="Times New Roman" w:hAnsi="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F474767"/>
    <w:multiLevelType w:val="hybridMultilevel"/>
    <w:tmpl w:val="E6D8A6F6"/>
    <w:lvl w:ilvl="0" w:tplc="B354440C">
      <w:start w:val="1"/>
      <w:numFmt w:val="decimal"/>
      <w:lvlText w:val="(%1)"/>
      <w:lvlJc w:val="left"/>
      <w:pPr>
        <w:ind w:left="724" w:hanging="44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53F3FE1"/>
    <w:multiLevelType w:val="hybridMultilevel"/>
    <w:tmpl w:val="9C8C2524"/>
    <w:lvl w:ilvl="0" w:tplc="591AAD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E04AB3"/>
    <w:multiLevelType w:val="hybridMultilevel"/>
    <w:tmpl w:val="74764DC8"/>
    <w:lvl w:ilvl="0" w:tplc="591AADB6">
      <w:start w:val="1"/>
      <w:numFmt w:val="lowerLetter"/>
      <w:lvlText w:val="(%1)"/>
      <w:lvlJc w:val="left"/>
      <w:pPr>
        <w:ind w:left="786" w:hanging="360"/>
      </w:pPr>
      <w:rPr>
        <w:rFonts w:hint="default"/>
      </w:rPr>
    </w:lvl>
    <w:lvl w:ilvl="1" w:tplc="EE1AE658">
      <w:start w:val="1"/>
      <w:numFmt w:val="lowerRoman"/>
      <w:lvlText w:val="(%2)"/>
      <w:lvlJc w:val="left"/>
      <w:pPr>
        <w:ind w:left="1440" w:hanging="360"/>
      </w:pPr>
      <w:rPr>
        <w:rFonts w:ascii="Times New Roman" w:hAnsi="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264BCF"/>
    <w:multiLevelType w:val="hybridMultilevel"/>
    <w:tmpl w:val="955EA010"/>
    <w:lvl w:ilvl="0" w:tplc="43F2EFE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4517207"/>
    <w:multiLevelType w:val="hybridMultilevel"/>
    <w:tmpl w:val="A1467D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10519A7"/>
    <w:multiLevelType w:val="hybridMultilevel"/>
    <w:tmpl w:val="86841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1B0343E"/>
    <w:multiLevelType w:val="hybridMultilevel"/>
    <w:tmpl w:val="C1CAF95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10"/>
  </w:num>
  <w:num w:numId="5">
    <w:abstractNumId w:val="17"/>
  </w:num>
  <w:num w:numId="6">
    <w:abstractNumId w:val="2"/>
  </w:num>
  <w:num w:numId="7">
    <w:abstractNumId w:val="8"/>
  </w:num>
  <w:num w:numId="8">
    <w:abstractNumId w:val="9"/>
  </w:num>
  <w:num w:numId="9">
    <w:abstractNumId w:val="20"/>
  </w:num>
  <w:num w:numId="10">
    <w:abstractNumId w:val="1"/>
  </w:num>
  <w:num w:numId="11">
    <w:abstractNumId w:val="13"/>
  </w:num>
  <w:num w:numId="12">
    <w:abstractNumId w:val="14"/>
  </w:num>
  <w:num w:numId="13">
    <w:abstractNumId w:val="7"/>
  </w:num>
  <w:num w:numId="14">
    <w:abstractNumId w:val="18"/>
  </w:num>
  <w:num w:numId="15">
    <w:abstractNumId w:val="6"/>
  </w:num>
  <w:num w:numId="16">
    <w:abstractNumId w:val="11"/>
  </w:num>
  <w:num w:numId="17">
    <w:abstractNumId w:val="12"/>
  </w:num>
  <w:num w:numId="18">
    <w:abstractNumId w:val="16"/>
  </w:num>
  <w:num w:numId="19">
    <w:abstractNumId w:val="5"/>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3FA"/>
    <w:rsid w:val="00010BB7"/>
    <w:rsid w:val="0001113B"/>
    <w:rsid w:val="00015B65"/>
    <w:rsid w:val="000265E7"/>
    <w:rsid w:val="00045C55"/>
    <w:rsid w:val="00045CB2"/>
    <w:rsid w:val="00070666"/>
    <w:rsid w:val="00075D1B"/>
    <w:rsid w:val="00081DB3"/>
    <w:rsid w:val="000A7779"/>
    <w:rsid w:val="000C4A5A"/>
    <w:rsid w:val="000D36AF"/>
    <w:rsid w:val="000D4592"/>
    <w:rsid w:val="000F6BB8"/>
    <w:rsid w:val="000F7AC7"/>
    <w:rsid w:val="00121C09"/>
    <w:rsid w:val="00123F69"/>
    <w:rsid w:val="001431FF"/>
    <w:rsid w:val="00145C30"/>
    <w:rsid w:val="00157DB1"/>
    <w:rsid w:val="001633AE"/>
    <w:rsid w:val="001667BC"/>
    <w:rsid w:val="00171750"/>
    <w:rsid w:val="00196555"/>
    <w:rsid w:val="001B3F03"/>
    <w:rsid w:val="001D3EA9"/>
    <w:rsid w:val="001D602E"/>
    <w:rsid w:val="001F64A9"/>
    <w:rsid w:val="002806FA"/>
    <w:rsid w:val="002A6A6F"/>
    <w:rsid w:val="002D7C60"/>
    <w:rsid w:val="00306ED3"/>
    <w:rsid w:val="00317306"/>
    <w:rsid w:val="00335875"/>
    <w:rsid w:val="003408E5"/>
    <w:rsid w:val="00383D27"/>
    <w:rsid w:val="003A5566"/>
    <w:rsid w:val="003A70B7"/>
    <w:rsid w:val="003B2EDB"/>
    <w:rsid w:val="003F5374"/>
    <w:rsid w:val="003F74FD"/>
    <w:rsid w:val="0040101D"/>
    <w:rsid w:val="00403DC5"/>
    <w:rsid w:val="00412BE0"/>
    <w:rsid w:val="0041710F"/>
    <w:rsid w:val="0043488D"/>
    <w:rsid w:val="004348E6"/>
    <w:rsid w:val="00452699"/>
    <w:rsid w:val="00453F84"/>
    <w:rsid w:val="0046646E"/>
    <w:rsid w:val="004745F3"/>
    <w:rsid w:val="004754DA"/>
    <w:rsid w:val="00493134"/>
    <w:rsid w:val="00493AA1"/>
    <w:rsid w:val="00500A1C"/>
    <w:rsid w:val="00504376"/>
    <w:rsid w:val="00511A06"/>
    <w:rsid w:val="00526C6B"/>
    <w:rsid w:val="005632F6"/>
    <w:rsid w:val="005E3EC4"/>
    <w:rsid w:val="005F5E77"/>
    <w:rsid w:val="006064E7"/>
    <w:rsid w:val="00610458"/>
    <w:rsid w:val="00612860"/>
    <w:rsid w:val="00626008"/>
    <w:rsid w:val="006368DE"/>
    <w:rsid w:val="00637E18"/>
    <w:rsid w:val="00642F9F"/>
    <w:rsid w:val="00664F7E"/>
    <w:rsid w:val="006864D6"/>
    <w:rsid w:val="00695F11"/>
    <w:rsid w:val="006A14A7"/>
    <w:rsid w:val="006E4FBB"/>
    <w:rsid w:val="00715840"/>
    <w:rsid w:val="00726D6D"/>
    <w:rsid w:val="007346AC"/>
    <w:rsid w:val="00735DD6"/>
    <w:rsid w:val="00747FD4"/>
    <w:rsid w:val="007531B0"/>
    <w:rsid w:val="00760343"/>
    <w:rsid w:val="00774BE4"/>
    <w:rsid w:val="00776902"/>
    <w:rsid w:val="007C6739"/>
    <w:rsid w:val="007C79A3"/>
    <w:rsid w:val="007D7B3D"/>
    <w:rsid w:val="007E2C97"/>
    <w:rsid w:val="007F6001"/>
    <w:rsid w:val="008272A7"/>
    <w:rsid w:val="00857FB6"/>
    <w:rsid w:val="00870650"/>
    <w:rsid w:val="008B0CBC"/>
    <w:rsid w:val="008B4786"/>
    <w:rsid w:val="00901D15"/>
    <w:rsid w:val="009153E3"/>
    <w:rsid w:val="00960085"/>
    <w:rsid w:val="00993A42"/>
    <w:rsid w:val="00997E7D"/>
    <w:rsid w:val="009A47D6"/>
    <w:rsid w:val="009A712D"/>
    <w:rsid w:val="009B106A"/>
    <w:rsid w:val="009B63EB"/>
    <w:rsid w:val="009D53E9"/>
    <w:rsid w:val="009E45E6"/>
    <w:rsid w:val="009F14C9"/>
    <w:rsid w:val="00A10BBA"/>
    <w:rsid w:val="00A15C02"/>
    <w:rsid w:val="00A26BB3"/>
    <w:rsid w:val="00A56706"/>
    <w:rsid w:val="00A56C22"/>
    <w:rsid w:val="00A57876"/>
    <w:rsid w:val="00A62C53"/>
    <w:rsid w:val="00A74EB0"/>
    <w:rsid w:val="00A7767A"/>
    <w:rsid w:val="00AA0AF5"/>
    <w:rsid w:val="00AF7C4F"/>
    <w:rsid w:val="00B03B09"/>
    <w:rsid w:val="00B11D1B"/>
    <w:rsid w:val="00B243D7"/>
    <w:rsid w:val="00B35E37"/>
    <w:rsid w:val="00B370CE"/>
    <w:rsid w:val="00B6329D"/>
    <w:rsid w:val="00B76250"/>
    <w:rsid w:val="00B84E3E"/>
    <w:rsid w:val="00BA00A8"/>
    <w:rsid w:val="00BA0D69"/>
    <w:rsid w:val="00BA5F2A"/>
    <w:rsid w:val="00BF42AB"/>
    <w:rsid w:val="00BF4A71"/>
    <w:rsid w:val="00C00767"/>
    <w:rsid w:val="00C17FAB"/>
    <w:rsid w:val="00C67A63"/>
    <w:rsid w:val="00C82689"/>
    <w:rsid w:val="00C863FA"/>
    <w:rsid w:val="00C95226"/>
    <w:rsid w:val="00CA491C"/>
    <w:rsid w:val="00CA5C8A"/>
    <w:rsid w:val="00CB324F"/>
    <w:rsid w:val="00CE305E"/>
    <w:rsid w:val="00CE57A6"/>
    <w:rsid w:val="00CE599C"/>
    <w:rsid w:val="00CF2599"/>
    <w:rsid w:val="00D02477"/>
    <w:rsid w:val="00D02CEF"/>
    <w:rsid w:val="00D12B40"/>
    <w:rsid w:val="00D31B35"/>
    <w:rsid w:val="00D34F8C"/>
    <w:rsid w:val="00D45C23"/>
    <w:rsid w:val="00D53A3D"/>
    <w:rsid w:val="00D70EE0"/>
    <w:rsid w:val="00D70F7B"/>
    <w:rsid w:val="00D75199"/>
    <w:rsid w:val="00D75BCE"/>
    <w:rsid w:val="00D83F4E"/>
    <w:rsid w:val="00D860BC"/>
    <w:rsid w:val="00DA2BAC"/>
    <w:rsid w:val="00DA38B3"/>
    <w:rsid w:val="00DA3B00"/>
    <w:rsid w:val="00DA43F5"/>
    <w:rsid w:val="00DA774A"/>
    <w:rsid w:val="00DB1491"/>
    <w:rsid w:val="00DB22BD"/>
    <w:rsid w:val="00DB4BF1"/>
    <w:rsid w:val="00DC797A"/>
    <w:rsid w:val="00DF1AC8"/>
    <w:rsid w:val="00E053FD"/>
    <w:rsid w:val="00E05E50"/>
    <w:rsid w:val="00E13F96"/>
    <w:rsid w:val="00E2351F"/>
    <w:rsid w:val="00E42466"/>
    <w:rsid w:val="00E64618"/>
    <w:rsid w:val="00E66725"/>
    <w:rsid w:val="00E75678"/>
    <w:rsid w:val="00E81337"/>
    <w:rsid w:val="00E8607B"/>
    <w:rsid w:val="00E90F2B"/>
    <w:rsid w:val="00E93E61"/>
    <w:rsid w:val="00EA0E4D"/>
    <w:rsid w:val="00EA2272"/>
    <w:rsid w:val="00EB69CC"/>
    <w:rsid w:val="00EC40D0"/>
    <w:rsid w:val="00EC52F1"/>
    <w:rsid w:val="00F02F16"/>
    <w:rsid w:val="00F14828"/>
    <w:rsid w:val="00F21707"/>
    <w:rsid w:val="00F237B1"/>
    <w:rsid w:val="00F57216"/>
    <w:rsid w:val="00F639A6"/>
    <w:rsid w:val="00F7696F"/>
    <w:rsid w:val="00F85EA9"/>
    <w:rsid w:val="00F85F31"/>
    <w:rsid w:val="00F93901"/>
    <w:rsid w:val="00FB50B3"/>
    <w:rsid w:val="00FB61F2"/>
    <w:rsid w:val="00FC1B9B"/>
    <w:rsid w:val="00FC1D56"/>
    <w:rsid w:val="00FD75CE"/>
    <w:rsid w:val="00FF4E5C"/>
    <w:rsid w:val="00FF5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DC5"/>
    <w:pPr>
      <w:ind w:left="720"/>
      <w:contextualSpacing/>
    </w:pPr>
  </w:style>
  <w:style w:type="paragraph" w:styleId="BalloonText">
    <w:name w:val="Balloon Text"/>
    <w:basedOn w:val="Normal"/>
    <w:link w:val="BalloonTextChar"/>
    <w:uiPriority w:val="99"/>
    <w:semiHidden/>
    <w:unhideWhenUsed/>
    <w:rsid w:val="00335875"/>
    <w:rPr>
      <w:rFonts w:ascii="Tahoma" w:hAnsi="Tahoma" w:cs="Tahoma"/>
      <w:sz w:val="16"/>
      <w:szCs w:val="16"/>
    </w:rPr>
  </w:style>
  <w:style w:type="character" w:customStyle="1" w:styleId="BalloonTextChar">
    <w:name w:val="Balloon Text Char"/>
    <w:basedOn w:val="DefaultParagraphFont"/>
    <w:link w:val="BalloonText"/>
    <w:uiPriority w:val="99"/>
    <w:semiHidden/>
    <w:rsid w:val="00335875"/>
    <w:rPr>
      <w:rFonts w:ascii="Tahoma" w:hAnsi="Tahoma" w:cs="Tahoma"/>
      <w:sz w:val="16"/>
      <w:szCs w:val="16"/>
      <w:lang w:eastAsia="en-US"/>
    </w:rPr>
  </w:style>
  <w:style w:type="character" w:customStyle="1" w:styleId="FooterChar">
    <w:name w:val="Footer Char"/>
    <w:basedOn w:val="DefaultParagraphFont"/>
    <w:link w:val="Footer"/>
    <w:uiPriority w:val="99"/>
    <w:rsid w:val="009B63EB"/>
    <w:rPr>
      <w:rFonts w:ascii="Arial" w:hAnsi="Arial"/>
      <w:sz w:val="18"/>
      <w:lang w:eastAsia="en-US"/>
    </w:rPr>
  </w:style>
  <w:style w:type="character" w:styleId="Emphasis">
    <w:name w:val="Emphasis"/>
    <w:basedOn w:val="DefaultParagraphFont"/>
    <w:uiPriority w:val="20"/>
    <w:qFormat/>
    <w:rsid w:val="00E90F2B"/>
    <w:rPr>
      <w:i/>
      <w:iCs/>
    </w:rPr>
  </w:style>
  <w:style w:type="character" w:customStyle="1" w:styleId="charitals">
    <w:name w:val="charitals"/>
    <w:basedOn w:val="DefaultParagraphFont"/>
    <w:rsid w:val="00E90F2B"/>
  </w:style>
  <w:style w:type="character" w:styleId="CommentReference">
    <w:name w:val="annotation reference"/>
    <w:basedOn w:val="DefaultParagraphFont"/>
    <w:uiPriority w:val="99"/>
    <w:semiHidden/>
    <w:unhideWhenUsed/>
    <w:rsid w:val="00BA0D69"/>
    <w:rPr>
      <w:sz w:val="16"/>
      <w:szCs w:val="16"/>
    </w:rPr>
  </w:style>
  <w:style w:type="paragraph" w:styleId="CommentText">
    <w:name w:val="annotation text"/>
    <w:basedOn w:val="Normal"/>
    <w:link w:val="CommentTextChar"/>
    <w:uiPriority w:val="99"/>
    <w:semiHidden/>
    <w:unhideWhenUsed/>
    <w:rsid w:val="00BA0D69"/>
    <w:rPr>
      <w:sz w:val="20"/>
    </w:rPr>
  </w:style>
  <w:style w:type="character" w:customStyle="1" w:styleId="CommentTextChar">
    <w:name w:val="Comment Text Char"/>
    <w:basedOn w:val="DefaultParagraphFont"/>
    <w:link w:val="CommentText"/>
    <w:uiPriority w:val="99"/>
    <w:semiHidden/>
    <w:rsid w:val="00BA0D69"/>
    <w:rPr>
      <w:lang w:eastAsia="en-US"/>
    </w:rPr>
  </w:style>
  <w:style w:type="paragraph" w:styleId="NormalWeb">
    <w:name w:val="Normal (Web)"/>
    <w:basedOn w:val="Normal"/>
    <w:uiPriority w:val="99"/>
    <w:unhideWhenUsed/>
    <w:rsid w:val="00157DB1"/>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4348E6"/>
    <w:rPr>
      <w:b/>
      <w:bCs/>
    </w:rPr>
  </w:style>
  <w:style w:type="character" w:customStyle="1" w:styleId="CommentSubjectChar">
    <w:name w:val="Comment Subject Char"/>
    <w:basedOn w:val="CommentTextChar"/>
    <w:link w:val="CommentSubject"/>
    <w:uiPriority w:val="99"/>
    <w:semiHidden/>
    <w:rsid w:val="004348E6"/>
    <w:rPr>
      <w:b/>
      <w:bCs/>
      <w:lang w:eastAsia="en-US"/>
    </w:rPr>
  </w:style>
  <w:style w:type="paragraph" w:styleId="Revision">
    <w:name w:val="Revision"/>
    <w:hidden/>
    <w:uiPriority w:val="99"/>
    <w:semiHidden/>
    <w:rsid w:val="003A70B7"/>
    <w:rPr>
      <w:sz w:val="24"/>
      <w:lang w:eastAsia="en-US"/>
    </w:rPr>
  </w:style>
  <w:style w:type="paragraph" w:customStyle="1" w:styleId="aNote">
    <w:name w:val="aNote"/>
    <w:basedOn w:val="Normal"/>
    <w:rsid w:val="00BF4A71"/>
    <w:pPr>
      <w:spacing w:before="80" w:after="60"/>
      <w:ind w:left="1900" w:hanging="80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91249">
      <w:bodyDiv w:val="1"/>
      <w:marLeft w:val="0"/>
      <w:marRight w:val="0"/>
      <w:marTop w:val="0"/>
      <w:marBottom w:val="0"/>
      <w:divBdr>
        <w:top w:val="none" w:sz="0" w:space="0" w:color="auto"/>
        <w:left w:val="none" w:sz="0" w:space="0" w:color="auto"/>
        <w:bottom w:val="none" w:sz="0" w:space="0" w:color="auto"/>
        <w:right w:val="none" w:sz="0" w:space="0" w:color="auto"/>
      </w:divBdr>
    </w:div>
    <w:div w:id="19559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253836A-8069-4073-A1F2-D4292DFA1D0F}">
  <ds:schemaRefs>
    <ds:schemaRef ds:uri="http://schemas.openxmlformats.org/officeDocument/2006/bibliography"/>
  </ds:schemaRefs>
</ds:datastoreItem>
</file>

<file path=customXml/itemProps2.xml><?xml version="1.0" encoding="utf-8"?>
<ds:datastoreItem xmlns:ds="http://schemas.openxmlformats.org/officeDocument/2006/customXml" ds:itemID="{D04C4645-BB41-4F10-9796-E1E73FE50E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4587</Characters>
  <Application>Microsoft Office Word</Application>
  <DocSecurity>0</DocSecurity>
  <Lines>102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2022-09-07T04:08:00Z</dcterms:created>
  <dcterms:modified xsi:type="dcterms:W3CDTF">2022-09-07T04:08:00Z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A36585881</vt:lpwstr>
  </property>
  <property fmtid="{D5CDD505-2E9C-101B-9397-08002B2CF9AE}" pid="4" name="Objective-Title">
    <vt:lpwstr>Attachment B - Explantory Statement</vt:lpwstr>
  </property>
  <property fmtid="{D5CDD505-2E9C-101B-9397-08002B2CF9AE}" pid="5" name="Objective-Comment">
    <vt:lpwstr/>
  </property>
  <property fmtid="{D5CDD505-2E9C-101B-9397-08002B2CF9AE}" pid="6" name="Objective-CreationStamp">
    <vt:filetime>2022-08-02T04:54:18Z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2022-09-02T08:20:23Z</vt:filetime>
  </property>
  <property fmtid="{D5CDD505-2E9C-101B-9397-08002B2CF9AE}" pid="10" name="Objective-ModificationStamp">
    <vt:filetime>2022-09-02T08:20:23Z</vt:filetime>
  </property>
  <property fmtid="{D5CDD505-2E9C-101B-9397-08002B2CF9AE}" pid="11" name="Objective-Owner">
    <vt:lpwstr>Kyeelee Driver</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Correspondence:Environment, Heritage and Water (And Conservator):08. August:22/99995 Ministerial-Information Brief - Vassarotti - Animal Diseases - Update Import Restriction Declaration (Varroa):</vt:lpwstr>
  </property>
  <property fmtid="{D5CDD505-2E9C-101B-9397-08002B2CF9AE}" pid="13" name="Objective-Parent">
    <vt:lpwstr>22/99995 Ministerial-Information Brief - Vassarotti - Animal Diseases - Update Import Restriction Declaration (Varroa)</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1-2022/99995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