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6172" w14:textId="77777777" w:rsidR="00312266" w:rsidRDefault="00312266" w:rsidP="00312266">
      <w:pPr>
        <w:spacing w:before="120"/>
        <w:rPr>
          <w:rFonts w:ascii="Arial" w:hAnsi="Arial" w:cs="Arial"/>
        </w:rPr>
      </w:pPr>
      <w:bookmarkStart w:id="0" w:name="_Toc44738651"/>
      <w:r>
        <w:rPr>
          <w:rFonts w:ascii="Arial" w:hAnsi="Arial" w:cs="Arial"/>
        </w:rPr>
        <w:t>Australian Capital Territory</w:t>
      </w:r>
    </w:p>
    <w:p w14:paraId="6E163EAF" w14:textId="6CBB02CA" w:rsidR="00312266" w:rsidRDefault="00030A8C" w:rsidP="00312266">
      <w:pPr>
        <w:pStyle w:val="Billname"/>
        <w:spacing w:before="700"/>
      </w:pPr>
      <w:r w:rsidRPr="00030A8C">
        <w:t xml:space="preserve">Cemeteries and Crematoria (Determination of Trustee) Determination 2022 (No </w:t>
      </w:r>
      <w:r w:rsidR="007A25BE">
        <w:t>2</w:t>
      </w:r>
      <w:r w:rsidRPr="00030A8C">
        <w:t>)</w:t>
      </w:r>
    </w:p>
    <w:p w14:paraId="666FAB78" w14:textId="337E2FCC" w:rsidR="00312266" w:rsidRDefault="00030A8C" w:rsidP="00312266">
      <w:pPr>
        <w:spacing w:before="340"/>
        <w:rPr>
          <w:rFonts w:ascii="Arial" w:hAnsi="Arial" w:cs="Arial"/>
          <w:b/>
          <w:bCs/>
        </w:rPr>
      </w:pPr>
      <w:r>
        <w:rPr>
          <w:rFonts w:ascii="Arial" w:hAnsi="Arial" w:cs="Arial"/>
          <w:b/>
          <w:bCs/>
        </w:rPr>
        <w:t>Disallowable</w:t>
      </w:r>
      <w:r w:rsidR="00312266">
        <w:rPr>
          <w:rFonts w:ascii="Arial" w:hAnsi="Arial" w:cs="Arial"/>
          <w:b/>
          <w:bCs/>
        </w:rPr>
        <w:t xml:space="preserve"> instrument </w:t>
      </w:r>
      <w:r>
        <w:rPr>
          <w:rFonts w:ascii="Arial" w:hAnsi="Arial" w:cs="Arial"/>
          <w:b/>
          <w:bCs/>
        </w:rPr>
        <w:t>D</w:t>
      </w:r>
      <w:r w:rsidR="00312266">
        <w:rPr>
          <w:rFonts w:ascii="Arial" w:hAnsi="Arial" w:cs="Arial"/>
          <w:b/>
          <w:bCs/>
        </w:rPr>
        <w:t>I</w:t>
      </w:r>
      <w:r w:rsidR="00312266">
        <w:rPr>
          <w:rFonts w:ascii="Arial" w:hAnsi="Arial" w:cs="Arial"/>
          <w:b/>
          <w:bCs/>
          <w:iCs/>
        </w:rPr>
        <w:t>20</w:t>
      </w:r>
      <w:r w:rsidR="00323F89">
        <w:rPr>
          <w:rFonts w:ascii="Arial" w:hAnsi="Arial" w:cs="Arial"/>
          <w:b/>
          <w:bCs/>
          <w:iCs/>
        </w:rPr>
        <w:t>2</w:t>
      </w:r>
      <w:r>
        <w:rPr>
          <w:rFonts w:ascii="Arial" w:hAnsi="Arial" w:cs="Arial"/>
          <w:b/>
          <w:bCs/>
          <w:iCs/>
        </w:rPr>
        <w:t>2–</w:t>
      </w:r>
      <w:r w:rsidR="003001AC">
        <w:rPr>
          <w:rFonts w:ascii="Arial" w:hAnsi="Arial" w:cs="Arial"/>
          <w:b/>
          <w:bCs/>
          <w:iCs/>
        </w:rPr>
        <w:t>235</w:t>
      </w:r>
    </w:p>
    <w:p w14:paraId="65120A03" w14:textId="77777777" w:rsidR="00312266" w:rsidRDefault="00312266" w:rsidP="00312266">
      <w:pPr>
        <w:pStyle w:val="madeunder"/>
        <w:spacing w:before="300" w:after="0"/>
      </w:pPr>
      <w:r>
        <w:t xml:space="preserve">made under the  </w:t>
      </w:r>
    </w:p>
    <w:p w14:paraId="0016F2C1" w14:textId="414501EB" w:rsidR="00312266" w:rsidRDefault="00312266" w:rsidP="00312266">
      <w:pPr>
        <w:pStyle w:val="CoverActName"/>
        <w:spacing w:before="320" w:after="0"/>
        <w:rPr>
          <w:rFonts w:cs="Arial"/>
          <w:sz w:val="20"/>
        </w:rPr>
      </w:pPr>
      <w:r w:rsidRPr="00FC4F22">
        <w:rPr>
          <w:rFonts w:cs="Arial"/>
          <w:iCs/>
          <w:sz w:val="20"/>
        </w:rPr>
        <w:t>Cemeteries and Crematoria Act 20</w:t>
      </w:r>
      <w:r w:rsidR="00323F89" w:rsidRPr="00FC4F22">
        <w:rPr>
          <w:rFonts w:cs="Arial"/>
          <w:iCs/>
          <w:sz w:val="20"/>
        </w:rPr>
        <w:t>20</w:t>
      </w:r>
      <w:r>
        <w:rPr>
          <w:rFonts w:cs="Arial"/>
          <w:sz w:val="20"/>
        </w:rPr>
        <w:t xml:space="preserve">, section </w:t>
      </w:r>
      <w:r w:rsidR="009E7B10">
        <w:rPr>
          <w:rFonts w:cs="Arial"/>
          <w:sz w:val="20"/>
        </w:rPr>
        <w:t>10</w:t>
      </w:r>
      <w:r w:rsidR="00030A8C">
        <w:rPr>
          <w:rFonts w:cs="Arial"/>
          <w:sz w:val="20"/>
        </w:rPr>
        <w:t>5</w:t>
      </w:r>
      <w:r>
        <w:rPr>
          <w:rFonts w:cs="Arial"/>
          <w:sz w:val="20"/>
        </w:rPr>
        <w:t xml:space="preserve"> (Determination of </w:t>
      </w:r>
      <w:r w:rsidR="00030A8C">
        <w:rPr>
          <w:rFonts w:cs="Arial"/>
          <w:sz w:val="20"/>
        </w:rPr>
        <w:t>Trustee</w:t>
      </w:r>
      <w:r>
        <w:rPr>
          <w:rFonts w:cs="Arial"/>
          <w:sz w:val="20"/>
        </w:rPr>
        <w:t>)</w:t>
      </w:r>
    </w:p>
    <w:p w14:paraId="0B6B8B8A" w14:textId="77777777" w:rsidR="00312266" w:rsidRDefault="00312266" w:rsidP="00312266">
      <w:pPr>
        <w:spacing w:before="360"/>
        <w:ind w:right="565"/>
        <w:rPr>
          <w:rFonts w:ascii="Arial" w:hAnsi="Arial" w:cs="Arial"/>
          <w:b/>
          <w:bCs/>
          <w:sz w:val="28"/>
          <w:szCs w:val="28"/>
        </w:rPr>
      </w:pPr>
      <w:r>
        <w:rPr>
          <w:rFonts w:ascii="Arial" w:hAnsi="Arial" w:cs="Arial"/>
          <w:b/>
          <w:bCs/>
          <w:sz w:val="28"/>
          <w:szCs w:val="28"/>
        </w:rPr>
        <w:t>EXPLANATORY STATEMENT</w:t>
      </w:r>
    </w:p>
    <w:p w14:paraId="37D4F42B" w14:textId="77777777" w:rsidR="00312266" w:rsidRDefault="00312266" w:rsidP="00312266">
      <w:pPr>
        <w:pStyle w:val="N-line3"/>
        <w:pBdr>
          <w:bottom w:val="none" w:sz="0" w:space="0" w:color="auto"/>
        </w:pBdr>
      </w:pPr>
    </w:p>
    <w:p w14:paraId="7FA7DE3E" w14:textId="77777777" w:rsidR="00312266" w:rsidRDefault="00312266" w:rsidP="00312266">
      <w:pPr>
        <w:pStyle w:val="N-line3"/>
        <w:pBdr>
          <w:top w:val="single" w:sz="12" w:space="1" w:color="auto"/>
          <w:bottom w:val="none" w:sz="0" w:space="0" w:color="auto"/>
        </w:pBdr>
      </w:pPr>
    </w:p>
    <w:bookmarkEnd w:id="0"/>
    <w:p w14:paraId="304D9098" w14:textId="49E6ED10" w:rsidR="00960416" w:rsidRDefault="00312266" w:rsidP="00960416">
      <w:r w:rsidRPr="009E4710">
        <w:t>Section 1</w:t>
      </w:r>
      <w:r w:rsidR="00323F89">
        <w:t>0</w:t>
      </w:r>
      <w:r w:rsidR="00030A8C" w:rsidRPr="00960416">
        <w:t>5</w:t>
      </w:r>
      <w:r w:rsidR="00A63B0F">
        <w:t xml:space="preserve"> </w:t>
      </w:r>
      <w:r w:rsidR="00960416">
        <w:t xml:space="preserve">(1) </w:t>
      </w:r>
      <w:r w:rsidRPr="009E4710">
        <w:t xml:space="preserve">of the </w:t>
      </w:r>
      <w:r w:rsidRPr="00FC4F22">
        <w:rPr>
          <w:i/>
          <w:iCs/>
        </w:rPr>
        <w:t>Cemeteries and Crematoria Act 20</w:t>
      </w:r>
      <w:r w:rsidR="00323F89" w:rsidRPr="00FC4F22">
        <w:rPr>
          <w:i/>
          <w:iCs/>
        </w:rPr>
        <w:t>20</w:t>
      </w:r>
      <w:r w:rsidRPr="009E4710">
        <w:t xml:space="preserve"> </w:t>
      </w:r>
      <w:r>
        <w:t xml:space="preserve">(the Act) </w:t>
      </w:r>
      <w:r w:rsidRPr="009E4710">
        <w:t xml:space="preserve">requires the </w:t>
      </w:r>
      <w:r>
        <w:t>M</w:t>
      </w:r>
      <w:r w:rsidRPr="009E4710">
        <w:t>inister</w:t>
      </w:r>
      <w:r>
        <w:t xml:space="preserve"> to determine</w:t>
      </w:r>
      <w:r w:rsidR="00960416">
        <w:t xml:space="preserve"> that the trustee for a perpetual care trust is either the public trustee or the director-general.</w:t>
      </w:r>
    </w:p>
    <w:p w14:paraId="6FDFB95B" w14:textId="74D6D543" w:rsidR="00313447" w:rsidRDefault="00313447" w:rsidP="00960416"/>
    <w:p w14:paraId="70C05942" w14:textId="00ADCB22" w:rsidR="00313447" w:rsidRDefault="00313447" w:rsidP="00960416">
      <w:r w:rsidRPr="00313447">
        <w:t>The trustee is responsible for managing funds in the perpetual care trust and is expected to act in the best interest of the trust and in accordance with the terms of the trust documents.</w:t>
      </w:r>
    </w:p>
    <w:p w14:paraId="7C7F63B7" w14:textId="721CE268" w:rsidR="00312266" w:rsidRDefault="00312266" w:rsidP="00312266"/>
    <w:p w14:paraId="5926B693" w14:textId="1525EE9F" w:rsidR="00731756" w:rsidRPr="00726CB5" w:rsidRDefault="00731756" w:rsidP="00312266">
      <w:r>
        <w:t>Section 105</w:t>
      </w:r>
      <w:r w:rsidR="00A63B0F">
        <w:t xml:space="preserve"> </w:t>
      </w:r>
      <w:r>
        <w:t>(2)</w:t>
      </w:r>
      <w:r w:rsidR="00A63B0F">
        <w:t xml:space="preserve"> </w:t>
      </w:r>
      <w:r>
        <w:t>(</w:t>
      </w:r>
      <w:r w:rsidR="007A25BE">
        <w:t>b</w:t>
      </w:r>
      <w:r>
        <w:t xml:space="preserve">) of the Act provides that </w:t>
      </w:r>
      <w:r w:rsidR="009317C3">
        <w:t xml:space="preserve">before making the determination for a </w:t>
      </w:r>
      <w:r w:rsidR="00365C63">
        <w:t xml:space="preserve">licensee </w:t>
      </w:r>
      <w:r w:rsidR="009317C3">
        <w:t xml:space="preserve">perpetual care trust, </w:t>
      </w:r>
      <w:r>
        <w:t xml:space="preserve">the Minister must consult with </w:t>
      </w:r>
      <w:r w:rsidR="00365C63">
        <w:t>the licensee</w:t>
      </w:r>
      <w:r>
        <w:t>.</w:t>
      </w:r>
      <w:r w:rsidR="009317C3">
        <w:t xml:space="preserve"> The Minister has consulted with </w:t>
      </w:r>
      <w:r w:rsidR="00B0610B">
        <w:t xml:space="preserve">all current </w:t>
      </w:r>
      <w:r w:rsidR="007A25BE">
        <w:t>licensee</w:t>
      </w:r>
      <w:r w:rsidR="00B0610B">
        <w:t>s</w:t>
      </w:r>
      <w:r w:rsidR="009317C3">
        <w:t xml:space="preserve"> and makes the determination that the public trustee is to be the trustee for the </w:t>
      </w:r>
      <w:r w:rsidR="007A25BE">
        <w:t>licensee</w:t>
      </w:r>
      <w:r w:rsidR="009317C3">
        <w:t xml:space="preserve"> perpetual care trust. </w:t>
      </w:r>
    </w:p>
    <w:p w14:paraId="60F7D6B5" w14:textId="116EED79" w:rsidR="006E0280" w:rsidRDefault="006E0280" w:rsidP="00312266"/>
    <w:p w14:paraId="6798F15A" w14:textId="77777777" w:rsidR="00300444" w:rsidRPr="00312266" w:rsidRDefault="00300444" w:rsidP="00312266"/>
    <w:sectPr w:rsidR="00300444" w:rsidRPr="00312266" w:rsidSect="007346AC">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6E41" w14:textId="77777777" w:rsidR="006037A5" w:rsidRDefault="006037A5" w:rsidP="00C17FAB">
      <w:r>
        <w:separator/>
      </w:r>
    </w:p>
  </w:endnote>
  <w:endnote w:type="continuationSeparator" w:id="0">
    <w:p w14:paraId="1E3EDEBC" w14:textId="77777777" w:rsidR="006037A5" w:rsidRDefault="006037A5"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0B25" w14:textId="77777777" w:rsidR="004C081F" w:rsidRDefault="004C0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248" w14:textId="6498D4A3" w:rsidR="003A2ABA" w:rsidRPr="004C081F" w:rsidRDefault="004C081F" w:rsidP="004C081F">
    <w:pPr>
      <w:pStyle w:val="Footer"/>
      <w:jc w:val="center"/>
      <w:rPr>
        <w:rFonts w:cs="Arial"/>
        <w:sz w:val="14"/>
      </w:rPr>
    </w:pPr>
    <w:r w:rsidRPr="004C081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885A" w14:textId="77777777" w:rsidR="004C081F" w:rsidRDefault="004C0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A925" w14:textId="77777777" w:rsidR="006037A5" w:rsidRDefault="006037A5" w:rsidP="00C17FAB">
      <w:r>
        <w:separator/>
      </w:r>
    </w:p>
  </w:footnote>
  <w:footnote w:type="continuationSeparator" w:id="0">
    <w:p w14:paraId="2E7FBFB2" w14:textId="77777777" w:rsidR="006037A5" w:rsidRDefault="006037A5"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503C" w14:textId="77777777" w:rsidR="004C081F" w:rsidRDefault="004C0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07A2" w14:textId="77777777" w:rsidR="004C081F" w:rsidRDefault="004C0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FE7F" w14:textId="77777777" w:rsidR="004C081F" w:rsidRDefault="004C0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16cid:durableId="911424786">
    <w:abstractNumId w:val="2"/>
  </w:num>
  <w:num w:numId="2" w16cid:durableId="801733219">
    <w:abstractNumId w:val="0"/>
  </w:num>
  <w:num w:numId="3" w16cid:durableId="999425391">
    <w:abstractNumId w:val="3"/>
  </w:num>
  <w:num w:numId="4" w16cid:durableId="1346857325">
    <w:abstractNumId w:val="6"/>
  </w:num>
  <w:num w:numId="5" w16cid:durableId="764613197">
    <w:abstractNumId w:val="7"/>
  </w:num>
  <w:num w:numId="6" w16cid:durableId="733086710">
    <w:abstractNumId w:val="1"/>
  </w:num>
  <w:num w:numId="7" w16cid:durableId="1467351776">
    <w:abstractNumId w:val="4"/>
  </w:num>
  <w:num w:numId="8" w16cid:durableId="1841234187">
    <w:abstractNumId w:val="5"/>
  </w:num>
  <w:num w:numId="9" w16cid:durableId="12782907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0D6B"/>
    <w:rsid w:val="000159C0"/>
    <w:rsid w:val="00030A8C"/>
    <w:rsid w:val="000725E8"/>
    <w:rsid w:val="000A7D3B"/>
    <w:rsid w:val="000B6EF7"/>
    <w:rsid w:val="0012191D"/>
    <w:rsid w:val="00170951"/>
    <w:rsid w:val="001949AA"/>
    <w:rsid w:val="00196C59"/>
    <w:rsid w:val="001C461E"/>
    <w:rsid w:val="001E01BD"/>
    <w:rsid w:val="001E410B"/>
    <w:rsid w:val="001F2219"/>
    <w:rsid w:val="002B05DF"/>
    <w:rsid w:val="002C2962"/>
    <w:rsid w:val="002D2365"/>
    <w:rsid w:val="002D7C60"/>
    <w:rsid w:val="003001AC"/>
    <w:rsid w:val="00300444"/>
    <w:rsid w:val="00312266"/>
    <w:rsid w:val="00313447"/>
    <w:rsid w:val="00314FDB"/>
    <w:rsid w:val="00323F89"/>
    <w:rsid w:val="00365C63"/>
    <w:rsid w:val="00393AFC"/>
    <w:rsid w:val="003A2ABA"/>
    <w:rsid w:val="00403962"/>
    <w:rsid w:val="00473528"/>
    <w:rsid w:val="004A107C"/>
    <w:rsid w:val="004C081F"/>
    <w:rsid w:val="004E7309"/>
    <w:rsid w:val="004F1E62"/>
    <w:rsid w:val="004F60F7"/>
    <w:rsid w:val="005438FC"/>
    <w:rsid w:val="00573160"/>
    <w:rsid w:val="00581BD7"/>
    <w:rsid w:val="005C7742"/>
    <w:rsid w:val="006037A5"/>
    <w:rsid w:val="00622A4A"/>
    <w:rsid w:val="006A00DD"/>
    <w:rsid w:val="006E0280"/>
    <w:rsid w:val="0070698D"/>
    <w:rsid w:val="00714A2F"/>
    <w:rsid w:val="00726CB5"/>
    <w:rsid w:val="00731756"/>
    <w:rsid w:val="007346AC"/>
    <w:rsid w:val="00773918"/>
    <w:rsid w:val="00783B05"/>
    <w:rsid w:val="007A25BE"/>
    <w:rsid w:val="007D7E50"/>
    <w:rsid w:val="00841A76"/>
    <w:rsid w:val="00847F9F"/>
    <w:rsid w:val="008809EB"/>
    <w:rsid w:val="0089572F"/>
    <w:rsid w:val="008A21D8"/>
    <w:rsid w:val="009005E2"/>
    <w:rsid w:val="00913529"/>
    <w:rsid w:val="00925FFA"/>
    <w:rsid w:val="009317C3"/>
    <w:rsid w:val="00953526"/>
    <w:rsid w:val="00960416"/>
    <w:rsid w:val="009719E5"/>
    <w:rsid w:val="00986FF8"/>
    <w:rsid w:val="009955BE"/>
    <w:rsid w:val="009B7A6D"/>
    <w:rsid w:val="009E4710"/>
    <w:rsid w:val="009E7B10"/>
    <w:rsid w:val="009F0045"/>
    <w:rsid w:val="00A15BAD"/>
    <w:rsid w:val="00A213EA"/>
    <w:rsid w:val="00A413D7"/>
    <w:rsid w:val="00A63B0F"/>
    <w:rsid w:val="00B0610B"/>
    <w:rsid w:val="00B50EE4"/>
    <w:rsid w:val="00B52155"/>
    <w:rsid w:val="00B60AC3"/>
    <w:rsid w:val="00BB301F"/>
    <w:rsid w:val="00C107C1"/>
    <w:rsid w:val="00C17FAB"/>
    <w:rsid w:val="00CB0127"/>
    <w:rsid w:val="00CC6CE4"/>
    <w:rsid w:val="00CC7530"/>
    <w:rsid w:val="00CE599C"/>
    <w:rsid w:val="00D46ECE"/>
    <w:rsid w:val="00DA3B00"/>
    <w:rsid w:val="00DC12CD"/>
    <w:rsid w:val="00DC6BA5"/>
    <w:rsid w:val="00E861CD"/>
    <w:rsid w:val="00F84640"/>
    <w:rsid w:val="00FC4A8F"/>
    <w:rsid w:val="00FC4F22"/>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273620"/>
  <w14:defaultImageDpi w14:val="0"/>
  <w15:docId w15:val="{90076414-8482-4F1B-A597-78362BE9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461E"/>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1C461E"/>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1C461E"/>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1C461E"/>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1C461E"/>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1C461E"/>
    <w:rPr>
      <w:rFonts w:cs="Times New Roman"/>
      <w:sz w:val="24"/>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uiPriority w:val="99"/>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1C461E"/>
    <w:rPr>
      <w:rFonts w:cs="Times New Roman"/>
      <w:sz w:val="24"/>
      <w:lang w:val="x-none"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locked/>
    <w:rsid w:val="001C461E"/>
    <w:rPr>
      <w:rFonts w:cs="Times New Roman"/>
      <w:sz w:val="24"/>
      <w:lang w:val="x-none"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1C461E"/>
    <w:rPr>
      <w:rFonts w:cs="Times New Roman"/>
      <w:lang w:val="x-none"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styleId="BalloonText">
    <w:name w:val="Balloon Text"/>
    <w:basedOn w:val="Normal"/>
    <w:link w:val="BalloonTextChar"/>
    <w:uiPriority w:val="99"/>
    <w:semiHidden/>
    <w:unhideWhenUsed/>
    <w:rsid w:val="004F60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0F7"/>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91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origin="userSelected">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78562-5683-4AE4-BD84-B9FC8C1B94C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3A7D0F-8877-414B-AED9-BD957293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818</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2</cp:keywords>
  <dc:description/>
  <cp:lastModifiedBy>PCODCS</cp:lastModifiedBy>
  <cp:revision>4</cp:revision>
  <cp:lastPrinted>2017-05-30T02:09:00Z</cp:lastPrinted>
  <dcterms:created xsi:type="dcterms:W3CDTF">2022-10-27T23:31:00Z</dcterms:created>
  <dcterms:modified xsi:type="dcterms:W3CDTF">2022-10-27T23:31:00Z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3b50e269-2f1f-4a4a-9904-d477c76d3c35</vt:lpwstr>
  </property>
  <property fmtid="{D5CDD505-2E9C-101B-9397-08002B2CF9AE}" pid="3" name="bjSaver">
    <vt:lpwstr>xJ9+B7MUe8J2DfE4kqwN1TOXp2jL7JGH</vt:lpwstr>
  </property>
  <property fmtid="{D5CDD505-2E9C-101B-9397-08002B2CF9AE}" pid="4" name="bjDocumentSecurityLabel">
    <vt:lpwstr>UNCLASSIFIED - NO MARKING</vt:lpwstr>
  </property>
  <property fmtid="{D5CDD505-2E9C-101B-9397-08002B2CF9AE}" pid="5" name="bjDocumentLabelFieldCode">
    <vt:lpwstr>UNCLASSIFIED - NO MARKING</vt:lpwstr>
  </property>
  <property fmtid="{D5CDD505-2E9C-101B-9397-08002B2CF9AE}" pid="6" name="CHECKEDOUTFROMJMS">
    <vt:lpwstr/>
  </property>
  <property fmtid="{D5CDD505-2E9C-101B-9397-08002B2CF9AE}" pid="7" name="DMSID">
    <vt:lpwstr>1392610</vt:lpwstr>
  </property>
  <property fmtid="{D5CDD505-2E9C-101B-9397-08002B2CF9AE}" pid="8" name="JMSREQUIREDCHECKIN">
    <vt:lpwstr/>
  </property>
  <property fmtid="{D5CDD505-2E9C-101B-9397-08002B2CF9AE}" pid="9" name="bjDocumentLabelXML">
    <vt:lpwstr>&lt;?xml version="1.0" encoding="us-ascii"?&gt;&lt;sisl xmlns:xsi="http://www.w3.org/2001/XMLSchema-instance" xmlns:xsd="http://www.w3.org/2001/XMLSchema" sislVersion="0" policy="1865c0a7-d648-4a74-80fe-fa9dc7fe13cc" origin="userSelected" xmlns="http://www.boldonj</vt:lpwstr>
  </property>
  <property fmtid="{D5CDD505-2E9C-101B-9397-08002B2CF9AE}" pid="10" name="bjDocumentLabelXML-0">
    <vt:lpwstr>ames.com/2008/01/sie/internal/label"&gt;&lt;element uid="a68a5297-83bb-4ba8-a7cd-4b62d6981a77" value="" /&gt;&lt;/sisl&gt;</vt:lpwstr>
  </property>
  <property fmtid="{D5CDD505-2E9C-101B-9397-08002B2CF9AE}" pid="11" name="Objective-Id">
    <vt:lpwstr>A38642735</vt:lpwstr>
  </property>
  <property fmtid="{D5CDD505-2E9C-101B-9397-08002B2CF9AE}" pid="12" name="Objective-Title">
    <vt:lpwstr>Attachment B - Cemeteries and Crematoria (Determination of Trustee) Determination 2022 (No 2) - Explanatory Statement</vt:lpwstr>
  </property>
  <property fmtid="{D5CDD505-2E9C-101B-9397-08002B2CF9AE}" pid="13" name="Objective-Comment">
    <vt:lpwstr/>
  </property>
  <property fmtid="{D5CDD505-2E9C-101B-9397-08002B2CF9AE}" pid="14" name="Objective-CreationStamp">
    <vt:filetime>2022-09-20T23:28:58Z</vt:filetime>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DatePublished">
    <vt:filetime>2022-10-12T03:16:34Z</vt:filetime>
  </property>
  <property fmtid="{D5CDD505-2E9C-101B-9397-08002B2CF9AE}" pid="18" name="Objective-ModificationStamp">
    <vt:filetime>2022-10-27T01:06:36Z</vt:filetime>
  </property>
  <property fmtid="{D5CDD505-2E9C-101B-9397-08002B2CF9AE}" pid="19" name="Objective-Owner">
    <vt:lpwstr>Erin Barker</vt:lpwstr>
  </property>
  <property fmtid="{D5CDD505-2E9C-101B-9397-08002B2CF9AE}" pid="20" name="Objective-Path">
    <vt:lpwstr>Whole of ACT Government:TCCS STRUCTURE - Content Restriction Hierarchy:01. Assembly, Cabinet, Ministerial:03. Ministerials:03. Complete:Information Brief (Minister):2022 Information Brief (Minister):COO - MIN S2022/01850 - Norwood Park Determination of Trustee - Public Trustee and Guardian - Minister Brief:</vt:lpwstr>
  </property>
  <property fmtid="{D5CDD505-2E9C-101B-9397-08002B2CF9AE}" pid="21" name="Objective-Parent">
    <vt:lpwstr>COO - MIN S2022/01850 - Norwood Park Determination of Trustee - Public Trustee and Guardian - Minister Brief</vt:lpwstr>
  </property>
  <property fmtid="{D5CDD505-2E9C-101B-9397-08002B2CF9AE}" pid="22" name="Objective-State">
    <vt:lpwstr>Published</vt:lpwstr>
  </property>
  <property fmtid="{D5CDD505-2E9C-101B-9397-08002B2CF9AE}" pid="23" name="Objective-Version">
    <vt:lpwstr>4.0</vt:lpwstr>
  </property>
  <property fmtid="{D5CDD505-2E9C-101B-9397-08002B2CF9AE}" pid="24" name="Objective-VersionNumber">
    <vt:r8>4</vt:r8>
  </property>
  <property fmtid="{D5CDD505-2E9C-101B-9397-08002B2CF9AE}" pid="25" name="Objective-VersionComment">
    <vt:lpwstr/>
  </property>
  <property fmtid="{D5CDD505-2E9C-101B-9397-08002B2CF9AE}" pid="26" name="Objective-FileNumber">
    <vt:lpwstr>1-2022/20020</vt:lpwstr>
  </property>
  <property fmtid="{D5CDD505-2E9C-101B-9397-08002B2CF9AE}" pid="27" name="Objective-Classification">
    <vt:lpwstr>[Inherited - none]</vt:lpwstr>
  </property>
  <property fmtid="{D5CDD505-2E9C-101B-9397-08002B2CF9AE}" pid="28" name="Objective-Caveats">
    <vt:lpwstr/>
  </property>
  <property fmtid="{D5CDD505-2E9C-101B-9397-08002B2CF9AE}" pid="29" name="Objective-OM Author">
    <vt:lpwstr/>
  </property>
  <property fmtid="{D5CDD505-2E9C-101B-9397-08002B2CF9AE}" pid="30" name="Objective-OM Author Organisation">
    <vt:lpwstr/>
  </property>
  <property fmtid="{D5CDD505-2E9C-101B-9397-08002B2CF9AE}" pid="31" name="Objective-OM Author Type">
    <vt:lpwstr/>
  </property>
  <property fmtid="{D5CDD505-2E9C-101B-9397-08002B2CF9AE}" pid="32" name="Objective-OM Date Received">
    <vt:lpwstr/>
  </property>
  <property fmtid="{D5CDD505-2E9C-101B-9397-08002B2CF9AE}" pid="33" name="Objective-OM Date of Document">
    <vt:lpwstr/>
  </property>
  <property fmtid="{D5CDD505-2E9C-101B-9397-08002B2CF9AE}" pid="34" name="Objective-OM External Reference">
    <vt:lpwstr/>
  </property>
  <property fmtid="{D5CDD505-2E9C-101B-9397-08002B2CF9AE}" pid="35" name="Objective-OM Reference">
    <vt:lpwstr/>
  </property>
  <property fmtid="{D5CDD505-2E9C-101B-9397-08002B2CF9AE}" pid="36" name="Objective-OM Topic">
    <vt:lpwstr/>
  </property>
  <property fmtid="{D5CDD505-2E9C-101B-9397-08002B2CF9AE}" pid="37" name="Objective-Suburb">
    <vt:lpwstr/>
  </property>
  <property fmtid="{D5CDD505-2E9C-101B-9397-08002B2CF9AE}" pid="38" name="Objective-Owner Agency">
    <vt:lpwstr>TCCS</vt:lpwstr>
  </property>
  <property fmtid="{D5CDD505-2E9C-101B-9397-08002B2CF9AE}" pid="39" name="Objective-Document Type">
    <vt:lpwstr>0-Document</vt:lpwstr>
  </property>
  <property fmtid="{D5CDD505-2E9C-101B-9397-08002B2CF9AE}" pid="40" name="Objective-Language">
    <vt:lpwstr>English (en)</vt:lpwstr>
  </property>
  <property fmtid="{D5CDD505-2E9C-101B-9397-08002B2CF9AE}" pid="41" name="Objective-Jurisdiction">
    <vt:lpwstr>ACT</vt:lpwstr>
  </property>
  <property fmtid="{D5CDD505-2E9C-101B-9397-08002B2CF9AE}" pid="42" name="Objective-Customers">
    <vt:lpwstr/>
  </property>
  <property fmtid="{D5CDD505-2E9C-101B-9397-08002B2CF9AE}" pid="43" name="Objective-Places">
    <vt:lpwstr/>
  </property>
  <property fmtid="{D5CDD505-2E9C-101B-9397-08002B2CF9AE}" pid="44" name="Objective-Transaction Reference">
    <vt:lpwstr/>
  </property>
  <property fmtid="{D5CDD505-2E9C-101B-9397-08002B2CF9AE}" pid="45" name="Objective-Document Created By">
    <vt:lpwstr/>
  </property>
  <property fmtid="{D5CDD505-2E9C-101B-9397-08002B2CF9AE}" pid="46" name="Objective-Document Created On">
    <vt:lpwstr/>
  </property>
  <property fmtid="{D5CDD505-2E9C-101B-9397-08002B2CF9AE}" pid="47" name="Objective-Covers Period From">
    <vt:lpwstr/>
  </property>
  <property fmtid="{D5CDD505-2E9C-101B-9397-08002B2CF9AE}" pid="48" name="Objective-Covers Period To">
    <vt:lpwstr/>
  </property>
</Properties>
</file>