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85E5" w14:textId="77777777" w:rsidR="00525E2B" w:rsidRDefault="00525E2B" w:rsidP="00525E2B">
      <w:pPr>
        <w:spacing w:before="120"/>
        <w:rPr>
          <w:rFonts w:ascii="Arial" w:hAnsi="Arial" w:cs="Arial"/>
        </w:rPr>
      </w:pPr>
      <w:bookmarkStart w:id="0" w:name="_Toc44738651"/>
      <w:r>
        <w:rPr>
          <w:rFonts w:ascii="Arial" w:hAnsi="Arial" w:cs="Arial"/>
        </w:rPr>
        <w:t>Australian Capital Territory</w:t>
      </w:r>
    </w:p>
    <w:p w14:paraId="364981BA" w14:textId="52E4BB87" w:rsidR="00525E2B" w:rsidRDefault="006F46B8" w:rsidP="00525E2B">
      <w:pPr>
        <w:pStyle w:val="Billname"/>
        <w:spacing w:before="700"/>
      </w:pPr>
      <w:r>
        <w:t xml:space="preserve">Work Health and Safety Amendment Regulation </w:t>
      </w:r>
      <w:r w:rsidRPr="00520E7C">
        <w:t>2022</w:t>
      </w:r>
      <w:r w:rsidR="00525E2B" w:rsidRPr="00520E7C">
        <w:t xml:space="preserve"> (No</w:t>
      </w:r>
      <w:r w:rsidR="00520E7C" w:rsidRPr="00BE605D">
        <w:t xml:space="preserve"> </w:t>
      </w:r>
      <w:r w:rsidR="003A45EB">
        <w:t>3</w:t>
      </w:r>
      <w:r w:rsidR="00525E2B" w:rsidRPr="00520E7C">
        <w:t>)</w:t>
      </w:r>
    </w:p>
    <w:p w14:paraId="3D0286C0" w14:textId="4931ABBC" w:rsidR="00525E2B" w:rsidRDefault="00525E2B" w:rsidP="00525E2B">
      <w:pPr>
        <w:spacing w:before="340"/>
        <w:rPr>
          <w:rFonts w:ascii="Arial" w:hAnsi="Arial" w:cs="Arial"/>
          <w:b/>
          <w:bCs/>
        </w:rPr>
      </w:pPr>
      <w:r>
        <w:rPr>
          <w:rFonts w:ascii="Arial" w:hAnsi="Arial" w:cs="Arial"/>
          <w:b/>
          <w:bCs/>
        </w:rPr>
        <w:t>Subordinate law SL</w:t>
      </w:r>
      <w:r w:rsidR="006F46B8">
        <w:rPr>
          <w:rFonts w:ascii="Arial" w:hAnsi="Arial" w:cs="Arial"/>
          <w:b/>
          <w:bCs/>
        </w:rPr>
        <w:t>2022</w:t>
      </w:r>
      <w:r>
        <w:rPr>
          <w:rFonts w:ascii="Arial" w:hAnsi="Arial" w:cs="Arial"/>
          <w:b/>
          <w:bCs/>
        </w:rPr>
        <w:t>–</w:t>
      </w:r>
      <w:r w:rsidR="000A0047">
        <w:rPr>
          <w:rFonts w:ascii="Arial" w:hAnsi="Arial" w:cs="Arial"/>
          <w:b/>
          <w:bCs/>
        </w:rPr>
        <w:t>15</w:t>
      </w:r>
    </w:p>
    <w:p w14:paraId="24F846D9" w14:textId="77777777" w:rsidR="00525E2B" w:rsidRDefault="00525E2B" w:rsidP="00525E2B">
      <w:pPr>
        <w:pStyle w:val="madeunder"/>
        <w:spacing w:before="300" w:after="0"/>
      </w:pPr>
      <w:r>
        <w:t xml:space="preserve">made under the  </w:t>
      </w:r>
    </w:p>
    <w:p w14:paraId="63C2B72A" w14:textId="0B1CBF94" w:rsidR="00525E2B" w:rsidRDefault="00525E2B" w:rsidP="00525E2B">
      <w:pPr>
        <w:pStyle w:val="CoverActName"/>
        <w:spacing w:before="320" w:after="0"/>
        <w:rPr>
          <w:rFonts w:cs="Arial"/>
          <w:sz w:val="20"/>
        </w:rPr>
      </w:pPr>
      <w:r w:rsidRPr="0086438C">
        <w:rPr>
          <w:rFonts w:cs="Arial"/>
          <w:i/>
          <w:iCs/>
          <w:sz w:val="20"/>
        </w:rPr>
        <w:t>Work Health and Safety Act 2011</w:t>
      </w:r>
      <w:r>
        <w:rPr>
          <w:rFonts w:cs="Arial"/>
          <w:sz w:val="20"/>
        </w:rPr>
        <w:t xml:space="preserve">, </w:t>
      </w:r>
      <w:r w:rsidR="006F46B8">
        <w:rPr>
          <w:rFonts w:cs="Arial"/>
          <w:sz w:val="20"/>
        </w:rPr>
        <w:t>section 276</w:t>
      </w:r>
      <w:r>
        <w:rPr>
          <w:rFonts w:cs="Arial"/>
          <w:sz w:val="20"/>
        </w:rPr>
        <w:t xml:space="preserve"> (</w:t>
      </w:r>
      <w:r w:rsidR="006F46B8">
        <w:rPr>
          <w:rFonts w:cs="Arial"/>
          <w:sz w:val="20"/>
        </w:rPr>
        <w:t>Regulation-making powers</w:t>
      </w:r>
      <w:r>
        <w:rPr>
          <w:rFonts w:cs="Arial"/>
          <w:sz w:val="20"/>
        </w:rPr>
        <w:t>)</w:t>
      </w:r>
    </w:p>
    <w:p w14:paraId="3FF9B946" w14:textId="77777777" w:rsidR="00525E2B" w:rsidRDefault="00525E2B" w:rsidP="00525E2B">
      <w:pPr>
        <w:spacing w:before="360"/>
        <w:ind w:right="565"/>
        <w:rPr>
          <w:rFonts w:ascii="Arial" w:hAnsi="Arial" w:cs="Arial"/>
          <w:b/>
          <w:bCs/>
          <w:sz w:val="28"/>
          <w:szCs w:val="28"/>
        </w:rPr>
      </w:pPr>
      <w:r>
        <w:rPr>
          <w:rFonts w:ascii="Arial" w:hAnsi="Arial" w:cs="Arial"/>
          <w:b/>
          <w:bCs/>
          <w:sz w:val="28"/>
          <w:szCs w:val="28"/>
        </w:rPr>
        <w:t>EXPLANATORY STATEMENT</w:t>
      </w:r>
    </w:p>
    <w:p w14:paraId="6A45854C" w14:textId="77777777" w:rsidR="00525E2B" w:rsidRDefault="00525E2B" w:rsidP="00525E2B">
      <w:pPr>
        <w:pStyle w:val="N-line3"/>
        <w:pBdr>
          <w:bottom w:val="none" w:sz="0" w:space="0" w:color="auto"/>
        </w:pBdr>
      </w:pPr>
    </w:p>
    <w:p w14:paraId="0817B0C5" w14:textId="77777777" w:rsidR="00525E2B" w:rsidRDefault="00525E2B" w:rsidP="00525E2B">
      <w:pPr>
        <w:pStyle w:val="N-line3"/>
        <w:pBdr>
          <w:top w:val="single" w:sz="12" w:space="1" w:color="auto"/>
          <w:bottom w:val="none" w:sz="0" w:space="0" w:color="auto"/>
        </w:pBdr>
      </w:pPr>
    </w:p>
    <w:bookmarkEnd w:id="0"/>
    <w:p w14:paraId="0FE52839" w14:textId="77777777" w:rsidR="00525E2B" w:rsidRDefault="00525E2B" w:rsidP="00525E2B"/>
    <w:p w14:paraId="29C29316" w14:textId="0A1EB4EB" w:rsidR="007B6A78" w:rsidRDefault="003323FA" w:rsidP="008C225D">
      <w:pPr>
        <w:pStyle w:val="Heading2"/>
      </w:pPr>
      <w:r>
        <w:t xml:space="preserve">OVERVIEW OF THE </w:t>
      </w:r>
      <w:r w:rsidR="00B43291">
        <w:t>REGULATION</w:t>
      </w:r>
    </w:p>
    <w:p w14:paraId="59279090" w14:textId="57F904F6" w:rsidR="007B6A78" w:rsidRDefault="00D93617" w:rsidP="004D0E75">
      <w:pPr>
        <w:spacing w:after="120"/>
        <w:ind w:right="-45"/>
        <w:rPr>
          <w:rFonts w:ascii="Arial" w:hAnsi="Arial" w:cs="Arial"/>
          <w:iCs/>
          <w:sz w:val="24"/>
          <w:szCs w:val="24"/>
        </w:rPr>
      </w:pPr>
      <w:r w:rsidRPr="00D93617">
        <w:rPr>
          <w:rFonts w:ascii="Arial" w:hAnsi="Arial" w:cs="Arial"/>
          <w:iCs/>
          <w:sz w:val="24"/>
          <w:szCs w:val="24"/>
        </w:rPr>
        <w:t xml:space="preserve">The </w:t>
      </w:r>
      <w:r w:rsidRPr="002D7844">
        <w:rPr>
          <w:rFonts w:ascii="Arial" w:hAnsi="Arial" w:cs="Arial"/>
          <w:iCs/>
          <w:sz w:val="24"/>
          <w:szCs w:val="24"/>
        </w:rPr>
        <w:t xml:space="preserve">Work Health and Safety Amendment Regulation </w:t>
      </w:r>
      <w:r w:rsidR="003E7B04" w:rsidRPr="002D7844">
        <w:rPr>
          <w:rFonts w:ascii="Arial" w:hAnsi="Arial" w:cs="Arial"/>
          <w:iCs/>
          <w:sz w:val="24"/>
          <w:szCs w:val="24"/>
        </w:rPr>
        <w:t>2022</w:t>
      </w:r>
      <w:r w:rsidR="003E7B04">
        <w:rPr>
          <w:rFonts w:ascii="Arial" w:hAnsi="Arial" w:cs="Arial"/>
          <w:iCs/>
          <w:sz w:val="24"/>
          <w:szCs w:val="24"/>
        </w:rPr>
        <w:t xml:space="preserve"> </w:t>
      </w:r>
      <w:r w:rsidR="006F46B8">
        <w:rPr>
          <w:rFonts w:ascii="Arial" w:hAnsi="Arial" w:cs="Arial"/>
          <w:iCs/>
          <w:sz w:val="24"/>
          <w:szCs w:val="24"/>
        </w:rPr>
        <w:t>(</w:t>
      </w:r>
      <w:r w:rsidR="006F46B8" w:rsidRPr="00520E7C">
        <w:rPr>
          <w:rFonts w:ascii="Arial" w:hAnsi="Arial" w:cs="Arial"/>
          <w:iCs/>
          <w:sz w:val="24"/>
          <w:szCs w:val="24"/>
        </w:rPr>
        <w:t xml:space="preserve">No </w:t>
      </w:r>
      <w:r w:rsidR="003A45EB">
        <w:rPr>
          <w:rFonts w:ascii="Arial" w:hAnsi="Arial" w:cs="Arial"/>
          <w:iCs/>
          <w:sz w:val="24"/>
          <w:szCs w:val="24"/>
        </w:rPr>
        <w:t>3</w:t>
      </w:r>
      <w:r w:rsidR="006F46B8" w:rsidRPr="00520E7C">
        <w:rPr>
          <w:rFonts w:ascii="Arial" w:hAnsi="Arial" w:cs="Arial"/>
          <w:iCs/>
          <w:sz w:val="24"/>
          <w:szCs w:val="24"/>
        </w:rPr>
        <w:t>)</w:t>
      </w:r>
      <w:r w:rsidR="006F46B8">
        <w:rPr>
          <w:rFonts w:ascii="Arial" w:hAnsi="Arial" w:cs="Arial"/>
          <w:iCs/>
          <w:sz w:val="24"/>
          <w:szCs w:val="24"/>
        </w:rPr>
        <w:t xml:space="preserve"> </w:t>
      </w:r>
      <w:r w:rsidR="0050555D">
        <w:rPr>
          <w:rFonts w:ascii="Arial" w:hAnsi="Arial" w:cs="Arial"/>
          <w:iCs/>
          <w:sz w:val="24"/>
          <w:szCs w:val="24"/>
        </w:rPr>
        <w:t xml:space="preserve">(Amendment Regulation) </w:t>
      </w:r>
      <w:r w:rsidR="002D7844">
        <w:rPr>
          <w:rFonts w:ascii="Arial" w:hAnsi="Arial" w:cs="Arial"/>
          <w:iCs/>
          <w:sz w:val="24"/>
          <w:szCs w:val="24"/>
        </w:rPr>
        <w:t xml:space="preserve">makes a number of amendments to the </w:t>
      </w:r>
      <w:r w:rsidR="002D7844">
        <w:rPr>
          <w:rFonts w:ascii="Arial" w:hAnsi="Arial" w:cs="Arial"/>
          <w:i/>
          <w:iCs/>
          <w:sz w:val="24"/>
          <w:szCs w:val="24"/>
        </w:rPr>
        <w:t>Work Health and Safety Regulation 2011</w:t>
      </w:r>
      <w:r w:rsidR="002D7844">
        <w:rPr>
          <w:rFonts w:ascii="Arial" w:hAnsi="Arial" w:cs="Arial"/>
          <w:sz w:val="24"/>
          <w:szCs w:val="24"/>
        </w:rPr>
        <w:t xml:space="preserve"> (WHS Regulation)</w:t>
      </w:r>
      <w:r w:rsidR="00EA0E7C">
        <w:rPr>
          <w:rFonts w:ascii="Arial" w:hAnsi="Arial" w:cs="Arial"/>
          <w:sz w:val="24"/>
          <w:szCs w:val="24"/>
        </w:rPr>
        <w:t xml:space="preserve"> in relation to chapter 7A (Crystalline Silica)</w:t>
      </w:r>
      <w:r w:rsidR="00EA0E7C">
        <w:rPr>
          <w:rFonts w:ascii="Arial" w:hAnsi="Arial" w:cs="Arial"/>
          <w:iCs/>
          <w:sz w:val="24"/>
          <w:szCs w:val="24"/>
        </w:rPr>
        <w:t>.</w:t>
      </w:r>
    </w:p>
    <w:p w14:paraId="279A662E" w14:textId="77777777" w:rsidR="00EA0E7C" w:rsidRDefault="00EA0E7C" w:rsidP="004D0E75">
      <w:pPr>
        <w:spacing w:after="120"/>
        <w:ind w:right="-45"/>
        <w:rPr>
          <w:rFonts w:ascii="Arial" w:hAnsi="Arial" w:cs="Arial"/>
          <w:iCs/>
          <w:sz w:val="24"/>
          <w:szCs w:val="24"/>
        </w:rPr>
      </w:pPr>
    </w:p>
    <w:p w14:paraId="15488389" w14:textId="6071B339" w:rsidR="00D93617" w:rsidRPr="000F7CB2" w:rsidRDefault="00D93617" w:rsidP="00D93617">
      <w:pPr>
        <w:rPr>
          <w:rFonts w:ascii="Arial" w:hAnsi="Arial" w:cs="Arial"/>
          <w:b/>
          <w:bCs/>
          <w:sz w:val="24"/>
          <w:szCs w:val="24"/>
          <w:u w:val="single"/>
        </w:rPr>
      </w:pPr>
      <w:r w:rsidRPr="00D93617">
        <w:rPr>
          <w:rFonts w:ascii="Arial" w:hAnsi="Arial" w:cs="Arial"/>
          <w:b/>
          <w:bCs/>
          <w:sz w:val="24"/>
          <w:szCs w:val="24"/>
          <w:u w:val="single"/>
        </w:rPr>
        <w:t>Respirable Crystalline Silica</w:t>
      </w:r>
      <w:r w:rsidR="000F7CB2">
        <w:rPr>
          <w:rFonts w:ascii="Arial" w:hAnsi="Arial" w:cs="Arial"/>
          <w:b/>
          <w:bCs/>
          <w:sz w:val="24"/>
          <w:szCs w:val="24"/>
          <w:u w:val="single"/>
        </w:rPr>
        <w:br/>
      </w:r>
      <w:r w:rsidR="000F7CB2">
        <w:rPr>
          <w:rFonts w:ascii="Arial" w:hAnsi="Arial" w:cs="Arial"/>
          <w:b/>
          <w:bCs/>
          <w:sz w:val="24"/>
          <w:szCs w:val="24"/>
          <w:u w:val="single"/>
        </w:rPr>
        <w:br/>
      </w:r>
      <w:r w:rsidRPr="00D93617">
        <w:rPr>
          <w:rFonts w:ascii="Arial" w:hAnsi="Arial" w:cs="Arial"/>
          <w:sz w:val="24"/>
          <w:szCs w:val="24"/>
        </w:rPr>
        <w:t xml:space="preserve">Crystalline silica is a natural mineral found in construction materials such as concrete, bricks, </w:t>
      </w:r>
      <w:r w:rsidR="00B43291" w:rsidRPr="00D93617">
        <w:rPr>
          <w:rFonts w:ascii="Arial" w:hAnsi="Arial" w:cs="Arial"/>
          <w:sz w:val="24"/>
          <w:szCs w:val="24"/>
        </w:rPr>
        <w:t>mortar,</w:t>
      </w:r>
      <w:r w:rsidRPr="00D93617">
        <w:rPr>
          <w:rFonts w:ascii="Arial" w:hAnsi="Arial" w:cs="Arial"/>
          <w:sz w:val="24"/>
          <w:szCs w:val="24"/>
        </w:rPr>
        <w:t xml:space="preserve"> and engineered stone. Dust containing respirable crystalline silica (silica) particles is commonly called silica dust. Activities such as cutting, grinding, sanding,</w:t>
      </w:r>
      <w:r w:rsidR="007B0B98">
        <w:rPr>
          <w:rFonts w:ascii="Arial" w:hAnsi="Arial" w:cs="Arial"/>
          <w:sz w:val="24"/>
          <w:szCs w:val="24"/>
        </w:rPr>
        <w:t xml:space="preserve"> or</w:t>
      </w:r>
      <w:r w:rsidRPr="00D93617">
        <w:rPr>
          <w:rFonts w:ascii="Arial" w:hAnsi="Arial" w:cs="Arial"/>
          <w:sz w:val="24"/>
          <w:szCs w:val="24"/>
        </w:rPr>
        <w:t xml:space="preserve"> drilling products that contain silica can generate respirable silica dust </w:t>
      </w:r>
      <w:r w:rsidR="007B0B98">
        <w:rPr>
          <w:rFonts w:ascii="Arial" w:hAnsi="Arial" w:cs="Arial"/>
          <w:sz w:val="24"/>
          <w:szCs w:val="24"/>
        </w:rPr>
        <w:t xml:space="preserve">particles </w:t>
      </w:r>
      <w:r w:rsidRPr="00D93617">
        <w:rPr>
          <w:rFonts w:ascii="Arial" w:hAnsi="Arial" w:cs="Arial"/>
          <w:sz w:val="24"/>
          <w:szCs w:val="24"/>
        </w:rPr>
        <w:t xml:space="preserve">that may not be visible and are small enough to breathe into the lungs. The dust may be harmful when inhaled into the lungs over a long period of time at low to moderate levels, or short periods at high levels. </w:t>
      </w:r>
    </w:p>
    <w:p w14:paraId="5B428F84" w14:textId="38A8C9FA" w:rsidR="00D93617" w:rsidRPr="00D93617" w:rsidRDefault="00D93617" w:rsidP="00D93617">
      <w:pPr>
        <w:rPr>
          <w:rFonts w:ascii="Arial" w:hAnsi="Arial" w:cs="Arial"/>
          <w:sz w:val="24"/>
          <w:szCs w:val="24"/>
        </w:rPr>
      </w:pPr>
      <w:r w:rsidRPr="00D93617">
        <w:rPr>
          <w:rFonts w:ascii="Arial" w:hAnsi="Arial" w:cs="Arial"/>
          <w:sz w:val="24"/>
          <w:szCs w:val="24"/>
        </w:rPr>
        <w:t>Strengthening work safety laws to</w:t>
      </w:r>
      <w:r w:rsidR="007B0B98">
        <w:rPr>
          <w:rFonts w:ascii="Arial" w:hAnsi="Arial" w:cs="Arial"/>
          <w:sz w:val="24"/>
          <w:szCs w:val="24"/>
        </w:rPr>
        <w:t xml:space="preserve"> better </w:t>
      </w:r>
      <w:r w:rsidR="007B0B98" w:rsidRPr="00D93617">
        <w:rPr>
          <w:rFonts w:ascii="Arial" w:hAnsi="Arial" w:cs="Arial"/>
          <w:sz w:val="24"/>
          <w:szCs w:val="24"/>
        </w:rPr>
        <w:t xml:space="preserve">protect workers </w:t>
      </w:r>
      <w:r w:rsidR="007B0B98">
        <w:rPr>
          <w:rFonts w:ascii="Arial" w:hAnsi="Arial" w:cs="Arial"/>
          <w:sz w:val="24"/>
          <w:szCs w:val="24"/>
        </w:rPr>
        <w:t xml:space="preserve">from </w:t>
      </w:r>
      <w:r w:rsidRPr="00D93617">
        <w:rPr>
          <w:rFonts w:ascii="Arial" w:hAnsi="Arial" w:cs="Arial"/>
          <w:sz w:val="24"/>
          <w:szCs w:val="24"/>
        </w:rPr>
        <w:t>silica dust exposure is a national and local priority. In the ACT, Silica dust reforms are part of the legislative reform agenda outlined in the Parliamentary Agreement for the 10</w:t>
      </w:r>
      <w:r w:rsidRPr="00D93617">
        <w:rPr>
          <w:rFonts w:ascii="Arial" w:hAnsi="Arial" w:cs="Arial"/>
          <w:sz w:val="24"/>
          <w:szCs w:val="24"/>
          <w:vertAlign w:val="superscript"/>
        </w:rPr>
        <w:t>th</w:t>
      </w:r>
      <w:r w:rsidRPr="00D93617">
        <w:rPr>
          <w:rFonts w:ascii="Arial" w:hAnsi="Arial" w:cs="Arial"/>
          <w:sz w:val="24"/>
          <w:szCs w:val="24"/>
        </w:rPr>
        <w:t xml:space="preserve"> Legislative Assembly of the ACT.</w:t>
      </w:r>
    </w:p>
    <w:p w14:paraId="4D157714" w14:textId="1569E48D" w:rsidR="00D93617" w:rsidRDefault="00EA0E7C" w:rsidP="00D93617">
      <w:pPr>
        <w:rPr>
          <w:rFonts w:ascii="Arial" w:hAnsi="Arial" w:cs="Arial"/>
          <w:sz w:val="24"/>
          <w:szCs w:val="24"/>
        </w:rPr>
      </w:pPr>
      <w:r>
        <w:rPr>
          <w:rFonts w:ascii="Arial" w:hAnsi="Arial" w:cs="Arial"/>
          <w:sz w:val="24"/>
          <w:szCs w:val="24"/>
        </w:rPr>
        <w:t xml:space="preserve">Since 14 July 2022, the WHS Regulation was amended to </w:t>
      </w:r>
      <w:r w:rsidR="00025DFC">
        <w:rPr>
          <w:rFonts w:ascii="Arial" w:hAnsi="Arial" w:cs="Arial"/>
          <w:sz w:val="24"/>
          <w:szCs w:val="24"/>
        </w:rPr>
        <w:t>provide</w:t>
      </w:r>
      <w:r w:rsidR="00025DFC" w:rsidRPr="00D93617">
        <w:rPr>
          <w:rFonts w:ascii="Arial" w:hAnsi="Arial" w:cs="Arial"/>
          <w:sz w:val="24"/>
          <w:szCs w:val="24"/>
        </w:rPr>
        <w:t xml:space="preserve"> </w:t>
      </w:r>
      <w:r w:rsidR="00D93617" w:rsidRPr="00D93617">
        <w:rPr>
          <w:rFonts w:ascii="Arial" w:hAnsi="Arial" w:cs="Arial"/>
          <w:sz w:val="24"/>
          <w:szCs w:val="24"/>
        </w:rPr>
        <w:t xml:space="preserve">a dedicated chapter for </w:t>
      </w:r>
      <w:r>
        <w:rPr>
          <w:rFonts w:ascii="Arial" w:hAnsi="Arial" w:cs="Arial"/>
          <w:sz w:val="24"/>
          <w:szCs w:val="24"/>
        </w:rPr>
        <w:t>crystalline s</w:t>
      </w:r>
      <w:r w:rsidR="00D93617" w:rsidRPr="00D93617">
        <w:rPr>
          <w:rFonts w:ascii="Arial" w:hAnsi="Arial" w:cs="Arial"/>
          <w:sz w:val="24"/>
          <w:szCs w:val="24"/>
        </w:rPr>
        <w:t>ilica and introduc</w:t>
      </w:r>
      <w:r w:rsidR="0061287F">
        <w:rPr>
          <w:rFonts w:ascii="Arial" w:hAnsi="Arial" w:cs="Arial"/>
          <w:sz w:val="24"/>
          <w:szCs w:val="24"/>
        </w:rPr>
        <w:t>e</w:t>
      </w:r>
      <w:r>
        <w:rPr>
          <w:rFonts w:ascii="Arial" w:hAnsi="Arial" w:cs="Arial"/>
          <w:sz w:val="24"/>
          <w:szCs w:val="24"/>
        </w:rPr>
        <w:t>d</w:t>
      </w:r>
      <w:r w:rsidR="00D93617" w:rsidRPr="00D93617">
        <w:rPr>
          <w:rFonts w:ascii="Arial" w:hAnsi="Arial" w:cs="Arial"/>
          <w:sz w:val="24"/>
          <w:szCs w:val="24"/>
        </w:rPr>
        <w:t xml:space="preserve"> general obligations applying to silica containing materials and specific obligations applying to silica dust work. </w:t>
      </w:r>
    </w:p>
    <w:p w14:paraId="033B1173" w14:textId="77777777" w:rsidR="007B0B98" w:rsidRDefault="007B0B98">
      <w:pPr>
        <w:spacing w:after="0" w:line="240" w:lineRule="auto"/>
        <w:rPr>
          <w:rFonts w:ascii="Arial" w:hAnsi="Arial" w:cs="Arial"/>
          <w:sz w:val="24"/>
          <w:szCs w:val="24"/>
        </w:rPr>
      </w:pPr>
      <w:r>
        <w:rPr>
          <w:rFonts w:ascii="Arial" w:hAnsi="Arial" w:cs="Arial"/>
          <w:sz w:val="24"/>
          <w:szCs w:val="24"/>
        </w:rPr>
        <w:br w:type="page"/>
      </w:r>
    </w:p>
    <w:p w14:paraId="1A71ADA5" w14:textId="2B6B404C" w:rsidR="00EA0E7C" w:rsidRDefault="007B0B98" w:rsidP="00D93617">
      <w:pPr>
        <w:rPr>
          <w:rFonts w:ascii="Arial" w:hAnsi="Arial" w:cs="Arial"/>
          <w:sz w:val="24"/>
          <w:szCs w:val="24"/>
        </w:rPr>
      </w:pPr>
      <w:r>
        <w:rPr>
          <w:rFonts w:ascii="Arial" w:hAnsi="Arial" w:cs="Arial"/>
          <w:sz w:val="24"/>
          <w:szCs w:val="24"/>
        </w:rPr>
        <w:lastRenderedPageBreak/>
        <w:t>C</w:t>
      </w:r>
      <w:r w:rsidR="006B33DC">
        <w:rPr>
          <w:rFonts w:ascii="Arial" w:hAnsi="Arial" w:cs="Arial"/>
          <w:sz w:val="24"/>
          <w:szCs w:val="24"/>
        </w:rPr>
        <w:t>hapter 7A of the WHS Regulation as amended by this Amendment Regulation:</w:t>
      </w:r>
    </w:p>
    <w:p w14:paraId="1A240243" w14:textId="4C8E5B6E" w:rsidR="00EA0E7C" w:rsidRDefault="006B33DC" w:rsidP="008E171A">
      <w:pPr>
        <w:pStyle w:val="ListParagraph"/>
        <w:numPr>
          <w:ilvl w:val="0"/>
          <w:numId w:val="21"/>
        </w:numPr>
        <w:spacing w:after="240"/>
        <w:ind w:left="714" w:hanging="357"/>
        <w:rPr>
          <w:rFonts w:ascii="Arial" w:hAnsi="Arial" w:cs="Arial"/>
          <w:sz w:val="24"/>
          <w:szCs w:val="24"/>
        </w:rPr>
      </w:pPr>
      <w:r>
        <w:rPr>
          <w:rFonts w:ascii="Arial" w:hAnsi="Arial" w:cs="Arial"/>
          <w:sz w:val="24"/>
          <w:szCs w:val="24"/>
        </w:rPr>
        <w:t xml:space="preserve">prohibits the </w:t>
      </w:r>
      <w:r w:rsidR="00EA0E7C" w:rsidRPr="00EA0E7C">
        <w:rPr>
          <w:rFonts w:ascii="Arial" w:hAnsi="Arial" w:cs="Arial"/>
          <w:sz w:val="24"/>
          <w:szCs w:val="24"/>
        </w:rPr>
        <w:t>unc</w:t>
      </w:r>
      <w:r w:rsidR="00EA0E7C">
        <w:rPr>
          <w:rFonts w:ascii="Arial" w:hAnsi="Arial" w:cs="Arial"/>
          <w:sz w:val="24"/>
          <w:szCs w:val="24"/>
        </w:rPr>
        <w:t xml:space="preserve">ontrolled dry-cutting </w:t>
      </w:r>
      <w:r>
        <w:rPr>
          <w:rFonts w:ascii="Arial" w:hAnsi="Arial" w:cs="Arial"/>
          <w:sz w:val="24"/>
          <w:szCs w:val="24"/>
        </w:rPr>
        <w:t>of crystalline silica materials</w:t>
      </w:r>
      <w:r w:rsidR="00466DD6">
        <w:rPr>
          <w:rFonts w:ascii="Arial" w:hAnsi="Arial" w:cs="Arial"/>
          <w:sz w:val="24"/>
          <w:szCs w:val="24"/>
        </w:rPr>
        <w:t>; and</w:t>
      </w:r>
    </w:p>
    <w:p w14:paraId="22018E4B" w14:textId="0C56712B" w:rsidR="00466DD6" w:rsidRPr="00EA0E7C" w:rsidRDefault="00466DD6" w:rsidP="008E171A">
      <w:pPr>
        <w:pStyle w:val="ListParagraph"/>
        <w:numPr>
          <w:ilvl w:val="0"/>
          <w:numId w:val="21"/>
        </w:numPr>
        <w:spacing w:after="240"/>
        <w:ind w:left="714" w:hanging="357"/>
        <w:rPr>
          <w:rFonts w:ascii="Arial" w:hAnsi="Arial" w:cs="Arial"/>
          <w:sz w:val="24"/>
          <w:szCs w:val="24"/>
        </w:rPr>
      </w:pPr>
      <w:r>
        <w:rPr>
          <w:rFonts w:ascii="Arial" w:hAnsi="Arial" w:cs="Arial"/>
          <w:sz w:val="24"/>
          <w:szCs w:val="24"/>
        </w:rPr>
        <w:t>mandate</w:t>
      </w:r>
      <w:r w:rsidR="007B0B98">
        <w:rPr>
          <w:rFonts w:ascii="Arial" w:hAnsi="Arial" w:cs="Arial"/>
          <w:sz w:val="24"/>
          <w:szCs w:val="24"/>
        </w:rPr>
        <w:t>s</w:t>
      </w:r>
      <w:r>
        <w:rPr>
          <w:rFonts w:ascii="Arial" w:hAnsi="Arial" w:cs="Arial"/>
          <w:sz w:val="24"/>
          <w:szCs w:val="24"/>
        </w:rPr>
        <w:t xml:space="preserve"> silica dust awareness training for certain occupations at higher risk of exposure to silica dust.</w:t>
      </w:r>
    </w:p>
    <w:p w14:paraId="4E8EFF85" w14:textId="77777777" w:rsidR="006B33DC" w:rsidRDefault="006B33DC" w:rsidP="0086755A">
      <w:pPr>
        <w:rPr>
          <w:rFonts w:ascii="Arial" w:hAnsi="Arial" w:cs="Arial"/>
          <w:sz w:val="24"/>
          <w:szCs w:val="24"/>
        </w:rPr>
      </w:pPr>
      <w:r>
        <w:rPr>
          <w:rFonts w:ascii="Arial" w:hAnsi="Arial" w:cs="Arial"/>
          <w:sz w:val="24"/>
          <w:szCs w:val="24"/>
        </w:rPr>
        <w:t>Relevantly, this Amendment Regulation introduces:</w:t>
      </w:r>
    </w:p>
    <w:p w14:paraId="73AF5B3E" w14:textId="6B4028CE" w:rsidR="006B33DC" w:rsidRPr="006B33DC" w:rsidRDefault="006B33DC" w:rsidP="006B33DC">
      <w:pPr>
        <w:pStyle w:val="ListParagraph"/>
        <w:numPr>
          <w:ilvl w:val="0"/>
          <w:numId w:val="21"/>
        </w:numPr>
        <w:spacing w:after="240"/>
        <w:ind w:left="714" w:hanging="357"/>
        <w:rPr>
          <w:rFonts w:ascii="Arial" w:hAnsi="Arial" w:cs="Arial"/>
          <w:sz w:val="24"/>
          <w:szCs w:val="24"/>
        </w:rPr>
      </w:pPr>
      <w:r w:rsidRPr="006B33DC">
        <w:rPr>
          <w:rFonts w:ascii="Arial" w:hAnsi="Arial" w:cs="Arial"/>
          <w:sz w:val="24"/>
          <w:szCs w:val="24"/>
        </w:rPr>
        <w:t>a mechanism by which processes and products that are not suitable for wet controls can be managed using best practice dry controls, but only after a thorough and consultative risk assessment eliminates wet controls;</w:t>
      </w:r>
    </w:p>
    <w:p w14:paraId="294C469F" w14:textId="109C7418" w:rsidR="006B33DC" w:rsidRPr="006B33DC" w:rsidRDefault="006B33DC" w:rsidP="006B33DC">
      <w:pPr>
        <w:pStyle w:val="ListParagraph"/>
        <w:numPr>
          <w:ilvl w:val="0"/>
          <w:numId w:val="21"/>
        </w:numPr>
        <w:spacing w:after="240"/>
        <w:ind w:left="714" w:hanging="357"/>
        <w:rPr>
          <w:rFonts w:ascii="Arial" w:hAnsi="Arial" w:cs="Arial"/>
          <w:sz w:val="24"/>
          <w:szCs w:val="24"/>
        </w:rPr>
      </w:pPr>
      <w:r w:rsidRPr="006B33DC">
        <w:rPr>
          <w:rFonts w:ascii="Arial" w:hAnsi="Arial" w:cs="Arial"/>
          <w:sz w:val="24"/>
          <w:szCs w:val="24"/>
        </w:rPr>
        <w:t xml:space="preserve">a mechanism by which the regulator and </w:t>
      </w:r>
      <w:r w:rsidR="007B0B98">
        <w:rPr>
          <w:rFonts w:ascii="Arial" w:hAnsi="Arial" w:cs="Arial"/>
          <w:sz w:val="24"/>
          <w:szCs w:val="24"/>
        </w:rPr>
        <w:t xml:space="preserve">authorised </w:t>
      </w:r>
      <w:r w:rsidRPr="006B33DC">
        <w:rPr>
          <w:rFonts w:ascii="Arial" w:hAnsi="Arial" w:cs="Arial"/>
          <w:sz w:val="24"/>
          <w:szCs w:val="24"/>
        </w:rPr>
        <w:t xml:space="preserve">officials exercising right of entry powers can readily inspect the records of these assessments and initiate compliance action if required; </w:t>
      </w:r>
    </w:p>
    <w:p w14:paraId="56514266" w14:textId="58A9A3E5" w:rsidR="006B33DC" w:rsidRPr="006B33DC" w:rsidRDefault="006B33DC" w:rsidP="006B33DC">
      <w:pPr>
        <w:pStyle w:val="ListParagraph"/>
        <w:numPr>
          <w:ilvl w:val="0"/>
          <w:numId w:val="21"/>
        </w:numPr>
        <w:spacing w:after="240"/>
        <w:ind w:left="714" w:hanging="357"/>
        <w:rPr>
          <w:rFonts w:ascii="Arial" w:hAnsi="Arial" w:cs="Arial"/>
          <w:sz w:val="24"/>
          <w:szCs w:val="24"/>
        </w:rPr>
      </w:pPr>
      <w:r w:rsidRPr="006B33DC">
        <w:rPr>
          <w:rFonts w:ascii="Arial" w:hAnsi="Arial" w:cs="Arial"/>
          <w:sz w:val="24"/>
          <w:szCs w:val="24"/>
        </w:rPr>
        <w:t>mechanisms by which stronger controls can be inserted, such as when new dust suppression technologies and products come onto the market, without requiring amendment of the Regulation.</w:t>
      </w:r>
    </w:p>
    <w:p w14:paraId="11B15395" w14:textId="77777777" w:rsidR="006B33DC" w:rsidRDefault="006B33DC" w:rsidP="00414921">
      <w:pPr>
        <w:rPr>
          <w:rFonts w:ascii="Arial" w:hAnsi="Arial" w:cs="Arial"/>
          <w:sz w:val="24"/>
          <w:szCs w:val="24"/>
        </w:rPr>
      </w:pPr>
    </w:p>
    <w:p w14:paraId="5D5C6C0D" w14:textId="2296E3E4"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5DB21171" w14:textId="0BE8175B" w:rsidR="00D459AF" w:rsidRDefault="00EA0E7C" w:rsidP="00414921">
      <w:pPr>
        <w:rPr>
          <w:rFonts w:ascii="Arial" w:hAnsi="Arial" w:cs="Arial"/>
          <w:iCs/>
          <w:sz w:val="24"/>
          <w:szCs w:val="24"/>
        </w:rPr>
      </w:pPr>
      <w:r>
        <w:rPr>
          <w:rFonts w:ascii="Arial" w:hAnsi="Arial" w:cs="Arial"/>
          <w:iCs/>
          <w:sz w:val="24"/>
          <w:szCs w:val="24"/>
        </w:rPr>
        <w:t xml:space="preserve">Industry stakeholders, unions and </w:t>
      </w:r>
      <w:r w:rsidR="00D459AF">
        <w:rPr>
          <w:rFonts w:ascii="Arial" w:hAnsi="Arial" w:cs="Arial"/>
          <w:iCs/>
          <w:sz w:val="24"/>
          <w:szCs w:val="24"/>
        </w:rPr>
        <w:t>WorkSafe ACT have been consulted in the development of this</w:t>
      </w:r>
      <w:r w:rsidR="0050555D">
        <w:rPr>
          <w:rFonts w:ascii="Arial" w:hAnsi="Arial" w:cs="Arial"/>
          <w:iCs/>
          <w:sz w:val="24"/>
          <w:szCs w:val="24"/>
        </w:rPr>
        <w:t xml:space="preserve"> Amendment</w:t>
      </w:r>
      <w:r w:rsidR="00D459AF">
        <w:rPr>
          <w:rFonts w:ascii="Arial" w:hAnsi="Arial" w:cs="Arial"/>
          <w:iCs/>
          <w:sz w:val="24"/>
          <w:szCs w:val="24"/>
        </w:rPr>
        <w:t xml:space="preserve"> Regulation.</w:t>
      </w:r>
    </w:p>
    <w:p w14:paraId="5AF2560A" w14:textId="77777777" w:rsidR="001F4BBE" w:rsidRDefault="001F4BBE" w:rsidP="00414921">
      <w:pPr>
        <w:rPr>
          <w:rFonts w:ascii="Arial" w:hAnsi="Arial" w:cs="Arial"/>
          <w:iCs/>
          <w:sz w:val="24"/>
          <w:szCs w:val="24"/>
        </w:rPr>
      </w:pPr>
    </w:p>
    <w:p w14:paraId="1A2BA5E1" w14:textId="6E3769AB" w:rsidR="00790FE4" w:rsidRDefault="00503AAB" w:rsidP="008C225D">
      <w:pPr>
        <w:pStyle w:val="Heading2"/>
      </w:pPr>
      <w:r>
        <w:t xml:space="preserve">CONSISTENCY WITH </w:t>
      </w:r>
      <w:r w:rsidR="00790FE4" w:rsidRPr="008C225D">
        <w:t>HUMAN RIGHTS</w:t>
      </w:r>
    </w:p>
    <w:p w14:paraId="6A451FBB" w14:textId="7787DEE7" w:rsidR="0086755A" w:rsidRDefault="005F6326" w:rsidP="007A33E6">
      <w:pPr>
        <w:shd w:val="clear" w:color="auto" w:fill="FFFFFF"/>
        <w:rPr>
          <w:rFonts w:ascii="Arial" w:hAnsi="Arial" w:cs="Arial"/>
          <w:iCs/>
          <w:sz w:val="24"/>
          <w:szCs w:val="24"/>
        </w:rPr>
      </w:pPr>
      <w:r>
        <w:rPr>
          <w:rFonts w:ascii="Arial" w:hAnsi="Arial" w:cs="Arial"/>
          <w:iCs/>
          <w:sz w:val="24"/>
          <w:szCs w:val="24"/>
        </w:rPr>
        <w:t xml:space="preserve">All </w:t>
      </w:r>
      <w:r w:rsidR="003A19D5">
        <w:rPr>
          <w:rFonts w:ascii="Arial" w:hAnsi="Arial" w:cs="Arial"/>
          <w:iCs/>
          <w:sz w:val="24"/>
          <w:szCs w:val="24"/>
        </w:rPr>
        <w:t>a</w:t>
      </w:r>
      <w:r>
        <w:rPr>
          <w:rFonts w:ascii="Arial" w:hAnsi="Arial" w:cs="Arial"/>
          <w:iCs/>
          <w:sz w:val="24"/>
          <w:szCs w:val="24"/>
        </w:rPr>
        <w:t xml:space="preserve">mendment </w:t>
      </w:r>
      <w:r w:rsidR="003A19D5">
        <w:rPr>
          <w:rFonts w:ascii="Arial" w:hAnsi="Arial" w:cs="Arial"/>
          <w:iCs/>
          <w:sz w:val="24"/>
          <w:szCs w:val="24"/>
        </w:rPr>
        <w:t>r</w:t>
      </w:r>
      <w:r>
        <w:rPr>
          <w:rFonts w:ascii="Arial" w:hAnsi="Arial" w:cs="Arial"/>
          <w:iCs/>
          <w:sz w:val="24"/>
          <w:szCs w:val="24"/>
        </w:rPr>
        <w:t xml:space="preserve">egulations must be compatible with the </w:t>
      </w:r>
      <w:r>
        <w:rPr>
          <w:rFonts w:ascii="Arial" w:hAnsi="Arial" w:cs="Arial"/>
          <w:i/>
          <w:sz w:val="24"/>
          <w:szCs w:val="24"/>
        </w:rPr>
        <w:t xml:space="preserve">Human Rights Act 2004 </w:t>
      </w:r>
      <w:r>
        <w:rPr>
          <w:rFonts w:ascii="Arial" w:hAnsi="Arial" w:cs="Arial"/>
          <w:iCs/>
          <w:sz w:val="24"/>
          <w:szCs w:val="24"/>
        </w:rPr>
        <w:t>(HRA). The compatibility of this Amendment Regulation with the HRA was considered during its development.</w:t>
      </w:r>
    </w:p>
    <w:p w14:paraId="276091F1" w14:textId="77777777" w:rsidR="005F6326" w:rsidRPr="005F6326" w:rsidRDefault="005F6326" w:rsidP="005F6326">
      <w:pPr>
        <w:shd w:val="clear" w:color="auto" w:fill="FFFFFF"/>
        <w:rPr>
          <w:rFonts w:ascii="Arial" w:hAnsi="Arial" w:cs="Arial"/>
          <w:iCs/>
          <w:sz w:val="24"/>
          <w:szCs w:val="24"/>
        </w:rPr>
      </w:pPr>
      <w:r w:rsidRPr="005F6326">
        <w:rPr>
          <w:rFonts w:ascii="Arial" w:hAnsi="Arial" w:cs="Arial"/>
          <w:iCs/>
          <w:sz w:val="24"/>
          <w:szCs w:val="24"/>
        </w:rPr>
        <w:t>Section 28(1) of the HRA provides that human rights may be subject to reasonable limits set by laws that can be demonstrably justified in a free and democratic society.</w:t>
      </w:r>
    </w:p>
    <w:p w14:paraId="3ECB904F" w14:textId="77777777" w:rsidR="005F6326" w:rsidRPr="005F6326" w:rsidRDefault="005F6326" w:rsidP="005F6326">
      <w:pPr>
        <w:shd w:val="clear" w:color="auto" w:fill="FFFFFF"/>
        <w:rPr>
          <w:rFonts w:ascii="Arial" w:hAnsi="Arial" w:cs="Arial"/>
          <w:iCs/>
          <w:sz w:val="24"/>
          <w:szCs w:val="24"/>
        </w:rPr>
      </w:pPr>
      <w:r w:rsidRPr="005F6326">
        <w:rPr>
          <w:rFonts w:ascii="Arial" w:hAnsi="Arial" w:cs="Arial"/>
          <w:iCs/>
          <w:sz w:val="24"/>
          <w:szCs w:val="24"/>
        </w:rPr>
        <w:t>Section 28(2) of the HRA contains a framework that is used to determine the acceptable limitations that may be placed on human rights.</w:t>
      </w:r>
    </w:p>
    <w:p w14:paraId="226C04A9" w14:textId="46F0DB25" w:rsidR="005F6326" w:rsidRPr="005F6326" w:rsidRDefault="005F6326" w:rsidP="005F6326">
      <w:pPr>
        <w:shd w:val="clear" w:color="auto" w:fill="FFFFFF"/>
        <w:rPr>
          <w:rFonts w:ascii="Arial" w:hAnsi="Arial" w:cs="Arial"/>
          <w:iCs/>
          <w:sz w:val="24"/>
          <w:szCs w:val="24"/>
        </w:rPr>
      </w:pPr>
      <w:r w:rsidRPr="005F6326">
        <w:rPr>
          <w:rFonts w:ascii="Arial" w:hAnsi="Arial" w:cs="Arial"/>
          <w:iCs/>
          <w:sz w:val="24"/>
          <w:szCs w:val="24"/>
        </w:rPr>
        <w:t>The limitations in thi</w:t>
      </w:r>
      <w:r>
        <w:rPr>
          <w:rFonts w:ascii="Arial" w:hAnsi="Arial" w:cs="Arial"/>
          <w:iCs/>
          <w:sz w:val="24"/>
          <w:szCs w:val="24"/>
        </w:rPr>
        <w:t xml:space="preserve">s </w:t>
      </w:r>
      <w:r w:rsidR="0050555D">
        <w:rPr>
          <w:rFonts w:ascii="Arial" w:hAnsi="Arial" w:cs="Arial"/>
          <w:iCs/>
          <w:sz w:val="24"/>
          <w:szCs w:val="24"/>
        </w:rPr>
        <w:t xml:space="preserve">Amendment </w:t>
      </w:r>
      <w:r>
        <w:rPr>
          <w:rFonts w:ascii="Arial" w:hAnsi="Arial" w:cs="Arial"/>
          <w:iCs/>
          <w:sz w:val="24"/>
          <w:szCs w:val="24"/>
        </w:rPr>
        <w:t xml:space="preserve">Regulation </w:t>
      </w:r>
      <w:r w:rsidRPr="005F6326">
        <w:rPr>
          <w:rFonts w:ascii="Arial" w:hAnsi="Arial" w:cs="Arial"/>
          <w:iCs/>
          <w:sz w:val="24"/>
          <w:szCs w:val="24"/>
        </w:rPr>
        <w:t>on rights protected in the HRA are considered demonstrably justifiable pursuant to section 28 of the HRA.</w:t>
      </w:r>
    </w:p>
    <w:p w14:paraId="3CA0A95A" w14:textId="5D1E74C3" w:rsidR="005F6326" w:rsidRPr="0050555D" w:rsidRDefault="005F6326" w:rsidP="005F6326">
      <w:pPr>
        <w:shd w:val="clear" w:color="auto" w:fill="FFFFFF"/>
        <w:rPr>
          <w:iCs/>
        </w:rPr>
      </w:pPr>
      <w:r w:rsidRPr="005F6326">
        <w:rPr>
          <w:rFonts w:ascii="Arial" w:hAnsi="Arial" w:cs="Arial"/>
          <w:iCs/>
          <w:sz w:val="24"/>
          <w:szCs w:val="24"/>
        </w:rPr>
        <w:t xml:space="preserve">An assessment of the </w:t>
      </w:r>
      <w:r w:rsidR="0050555D">
        <w:rPr>
          <w:rFonts w:ascii="Arial" w:hAnsi="Arial" w:cs="Arial"/>
          <w:iCs/>
          <w:sz w:val="24"/>
          <w:szCs w:val="24"/>
        </w:rPr>
        <w:t xml:space="preserve">Amendment </w:t>
      </w:r>
      <w:r>
        <w:rPr>
          <w:rFonts w:ascii="Arial" w:hAnsi="Arial" w:cs="Arial"/>
          <w:iCs/>
          <w:sz w:val="24"/>
          <w:szCs w:val="24"/>
        </w:rPr>
        <w:t>Regulation</w:t>
      </w:r>
      <w:r w:rsidRPr="005F6326">
        <w:rPr>
          <w:rFonts w:ascii="Arial" w:hAnsi="Arial" w:cs="Arial"/>
          <w:iCs/>
          <w:sz w:val="24"/>
          <w:szCs w:val="24"/>
        </w:rPr>
        <w:t xml:space="preserve"> against the rights protected by the HRA is provided below.</w:t>
      </w:r>
      <w:r w:rsidR="0050555D">
        <w:rPr>
          <w:rFonts w:ascii="Arial" w:hAnsi="Arial" w:cs="Arial"/>
          <w:iCs/>
          <w:sz w:val="24"/>
          <w:szCs w:val="24"/>
        </w:rPr>
        <w:t xml:space="preserve"> It is relevant that this Amendment Regulation makes adjustments to existing sections to which strict liability has been applied</w:t>
      </w:r>
      <w:r w:rsidR="007B0B98">
        <w:rPr>
          <w:rFonts w:ascii="Arial" w:hAnsi="Arial" w:cs="Arial"/>
          <w:iCs/>
          <w:sz w:val="24"/>
          <w:szCs w:val="24"/>
        </w:rPr>
        <w:t>,</w:t>
      </w:r>
      <w:r w:rsidR="0050555D">
        <w:rPr>
          <w:rFonts w:ascii="Arial" w:hAnsi="Arial" w:cs="Arial"/>
          <w:iCs/>
          <w:sz w:val="24"/>
          <w:szCs w:val="24"/>
        </w:rPr>
        <w:t xml:space="preserve"> to modify the required controls relating to the use of a wet dust suppression method when managing the risk of exposure to silica dust from work or near work activities being undertaken involving the mechanical cutting of crystalline silica. To this extent the </w:t>
      </w:r>
      <w:r w:rsidR="0050555D">
        <w:rPr>
          <w:rFonts w:ascii="Arial" w:hAnsi="Arial" w:cs="Arial"/>
          <w:iCs/>
          <w:sz w:val="24"/>
          <w:szCs w:val="24"/>
        </w:rPr>
        <w:lastRenderedPageBreak/>
        <w:t>assessment of human rights engage</w:t>
      </w:r>
      <w:r w:rsidR="00510FD4">
        <w:rPr>
          <w:rFonts w:ascii="Arial" w:hAnsi="Arial" w:cs="Arial"/>
          <w:iCs/>
          <w:sz w:val="24"/>
          <w:szCs w:val="24"/>
        </w:rPr>
        <w:t>d</w:t>
      </w:r>
      <w:r w:rsidR="0050555D">
        <w:rPr>
          <w:rFonts w:ascii="Arial" w:hAnsi="Arial" w:cs="Arial"/>
          <w:iCs/>
          <w:sz w:val="24"/>
          <w:szCs w:val="24"/>
        </w:rPr>
        <w:t xml:space="preserve"> as outlined in the Explanatory Statement for the </w:t>
      </w:r>
      <w:r w:rsidR="0050555D">
        <w:rPr>
          <w:rFonts w:ascii="Arial" w:hAnsi="Arial" w:cs="Arial"/>
          <w:i/>
          <w:sz w:val="24"/>
          <w:szCs w:val="24"/>
        </w:rPr>
        <w:t>Work Health and Safety Amendment Regulation 2022 (No 1)</w:t>
      </w:r>
      <w:r w:rsidR="0050555D">
        <w:rPr>
          <w:rFonts w:ascii="Arial" w:hAnsi="Arial" w:cs="Arial"/>
          <w:iCs/>
          <w:sz w:val="24"/>
          <w:szCs w:val="24"/>
        </w:rPr>
        <w:t xml:space="preserve"> applies similarly to this Amendment Regulation as provided below.</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7247706A" w14:textId="348DB131" w:rsidR="00D459AF" w:rsidRDefault="00D459AF" w:rsidP="00414921">
      <w:pPr>
        <w:rPr>
          <w:rFonts w:ascii="Arial" w:hAnsi="Arial" w:cs="Arial"/>
          <w:iCs/>
          <w:sz w:val="24"/>
          <w:szCs w:val="24"/>
        </w:rPr>
      </w:pPr>
      <w:r>
        <w:rPr>
          <w:rFonts w:ascii="Arial" w:hAnsi="Arial" w:cs="Arial"/>
          <w:iCs/>
          <w:sz w:val="24"/>
          <w:szCs w:val="24"/>
        </w:rPr>
        <w:t xml:space="preserve">The </w:t>
      </w:r>
      <w:r w:rsidR="0050555D">
        <w:rPr>
          <w:rFonts w:ascii="Arial" w:hAnsi="Arial" w:cs="Arial"/>
          <w:iCs/>
          <w:sz w:val="24"/>
          <w:szCs w:val="24"/>
        </w:rPr>
        <w:t xml:space="preserve">Amendment </w:t>
      </w:r>
      <w:r>
        <w:rPr>
          <w:rFonts w:ascii="Arial" w:hAnsi="Arial" w:cs="Arial"/>
          <w:iCs/>
          <w:sz w:val="24"/>
          <w:szCs w:val="24"/>
        </w:rPr>
        <w:t>Regulation engages and promotes the right to life under section 9 of the HRA.</w:t>
      </w:r>
    </w:p>
    <w:p w14:paraId="0CBC4F90" w14:textId="2060897B" w:rsidR="00B13084" w:rsidRDefault="00B13084" w:rsidP="00414921">
      <w:pPr>
        <w:rPr>
          <w:rFonts w:ascii="Arial" w:hAnsi="Arial" w:cs="Arial"/>
          <w:iCs/>
          <w:sz w:val="24"/>
          <w:szCs w:val="24"/>
        </w:rPr>
      </w:pPr>
      <w:r>
        <w:rPr>
          <w:rFonts w:ascii="Arial" w:hAnsi="Arial" w:cs="Arial"/>
          <w:iCs/>
          <w:sz w:val="24"/>
          <w:szCs w:val="24"/>
        </w:rPr>
        <w:t xml:space="preserve">The </w:t>
      </w:r>
      <w:r w:rsidR="0050555D">
        <w:rPr>
          <w:rFonts w:ascii="Arial" w:hAnsi="Arial" w:cs="Arial"/>
          <w:iCs/>
          <w:sz w:val="24"/>
          <w:szCs w:val="24"/>
        </w:rPr>
        <w:t xml:space="preserve">Amendment </w:t>
      </w:r>
      <w:r>
        <w:rPr>
          <w:rFonts w:ascii="Arial" w:hAnsi="Arial" w:cs="Arial"/>
          <w:iCs/>
          <w:sz w:val="24"/>
          <w:szCs w:val="24"/>
        </w:rPr>
        <w:t>Regulation engages and promotes the right to work under section 27B of the HRA.</w:t>
      </w:r>
    </w:p>
    <w:p w14:paraId="699D2A0A" w14:textId="2708E1B1" w:rsidR="00D459AF" w:rsidRPr="00D459AF" w:rsidRDefault="00D459AF" w:rsidP="00414921">
      <w:pPr>
        <w:rPr>
          <w:rFonts w:ascii="Arial" w:hAnsi="Arial" w:cs="Arial"/>
          <w:iCs/>
          <w:sz w:val="24"/>
          <w:szCs w:val="24"/>
        </w:rPr>
      </w:pPr>
      <w:r>
        <w:rPr>
          <w:rFonts w:ascii="Arial" w:hAnsi="Arial" w:cs="Arial"/>
          <w:iCs/>
          <w:sz w:val="24"/>
          <w:szCs w:val="24"/>
        </w:rPr>
        <w:t xml:space="preserve">The </w:t>
      </w:r>
      <w:r w:rsidR="0050555D">
        <w:rPr>
          <w:rFonts w:ascii="Arial" w:hAnsi="Arial" w:cs="Arial"/>
          <w:iCs/>
          <w:sz w:val="24"/>
          <w:szCs w:val="24"/>
        </w:rPr>
        <w:t xml:space="preserve">Amendment </w:t>
      </w:r>
      <w:r>
        <w:rPr>
          <w:rFonts w:ascii="Arial" w:hAnsi="Arial" w:cs="Arial"/>
          <w:iCs/>
          <w:sz w:val="24"/>
          <w:szCs w:val="24"/>
        </w:rPr>
        <w:t>Regulation also engages and may limit rights in criminal proceedings under section 22 of the HRA.</w:t>
      </w:r>
    </w:p>
    <w:p w14:paraId="56D5AAAF" w14:textId="4DF8EE52" w:rsidR="00BC3EF0" w:rsidRDefault="00BC3EF0" w:rsidP="00414921">
      <w:pPr>
        <w:rPr>
          <w:rFonts w:ascii="Arial" w:hAnsi="Arial" w:cs="Arial"/>
          <w:b/>
          <w:bCs/>
          <w:i/>
          <w:sz w:val="24"/>
          <w:szCs w:val="24"/>
        </w:rPr>
      </w:pPr>
      <w:r w:rsidRPr="00BC3EF0">
        <w:rPr>
          <w:rFonts w:ascii="Arial" w:hAnsi="Arial" w:cs="Arial"/>
          <w:b/>
          <w:bCs/>
          <w:i/>
          <w:sz w:val="24"/>
          <w:szCs w:val="24"/>
        </w:rPr>
        <w:t>Rights Promoted</w:t>
      </w:r>
    </w:p>
    <w:p w14:paraId="17C37071" w14:textId="6CFDA4DB" w:rsidR="00B800FC" w:rsidRPr="00D93617" w:rsidRDefault="00B800FC" w:rsidP="00B800FC">
      <w:pPr>
        <w:rPr>
          <w:rFonts w:ascii="Arial" w:hAnsi="Arial" w:cs="Arial"/>
          <w:b/>
          <w:bCs/>
          <w:sz w:val="24"/>
          <w:szCs w:val="24"/>
          <w:u w:val="single"/>
        </w:rPr>
      </w:pPr>
      <w:r w:rsidRPr="00D93617">
        <w:rPr>
          <w:rFonts w:ascii="Arial" w:hAnsi="Arial" w:cs="Arial"/>
          <w:b/>
          <w:bCs/>
          <w:sz w:val="24"/>
          <w:szCs w:val="24"/>
          <w:u w:val="single"/>
        </w:rPr>
        <w:t>Respirable Crystalline Silica</w:t>
      </w:r>
      <w:r>
        <w:rPr>
          <w:rFonts w:ascii="Arial" w:hAnsi="Arial" w:cs="Arial"/>
          <w:b/>
          <w:bCs/>
          <w:sz w:val="24"/>
          <w:szCs w:val="24"/>
          <w:u w:val="single"/>
        </w:rPr>
        <w:t xml:space="preserve"> – </w:t>
      </w:r>
      <w:r w:rsidR="003848E0">
        <w:rPr>
          <w:rFonts w:ascii="Arial" w:hAnsi="Arial" w:cs="Arial"/>
          <w:b/>
          <w:bCs/>
          <w:sz w:val="24"/>
          <w:szCs w:val="24"/>
          <w:u w:val="single"/>
        </w:rPr>
        <w:t>Uncontrolled dry cutting ban</w:t>
      </w:r>
      <w:r w:rsidR="0066718C">
        <w:rPr>
          <w:rFonts w:ascii="Arial" w:hAnsi="Arial" w:cs="Arial"/>
          <w:b/>
          <w:bCs/>
          <w:sz w:val="24"/>
          <w:szCs w:val="24"/>
          <w:u w:val="single"/>
        </w:rPr>
        <w:t xml:space="preserve"> </w:t>
      </w:r>
    </w:p>
    <w:p w14:paraId="0EE9A241" w14:textId="5520D5A0" w:rsidR="00A76D93" w:rsidRDefault="00A76D93" w:rsidP="00A76D93">
      <w:pPr>
        <w:jc w:val="both"/>
        <w:rPr>
          <w:rFonts w:ascii="Arial" w:hAnsi="Arial" w:cs="Arial"/>
          <w:iCs/>
          <w:sz w:val="24"/>
          <w:szCs w:val="24"/>
        </w:rPr>
      </w:pPr>
      <w:r>
        <w:rPr>
          <w:rFonts w:ascii="Arial" w:hAnsi="Arial" w:cs="Arial"/>
          <w:iCs/>
          <w:sz w:val="24"/>
          <w:szCs w:val="24"/>
        </w:rPr>
        <w:t>The Regulation engages and promotes the right to life</w:t>
      </w:r>
      <w:r w:rsidR="00A81F47">
        <w:rPr>
          <w:rFonts w:ascii="Arial" w:hAnsi="Arial" w:cs="Arial"/>
          <w:iCs/>
          <w:sz w:val="24"/>
          <w:szCs w:val="24"/>
        </w:rPr>
        <w:t xml:space="preserve"> (section 9)</w:t>
      </w:r>
      <w:r>
        <w:rPr>
          <w:rFonts w:ascii="Arial" w:hAnsi="Arial" w:cs="Arial"/>
          <w:iCs/>
          <w:sz w:val="24"/>
          <w:szCs w:val="24"/>
        </w:rPr>
        <w:t xml:space="preserve"> and </w:t>
      </w:r>
      <w:r w:rsidR="00A81F47">
        <w:rPr>
          <w:rFonts w:ascii="Arial" w:hAnsi="Arial" w:cs="Arial"/>
          <w:iCs/>
          <w:sz w:val="24"/>
          <w:szCs w:val="24"/>
        </w:rPr>
        <w:t xml:space="preserve">the right to </w:t>
      </w:r>
      <w:r>
        <w:rPr>
          <w:rFonts w:ascii="Arial" w:hAnsi="Arial" w:cs="Arial"/>
          <w:iCs/>
          <w:sz w:val="24"/>
          <w:szCs w:val="24"/>
        </w:rPr>
        <w:t>work</w:t>
      </w:r>
      <w:r w:rsidR="00A81F47">
        <w:rPr>
          <w:rFonts w:ascii="Arial" w:hAnsi="Arial" w:cs="Arial"/>
          <w:iCs/>
          <w:sz w:val="24"/>
          <w:szCs w:val="24"/>
        </w:rPr>
        <w:t xml:space="preserve"> (section 27B)</w:t>
      </w:r>
      <w:r>
        <w:rPr>
          <w:rFonts w:ascii="Arial" w:hAnsi="Arial" w:cs="Arial"/>
          <w:iCs/>
          <w:sz w:val="24"/>
          <w:szCs w:val="24"/>
        </w:rPr>
        <w:t xml:space="preserve">. The rights to life liberty and security impose duties on the ACT Government to protect life and take reasonable measures to prevent injury in workplaces, while the </w:t>
      </w:r>
      <w:r w:rsidR="00DF4487">
        <w:rPr>
          <w:rFonts w:ascii="Arial" w:hAnsi="Arial" w:cs="Arial"/>
          <w:iCs/>
          <w:sz w:val="24"/>
          <w:szCs w:val="24"/>
        </w:rPr>
        <w:t xml:space="preserve">right to </w:t>
      </w:r>
      <w:r>
        <w:rPr>
          <w:rFonts w:ascii="Arial" w:hAnsi="Arial" w:cs="Arial"/>
          <w:iCs/>
          <w:sz w:val="24"/>
          <w:szCs w:val="24"/>
        </w:rPr>
        <w:t>work guarantees just and favourable conditions of work, including safe and healthy working conditions.</w:t>
      </w:r>
    </w:p>
    <w:p w14:paraId="21E64AE6" w14:textId="415D8AC0" w:rsidR="00E76098" w:rsidRDefault="00A76D93" w:rsidP="00A76D93">
      <w:pPr>
        <w:jc w:val="both"/>
        <w:rPr>
          <w:rFonts w:ascii="Arial" w:hAnsi="Arial" w:cs="Arial"/>
          <w:iCs/>
          <w:sz w:val="24"/>
          <w:szCs w:val="24"/>
        </w:rPr>
      </w:pPr>
      <w:r>
        <w:rPr>
          <w:rFonts w:ascii="Arial" w:hAnsi="Arial" w:cs="Arial"/>
          <w:iCs/>
          <w:sz w:val="24"/>
          <w:szCs w:val="24"/>
        </w:rPr>
        <w:t xml:space="preserve">Through the </w:t>
      </w:r>
      <w:r w:rsidR="00EC6EFE">
        <w:rPr>
          <w:rFonts w:ascii="Arial" w:hAnsi="Arial" w:cs="Arial"/>
          <w:iCs/>
          <w:sz w:val="24"/>
          <w:szCs w:val="24"/>
        </w:rPr>
        <w:t xml:space="preserve">Amendment </w:t>
      </w:r>
      <w:r>
        <w:rPr>
          <w:rFonts w:ascii="Arial" w:hAnsi="Arial" w:cs="Arial"/>
          <w:iCs/>
          <w:sz w:val="24"/>
          <w:szCs w:val="24"/>
        </w:rPr>
        <w:t xml:space="preserve">Regulation, the ACT Government is </w:t>
      </w:r>
      <w:r w:rsidR="00221B6B">
        <w:rPr>
          <w:rFonts w:ascii="Arial" w:hAnsi="Arial" w:cs="Arial"/>
          <w:iCs/>
          <w:sz w:val="24"/>
          <w:szCs w:val="24"/>
        </w:rPr>
        <w:t>taking positive steps to satisfy its duty to protect life and prevent injury and ensure healthy working conditions by introducing an offence for the uncontrolled dry cutting of silica containing materials at workplaces</w:t>
      </w:r>
      <w:r w:rsidR="00B04F76">
        <w:rPr>
          <w:rFonts w:ascii="Arial" w:hAnsi="Arial" w:cs="Arial"/>
          <w:iCs/>
          <w:sz w:val="24"/>
          <w:szCs w:val="24"/>
        </w:rPr>
        <w:t>.</w:t>
      </w:r>
    </w:p>
    <w:p w14:paraId="2B607E53" w14:textId="5E5E6DE6" w:rsidR="00A76D93" w:rsidRDefault="00221B6B" w:rsidP="00A76D93">
      <w:pPr>
        <w:jc w:val="both"/>
        <w:rPr>
          <w:rFonts w:ascii="Arial" w:hAnsi="Arial" w:cs="Arial"/>
          <w:iCs/>
          <w:sz w:val="24"/>
          <w:szCs w:val="24"/>
        </w:rPr>
      </w:pPr>
      <w:r w:rsidRPr="003848E0">
        <w:rPr>
          <w:rFonts w:ascii="Arial" w:hAnsi="Arial" w:cs="Arial"/>
          <w:iCs/>
          <w:sz w:val="24"/>
          <w:szCs w:val="24"/>
        </w:rPr>
        <w:t>The offence act</w:t>
      </w:r>
      <w:r w:rsidR="002C2241">
        <w:rPr>
          <w:rFonts w:ascii="Arial" w:hAnsi="Arial" w:cs="Arial"/>
          <w:iCs/>
          <w:sz w:val="24"/>
          <w:szCs w:val="24"/>
        </w:rPr>
        <w:t>s</w:t>
      </w:r>
      <w:r w:rsidRPr="003848E0">
        <w:rPr>
          <w:rFonts w:ascii="Arial" w:hAnsi="Arial" w:cs="Arial"/>
          <w:iCs/>
          <w:sz w:val="24"/>
          <w:szCs w:val="24"/>
        </w:rPr>
        <w:t xml:space="preserve"> as a deterrent to poor work safety practices and encourage</w:t>
      </w:r>
      <w:r w:rsidR="00510FD4">
        <w:rPr>
          <w:rFonts w:ascii="Arial" w:hAnsi="Arial" w:cs="Arial"/>
          <w:iCs/>
          <w:sz w:val="24"/>
          <w:szCs w:val="24"/>
        </w:rPr>
        <w:t>s</w:t>
      </w:r>
      <w:r w:rsidRPr="003848E0">
        <w:rPr>
          <w:rFonts w:ascii="Arial" w:hAnsi="Arial" w:cs="Arial"/>
          <w:iCs/>
          <w:sz w:val="24"/>
          <w:szCs w:val="24"/>
        </w:rPr>
        <w:t xml:space="preserve"> </w:t>
      </w:r>
      <w:r w:rsidR="0066718C">
        <w:rPr>
          <w:rFonts w:ascii="Arial" w:hAnsi="Arial" w:cs="Arial"/>
          <w:iCs/>
          <w:sz w:val="24"/>
          <w:szCs w:val="24"/>
        </w:rPr>
        <w:t>PCBUs</w:t>
      </w:r>
      <w:r w:rsidRPr="003848E0">
        <w:rPr>
          <w:rFonts w:ascii="Arial" w:hAnsi="Arial" w:cs="Arial"/>
          <w:iCs/>
          <w:sz w:val="24"/>
          <w:szCs w:val="24"/>
        </w:rPr>
        <w:t xml:space="preserve"> to dedicate resources and attention to workplace safety.</w:t>
      </w:r>
    </w:p>
    <w:p w14:paraId="7C3B0F88" w14:textId="5D1D0BBE" w:rsidR="00BC3EF0" w:rsidRPr="00163ADE" w:rsidRDefault="00BC3EF0" w:rsidP="00414921">
      <w:pPr>
        <w:rPr>
          <w:rFonts w:ascii="Arial" w:hAnsi="Arial" w:cs="Arial"/>
          <w:b/>
          <w:bCs/>
          <w:i/>
          <w:sz w:val="24"/>
          <w:szCs w:val="24"/>
        </w:rPr>
      </w:pPr>
      <w:r w:rsidRPr="00BC3EF0">
        <w:rPr>
          <w:rFonts w:ascii="Arial" w:hAnsi="Arial" w:cs="Arial"/>
          <w:b/>
          <w:bCs/>
          <w:i/>
          <w:sz w:val="24"/>
          <w:szCs w:val="24"/>
        </w:rPr>
        <w:t>Rights Limited</w:t>
      </w:r>
      <w:r w:rsidR="00BE4C5B">
        <w:rPr>
          <w:rFonts w:ascii="Arial" w:hAnsi="Arial" w:cs="Arial"/>
          <w:b/>
          <w:bCs/>
          <w:i/>
          <w:sz w:val="24"/>
          <w:szCs w:val="24"/>
        </w:rPr>
        <w:t xml:space="preserve"> – </w:t>
      </w:r>
      <w:r w:rsidR="002B5FDF">
        <w:rPr>
          <w:rFonts w:ascii="Arial" w:hAnsi="Arial" w:cs="Arial"/>
          <w:b/>
          <w:bCs/>
          <w:i/>
          <w:sz w:val="24"/>
          <w:szCs w:val="24"/>
        </w:rPr>
        <w:t xml:space="preserve">Rights in criminal proceedings – strict liability and the </w:t>
      </w:r>
      <w:r w:rsidR="00BE4C5B">
        <w:rPr>
          <w:rFonts w:ascii="Arial" w:hAnsi="Arial" w:cs="Arial"/>
          <w:b/>
          <w:bCs/>
          <w:i/>
          <w:sz w:val="24"/>
          <w:szCs w:val="24"/>
        </w:rPr>
        <w:t>presumption of innocence</w:t>
      </w:r>
    </w:p>
    <w:p w14:paraId="05BFF737" w14:textId="3D7F5E9A" w:rsidR="00376166" w:rsidRPr="00E54E5C" w:rsidRDefault="007C565D" w:rsidP="007E1B95">
      <w:pPr>
        <w:pStyle w:val="ListParagraph"/>
        <w:numPr>
          <w:ilvl w:val="0"/>
          <w:numId w:val="3"/>
        </w:numPr>
        <w:rPr>
          <w:rFonts w:ascii="Arial" w:hAnsi="Arial" w:cs="Arial"/>
          <w:b/>
          <w:bCs/>
          <w:i/>
          <w:sz w:val="24"/>
          <w:szCs w:val="24"/>
        </w:rPr>
      </w:pPr>
      <w:r w:rsidRPr="00B04F76">
        <w:rPr>
          <w:rFonts w:ascii="Arial" w:hAnsi="Arial" w:cs="Arial"/>
          <w:b/>
          <w:bCs/>
          <w:i/>
          <w:sz w:val="24"/>
          <w:szCs w:val="24"/>
        </w:rPr>
        <w:t>Nature of the</w:t>
      </w:r>
      <w:r w:rsidRPr="00414921">
        <w:rPr>
          <w:rFonts w:ascii="Arial" w:hAnsi="Arial" w:cs="Arial"/>
          <w:b/>
          <w:bCs/>
          <w:i/>
          <w:sz w:val="24"/>
          <w:szCs w:val="24"/>
        </w:rPr>
        <w:t xml:space="preserve"> right and the limitation (s28(a) and</w:t>
      </w:r>
      <w:r w:rsidR="00414921">
        <w:rPr>
          <w:rFonts w:ascii="Arial" w:hAnsi="Arial" w:cs="Arial"/>
          <w:b/>
          <w:bCs/>
          <w:i/>
          <w:sz w:val="24"/>
          <w:szCs w:val="24"/>
        </w:rPr>
        <w:t xml:space="preserve"> </w:t>
      </w:r>
      <w:r w:rsidRPr="00414921">
        <w:rPr>
          <w:rFonts w:ascii="Arial" w:hAnsi="Arial" w:cs="Arial"/>
          <w:b/>
          <w:bCs/>
          <w:i/>
          <w:sz w:val="24"/>
          <w:szCs w:val="24"/>
        </w:rPr>
        <w:t>(c))</w:t>
      </w:r>
    </w:p>
    <w:p w14:paraId="188CFB90" w14:textId="1B2ACB6D" w:rsidR="00E54E5C" w:rsidRPr="005863EC" w:rsidRDefault="00E54E5C" w:rsidP="005863EC">
      <w:pPr>
        <w:rPr>
          <w:rFonts w:ascii="Arial" w:hAnsi="Arial" w:cs="Arial"/>
          <w:iCs/>
          <w:sz w:val="24"/>
          <w:szCs w:val="24"/>
        </w:rPr>
      </w:pPr>
      <w:r>
        <w:rPr>
          <w:rFonts w:ascii="Arial" w:hAnsi="Arial" w:cs="Arial"/>
          <w:iCs/>
          <w:sz w:val="24"/>
          <w:szCs w:val="24"/>
        </w:rPr>
        <w:t xml:space="preserve">Everyone charged with a criminal offence has the right to be presumed innocent until proven guilty according to law. </w:t>
      </w:r>
      <w:r w:rsidR="002C2241">
        <w:rPr>
          <w:rFonts w:ascii="Arial" w:hAnsi="Arial" w:cs="Arial"/>
          <w:iCs/>
          <w:sz w:val="24"/>
          <w:szCs w:val="24"/>
        </w:rPr>
        <w:t>T</w:t>
      </w:r>
      <w:r w:rsidR="0061287F">
        <w:rPr>
          <w:rFonts w:ascii="Arial" w:hAnsi="Arial" w:cs="Arial"/>
          <w:iCs/>
          <w:sz w:val="24"/>
          <w:szCs w:val="24"/>
        </w:rPr>
        <w:t>he clarifying components</w:t>
      </w:r>
      <w:r w:rsidR="002C2241">
        <w:rPr>
          <w:rFonts w:ascii="Arial" w:hAnsi="Arial" w:cs="Arial"/>
          <w:iCs/>
          <w:sz w:val="24"/>
          <w:szCs w:val="24"/>
        </w:rPr>
        <w:t xml:space="preserve"> of the Amendment Regulation</w:t>
      </w:r>
      <w:r w:rsidR="0061287F">
        <w:rPr>
          <w:rFonts w:ascii="Arial" w:hAnsi="Arial" w:cs="Arial"/>
          <w:iCs/>
          <w:sz w:val="24"/>
          <w:szCs w:val="24"/>
        </w:rPr>
        <w:t xml:space="preserve"> </w:t>
      </w:r>
      <w:r w:rsidR="00932C75">
        <w:rPr>
          <w:rFonts w:ascii="Arial" w:hAnsi="Arial" w:cs="Arial"/>
          <w:iCs/>
          <w:sz w:val="24"/>
          <w:szCs w:val="24"/>
        </w:rPr>
        <w:t>are</w:t>
      </w:r>
      <w:r w:rsidR="002B5FDF">
        <w:rPr>
          <w:rFonts w:ascii="Arial" w:hAnsi="Arial" w:cs="Arial"/>
          <w:iCs/>
          <w:sz w:val="24"/>
          <w:szCs w:val="24"/>
        </w:rPr>
        <w:t xml:space="preserve"> taking positive steps to protect the health and safety o</w:t>
      </w:r>
      <w:r w:rsidR="002C2241">
        <w:rPr>
          <w:rFonts w:ascii="Arial" w:hAnsi="Arial" w:cs="Arial"/>
          <w:iCs/>
          <w:sz w:val="24"/>
          <w:szCs w:val="24"/>
        </w:rPr>
        <w:t>f</w:t>
      </w:r>
      <w:r w:rsidR="002B5FDF">
        <w:rPr>
          <w:rFonts w:ascii="Arial" w:hAnsi="Arial" w:cs="Arial"/>
          <w:iCs/>
          <w:sz w:val="24"/>
          <w:szCs w:val="24"/>
        </w:rPr>
        <w:t xml:space="preserve"> workers and prevent workplace injuries</w:t>
      </w:r>
      <w:r w:rsidR="007B0B98">
        <w:rPr>
          <w:rFonts w:ascii="Arial" w:hAnsi="Arial" w:cs="Arial"/>
          <w:iCs/>
          <w:sz w:val="24"/>
          <w:szCs w:val="24"/>
        </w:rPr>
        <w:t>. T</w:t>
      </w:r>
      <w:r w:rsidR="002B5FDF">
        <w:rPr>
          <w:rFonts w:ascii="Arial" w:hAnsi="Arial" w:cs="Arial"/>
          <w:iCs/>
          <w:sz w:val="24"/>
          <w:szCs w:val="24"/>
        </w:rPr>
        <w:t xml:space="preserve">he Regulation </w:t>
      </w:r>
      <w:r w:rsidR="002B5FDF" w:rsidRPr="00BA7501">
        <w:rPr>
          <w:rFonts w:ascii="Arial" w:hAnsi="Arial" w:cs="Arial"/>
          <w:iCs/>
          <w:sz w:val="24"/>
          <w:szCs w:val="24"/>
        </w:rPr>
        <w:t xml:space="preserve">potentially engages and limits the </w:t>
      </w:r>
      <w:r w:rsidRPr="00BA7501">
        <w:rPr>
          <w:rFonts w:ascii="Arial" w:hAnsi="Arial" w:cs="Arial"/>
          <w:iCs/>
          <w:sz w:val="24"/>
          <w:szCs w:val="24"/>
        </w:rPr>
        <w:t xml:space="preserve">right to the presumption of innocence through the </w:t>
      </w:r>
      <w:r w:rsidR="00BE4C5B" w:rsidRPr="00BA7501">
        <w:rPr>
          <w:rFonts w:ascii="Arial" w:hAnsi="Arial" w:cs="Arial"/>
          <w:iCs/>
          <w:sz w:val="24"/>
          <w:szCs w:val="24"/>
        </w:rPr>
        <w:t xml:space="preserve">application of </w:t>
      </w:r>
      <w:r w:rsidRPr="00BA7501">
        <w:rPr>
          <w:rFonts w:ascii="Arial" w:hAnsi="Arial" w:cs="Arial"/>
          <w:iCs/>
          <w:sz w:val="24"/>
          <w:szCs w:val="24"/>
        </w:rPr>
        <w:t xml:space="preserve">strict liability provisions </w:t>
      </w:r>
      <w:r w:rsidR="00BE4C5B" w:rsidRPr="00BA7501">
        <w:rPr>
          <w:rFonts w:ascii="Arial" w:hAnsi="Arial" w:cs="Arial"/>
          <w:iCs/>
          <w:sz w:val="24"/>
          <w:szCs w:val="24"/>
        </w:rPr>
        <w:t>as per</w:t>
      </w:r>
      <w:r w:rsidRPr="00BA7501">
        <w:rPr>
          <w:rFonts w:ascii="Arial" w:hAnsi="Arial" w:cs="Arial"/>
          <w:iCs/>
          <w:sz w:val="24"/>
          <w:szCs w:val="24"/>
        </w:rPr>
        <w:t xml:space="preserve"> section 12A of the </w:t>
      </w:r>
      <w:r w:rsidRPr="00BA7501">
        <w:rPr>
          <w:rFonts w:ascii="Arial" w:hAnsi="Arial" w:cs="Arial"/>
          <w:i/>
          <w:sz w:val="24"/>
          <w:szCs w:val="24"/>
        </w:rPr>
        <w:t>Work Health and Safety Act 2011</w:t>
      </w:r>
      <w:r w:rsidRPr="00BA7501">
        <w:rPr>
          <w:rFonts w:ascii="Arial" w:hAnsi="Arial" w:cs="Arial"/>
          <w:iCs/>
          <w:sz w:val="24"/>
          <w:szCs w:val="24"/>
        </w:rPr>
        <w:t xml:space="preserve"> which apply to</w:t>
      </w:r>
      <w:r w:rsidR="005863EC" w:rsidRPr="00BA7501">
        <w:rPr>
          <w:rFonts w:ascii="Arial" w:hAnsi="Arial" w:cs="Arial"/>
          <w:iCs/>
          <w:sz w:val="24"/>
          <w:szCs w:val="24"/>
        </w:rPr>
        <w:t xml:space="preserve"> </w:t>
      </w:r>
      <w:r w:rsidRPr="00BA7501">
        <w:rPr>
          <w:rFonts w:ascii="Arial" w:hAnsi="Arial" w:cs="Arial"/>
          <w:iCs/>
          <w:sz w:val="24"/>
          <w:szCs w:val="24"/>
        </w:rPr>
        <w:t xml:space="preserve">elements of the offence provisions in </w:t>
      </w:r>
      <w:r w:rsidR="00A65C40" w:rsidRPr="00BA7501">
        <w:rPr>
          <w:rFonts w:ascii="Arial" w:hAnsi="Arial" w:cs="Arial"/>
          <w:iCs/>
          <w:sz w:val="24"/>
          <w:szCs w:val="24"/>
        </w:rPr>
        <w:t xml:space="preserve">Chapter 7A </w:t>
      </w:r>
      <w:r w:rsidR="007B0B98">
        <w:rPr>
          <w:rFonts w:ascii="Arial" w:hAnsi="Arial" w:cs="Arial"/>
          <w:iCs/>
          <w:sz w:val="24"/>
          <w:szCs w:val="24"/>
        </w:rPr>
        <w:t>(</w:t>
      </w:r>
      <w:r w:rsidR="00A65C40" w:rsidRPr="00BA7501">
        <w:rPr>
          <w:rFonts w:ascii="Arial" w:hAnsi="Arial" w:cs="Arial"/>
          <w:iCs/>
          <w:sz w:val="24"/>
          <w:szCs w:val="24"/>
        </w:rPr>
        <w:t>Crystalline silica</w:t>
      </w:r>
      <w:r w:rsidR="007B0B98">
        <w:rPr>
          <w:rFonts w:ascii="Arial" w:hAnsi="Arial" w:cs="Arial"/>
          <w:iCs/>
          <w:sz w:val="24"/>
          <w:szCs w:val="24"/>
        </w:rPr>
        <w:t>)</w:t>
      </w:r>
      <w:r w:rsidR="00A65C40" w:rsidRPr="00BA7501">
        <w:rPr>
          <w:rFonts w:ascii="Arial" w:hAnsi="Arial" w:cs="Arial"/>
          <w:iCs/>
          <w:sz w:val="24"/>
          <w:szCs w:val="24"/>
        </w:rPr>
        <w:t xml:space="preserve"> of the WHS Regulation</w:t>
      </w:r>
      <w:r w:rsidR="00BA7501" w:rsidRPr="00BA7501">
        <w:rPr>
          <w:rFonts w:ascii="Arial" w:hAnsi="Arial" w:cs="Arial"/>
          <w:iCs/>
          <w:sz w:val="24"/>
          <w:szCs w:val="24"/>
        </w:rPr>
        <w:t xml:space="preserve">, specifically </w:t>
      </w:r>
      <w:r w:rsidR="006B33DC">
        <w:rPr>
          <w:rFonts w:ascii="Arial" w:hAnsi="Arial" w:cs="Arial"/>
          <w:iCs/>
          <w:sz w:val="24"/>
          <w:szCs w:val="24"/>
        </w:rPr>
        <w:t>c</w:t>
      </w:r>
      <w:r w:rsidR="00BA7501" w:rsidRPr="00BA7501">
        <w:rPr>
          <w:rFonts w:ascii="Arial" w:hAnsi="Arial" w:cs="Arial"/>
          <w:iCs/>
          <w:sz w:val="24"/>
          <w:szCs w:val="24"/>
        </w:rPr>
        <w:t>lause</w:t>
      </w:r>
      <w:r w:rsidR="006B33DC">
        <w:rPr>
          <w:rFonts w:ascii="Arial" w:hAnsi="Arial" w:cs="Arial"/>
          <w:iCs/>
          <w:sz w:val="24"/>
          <w:szCs w:val="24"/>
        </w:rPr>
        <w:t>s</w:t>
      </w:r>
      <w:r w:rsidR="00BA7501" w:rsidRPr="00BA7501">
        <w:rPr>
          <w:rFonts w:ascii="Arial" w:hAnsi="Arial" w:cs="Arial"/>
          <w:iCs/>
          <w:sz w:val="24"/>
          <w:szCs w:val="24"/>
        </w:rPr>
        <w:t xml:space="preserve"> </w:t>
      </w:r>
      <w:r w:rsidR="006B33DC">
        <w:rPr>
          <w:rFonts w:ascii="Arial" w:hAnsi="Arial" w:cs="Arial"/>
          <w:iCs/>
          <w:sz w:val="24"/>
          <w:szCs w:val="24"/>
        </w:rPr>
        <w:t xml:space="preserve">10 and 11 </w:t>
      </w:r>
      <w:r w:rsidR="00BA7501" w:rsidRPr="00BA7501">
        <w:rPr>
          <w:rFonts w:ascii="Arial" w:hAnsi="Arial" w:cs="Arial"/>
          <w:iCs/>
          <w:sz w:val="24"/>
          <w:szCs w:val="24"/>
        </w:rPr>
        <w:t>of the Amendment Regulation</w:t>
      </w:r>
      <w:r w:rsidR="00BA7501">
        <w:rPr>
          <w:rFonts w:ascii="Arial" w:hAnsi="Arial" w:cs="Arial"/>
          <w:iCs/>
          <w:sz w:val="24"/>
          <w:szCs w:val="24"/>
        </w:rPr>
        <w:t>.</w:t>
      </w:r>
    </w:p>
    <w:p w14:paraId="667B79F7" w14:textId="7FDD9521" w:rsidR="006555E3" w:rsidRPr="00163ADE" w:rsidRDefault="00E54E5C" w:rsidP="00163ADE">
      <w:pPr>
        <w:rPr>
          <w:rFonts w:ascii="Arial" w:hAnsi="Arial" w:cs="Arial"/>
          <w:iCs/>
          <w:sz w:val="24"/>
          <w:szCs w:val="24"/>
        </w:rPr>
      </w:pPr>
      <w:r>
        <w:rPr>
          <w:rFonts w:ascii="Arial" w:hAnsi="Arial" w:cs="Arial"/>
          <w:iCs/>
          <w:sz w:val="24"/>
          <w:szCs w:val="24"/>
        </w:rPr>
        <w:t xml:space="preserve">Strict liability provisions generally engage and limit the right to be presumed innocent as they remove the need for prosecution </w:t>
      </w:r>
      <w:r w:rsidR="00863F47">
        <w:rPr>
          <w:rFonts w:ascii="Arial" w:hAnsi="Arial" w:cs="Arial"/>
          <w:iCs/>
          <w:sz w:val="24"/>
          <w:szCs w:val="24"/>
        </w:rPr>
        <w:t>to</w:t>
      </w:r>
      <w:r>
        <w:rPr>
          <w:rFonts w:ascii="Arial" w:hAnsi="Arial" w:cs="Arial"/>
          <w:iCs/>
          <w:sz w:val="24"/>
          <w:szCs w:val="24"/>
        </w:rPr>
        <w:t xml:space="preserve"> prove an accused person’s fault (i.e. the mental element of intent or recklessness) in relation to an offence generally or for </w:t>
      </w:r>
      <w:r>
        <w:rPr>
          <w:rFonts w:ascii="Arial" w:hAnsi="Arial" w:cs="Arial"/>
          <w:iCs/>
          <w:sz w:val="24"/>
          <w:szCs w:val="24"/>
        </w:rPr>
        <w:lastRenderedPageBreak/>
        <w:t>particular elements of an offence. As a result, this reverses the onus in criminal proceedings and requires an accused to prove a defence for those elements to which strict liability applies, such as a mistake o</w:t>
      </w:r>
      <w:r w:rsidR="00863F47">
        <w:rPr>
          <w:rFonts w:ascii="Arial" w:hAnsi="Arial" w:cs="Arial"/>
          <w:iCs/>
          <w:sz w:val="24"/>
          <w:szCs w:val="24"/>
        </w:rPr>
        <w:t>f</w:t>
      </w:r>
      <w:r>
        <w:rPr>
          <w:rFonts w:ascii="Arial" w:hAnsi="Arial" w:cs="Arial"/>
          <w:iCs/>
          <w:sz w:val="24"/>
          <w:szCs w:val="24"/>
        </w:rPr>
        <w:t xml:space="preserve"> fact under the </w:t>
      </w:r>
      <w:r>
        <w:rPr>
          <w:rFonts w:ascii="Arial" w:hAnsi="Arial" w:cs="Arial"/>
          <w:i/>
          <w:sz w:val="24"/>
          <w:szCs w:val="24"/>
        </w:rPr>
        <w:t>Criminal Code 2002</w:t>
      </w:r>
      <w:r>
        <w:rPr>
          <w:rFonts w:ascii="Arial" w:hAnsi="Arial" w:cs="Arial"/>
          <w:iCs/>
          <w:sz w:val="24"/>
          <w:szCs w:val="24"/>
        </w:rPr>
        <w:t>.</w:t>
      </w:r>
    </w:p>
    <w:p w14:paraId="4C31D8E5" w14:textId="5BEFBAB1" w:rsidR="007C565D" w:rsidRPr="008B638C" w:rsidRDefault="007C565D" w:rsidP="007E1B95">
      <w:pPr>
        <w:pStyle w:val="ListParagraph"/>
        <w:numPr>
          <w:ilvl w:val="0"/>
          <w:numId w:val="3"/>
        </w:numPr>
        <w:rPr>
          <w:rFonts w:ascii="Arial" w:hAnsi="Arial" w:cs="Arial"/>
          <w:b/>
          <w:bCs/>
          <w:i/>
          <w:sz w:val="24"/>
          <w:szCs w:val="24"/>
        </w:rPr>
      </w:pPr>
      <w:r w:rsidRPr="008B638C">
        <w:rPr>
          <w:rFonts w:ascii="Arial" w:hAnsi="Arial" w:cs="Arial"/>
          <w:b/>
          <w:bCs/>
          <w:i/>
          <w:sz w:val="24"/>
          <w:szCs w:val="24"/>
        </w:rPr>
        <w:t>Legitimate purpose (s28(b))</w:t>
      </w:r>
    </w:p>
    <w:p w14:paraId="2239E25C" w14:textId="53CAE658" w:rsidR="007C565D" w:rsidRPr="00163ADE" w:rsidRDefault="00E54E5C" w:rsidP="00163ADE">
      <w:pPr>
        <w:rPr>
          <w:rFonts w:ascii="Arial" w:hAnsi="Arial" w:cs="Arial"/>
          <w:iCs/>
          <w:sz w:val="24"/>
          <w:szCs w:val="24"/>
        </w:rPr>
      </w:pPr>
      <w:r w:rsidRPr="008B638C">
        <w:rPr>
          <w:rFonts w:ascii="Arial" w:hAnsi="Arial" w:cs="Arial"/>
          <w:iCs/>
          <w:sz w:val="24"/>
          <w:szCs w:val="24"/>
        </w:rPr>
        <w:t>The legitimate purpose</w:t>
      </w:r>
      <w:r>
        <w:rPr>
          <w:rFonts w:ascii="Arial" w:hAnsi="Arial" w:cs="Arial"/>
          <w:iCs/>
          <w:sz w:val="24"/>
          <w:szCs w:val="24"/>
        </w:rPr>
        <w:t xml:space="preserve"> of the strict liability provision is </w:t>
      </w:r>
      <w:r w:rsidR="00A81F47">
        <w:rPr>
          <w:rFonts w:ascii="Arial" w:hAnsi="Arial" w:cs="Arial"/>
          <w:iCs/>
          <w:sz w:val="24"/>
          <w:szCs w:val="24"/>
        </w:rPr>
        <w:t xml:space="preserve">to support enforcement of the measures in the regulation to restrict/prohibit dry cutting of silica containing materials, which aims to </w:t>
      </w:r>
      <w:r>
        <w:rPr>
          <w:rFonts w:ascii="Arial" w:hAnsi="Arial" w:cs="Arial"/>
          <w:iCs/>
          <w:sz w:val="24"/>
          <w:szCs w:val="24"/>
        </w:rPr>
        <w:t>protect the health and safety of workers</w:t>
      </w:r>
      <w:r w:rsidR="00E72858">
        <w:rPr>
          <w:rFonts w:ascii="Arial" w:hAnsi="Arial" w:cs="Arial"/>
          <w:iCs/>
          <w:sz w:val="24"/>
          <w:szCs w:val="24"/>
        </w:rPr>
        <w:t>.</w:t>
      </w:r>
      <w:r w:rsidR="00EC3DB5">
        <w:rPr>
          <w:rFonts w:ascii="Arial" w:hAnsi="Arial" w:cs="Arial"/>
          <w:iCs/>
          <w:sz w:val="24"/>
          <w:szCs w:val="24"/>
        </w:rPr>
        <w:t xml:space="preserve"> </w:t>
      </w:r>
      <w:r w:rsidR="00E72858">
        <w:rPr>
          <w:rFonts w:ascii="Arial" w:hAnsi="Arial" w:cs="Arial"/>
          <w:iCs/>
          <w:sz w:val="24"/>
          <w:szCs w:val="24"/>
        </w:rPr>
        <w:t xml:space="preserve">The penalty that may be imposed on commission of the offence will </w:t>
      </w:r>
      <w:r w:rsidR="00EC3DB5">
        <w:rPr>
          <w:rFonts w:ascii="Arial" w:hAnsi="Arial" w:cs="Arial"/>
          <w:iCs/>
          <w:sz w:val="24"/>
          <w:szCs w:val="24"/>
        </w:rPr>
        <w:t>act as a deterrent against PCBUs providing unsafe workplaces. The</w:t>
      </w:r>
      <w:r w:rsidR="0050232A">
        <w:rPr>
          <w:rFonts w:ascii="Arial" w:hAnsi="Arial" w:cs="Arial"/>
          <w:iCs/>
          <w:sz w:val="24"/>
          <w:szCs w:val="24"/>
        </w:rPr>
        <w:t xml:space="preserve"> </w:t>
      </w:r>
      <w:r w:rsidR="0050232A" w:rsidRPr="0050232A">
        <w:rPr>
          <w:rFonts w:ascii="Arial" w:hAnsi="Arial" w:cs="Arial"/>
          <w:i/>
          <w:sz w:val="24"/>
          <w:szCs w:val="24"/>
        </w:rPr>
        <w:t>Work Health and Safety Act 2011</w:t>
      </w:r>
      <w:r w:rsidR="0050232A">
        <w:rPr>
          <w:rFonts w:ascii="Arial" w:hAnsi="Arial" w:cs="Arial"/>
          <w:iCs/>
          <w:sz w:val="24"/>
          <w:szCs w:val="24"/>
        </w:rPr>
        <w:t xml:space="preserve"> (</w:t>
      </w:r>
      <w:r w:rsidR="00EC3DB5">
        <w:rPr>
          <w:rFonts w:ascii="Arial" w:hAnsi="Arial" w:cs="Arial"/>
          <w:iCs/>
          <w:sz w:val="24"/>
          <w:szCs w:val="24"/>
        </w:rPr>
        <w:t>WHS Act</w:t>
      </w:r>
      <w:r w:rsidR="0050232A">
        <w:rPr>
          <w:rFonts w:ascii="Arial" w:hAnsi="Arial" w:cs="Arial"/>
          <w:iCs/>
          <w:sz w:val="24"/>
          <w:szCs w:val="24"/>
        </w:rPr>
        <w:t>)</w:t>
      </w:r>
      <w:r w:rsidR="00EC3DB5">
        <w:rPr>
          <w:rFonts w:ascii="Arial" w:hAnsi="Arial" w:cs="Arial"/>
          <w:iCs/>
          <w:sz w:val="24"/>
          <w:szCs w:val="24"/>
        </w:rPr>
        <w:t xml:space="preserve"> imposes health and safety duties on all PCBUs in the </w:t>
      </w:r>
      <w:r w:rsidR="00D86C09">
        <w:rPr>
          <w:rFonts w:ascii="Arial" w:hAnsi="Arial" w:cs="Arial"/>
          <w:iCs/>
          <w:sz w:val="24"/>
          <w:szCs w:val="24"/>
        </w:rPr>
        <w:t xml:space="preserve">Territory, as well as duties to their officers and workers. All PCBUs are required to be aware of their health and safety duties under the WHS Act and it is reasonable for the law to assume this is the case in the context </w:t>
      </w:r>
      <w:r w:rsidR="00863F47">
        <w:rPr>
          <w:rFonts w:ascii="Arial" w:hAnsi="Arial" w:cs="Arial"/>
          <w:iCs/>
          <w:sz w:val="24"/>
          <w:szCs w:val="24"/>
        </w:rPr>
        <w:t xml:space="preserve">of </w:t>
      </w:r>
      <w:r w:rsidR="00D86C09">
        <w:rPr>
          <w:rFonts w:ascii="Arial" w:hAnsi="Arial" w:cs="Arial"/>
          <w:iCs/>
          <w:sz w:val="24"/>
          <w:szCs w:val="24"/>
        </w:rPr>
        <w:t>a workplace exposure to silica containing materials.</w:t>
      </w:r>
    </w:p>
    <w:p w14:paraId="74080F2A" w14:textId="48C2277F" w:rsidR="0053361A" w:rsidRDefault="00376166" w:rsidP="0053361A">
      <w:pPr>
        <w:pStyle w:val="ListParagraph"/>
        <w:numPr>
          <w:ilvl w:val="0"/>
          <w:numId w:val="3"/>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(s28(d))</w:t>
      </w:r>
    </w:p>
    <w:p w14:paraId="3E8D40DF" w14:textId="1526467D" w:rsidR="0053361A" w:rsidRPr="0053361A" w:rsidRDefault="0053361A" w:rsidP="0053361A">
      <w:pPr>
        <w:rPr>
          <w:rFonts w:ascii="Arial" w:hAnsi="Arial" w:cs="Arial"/>
          <w:iCs/>
          <w:sz w:val="24"/>
          <w:szCs w:val="24"/>
        </w:rPr>
      </w:pPr>
      <w:r>
        <w:rPr>
          <w:rFonts w:ascii="Arial" w:hAnsi="Arial" w:cs="Arial"/>
          <w:iCs/>
          <w:sz w:val="24"/>
          <w:szCs w:val="24"/>
        </w:rPr>
        <w:t xml:space="preserve">The offence elements applying </w:t>
      </w:r>
      <w:r w:rsidR="006E7E43">
        <w:rPr>
          <w:rFonts w:ascii="Arial" w:hAnsi="Arial" w:cs="Arial"/>
          <w:iCs/>
          <w:sz w:val="24"/>
          <w:szCs w:val="24"/>
        </w:rPr>
        <w:t>strict liability have been considered during the development of the</w:t>
      </w:r>
      <w:r w:rsidR="00C10A14">
        <w:rPr>
          <w:rFonts w:ascii="Arial" w:hAnsi="Arial" w:cs="Arial"/>
          <w:iCs/>
          <w:sz w:val="24"/>
          <w:szCs w:val="24"/>
        </w:rPr>
        <w:t xml:space="preserve"> Amendment</w:t>
      </w:r>
      <w:r w:rsidR="006E7E43">
        <w:rPr>
          <w:rFonts w:ascii="Arial" w:hAnsi="Arial" w:cs="Arial"/>
          <w:iCs/>
          <w:sz w:val="24"/>
          <w:szCs w:val="24"/>
        </w:rPr>
        <w:t xml:space="preserve"> Regulation. The strict liability offences arise in a regulatory context where, for reasons such as public safety, the public interest in ensuring that regulatory schemes are observed, requires the sanction of criminal penalties. The rationale for its use in the Regulation is that people who owe work safety duties such as PCBUs, persons in control of aspects of work and designers and manufacturers of work structures and products, as opposed to members of the general public, can be expected to be aware of their duties and obligations to workers and the wider public. In particular, where an accused can reasonably be expected, because of his or her professional involvement, to know the requirements of the law, the mental (or fault) element can justifiably be excluded. Accordingly, strict liability offences are applied </w:t>
      </w:r>
      <w:r w:rsidR="00022DEC">
        <w:rPr>
          <w:rFonts w:ascii="Arial" w:hAnsi="Arial" w:cs="Arial"/>
          <w:iCs/>
          <w:sz w:val="24"/>
          <w:szCs w:val="24"/>
        </w:rPr>
        <w:t xml:space="preserve">so that every relevant person complies with their obligations at all times and acts </w:t>
      </w:r>
      <w:r w:rsidR="00022DEC" w:rsidRPr="00340102">
        <w:rPr>
          <w:rFonts w:ascii="Arial" w:hAnsi="Arial" w:cs="Arial"/>
          <w:iCs/>
          <w:sz w:val="24"/>
          <w:szCs w:val="24"/>
        </w:rPr>
        <w:t>appropriately</w:t>
      </w:r>
      <w:r w:rsidR="00022DEC">
        <w:rPr>
          <w:rFonts w:ascii="Arial" w:hAnsi="Arial" w:cs="Arial"/>
          <w:iCs/>
          <w:sz w:val="24"/>
          <w:szCs w:val="24"/>
        </w:rPr>
        <w:t xml:space="preserve"> to secure the health and safety of workers and others at the workplace.</w:t>
      </w:r>
    </w:p>
    <w:p w14:paraId="29C39D87" w14:textId="6C1E3077" w:rsidR="007D660F" w:rsidRDefault="007C565D" w:rsidP="007E1B95">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(s28</w:t>
      </w:r>
      <w:r w:rsidR="007D6581" w:rsidRPr="00414921">
        <w:rPr>
          <w:rFonts w:ascii="Arial" w:hAnsi="Arial" w:cs="Arial"/>
          <w:b/>
          <w:bCs/>
          <w:i/>
          <w:sz w:val="24"/>
          <w:szCs w:val="24"/>
        </w:rPr>
        <w:t xml:space="preserve"> </w:t>
      </w:r>
      <w:r w:rsidR="003F68EE" w:rsidRPr="00414921">
        <w:rPr>
          <w:rFonts w:ascii="Arial" w:hAnsi="Arial" w:cs="Arial"/>
          <w:b/>
          <w:bCs/>
          <w:i/>
          <w:sz w:val="24"/>
          <w:szCs w:val="24"/>
        </w:rPr>
        <w:t>(e))</w:t>
      </w:r>
    </w:p>
    <w:p w14:paraId="10F7EF06" w14:textId="49E18B9A" w:rsidR="005B53DD" w:rsidRDefault="005B53DD" w:rsidP="005B53DD">
      <w:pPr>
        <w:rPr>
          <w:rFonts w:ascii="Arial" w:hAnsi="Arial" w:cs="Arial"/>
          <w:iCs/>
          <w:sz w:val="24"/>
          <w:szCs w:val="24"/>
        </w:rPr>
      </w:pPr>
      <w:r>
        <w:rPr>
          <w:rFonts w:ascii="Arial" w:hAnsi="Arial" w:cs="Arial"/>
          <w:iCs/>
          <w:sz w:val="24"/>
          <w:szCs w:val="24"/>
        </w:rPr>
        <w:t xml:space="preserve">Given the </w:t>
      </w:r>
      <w:r w:rsidR="002B5FDF">
        <w:rPr>
          <w:rFonts w:ascii="Arial" w:hAnsi="Arial" w:cs="Arial"/>
          <w:iCs/>
          <w:sz w:val="24"/>
          <w:szCs w:val="24"/>
        </w:rPr>
        <w:t xml:space="preserve">serious </w:t>
      </w:r>
      <w:r>
        <w:rPr>
          <w:rFonts w:ascii="Arial" w:hAnsi="Arial" w:cs="Arial"/>
          <w:iCs/>
          <w:sz w:val="24"/>
          <w:szCs w:val="24"/>
        </w:rPr>
        <w:t>health implications exposure to silica containing materials</w:t>
      </w:r>
      <w:r w:rsidR="002B5FDF">
        <w:rPr>
          <w:rFonts w:ascii="Arial" w:hAnsi="Arial" w:cs="Arial"/>
          <w:iCs/>
          <w:sz w:val="24"/>
          <w:szCs w:val="24"/>
        </w:rPr>
        <w:t xml:space="preserve"> may have on workers</w:t>
      </w:r>
      <w:r>
        <w:rPr>
          <w:rFonts w:ascii="Arial" w:hAnsi="Arial" w:cs="Arial"/>
          <w:iCs/>
          <w:sz w:val="24"/>
          <w:szCs w:val="24"/>
        </w:rPr>
        <w:t xml:space="preserve">, the application of strict liability is necessary and proportionate to ensure a culture of safe work practices. </w:t>
      </w:r>
      <w:r w:rsidR="00194C40">
        <w:rPr>
          <w:rFonts w:ascii="Arial" w:hAnsi="Arial" w:cs="Arial"/>
          <w:iCs/>
          <w:sz w:val="24"/>
          <w:szCs w:val="24"/>
        </w:rPr>
        <w:t>It is not considered that there are any less restrictive means reasonably available to achieve the purpose of addressing the ris</w:t>
      </w:r>
      <w:r w:rsidR="00A65C40">
        <w:rPr>
          <w:rFonts w:ascii="Arial" w:hAnsi="Arial" w:cs="Arial"/>
          <w:iCs/>
          <w:sz w:val="24"/>
          <w:szCs w:val="24"/>
        </w:rPr>
        <w:t>ks</w:t>
      </w:r>
      <w:r w:rsidR="00194C40">
        <w:rPr>
          <w:rFonts w:ascii="Arial" w:hAnsi="Arial" w:cs="Arial"/>
          <w:iCs/>
          <w:sz w:val="24"/>
          <w:szCs w:val="24"/>
        </w:rPr>
        <w:t xml:space="preserve"> that arise from uncontrolled dry cutting of silica containing materials, and encouraging proactive work health and safety compliance </w:t>
      </w:r>
      <w:r>
        <w:rPr>
          <w:rFonts w:ascii="Arial" w:hAnsi="Arial" w:cs="Arial"/>
          <w:iCs/>
          <w:sz w:val="24"/>
          <w:szCs w:val="24"/>
        </w:rPr>
        <w:t>is far more difficult to achieve without the use of strict liability offences. Strict liability clearly identifies the essential elements that form part of the regulatory framework that encourage PCBUs to maintain a workplace that is free from harm or injury.</w:t>
      </w:r>
    </w:p>
    <w:p w14:paraId="1196D95B" w14:textId="500F9898" w:rsidR="00663329" w:rsidRDefault="005B53DD" w:rsidP="005B53DD">
      <w:pPr>
        <w:rPr>
          <w:rFonts w:ascii="Arial" w:hAnsi="Arial" w:cs="Arial"/>
          <w:iCs/>
          <w:sz w:val="24"/>
          <w:szCs w:val="24"/>
        </w:rPr>
      </w:pPr>
      <w:r>
        <w:rPr>
          <w:rFonts w:ascii="Arial" w:hAnsi="Arial" w:cs="Arial"/>
          <w:iCs/>
          <w:sz w:val="24"/>
          <w:szCs w:val="24"/>
        </w:rPr>
        <w:t>The application of strict liability is reasonable to protect the health and safety of workers. Strict liability is only applied to particular elements of the uncontrolled dry cutting of silica containing materials offence under</w:t>
      </w:r>
      <w:r w:rsidR="007B59AD">
        <w:rPr>
          <w:rFonts w:ascii="Arial" w:hAnsi="Arial" w:cs="Arial"/>
          <w:iCs/>
          <w:sz w:val="24"/>
          <w:szCs w:val="24"/>
        </w:rPr>
        <w:t xml:space="preserve"> Section 418B of the Regulation</w:t>
      </w:r>
      <w:r>
        <w:rPr>
          <w:rFonts w:ascii="Arial" w:hAnsi="Arial" w:cs="Arial"/>
          <w:iCs/>
          <w:sz w:val="24"/>
          <w:szCs w:val="24"/>
        </w:rPr>
        <w:t>.</w:t>
      </w:r>
      <w:r w:rsidR="00D33416">
        <w:rPr>
          <w:rFonts w:ascii="Arial" w:hAnsi="Arial" w:cs="Arial"/>
          <w:iCs/>
          <w:sz w:val="24"/>
          <w:szCs w:val="24"/>
        </w:rPr>
        <w:t xml:space="preserve"> </w:t>
      </w:r>
      <w:r w:rsidR="00D33416" w:rsidRPr="00D835EA">
        <w:rPr>
          <w:rFonts w:ascii="Arial" w:hAnsi="Arial" w:cs="Arial"/>
          <w:iCs/>
          <w:sz w:val="24"/>
          <w:szCs w:val="24"/>
        </w:rPr>
        <w:t xml:space="preserve">This Amendment Regulation clarifies that a PCBU must not direct or allow a worker </w:t>
      </w:r>
      <w:r w:rsidR="00D33416" w:rsidRPr="00D835EA">
        <w:rPr>
          <w:rFonts w:ascii="Arial" w:hAnsi="Arial" w:cs="Arial"/>
          <w:iCs/>
          <w:sz w:val="24"/>
          <w:szCs w:val="24"/>
        </w:rPr>
        <w:lastRenderedPageBreak/>
        <w:t>to cut material containing crystalline silica with a power tool or use another mechanical process to cut the material unless a combination of control measures are in place.</w:t>
      </w:r>
      <w:r>
        <w:rPr>
          <w:rFonts w:ascii="Arial" w:hAnsi="Arial" w:cs="Arial"/>
          <w:iCs/>
          <w:sz w:val="24"/>
          <w:szCs w:val="24"/>
        </w:rPr>
        <w:t xml:space="preserve"> It</w:t>
      </w:r>
      <w:r w:rsidR="00663329">
        <w:rPr>
          <w:rFonts w:ascii="Arial" w:hAnsi="Arial" w:cs="Arial"/>
          <w:iCs/>
          <w:sz w:val="24"/>
          <w:szCs w:val="24"/>
        </w:rPr>
        <w:t xml:space="preserve"> ensures those who hold responsibility for a health or safety duty uphold that responsibility and cannot escape liability by claiming ignorance o</w:t>
      </w:r>
      <w:r w:rsidR="00863F47">
        <w:rPr>
          <w:rFonts w:ascii="Arial" w:hAnsi="Arial" w:cs="Arial"/>
          <w:iCs/>
          <w:sz w:val="24"/>
          <w:szCs w:val="24"/>
        </w:rPr>
        <w:t>f</w:t>
      </w:r>
      <w:r w:rsidR="00663329">
        <w:rPr>
          <w:rFonts w:ascii="Arial" w:hAnsi="Arial" w:cs="Arial"/>
          <w:iCs/>
          <w:sz w:val="24"/>
          <w:szCs w:val="24"/>
        </w:rPr>
        <w:t xml:space="preserve"> the duty or ignorance of the </w:t>
      </w:r>
      <w:r w:rsidR="00663329" w:rsidRPr="007B59AD">
        <w:rPr>
          <w:rFonts w:ascii="Arial" w:hAnsi="Arial" w:cs="Arial"/>
          <w:iCs/>
          <w:sz w:val="24"/>
          <w:szCs w:val="24"/>
        </w:rPr>
        <w:t xml:space="preserve">effect of their conduct. The defence of mistake of fact as provided by the </w:t>
      </w:r>
      <w:r w:rsidR="00663329" w:rsidRPr="007B59AD">
        <w:rPr>
          <w:rFonts w:ascii="Arial" w:hAnsi="Arial" w:cs="Arial"/>
          <w:i/>
          <w:sz w:val="24"/>
          <w:szCs w:val="24"/>
        </w:rPr>
        <w:t>Criminal Code 2002</w:t>
      </w:r>
      <w:r w:rsidR="00663329" w:rsidRPr="007B59AD">
        <w:rPr>
          <w:rFonts w:ascii="Arial" w:hAnsi="Arial" w:cs="Arial"/>
          <w:iCs/>
          <w:sz w:val="24"/>
          <w:szCs w:val="24"/>
        </w:rPr>
        <w:t xml:space="preserve"> remains available to any accused for any strict liability provisions.</w:t>
      </w:r>
      <w:r w:rsidR="00194C40" w:rsidRPr="007B59AD">
        <w:rPr>
          <w:rFonts w:ascii="Arial" w:hAnsi="Arial" w:cs="Arial"/>
          <w:iCs/>
          <w:sz w:val="24"/>
          <w:szCs w:val="24"/>
        </w:rPr>
        <w:t xml:space="preserve">  The requirement to which the offence appl</w:t>
      </w:r>
      <w:r w:rsidR="00B65130" w:rsidRPr="007B59AD">
        <w:rPr>
          <w:rFonts w:ascii="Arial" w:hAnsi="Arial" w:cs="Arial"/>
          <w:iCs/>
          <w:sz w:val="24"/>
          <w:szCs w:val="24"/>
        </w:rPr>
        <w:t>ies</w:t>
      </w:r>
      <w:r w:rsidR="00194C40" w:rsidRPr="007B59AD">
        <w:rPr>
          <w:rFonts w:ascii="Arial" w:hAnsi="Arial" w:cs="Arial"/>
          <w:iCs/>
          <w:sz w:val="24"/>
          <w:szCs w:val="24"/>
        </w:rPr>
        <w:t xml:space="preserve"> </w:t>
      </w:r>
      <w:r w:rsidR="00B65130" w:rsidRPr="007B59AD">
        <w:rPr>
          <w:rFonts w:ascii="Arial" w:hAnsi="Arial" w:cs="Arial"/>
          <w:iCs/>
          <w:sz w:val="24"/>
          <w:szCs w:val="24"/>
        </w:rPr>
        <w:t>is</w:t>
      </w:r>
      <w:r w:rsidR="00194C40" w:rsidRPr="007B59AD">
        <w:rPr>
          <w:rFonts w:ascii="Arial" w:hAnsi="Arial" w:cs="Arial"/>
          <w:iCs/>
          <w:sz w:val="24"/>
          <w:szCs w:val="24"/>
        </w:rPr>
        <w:t xml:space="preserve"> not burdensome or out of alignment with the WHS framework</w:t>
      </w:r>
      <w:r w:rsidR="00B65130" w:rsidRPr="007B59AD">
        <w:rPr>
          <w:rFonts w:ascii="Arial" w:hAnsi="Arial" w:cs="Arial"/>
          <w:iCs/>
          <w:sz w:val="24"/>
          <w:szCs w:val="24"/>
        </w:rPr>
        <w:t xml:space="preserve"> and</w:t>
      </w:r>
      <w:r w:rsidR="00194C40" w:rsidRPr="007B59AD">
        <w:rPr>
          <w:rFonts w:ascii="Arial" w:hAnsi="Arial" w:cs="Arial"/>
          <w:iCs/>
          <w:sz w:val="24"/>
          <w:szCs w:val="24"/>
        </w:rPr>
        <w:t xml:space="preserve"> relate</w:t>
      </w:r>
      <w:r w:rsidR="00B65130" w:rsidRPr="007B59AD">
        <w:rPr>
          <w:rFonts w:ascii="Arial" w:hAnsi="Arial" w:cs="Arial"/>
          <w:iCs/>
          <w:sz w:val="24"/>
          <w:szCs w:val="24"/>
        </w:rPr>
        <w:t>s</w:t>
      </w:r>
      <w:r w:rsidR="00194C40" w:rsidRPr="007B59AD">
        <w:rPr>
          <w:rFonts w:ascii="Arial" w:hAnsi="Arial" w:cs="Arial"/>
          <w:iCs/>
          <w:sz w:val="24"/>
          <w:szCs w:val="24"/>
        </w:rPr>
        <w:t xml:space="preserve"> to ensuring the safety of workers as well as the broader ACT community.</w:t>
      </w:r>
    </w:p>
    <w:p w14:paraId="24B5B3B9" w14:textId="52264460" w:rsidR="00AA7DE5" w:rsidRDefault="009B35CD" w:rsidP="005B53DD">
      <w:pPr>
        <w:rPr>
          <w:rFonts w:ascii="Arial" w:hAnsi="Arial" w:cs="Arial"/>
          <w:iCs/>
          <w:sz w:val="24"/>
          <w:szCs w:val="24"/>
        </w:rPr>
      </w:pPr>
      <w:r>
        <w:rPr>
          <w:rFonts w:ascii="Arial" w:hAnsi="Arial" w:cs="Arial"/>
          <w:iCs/>
          <w:sz w:val="24"/>
          <w:szCs w:val="24"/>
        </w:rPr>
        <w:t xml:space="preserve">The application of strict liability </w:t>
      </w:r>
      <w:r w:rsidR="00194C40">
        <w:rPr>
          <w:rFonts w:ascii="Arial" w:hAnsi="Arial" w:cs="Arial"/>
          <w:iCs/>
          <w:sz w:val="24"/>
          <w:szCs w:val="24"/>
        </w:rPr>
        <w:t>to uncontrolled dry cutting and to PCBUs who do not take all reasonably practicable measures to address exposure risks associated with silica containing materials</w:t>
      </w:r>
      <w:r w:rsidR="002740E3">
        <w:rPr>
          <w:rFonts w:ascii="Arial" w:hAnsi="Arial" w:cs="Arial"/>
          <w:iCs/>
          <w:sz w:val="24"/>
          <w:szCs w:val="24"/>
        </w:rPr>
        <w:t>,</w:t>
      </w:r>
      <w:r>
        <w:rPr>
          <w:rFonts w:ascii="Arial" w:hAnsi="Arial" w:cs="Arial"/>
          <w:iCs/>
          <w:sz w:val="24"/>
          <w:szCs w:val="24"/>
        </w:rPr>
        <w:t xml:space="preserve"> </w:t>
      </w:r>
      <w:r w:rsidR="00194C40">
        <w:rPr>
          <w:rFonts w:ascii="Arial" w:hAnsi="Arial" w:cs="Arial"/>
          <w:iCs/>
          <w:sz w:val="24"/>
          <w:szCs w:val="24"/>
        </w:rPr>
        <w:t xml:space="preserve">complements the </w:t>
      </w:r>
      <w:r>
        <w:rPr>
          <w:rFonts w:ascii="Arial" w:hAnsi="Arial" w:cs="Arial"/>
          <w:iCs/>
          <w:sz w:val="24"/>
          <w:szCs w:val="24"/>
        </w:rPr>
        <w:t xml:space="preserve">existing scheme regulating WHS </w:t>
      </w:r>
      <w:r w:rsidR="00233E64">
        <w:rPr>
          <w:rFonts w:ascii="Arial" w:hAnsi="Arial" w:cs="Arial"/>
          <w:iCs/>
          <w:sz w:val="24"/>
          <w:szCs w:val="24"/>
        </w:rPr>
        <w:t xml:space="preserve">and </w:t>
      </w:r>
      <w:r w:rsidR="00194C40">
        <w:rPr>
          <w:rFonts w:ascii="Arial" w:hAnsi="Arial" w:cs="Arial"/>
          <w:iCs/>
          <w:sz w:val="24"/>
          <w:szCs w:val="24"/>
        </w:rPr>
        <w:t>is</w:t>
      </w:r>
      <w:r w:rsidR="00233E64">
        <w:rPr>
          <w:rFonts w:ascii="Arial" w:hAnsi="Arial" w:cs="Arial"/>
          <w:iCs/>
          <w:sz w:val="24"/>
          <w:szCs w:val="24"/>
        </w:rPr>
        <w:t xml:space="preserve"> supported by </w:t>
      </w:r>
      <w:r w:rsidR="00194C40">
        <w:rPr>
          <w:rFonts w:ascii="Arial" w:hAnsi="Arial" w:cs="Arial"/>
          <w:iCs/>
          <w:sz w:val="24"/>
          <w:szCs w:val="24"/>
        </w:rPr>
        <w:t xml:space="preserve">increasing </w:t>
      </w:r>
      <w:r w:rsidR="00233E64">
        <w:rPr>
          <w:rFonts w:ascii="Arial" w:hAnsi="Arial" w:cs="Arial"/>
          <w:iCs/>
          <w:sz w:val="24"/>
          <w:szCs w:val="24"/>
        </w:rPr>
        <w:t xml:space="preserve">evidence </w:t>
      </w:r>
      <w:r w:rsidR="00B13084">
        <w:rPr>
          <w:rFonts w:ascii="Arial" w:hAnsi="Arial" w:cs="Arial"/>
          <w:iCs/>
          <w:sz w:val="24"/>
          <w:szCs w:val="24"/>
        </w:rPr>
        <w:t xml:space="preserve">of </w:t>
      </w:r>
      <w:r w:rsidR="00233E64">
        <w:rPr>
          <w:rFonts w:ascii="Arial" w:hAnsi="Arial" w:cs="Arial"/>
          <w:iCs/>
          <w:sz w:val="24"/>
          <w:szCs w:val="24"/>
        </w:rPr>
        <w:t xml:space="preserve">the substantial risk of inhalation of silica </w:t>
      </w:r>
      <w:r w:rsidR="00863F47">
        <w:rPr>
          <w:rFonts w:ascii="Arial" w:hAnsi="Arial" w:cs="Arial"/>
          <w:iCs/>
          <w:sz w:val="24"/>
          <w:szCs w:val="24"/>
        </w:rPr>
        <w:t>dust</w:t>
      </w:r>
      <w:r w:rsidR="00233E64">
        <w:rPr>
          <w:rFonts w:ascii="Arial" w:hAnsi="Arial" w:cs="Arial"/>
          <w:iCs/>
          <w:sz w:val="24"/>
          <w:szCs w:val="24"/>
        </w:rPr>
        <w:t>.</w:t>
      </w:r>
    </w:p>
    <w:p w14:paraId="07615917" w14:textId="7AEEC388" w:rsidR="00DA0A83" w:rsidRDefault="00AA7DE5" w:rsidP="005B53DD">
      <w:pPr>
        <w:rPr>
          <w:rFonts w:ascii="Arial" w:hAnsi="Arial" w:cs="Arial"/>
          <w:iCs/>
          <w:sz w:val="24"/>
          <w:szCs w:val="24"/>
        </w:rPr>
      </w:pPr>
      <w:r>
        <w:rPr>
          <w:rFonts w:ascii="Arial" w:hAnsi="Arial" w:cs="Arial"/>
          <w:iCs/>
          <w:sz w:val="24"/>
          <w:szCs w:val="24"/>
        </w:rPr>
        <w:t xml:space="preserve">The application of strict liability and the penalties imposed are in line </w:t>
      </w:r>
      <w:r w:rsidR="00B65130">
        <w:rPr>
          <w:rFonts w:ascii="Arial" w:hAnsi="Arial" w:cs="Arial"/>
          <w:iCs/>
          <w:sz w:val="24"/>
          <w:szCs w:val="24"/>
        </w:rPr>
        <w:t xml:space="preserve">with </w:t>
      </w:r>
      <w:r>
        <w:rPr>
          <w:rFonts w:ascii="Arial" w:hAnsi="Arial" w:cs="Arial"/>
          <w:iCs/>
          <w:sz w:val="24"/>
          <w:szCs w:val="24"/>
        </w:rPr>
        <w:t>those applied to asbestos duties under the WHS Regulation.</w:t>
      </w:r>
      <w:r w:rsidR="00B13084">
        <w:rPr>
          <w:rFonts w:ascii="Arial" w:hAnsi="Arial" w:cs="Arial"/>
          <w:iCs/>
          <w:sz w:val="24"/>
          <w:szCs w:val="24"/>
        </w:rPr>
        <w:t xml:space="preserve"> The penalty amount applied </w:t>
      </w:r>
      <w:r w:rsidR="00B13084" w:rsidRPr="00B04F76">
        <w:rPr>
          <w:rFonts w:ascii="Arial" w:hAnsi="Arial" w:cs="Arial"/>
          <w:iCs/>
          <w:sz w:val="24"/>
          <w:szCs w:val="24"/>
        </w:rPr>
        <w:t xml:space="preserve">is also consistent with penalties applied for </w:t>
      </w:r>
      <w:r w:rsidR="00BE4C5B" w:rsidRPr="00B04F76">
        <w:rPr>
          <w:rFonts w:ascii="Arial" w:hAnsi="Arial" w:cs="Arial"/>
          <w:iCs/>
          <w:sz w:val="24"/>
          <w:szCs w:val="24"/>
        </w:rPr>
        <w:t xml:space="preserve">breach of duty relating </w:t>
      </w:r>
      <w:r w:rsidR="00B13084" w:rsidRPr="00B04F76">
        <w:rPr>
          <w:rFonts w:ascii="Arial" w:hAnsi="Arial" w:cs="Arial"/>
          <w:iCs/>
          <w:sz w:val="24"/>
          <w:szCs w:val="24"/>
        </w:rPr>
        <w:t xml:space="preserve">to asbestos under chapter 8 of the WHS </w:t>
      </w:r>
      <w:r w:rsidR="00C13C70" w:rsidRPr="00B04F76">
        <w:rPr>
          <w:rFonts w:ascii="Arial" w:hAnsi="Arial" w:cs="Arial"/>
          <w:iCs/>
          <w:sz w:val="24"/>
          <w:szCs w:val="24"/>
        </w:rPr>
        <w:t>r</w:t>
      </w:r>
      <w:r w:rsidR="00B13084" w:rsidRPr="00B04F76">
        <w:rPr>
          <w:rFonts w:ascii="Arial" w:hAnsi="Arial" w:cs="Arial"/>
          <w:iCs/>
          <w:sz w:val="24"/>
          <w:szCs w:val="24"/>
        </w:rPr>
        <w:t>egulation.</w:t>
      </w:r>
      <w:r w:rsidR="00BE4C5B" w:rsidRPr="00B04F76">
        <w:rPr>
          <w:rFonts w:ascii="Arial" w:hAnsi="Arial" w:cs="Arial"/>
          <w:iCs/>
          <w:sz w:val="24"/>
          <w:szCs w:val="24"/>
        </w:rPr>
        <w:t xml:space="preserve"> </w:t>
      </w:r>
      <w:r w:rsidR="00C13C70" w:rsidRPr="00B04F76">
        <w:rPr>
          <w:rFonts w:ascii="Arial" w:hAnsi="Arial" w:cs="Arial"/>
          <w:iCs/>
          <w:sz w:val="24"/>
          <w:szCs w:val="24"/>
        </w:rPr>
        <w:t>The</w:t>
      </w:r>
      <w:r w:rsidR="00C13C70">
        <w:rPr>
          <w:rFonts w:ascii="Arial" w:hAnsi="Arial" w:cs="Arial"/>
          <w:iCs/>
          <w:sz w:val="24"/>
          <w:szCs w:val="24"/>
        </w:rPr>
        <w:t xml:space="preserve"> strict liability offence applied in the silica chapter of the regulation acts as an incentive for duty holders and officers to observe their duties under the </w:t>
      </w:r>
      <w:r w:rsidR="00F6201B">
        <w:rPr>
          <w:rFonts w:ascii="Arial" w:hAnsi="Arial" w:cs="Arial"/>
          <w:iCs/>
          <w:sz w:val="24"/>
          <w:szCs w:val="24"/>
        </w:rPr>
        <w:t>R</w:t>
      </w:r>
      <w:r w:rsidR="00C13C70">
        <w:rPr>
          <w:rFonts w:ascii="Arial" w:hAnsi="Arial" w:cs="Arial"/>
          <w:iCs/>
          <w:sz w:val="24"/>
          <w:szCs w:val="24"/>
        </w:rPr>
        <w:t>egulation.</w:t>
      </w:r>
    </w:p>
    <w:p w14:paraId="04F50CE4" w14:textId="6498862F" w:rsidR="00774277" w:rsidRPr="00794480" w:rsidRDefault="00663329" w:rsidP="00163ADE">
      <w:pPr>
        <w:rPr>
          <w:rFonts w:ascii="Arial" w:hAnsi="Arial" w:cs="Arial"/>
          <w:iCs/>
          <w:sz w:val="24"/>
          <w:szCs w:val="24"/>
        </w:rPr>
      </w:pPr>
      <w:r>
        <w:rPr>
          <w:rFonts w:ascii="Arial" w:hAnsi="Arial" w:cs="Arial"/>
          <w:iCs/>
          <w:sz w:val="24"/>
          <w:szCs w:val="24"/>
        </w:rPr>
        <w:t>The Regulation places the least restrictive limitation on the right to presumption of innocence, as it does not apply strict liability to information that is known by an accused, and that may be revealed to prove or disprove the defence.</w:t>
      </w:r>
      <w:bookmarkStart w:id="1" w:name="OLE_LINK1"/>
      <w:r w:rsidR="00B13084" w:rsidDel="00B13084">
        <w:rPr>
          <w:rFonts w:ascii="Arial" w:hAnsi="Arial" w:cs="Arial"/>
          <w:iCs/>
          <w:sz w:val="24"/>
          <w:szCs w:val="24"/>
        </w:rPr>
        <w:t xml:space="preserve"> </w:t>
      </w:r>
      <w:r w:rsidR="00774277">
        <w:rPr>
          <w:rFonts w:asciiTheme="minorHAnsi" w:hAnsiTheme="minorHAnsi" w:cs="Arial"/>
          <w:b/>
          <w:sz w:val="28"/>
          <w:szCs w:val="28"/>
          <w:lang w:eastAsia="en-AU"/>
        </w:rPr>
        <w:br w:type="page"/>
      </w:r>
    </w:p>
    <w:bookmarkEnd w:id="1"/>
    <w:p w14:paraId="6173867E" w14:textId="11ABFDA6" w:rsidR="008C76C4" w:rsidRDefault="008C76C4">
      <w:pPr>
        <w:pStyle w:val="Heading2"/>
        <w:pageBreakBefore/>
        <w:spacing w:before="240" w:after="240"/>
      </w:pPr>
      <w:r w:rsidRPr="008C225D">
        <w:lastRenderedPageBreak/>
        <w:t>CLAUSE NOTES</w:t>
      </w:r>
    </w:p>
    <w:p w14:paraId="4815E960" w14:textId="19C0959C" w:rsidR="004C6E50" w:rsidRDefault="00061DF1" w:rsidP="004C6E50">
      <w:pPr>
        <w:pStyle w:val="Heading3"/>
      </w:pPr>
      <w:r>
        <w:t xml:space="preserve">Work Health and Safety Amendment Regulation </w:t>
      </w:r>
      <w:r w:rsidRPr="00520E7C">
        <w:t>2022 (No</w:t>
      </w:r>
      <w:r w:rsidR="00520E7C" w:rsidRPr="005D2F2B">
        <w:t xml:space="preserve"> </w:t>
      </w:r>
      <w:r w:rsidR="00594A60">
        <w:t>3</w:t>
      </w:r>
      <w:r w:rsidRPr="00520E7C">
        <w:t>)</w:t>
      </w:r>
    </w:p>
    <w:p w14:paraId="6D3ABCCB" w14:textId="27A6CA5A" w:rsidR="004C6E50" w:rsidRDefault="00C61B07" w:rsidP="004C6E50">
      <w:pPr>
        <w:pStyle w:val="Heading3"/>
      </w:pPr>
      <w:r w:rsidRPr="00ED3B77">
        <w:t>Clause 1</w:t>
      </w:r>
      <w:r w:rsidRPr="00ED3B77">
        <w:tab/>
        <w:t xml:space="preserve">Name of </w:t>
      </w:r>
      <w:r w:rsidR="00EC6EFE">
        <w:t>regulation</w:t>
      </w:r>
    </w:p>
    <w:p w14:paraId="3B78DA71" w14:textId="6516708F" w:rsidR="004C6E50" w:rsidRPr="004C6E50" w:rsidRDefault="004C6E50" w:rsidP="004C6E50">
      <w:pPr>
        <w:rPr>
          <w:rFonts w:ascii="Arial" w:hAnsi="Arial" w:cs="Arial"/>
          <w:sz w:val="24"/>
          <w:szCs w:val="24"/>
        </w:rPr>
      </w:pPr>
      <w:r w:rsidRPr="004C6E50">
        <w:rPr>
          <w:rFonts w:ascii="Arial" w:hAnsi="Arial" w:cs="Arial"/>
          <w:sz w:val="24"/>
          <w:szCs w:val="24"/>
        </w:rPr>
        <w:t xml:space="preserve">Clause 1 </w:t>
      </w:r>
      <w:r w:rsidR="00C10A14">
        <w:rPr>
          <w:rFonts w:ascii="Arial" w:hAnsi="Arial" w:cs="Arial"/>
          <w:sz w:val="24"/>
          <w:szCs w:val="24"/>
        </w:rPr>
        <w:t>provides for</w:t>
      </w:r>
      <w:r w:rsidRPr="004C6E50">
        <w:rPr>
          <w:rFonts w:ascii="Arial" w:hAnsi="Arial" w:cs="Arial"/>
          <w:sz w:val="24"/>
          <w:szCs w:val="24"/>
        </w:rPr>
        <w:t xml:space="preserve"> the name of </w:t>
      </w:r>
      <w:r w:rsidR="00C10A14">
        <w:rPr>
          <w:rFonts w:ascii="Arial" w:hAnsi="Arial" w:cs="Arial"/>
          <w:sz w:val="24"/>
          <w:szCs w:val="24"/>
        </w:rPr>
        <w:t xml:space="preserve">regulation as </w:t>
      </w:r>
      <w:r w:rsidRPr="004C6E50">
        <w:rPr>
          <w:rFonts w:ascii="Arial" w:hAnsi="Arial" w:cs="Arial"/>
          <w:sz w:val="24"/>
          <w:szCs w:val="24"/>
        </w:rPr>
        <w:t xml:space="preserve">the Work Health and Safety </w:t>
      </w:r>
      <w:r w:rsidR="00A70C8C">
        <w:rPr>
          <w:rFonts w:ascii="Arial" w:hAnsi="Arial" w:cs="Arial"/>
          <w:sz w:val="24"/>
          <w:szCs w:val="24"/>
        </w:rPr>
        <w:t xml:space="preserve">Amendment </w:t>
      </w:r>
      <w:r w:rsidRPr="004C6E50">
        <w:rPr>
          <w:rFonts w:ascii="Arial" w:hAnsi="Arial" w:cs="Arial"/>
          <w:sz w:val="24"/>
          <w:szCs w:val="24"/>
        </w:rPr>
        <w:t xml:space="preserve">Regulation </w:t>
      </w:r>
      <w:r w:rsidRPr="00520E7C">
        <w:rPr>
          <w:rFonts w:ascii="Arial" w:hAnsi="Arial" w:cs="Arial"/>
          <w:sz w:val="24"/>
          <w:szCs w:val="24"/>
        </w:rPr>
        <w:t>202</w:t>
      </w:r>
      <w:r w:rsidR="002740E3" w:rsidRPr="00520E7C">
        <w:rPr>
          <w:rFonts w:ascii="Arial" w:hAnsi="Arial" w:cs="Arial"/>
          <w:sz w:val="24"/>
          <w:szCs w:val="24"/>
        </w:rPr>
        <w:t>2</w:t>
      </w:r>
      <w:r w:rsidR="00A70C8C" w:rsidRPr="00520E7C">
        <w:rPr>
          <w:rFonts w:ascii="Arial" w:hAnsi="Arial" w:cs="Arial"/>
          <w:sz w:val="24"/>
          <w:szCs w:val="24"/>
        </w:rPr>
        <w:t xml:space="preserve"> (No </w:t>
      </w:r>
      <w:r w:rsidR="00594A60">
        <w:rPr>
          <w:rFonts w:ascii="Arial" w:hAnsi="Arial" w:cs="Arial"/>
          <w:sz w:val="24"/>
          <w:szCs w:val="24"/>
        </w:rPr>
        <w:t>3</w:t>
      </w:r>
      <w:r w:rsidR="00A70C8C" w:rsidRPr="00520E7C">
        <w:rPr>
          <w:rFonts w:ascii="Arial" w:hAnsi="Arial" w:cs="Arial"/>
          <w:sz w:val="24"/>
          <w:szCs w:val="24"/>
        </w:rPr>
        <w:t>)</w:t>
      </w:r>
      <w:r w:rsidRPr="00520E7C">
        <w:rPr>
          <w:rFonts w:ascii="Arial" w:hAnsi="Arial" w:cs="Arial"/>
          <w:sz w:val="24"/>
          <w:szCs w:val="24"/>
        </w:rPr>
        <w:t>.</w:t>
      </w:r>
    </w:p>
    <w:p w14:paraId="341827EE" w14:textId="243C7C3B" w:rsidR="00C61B07" w:rsidRDefault="00C61B07" w:rsidP="008C225D">
      <w:pPr>
        <w:pStyle w:val="Heading3"/>
      </w:pPr>
      <w:r w:rsidRPr="00ED3B77">
        <w:t>Clause 2</w:t>
      </w:r>
      <w:r w:rsidRPr="00ED3B77">
        <w:tab/>
        <w:t>Commencement</w:t>
      </w:r>
    </w:p>
    <w:p w14:paraId="032347DF" w14:textId="77777777" w:rsidR="00C10A14" w:rsidRDefault="004C6E50" w:rsidP="00061DF1">
      <w:pPr>
        <w:rPr>
          <w:rFonts w:ascii="Arial" w:hAnsi="Arial" w:cs="Arial"/>
          <w:sz w:val="24"/>
          <w:szCs w:val="24"/>
        </w:rPr>
      </w:pPr>
      <w:r w:rsidRPr="004C6E50">
        <w:rPr>
          <w:rFonts w:ascii="Arial" w:hAnsi="Arial" w:cs="Arial"/>
          <w:sz w:val="24"/>
          <w:szCs w:val="24"/>
        </w:rPr>
        <w:t xml:space="preserve">Clause 2 </w:t>
      </w:r>
      <w:r w:rsidR="00C10A14">
        <w:rPr>
          <w:rFonts w:ascii="Arial" w:hAnsi="Arial" w:cs="Arial"/>
          <w:sz w:val="24"/>
          <w:szCs w:val="24"/>
        </w:rPr>
        <w:t>provides for</w:t>
      </w:r>
      <w:r w:rsidRPr="004C6E50">
        <w:rPr>
          <w:rFonts w:ascii="Arial" w:hAnsi="Arial" w:cs="Arial"/>
          <w:sz w:val="24"/>
          <w:szCs w:val="24"/>
        </w:rPr>
        <w:t xml:space="preserve"> the commencement </w:t>
      </w:r>
      <w:r w:rsidR="00C10A14">
        <w:rPr>
          <w:rFonts w:ascii="Arial" w:hAnsi="Arial" w:cs="Arial"/>
          <w:sz w:val="24"/>
          <w:szCs w:val="24"/>
        </w:rPr>
        <w:t xml:space="preserve">of the Amendment Regulation. </w:t>
      </w:r>
    </w:p>
    <w:p w14:paraId="46B03760" w14:textId="2775EC59" w:rsidR="009867FF" w:rsidRDefault="00C10A14" w:rsidP="00061DF1">
      <w:pPr>
        <w:rPr>
          <w:rFonts w:ascii="Arial" w:hAnsi="Arial" w:cs="Arial"/>
          <w:sz w:val="24"/>
          <w:szCs w:val="24"/>
        </w:rPr>
      </w:pPr>
      <w:r>
        <w:rPr>
          <w:rFonts w:ascii="Arial" w:hAnsi="Arial" w:cs="Arial"/>
          <w:sz w:val="24"/>
          <w:szCs w:val="24"/>
        </w:rPr>
        <w:t>Specifically</w:t>
      </w:r>
      <w:r w:rsidR="004C6E50" w:rsidRPr="004C6E50">
        <w:rPr>
          <w:rFonts w:ascii="Arial" w:hAnsi="Arial" w:cs="Arial"/>
          <w:sz w:val="24"/>
          <w:szCs w:val="24"/>
        </w:rPr>
        <w:t xml:space="preserve">, </w:t>
      </w:r>
      <w:r>
        <w:rPr>
          <w:rFonts w:ascii="Arial" w:hAnsi="Arial" w:cs="Arial"/>
          <w:sz w:val="24"/>
          <w:szCs w:val="24"/>
        </w:rPr>
        <w:t xml:space="preserve">the Amendment </w:t>
      </w:r>
      <w:r w:rsidR="004C6E50" w:rsidRPr="004C6E50">
        <w:rPr>
          <w:rFonts w:ascii="Arial" w:hAnsi="Arial" w:cs="Arial"/>
          <w:sz w:val="24"/>
          <w:szCs w:val="24"/>
        </w:rPr>
        <w:t>Regulation</w:t>
      </w:r>
      <w:r w:rsidR="009867FF">
        <w:rPr>
          <w:rFonts w:ascii="Arial" w:hAnsi="Arial" w:cs="Arial"/>
          <w:sz w:val="24"/>
          <w:szCs w:val="24"/>
        </w:rPr>
        <w:t xml:space="preserve"> (other than </w:t>
      </w:r>
      <w:r w:rsidR="00262872">
        <w:rPr>
          <w:rFonts w:ascii="Arial" w:hAnsi="Arial" w:cs="Arial"/>
          <w:sz w:val="24"/>
          <w:szCs w:val="24"/>
        </w:rPr>
        <w:t xml:space="preserve">sections 4 and 5, and </w:t>
      </w:r>
      <w:r w:rsidR="009867FF">
        <w:rPr>
          <w:rFonts w:ascii="Arial" w:hAnsi="Arial" w:cs="Arial"/>
          <w:sz w:val="24"/>
          <w:szCs w:val="24"/>
        </w:rPr>
        <w:t>s</w:t>
      </w:r>
      <w:r w:rsidR="00061DF1">
        <w:rPr>
          <w:rFonts w:ascii="Arial" w:hAnsi="Arial" w:cs="Arial"/>
          <w:sz w:val="24"/>
          <w:szCs w:val="24"/>
        </w:rPr>
        <w:t>chedule</w:t>
      </w:r>
      <w:r w:rsidR="00262872">
        <w:rPr>
          <w:rFonts w:ascii="Arial" w:hAnsi="Arial" w:cs="Arial"/>
          <w:sz w:val="24"/>
          <w:szCs w:val="24"/>
        </w:rPr>
        <w:t> </w:t>
      </w:r>
      <w:r w:rsidR="00061DF1">
        <w:rPr>
          <w:rFonts w:ascii="Arial" w:hAnsi="Arial" w:cs="Arial"/>
          <w:sz w:val="24"/>
          <w:szCs w:val="24"/>
        </w:rPr>
        <w:t xml:space="preserve">1) </w:t>
      </w:r>
      <w:r>
        <w:rPr>
          <w:rFonts w:ascii="Arial" w:hAnsi="Arial" w:cs="Arial"/>
          <w:sz w:val="24"/>
          <w:szCs w:val="24"/>
        </w:rPr>
        <w:t xml:space="preserve">is </w:t>
      </w:r>
      <w:r w:rsidR="00061DF1">
        <w:rPr>
          <w:rFonts w:ascii="Arial" w:hAnsi="Arial" w:cs="Arial"/>
          <w:sz w:val="24"/>
          <w:szCs w:val="24"/>
        </w:rPr>
        <w:t>to commence on the day after notification day</w:t>
      </w:r>
      <w:r w:rsidR="009867FF">
        <w:rPr>
          <w:rFonts w:ascii="Arial" w:hAnsi="Arial" w:cs="Arial"/>
          <w:sz w:val="24"/>
          <w:szCs w:val="24"/>
        </w:rPr>
        <w:t>.</w:t>
      </w:r>
    </w:p>
    <w:p w14:paraId="50C53750" w14:textId="3B325045" w:rsidR="00C10A14" w:rsidRDefault="00262872" w:rsidP="00061DF1">
      <w:pPr>
        <w:rPr>
          <w:rFonts w:ascii="Arial" w:hAnsi="Arial" w:cs="Arial"/>
          <w:sz w:val="24"/>
          <w:szCs w:val="24"/>
        </w:rPr>
      </w:pPr>
      <w:r>
        <w:rPr>
          <w:rFonts w:ascii="Arial" w:hAnsi="Arial" w:cs="Arial"/>
          <w:sz w:val="24"/>
          <w:szCs w:val="24"/>
        </w:rPr>
        <w:t>Sections 4 and 5 will commence on 31 January 2023.</w:t>
      </w:r>
    </w:p>
    <w:p w14:paraId="3C518DDE" w14:textId="5B677534" w:rsidR="00061DF1" w:rsidRPr="004C6E50" w:rsidRDefault="00061DF1" w:rsidP="00061DF1">
      <w:pPr>
        <w:rPr>
          <w:rFonts w:ascii="Arial" w:hAnsi="Arial" w:cs="Arial"/>
          <w:sz w:val="24"/>
          <w:szCs w:val="24"/>
        </w:rPr>
      </w:pPr>
      <w:r>
        <w:rPr>
          <w:rFonts w:ascii="Arial" w:hAnsi="Arial" w:cs="Arial"/>
          <w:sz w:val="24"/>
          <w:szCs w:val="24"/>
        </w:rPr>
        <w:t xml:space="preserve">Schedule 1 </w:t>
      </w:r>
      <w:r w:rsidR="00262872">
        <w:rPr>
          <w:rFonts w:ascii="Arial" w:hAnsi="Arial" w:cs="Arial"/>
          <w:sz w:val="24"/>
          <w:szCs w:val="24"/>
        </w:rPr>
        <w:t xml:space="preserve">is to </w:t>
      </w:r>
      <w:r>
        <w:rPr>
          <w:rFonts w:ascii="Arial" w:hAnsi="Arial" w:cs="Arial"/>
          <w:sz w:val="24"/>
          <w:szCs w:val="24"/>
        </w:rPr>
        <w:t>commenc</w:t>
      </w:r>
      <w:r w:rsidR="00262872">
        <w:rPr>
          <w:rFonts w:ascii="Arial" w:hAnsi="Arial" w:cs="Arial"/>
          <w:sz w:val="24"/>
          <w:szCs w:val="24"/>
        </w:rPr>
        <w:t>e</w:t>
      </w:r>
      <w:r>
        <w:rPr>
          <w:rFonts w:ascii="Arial" w:hAnsi="Arial" w:cs="Arial"/>
          <w:sz w:val="24"/>
          <w:szCs w:val="24"/>
        </w:rPr>
        <w:t xml:space="preserve"> immediately after the commencement of the </w:t>
      </w:r>
      <w:r w:rsidRPr="00262872">
        <w:rPr>
          <w:rFonts w:ascii="Arial" w:hAnsi="Arial" w:cs="Arial"/>
          <w:i/>
          <w:iCs/>
          <w:sz w:val="24"/>
          <w:szCs w:val="24"/>
        </w:rPr>
        <w:t>Work Health and Safety Amendment Regulation 2022</w:t>
      </w:r>
      <w:r>
        <w:rPr>
          <w:rFonts w:ascii="Arial" w:hAnsi="Arial" w:cs="Arial"/>
          <w:sz w:val="24"/>
          <w:szCs w:val="24"/>
        </w:rPr>
        <w:t xml:space="preserve"> (No </w:t>
      </w:r>
      <w:r w:rsidR="00262872">
        <w:rPr>
          <w:rFonts w:ascii="Arial" w:hAnsi="Arial" w:cs="Arial"/>
          <w:sz w:val="24"/>
          <w:szCs w:val="24"/>
        </w:rPr>
        <w:t>2</w:t>
      </w:r>
      <w:r>
        <w:rPr>
          <w:rFonts w:ascii="Arial" w:hAnsi="Arial" w:cs="Arial"/>
          <w:sz w:val="24"/>
          <w:szCs w:val="24"/>
        </w:rPr>
        <w:t>).</w:t>
      </w:r>
    </w:p>
    <w:p w14:paraId="03E3F0B8" w14:textId="77777777" w:rsidR="00C61B07" w:rsidRPr="00ED3B77" w:rsidRDefault="00C61B07" w:rsidP="008C225D">
      <w:pPr>
        <w:pStyle w:val="Heading3"/>
        <w:rPr>
          <w:b w:val="0"/>
        </w:rPr>
      </w:pPr>
      <w:r w:rsidRPr="00ED3B77">
        <w:t>Clause 3</w:t>
      </w:r>
      <w:r w:rsidRPr="00ED3B77">
        <w:tab/>
        <w:t>Legislation amended</w:t>
      </w:r>
    </w:p>
    <w:p w14:paraId="6C3CA2DF" w14:textId="1B408C8A" w:rsidR="00D3034B" w:rsidRDefault="004C6E50" w:rsidP="00D3034B">
      <w:pPr>
        <w:rPr>
          <w:rFonts w:ascii="Arial" w:hAnsi="Arial" w:cs="Arial"/>
          <w:sz w:val="24"/>
          <w:szCs w:val="24"/>
        </w:rPr>
      </w:pPr>
      <w:r>
        <w:rPr>
          <w:rFonts w:ascii="Arial" w:hAnsi="Arial" w:cs="Arial"/>
          <w:sz w:val="24"/>
          <w:szCs w:val="24"/>
        </w:rPr>
        <w:t xml:space="preserve">Clause 3 sets out the </w:t>
      </w:r>
      <w:r w:rsidR="00262872">
        <w:rPr>
          <w:rFonts w:ascii="Arial" w:hAnsi="Arial" w:cs="Arial"/>
          <w:sz w:val="24"/>
          <w:szCs w:val="24"/>
        </w:rPr>
        <w:t>regulation</w:t>
      </w:r>
      <w:r>
        <w:rPr>
          <w:rFonts w:ascii="Arial" w:hAnsi="Arial" w:cs="Arial"/>
          <w:sz w:val="24"/>
          <w:szCs w:val="24"/>
        </w:rPr>
        <w:t xml:space="preserve"> amended by the </w:t>
      </w:r>
      <w:r w:rsidR="00C10A14">
        <w:rPr>
          <w:rFonts w:ascii="Arial" w:hAnsi="Arial" w:cs="Arial"/>
          <w:sz w:val="24"/>
          <w:szCs w:val="24"/>
        </w:rPr>
        <w:t xml:space="preserve">Amendment </w:t>
      </w:r>
      <w:r>
        <w:rPr>
          <w:rFonts w:ascii="Arial" w:hAnsi="Arial" w:cs="Arial"/>
          <w:sz w:val="24"/>
          <w:szCs w:val="24"/>
        </w:rPr>
        <w:t>Regulation.</w:t>
      </w:r>
    </w:p>
    <w:p w14:paraId="32E6BDA3" w14:textId="5D75F204" w:rsidR="006266C5" w:rsidRPr="00262872" w:rsidRDefault="006266C5" w:rsidP="00275316">
      <w:pPr>
        <w:pStyle w:val="Heading3"/>
        <w:ind w:left="1418" w:hanging="1418"/>
        <w:rPr>
          <w:rFonts w:cs="Arial"/>
        </w:rPr>
      </w:pPr>
      <w:r>
        <w:rPr>
          <w:rFonts w:cs="Arial"/>
        </w:rPr>
        <w:t>Clause 4</w:t>
      </w:r>
      <w:r>
        <w:rPr>
          <w:rFonts w:cs="Arial"/>
        </w:rPr>
        <w:tab/>
        <w:t>Section</w:t>
      </w:r>
      <w:r w:rsidR="00262872">
        <w:rPr>
          <w:rFonts w:cs="Arial"/>
        </w:rPr>
        <w:t xml:space="preserve"> 291 (1), definition of </w:t>
      </w:r>
      <w:r w:rsidR="00262872">
        <w:rPr>
          <w:rFonts w:cs="Arial"/>
          <w:i/>
          <w:iCs/>
        </w:rPr>
        <w:t>high risk construction work</w:t>
      </w:r>
      <w:r w:rsidR="00262872">
        <w:rPr>
          <w:rFonts w:cs="Arial"/>
        </w:rPr>
        <w:t>, new paragraph (s)</w:t>
      </w:r>
    </w:p>
    <w:p w14:paraId="03E40A33" w14:textId="6AE432C0" w:rsidR="00B31692" w:rsidRDefault="000C469F" w:rsidP="00B31692">
      <w:pPr>
        <w:rPr>
          <w:rFonts w:ascii="Arial" w:hAnsi="Arial" w:cs="Arial"/>
          <w:sz w:val="24"/>
          <w:szCs w:val="24"/>
        </w:rPr>
      </w:pPr>
      <w:r>
        <w:rPr>
          <w:rFonts w:ascii="Arial" w:hAnsi="Arial" w:cs="Arial"/>
          <w:sz w:val="24"/>
          <w:szCs w:val="24"/>
        </w:rPr>
        <w:t xml:space="preserve">This clause </w:t>
      </w:r>
      <w:r w:rsidR="00262872">
        <w:rPr>
          <w:rFonts w:ascii="Arial" w:hAnsi="Arial" w:cs="Arial"/>
          <w:sz w:val="24"/>
          <w:szCs w:val="24"/>
        </w:rPr>
        <w:t xml:space="preserve">inserts a new subsection that will expressly make work involving the cutting of crystalline silica material </w:t>
      </w:r>
      <w:r w:rsidR="000928CC">
        <w:rPr>
          <w:rFonts w:ascii="Arial" w:hAnsi="Arial" w:cs="Arial"/>
          <w:sz w:val="24"/>
          <w:szCs w:val="24"/>
        </w:rPr>
        <w:t>using</w:t>
      </w:r>
      <w:r w:rsidR="00F6201B">
        <w:rPr>
          <w:rFonts w:ascii="Arial" w:hAnsi="Arial" w:cs="Arial"/>
          <w:sz w:val="24"/>
          <w:szCs w:val="24"/>
        </w:rPr>
        <w:t xml:space="preserve"> a power tool or </w:t>
      </w:r>
      <w:r w:rsidR="000928CC">
        <w:rPr>
          <w:rFonts w:ascii="Arial" w:hAnsi="Arial" w:cs="Arial"/>
          <w:sz w:val="24"/>
          <w:szCs w:val="24"/>
        </w:rPr>
        <w:t xml:space="preserve">another </w:t>
      </w:r>
      <w:r w:rsidR="00F6201B">
        <w:rPr>
          <w:rFonts w:ascii="Arial" w:hAnsi="Arial" w:cs="Arial"/>
          <w:sz w:val="24"/>
          <w:szCs w:val="24"/>
        </w:rPr>
        <w:t xml:space="preserve">mechanical process </w:t>
      </w:r>
      <w:r w:rsidR="00262872">
        <w:rPr>
          <w:rFonts w:ascii="Arial" w:hAnsi="Arial" w:cs="Arial"/>
          <w:sz w:val="24"/>
          <w:szCs w:val="24"/>
        </w:rPr>
        <w:t xml:space="preserve">high risk construction work. This means that where </w:t>
      </w:r>
      <w:r w:rsidR="00AF1B95">
        <w:rPr>
          <w:rFonts w:ascii="Arial" w:hAnsi="Arial" w:cs="Arial"/>
          <w:sz w:val="24"/>
          <w:szCs w:val="24"/>
        </w:rPr>
        <w:t xml:space="preserve">this work is performed, </w:t>
      </w:r>
      <w:r w:rsidR="00275316">
        <w:rPr>
          <w:rFonts w:ascii="Arial" w:hAnsi="Arial" w:cs="Arial"/>
          <w:sz w:val="24"/>
          <w:szCs w:val="24"/>
        </w:rPr>
        <w:t xml:space="preserve">a person conducting a business or undertaking must ensure that a safe work method statement under division 6.3.2 of the WHS Regulation is prepared </w:t>
      </w:r>
      <w:r w:rsidR="00AF1B95">
        <w:rPr>
          <w:rFonts w:ascii="Arial" w:hAnsi="Arial" w:cs="Arial"/>
          <w:sz w:val="24"/>
          <w:szCs w:val="24"/>
        </w:rPr>
        <w:t xml:space="preserve">and </w:t>
      </w:r>
      <w:r w:rsidR="00275316">
        <w:rPr>
          <w:rFonts w:ascii="Arial" w:hAnsi="Arial" w:cs="Arial"/>
          <w:sz w:val="24"/>
          <w:szCs w:val="24"/>
        </w:rPr>
        <w:t>covers the activity.</w:t>
      </w:r>
    </w:p>
    <w:p w14:paraId="61C458C1" w14:textId="1A0903A8" w:rsidR="006266C5" w:rsidRPr="00275316" w:rsidRDefault="006266C5" w:rsidP="006266C5">
      <w:pPr>
        <w:pStyle w:val="Heading3"/>
        <w:rPr>
          <w:rFonts w:cs="Arial"/>
          <w:i/>
          <w:iCs/>
        </w:rPr>
      </w:pPr>
      <w:r>
        <w:rPr>
          <w:rFonts w:cs="Arial"/>
        </w:rPr>
        <w:t>Clause 5</w:t>
      </w:r>
      <w:r>
        <w:rPr>
          <w:rFonts w:cs="Arial"/>
        </w:rPr>
        <w:tab/>
      </w:r>
      <w:r w:rsidR="00061DF1">
        <w:rPr>
          <w:rFonts w:cs="Arial"/>
        </w:rPr>
        <w:t xml:space="preserve">Section </w:t>
      </w:r>
      <w:r w:rsidR="00275316">
        <w:rPr>
          <w:rFonts w:cs="Arial"/>
        </w:rPr>
        <w:t>291 (2), new definition</w:t>
      </w:r>
      <w:r w:rsidR="002F3FE5">
        <w:rPr>
          <w:rFonts w:cs="Arial"/>
        </w:rPr>
        <w:t>s</w:t>
      </w:r>
    </w:p>
    <w:p w14:paraId="32DABD7D" w14:textId="0653B516" w:rsidR="00BF307E" w:rsidRPr="00BF307E" w:rsidRDefault="00BF307E" w:rsidP="00BF307E">
      <w:pPr>
        <w:rPr>
          <w:rFonts w:ascii="Arial" w:hAnsi="Arial" w:cs="Arial"/>
          <w:sz w:val="24"/>
          <w:szCs w:val="24"/>
        </w:rPr>
      </w:pPr>
      <w:r w:rsidRPr="00BF307E">
        <w:rPr>
          <w:rFonts w:ascii="Arial" w:hAnsi="Arial" w:cs="Arial"/>
          <w:sz w:val="24"/>
          <w:szCs w:val="24"/>
        </w:rPr>
        <w:t xml:space="preserve">This clause </w:t>
      </w:r>
      <w:r w:rsidR="00275316">
        <w:rPr>
          <w:rFonts w:ascii="Arial" w:hAnsi="Arial" w:cs="Arial"/>
          <w:sz w:val="24"/>
          <w:szCs w:val="24"/>
        </w:rPr>
        <w:t xml:space="preserve">is consequential upon clause 4 and inserts the definition of </w:t>
      </w:r>
      <w:r w:rsidR="00275316">
        <w:rPr>
          <w:rFonts w:ascii="Arial" w:hAnsi="Arial" w:cs="Arial"/>
          <w:i/>
          <w:iCs/>
          <w:sz w:val="24"/>
          <w:szCs w:val="24"/>
        </w:rPr>
        <w:t>crystalline silica material</w:t>
      </w:r>
      <w:r w:rsidR="002F3FE5">
        <w:rPr>
          <w:rFonts w:ascii="Arial" w:hAnsi="Arial" w:cs="Arial"/>
          <w:sz w:val="24"/>
          <w:szCs w:val="24"/>
        </w:rPr>
        <w:t xml:space="preserve">, </w:t>
      </w:r>
      <w:r w:rsidR="002F3FE5" w:rsidRPr="002F3FE5">
        <w:rPr>
          <w:rFonts w:ascii="Arial" w:hAnsi="Arial" w:cs="Arial"/>
          <w:i/>
          <w:iCs/>
          <w:sz w:val="24"/>
          <w:szCs w:val="24"/>
        </w:rPr>
        <w:t>cut</w:t>
      </w:r>
      <w:r w:rsidR="002F3FE5">
        <w:rPr>
          <w:rFonts w:ascii="Arial" w:hAnsi="Arial" w:cs="Arial"/>
          <w:sz w:val="24"/>
          <w:szCs w:val="24"/>
        </w:rPr>
        <w:t xml:space="preserve"> and </w:t>
      </w:r>
      <w:r w:rsidR="002F3FE5" w:rsidRPr="002F3FE5">
        <w:rPr>
          <w:rFonts w:ascii="Arial" w:hAnsi="Arial" w:cs="Arial"/>
          <w:i/>
          <w:iCs/>
          <w:sz w:val="24"/>
          <w:szCs w:val="24"/>
        </w:rPr>
        <w:t>mechanical process</w:t>
      </w:r>
      <w:r w:rsidR="00275316">
        <w:rPr>
          <w:rFonts w:ascii="Arial" w:hAnsi="Arial" w:cs="Arial"/>
          <w:i/>
          <w:iCs/>
          <w:sz w:val="24"/>
          <w:szCs w:val="24"/>
        </w:rPr>
        <w:t xml:space="preserve"> </w:t>
      </w:r>
      <w:r w:rsidR="00275316">
        <w:rPr>
          <w:rFonts w:ascii="Arial" w:hAnsi="Arial" w:cs="Arial"/>
          <w:sz w:val="24"/>
          <w:szCs w:val="24"/>
        </w:rPr>
        <w:t>as defined in section 418A (1) of the WHS Regulation.</w:t>
      </w:r>
      <w:r w:rsidRPr="00BF307E">
        <w:rPr>
          <w:rFonts w:ascii="Arial" w:hAnsi="Arial" w:cs="Arial"/>
          <w:sz w:val="24"/>
          <w:szCs w:val="24"/>
        </w:rPr>
        <w:t xml:space="preserve"> </w:t>
      </w:r>
    </w:p>
    <w:p w14:paraId="03AB7B0E" w14:textId="5134EAA9" w:rsidR="006266C5" w:rsidRPr="00275316" w:rsidRDefault="006266C5" w:rsidP="00275316">
      <w:pPr>
        <w:pStyle w:val="Heading3"/>
        <w:ind w:left="1418" w:hanging="1418"/>
        <w:rPr>
          <w:rFonts w:cs="Arial"/>
          <w:i/>
          <w:iCs/>
        </w:rPr>
      </w:pPr>
      <w:r>
        <w:rPr>
          <w:rFonts w:cs="Arial"/>
        </w:rPr>
        <w:t>Clause 6</w:t>
      </w:r>
      <w:r>
        <w:rPr>
          <w:rFonts w:cs="Arial"/>
        </w:rPr>
        <w:tab/>
      </w:r>
      <w:r w:rsidR="00275316">
        <w:rPr>
          <w:rFonts w:cs="Arial"/>
        </w:rPr>
        <w:t xml:space="preserve">Section 418A (1), definition of </w:t>
      </w:r>
      <w:bookmarkStart w:id="2" w:name="_Hlk117871176"/>
      <w:r w:rsidR="00275316">
        <w:rPr>
          <w:rFonts w:cs="Arial"/>
          <w:i/>
          <w:iCs/>
        </w:rPr>
        <w:t>additional crystalline silica control measure</w:t>
      </w:r>
      <w:bookmarkEnd w:id="2"/>
    </w:p>
    <w:p w14:paraId="4B518D94" w14:textId="5456C81C" w:rsidR="00BF307E" w:rsidRDefault="00275316" w:rsidP="00BF307E">
      <w:pPr>
        <w:rPr>
          <w:rFonts w:ascii="Arial" w:hAnsi="Arial" w:cs="Arial"/>
          <w:sz w:val="24"/>
          <w:szCs w:val="24"/>
        </w:rPr>
      </w:pPr>
      <w:r>
        <w:rPr>
          <w:rFonts w:ascii="Arial" w:hAnsi="Arial" w:cs="Arial"/>
          <w:sz w:val="24"/>
          <w:szCs w:val="24"/>
        </w:rPr>
        <w:t xml:space="preserve">This clause omits the definition of </w:t>
      </w:r>
      <w:r w:rsidRPr="00275316">
        <w:rPr>
          <w:rFonts w:ascii="Arial" w:hAnsi="Arial" w:cs="Arial"/>
          <w:sz w:val="24"/>
          <w:szCs w:val="24"/>
        </w:rPr>
        <w:t>additional crystalline silica control measure</w:t>
      </w:r>
      <w:r>
        <w:rPr>
          <w:rFonts w:ascii="Arial" w:hAnsi="Arial" w:cs="Arial"/>
          <w:sz w:val="24"/>
          <w:szCs w:val="24"/>
        </w:rPr>
        <w:t xml:space="preserve"> consequential on inserting this definition under clause 7 of the Amending Regulation.</w:t>
      </w:r>
    </w:p>
    <w:p w14:paraId="2047C014" w14:textId="7BA073F0" w:rsidR="002F3FE5" w:rsidRDefault="002F3FE5" w:rsidP="00BF307E">
      <w:pPr>
        <w:rPr>
          <w:rFonts w:ascii="Arial" w:hAnsi="Arial" w:cs="Arial"/>
          <w:sz w:val="24"/>
          <w:szCs w:val="24"/>
        </w:rPr>
      </w:pPr>
    </w:p>
    <w:p w14:paraId="558CB2A0" w14:textId="77777777" w:rsidR="002F3FE5" w:rsidRPr="00A612C2" w:rsidRDefault="002F3FE5" w:rsidP="00BF307E">
      <w:pPr>
        <w:rPr>
          <w:rFonts w:ascii="Arial" w:hAnsi="Arial" w:cs="Arial"/>
          <w:sz w:val="24"/>
          <w:szCs w:val="24"/>
        </w:rPr>
      </w:pPr>
    </w:p>
    <w:p w14:paraId="084146DE" w14:textId="6DB43B29" w:rsidR="0091082E" w:rsidRPr="0022109B" w:rsidRDefault="0091082E" w:rsidP="000C469F">
      <w:pPr>
        <w:rPr>
          <w:rFonts w:ascii="Arial" w:eastAsiaTheme="majorEastAsia" w:hAnsi="Arial" w:cs="Arial"/>
          <w:b/>
          <w:sz w:val="24"/>
          <w:szCs w:val="24"/>
        </w:rPr>
      </w:pPr>
      <w:r>
        <w:rPr>
          <w:rFonts w:ascii="Arial" w:eastAsiaTheme="majorEastAsia" w:hAnsi="Arial" w:cs="Arial"/>
          <w:b/>
          <w:sz w:val="24"/>
          <w:szCs w:val="24"/>
        </w:rPr>
        <w:lastRenderedPageBreak/>
        <w:t xml:space="preserve">Clause 7       </w:t>
      </w:r>
      <w:r w:rsidR="0022109B">
        <w:rPr>
          <w:rFonts w:ascii="Arial" w:eastAsiaTheme="majorEastAsia" w:hAnsi="Arial" w:cs="Arial"/>
          <w:b/>
          <w:sz w:val="24"/>
          <w:szCs w:val="24"/>
        </w:rPr>
        <w:t xml:space="preserve">Section 418A (1), new definitions </w:t>
      </w:r>
    </w:p>
    <w:p w14:paraId="1998E110" w14:textId="643F907F" w:rsidR="0091082E" w:rsidRPr="00BF307E" w:rsidRDefault="00BF307E" w:rsidP="00BF307E">
      <w:pPr>
        <w:rPr>
          <w:rFonts w:ascii="Arial" w:hAnsi="Arial" w:cs="Arial"/>
          <w:sz w:val="24"/>
          <w:szCs w:val="24"/>
        </w:rPr>
      </w:pPr>
      <w:r w:rsidRPr="00BF307E">
        <w:rPr>
          <w:rFonts w:ascii="Arial" w:hAnsi="Arial" w:cs="Arial"/>
          <w:sz w:val="24"/>
          <w:szCs w:val="24"/>
        </w:rPr>
        <w:t>This clause inserts</w:t>
      </w:r>
      <w:r w:rsidR="00C10BFB">
        <w:rPr>
          <w:rFonts w:ascii="Arial" w:hAnsi="Arial" w:cs="Arial"/>
          <w:sz w:val="24"/>
          <w:szCs w:val="24"/>
        </w:rPr>
        <w:t xml:space="preserve"> in the dictionary the</w:t>
      </w:r>
      <w:r w:rsidRPr="00BF307E">
        <w:rPr>
          <w:rFonts w:ascii="Arial" w:hAnsi="Arial" w:cs="Arial"/>
          <w:sz w:val="24"/>
          <w:szCs w:val="24"/>
        </w:rPr>
        <w:t xml:space="preserve"> definition </w:t>
      </w:r>
      <w:r w:rsidR="00A612C2">
        <w:rPr>
          <w:rFonts w:ascii="Arial" w:hAnsi="Arial" w:cs="Arial"/>
          <w:sz w:val="24"/>
          <w:szCs w:val="24"/>
        </w:rPr>
        <w:t>of</w:t>
      </w:r>
      <w:r w:rsidR="00290A00">
        <w:rPr>
          <w:rFonts w:ascii="Arial" w:hAnsi="Arial" w:cs="Arial"/>
          <w:sz w:val="24"/>
          <w:szCs w:val="24"/>
        </w:rPr>
        <w:t xml:space="preserve"> </w:t>
      </w:r>
      <w:r w:rsidR="00290A00">
        <w:rPr>
          <w:rFonts w:ascii="Arial" w:hAnsi="Arial" w:cs="Arial"/>
          <w:i/>
          <w:iCs/>
          <w:sz w:val="24"/>
          <w:szCs w:val="24"/>
        </w:rPr>
        <w:t>class H vacuum</w:t>
      </w:r>
      <w:r w:rsidR="00290A00">
        <w:rPr>
          <w:rFonts w:ascii="Arial" w:hAnsi="Arial" w:cs="Arial"/>
          <w:sz w:val="24"/>
          <w:szCs w:val="24"/>
        </w:rPr>
        <w:t xml:space="preserve">, </w:t>
      </w:r>
      <w:r w:rsidR="00290A00">
        <w:rPr>
          <w:rFonts w:ascii="Arial" w:hAnsi="Arial" w:cs="Arial"/>
          <w:i/>
          <w:iCs/>
          <w:sz w:val="24"/>
          <w:szCs w:val="24"/>
        </w:rPr>
        <w:t>class M vacuum</w:t>
      </w:r>
      <w:r w:rsidR="00290A00">
        <w:rPr>
          <w:rFonts w:ascii="Arial" w:hAnsi="Arial" w:cs="Arial"/>
          <w:sz w:val="24"/>
          <w:szCs w:val="24"/>
        </w:rPr>
        <w:t>,</w:t>
      </w:r>
      <w:r w:rsidRPr="00BF307E">
        <w:rPr>
          <w:rFonts w:ascii="Arial" w:hAnsi="Arial" w:cs="Arial"/>
          <w:sz w:val="24"/>
          <w:szCs w:val="24"/>
        </w:rPr>
        <w:t xml:space="preserve"> </w:t>
      </w:r>
      <w:r w:rsidRPr="00A612C2">
        <w:rPr>
          <w:rFonts w:ascii="Arial" w:hAnsi="Arial" w:cs="Arial"/>
          <w:i/>
          <w:iCs/>
          <w:sz w:val="24"/>
          <w:szCs w:val="24"/>
        </w:rPr>
        <w:t>crystalline silica control measure</w:t>
      </w:r>
      <w:r w:rsidR="00F62DFE">
        <w:rPr>
          <w:rFonts w:ascii="Arial" w:hAnsi="Arial" w:cs="Arial"/>
          <w:sz w:val="24"/>
          <w:szCs w:val="24"/>
        </w:rPr>
        <w:t>,</w:t>
      </w:r>
      <w:r w:rsidR="0022109B">
        <w:rPr>
          <w:rFonts w:ascii="Arial" w:hAnsi="Arial" w:cs="Arial"/>
          <w:sz w:val="24"/>
          <w:szCs w:val="24"/>
        </w:rPr>
        <w:t xml:space="preserve"> </w:t>
      </w:r>
      <w:r w:rsidR="0022109B" w:rsidRPr="0022109B">
        <w:rPr>
          <w:rFonts w:ascii="Arial" w:hAnsi="Arial" w:cs="Arial"/>
          <w:i/>
          <w:iCs/>
          <w:sz w:val="24"/>
          <w:szCs w:val="24"/>
        </w:rPr>
        <w:t>crystalline silica material</w:t>
      </w:r>
      <w:r w:rsidR="00F62DFE">
        <w:rPr>
          <w:rFonts w:ascii="Arial" w:hAnsi="Arial" w:cs="Arial"/>
          <w:sz w:val="24"/>
          <w:szCs w:val="24"/>
        </w:rPr>
        <w:t xml:space="preserve">, </w:t>
      </w:r>
      <w:r w:rsidR="00F62DFE" w:rsidRPr="00F62DFE">
        <w:rPr>
          <w:rFonts w:ascii="Arial" w:hAnsi="Arial" w:cs="Arial"/>
          <w:i/>
          <w:iCs/>
          <w:sz w:val="24"/>
          <w:szCs w:val="24"/>
        </w:rPr>
        <w:t>cut</w:t>
      </w:r>
      <w:r w:rsidR="00F62DFE">
        <w:rPr>
          <w:rFonts w:ascii="Arial" w:hAnsi="Arial" w:cs="Arial"/>
          <w:sz w:val="24"/>
          <w:szCs w:val="24"/>
        </w:rPr>
        <w:t xml:space="preserve"> and </w:t>
      </w:r>
      <w:r w:rsidR="00F62DFE">
        <w:rPr>
          <w:rFonts w:ascii="Arial" w:hAnsi="Arial" w:cs="Arial"/>
          <w:i/>
          <w:iCs/>
          <w:sz w:val="24"/>
          <w:szCs w:val="24"/>
        </w:rPr>
        <w:t>mechanical process</w:t>
      </w:r>
      <w:r w:rsidRPr="00BF307E">
        <w:rPr>
          <w:rFonts w:ascii="Arial" w:hAnsi="Arial" w:cs="Arial"/>
          <w:sz w:val="24"/>
          <w:szCs w:val="24"/>
        </w:rPr>
        <w:t>.</w:t>
      </w:r>
    </w:p>
    <w:p w14:paraId="3C1118AD" w14:textId="00BC8404" w:rsidR="0091082E" w:rsidRPr="0022109B" w:rsidRDefault="0091082E" w:rsidP="000C469F">
      <w:pPr>
        <w:rPr>
          <w:rFonts w:ascii="Arial" w:eastAsiaTheme="majorEastAsia" w:hAnsi="Arial" w:cs="Arial"/>
          <w:b/>
          <w:i/>
          <w:iCs/>
          <w:sz w:val="24"/>
          <w:szCs w:val="24"/>
        </w:rPr>
      </w:pPr>
      <w:r w:rsidRPr="0091082E">
        <w:rPr>
          <w:rFonts w:ascii="Arial" w:eastAsiaTheme="majorEastAsia" w:hAnsi="Arial" w:cs="Arial"/>
          <w:b/>
          <w:sz w:val="24"/>
          <w:szCs w:val="24"/>
        </w:rPr>
        <w:t xml:space="preserve">Clause 8      </w:t>
      </w:r>
      <w:r w:rsidR="0022109B">
        <w:rPr>
          <w:rFonts w:ascii="Arial" w:eastAsiaTheme="majorEastAsia" w:hAnsi="Arial" w:cs="Arial"/>
          <w:b/>
          <w:sz w:val="24"/>
          <w:szCs w:val="24"/>
        </w:rPr>
        <w:t xml:space="preserve">Section 418A (1), definition of </w:t>
      </w:r>
      <w:r w:rsidR="0022109B">
        <w:rPr>
          <w:rFonts w:ascii="Arial" w:eastAsiaTheme="majorEastAsia" w:hAnsi="Arial" w:cs="Arial"/>
          <w:b/>
          <w:i/>
          <w:iCs/>
          <w:sz w:val="24"/>
          <w:szCs w:val="24"/>
        </w:rPr>
        <w:t>material containing crystalline silica</w:t>
      </w:r>
    </w:p>
    <w:p w14:paraId="3142A39C" w14:textId="25A2691B" w:rsidR="00F34F2E" w:rsidRPr="00C334E1" w:rsidRDefault="00BF307E" w:rsidP="004D59FB">
      <w:pPr>
        <w:rPr>
          <w:rFonts w:ascii="Arial" w:hAnsi="Arial" w:cs="Arial"/>
          <w:sz w:val="24"/>
          <w:szCs w:val="24"/>
        </w:rPr>
      </w:pPr>
      <w:r w:rsidRPr="00BF307E">
        <w:rPr>
          <w:rFonts w:ascii="Arial" w:hAnsi="Arial" w:cs="Arial"/>
          <w:sz w:val="24"/>
          <w:szCs w:val="24"/>
        </w:rPr>
        <w:t xml:space="preserve">This clause omits </w:t>
      </w:r>
      <w:r w:rsidR="0022109B">
        <w:rPr>
          <w:rFonts w:ascii="Arial" w:hAnsi="Arial" w:cs="Arial"/>
          <w:sz w:val="24"/>
          <w:szCs w:val="24"/>
        </w:rPr>
        <w:t xml:space="preserve">the definition of </w:t>
      </w:r>
      <w:r w:rsidR="0022109B" w:rsidRPr="0022109B">
        <w:rPr>
          <w:rFonts w:ascii="Arial" w:hAnsi="Arial" w:cs="Arial"/>
          <w:sz w:val="24"/>
          <w:szCs w:val="24"/>
        </w:rPr>
        <w:t>material containing</w:t>
      </w:r>
      <w:r w:rsidR="0022109B">
        <w:rPr>
          <w:rFonts w:ascii="Arial" w:hAnsi="Arial" w:cs="Arial"/>
          <w:i/>
          <w:iCs/>
          <w:sz w:val="24"/>
          <w:szCs w:val="24"/>
        </w:rPr>
        <w:t xml:space="preserve"> </w:t>
      </w:r>
      <w:r w:rsidR="0022109B">
        <w:rPr>
          <w:rFonts w:ascii="Arial" w:hAnsi="Arial" w:cs="Arial"/>
          <w:sz w:val="24"/>
          <w:szCs w:val="24"/>
        </w:rPr>
        <w:t xml:space="preserve">crystalline silica consequential on clause 7 defining this now as </w:t>
      </w:r>
      <w:r w:rsidR="00383DB9">
        <w:rPr>
          <w:rFonts w:ascii="Arial" w:hAnsi="Arial" w:cs="Arial"/>
          <w:i/>
          <w:iCs/>
          <w:sz w:val="24"/>
          <w:szCs w:val="24"/>
        </w:rPr>
        <w:t>crystalline silica material</w:t>
      </w:r>
      <w:r w:rsidRPr="00BF307E">
        <w:rPr>
          <w:rFonts w:ascii="Arial" w:hAnsi="Arial" w:cs="Arial"/>
          <w:sz w:val="24"/>
          <w:szCs w:val="24"/>
        </w:rPr>
        <w:t>.</w:t>
      </w:r>
    </w:p>
    <w:p w14:paraId="32C5FFB2" w14:textId="14FB2FBF" w:rsidR="006266C5" w:rsidRPr="00D5595C" w:rsidRDefault="006266C5" w:rsidP="006266C5">
      <w:pPr>
        <w:pStyle w:val="Heading3"/>
        <w:rPr>
          <w:rFonts w:cs="Arial"/>
        </w:rPr>
      </w:pPr>
      <w:r>
        <w:rPr>
          <w:rFonts w:cs="Arial"/>
        </w:rPr>
        <w:t xml:space="preserve">Clause </w:t>
      </w:r>
      <w:r w:rsidR="0091082E">
        <w:rPr>
          <w:rFonts w:cs="Arial"/>
        </w:rPr>
        <w:t>9</w:t>
      </w:r>
      <w:r>
        <w:rPr>
          <w:rFonts w:cs="Arial"/>
        </w:rPr>
        <w:tab/>
      </w:r>
      <w:r w:rsidR="00383DB9">
        <w:rPr>
          <w:rFonts w:cs="Arial"/>
        </w:rPr>
        <w:t>Section 418A (1)</w:t>
      </w:r>
      <w:r w:rsidR="00061DF1">
        <w:rPr>
          <w:rFonts w:cs="Arial"/>
        </w:rPr>
        <w:t>, definition</w:t>
      </w:r>
      <w:r w:rsidR="00FA442A">
        <w:rPr>
          <w:rFonts w:cs="Arial"/>
        </w:rPr>
        <w:t xml:space="preserve"> of </w:t>
      </w:r>
      <w:r w:rsidR="00383DB9">
        <w:rPr>
          <w:rFonts w:cs="Arial"/>
          <w:i/>
          <w:iCs/>
        </w:rPr>
        <w:t>wet dust suppression method</w:t>
      </w:r>
      <w:r w:rsidR="00D5595C">
        <w:rPr>
          <w:rFonts w:cs="Arial"/>
        </w:rPr>
        <w:t>, paragraph (a)</w:t>
      </w:r>
    </w:p>
    <w:p w14:paraId="7B3788A3" w14:textId="7C69C808" w:rsidR="00F07E7E" w:rsidRDefault="00383DB9" w:rsidP="00577A76">
      <w:pPr>
        <w:rPr>
          <w:rFonts w:ascii="Arial" w:hAnsi="Arial" w:cs="Arial"/>
          <w:sz w:val="24"/>
          <w:szCs w:val="24"/>
        </w:rPr>
      </w:pPr>
      <w:r>
        <w:rPr>
          <w:rFonts w:ascii="Arial" w:hAnsi="Arial" w:cs="Arial"/>
          <w:sz w:val="24"/>
          <w:szCs w:val="24"/>
        </w:rPr>
        <w:t>This clause is a technical amendment to omit the words ‘airborne contaminants’ and replace with ‘airborne crystalline silica’ for consistency within chapter 7A.</w:t>
      </w:r>
      <w:r w:rsidR="00FA442A">
        <w:rPr>
          <w:rFonts w:ascii="Arial" w:hAnsi="Arial" w:cs="Arial"/>
          <w:sz w:val="24"/>
          <w:szCs w:val="24"/>
        </w:rPr>
        <w:t xml:space="preserve"> </w:t>
      </w:r>
    </w:p>
    <w:p w14:paraId="48459FB3" w14:textId="5D1258D6" w:rsidR="00D5595C" w:rsidRPr="00D5595C" w:rsidRDefault="00D5595C" w:rsidP="00D5595C">
      <w:pPr>
        <w:pStyle w:val="Heading3"/>
        <w:rPr>
          <w:rFonts w:cs="Arial"/>
        </w:rPr>
      </w:pPr>
      <w:r>
        <w:rPr>
          <w:rFonts w:cs="Arial"/>
        </w:rPr>
        <w:t>Clause 10</w:t>
      </w:r>
      <w:r>
        <w:rPr>
          <w:rFonts w:cs="Arial"/>
        </w:rPr>
        <w:tab/>
        <w:t xml:space="preserve">Section 418A (1), definition of </w:t>
      </w:r>
      <w:r>
        <w:rPr>
          <w:rFonts w:cs="Arial"/>
          <w:i/>
          <w:iCs/>
        </w:rPr>
        <w:t>wet dust suppression method</w:t>
      </w:r>
      <w:r>
        <w:rPr>
          <w:rFonts w:cs="Arial"/>
        </w:rPr>
        <w:t>, paragraph (b)</w:t>
      </w:r>
    </w:p>
    <w:p w14:paraId="320C7796" w14:textId="77777777" w:rsidR="00D5595C" w:rsidRDefault="00D5595C" w:rsidP="00D5595C">
      <w:pPr>
        <w:rPr>
          <w:rFonts w:ascii="Arial" w:hAnsi="Arial" w:cs="Arial"/>
          <w:sz w:val="24"/>
          <w:szCs w:val="24"/>
        </w:rPr>
      </w:pPr>
      <w:r>
        <w:rPr>
          <w:rFonts w:ascii="Arial" w:hAnsi="Arial" w:cs="Arial"/>
          <w:sz w:val="24"/>
          <w:szCs w:val="24"/>
        </w:rPr>
        <w:t xml:space="preserve">This clause is a technical amendment to omit the words ‘airborne contaminants’ and replace with ‘airborne crystalline silica’ for consistency within chapter 7A. </w:t>
      </w:r>
    </w:p>
    <w:p w14:paraId="60D898A5" w14:textId="6D5C29CA" w:rsidR="00FA442A" w:rsidRDefault="00FA442A" w:rsidP="00CD3591">
      <w:pPr>
        <w:pStyle w:val="Heading2"/>
      </w:pPr>
      <w:r w:rsidRPr="00FA442A">
        <w:t>Clause 1</w:t>
      </w:r>
      <w:r w:rsidR="00D5595C">
        <w:t>1</w:t>
      </w:r>
      <w:r w:rsidRPr="00FA442A">
        <w:t xml:space="preserve">    </w:t>
      </w:r>
      <w:r>
        <w:tab/>
      </w:r>
      <w:r w:rsidR="00383DB9">
        <w:t>Section 418B</w:t>
      </w:r>
    </w:p>
    <w:p w14:paraId="6FB8DF1F" w14:textId="03BC0BCB" w:rsidR="00383DB9" w:rsidRDefault="00FA442A" w:rsidP="00577A76">
      <w:pPr>
        <w:rPr>
          <w:rFonts w:ascii="Arial" w:hAnsi="Arial" w:cs="Arial"/>
          <w:sz w:val="24"/>
          <w:szCs w:val="24"/>
        </w:rPr>
      </w:pPr>
      <w:r w:rsidRPr="00FA442A">
        <w:rPr>
          <w:rFonts w:ascii="Arial" w:hAnsi="Arial" w:cs="Arial"/>
          <w:sz w:val="24"/>
          <w:szCs w:val="24"/>
        </w:rPr>
        <w:t xml:space="preserve">This clause </w:t>
      </w:r>
      <w:r w:rsidR="00383DB9">
        <w:rPr>
          <w:rFonts w:ascii="Arial" w:hAnsi="Arial" w:cs="Arial"/>
          <w:sz w:val="24"/>
          <w:szCs w:val="24"/>
        </w:rPr>
        <w:t>substitutes section 418B with new sections 418B and 418BA</w:t>
      </w:r>
      <w:r w:rsidR="00D5595C">
        <w:rPr>
          <w:rFonts w:ascii="Arial" w:hAnsi="Arial" w:cs="Arial"/>
          <w:sz w:val="24"/>
          <w:szCs w:val="24"/>
        </w:rPr>
        <w:t>A</w:t>
      </w:r>
      <w:r w:rsidR="00383DB9">
        <w:rPr>
          <w:rFonts w:ascii="Arial" w:hAnsi="Arial" w:cs="Arial"/>
          <w:sz w:val="24"/>
          <w:szCs w:val="24"/>
        </w:rPr>
        <w:t xml:space="preserve"> to prohibit the uncontrolled dry cutting of engineered stone and other crystalline silica materials (excluding engineered stone) respectively</w:t>
      </w:r>
      <w:r w:rsidRPr="00FA442A">
        <w:rPr>
          <w:rFonts w:ascii="Arial" w:hAnsi="Arial" w:cs="Arial"/>
          <w:sz w:val="24"/>
          <w:szCs w:val="24"/>
        </w:rPr>
        <w:t>.</w:t>
      </w:r>
    </w:p>
    <w:p w14:paraId="66C7DF5E" w14:textId="3F5327F2" w:rsidR="00FA442A" w:rsidRDefault="00383DB9" w:rsidP="00577A76">
      <w:pPr>
        <w:rPr>
          <w:rFonts w:ascii="Arial" w:hAnsi="Arial" w:cs="Arial"/>
          <w:sz w:val="24"/>
          <w:szCs w:val="24"/>
        </w:rPr>
      </w:pPr>
      <w:r>
        <w:rPr>
          <w:rFonts w:ascii="Arial" w:hAnsi="Arial" w:cs="Arial"/>
          <w:sz w:val="24"/>
          <w:szCs w:val="24"/>
        </w:rPr>
        <w:t>It will be an offence under these sections where a person conducting a business or undertaking directs workers to cut:</w:t>
      </w:r>
    </w:p>
    <w:p w14:paraId="46BB47B3" w14:textId="596C99B3" w:rsidR="00383DB9" w:rsidRDefault="00383DB9" w:rsidP="00383DB9">
      <w:pPr>
        <w:pStyle w:val="ListParagraph"/>
        <w:numPr>
          <w:ilvl w:val="0"/>
          <w:numId w:val="23"/>
        </w:numPr>
        <w:rPr>
          <w:rFonts w:ascii="Arial" w:hAnsi="Arial" w:cs="Arial"/>
          <w:sz w:val="24"/>
          <w:szCs w:val="24"/>
        </w:rPr>
      </w:pPr>
      <w:r>
        <w:rPr>
          <w:rFonts w:ascii="Arial" w:hAnsi="Arial" w:cs="Arial"/>
          <w:sz w:val="24"/>
          <w:szCs w:val="24"/>
        </w:rPr>
        <w:t xml:space="preserve">engineered stone </w:t>
      </w:r>
      <w:r w:rsidR="00F05154">
        <w:rPr>
          <w:rFonts w:ascii="Arial" w:hAnsi="Arial" w:cs="Arial"/>
          <w:sz w:val="24"/>
          <w:szCs w:val="24"/>
        </w:rPr>
        <w:t xml:space="preserve">with a power tool or another mechanical process </w:t>
      </w:r>
      <w:r>
        <w:rPr>
          <w:rFonts w:ascii="Arial" w:hAnsi="Arial" w:cs="Arial"/>
          <w:sz w:val="24"/>
          <w:szCs w:val="24"/>
        </w:rPr>
        <w:t>without having control measures in place of a continuous feed of water over the cutting area and at least one other crystalline silica control measure; or</w:t>
      </w:r>
    </w:p>
    <w:p w14:paraId="0F952A46" w14:textId="52C8CEB8" w:rsidR="00383DB9" w:rsidRDefault="00383DB9" w:rsidP="00383DB9">
      <w:pPr>
        <w:pStyle w:val="ListParagraph"/>
        <w:numPr>
          <w:ilvl w:val="0"/>
          <w:numId w:val="23"/>
        </w:numPr>
        <w:rPr>
          <w:rFonts w:ascii="Arial" w:hAnsi="Arial" w:cs="Arial"/>
          <w:sz w:val="24"/>
          <w:szCs w:val="24"/>
        </w:rPr>
      </w:pPr>
      <w:r>
        <w:rPr>
          <w:rFonts w:ascii="Arial" w:hAnsi="Arial" w:cs="Arial"/>
          <w:sz w:val="24"/>
          <w:szCs w:val="24"/>
        </w:rPr>
        <w:t>crystalline silica materials other than engineered stone</w:t>
      </w:r>
      <w:r w:rsidR="00F05154">
        <w:rPr>
          <w:rFonts w:ascii="Arial" w:hAnsi="Arial" w:cs="Arial"/>
          <w:sz w:val="24"/>
          <w:szCs w:val="24"/>
        </w:rPr>
        <w:t>, with a power tool or another mechanical process</w:t>
      </w:r>
      <w:r>
        <w:rPr>
          <w:rFonts w:ascii="Arial" w:hAnsi="Arial" w:cs="Arial"/>
          <w:sz w:val="24"/>
          <w:szCs w:val="24"/>
        </w:rPr>
        <w:t xml:space="preserve"> without having at least one crystalline silica control measure in place.</w:t>
      </w:r>
    </w:p>
    <w:p w14:paraId="2B8D248C" w14:textId="77777777" w:rsidR="00383DB9" w:rsidRPr="00383DB9" w:rsidRDefault="00383DB9" w:rsidP="00383DB9">
      <w:pPr>
        <w:rPr>
          <w:rFonts w:ascii="Arial" w:hAnsi="Arial" w:cs="Arial"/>
          <w:sz w:val="24"/>
          <w:szCs w:val="24"/>
        </w:rPr>
      </w:pPr>
    </w:p>
    <w:p w14:paraId="10EA8E42" w14:textId="4B97EF6D" w:rsidR="00FA442A" w:rsidRPr="00FA442A" w:rsidRDefault="00FA442A" w:rsidP="00CD3591">
      <w:pPr>
        <w:pStyle w:val="Heading2"/>
      </w:pPr>
      <w:r>
        <w:t>Clause 1</w:t>
      </w:r>
      <w:r w:rsidR="000928CC">
        <w:t>2</w:t>
      </w:r>
      <w:r>
        <w:t xml:space="preserve">      </w:t>
      </w:r>
      <w:r w:rsidR="00383DB9">
        <w:t>Section 418C</w:t>
      </w:r>
    </w:p>
    <w:p w14:paraId="4D5C31EE" w14:textId="14A34FA5" w:rsidR="00FA442A" w:rsidRDefault="00FA442A" w:rsidP="00577A76">
      <w:pPr>
        <w:rPr>
          <w:rFonts w:ascii="Arial" w:hAnsi="Arial" w:cs="Arial"/>
          <w:sz w:val="24"/>
          <w:szCs w:val="24"/>
        </w:rPr>
      </w:pPr>
      <w:r w:rsidRPr="00FA442A">
        <w:rPr>
          <w:rFonts w:ascii="Arial" w:hAnsi="Arial" w:cs="Arial"/>
          <w:sz w:val="24"/>
          <w:szCs w:val="24"/>
        </w:rPr>
        <w:t xml:space="preserve">This clause </w:t>
      </w:r>
      <w:r w:rsidR="00383DB9">
        <w:rPr>
          <w:rFonts w:ascii="Arial" w:hAnsi="Arial" w:cs="Arial"/>
          <w:sz w:val="24"/>
          <w:szCs w:val="24"/>
        </w:rPr>
        <w:t>substitutes section 418C with new section 418C and 418CA</w:t>
      </w:r>
      <w:r w:rsidR="00CC4BD9">
        <w:rPr>
          <w:rFonts w:ascii="Arial" w:hAnsi="Arial" w:cs="Arial"/>
          <w:sz w:val="24"/>
          <w:szCs w:val="24"/>
        </w:rPr>
        <w:t>A</w:t>
      </w:r>
      <w:r w:rsidR="00383DB9">
        <w:rPr>
          <w:rFonts w:ascii="Arial" w:hAnsi="Arial" w:cs="Arial"/>
          <w:sz w:val="24"/>
          <w:szCs w:val="24"/>
        </w:rPr>
        <w:t xml:space="preserve"> to specify the controls measures required to effectively manage the risks of exposure to silica dust when cutting </w:t>
      </w:r>
      <w:r w:rsidR="00F05154">
        <w:rPr>
          <w:rFonts w:ascii="Arial" w:hAnsi="Arial" w:cs="Arial"/>
          <w:sz w:val="24"/>
          <w:szCs w:val="24"/>
        </w:rPr>
        <w:t>engineered stone and other crystalline silica material (excluding engineered stone</w:t>
      </w:r>
      <w:r w:rsidR="00F6201B">
        <w:rPr>
          <w:rFonts w:ascii="Arial" w:hAnsi="Arial" w:cs="Arial"/>
          <w:sz w:val="24"/>
          <w:szCs w:val="24"/>
        </w:rPr>
        <w:t>)</w:t>
      </w:r>
      <w:r w:rsidR="00F05154">
        <w:rPr>
          <w:rFonts w:ascii="Arial" w:hAnsi="Arial" w:cs="Arial"/>
          <w:sz w:val="24"/>
          <w:szCs w:val="24"/>
        </w:rPr>
        <w:t xml:space="preserve"> respectively.</w:t>
      </w:r>
    </w:p>
    <w:p w14:paraId="4B78274C" w14:textId="500A2A4E" w:rsidR="00F05154" w:rsidRDefault="00F05154" w:rsidP="00577A76">
      <w:pPr>
        <w:rPr>
          <w:rFonts w:ascii="Arial" w:hAnsi="Arial" w:cs="Arial"/>
          <w:sz w:val="24"/>
          <w:szCs w:val="24"/>
        </w:rPr>
      </w:pPr>
      <w:r>
        <w:rPr>
          <w:rFonts w:ascii="Arial" w:hAnsi="Arial" w:cs="Arial"/>
          <w:sz w:val="24"/>
          <w:szCs w:val="24"/>
        </w:rPr>
        <w:t xml:space="preserve">Where the risks of exposure to silica dust are not able to be eliminated, under section 418C a person conducting a business or undertaking must ensure that effective controls are in place to minimise the risks of exposure to silica dust when </w:t>
      </w:r>
      <w:r>
        <w:rPr>
          <w:rFonts w:ascii="Arial" w:hAnsi="Arial" w:cs="Arial"/>
          <w:sz w:val="24"/>
          <w:szCs w:val="24"/>
        </w:rPr>
        <w:lastRenderedPageBreak/>
        <w:t>cutting engineered stone with a power tool or using a mechanical process that includes:</w:t>
      </w:r>
    </w:p>
    <w:p w14:paraId="435E09EF" w14:textId="3D887CDC" w:rsidR="00F05154" w:rsidRDefault="00F05154" w:rsidP="00F05154">
      <w:pPr>
        <w:pStyle w:val="ListParagraph"/>
        <w:numPr>
          <w:ilvl w:val="0"/>
          <w:numId w:val="24"/>
        </w:numPr>
        <w:rPr>
          <w:rFonts w:ascii="Arial" w:hAnsi="Arial" w:cs="Arial"/>
          <w:sz w:val="24"/>
          <w:szCs w:val="24"/>
        </w:rPr>
      </w:pPr>
      <w:r>
        <w:rPr>
          <w:rFonts w:ascii="Arial" w:hAnsi="Arial" w:cs="Arial"/>
          <w:sz w:val="24"/>
          <w:szCs w:val="24"/>
        </w:rPr>
        <w:t>a continuous feed of water over the cutting area;</w:t>
      </w:r>
    </w:p>
    <w:p w14:paraId="382AD3CC" w14:textId="1D44C205" w:rsidR="00F05154" w:rsidRDefault="00F05154" w:rsidP="00F05154">
      <w:pPr>
        <w:pStyle w:val="ListParagraph"/>
        <w:numPr>
          <w:ilvl w:val="0"/>
          <w:numId w:val="24"/>
        </w:numPr>
        <w:rPr>
          <w:rFonts w:ascii="Arial" w:hAnsi="Arial" w:cs="Arial"/>
          <w:sz w:val="24"/>
          <w:szCs w:val="24"/>
        </w:rPr>
      </w:pPr>
      <w:r>
        <w:rPr>
          <w:rFonts w:ascii="Arial" w:hAnsi="Arial" w:cs="Arial"/>
          <w:sz w:val="24"/>
          <w:szCs w:val="24"/>
        </w:rPr>
        <w:t>at least one other crystalline silica control measure; and</w:t>
      </w:r>
    </w:p>
    <w:p w14:paraId="71D3FC0D" w14:textId="7674FFBD" w:rsidR="00F05154" w:rsidRDefault="00F05154" w:rsidP="00F05154">
      <w:pPr>
        <w:pStyle w:val="ListParagraph"/>
        <w:numPr>
          <w:ilvl w:val="0"/>
          <w:numId w:val="24"/>
        </w:numPr>
        <w:rPr>
          <w:rFonts w:ascii="Arial" w:hAnsi="Arial" w:cs="Arial"/>
          <w:sz w:val="24"/>
          <w:szCs w:val="24"/>
        </w:rPr>
      </w:pPr>
      <w:r>
        <w:rPr>
          <w:rFonts w:ascii="Arial" w:hAnsi="Arial" w:cs="Arial"/>
          <w:sz w:val="24"/>
          <w:szCs w:val="24"/>
        </w:rPr>
        <w:t>suitable respiratory protective equipment.</w:t>
      </w:r>
    </w:p>
    <w:p w14:paraId="0183FC89" w14:textId="241D5799" w:rsidR="00F05154" w:rsidRDefault="00F05154" w:rsidP="00F05154">
      <w:pPr>
        <w:rPr>
          <w:rFonts w:ascii="Arial" w:hAnsi="Arial" w:cs="Arial"/>
          <w:sz w:val="24"/>
          <w:szCs w:val="24"/>
        </w:rPr>
      </w:pPr>
    </w:p>
    <w:p w14:paraId="69D1E313" w14:textId="7491B395" w:rsidR="00F05154" w:rsidRDefault="00F05154" w:rsidP="00F05154">
      <w:pPr>
        <w:rPr>
          <w:rFonts w:ascii="Arial" w:hAnsi="Arial" w:cs="Arial"/>
          <w:sz w:val="24"/>
          <w:szCs w:val="24"/>
        </w:rPr>
      </w:pPr>
      <w:r>
        <w:rPr>
          <w:rFonts w:ascii="Arial" w:hAnsi="Arial" w:cs="Arial"/>
          <w:sz w:val="24"/>
          <w:szCs w:val="24"/>
        </w:rPr>
        <w:t>Where the risks of exposure to silica dust are not able to be eliminated, under section 418CA</w:t>
      </w:r>
      <w:r w:rsidR="00CC4BD9">
        <w:rPr>
          <w:rFonts w:ascii="Arial" w:hAnsi="Arial" w:cs="Arial"/>
          <w:sz w:val="24"/>
          <w:szCs w:val="24"/>
        </w:rPr>
        <w:t>A</w:t>
      </w:r>
      <w:r>
        <w:rPr>
          <w:rFonts w:ascii="Arial" w:hAnsi="Arial" w:cs="Arial"/>
          <w:sz w:val="24"/>
          <w:szCs w:val="24"/>
        </w:rPr>
        <w:t xml:space="preserve"> a person conducting a business or undertaking must ensure that effective controls are in place to minimise the risks of exposure to silica dust when cutting crystalline silica materials, other than engineered stone, with a power tool or using a mechanical process that includes:</w:t>
      </w:r>
    </w:p>
    <w:p w14:paraId="3401507B" w14:textId="19A27F5A" w:rsidR="00F05154" w:rsidRDefault="00F05154" w:rsidP="00F05154">
      <w:pPr>
        <w:pStyle w:val="ListParagraph"/>
        <w:numPr>
          <w:ilvl w:val="0"/>
          <w:numId w:val="24"/>
        </w:numPr>
        <w:rPr>
          <w:rFonts w:ascii="Arial" w:hAnsi="Arial" w:cs="Arial"/>
          <w:sz w:val="24"/>
          <w:szCs w:val="24"/>
        </w:rPr>
      </w:pPr>
      <w:r>
        <w:rPr>
          <w:rFonts w:ascii="Arial" w:hAnsi="Arial" w:cs="Arial"/>
          <w:sz w:val="24"/>
          <w:szCs w:val="24"/>
        </w:rPr>
        <w:t xml:space="preserve">a continuous feed of water over the cutting area and at </w:t>
      </w:r>
      <w:r w:rsidR="006B33DC">
        <w:rPr>
          <w:rFonts w:ascii="Arial" w:hAnsi="Arial" w:cs="Arial"/>
          <w:sz w:val="24"/>
          <w:szCs w:val="24"/>
        </w:rPr>
        <w:t>least one other crystalline silica control measure</w:t>
      </w:r>
      <w:r>
        <w:rPr>
          <w:rFonts w:ascii="Arial" w:hAnsi="Arial" w:cs="Arial"/>
          <w:sz w:val="24"/>
          <w:szCs w:val="24"/>
        </w:rPr>
        <w:t>;</w:t>
      </w:r>
    </w:p>
    <w:p w14:paraId="31794CD6" w14:textId="5CB32160" w:rsidR="00F05154" w:rsidRDefault="00F05154" w:rsidP="00F05154">
      <w:pPr>
        <w:pStyle w:val="ListParagraph"/>
        <w:numPr>
          <w:ilvl w:val="0"/>
          <w:numId w:val="24"/>
        </w:numPr>
        <w:rPr>
          <w:rFonts w:ascii="Arial" w:hAnsi="Arial" w:cs="Arial"/>
          <w:sz w:val="24"/>
          <w:szCs w:val="24"/>
        </w:rPr>
      </w:pPr>
      <w:r>
        <w:rPr>
          <w:rFonts w:ascii="Arial" w:hAnsi="Arial" w:cs="Arial"/>
          <w:sz w:val="24"/>
          <w:szCs w:val="24"/>
        </w:rPr>
        <w:t>if that is not reasonably practicable</w:t>
      </w:r>
      <w:r w:rsidR="006B33DC">
        <w:rPr>
          <w:rFonts w:ascii="Arial" w:hAnsi="Arial" w:cs="Arial"/>
          <w:sz w:val="24"/>
          <w:szCs w:val="24"/>
        </w:rPr>
        <w:t>,</w:t>
      </w:r>
      <w:r>
        <w:rPr>
          <w:rFonts w:ascii="Arial" w:hAnsi="Arial" w:cs="Arial"/>
          <w:sz w:val="24"/>
          <w:szCs w:val="24"/>
        </w:rPr>
        <w:t xml:space="preserve"> </w:t>
      </w:r>
      <w:r w:rsidR="006B33DC">
        <w:rPr>
          <w:rFonts w:ascii="Arial" w:hAnsi="Arial" w:cs="Arial"/>
          <w:sz w:val="24"/>
          <w:szCs w:val="24"/>
        </w:rPr>
        <w:t xml:space="preserve">a wet dust suppression method and </w:t>
      </w:r>
      <w:r>
        <w:rPr>
          <w:rFonts w:ascii="Arial" w:hAnsi="Arial" w:cs="Arial"/>
          <w:sz w:val="24"/>
          <w:szCs w:val="24"/>
        </w:rPr>
        <w:t>at least one other crystalline silica control measure;</w:t>
      </w:r>
    </w:p>
    <w:p w14:paraId="284FB820" w14:textId="23F74E9C" w:rsidR="006B33DC" w:rsidRDefault="006B33DC" w:rsidP="006B33DC">
      <w:pPr>
        <w:pStyle w:val="ListParagraph"/>
        <w:numPr>
          <w:ilvl w:val="0"/>
          <w:numId w:val="24"/>
        </w:numPr>
        <w:rPr>
          <w:rFonts w:ascii="Arial" w:hAnsi="Arial" w:cs="Arial"/>
          <w:sz w:val="24"/>
          <w:szCs w:val="24"/>
        </w:rPr>
      </w:pPr>
      <w:r>
        <w:rPr>
          <w:rFonts w:ascii="Arial" w:hAnsi="Arial" w:cs="Arial"/>
          <w:sz w:val="24"/>
          <w:szCs w:val="24"/>
        </w:rPr>
        <w:t>if that is not reasonably practicable, an approved vacuum attached to the tool and at least one other crystalline silica control measure;</w:t>
      </w:r>
    </w:p>
    <w:p w14:paraId="67693EB2" w14:textId="618F7FA7" w:rsidR="006B33DC" w:rsidRDefault="006B33DC" w:rsidP="006B33DC">
      <w:pPr>
        <w:pStyle w:val="ListParagraph"/>
        <w:numPr>
          <w:ilvl w:val="0"/>
          <w:numId w:val="24"/>
        </w:numPr>
        <w:rPr>
          <w:rFonts w:ascii="Arial" w:hAnsi="Arial" w:cs="Arial"/>
          <w:sz w:val="24"/>
          <w:szCs w:val="24"/>
        </w:rPr>
      </w:pPr>
      <w:r>
        <w:rPr>
          <w:rFonts w:ascii="Arial" w:hAnsi="Arial" w:cs="Arial"/>
          <w:sz w:val="24"/>
          <w:szCs w:val="24"/>
        </w:rPr>
        <w:t>if that is not reasonably practicable, a wet dust suppression method or an approved vacuum attached to the tool or a fully enclosed operator cabin fitted with a high efficiency air filtration system;</w:t>
      </w:r>
    </w:p>
    <w:p w14:paraId="49CD635A" w14:textId="033A96A6" w:rsidR="006B33DC" w:rsidRDefault="006B33DC" w:rsidP="006B33DC">
      <w:pPr>
        <w:pStyle w:val="ListParagraph"/>
        <w:numPr>
          <w:ilvl w:val="0"/>
          <w:numId w:val="24"/>
        </w:numPr>
        <w:rPr>
          <w:rFonts w:ascii="Arial" w:hAnsi="Arial" w:cs="Arial"/>
          <w:sz w:val="24"/>
          <w:szCs w:val="24"/>
        </w:rPr>
      </w:pPr>
      <w:r>
        <w:rPr>
          <w:rFonts w:ascii="Arial" w:hAnsi="Arial" w:cs="Arial"/>
          <w:sz w:val="24"/>
          <w:szCs w:val="24"/>
        </w:rPr>
        <w:t>if that is not reasonably practicable, at least one crystalline silica control measure and suitable respiratory protective equipment.</w:t>
      </w:r>
    </w:p>
    <w:p w14:paraId="14B6613A" w14:textId="1EC8F900" w:rsidR="00F05154" w:rsidRDefault="00F05154" w:rsidP="00F05154">
      <w:pPr>
        <w:rPr>
          <w:rFonts w:ascii="Arial" w:hAnsi="Arial" w:cs="Arial"/>
          <w:sz w:val="24"/>
          <w:szCs w:val="24"/>
        </w:rPr>
      </w:pPr>
    </w:p>
    <w:p w14:paraId="65405BA4" w14:textId="3E241588" w:rsidR="000928CC" w:rsidRPr="0022109B" w:rsidRDefault="000928CC" w:rsidP="000928CC">
      <w:pPr>
        <w:ind w:left="1560" w:hanging="1560"/>
        <w:rPr>
          <w:rFonts w:ascii="Arial" w:eastAsiaTheme="majorEastAsia" w:hAnsi="Arial" w:cs="Arial"/>
          <w:b/>
          <w:i/>
          <w:iCs/>
          <w:sz w:val="24"/>
          <w:szCs w:val="24"/>
        </w:rPr>
      </w:pPr>
      <w:r w:rsidRPr="0091082E">
        <w:rPr>
          <w:rFonts w:ascii="Arial" w:eastAsiaTheme="majorEastAsia" w:hAnsi="Arial" w:cs="Arial"/>
          <w:b/>
          <w:sz w:val="24"/>
          <w:szCs w:val="24"/>
        </w:rPr>
        <w:t xml:space="preserve">Clause </w:t>
      </w:r>
      <w:r>
        <w:rPr>
          <w:rFonts w:ascii="Arial" w:eastAsiaTheme="majorEastAsia" w:hAnsi="Arial" w:cs="Arial"/>
          <w:b/>
          <w:sz w:val="24"/>
          <w:szCs w:val="24"/>
        </w:rPr>
        <w:t>13</w:t>
      </w:r>
      <w:r w:rsidRPr="0091082E">
        <w:rPr>
          <w:rFonts w:ascii="Arial" w:eastAsiaTheme="majorEastAsia" w:hAnsi="Arial" w:cs="Arial"/>
          <w:b/>
          <w:sz w:val="24"/>
          <w:szCs w:val="24"/>
        </w:rPr>
        <w:t xml:space="preserve">      </w:t>
      </w:r>
      <w:r>
        <w:rPr>
          <w:rFonts w:ascii="Arial" w:eastAsiaTheme="majorEastAsia" w:hAnsi="Arial" w:cs="Arial"/>
          <w:b/>
          <w:sz w:val="24"/>
          <w:szCs w:val="24"/>
        </w:rPr>
        <w:t xml:space="preserve">Dictionary, definition of </w:t>
      </w:r>
      <w:r>
        <w:rPr>
          <w:rFonts w:ascii="Arial" w:eastAsiaTheme="majorEastAsia" w:hAnsi="Arial" w:cs="Arial"/>
          <w:b/>
          <w:i/>
          <w:iCs/>
          <w:sz w:val="24"/>
          <w:szCs w:val="24"/>
        </w:rPr>
        <w:t xml:space="preserve">additional crystalline silica control measure </w:t>
      </w:r>
    </w:p>
    <w:p w14:paraId="7108887A" w14:textId="06396483" w:rsidR="000928CC" w:rsidRPr="00C334E1" w:rsidRDefault="000928CC" w:rsidP="000928CC">
      <w:pPr>
        <w:rPr>
          <w:rFonts w:ascii="Arial" w:hAnsi="Arial" w:cs="Arial"/>
          <w:sz w:val="24"/>
          <w:szCs w:val="24"/>
        </w:rPr>
      </w:pPr>
      <w:r w:rsidRPr="00BF307E">
        <w:rPr>
          <w:rFonts w:ascii="Arial" w:hAnsi="Arial" w:cs="Arial"/>
          <w:sz w:val="24"/>
          <w:szCs w:val="24"/>
        </w:rPr>
        <w:t xml:space="preserve">This clause omits </w:t>
      </w:r>
      <w:r>
        <w:rPr>
          <w:rFonts w:ascii="Arial" w:hAnsi="Arial" w:cs="Arial"/>
          <w:sz w:val="24"/>
          <w:szCs w:val="24"/>
        </w:rPr>
        <w:t xml:space="preserve">the definition of </w:t>
      </w:r>
      <w:r w:rsidR="00B0022E">
        <w:rPr>
          <w:rFonts w:ascii="Arial" w:hAnsi="Arial" w:cs="Arial"/>
          <w:sz w:val="24"/>
          <w:szCs w:val="24"/>
        </w:rPr>
        <w:t xml:space="preserve">additional </w:t>
      </w:r>
      <w:r>
        <w:rPr>
          <w:rFonts w:ascii="Arial" w:hAnsi="Arial" w:cs="Arial"/>
          <w:sz w:val="24"/>
          <w:szCs w:val="24"/>
        </w:rPr>
        <w:t xml:space="preserve">crystalline silica </w:t>
      </w:r>
      <w:r w:rsidR="00B0022E">
        <w:rPr>
          <w:rFonts w:ascii="Arial" w:hAnsi="Arial" w:cs="Arial"/>
          <w:sz w:val="24"/>
          <w:szCs w:val="24"/>
        </w:rPr>
        <w:t xml:space="preserve">control measure </w:t>
      </w:r>
      <w:r>
        <w:rPr>
          <w:rFonts w:ascii="Arial" w:hAnsi="Arial" w:cs="Arial"/>
          <w:sz w:val="24"/>
          <w:szCs w:val="24"/>
        </w:rPr>
        <w:t>consequential on clause 7 defining this now as</w:t>
      </w:r>
      <w:r w:rsidR="00B0022E">
        <w:rPr>
          <w:rFonts w:ascii="Arial" w:hAnsi="Arial" w:cs="Arial"/>
          <w:sz w:val="24"/>
          <w:szCs w:val="24"/>
        </w:rPr>
        <w:t xml:space="preserve"> a</w:t>
      </w:r>
      <w:r>
        <w:rPr>
          <w:rFonts w:ascii="Arial" w:hAnsi="Arial" w:cs="Arial"/>
          <w:sz w:val="24"/>
          <w:szCs w:val="24"/>
        </w:rPr>
        <w:t xml:space="preserve"> </w:t>
      </w:r>
      <w:r>
        <w:rPr>
          <w:rFonts w:ascii="Arial" w:hAnsi="Arial" w:cs="Arial"/>
          <w:i/>
          <w:iCs/>
          <w:sz w:val="24"/>
          <w:szCs w:val="24"/>
        </w:rPr>
        <w:t xml:space="preserve">crystalline silica </w:t>
      </w:r>
      <w:r w:rsidR="00B0022E">
        <w:rPr>
          <w:rFonts w:ascii="Arial" w:hAnsi="Arial" w:cs="Arial"/>
          <w:i/>
          <w:iCs/>
          <w:sz w:val="24"/>
          <w:szCs w:val="24"/>
        </w:rPr>
        <w:t>control measure</w:t>
      </w:r>
      <w:r w:rsidRPr="00BF307E">
        <w:rPr>
          <w:rFonts w:ascii="Arial" w:hAnsi="Arial" w:cs="Arial"/>
          <w:sz w:val="24"/>
          <w:szCs w:val="24"/>
        </w:rPr>
        <w:t>.</w:t>
      </w:r>
    </w:p>
    <w:p w14:paraId="6F68B1B8" w14:textId="096C1887" w:rsidR="000928CC" w:rsidRPr="0022109B" w:rsidRDefault="000928CC" w:rsidP="000928CC">
      <w:pPr>
        <w:rPr>
          <w:rFonts w:ascii="Arial" w:eastAsiaTheme="majorEastAsia" w:hAnsi="Arial" w:cs="Arial"/>
          <w:b/>
          <w:i/>
          <w:iCs/>
          <w:sz w:val="24"/>
          <w:szCs w:val="24"/>
        </w:rPr>
      </w:pPr>
      <w:r w:rsidRPr="0091082E">
        <w:rPr>
          <w:rFonts w:ascii="Arial" w:eastAsiaTheme="majorEastAsia" w:hAnsi="Arial" w:cs="Arial"/>
          <w:b/>
          <w:sz w:val="24"/>
          <w:szCs w:val="24"/>
        </w:rPr>
        <w:t xml:space="preserve">Clause </w:t>
      </w:r>
      <w:r>
        <w:rPr>
          <w:rFonts w:ascii="Arial" w:eastAsiaTheme="majorEastAsia" w:hAnsi="Arial" w:cs="Arial"/>
          <w:b/>
          <w:sz w:val="24"/>
          <w:szCs w:val="24"/>
        </w:rPr>
        <w:t>14</w:t>
      </w:r>
      <w:r w:rsidRPr="0091082E">
        <w:rPr>
          <w:rFonts w:ascii="Arial" w:eastAsiaTheme="majorEastAsia" w:hAnsi="Arial" w:cs="Arial"/>
          <w:b/>
          <w:sz w:val="24"/>
          <w:szCs w:val="24"/>
        </w:rPr>
        <w:t xml:space="preserve">      </w:t>
      </w:r>
      <w:r>
        <w:rPr>
          <w:rFonts w:ascii="Arial" w:eastAsiaTheme="majorEastAsia" w:hAnsi="Arial" w:cs="Arial"/>
          <w:b/>
          <w:sz w:val="24"/>
          <w:szCs w:val="24"/>
        </w:rPr>
        <w:t>Dictionary, new definitions</w:t>
      </w:r>
    </w:p>
    <w:p w14:paraId="1E76D45C" w14:textId="2FDADBC0" w:rsidR="000928CC" w:rsidRPr="00C334E1" w:rsidRDefault="000928CC" w:rsidP="000928CC">
      <w:pPr>
        <w:rPr>
          <w:rFonts w:ascii="Arial" w:hAnsi="Arial" w:cs="Arial"/>
          <w:sz w:val="24"/>
          <w:szCs w:val="24"/>
        </w:rPr>
      </w:pPr>
      <w:r>
        <w:rPr>
          <w:rFonts w:ascii="Arial" w:hAnsi="Arial" w:cs="Arial"/>
          <w:sz w:val="24"/>
          <w:szCs w:val="24"/>
        </w:rPr>
        <w:t xml:space="preserve">This clause </w:t>
      </w:r>
      <w:r w:rsidR="00BF3A1C">
        <w:rPr>
          <w:rFonts w:ascii="Arial" w:hAnsi="Arial" w:cs="Arial"/>
          <w:sz w:val="24"/>
          <w:szCs w:val="24"/>
        </w:rPr>
        <w:t>assists the reader by adding new definitions used in chapter 7A into the dictionary for the WHS Regulation</w:t>
      </w:r>
      <w:r>
        <w:rPr>
          <w:rFonts w:ascii="Arial" w:hAnsi="Arial" w:cs="Arial"/>
          <w:sz w:val="24"/>
          <w:szCs w:val="24"/>
        </w:rPr>
        <w:t>.</w:t>
      </w:r>
    </w:p>
    <w:p w14:paraId="21BEE2B6" w14:textId="1665D5C5" w:rsidR="00B0022E" w:rsidRPr="0022109B" w:rsidRDefault="00B0022E" w:rsidP="00B0022E">
      <w:pPr>
        <w:ind w:left="1560" w:hanging="1560"/>
        <w:rPr>
          <w:rFonts w:ascii="Arial" w:eastAsiaTheme="majorEastAsia" w:hAnsi="Arial" w:cs="Arial"/>
          <w:b/>
          <w:i/>
          <w:iCs/>
          <w:sz w:val="24"/>
          <w:szCs w:val="24"/>
        </w:rPr>
      </w:pPr>
      <w:r w:rsidRPr="0091082E">
        <w:rPr>
          <w:rFonts w:ascii="Arial" w:eastAsiaTheme="majorEastAsia" w:hAnsi="Arial" w:cs="Arial"/>
          <w:b/>
          <w:sz w:val="24"/>
          <w:szCs w:val="24"/>
        </w:rPr>
        <w:t xml:space="preserve">Clause </w:t>
      </w:r>
      <w:r>
        <w:rPr>
          <w:rFonts w:ascii="Arial" w:eastAsiaTheme="majorEastAsia" w:hAnsi="Arial" w:cs="Arial"/>
          <w:b/>
          <w:sz w:val="24"/>
          <w:szCs w:val="24"/>
        </w:rPr>
        <w:t>15</w:t>
      </w:r>
      <w:r w:rsidRPr="0091082E">
        <w:rPr>
          <w:rFonts w:ascii="Arial" w:eastAsiaTheme="majorEastAsia" w:hAnsi="Arial" w:cs="Arial"/>
          <w:b/>
          <w:sz w:val="24"/>
          <w:szCs w:val="24"/>
        </w:rPr>
        <w:t xml:space="preserve">      </w:t>
      </w:r>
      <w:r>
        <w:rPr>
          <w:rFonts w:ascii="Arial" w:eastAsiaTheme="majorEastAsia" w:hAnsi="Arial" w:cs="Arial"/>
          <w:b/>
          <w:sz w:val="24"/>
          <w:szCs w:val="24"/>
        </w:rPr>
        <w:t xml:space="preserve">Dictionary, definition of </w:t>
      </w:r>
      <w:r>
        <w:rPr>
          <w:rFonts w:ascii="Arial" w:eastAsiaTheme="majorEastAsia" w:hAnsi="Arial" w:cs="Arial"/>
          <w:b/>
          <w:i/>
          <w:iCs/>
          <w:sz w:val="24"/>
          <w:szCs w:val="24"/>
        </w:rPr>
        <w:t xml:space="preserve">material containing crystalline silica </w:t>
      </w:r>
    </w:p>
    <w:p w14:paraId="1F0524A8" w14:textId="11AD8875" w:rsidR="000928CC" w:rsidRPr="00F05154" w:rsidRDefault="00B0022E" w:rsidP="00F05154">
      <w:pPr>
        <w:rPr>
          <w:rFonts w:ascii="Arial" w:hAnsi="Arial" w:cs="Arial"/>
          <w:sz w:val="24"/>
          <w:szCs w:val="24"/>
        </w:rPr>
      </w:pPr>
      <w:r w:rsidRPr="00BF307E">
        <w:rPr>
          <w:rFonts w:ascii="Arial" w:hAnsi="Arial" w:cs="Arial"/>
          <w:sz w:val="24"/>
          <w:szCs w:val="24"/>
        </w:rPr>
        <w:t xml:space="preserve">This clause omits </w:t>
      </w:r>
      <w:r>
        <w:rPr>
          <w:rFonts w:ascii="Arial" w:hAnsi="Arial" w:cs="Arial"/>
          <w:sz w:val="24"/>
          <w:szCs w:val="24"/>
        </w:rPr>
        <w:t xml:space="preserve">the definition of </w:t>
      </w:r>
      <w:r w:rsidRPr="0022109B">
        <w:rPr>
          <w:rFonts w:ascii="Arial" w:hAnsi="Arial" w:cs="Arial"/>
          <w:sz w:val="24"/>
          <w:szCs w:val="24"/>
        </w:rPr>
        <w:t>material containing</w:t>
      </w:r>
      <w:r>
        <w:rPr>
          <w:rFonts w:ascii="Arial" w:hAnsi="Arial" w:cs="Arial"/>
          <w:i/>
          <w:iCs/>
          <w:sz w:val="24"/>
          <w:szCs w:val="24"/>
        </w:rPr>
        <w:t xml:space="preserve"> </w:t>
      </w:r>
      <w:r>
        <w:rPr>
          <w:rFonts w:ascii="Arial" w:hAnsi="Arial" w:cs="Arial"/>
          <w:sz w:val="24"/>
          <w:szCs w:val="24"/>
        </w:rPr>
        <w:t xml:space="preserve">crystalline silica consequential on clause 7 defining this now as </w:t>
      </w:r>
      <w:r>
        <w:rPr>
          <w:rFonts w:ascii="Arial" w:hAnsi="Arial" w:cs="Arial"/>
          <w:i/>
          <w:iCs/>
          <w:sz w:val="24"/>
          <w:szCs w:val="24"/>
        </w:rPr>
        <w:t>crystalline silica material</w:t>
      </w:r>
      <w:r w:rsidRPr="00BF307E">
        <w:rPr>
          <w:rFonts w:ascii="Arial" w:hAnsi="Arial" w:cs="Arial"/>
          <w:sz w:val="24"/>
          <w:szCs w:val="24"/>
        </w:rPr>
        <w:t>.</w:t>
      </w:r>
    </w:p>
    <w:p w14:paraId="586E8541" w14:textId="69C3E854" w:rsidR="00DE48E4" w:rsidRPr="00DE48E4" w:rsidRDefault="00DE48E4" w:rsidP="00CD3591">
      <w:pPr>
        <w:pStyle w:val="Heading2"/>
      </w:pPr>
      <w:r w:rsidRPr="00DE48E4">
        <w:t xml:space="preserve">Schedule 1 </w:t>
      </w:r>
      <w:r w:rsidR="00D3485B">
        <w:t>Other</w:t>
      </w:r>
      <w:r w:rsidRPr="00DE48E4">
        <w:t xml:space="preserve"> </w:t>
      </w:r>
      <w:r w:rsidR="00D3485B">
        <w:t>a</w:t>
      </w:r>
      <w:r w:rsidRPr="00DE48E4">
        <w:t>mendments</w:t>
      </w:r>
    </w:p>
    <w:p w14:paraId="55C3FDA1" w14:textId="4958AC4C" w:rsidR="00DE48E4" w:rsidRPr="002F3FE5" w:rsidRDefault="00DE48E4" w:rsidP="00577A76">
      <w:pPr>
        <w:rPr>
          <w:rFonts w:ascii="Arial" w:hAnsi="Arial" w:cs="Arial"/>
          <w:sz w:val="24"/>
          <w:szCs w:val="24"/>
        </w:rPr>
      </w:pPr>
      <w:r w:rsidRPr="00DE48E4">
        <w:rPr>
          <w:rFonts w:ascii="Arial" w:hAnsi="Arial" w:cs="Arial"/>
          <w:sz w:val="24"/>
          <w:szCs w:val="24"/>
        </w:rPr>
        <w:t xml:space="preserve">Schedule 1 </w:t>
      </w:r>
      <w:r w:rsidR="00D3485B">
        <w:rPr>
          <w:rFonts w:ascii="Arial" w:hAnsi="Arial" w:cs="Arial"/>
          <w:sz w:val="24"/>
          <w:szCs w:val="24"/>
        </w:rPr>
        <w:t xml:space="preserve">is consequential on and replicates the changes made to chapter 7A in </w:t>
      </w:r>
      <w:r w:rsidR="006B33DC">
        <w:rPr>
          <w:rFonts w:ascii="Arial" w:hAnsi="Arial" w:cs="Arial"/>
          <w:sz w:val="24"/>
          <w:szCs w:val="24"/>
        </w:rPr>
        <w:t>this Amendment Regulation</w:t>
      </w:r>
      <w:r w:rsidR="00D3485B">
        <w:rPr>
          <w:rFonts w:ascii="Arial" w:hAnsi="Arial" w:cs="Arial"/>
          <w:sz w:val="24"/>
          <w:szCs w:val="24"/>
        </w:rPr>
        <w:t>.</w:t>
      </w:r>
      <w:r w:rsidRPr="00DE48E4">
        <w:rPr>
          <w:rFonts w:ascii="Arial" w:hAnsi="Arial" w:cs="Arial"/>
          <w:sz w:val="24"/>
          <w:szCs w:val="24"/>
        </w:rPr>
        <w:t xml:space="preserve"> </w:t>
      </w:r>
      <w:r w:rsidR="00D3485B">
        <w:rPr>
          <w:rFonts w:ascii="Arial" w:hAnsi="Arial" w:cs="Arial"/>
          <w:sz w:val="24"/>
          <w:szCs w:val="24"/>
        </w:rPr>
        <w:t xml:space="preserve">This clause is required due to the commencement of schedule 1 of the </w:t>
      </w:r>
      <w:r w:rsidRPr="00D3485B">
        <w:rPr>
          <w:rFonts w:ascii="Arial" w:hAnsi="Arial" w:cs="Arial"/>
          <w:i/>
          <w:iCs/>
          <w:sz w:val="24"/>
          <w:szCs w:val="24"/>
        </w:rPr>
        <w:t>Work Health and Safety Amendment Regulation 2022 (No 1)</w:t>
      </w:r>
      <w:r w:rsidR="00D3485B">
        <w:rPr>
          <w:rFonts w:ascii="Arial" w:hAnsi="Arial" w:cs="Arial"/>
          <w:sz w:val="24"/>
          <w:szCs w:val="24"/>
        </w:rPr>
        <w:t xml:space="preserve"> on 1</w:t>
      </w:r>
      <w:r w:rsidR="00B0022E">
        <w:rPr>
          <w:rFonts w:ascii="Arial" w:hAnsi="Arial" w:cs="Arial"/>
          <w:sz w:val="24"/>
          <w:szCs w:val="24"/>
        </w:rPr>
        <w:t> </w:t>
      </w:r>
      <w:r w:rsidR="00D3485B">
        <w:rPr>
          <w:rFonts w:ascii="Arial" w:hAnsi="Arial" w:cs="Arial"/>
          <w:sz w:val="24"/>
          <w:szCs w:val="24"/>
        </w:rPr>
        <w:t>July 2023.</w:t>
      </w:r>
    </w:p>
    <w:sectPr w:rsidR="00DE48E4" w:rsidRPr="002F3FE5" w:rsidSect="00F41A2F">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553A" w14:textId="77777777" w:rsidR="00A23803" w:rsidRDefault="00A23803">
      <w:pPr>
        <w:spacing w:after="0" w:line="240" w:lineRule="auto"/>
      </w:pPr>
      <w:r>
        <w:separator/>
      </w:r>
    </w:p>
  </w:endnote>
  <w:endnote w:type="continuationSeparator" w:id="0">
    <w:p w14:paraId="776634A9" w14:textId="77777777" w:rsidR="00A23803" w:rsidRDefault="00A23803">
      <w:pPr>
        <w:spacing w:after="0" w:line="240" w:lineRule="auto"/>
      </w:pPr>
      <w:r>
        <w:continuationSeparator/>
      </w:r>
    </w:p>
  </w:endnote>
  <w:endnote w:type="continuationNotice" w:id="1">
    <w:p w14:paraId="2843F77C" w14:textId="77777777" w:rsidR="00A23803" w:rsidRDefault="00A23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A000" w14:textId="77777777" w:rsidR="00593C72" w:rsidRDefault="0059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40C7313C"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4B8A5D6" w14:textId="5CBB7F07" w:rsidR="006D344D" w:rsidRPr="00593C72" w:rsidRDefault="00593C72" w:rsidP="00593C72">
    <w:pPr>
      <w:pStyle w:val="Footer"/>
      <w:spacing w:before="60" w:line="240" w:lineRule="auto"/>
      <w:jc w:val="center"/>
      <w:rPr>
        <w:rFonts w:cs="Arial"/>
        <w:sz w:val="14"/>
      </w:rPr>
    </w:pPr>
    <w:r w:rsidRPr="00593C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3161AD5F"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0B44E28B" w14:textId="6D7C8306" w:rsidR="006D344D" w:rsidRPr="00593C72" w:rsidRDefault="00593C72" w:rsidP="00593C72">
    <w:pPr>
      <w:pStyle w:val="Footer"/>
      <w:jc w:val="center"/>
      <w:rPr>
        <w:rFonts w:cs="Arial"/>
        <w:sz w:val="14"/>
      </w:rPr>
    </w:pPr>
    <w:r w:rsidRPr="00593C72">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8BFC" w14:textId="77777777" w:rsidR="00A23803" w:rsidRDefault="00A23803">
      <w:pPr>
        <w:spacing w:after="0" w:line="240" w:lineRule="auto"/>
      </w:pPr>
      <w:r>
        <w:separator/>
      </w:r>
    </w:p>
  </w:footnote>
  <w:footnote w:type="continuationSeparator" w:id="0">
    <w:p w14:paraId="29BC6499" w14:textId="77777777" w:rsidR="00A23803" w:rsidRDefault="00A23803">
      <w:pPr>
        <w:spacing w:after="0" w:line="240" w:lineRule="auto"/>
      </w:pPr>
      <w:r>
        <w:continuationSeparator/>
      </w:r>
    </w:p>
  </w:footnote>
  <w:footnote w:type="continuationNotice" w:id="1">
    <w:p w14:paraId="38FE029A" w14:textId="77777777" w:rsidR="00A23803" w:rsidRDefault="00A23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01A4" w14:textId="77777777" w:rsidR="00593C72" w:rsidRDefault="00593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173E" w14:textId="77777777" w:rsidR="00593C72" w:rsidRDefault="00593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A53B" w14:textId="77777777" w:rsidR="00593C72" w:rsidRDefault="00593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6F2"/>
    <w:multiLevelType w:val="hybridMultilevel"/>
    <w:tmpl w:val="DF204A3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107EC9"/>
    <w:multiLevelType w:val="hybridMultilevel"/>
    <w:tmpl w:val="DCCE5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75F53"/>
    <w:multiLevelType w:val="hybridMultilevel"/>
    <w:tmpl w:val="9E8CDC80"/>
    <w:lvl w:ilvl="0" w:tplc="F1EC9A68">
      <w:start w:val="1"/>
      <w:numFmt w:val="upp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12F5F36"/>
    <w:multiLevelType w:val="hybridMultilevel"/>
    <w:tmpl w:val="B1F69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D77C8D"/>
    <w:multiLevelType w:val="hybridMultilevel"/>
    <w:tmpl w:val="1A74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A611E"/>
    <w:multiLevelType w:val="hybridMultilevel"/>
    <w:tmpl w:val="B23C2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03CEB"/>
    <w:multiLevelType w:val="hybridMultilevel"/>
    <w:tmpl w:val="D30641F2"/>
    <w:lvl w:ilvl="0" w:tplc="E47880A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C20967"/>
    <w:multiLevelType w:val="hybridMultilevel"/>
    <w:tmpl w:val="5F7A24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380133"/>
    <w:multiLevelType w:val="hybridMultilevel"/>
    <w:tmpl w:val="3BB4DD1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B01C6"/>
    <w:multiLevelType w:val="hybridMultilevel"/>
    <w:tmpl w:val="FDC07B76"/>
    <w:lvl w:ilvl="0" w:tplc="F1EC9A6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50624D"/>
    <w:multiLevelType w:val="hybridMultilevel"/>
    <w:tmpl w:val="24507E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112678"/>
    <w:multiLevelType w:val="hybridMultilevel"/>
    <w:tmpl w:val="E2F8D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05F43"/>
    <w:multiLevelType w:val="hybridMultilevel"/>
    <w:tmpl w:val="B15A4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C7526"/>
    <w:multiLevelType w:val="hybridMultilevel"/>
    <w:tmpl w:val="EC343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5462A77"/>
    <w:multiLevelType w:val="hybridMultilevel"/>
    <w:tmpl w:val="ACF0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61787C55"/>
    <w:multiLevelType w:val="hybridMultilevel"/>
    <w:tmpl w:val="F146B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9D420E"/>
    <w:multiLevelType w:val="hybridMultilevel"/>
    <w:tmpl w:val="695EDD6C"/>
    <w:lvl w:ilvl="0" w:tplc="1F80BF74">
      <w:start w:val="1"/>
      <w:numFmt w:val="bullet"/>
      <w:pStyle w:val="AC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6239E7"/>
    <w:multiLevelType w:val="hybridMultilevel"/>
    <w:tmpl w:val="432C6B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F11AE6"/>
    <w:multiLevelType w:val="hybridMultilevel"/>
    <w:tmpl w:val="8604D5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880A44"/>
    <w:multiLevelType w:val="hybridMultilevel"/>
    <w:tmpl w:val="F1001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FE2076C"/>
    <w:multiLevelType w:val="hybridMultilevel"/>
    <w:tmpl w:val="C22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4848E7"/>
    <w:multiLevelType w:val="hybridMultilevel"/>
    <w:tmpl w:val="F808E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7E2776EB"/>
    <w:multiLevelType w:val="hybridMultilevel"/>
    <w:tmpl w:val="DE8C4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6704170">
    <w:abstractNumId w:val="16"/>
  </w:num>
  <w:num w:numId="2" w16cid:durableId="580718855">
    <w:abstractNumId w:val="24"/>
  </w:num>
  <w:num w:numId="3" w16cid:durableId="1057902266">
    <w:abstractNumId w:val="1"/>
  </w:num>
  <w:num w:numId="4" w16cid:durableId="1395934309">
    <w:abstractNumId w:val="4"/>
  </w:num>
  <w:num w:numId="5" w16cid:durableId="1580944895">
    <w:abstractNumId w:val="14"/>
  </w:num>
  <w:num w:numId="6" w16cid:durableId="2116749492">
    <w:abstractNumId w:val="21"/>
  </w:num>
  <w:num w:numId="7" w16cid:durableId="400098305">
    <w:abstractNumId w:val="22"/>
  </w:num>
  <w:num w:numId="8" w16cid:durableId="376244943">
    <w:abstractNumId w:val="0"/>
  </w:num>
  <w:num w:numId="9" w16cid:durableId="645206201">
    <w:abstractNumId w:val="17"/>
  </w:num>
  <w:num w:numId="10" w16cid:durableId="222910194">
    <w:abstractNumId w:val="18"/>
  </w:num>
  <w:num w:numId="11" w16cid:durableId="613100675">
    <w:abstractNumId w:val="6"/>
  </w:num>
  <w:num w:numId="12" w16cid:durableId="1933320392">
    <w:abstractNumId w:val="9"/>
  </w:num>
  <w:num w:numId="13" w16cid:durableId="374162412">
    <w:abstractNumId w:val="19"/>
  </w:num>
  <w:num w:numId="14" w16cid:durableId="2127235166">
    <w:abstractNumId w:val="25"/>
  </w:num>
  <w:num w:numId="15" w16cid:durableId="380206539">
    <w:abstractNumId w:val="11"/>
  </w:num>
  <w:num w:numId="16" w16cid:durableId="1733886551">
    <w:abstractNumId w:val="2"/>
  </w:num>
  <w:num w:numId="17" w16cid:durableId="1765220601">
    <w:abstractNumId w:val="20"/>
  </w:num>
  <w:num w:numId="18" w16cid:durableId="1584875339">
    <w:abstractNumId w:val="8"/>
  </w:num>
  <w:num w:numId="19" w16cid:durableId="1525362550">
    <w:abstractNumId w:val="10"/>
  </w:num>
  <w:num w:numId="20" w16cid:durableId="1342271288">
    <w:abstractNumId w:val="3"/>
  </w:num>
  <w:num w:numId="21" w16cid:durableId="1071122090">
    <w:abstractNumId w:val="13"/>
  </w:num>
  <w:num w:numId="22" w16cid:durableId="26417662">
    <w:abstractNumId w:val="12"/>
  </w:num>
  <w:num w:numId="23" w16cid:durableId="1404528799">
    <w:abstractNumId w:val="23"/>
  </w:num>
  <w:num w:numId="24" w16cid:durableId="1669215846">
    <w:abstractNumId w:val="5"/>
  </w:num>
  <w:num w:numId="25" w16cid:durableId="1821851317">
    <w:abstractNumId w:val="15"/>
  </w:num>
  <w:num w:numId="26" w16cid:durableId="11860173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0"/>
    <w:rsid w:val="00000744"/>
    <w:rsid w:val="00000B08"/>
    <w:rsid w:val="00000D55"/>
    <w:rsid w:val="000010F4"/>
    <w:rsid w:val="000017F2"/>
    <w:rsid w:val="00003193"/>
    <w:rsid w:val="000031D2"/>
    <w:rsid w:val="000037CA"/>
    <w:rsid w:val="00003B06"/>
    <w:rsid w:val="00003E8C"/>
    <w:rsid w:val="00003E9C"/>
    <w:rsid w:val="000044DF"/>
    <w:rsid w:val="00005792"/>
    <w:rsid w:val="00005C74"/>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4B03"/>
    <w:rsid w:val="0001535A"/>
    <w:rsid w:val="0001570F"/>
    <w:rsid w:val="00016330"/>
    <w:rsid w:val="0001665A"/>
    <w:rsid w:val="00016A3A"/>
    <w:rsid w:val="00017B43"/>
    <w:rsid w:val="00017E9E"/>
    <w:rsid w:val="00017F39"/>
    <w:rsid w:val="00020A0B"/>
    <w:rsid w:val="00020FD5"/>
    <w:rsid w:val="000227DF"/>
    <w:rsid w:val="00022DEC"/>
    <w:rsid w:val="00022F73"/>
    <w:rsid w:val="00022FF4"/>
    <w:rsid w:val="000235BB"/>
    <w:rsid w:val="00023B23"/>
    <w:rsid w:val="00024137"/>
    <w:rsid w:val="00024DD6"/>
    <w:rsid w:val="00025DFC"/>
    <w:rsid w:val="000273A7"/>
    <w:rsid w:val="000274AB"/>
    <w:rsid w:val="000276C7"/>
    <w:rsid w:val="00027B9E"/>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6303"/>
    <w:rsid w:val="00057734"/>
    <w:rsid w:val="000577EC"/>
    <w:rsid w:val="00057D1D"/>
    <w:rsid w:val="0006013C"/>
    <w:rsid w:val="0006082A"/>
    <w:rsid w:val="00060A08"/>
    <w:rsid w:val="00060F09"/>
    <w:rsid w:val="00061144"/>
    <w:rsid w:val="000613C2"/>
    <w:rsid w:val="00061DF1"/>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43BF"/>
    <w:rsid w:val="000851B2"/>
    <w:rsid w:val="0008530E"/>
    <w:rsid w:val="00085645"/>
    <w:rsid w:val="000857B4"/>
    <w:rsid w:val="00085C8C"/>
    <w:rsid w:val="00085E95"/>
    <w:rsid w:val="0008657A"/>
    <w:rsid w:val="0008673D"/>
    <w:rsid w:val="00086C41"/>
    <w:rsid w:val="00086C90"/>
    <w:rsid w:val="00086FCA"/>
    <w:rsid w:val="0009047A"/>
    <w:rsid w:val="00090BC8"/>
    <w:rsid w:val="00090C73"/>
    <w:rsid w:val="00090D7D"/>
    <w:rsid w:val="00090EC6"/>
    <w:rsid w:val="00091E66"/>
    <w:rsid w:val="00092480"/>
    <w:rsid w:val="000928CC"/>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047"/>
    <w:rsid w:val="000A09FC"/>
    <w:rsid w:val="000A119F"/>
    <w:rsid w:val="000A13E0"/>
    <w:rsid w:val="000A13F5"/>
    <w:rsid w:val="000A2470"/>
    <w:rsid w:val="000A2684"/>
    <w:rsid w:val="000A2A5C"/>
    <w:rsid w:val="000A2F6F"/>
    <w:rsid w:val="000A345B"/>
    <w:rsid w:val="000A3C79"/>
    <w:rsid w:val="000A4586"/>
    <w:rsid w:val="000A49BF"/>
    <w:rsid w:val="000A4DAA"/>
    <w:rsid w:val="000A5FDC"/>
    <w:rsid w:val="000A6F14"/>
    <w:rsid w:val="000A71FE"/>
    <w:rsid w:val="000A76D9"/>
    <w:rsid w:val="000A7D8D"/>
    <w:rsid w:val="000B080D"/>
    <w:rsid w:val="000B136E"/>
    <w:rsid w:val="000B13E0"/>
    <w:rsid w:val="000B14AF"/>
    <w:rsid w:val="000B2446"/>
    <w:rsid w:val="000B29EF"/>
    <w:rsid w:val="000B31C6"/>
    <w:rsid w:val="000B3285"/>
    <w:rsid w:val="000B370E"/>
    <w:rsid w:val="000B3958"/>
    <w:rsid w:val="000B3C76"/>
    <w:rsid w:val="000B478E"/>
    <w:rsid w:val="000B4CEC"/>
    <w:rsid w:val="000B5287"/>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69F"/>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53C0"/>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0F7CB2"/>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24E"/>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4CDD"/>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2BC4"/>
    <w:rsid w:val="00133389"/>
    <w:rsid w:val="00134271"/>
    <w:rsid w:val="001353D0"/>
    <w:rsid w:val="0013550C"/>
    <w:rsid w:val="00135C10"/>
    <w:rsid w:val="00136493"/>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0EF"/>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3ADE"/>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8D2"/>
    <w:rsid w:val="001909E6"/>
    <w:rsid w:val="0019122A"/>
    <w:rsid w:val="0019177A"/>
    <w:rsid w:val="00191B79"/>
    <w:rsid w:val="00191DB6"/>
    <w:rsid w:val="00192203"/>
    <w:rsid w:val="0019295E"/>
    <w:rsid w:val="0019375C"/>
    <w:rsid w:val="00193BA2"/>
    <w:rsid w:val="00193FCD"/>
    <w:rsid w:val="0019444B"/>
    <w:rsid w:val="00194C40"/>
    <w:rsid w:val="00194D63"/>
    <w:rsid w:val="0019677F"/>
    <w:rsid w:val="00196D85"/>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44E"/>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2558"/>
    <w:rsid w:val="001C3D42"/>
    <w:rsid w:val="001C42EE"/>
    <w:rsid w:val="001C43BB"/>
    <w:rsid w:val="001C49B8"/>
    <w:rsid w:val="001C4B20"/>
    <w:rsid w:val="001C53A2"/>
    <w:rsid w:val="001C54AB"/>
    <w:rsid w:val="001C59DB"/>
    <w:rsid w:val="001C6204"/>
    <w:rsid w:val="001C69F4"/>
    <w:rsid w:val="001C7271"/>
    <w:rsid w:val="001D00F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1FA1"/>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BBE"/>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3405"/>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1B5B"/>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09B"/>
    <w:rsid w:val="00221B6B"/>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64"/>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084"/>
    <w:rsid w:val="00256826"/>
    <w:rsid w:val="00256C1E"/>
    <w:rsid w:val="00257DA0"/>
    <w:rsid w:val="00261E42"/>
    <w:rsid w:val="0026287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0E3"/>
    <w:rsid w:val="0027423C"/>
    <w:rsid w:val="00274F51"/>
    <w:rsid w:val="00275316"/>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790"/>
    <w:rsid w:val="00285822"/>
    <w:rsid w:val="00285EF0"/>
    <w:rsid w:val="00286C34"/>
    <w:rsid w:val="00287594"/>
    <w:rsid w:val="002875B0"/>
    <w:rsid w:val="00287626"/>
    <w:rsid w:val="002876F0"/>
    <w:rsid w:val="00287740"/>
    <w:rsid w:val="00287916"/>
    <w:rsid w:val="002879DE"/>
    <w:rsid w:val="00287B42"/>
    <w:rsid w:val="00287BFF"/>
    <w:rsid w:val="00290A00"/>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37CB"/>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5FDF"/>
    <w:rsid w:val="002B6575"/>
    <w:rsid w:val="002B662C"/>
    <w:rsid w:val="002B665C"/>
    <w:rsid w:val="002B683D"/>
    <w:rsid w:val="002B686D"/>
    <w:rsid w:val="002B6915"/>
    <w:rsid w:val="002B6C19"/>
    <w:rsid w:val="002C0A46"/>
    <w:rsid w:val="002C1031"/>
    <w:rsid w:val="002C2037"/>
    <w:rsid w:val="002C21DA"/>
    <w:rsid w:val="002C2241"/>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C7DCF"/>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D784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3FE5"/>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2FEC"/>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102"/>
    <w:rsid w:val="0034077A"/>
    <w:rsid w:val="0034183E"/>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3D9"/>
    <w:rsid w:val="0036091C"/>
    <w:rsid w:val="0036102E"/>
    <w:rsid w:val="00361309"/>
    <w:rsid w:val="0036130C"/>
    <w:rsid w:val="00362B20"/>
    <w:rsid w:val="00363373"/>
    <w:rsid w:val="003634B3"/>
    <w:rsid w:val="00363732"/>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77702"/>
    <w:rsid w:val="00380575"/>
    <w:rsid w:val="00381626"/>
    <w:rsid w:val="00381C38"/>
    <w:rsid w:val="00381D4B"/>
    <w:rsid w:val="003827A9"/>
    <w:rsid w:val="00382E5F"/>
    <w:rsid w:val="00383DB9"/>
    <w:rsid w:val="0038423E"/>
    <w:rsid w:val="00384870"/>
    <w:rsid w:val="003848E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19D5"/>
    <w:rsid w:val="003A2378"/>
    <w:rsid w:val="003A2BC4"/>
    <w:rsid w:val="003A2FA7"/>
    <w:rsid w:val="003A371E"/>
    <w:rsid w:val="003A3CAD"/>
    <w:rsid w:val="003A45EB"/>
    <w:rsid w:val="003A5B5A"/>
    <w:rsid w:val="003A5C68"/>
    <w:rsid w:val="003A631F"/>
    <w:rsid w:val="003A6448"/>
    <w:rsid w:val="003A6D12"/>
    <w:rsid w:val="003A7637"/>
    <w:rsid w:val="003B074C"/>
    <w:rsid w:val="003B0BB3"/>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656"/>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E7B04"/>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2F2"/>
    <w:rsid w:val="00433B49"/>
    <w:rsid w:val="0043422C"/>
    <w:rsid w:val="004343AE"/>
    <w:rsid w:val="00434771"/>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16E"/>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6DD6"/>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3D9"/>
    <w:rsid w:val="004C2727"/>
    <w:rsid w:val="004C272D"/>
    <w:rsid w:val="004C2815"/>
    <w:rsid w:val="004C2CD6"/>
    <w:rsid w:val="004C33BC"/>
    <w:rsid w:val="004C4753"/>
    <w:rsid w:val="004C551E"/>
    <w:rsid w:val="004C56A9"/>
    <w:rsid w:val="004C5C64"/>
    <w:rsid w:val="004C67C1"/>
    <w:rsid w:val="004C6E50"/>
    <w:rsid w:val="004C7068"/>
    <w:rsid w:val="004D08C1"/>
    <w:rsid w:val="004D0E75"/>
    <w:rsid w:val="004D1162"/>
    <w:rsid w:val="004D1192"/>
    <w:rsid w:val="004D1224"/>
    <w:rsid w:val="004D1AD6"/>
    <w:rsid w:val="004D1E7C"/>
    <w:rsid w:val="004D1F05"/>
    <w:rsid w:val="004D2268"/>
    <w:rsid w:val="004D24EA"/>
    <w:rsid w:val="004D2BF1"/>
    <w:rsid w:val="004D3003"/>
    <w:rsid w:val="004D32FD"/>
    <w:rsid w:val="004D3939"/>
    <w:rsid w:val="004D3B6C"/>
    <w:rsid w:val="004D40A6"/>
    <w:rsid w:val="004D45C7"/>
    <w:rsid w:val="004D4610"/>
    <w:rsid w:val="004D4D6A"/>
    <w:rsid w:val="004D58DA"/>
    <w:rsid w:val="004D59FB"/>
    <w:rsid w:val="004D5F79"/>
    <w:rsid w:val="004D6514"/>
    <w:rsid w:val="004D6700"/>
    <w:rsid w:val="004D70FB"/>
    <w:rsid w:val="004E04EE"/>
    <w:rsid w:val="004E0526"/>
    <w:rsid w:val="004E0E1E"/>
    <w:rsid w:val="004E10AA"/>
    <w:rsid w:val="004E1388"/>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32A"/>
    <w:rsid w:val="00502582"/>
    <w:rsid w:val="00503607"/>
    <w:rsid w:val="00503AAB"/>
    <w:rsid w:val="00503EE9"/>
    <w:rsid w:val="00503F2D"/>
    <w:rsid w:val="00504BA3"/>
    <w:rsid w:val="00505363"/>
    <w:rsid w:val="0050555D"/>
    <w:rsid w:val="0050700F"/>
    <w:rsid w:val="0050724B"/>
    <w:rsid w:val="00507347"/>
    <w:rsid w:val="005073AA"/>
    <w:rsid w:val="00507924"/>
    <w:rsid w:val="005079D6"/>
    <w:rsid w:val="005103B9"/>
    <w:rsid w:val="00510FD4"/>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0E7C"/>
    <w:rsid w:val="0052127F"/>
    <w:rsid w:val="00521595"/>
    <w:rsid w:val="00522C7D"/>
    <w:rsid w:val="00522DD4"/>
    <w:rsid w:val="00522F02"/>
    <w:rsid w:val="00523293"/>
    <w:rsid w:val="0052373B"/>
    <w:rsid w:val="00524088"/>
    <w:rsid w:val="00524317"/>
    <w:rsid w:val="00524BB7"/>
    <w:rsid w:val="005255E5"/>
    <w:rsid w:val="005259AE"/>
    <w:rsid w:val="00525E2B"/>
    <w:rsid w:val="005261F7"/>
    <w:rsid w:val="00526565"/>
    <w:rsid w:val="005266FF"/>
    <w:rsid w:val="005269EF"/>
    <w:rsid w:val="00526C23"/>
    <w:rsid w:val="00527C0E"/>
    <w:rsid w:val="00530F6B"/>
    <w:rsid w:val="00532056"/>
    <w:rsid w:val="0053277B"/>
    <w:rsid w:val="00532BA2"/>
    <w:rsid w:val="00532EC8"/>
    <w:rsid w:val="0053361A"/>
    <w:rsid w:val="005341B2"/>
    <w:rsid w:val="00534839"/>
    <w:rsid w:val="00534AD4"/>
    <w:rsid w:val="00534E94"/>
    <w:rsid w:val="005351FB"/>
    <w:rsid w:val="0053563A"/>
    <w:rsid w:val="005358FB"/>
    <w:rsid w:val="005363F2"/>
    <w:rsid w:val="00537541"/>
    <w:rsid w:val="00537760"/>
    <w:rsid w:val="00540411"/>
    <w:rsid w:val="0054112F"/>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1308"/>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A76"/>
    <w:rsid w:val="00577F77"/>
    <w:rsid w:val="005805C1"/>
    <w:rsid w:val="00582246"/>
    <w:rsid w:val="0058269D"/>
    <w:rsid w:val="00582D0F"/>
    <w:rsid w:val="005834C4"/>
    <w:rsid w:val="00584942"/>
    <w:rsid w:val="00585947"/>
    <w:rsid w:val="005863EC"/>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3C72"/>
    <w:rsid w:val="0059437B"/>
    <w:rsid w:val="0059445F"/>
    <w:rsid w:val="005946AB"/>
    <w:rsid w:val="005947AF"/>
    <w:rsid w:val="00594A60"/>
    <w:rsid w:val="0059535F"/>
    <w:rsid w:val="005958E3"/>
    <w:rsid w:val="00595B26"/>
    <w:rsid w:val="005963A7"/>
    <w:rsid w:val="0059657B"/>
    <w:rsid w:val="00596B8C"/>
    <w:rsid w:val="00597345"/>
    <w:rsid w:val="005A0522"/>
    <w:rsid w:val="005A091D"/>
    <w:rsid w:val="005A0B90"/>
    <w:rsid w:val="005A0E6C"/>
    <w:rsid w:val="005A0F87"/>
    <w:rsid w:val="005A16C9"/>
    <w:rsid w:val="005A1757"/>
    <w:rsid w:val="005A1E94"/>
    <w:rsid w:val="005A235E"/>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4F22"/>
    <w:rsid w:val="005B53D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6FD9"/>
    <w:rsid w:val="005C723B"/>
    <w:rsid w:val="005C775D"/>
    <w:rsid w:val="005C7924"/>
    <w:rsid w:val="005C7B6E"/>
    <w:rsid w:val="005D0332"/>
    <w:rsid w:val="005D058B"/>
    <w:rsid w:val="005D05DB"/>
    <w:rsid w:val="005D0A41"/>
    <w:rsid w:val="005D0EDD"/>
    <w:rsid w:val="005D121D"/>
    <w:rsid w:val="005D1616"/>
    <w:rsid w:val="005D1754"/>
    <w:rsid w:val="005D230C"/>
    <w:rsid w:val="005D2F2B"/>
    <w:rsid w:val="005D3570"/>
    <w:rsid w:val="005D3E51"/>
    <w:rsid w:val="005D405C"/>
    <w:rsid w:val="005D4DA8"/>
    <w:rsid w:val="005D511A"/>
    <w:rsid w:val="005D513C"/>
    <w:rsid w:val="005D591E"/>
    <w:rsid w:val="005D5BFA"/>
    <w:rsid w:val="005D6672"/>
    <w:rsid w:val="005D686D"/>
    <w:rsid w:val="005D7819"/>
    <w:rsid w:val="005D79BE"/>
    <w:rsid w:val="005E09A7"/>
    <w:rsid w:val="005E0B8D"/>
    <w:rsid w:val="005E15C5"/>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49CB"/>
    <w:rsid w:val="005F5FC5"/>
    <w:rsid w:val="005F61FB"/>
    <w:rsid w:val="005F6326"/>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287F"/>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66C5"/>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684E"/>
    <w:rsid w:val="00657271"/>
    <w:rsid w:val="00660596"/>
    <w:rsid w:val="00660EB1"/>
    <w:rsid w:val="00661098"/>
    <w:rsid w:val="006613E7"/>
    <w:rsid w:val="006614E1"/>
    <w:rsid w:val="00662661"/>
    <w:rsid w:val="00663329"/>
    <w:rsid w:val="00665195"/>
    <w:rsid w:val="0066575D"/>
    <w:rsid w:val="00665791"/>
    <w:rsid w:val="00665C2E"/>
    <w:rsid w:val="00665E11"/>
    <w:rsid w:val="006662D8"/>
    <w:rsid w:val="00666A23"/>
    <w:rsid w:val="0066718C"/>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3DC"/>
    <w:rsid w:val="006B3751"/>
    <w:rsid w:val="006B3C87"/>
    <w:rsid w:val="006B4237"/>
    <w:rsid w:val="006B4296"/>
    <w:rsid w:val="006B5051"/>
    <w:rsid w:val="006B5124"/>
    <w:rsid w:val="006B523E"/>
    <w:rsid w:val="006B5571"/>
    <w:rsid w:val="006B616A"/>
    <w:rsid w:val="006B6D43"/>
    <w:rsid w:val="006B7358"/>
    <w:rsid w:val="006B772D"/>
    <w:rsid w:val="006B7797"/>
    <w:rsid w:val="006B7A2D"/>
    <w:rsid w:val="006C022B"/>
    <w:rsid w:val="006C0386"/>
    <w:rsid w:val="006C0AEC"/>
    <w:rsid w:val="006C0D0C"/>
    <w:rsid w:val="006C0D5A"/>
    <w:rsid w:val="006C165F"/>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0E3C"/>
    <w:rsid w:val="006D1202"/>
    <w:rsid w:val="006D17EA"/>
    <w:rsid w:val="006D1B3E"/>
    <w:rsid w:val="006D344D"/>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43"/>
    <w:rsid w:val="006E7EE1"/>
    <w:rsid w:val="006F1312"/>
    <w:rsid w:val="006F1776"/>
    <w:rsid w:val="006F1C8B"/>
    <w:rsid w:val="006F1F52"/>
    <w:rsid w:val="006F21D8"/>
    <w:rsid w:val="006F2DB5"/>
    <w:rsid w:val="006F2E92"/>
    <w:rsid w:val="006F35F0"/>
    <w:rsid w:val="006F3CBF"/>
    <w:rsid w:val="006F46B8"/>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791"/>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1E"/>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4480"/>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0B98"/>
    <w:rsid w:val="007B1507"/>
    <w:rsid w:val="007B169D"/>
    <w:rsid w:val="007B2457"/>
    <w:rsid w:val="007B26C9"/>
    <w:rsid w:val="007B2C29"/>
    <w:rsid w:val="007B2F68"/>
    <w:rsid w:val="007B32B4"/>
    <w:rsid w:val="007B32D3"/>
    <w:rsid w:val="007B3957"/>
    <w:rsid w:val="007B4AFD"/>
    <w:rsid w:val="007B5875"/>
    <w:rsid w:val="007B59AD"/>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1B95"/>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3F47"/>
    <w:rsid w:val="0086422A"/>
    <w:rsid w:val="00864255"/>
    <w:rsid w:val="008645E6"/>
    <w:rsid w:val="00864629"/>
    <w:rsid w:val="008650DA"/>
    <w:rsid w:val="00865B08"/>
    <w:rsid w:val="0086677F"/>
    <w:rsid w:val="0086755A"/>
    <w:rsid w:val="008679F0"/>
    <w:rsid w:val="00870AE1"/>
    <w:rsid w:val="00870E5C"/>
    <w:rsid w:val="00871823"/>
    <w:rsid w:val="00871C70"/>
    <w:rsid w:val="00871DF3"/>
    <w:rsid w:val="0087218E"/>
    <w:rsid w:val="00872760"/>
    <w:rsid w:val="008731D8"/>
    <w:rsid w:val="008731EA"/>
    <w:rsid w:val="008731F4"/>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2439"/>
    <w:rsid w:val="008837A3"/>
    <w:rsid w:val="00884EDD"/>
    <w:rsid w:val="00884FF2"/>
    <w:rsid w:val="00885580"/>
    <w:rsid w:val="008859B7"/>
    <w:rsid w:val="0088608D"/>
    <w:rsid w:val="00886384"/>
    <w:rsid w:val="0088641E"/>
    <w:rsid w:val="00886F8C"/>
    <w:rsid w:val="00887DBF"/>
    <w:rsid w:val="0089177B"/>
    <w:rsid w:val="00892DB1"/>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C9B"/>
    <w:rsid w:val="008A6F74"/>
    <w:rsid w:val="008A7DA2"/>
    <w:rsid w:val="008B069E"/>
    <w:rsid w:val="008B12A4"/>
    <w:rsid w:val="008B1350"/>
    <w:rsid w:val="008B18FC"/>
    <w:rsid w:val="008B2868"/>
    <w:rsid w:val="008B3B9E"/>
    <w:rsid w:val="008B3E84"/>
    <w:rsid w:val="008B5054"/>
    <w:rsid w:val="008B5AC8"/>
    <w:rsid w:val="008B5AE9"/>
    <w:rsid w:val="008B638C"/>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71A"/>
    <w:rsid w:val="008E1CA9"/>
    <w:rsid w:val="008E2751"/>
    <w:rsid w:val="008E3A20"/>
    <w:rsid w:val="008E4208"/>
    <w:rsid w:val="008E5289"/>
    <w:rsid w:val="008E5BFA"/>
    <w:rsid w:val="008E5C62"/>
    <w:rsid w:val="008E60CE"/>
    <w:rsid w:val="008E659F"/>
    <w:rsid w:val="008E685A"/>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082E"/>
    <w:rsid w:val="00911B87"/>
    <w:rsid w:val="009123C3"/>
    <w:rsid w:val="00912445"/>
    <w:rsid w:val="009125F6"/>
    <w:rsid w:val="00912AE3"/>
    <w:rsid w:val="009137CB"/>
    <w:rsid w:val="00913C69"/>
    <w:rsid w:val="009147D6"/>
    <w:rsid w:val="00915159"/>
    <w:rsid w:val="0091545D"/>
    <w:rsid w:val="00915470"/>
    <w:rsid w:val="009158E3"/>
    <w:rsid w:val="0091788D"/>
    <w:rsid w:val="009178F1"/>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2C75"/>
    <w:rsid w:val="00933059"/>
    <w:rsid w:val="009338D2"/>
    <w:rsid w:val="00934A55"/>
    <w:rsid w:val="00934A74"/>
    <w:rsid w:val="00934B6A"/>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22C"/>
    <w:rsid w:val="0098294F"/>
    <w:rsid w:val="00982D2C"/>
    <w:rsid w:val="0098417E"/>
    <w:rsid w:val="00984FEA"/>
    <w:rsid w:val="00985043"/>
    <w:rsid w:val="00985094"/>
    <w:rsid w:val="009850CF"/>
    <w:rsid w:val="0098536D"/>
    <w:rsid w:val="009867FF"/>
    <w:rsid w:val="009869DE"/>
    <w:rsid w:val="00986ED2"/>
    <w:rsid w:val="009872CC"/>
    <w:rsid w:val="00987454"/>
    <w:rsid w:val="00990313"/>
    <w:rsid w:val="009906DF"/>
    <w:rsid w:val="00990A07"/>
    <w:rsid w:val="009910C5"/>
    <w:rsid w:val="009913C6"/>
    <w:rsid w:val="009914B4"/>
    <w:rsid w:val="009918F7"/>
    <w:rsid w:val="00991C59"/>
    <w:rsid w:val="00991E74"/>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15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5CD"/>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60"/>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0C25"/>
    <w:rsid w:val="00A126BC"/>
    <w:rsid w:val="00A131D2"/>
    <w:rsid w:val="00A13F17"/>
    <w:rsid w:val="00A13F5B"/>
    <w:rsid w:val="00A140BB"/>
    <w:rsid w:val="00A14D50"/>
    <w:rsid w:val="00A15835"/>
    <w:rsid w:val="00A15D0B"/>
    <w:rsid w:val="00A15FDC"/>
    <w:rsid w:val="00A16A51"/>
    <w:rsid w:val="00A16CB7"/>
    <w:rsid w:val="00A1754A"/>
    <w:rsid w:val="00A17CF9"/>
    <w:rsid w:val="00A204E7"/>
    <w:rsid w:val="00A20748"/>
    <w:rsid w:val="00A227A1"/>
    <w:rsid w:val="00A22988"/>
    <w:rsid w:val="00A22C8D"/>
    <w:rsid w:val="00A23803"/>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0E6E"/>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2C2"/>
    <w:rsid w:val="00A613DE"/>
    <w:rsid w:val="00A61585"/>
    <w:rsid w:val="00A61699"/>
    <w:rsid w:val="00A61C62"/>
    <w:rsid w:val="00A6333C"/>
    <w:rsid w:val="00A63D59"/>
    <w:rsid w:val="00A63F13"/>
    <w:rsid w:val="00A65C40"/>
    <w:rsid w:val="00A65D70"/>
    <w:rsid w:val="00A66AE3"/>
    <w:rsid w:val="00A70069"/>
    <w:rsid w:val="00A701DA"/>
    <w:rsid w:val="00A70600"/>
    <w:rsid w:val="00A70A02"/>
    <w:rsid w:val="00A70C8C"/>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6D93"/>
    <w:rsid w:val="00A77737"/>
    <w:rsid w:val="00A800B5"/>
    <w:rsid w:val="00A8099C"/>
    <w:rsid w:val="00A80CC7"/>
    <w:rsid w:val="00A80D2C"/>
    <w:rsid w:val="00A813F4"/>
    <w:rsid w:val="00A81F47"/>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A7DE5"/>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1CB7"/>
    <w:rsid w:val="00AC34DD"/>
    <w:rsid w:val="00AC41B4"/>
    <w:rsid w:val="00AC48F6"/>
    <w:rsid w:val="00AC4947"/>
    <w:rsid w:val="00AC59DF"/>
    <w:rsid w:val="00AC5F64"/>
    <w:rsid w:val="00AC6493"/>
    <w:rsid w:val="00AC6C62"/>
    <w:rsid w:val="00AC7407"/>
    <w:rsid w:val="00AC7C2E"/>
    <w:rsid w:val="00AC7E00"/>
    <w:rsid w:val="00AD1709"/>
    <w:rsid w:val="00AD1BB5"/>
    <w:rsid w:val="00AD21A3"/>
    <w:rsid w:val="00AD2463"/>
    <w:rsid w:val="00AD2985"/>
    <w:rsid w:val="00AD318F"/>
    <w:rsid w:val="00AD4948"/>
    <w:rsid w:val="00AD557B"/>
    <w:rsid w:val="00AD56C0"/>
    <w:rsid w:val="00AD7416"/>
    <w:rsid w:val="00AD7640"/>
    <w:rsid w:val="00AD76C6"/>
    <w:rsid w:val="00AD7817"/>
    <w:rsid w:val="00AD7E28"/>
    <w:rsid w:val="00AE1316"/>
    <w:rsid w:val="00AE1450"/>
    <w:rsid w:val="00AE180A"/>
    <w:rsid w:val="00AE1C12"/>
    <w:rsid w:val="00AE1DB7"/>
    <w:rsid w:val="00AE2050"/>
    <w:rsid w:val="00AE4728"/>
    <w:rsid w:val="00AE57B4"/>
    <w:rsid w:val="00AE6CA7"/>
    <w:rsid w:val="00AF031C"/>
    <w:rsid w:val="00AF045B"/>
    <w:rsid w:val="00AF05AA"/>
    <w:rsid w:val="00AF06C7"/>
    <w:rsid w:val="00AF1041"/>
    <w:rsid w:val="00AF137B"/>
    <w:rsid w:val="00AF1543"/>
    <w:rsid w:val="00AF1B95"/>
    <w:rsid w:val="00AF1C18"/>
    <w:rsid w:val="00AF211E"/>
    <w:rsid w:val="00AF2AA9"/>
    <w:rsid w:val="00AF2D52"/>
    <w:rsid w:val="00AF34F6"/>
    <w:rsid w:val="00AF3625"/>
    <w:rsid w:val="00AF5538"/>
    <w:rsid w:val="00AF56C4"/>
    <w:rsid w:val="00AF66F9"/>
    <w:rsid w:val="00AF6745"/>
    <w:rsid w:val="00AF6C23"/>
    <w:rsid w:val="00AF7568"/>
    <w:rsid w:val="00AF7F1B"/>
    <w:rsid w:val="00B0022E"/>
    <w:rsid w:val="00B00B35"/>
    <w:rsid w:val="00B00F8B"/>
    <w:rsid w:val="00B00FC9"/>
    <w:rsid w:val="00B01571"/>
    <w:rsid w:val="00B01827"/>
    <w:rsid w:val="00B01960"/>
    <w:rsid w:val="00B02596"/>
    <w:rsid w:val="00B02D9C"/>
    <w:rsid w:val="00B03D7F"/>
    <w:rsid w:val="00B03E5E"/>
    <w:rsid w:val="00B03F5D"/>
    <w:rsid w:val="00B04422"/>
    <w:rsid w:val="00B04F76"/>
    <w:rsid w:val="00B05046"/>
    <w:rsid w:val="00B0569F"/>
    <w:rsid w:val="00B05D6D"/>
    <w:rsid w:val="00B05E0A"/>
    <w:rsid w:val="00B064DF"/>
    <w:rsid w:val="00B068A3"/>
    <w:rsid w:val="00B070BE"/>
    <w:rsid w:val="00B07591"/>
    <w:rsid w:val="00B076E3"/>
    <w:rsid w:val="00B10C81"/>
    <w:rsid w:val="00B10DEA"/>
    <w:rsid w:val="00B10F0E"/>
    <w:rsid w:val="00B10F57"/>
    <w:rsid w:val="00B1103C"/>
    <w:rsid w:val="00B118D2"/>
    <w:rsid w:val="00B1211B"/>
    <w:rsid w:val="00B12745"/>
    <w:rsid w:val="00B12B7F"/>
    <w:rsid w:val="00B13084"/>
    <w:rsid w:val="00B13C95"/>
    <w:rsid w:val="00B143B1"/>
    <w:rsid w:val="00B14650"/>
    <w:rsid w:val="00B147E9"/>
    <w:rsid w:val="00B14C4A"/>
    <w:rsid w:val="00B15339"/>
    <w:rsid w:val="00B156E7"/>
    <w:rsid w:val="00B15C49"/>
    <w:rsid w:val="00B1658A"/>
    <w:rsid w:val="00B166A6"/>
    <w:rsid w:val="00B16AB1"/>
    <w:rsid w:val="00B16DA8"/>
    <w:rsid w:val="00B20B5E"/>
    <w:rsid w:val="00B21A71"/>
    <w:rsid w:val="00B21E45"/>
    <w:rsid w:val="00B21F9A"/>
    <w:rsid w:val="00B23781"/>
    <w:rsid w:val="00B25570"/>
    <w:rsid w:val="00B25A3E"/>
    <w:rsid w:val="00B2606E"/>
    <w:rsid w:val="00B26973"/>
    <w:rsid w:val="00B26AF2"/>
    <w:rsid w:val="00B27697"/>
    <w:rsid w:val="00B27BB2"/>
    <w:rsid w:val="00B27FD6"/>
    <w:rsid w:val="00B302CB"/>
    <w:rsid w:val="00B307EB"/>
    <w:rsid w:val="00B30AC6"/>
    <w:rsid w:val="00B31692"/>
    <w:rsid w:val="00B31797"/>
    <w:rsid w:val="00B31BC3"/>
    <w:rsid w:val="00B31CA9"/>
    <w:rsid w:val="00B32064"/>
    <w:rsid w:val="00B322A4"/>
    <w:rsid w:val="00B330B1"/>
    <w:rsid w:val="00B332C7"/>
    <w:rsid w:val="00B334F5"/>
    <w:rsid w:val="00B33D13"/>
    <w:rsid w:val="00B33E0D"/>
    <w:rsid w:val="00B34319"/>
    <w:rsid w:val="00B343C4"/>
    <w:rsid w:val="00B34E38"/>
    <w:rsid w:val="00B35CCE"/>
    <w:rsid w:val="00B35D33"/>
    <w:rsid w:val="00B35F67"/>
    <w:rsid w:val="00B36222"/>
    <w:rsid w:val="00B36B3A"/>
    <w:rsid w:val="00B37472"/>
    <w:rsid w:val="00B37786"/>
    <w:rsid w:val="00B37FB4"/>
    <w:rsid w:val="00B40111"/>
    <w:rsid w:val="00B40149"/>
    <w:rsid w:val="00B407F1"/>
    <w:rsid w:val="00B409DA"/>
    <w:rsid w:val="00B4147F"/>
    <w:rsid w:val="00B41991"/>
    <w:rsid w:val="00B41B37"/>
    <w:rsid w:val="00B41FA8"/>
    <w:rsid w:val="00B424FB"/>
    <w:rsid w:val="00B43291"/>
    <w:rsid w:val="00B441D3"/>
    <w:rsid w:val="00B455BD"/>
    <w:rsid w:val="00B45F5C"/>
    <w:rsid w:val="00B46C4B"/>
    <w:rsid w:val="00B5015E"/>
    <w:rsid w:val="00B5017A"/>
    <w:rsid w:val="00B518E0"/>
    <w:rsid w:val="00B51A1C"/>
    <w:rsid w:val="00B51E92"/>
    <w:rsid w:val="00B5237A"/>
    <w:rsid w:val="00B5325E"/>
    <w:rsid w:val="00B536EB"/>
    <w:rsid w:val="00B53776"/>
    <w:rsid w:val="00B53F69"/>
    <w:rsid w:val="00B540B4"/>
    <w:rsid w:val="00B54DB2"/>
    <w:rsid w:val="00B5547A"/>
    <w:rsid w:val="00B5573B"/>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817"/>
    <w:rsid w:val="00B63A06"/>
    <w:rsid w:val="00B63B16"/>
    <w:rsid w:val="00B64166"/>
    <w:rsid w:val="00B649C8"/>
    <w:rsid w:val="00B64C8A"/>
    <w:rsid w:val="00B65130"/>
    <w:rsid w:val="00B712FD"/>
    <w:rsid w:val="00B7202E"/>
    <w:rsid w:val="00B72054"/>
    <w:rsid w:val="00B725CF"/>
    <w:rsid w:val="00B7267B"/>
    <w:rsid w:val="00B72862"/>
    <w:rsid w:val="00B73CDF"/>
    <w:rsid w:val="00B74B19"/>
    <w:rsid w:val="00B74B23"/>
    <w:rsid w:val="00B75F7A"/>
    <w:rsid w:val="00B763A2"/>
    <w:rsid w:val="00B7682E"/>
    <w:rsid w:val="00B76832"/>
    <w:rsid w:val="00B7697A"/>
    <w:rsid w:val="00B770F1"/>
    <w:rsid w:val="00B800FC"/>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6D7"/>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501"/>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735"/>
    <w:rsid w:val="00BE1856"/>
    <w:rsid w:val="00BE2372"/>
    <w:rsid w:val="00BE268F"/>
    <w:rsid w:val="00BE3E6C"/>
    <w:rsid w:val="00BE4168"/>
    <w:rsid w:val="00BE455B"/>
    <w:rsid w:val="00BE4AF1"/>
    <w:rsid w:val="00BE4B47"/>
    <w:rsid w:val="00BE4C5B"/>
    <w:rsid w:val="00BE5D4F"/>
    <w:rsid w:val="00BE605D"/>
    <w:rsid w:val="00BE640F"/>
    <w:rsid w:val="00BF0070"/>
    <w:rsid w:val="00BF012E"/>
    <w:rsid w:val="00BF01C7"/>
    <w:rsid w:val="00BF107D"/>
    <w:rsid w:val="00BF122D"/>
    <w:rsid w:val="00BF141D"/>
    <w:rsid w:val="00BF1684"/>
    <w:rsid w:val="00BF307E"/>
    <w:rsid w:val="00BF3094"/>
    <w:rsid w:val="00BF31F0"/>
    <w:rsid w:val="00BF3A1C"/>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96A"/>
    <w:rsid w:val="00C10A14"/>
    <w:rsid w:val="00C10AB3"/>
    <w:rsid w:val="00C10BFB"/>
    <w:rsid w:val="00C10FF0"/>
    <w:rsid w:val="00C11950"/>
    <w:rsid w:val="00C124C7"/>
    <w:rsid w:val="00C1276F"/>
    <w:rsid w:val="00C12A6C"/>
    <w:rsid w:val="00C12B07"/>
    <w:rsid w:val="00C12E94"/>
    <w:rsid w:val="00C12EBA"/>
    <w:rsid w:val="00C12FCF"/>
    <w:rsid w:val="00C130C4"/>
    <w:rsid w:val="00C13BF5"/>
    <w:rsid w:val="00C13C70"/>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4E1"/>
    <w:rsid w:val="00C33668"/>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8DE"/>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6E01"/>
    <w:rsid w:val="00CB7A12"/>
    <w:rsid w:val="00CB7BDC"/>
    <w:rsid w:val="00CC00D8"/>
    <w:rsid w:val="00CC0719"/>
    <w:rsid w:val="00CC0D71"/>
    <w:rsid w:val="00CC1A4A"/>
    <w:rsid w:val="00CC1F6C"/>
    <w:rsid w:val="00CC2EF2"/>
    <w:rsid w:val="00CC34DB"/>
    <w:rsid w:val="00CC3915"/>
    <w:rsid w:val="00CC3BF5"/>
    <w:rsid w:val="00CC3C3B"/>
    <w:rsid w:val="00CC4BD9"/>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591"/>
    <w:rsid w:val="00CD3E51"/>
    <w:rsid w:val="00CD4B83"/>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5F1"/>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416"/>
    <w:rsid w:val="00D3372F"/>
    <w:rsid w:val="00D33BC8"/>
    <w:rsid w:val="00D346A3"/>
    <w:rsid w:val="00D3485B"/>
    <w:rsid w:val="00D34D2F"/>
    <w:rsid w:val="00D361D5"/>
    <w:rsid w:val="00D36A79"/>
    <w:rsid w:val="00D3776B"/>
    <w:rsid w:val="00D37DC0"/>
    <w:rsid w:val="00D4031A"/>
    <w:rsid w:val="00D4082B"/>
    <w:rsid w:val="00D408B4"/>
    <w:rsid w:val="00D41091"/>
    <w:rsid w:val="00D4178E"/>
    <w:rsid w:val="00D41C8C"/>
    <w:rsid w:val="00D421F3"/>
    <w:rsid w:val="00D424C6"/>
    <w:rsid w:val="00D42D7C"/>
    <w:rsid w:val="00D43DEC"/>
    <w:rsid w:val="00D43E85"/>
    <w:rsid w:val="00D4401A"/>
    <w:rsid w:val="00D44828"/>
    <w:rsid w:val="00D45602"/>
    <w:rsid w:val="00D459AF"/>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595C"/>
    <w:rsid w:val="00D57997"/>
    <w:rsid w:val="00D57C41"/>
    <w:rsid w:val="00D57F7C"/>
    <w:rsid w:val="00D57F92"/>
    <w:rsid w:val="00D6122C"/>
    <w:rsid w:val="00D61295"/>
    <w:rsid w:val="00D613AA"/>
    <w:rsid w:val="00D615A7"/>
    <w:rsid w:val="00D61892"/>
    <w:rsid w:val="00D61E0B"/>
    <w:rsid w:val="00D62094"/>
    <w:rsid w:val="00D6332A"/>
    <w:rsid w:val="00D63E4E"/>
    <w:rsid w:val="00D63F85"/>
    <w:rsid w:val="00D6490A"/>
    <w:rsid w:val="00D64BE2"/>
    <w:rsid w:val="00D656C6"/>
    <w:rsid w:val="00D66190"/>
    <w:rsid w:val="00D661A2"/>
    <w:rsid w:val="00D665EE"/>
    <w:rsid w:val="00D6670A"/>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5EA"/>
    <w:rsid w:val="00D83A1C"/>
    <w:rsid w:val="00D83A4E"/>
    <w:rsid w:val="00D8464D"/>
    <w:rsid w:val="00D85BE1"/>
    <w:rsid w:val="00D85E77"/>
    <w:rsid w:val="00D86C09"/>
    <w:rsid w:val="00D876B0"/>
    <w:rsid w:val="00D87711"/>
    <w:rsid w:val="00D8793A"/>
    <w:rsid w:val="00D8799B"/>
    <w:rsid w:val="00D87D56"/>
    <w:rsid w:val="00D909F1"/>
    <w:rsid w:val="00D90AD5"/>
    <w:rsid w:val="00D911E6"/>
    <w:rsid w:val="00D91989"/>
    <w:rsid w:val="00D92660"/>
    <w:rsid w:val="00D92B72"/>
    <w:rsid w:val="00D93187"/>
    <w:rsid w:val="00D93617"/>
    <w:rsid w:val="00D937FE"/>
    <w:rsid w:val="00D944C1"/>
    <w:rsid w:val="00D94B05"/>
    <w:rsid w:val="00D95AD4"/>
    <w:rsid w:val="00D95CC8"/>
    <w:rsid w:val="00D97D83"/>
    <w:rsid w:val="00DA00AB"/>
    <w:rsid w:val="00DA0A83"/>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107"/>
    <w:rsid w:val="00DE2756"/>
    <w:rsid w:val="00DE27B7"/>
    <w:rsid w:val="00DE32CE"/>
    <w:rsid w:val="00DE32F2"/>
    <w:rsid w:val="00DE48E4"/>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4487"/>
    <w:rsid w:val="00DF5A84"/>
    <w:rsid w:val="00DF5E7E"/>
    <w:rsid w:val="00DF674A"/>
    <w:rsid w:val="00DF6815"/>
    <w:rsid w:val="00DF6854"/>
    <w:rsid w:val="00DF68FA"/>
    <w:rsid w:val="00DF690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099"/>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A8"/>
    <w:rsid w:val="00E412DF"/>
    <w:rsid w:val="00E4425F"/>
    <w:rsid w:val="00E44839"/>
    <w:rsid w:val="00E4538B"/>
    <w:rsid w:val="00E45DEA"/>
    <w:rsid w:val="00E5002E"/>
    <w:rsid w:val="00E50A6F"/>
    <w:rsid w:val="00E516EA"/>
    <w:rsid w:val="00E51C8C"/>
    <w:rsid w:val="00E521F3"/>
    <w:rsid w:val="00E52448"/>
    <w:rsid w:val="00E54B25"/>
    <w:rsid w:val="00E54E03"/>
    <w:rsid w:val="00E54E5C"/>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267C"/>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2858"/>
    <w:rsid w:val="00E73255"/>
    <w:rsid w:val="00E7535D"/>
    <w:rsid w:val="00E7571F"/>
    <w:rsid w:val="00E75856"/>
    <w:rsid w:val="00E75922"/>
    <w:rsid w:val="00E76098"/>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0E7C"/>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3DB5"/>
    <w:rsid w:val="00EC44A3"/>
    <w:rsid w:val="00EC45EE"/>
    <w:rsid w:val="00EC53B1"/>
    <w:rsid w:val="00EC5428"/>
    <w:rsid w:val="00EC5BD6"/>
    <w:rsid w:val="00EC6041"/>
    <w:rsid w:val="00EC65B9"/>
    <w:rsid w:val="00EC6820"/>
    <w:rsid w:val="00EC6EFE"/>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8AB"/>
    <w:rsid w:val="00EE5A8D"/>
    <w:rsid w:val="00EE63C8"/>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154"/>
    <w:rsid w:val="00F05D84"/>
    <w:rsid w:val="00F06FCF"/>
    <w:rsid w:val="00F0738C"/>
    <w:rsid w:val="00F07E7E"/>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4F2E"/>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01B"/>
    <w:rsid w:val="00F62826"/>
    <w:rsid w:val="00F62DFE"/>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071E"/>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2E4D"/>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42A"/>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3CD4"/>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ED4"/>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5:docId w15:val="{7C53CF96-0C7C-4997-BAC4-4F3A613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table" w:styleId="TableGrid">
    <w:name w:val="Table Grid"/>
    <w:basedOn w:val="TableNormal"/>
    <w:uiPriority w:val="39"/>
    <w:locked/>
    <w:rsid w:val="007944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bullet1">
    <w:name w:val="AC_bullet 1"/>
    <w:basedOn w:val="BodyText"/>
    <w:link w:val="ACbullet1Char"/>
    <w:qFormat/>
    <w:rsid w:val="008E685A"/>
    <w:pPr>
      <w:numPr>
        <w:numId w:val="10"/>
      </w:numPr>
      <w:spacing w:after="60" w:line="240" w:lineRule="auto"/>
      <w:ind w:left="357" w:hanging="357"/>
      <w:jc w:val="both"/>
    </w:pPr>
    <w:rPr>
      <w:szCs w:val="20"/>
    </w:rPr>
  </w:style>
  <w:style w:type="character" w:customStyle="1" w:styleId="ACbullet1Char">
    <w:name w:val="AC_bullet 1 Char"/>
    <w:basedOn w:val="DefaultParagraphFont"/>
    <w:link w:val="ACbullet1"/>
    <w:rsid w:val="008E685A"/>
    <w:rPr>
      <w:rFonts w:cs="Times New Roman"/>
      <w:sz w:val="22"/>
      <w:lang w:eastAsia="en-US"/>
    </w:rPr>
  </w:style>
  <w:style w:type="paragraph" w:styleId="BodyText">
    <w:name w:val="Body Text"/>
    <w:basedOn w:val="Normal"/>
    <w:link w:val="BodyTextChar"/>
    <w:uiPriority w:val="99"/>
    <w:rsid w:val="008E685A"/>
    <w:pPr>
      <w:spacing w:after="120"/>
    </w:pPr>
  </w:style>
  <w:style w:type="character" w:customStyle="1" w:styleId="BodyTextChar">
    <w:name w:val="Body Text Char"/>
    <w:basedOn w:val="DefaultParagraphFont"/>
    <w:link w:val="BodyText"/>
    <w:uiPriority w:val="99"/>
    <w:rsid w:val="008E685A"/>
    <w:rPr>
      <w:rFonts w:cs="Times New Roman"/>
      <w:sz w:val="22"/>
      <w:szCs w:val="22"/>
      <w:lang w:eastAsia="en-US"/>
    </w:rPr>
  </w:style>
  <w:style w:type="paragraph" w:customStyle="1" w:styleId="Billname">
    <w:name w:val="Billname"/>
    <w:basedOn w:val="Normal"/>
    <w:rsid w:val="00525E2B"/>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525E2B"/>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525E2B"/>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525E2B"/>
    <w:pPr>
      <w:tabs>
        <w:tab w:val="left" w:pos="2600"/>
      </w:tabs>
      <w:spacing w:before="200" w:after="60" w:line="240" w:lineRule="auto"/>
      <w:jc w:val="both"/>
    </w:pPr>
    <w:rPr>
      <w:rFonts w:ascii="Arial"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5202">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743917260">
      <w:bodyDiv w:val="1"/>
      <w:marLeft w:val="0"/>
      <w:marRight w:val="0"/>
      <w:marTop w:val="0"/>
      <w:marBottom w:val="0"/>
      <w:divBdr>
        <w:top w:val="none" w:sz="0" w:space="0" w:color="auto"/>
        <w:left w:val="none" w:sz="0" w:space="0" w:color="auto"/>
        <w:bottom w:val="none" w:sz="0" w:space="0" w:color="auto"/>
        <w:right w:val="none" w:sz="0" w:space="0" w:color="auto"/>
      </w:divBdr>
    </w:div>
    <w:div w:id="1022363276">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515149099">
      <w:bodyDiv w:val="1"/>
      <w:marLeft w:val="0"/>
      <w:marRight w:val="0"/>
      <w:marTop w:val="0"/>
      <w:marBottom w:val="0"/>
      <w:divBdr>
        <w:top w:val="none" w:sz="0" w:space="0" w:color="auto"/>
        <w:left w:val="none" w:sz="0" w:space="0" w:color="auto"/>
        <w:bottom w:val="none" w:sz="0" w:space="0" w:color="auto"/>
        <w:right w:val="none" w:sz="0" w:space="0" w:color="auto"/>
      </w:divBdr>
    </w:div>
    <w:div w:id="1756053824">
      <w:bodyDiv w:val="1"/>
      <w:marLeft w:val="0"/>
      <w:marRight w:val="0"/>
      <w:marTop w:val="0"/>
      <w:marBottom w:val="0"/>
      <w:divBdr>
        <w:top w:val="none" w:sz="0" w:space="0" w:color="auto"/>
        <w:left w:val="none" w:sz="0" w:space="0" w:color="auto"/>
        <w:bottom w:val="none" w:sz="0" w:space="0" w:color="auto"/>
        <w:right w:val="none" w:sz="0" w:space="0" w:color="auto"/>
      </w:divBdr>
    </w:div>
    <w:div w:id="1814248284">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68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0C23ADB-CB30-4772-AAF5-069D5836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2711</Words>
  <Characters>14758</Characters>
  <Application>Microsoft Office Word</Application>
  <DocSecurity>0</DocSecurity>
  <Lines>274</Lines>
  <Paragraphs>99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2019-05-13T07:51:00Z</cp:lastPrinted>
  <dcterms:created xsi:type="dcterms:W3CDTF">2022-10-31T23:21:00Z</dcterms:created>
  <dcterms:modified xsi:type="dcterms:W3CDTF">2022-10-31T23:21:00Z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9910817</vt:lpwstr>
  </property>
  <property fmtid="{D5CDD505-2E9C-101B-9397-08002B2CF9AE}" pid="4" name="JMSREQUIREDCHECKIN">
    <vt:lpwstr/>
  </property>
</Properties>
</file>