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7E0AC572"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4F5E2C">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76E62720" w:rsidR="00741C4A" w:rsidRPr="00741C4A" w:rsidRDefault="004F5E2C" w:rsidP="00741C4A">
      <w:pPr>
        <w:spacing w:after="0"/>
        <w:jc w:val="center"/>
        <w:rPr>
          <w:rFonts w:ascii="Arial" w:hAnsi="Arial" w:cs="Arial"/>
          <w:b/>
          <w:bCs/>
          <w:sz w:val="24"/>
          <w:szCs w:val="24"/>
        </w:rPr>
      </w:pPr>
      <w:r>
        <w:rPr>
          <w:rFonts w:ascii="Arial" w:hAnsi="Arial" w:cs="Arial"/>
          <w:b/>
          <w:bCs/>
          <w:sz w:val="24"/>
          <w:szCs w:val="24"/>
        </w:rPr>
        <w:t>DISCRIMINATION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sidR="000C753B">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730DEB37" w:rsidR="00BB387E" w:rsidRDefault="004F5E2C" w:rsidP="00BB387E">
      <w:pPr>
        <w:spacing w:after="0"/>
        <w:ind w:right="686"/>
        <w:jc w:val="right"/>
        <w:rPr>
          <w:rFonts w:ascii="Arial" w:hAnsi="Arial" w:cs="Arial"/>
          <w:b/>
          <w:bCs/>
          <w:sz w:val="24"/>
          <w:szCs w:val="24"/>
        </w:rPr>
      </w:pPr>
      <w:r>
        <w:rPr>
          <w:rFonts w:ascii="Arial" w:hAnsi="Arial" w:cs="Arial"/>
          <w:b/>
          <w:bCs/>
          <w:sz w:val="24"/>
          <w:szCs w:val="24"/>
        </w:rPr>
        <w:t xml:space="preserve">Tara Cheyne </w:t>
      </w:r>
      <w:r w:rsidR="00E954A1">
        <w:rPr>
          <w:rFonts w:ascii="Arial" w:hAnsi="Arial" w:cs="Arial"/>
          <w:b/>
          <w:bCs/>
          <w:sz w:val="24"/>
          <w:szCs w:val="24"/>
        </w:rPr>
        <w:t>MLA</w:t>
      </w:r>
    </w:p>
    <w:p w14:paraId="7805A532" w14:textId="6603A99B" w:rsidR="00E909AA" w:rsidRPr="00BB387E" w:rsidRDefault="00E909AA" w:rsidP="00BB387E">
      <w:pPr>
        <w:spacing w:after="0"/>
        <w:ind w:right="686"/>
        <w:jc w:val="right"/>
        <w:rPr>
          <w:rFonts w:ascii="Arial" w:hAnsi="Arial" w:cs="Arial"/>
          <w:b/>
          <w:bCs/>
          <w:sz w:val="24"/>
          <w:szCs w:val="24"/>
        </w:rPr>
      </w:pPr>
      <w:r>
        <w:rPr>
          <w:rFonts w:ascii="Arial" w:hAnsi="Arial" w:cs="Arial"/>
          <w:b/>
          <w:bCs/>
          <w:sz w:val="24"/>
          <w:szCs w:val="24"/>
        </w:rPr>
        <w:t>Minister for Human Rights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35154EB" w:rsidR="00ED3B77" w:rsidRPr="00BB387E" w:rsidRDefault="00B9640B" w:rsidP="008C225D">
      <w:pPr>
        <w:pStyle w:val="Heading1"/>
        <w:jc w:val="center"/>
      </w:pPr>
      <w:r>
        <w:lastRenderedPageBreak/>
        <w:t>DISCRIMINATION AMENDMENT</w:t>
      </w:r>
      <w:r w:rsidR="006D7F01" w:rsidRPr="00BB387E">
        <w:t xml:space="preserve"> </w:t>
      </w:r>
      <w:r w:rsidR="00ED3B77" w:rsidRPr="00BB387E">
        <w:t xml:space="preserve">BILL </w:t>
      </w:r>
      <w:r w:rsidR="005B7158" w:rsidRPr="00BB387E">
        <w:t>20</w:t>
      </w:r>
      <w:r w:rsidR="005B7158">
        <w:t>2</w:t>
      </w:r>
      <w:r>
        <w:t>2</w:t>
      </w:r>
    </w:p>
    <w:p w14:paraId="2612AE1F" w14:textId="77777777" w:rsidR="00834FC9" w:rsidRDefault="00834FC9" w:rsidP="007F3D56">
      <w:pPr>
        <w:spacing w:after="0"/>
        <w:contextualSpacing/>
        <w:rPr>
          <w:rFonts w:ascii="Arial" w:hAnsi="Arial" w:cs="Arial"/>
          <w:bCs/>
          <w:sz w:val="24"/>
          <w:szCs w:val="24"/>
        </w:rPr>
      </w:pPr>
    </w:p>
    <w:p w14:paraId="31267C53" w14:textId="2C7C3E77" w:rsidR="00B9640B"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005B7158">
        <w:rPr>
          <w:rFonts w:ascii="Arial" w:hAnsi="Arial" w:cs="Arial"/>
          <w:bCs/>
          <w:sz w:val="24"/>
          <w:szCs w:val="24"/>
        </w:rPr>
        <w:t xml:space="preserve"> </w:t>
      </w:r>
      <w:r w:rsidRPr="00834FC9">
        <w:rPr>
          <w:rFonts w:ascii="Arial" w:hAnsi="Arial" w:cs="Arial"/>
          <w:bCs/>
          <w:sz w:val="24"/>
          <w:szCs w:val="24"/>
        </w:rPr>
        <w:t xml:space="preserve">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00E909AA">
        <w:rPr>
          <w:rFonts w:ascii="Arial" w:hAnsi="Arial" w:cs="Arial"/>
          <w:bCs/>
          <w:i/>
          <w:iCs/>
          <w:sz w:val="24"/>
          <w:szCs w:val="24"/>
        </w:rPr>
        <w:t xml:space="preserve"> </w:t>
      </w:r>
      <w:r w:rsidR="00E909AA">
        <w:rPr>
          <w:rFonts w:ascii="Arial" w:hAnsi="Arial" w:cs="Arial"/>
          <w:bCs/>
          <w:sz w:val="24"/>
          <w:szCs w:val="24"/>
        </w:rPr>
        <w:t>(HR Act)</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26BE85A3" w14:textId="39AC7259" w:rsidR="00711020" w:rsidRDefault="00711020" w:rsidP="004D0E75">
      <w:pPr>
        <w:spacing w:after="120"/>
        <w:ind w:right="-45"/>
        <w:rPr>
          <w:rFonts w:ascii="Arial" w:hAnsi="Arial" w:cs="Arial"/>
          <w:iCs/>
          <w:sz w:val="24"/>
          <w:szCs w:val="24"/>
        </w:rPr>
      </w:pPr>
      <w:r>
        <w:rPr>
          <w:rFonts w:ascii="Arial" w:hAnsi="Arial" w:cs="Arial"/>
          <w:iCs/>
          <w:sz w:val="24"/>
          <w:szCs w:val="24"/>
        </w:rPr>
        <w:t>The</w:t>
      </w:r>
      <w:r w:rsidR="009C78AC">
        <w:rPr>
          <w:rFonts w:ascii="Arial" w:hAnsi="Arial" w:cs="Arial"/>
          <w:iCs/>
          <w:sz w:val="24"/>
          <w:szCs w:val="24"/>
        </w:rPr>
        <w:t xml:space="preserve"> </w:t>
      </w:r>
      <w:r w:rsidR="003D7D9C" w:rsidRPr="003F1FC5">
        <w:rPr>
          <w:rFonts w:ascii="Arial" w:hAnsi="Arial" w:cs="Arial"/>
          <w:i/>
          <w:sz w:val="24"/>
          <w:szCs w:val="24"/>
        </w:rPr>
        <w:t xml:space="preserve">Discrimination Amendment </w:t>
      </w:r>
      <w:r w:rsidR="009C78AC" w:rsidRPr="003F1FC5">
        <w:rPr>
          <w:rFonts w:ascii="Arial" w:hAnsi="Arial" w:cs="Arial"/>
          <w:i/>
          <w:sz w:val="24"/>
          <w:szCs w:val="24"/>
        </w:rPr>
        <w:t>Bill</w:t>
      </w:r>
      <w:r w:rsidR="003D7D9C" w:rsidRPr="003F1FC5">
        <w:rPr>
          <w:rFonts w:ascii="Arial" w:hAnsi="Arial" w:cs="Arial"/>
          <w:i/>
          <w:sz w:val="24"/>
          <w:szCs w:val="24"/>
        </w:rPr>
        <w:t xml:space="preserve"> 2022</w:t>
      </w:r>
      <w:r w:rsidR="003D7D9C">
        <w:rPr>
          <w:rFonts w:ascii="Arial" w:hAnsi="Arial" w:cs="Arial"/>
          <w:iCs/>
          <w:sz w:val="24"/>
          <w:szCs w:val="24"/>
        </w:rPr>
        <w:t xml:space="preserve"> (the Bill)</w:t>
      </w:r>
      <w:r w:rsidR="009C78AC">
        <w:rPr>
          <w:rFonts w:ascii="Arial" w:hAnsi="Arial" w:cs="Arial"/>
          <w:iCs/>
          <w:sz w:val="24"/>
          <w:szCs w:val="24"/>
        </w:rPr>
        <w:t xml:space="preserve"> </w:t>
      </w:r>
      <w:r w:rsidR="00A136A4">
        <w:rPr>
          <w:rFonts w:ascii="Arial" w:hAnsi="Arial" w:cs="Arial"/>
          <w:iCs/>
          <w:sz w:val="24"/>
          <w:szCs w:val="24"/>
        </w:rPr>
        <w:t xml:space="preserve">will amend the </w:t>
      </w:r>
      <w:r w:rsidR="00A136A4" w:rsidRPr="00A136A4">
        <w:rPr>
          <w:rFonts w:ascii="Arial" w:hAnsi="Arial" w:cs="Arial"/>
          <w:i/>
          <w:sz w:val="24"/>
          <w:szCs w:val="24"/>
        </w:rPr>
        <w:t>Discrimination Act 1991</w:t>
      </w:r>
      <w:r w:rsidR="00A136A4">
        <w:rPr>
          <w:rFonts w:ascii="Arial" w:hAnsi="Arial" w:cs="Arial"/>
          <w:iCs/>
          <w:sz w:val="24"/>
          <w:szCs w:val="24"/>
        </w:rPr>
        <w:t xml:space="preserve"> (the Discrimination Act)</w:t>
      </w:r>
      <w:r>
        <w:rPr>
          <w:rFonts w:ascii="Arial" w:hAnsi="Arial" w:cs="Arial"/>
          <w:iCs/>
          <w:sz w:val="24"/>
          <w:szCs w:val="24"/>
        </w:rPr>
        <w:t xml:space="preserve"> to</w:t>
      </w:r>
      <w:r w:rsidR="00A136A4">
        <w:rPr>
          <w:rFonts w:ascii="Arial" w:hAnsi="Arial" w:cs="Arial"/>
          <w:iCs/>
          <w:sz w:val="24"/>
          <w:szCs w:val="24"/>
        </w:rPr>
        <w:t xml:space="preserve"> modernise discrimination law protections and</w:t>
      </w:r>
      <w:r>
        <w:rPr>
          <w:rFonts w:ascii="Arial" w:hAnsi="Arial" w:cs="Arial"/>
          <w:iCs/>
          <w:sz w:val="24"/>
          <w:szCs w:val="24"/>
        </w:rPr>
        <w:t xml:space="preserve"> ensure they align with the </w:t>
      </w:r>
      <w:r w:rsidRPr="00711020">
        <w:rPr>
          <w:rFonts w:ascii="Arial" w:hAnsi="Arial" w:cs="Arial"/>
          <w:i/>
          <w:sz w:val="24"/>
          <w:szCs w:val="24"/>
        </w:rPr>
        <w:t>Human Rights Act 2004</w:t>
      </w:r>
      <w:r>
        <w:rPr>
          <w:rFonts w:ascii="Arial" w:hAnsi="Arial" w:cs="Arial"/>
          <w:iCs/>
          <w:sz w:val="24"/>
          <w:szCs w:val="24"/>
        </w:rPr>
        <w:t xml:space="preserve"> </w:t>
      </w:r>
      <w:r w:rsidR="00A136A4">
        <w:rPr>
          <w:rFonts w:ascii="Arial" w:hAnsi="Arial" w:cs="Arial"/>
          <w:iCs/>
          <w:sz w:val="24"/>
          <w:szCs w:val="24"/>
        </w:rPr>
        <w:t xml:space="preserve">(HR Act) </w:t>
      </w:r>
      <w:r>
        <w:rPr>
          <w:rFonts w:ascii="Arial" w:hAnsi="Arial" w:cs="Arial"/>
          <w:iCs/>
          <w:sz w:val="24"/>
          <w:szCs w:val="24"/>
        </w:rPr>
        <w:t xml:space="preserve">and support best practice in promoting equal opportunity, respect for diversity and social inclusion in the community. </w:t>
      </w:r>
    </w:p>
    <w:p w14:paraId="4993875E" w14:textId="4BA02E1E" w:rsidR="00554642" w:rsidRDefault="00554642" w:rsidP="004D0E75">
      <w:pPr>
        <w:spacing w:after="120"/>
        <w:ind w:right="-45"/>
        <w:rPr>
          <w:rFonts w:ascii="Arial" w:hAnsi="Arial" w:cs="Arial"/>
          <w:iCs/>
          <w:sz w:val="24"/>
          <w:szCs w:val="24"/>
        </w:rPr>
      </w:pPr>
      <w:r>
        <w:rPr>
          <w:rFonts w:ascii="Arial" w:hAnsi="Arial" w:cs="Arial"/>
          <w:iCs/>
          <w:sz w:val="24"/>
          <w:szCs w:val="24"/>
        </w:rPr>
        <w:t xml:space="preserve">The Bill expands protections by amending Part 3 and Part 5 of the </w:t>
      </w:r>
      <w:r w:rsidR="00A136A4">
        <w:rPr>
          <w:rFonts w:ascii="Arial" w:hAnsi="Arial" w:cs="Arial"/>
          <w:iCs/>
          <w:sz w:val="24"/>
          <w:szCs w:val="24"/>
        </w:rPr>
        <w:t xml:space="preserve">Discrimination </w:t>
      </w:r>
      <w:r>
        <w:rPr>
          <w:rFonts w:ascii="Arial" w:hAnsi="Arial" w:cs="Arial"/>
          <w:iCs/>
          <w:sz w:val="24"/>
          <w:szCs w:val="24"/>
        </w:rPr>
        <w:t xml:space="preserve">Act </w:t>
      </w:r>
      <w:r w:rsidR="003F1FC5">
        <w:rPr>
          <w:rFonts w:ascii="Arial" w:hAnsi="Arial" w:cs="Arial"/>
          <w:iCs/>
          <w:sz w:val="24"/>
          <w:szCs w:val="24"/>
        </w:rPr>
        <w:t xml:space="preserve">to </w:t>
      </w:r>
      <w:r>
        <w:rPr>
          <w:rFonts w:ascii="Arial" w:hAnsi="Arial" w:cs="Arial"/>
          <w:iCs/>
          <w:sz w:val="24"/>
          <w:szCs w:val="24"/>
        </w:rPr>
        <w:t>includ</w:t>
      </w:r>
      <w:r w:rsidR="00E856BA">
        <w:rPr>
          <w:rFonts w:ascii="Arial" w:hAnsi="Arial" w:cs="Arial"/>
          <w:iCs/>
          <w:sz w:val="24"/>
          <w:szCs w:val="24"/>
        </w:rPr>
        <w:t>e formally organised sporting activities</w:t>
      </w:r>
      <w:r>
        <w:rPr>
          <w:rFonts w:ascii="Arial" w:hAnsi="Arial" w:cs="Arial"/>
          <w:iCs/>
          <w:sz w:val="24"/>
          <w:szCs w:val="24"/>
        </w:rPr>
        <w:t xml:space="preserve">, </w:t>
      </w:r>
      <w:r w:rsidR="00E856BA">
        <w:rPr>
          <w:rFonts w:ascii="Arial" w:hAnsi="Arial" w:cs="Arial"/>
          <w:iCs/>
          <w:sz w:val="24"/>
          <w:szCs w:val="24"/>
        </w:rPr>
        <w:t xml:space="preserve">formally organised </w:t>
      </w:r>
      <w:r>
        <w:rPr>
          <w:rFonts w:ascii="Arial" w:hAnsi="Arial" w:cs="Arial"/>
          <w:iCs/>
          <w:sz w:val="24"/>
          <w:szCs w:val="24"/>
        </w:rPr>
        <w:t>competitions and the administration of Territory laws and</w:t>
      </w:r>
      <w:r w:rsidR="00CB7A1E">
        <w:rPr>
          <w:rFonts w:ascii="Arial" w:hAnsi="Arial" w:cs="Arial"/>
          <w:iCs/>
          <w:sz w:val="24"/>
          <w:szCs w:val="24"/>
        </w:rPr>
        <w:t xml:space="preserve"> ACT</w:t>
      </w:r>
      <w:r>
        <w:rPr>
          <w:rFonts w:ascii="Arial" w:hAnsi="Arial" w:cs="Arial"/>
          <w:iCs/>
          <w:sz w:val="24"/>
          <w:szCs w:val="24"/>
        </w:rPr>
        <w:t xml:space="preserve"> </w:t>
      </w:r>
      <w:r w:rsidR="00E856BA">
        <w:rPr>
          <w:rFonts w:ascii="Arial" w:hAnsi="Arial" w:cs="Arial"/>
          <w:iCs/>
          <w:sz w:val="24"/>
          <w:szCs w:val="24"/>
        </w:rPr>
        <w:t xml:space="preserve">Government policies and </w:t>
      </w:r>
      <w:r>
        <w:rPr>
          <w:rFonts w:ascii="Arial" w:hAnsi="Arial" w:cs="Arial"/>
          <w:iCs/>
          <w:sz w:val="24"/>
          <w:szCs w:val="24"/>
        </w:rPr>
        <w:t>programs as areas of public life where discrimination and sexual harassment</w:t>
      </w:r>
      <w:r w:rsidR="003F1FC5">
        <w:rPr>
          <w:rFonts w:ascii="Arial" w:hAnsi="Arial" w:cs="Arial"/>
          <w:iCs/>
          <w:sz w:val="24"/>
          <w:szCs w:val="24"/>
        </w:rPr>
        <w:t xml:space="preserve"> is</w:t>
      </w:r>
      <w:r>
        <w:rPr>
          <w:rFonts w:ascii="Arial" w:hAnsi="Arial" w:cs="Arial"/>
          <w:iCs/>
          <w:sz w:val="24"/>
          <w:szCs w:val="24"/>
        </w:rPr>
        <w:t xml:space="preserve"> unlawful. </w:t>
      </w:r>
    </w:p>
    <w:p w14:paraId="2B412A83" w14:textId="2940C9AF" w:rsidR="00554642" w:rsidRDefault="00554642" w:rsidP="004D0E75">
      <w:pPr>
        <w:spacing w:after="120"/>
        <w:ind w:right="-45"/>
        <w:rPr>
          <w:rFonts w:ascii="Arial" w:hAnsi="Arial" w:cs="Arial"/>
          <w:iCs/>
          <w:sz w:val="24"/>
          <w:szCs w:val="24"/>
        </w:rPr>
      </w:pPr>
      <w:r>
        <w:rPr>
          <w:rFonts w:ascii="Arial" w:hAnsi="Arial" w:cs="Arial"/>
          <w:iCs/>
          <w:sz w:val="24"/>
          <w:szCs w:val="24"/>
        </w:rPr>
        <w:t xml:space="preserve">The Bill also refines exceptions to unlawful discrimination to better align with the </w:t>
      </w:r>
      <w:r w:rsidRPr="00554642">
        <w:rPr>
          <w:rFonts w:ascii="Arial" w:hAnsi="Arial" w:cs="Arial"/>
          <w:i/>
          <w:sz w:val="24"/>
          <w:szCs w:val="24"/>
        </w:rPr>
        <w:t>Human Rights Act 2004</w:t>
      </w:r>
      <w:r>
        <w:rPr>
          <w:rFonts w:ascii="Arial" w:hAnsi="Arial" w:cs="Arial"/>
          <w:iCs/>
          <w:sz w:val="24"/>
          <w:szCs w:val="24"/>
        </w:rPr>
        <w:t xml:space="preserve"> and </w:t>
      </w:r>
      <w:r w:rsidR="007658AF">
        <w:rPr>
          <w:rFonts w:ascii="Arial" w:hAnsi="Arial" w:cs="Arial"/>
          <w:iCs/>
          <w:sz w:val="24"/>
          <w:szCs w:val="24"/>
        </w:rPr>
        <w:t>to ensure that the right to equality and other human rights are protected as far as possible</w:t>
      </w:r>
      <w:r>
        <w:rPr>
          <w:rFonts w:ascii="Arial" w:hAnsi="Arial" w:cs="Arial"/>
          <w:iCs/>
          <w:sz w:val="24"/>
          <w:szCs w:val="24"/>
        </w:rPr>
        <w:t xml:space="preserve">. </w:t>
      </w:r>
      <w:r w:rsidR="00485438">
        <w:rPr>
          <w:rFonts w:ascii="Arial" w:hAnsi="Arial" w:cs="Arial"/>
          <w:iCs/>
          <w:sz w:val="24"/>
          <w:szCs w:val="24"/>
        </w:rPr>
        <w:t xml:space="preserve">It modifies Part 4 of the </w:t>
      </w:r>
      <w:r w:rsidR="00A136A4">
        <w:rPr>
          <w:rFonts w:ascii="Arial" w:hAnsi="Arial" w:cs="Arial"/>
          <w:iCs/>
          <w:sz w:val="24"/>
          <w:szCs w:val="24"/>
        </w:rPr>
        <w:t xml:space="preserve">Discrimination </w:t>
      </w:r>
      <w:r w:rsidR="00485438">
        <w:rPr>
          <w:rFonts w:ascii="Arial" w:hAnsi="Arial" w:cs="Arial"/>
          <w:iCs/>
          <w:sz w:val="24"/>
          <w:szCs w:val="24"/>
        </w:rPr>
        <w:t xml:space="preserve">Act to:  </w:t>
      </w:r>
    </w:p>
    <w:p w14:paraId="00AA1813" w14:textId="12DA4EC2" w:rsidR="00485438" w:rsidRDefault="00485438" w:rsidP="00485438">
      <w:pPr>
        <w:pStyle w:val="ListParagraph"/>
        <w:numPr>
          <w:ilvl w:val="0"/>
          <w:numId w:val="5"/>
        </w:numPr>
        <w:spacing w:after="120"/>
        <w:ind w:right="-45"/>
        <w:rPr>
          <w:rFonts w:ascii="Arial" w:hAnsi="Arial" w:cs="Arial"/>
          <w:iCs/>
          <w:sz w:val="24"/>
          <w:szCs w:val="24"/>
        </w:rPr>
      </w:pPr>
      <w:r>
        <w:rPr>
          <w:rFonts w:ascii="Arial" w:hAnsi="Arial" w:cs="Arial"/>
          <w:iCs/>
          <w:sz w:val="24"/>
          <w:szCs w:val="24"/>
        </w:rPr>
        <w:t>only permit discrimination in the employment of a person for domestic duties if the discrimination is reasonable, proportionate and justifiable in the circumstances</w:t>
      </w:r>
      <w:r w:rsidR="009C78AC">
        <w:rPr>
          <w:rFonts w:ascii="Arial" w:hAnsi="Arial" w:cs="Arial"/>
          <w:iCs/>
          <w:sz w:val="24"/>
          <w:szCs w:val="24"/>
        </w:rPr>
        <w:t xml:space="preserve"> (section 24)</w:t>
      </w:r>
      <w:r>
        <w:rPr>
          <w:rFonts w:ascii="Arial" w:hAnsi="Arial" w:cs="Arial"/>
          <w:iCs/>
          <w:sz w:val="24"/>
          <w:szCs w:val="24"/>
        </w:rPr>
        <w:t xml:space="preserve">.  </w:t>
      </w:r>
    </w:p>
    <w:p w14:paraId="4D9F8F61" w14:textId="38D98660" w:rsidR="004C4202" w:rsidRDefault="009C78AC" w:rsidP="004C4202">
      <w:pPr>
        <w:pStyle w:val="ListParagraph"/>
        <w:numPr>
          <w:ilvl w:val="0"/>
          <w:numId w:val="5"/>
        </w:numPr>
        <w:spacing w:after="120"/>
        <w:ind w:right="-45"/>
        <w:rPr>
          <w:rFonts w:ascii="Arial" w:hAnsi="Arial" w:cs="Arial"/>
          <w:iCs/>
          <w:sz w:val="24"/>
          <w:szCs w:val="24"/>
        </w:rPr>
      </w:pPr>
      <w:r>
        <w:rPr>
          <w:rFonts w:ascii="Arial" w:hAnsi="Arial" w:cs="Arial"/>
          <w:iCs/>
          <w:sz w:val="24"/>
          <w:szCs w:val="24"/>
        </w:rPr>
        <w:t>n</w:t>
      </w:r>
      <w:r w:rsidR="004C4202">
        <w:rPr>
          <w:rFonts w:ascii="Arial" w:hAnsi="Arial" w:cs="Arial"/>
          <w:iCs/>
          <w:sz w:val="24"/>
          <w:szCs w:val="24"/>
        </w:rPr>
        <w:t>arrow</w:t>
      </w:r>
      <w:r w:rsidR="000F4BFF">
        <w:rPr>
          <w:rFonts w:ascii="Arial" w:hAnsi="Arial" w:cs="Arial"/>
          <w:iCs/>
          <w:sz w:val="24"/>
          <w:szCs w:val="24"/>
        </w:rPr>
        <w:t xml:space="preserve"> the</w:t>
      </w:r>
      <w:r w:rsidR="004C4202">
        <w:rPr>
          <w:rFonts w:ascii="Arial" w:hAnsi="Arial" w:cs="Arial"/>
          <w:iCs/>
          <w:sz w:val="24"/>
          <w:szCs w:val="24"/>
        </w:rPr>
        <w:t xml:space="preserve"> exception for the provision of insurance and superannuation services to </w:t>
      </w:r>
      <w:r w:rsidR="004C4202" w:rsidRPr="004C4202">
        <w:rPr>
          <w:rFonts w:ascii="Arial" w:hAnsi="Arial" w:cs="Arial"/>
          <w:iCs/>
          <w:sz w:val="24"/>
          <w:szCs w:val="24"/>
        </w:rPr>
        <w:t>only permit discrimination</w:t>
      </w:r>
      <w:r w:rsidR="004C4202">
        <w:rPr>
          <w:rFonts w:ascii="Arial" w:hAnsi="Arial" w:cs="Arial"/>
          <w:iCs/>
          <w:sz w:val="24"/>
          <w:szCs w:val="24"/>
        </w:rPr>
        <w:t xml:space="preserve"> if</w:t>
      </w:r>
      <w:r>
        <w:rPr>
          <w:rFonts w:ascii="Arial" w:hAnsi="Arial" w:cs="Arial"/>
          <w:iCs/>
          <w:sz w:val="24"/>
          <w:szCs w:val="24"/>
        </w:rPr>
        <w:t xml:space="preserve"> (section 28)</w:t>
      </w:r>
      <w:r w:rsidR="004C4202">
        <w:rPr>
          <w:rFonts w:ascii="Arial" w:hAnsi="Arial" w:cs="Arial"/>
          <w:iCs/>
          <w:sz w:val="24"/>
          <w:szCs w:val="24"/>
        </w:rPr>
        <w:t xml:space="preserve">: </w:t>
      </w:r>
    </w:p>
    <w:p w14:paraId="039FFCA1" w14:textId="6ED8C8C1" w:rsidR="004C4202" w:rsidRDefault="003F1FC5"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t>the discrimination</w:t>
      </w:r>
      <w:r w:rsidR="004C4202">
        <w:rPr>
          <w:rFonts w:ascii="Arial" w:hAnsi="Arial" w:cs="Arial"/>
          <w:iCs/>
          <w:sz w:val="24"/>
          <w:szCs w:val="24"/>
        </w:rPr>
        <w:t xml:space="preserve"> is based on </w:t>
      </w:r>
      <w:r w:rsidR="004C4202" w:rsidRPr="004C4202">
        <w:rPr>
          <w:rFonts w:ascii="Arial" w:hAnsi="Arial" w:cs="Arial"/>
          <w:iCs/>
          <w:sz w:val="24"/>
          <w:szCs w:val="24"/>
        </w:rPr>
        <w:t>statistical or actuarial data or if no data is available</w:t>
      </w:r>
      <w:r w:rsidR="006F1059">
        <w:rPr>
          <w:rFonts w:ascii="Arial" w:hAnsi="Arial" w:cs="Arial"/>
          <w:iCs/>
          <w:sz w:val="24"/>
          <w:szCs w:val="24"/>
        </w:rPr>
        <w:t xml:space="preserve">, </w:t>
      </w:r>
      <w:r w:rsidR="004C4202" w:rsidRPr="004C4202">
        <w:rPr>
          <w:rFonts w:ascii="Arial" w:hAnsi="Arial" w:cs="Arial"/>
          <w:iCs/>
          <w:sz w:val="24"/>
          <w:szCs w:val="24"/>
        </w:rPr>
        <w:t>other relevant documents</w:t>
      </w:r>
      <w:r w:rsidR="004C4202">
        <w:rPr>
          <w:rFonts w:ascii="Arial" w:hAnsi="Arial" w:cs="Arial"/>
          <w:iCs/>
          <w:sz w:val="24"/>
          <w:szCs w:val="24"/>
        </w:rPr>
        <w:t>;</w:t>
      </w:r>
      <w:r w:rsidR="009C78AC">
        <w:rPr>
          <w:rFonts w:ascii="Arial" w:hAnsi="Arial" w:cs="Arial"/>
          <w:iCs/>
          <w:sz w:val="24"/>
          <w:szCs w:val="24"/>
        </w:rPr>
        <w:t xml:space="preserve"> and </w:t>
      </w:r>
    </w:p>
    <w:p w14:paraId="2C9435DC" w14:textId="0BE9FCD0" w:rsidR="004C4202" w:rsidRDefault="004C4202"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t xml:space="preserve">it is reasonable to rely on the data or other documents; and </w:t>
      </w:r>
    </w:p>
    <w:p w14:paraId="2A945C94" w14:textId="2C3F3C43" w:rsidR="004C4202" w:rsidRPr="004C4202" w:rsidRDefault="004C4202"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t xml:space="preserve">the discrimination is reasonable, proportionate and justifiable in the circumstances. </w:t>
      </w:r>
    </w:p>
    <w:p w14:paraId="7E76FAF6" w14:textId="44B6D10A" w:rsidR="00485438" w:rsidRDefault="00485438" w:rsidP="00485438">
      <w:pPr>
        <w:pStyle w:val="ListParagraph"/>
        <w:numPr>
          <w:ilvl w:val="0"/>
          <w:numId w:val="5"/>
        </w:numPr>
        <w:spacing w:after="120"/>
        <w:ind w:right="-45"/>
        <w:rPr>
          <w:rFonts w:ascii="Arial" w:hAnsi="Arial" w:cs="Arial"/>
          <w:iCs/>
          <w:sz w:val="24"/>
          <w:szCs w:val="24"/>
        </w:rPr>
      </w:pPr>
      <w:r>
        <w:rPr>
          <w:rFonts w:ascii="Arial" w:hAnsi="Arial" w:cs="Arial"/>
          <w:iCs/>
          <w:sz w:val="24"/>
          <w:szCs w:val="24"/>
        </w:rPr>
        <w:t xml:space="preserve">combine the </w:t>
      </w:r>
      <w:r w:rsidRPr="00485438">
        <w:rPr>
          <w:rFonts w:ascii="Arial" w:hAnsi="Arial" w:cs="Arial"/>
          <w:iCs/>
          <w:sz w:val="24"/>
          <w:szCs w:val="24"/>
        </w:rPr>
        <w:t>clubs and voluntary bodies exceptions to only permit discrimination against a person if</w:t>
      </w:r>
      <w:r w:rsidR="009C78AC">
        <w:rPr>
          <w:rFonts w:ascii="Arial" w:hAnsi="Arial" w:cs="Arial"/>
          <w:iCs/>
          <w:sz w:val="24"/>
          <w:szCs w:val="24"/>
        </w:rPr>
        <w:t xml:space="preserve"> (section 31)</w:t>
      </w:r>
      <w:r>
        <w:rPr>
          <w:rFonts w:ascii="Arial" w:hAnsi="Arial" w:cs="Arial"/>
          <w:iCs/>
          <w:sz w:val="24"/>
          <w:szCs w:val="24"/>
        </w:rPr>
        <w:t xml:space="preserve">: </w:t>
      </w:r>
    </w:p>
    <w:p w14:paraId="07E3DDF4" w14:textId="77777777" w:rsidR="00E856BA" w:rsidRDefault="00485438" w:rsidP="00485438">
      <w:pPr>
        <w:pStyle w:val="ListParagraph"/>
        <w:numPr>
          <w:ilvl w:val="1"/>
          <w:numId w:val="5"/>
        </w:numPr>
        <w:spacing w:after="120"/>
        <w:ind w:right="-45"/>
        <w:rPr>
          <w:rFonts w:ascii="Arial" w:hAnsi="Arial" w:cs="Arial"/>
          <w:iCs/>
          <w:sz w:val="24"/>
          <w:szCs w:val="24"/>
        </w:rPr>
      </w:pPr>
      <w:r w:rsidRPr="00485438">
        <w:rPr>
          <w:rFonts w:ascii="Arial" w:hAnsi="Arial" w:cs="Arial"/>
          <w:iCs/>
          <w:sz w:val="24"/>
          <w:szCs w:val="24"/>
        </w:rPr>
        <w:t>the club or body is established to benefit people sharing a protected attribute</w:t>
      </w:r>
      <w:r>
        <w:rPr>
          <w:rFonts w:ascii="Arial" w:hAnsi="Arial" w:cs="Arial"/>
          <w:iCs/>
          <w:sz w:val="24"/>
          <w:szCs w:val="24"/>
        </w:rPr>
        <w:t>;</w:t>
      </w:r>
      <w:r w:rsidRPr="00485438">
        <w:rPr>
          <w:rFonts w:ascii="Arial" w:hAnsi="Arial" w:cs="Arial"/>
          <w:iCs/>
          <w:sz w:val="24"/>
          <w:szCs w:val="24"/>
        </w:rPr>
        <w:t xml:space="preserve"> and </w:t>
      </w:r>
    </w:p>
    <w:p w14:paraId="47928196" w14:textId="77777777" w:rsidR="006F1059" w:rsidRDefault="00485438" w:rsidP="009C78AC">
      <w:pPr>
        <w:pStyle w:val="ListParagraph"/>
        <w:numPr>
          <w:ilvl w:val="1"/>
          <w:numId w:val="5"/>
        </w:numPr>
        <w:spacing w:after="120"/>
        <w:ind w:right="-45"/>
        <w:rPr>
          <w:rFonts w:ascii="Arial" w:hAnsi="Arial" w:cs="Arial"/>
          <w:iCs/>
          <w:sz w:val="24"/>
          <w:szCs w:val="24"/>
        </w:rPr>
      </w:pPr>
      <w:r w:rsidRPr="00485438">
        <w:rPr>
          <w:rFonts w:ascii="Arial" w:hAnsi="Arial" w:cs="Arial"/>
          <w:iCs/>
          <w:sz w:val="24"/>
          <w:szCs w:val="24"/>
        </w:rPr>
        <w:t xml:space="preserve">the discrimination </w:t>
      </w:r>
      <w:r w:rsidR="00E856BA">
        <w:rPr>
          <w:rFonts w:ascii="Arial" w:hAnsi="Arial" w:cs="Arial"/>
          <w:iCs/>
          <w:sz w:val="24"/>
          <w:szCs w:val="24"/>
        </w:rPr>
        <w:t>relates to</w:t>
      </w:r>
      <w:r w:rsidRPr="00485438">
        <w:rPr>
          <w:rFonts w:ascii="Arial" w:hAnsi="Arial" w:cs="Arial"/>
          <w:iCs/>
          <w:sz w:val="24"/>
          <w:szCs w:val="24"/>
        </w:rPr>
        <w:t xml:space="preserve"> </w:t>
      </w:r>
      <w:r w:rsidR="009C78AC">
        <w:rPr>
          <w:rFonts w:ascii="Arial" w:hAnsi="Arial" w:cs="Arial"/>
          <w:iCs/>
          <w:sz w:val="24"/>
          <w:szCs w:val="24"/>
        </w:rPr>
        <w:t xml:space="preserve">the </w:t>
      </w:r>
      <w:r w:rsidRPr="00485438">
        <w:rPr>
          <w:rFonts w:ascii="Arial" w:hAnsi="Arial" w:cs="Arial"/>
          <w:iCs/>
          <w:sz w:val="24"/>
          <w:szCs w:val="24"/>
        </w:rPr>
        <w:t>provision of membership, benefits, facilities or services</w:t>
      </w:r>
      <w:r w:rsidR="009C78AC">
        <w:rPr>
          <w:rFonts w:ascii="Arial" w:hAnsi="Arial" w:cs="Arial"/>
          <w:iCs/>
          <w:sz w:val="24"/>
          <w:szCs w:val="24"/>
        </w:rPr>
        <w:t xml:space="preserve"> </w:t>
      </w:r>
      <w:r w:rsidR="003F1FC5">
        <w:rPr>
          <w:rFonts w:ascii="Arial" w:hAnsi="Arial" w:cs="Arial"/>
          <w:iCs/>
          <w:sz w:val="24"/>
          <w:szCs w:val="24"/>
        </w:rPr>
        <w:t xml:space="preserve">to the person </w:t>
      </w:r>
      <w:r w:rsidR="009C78AC">
        <w:rPr>
          <w:rFonts w:ascii="Arial" w:hAnsi="Arial" w:cs="Arial"/>
          <w:iCs/>
          <w:sz w:val="24"/>
          <w:szCs w:val="24"/>
        </w:rPr>
        <w:t xml:space="preserve">and </w:t>
      </w:r>
      <w:r w:rsidR="00E856BA">
        <w:rPr>
          <w:rFonts w:ascii="Arial" w:hAnsi="Arial" w:cs="Arial"/>
          <w:iCs/>
          <w:sz w:val="24"/>
          <w:szCs w:val="24"/>
        </w:rPr>
        <w:t xml:space="preserve">occurs because </w:t>
      </w:r>
      <w:r w:rsidRPr="00485438">
        <w:rPr>
          <w:rFonts w:ascii="Arial" w:hAnsi="Arial" w:cs="Arial"/>
          <w:iCs/>
          <w:sz w:val="24"/>
          <w:szCs w:val="24"/>
        </w:rPr>
        <w:t xml:space="preserve">the excluded person does not have the </w:t>
      </w:r>
      <w:r w:rsidR="009C78AC">
        <w:rPr>
          <w:rFonts w:ascii="Arial" w:hAnsi="Arial" w:cs="Arial"/>
          <w:iCs/>
          <w:sz w:val="24"/>
          <w:szCs w:val="24"/>
        </w:rPr>
        <w:t xml:space="preserve">relevant </w:t>
      </w:r>
      <w:r w:rsidRPr="00485438">
        <w:rPr>
          <w:rFonts w:ascii="Arial" w:hAnsi="Arial" w:cs="Arial"/>
          <w:iCs/>
          <w:sz w:val="24"/>
          <w:szCs w:val="24"/>
        </w:rPr>
        <w:t>protected attribut</w:t>
      </w:r>
      <w:r w:rsidR="00E856BA">
        <w:rPr>
          <w:rFonts w:ascii="Arial" w:hAnsi="Arial" w:cs="Arial"/>
          <w:iCs/>
          <w:sz w:val="24"/>
          <w:szCs w:val="24"/>
        </w:rPr>
        <w:t>e</w:t>
      </w:r>
      <w:r w:rsidR="006F1059">
        <w:rPr>
          <w:rFonts w:ascii="Arial" w:hAnsi="Arial" w:cs="Arial"/>
          <w:iCs/>
          <w:sz w:val="24"/>
          <w:szCs w:val="24"/>
        </w:rPr>
        <w:t>;</w:t>
      </w:r>
      <w:r w:rsidR="00E856BA">
        <w:rPr>
          <w:rFonts w:ascii="Arial" w:hAnsi="Arial" w:cs="Arial"/>
          <w:iCs/>
          <w:sz w:val="24"/>
          <w:szCs w:val="24"/>
        </w:rPr>
        <w:t xml:space="preserve"> and</w:t>
      </w:r>
      <w:r w:rsidRPr="00E856BA">
        <w:rPr>
          <w:rFonts w:ascii="Arial" w:hAnsi="Arial" w:cs="Arial"/>
          <w:iCs/>
          <w:sz w:val="24"/>
          <w:szCs w:val="24"/>
        </w:rPr>
        <w:t xml:space="preserve"> </w:t>
      </w:r>
    </w:p>
    <w:p w14:paraId="689FDA9F" w14:textId="1D364F72" w:rsidR="00E856BA" w:rsidRPr="009C78AC" w:rsidRDefault="009C78AC" w:rsidP="009C78AC">
      <w:pPr>
        <w:pStyle w:val="ListParagraph"/>
        <w:numPr>
          <w:ilvl w:val="1"/>
          <w:numId w:val="5"/>
        </w:numPr>
        <w:spacing w:after="120"/>
        <w:ind w:right="-45"/>
        <w:rPr>
          <w:rFonts w:ascii="Arial" w:hAnsi="Arial" w:cs="Arial"/>
          <w:iCs/>
          <w:sz w:val="24"/>
          <w:szCs w:val="24"/>
        </w:rPr>
      </w:pPr>
      <w:r>
        <w:rPr>
          <w:rFonts w:ascii="Arial" w:hAnsi="Arial" w:cs="Arial"/>
          <w:iCs/>
          <w:sz w:val="24"/>
          <w:szCs w:val="24"/>
        </w:rPr>
        <w:t xml:space="preserve">the discrimination </w:t>
      </w:r>
      <w:r w:rsidR="00485438" w:rsidRPr="00E856BA">
        <w:rPr>
          <w:rFonts w:ascii="Arial" w:hAnsi="Arial" w:cs="Arial"/>
          <w:iCs/>
          <w:sz w:val="24"/>
          <w:szCs w:val="24"/>
        </w:rPr>
        <w:t xml:space="preserve">is reasonable, proportionate and justifiable in the circumstances. </w:t>
      </w:r>
    </w:p>
    <w:p w14:paraId="08121331" w14:textId="483A0975" w:rsidR="004C4202" w:rsidRDefault="004C4202" w:rsidP="004C4202">
      <w:pPr>
        <w:pStyle w:val="ListParagraph"/>
        <w:numPr>
          <w:ilvl w:val="0"/>
          <w:numId w:val="5"/>
        </w:numPr>
        <w:spacing w:after="120"/>
        <w:ind w:right="-45"/>
        <w:rPr>
          <w:rFonts w:ascii="Arial" w:hAnsi="Arial" w:cs="Arial"/>
          <w:iCs/>
          <w:sz w:val="24"/>
          <w:szCs w:val="24"/>
        </w:rPr>
      </w:pPr>
      <w:r>
        <w:rPr>
          <w:rFonts w:ascii="Arial" w:hAnsi="Arial" w:cs="Arial"/>
          <w:iCs/>
          <w:sz w:val="24"/>
          <w:szCs w:val="24"/>
        </w:rPr>
        <w:t>refine the exception</w:t>
      </w:r>
      <w:r w:rsidR="00E856BA">
        <w:rPr>
          <w:rFonts w:ascii="Arial" w:hAnsi="Arial" w:cs="Arial"/>
          <w:iCs/>
          <w:sz w:val="24"/>
          <w:szCs w:val="24"/>
        </w:rPr>
        <w:t>s</w:t>
      </w:r>
      <w:r>
        <w:rPr>
          <w:rFonts w:ascii="Arial" w:hAnsi="Arial" w:cs="Arial"/>
          <w:iCs/>
          <w:sz w:val="24"/>
          <w:szCs w:val="24"/>
        </w:rPr>
        <w:t xml:space="preserve"> for religious bodies to</w:t>
      </w:r>
      <w:r w:rsidR="00431ED9">
        <w:rPr>
          <w:rFonts w:ascii="Arial" w:hAnsi="Arial" w:cs="Arial"/>
          <w:iCs/>
          <w:sz w:val="24"/>
          <w:szCs w:val="24"/>
        </w:rPr>
        <w:t xml:space="preserve"> (section 32)</w:t>
      </w:r>
      <w:r>
        <w:rPr>
          <w:rFonts w:ascii="Arial" w:hAnsi="Arial" w:cs="Arial"/>
          <w:iCs/>
          <w:sz w:val="24"/>
          <w:szCs w:val="24"/>
        </w:rPr>
        <w:t xml:space="preserve">:  </w:t>
      </w:r>
    </w:p>
    <w:p w14:paraId="2C3FF2C8" w14:textId="03F434FB" w:rsidR="004C4202" w:rsidRDefault="004C4202"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lastRenderedPageBreak/>
        <w:t xml:space="preserve">retain </w:t>
      </w:r>
      <w:r w:rsidR="00431ED9">
        <w:rPr>
          <w:rFonts w:ascii="Arial" w:hAnsi="Arial" w:cs="Arial"/>
          <w:iCs/>
          <w:sz w:val="24"/>
          <w:szCs w:val="24"/>
        </w:rPr>
        <w:t xml:space="preserve">the </w:t>
      </w:r>
      <w:r>
        <w:rPr>
          <w:rFonts w:ascii="Arial" w:hAnsi="Arial" w:cs="Arial"/>
          <w:iCs/>
          <w:sz w:val="24"/>
          <w:szCs w:val="24"/>
        </w:rPr>
        <w:t>existing exceptions permitting discrimination on any ground in the ordination</w:t>
      </w:r>
      <w:r w:rsidR="00431ED9">
        <w:rPr>
          <w:rFonts w:ascii="Arial" w:hAnsi="Arial" w:cs="Arial"/>
          <w:iCs/>
          <w:sz w:val="24"/>
          <w:szCs w:val="24"/>
        </w:rPr>
        <w:t xml:space="preserve"> or appointment</w:t>
      </w:r>
      <w:r>
        <w:rPr>
          <w:rFonts w:ascii="Arial" w:hAnsi="Arial" w:cs="Arial"/>
          <w:iCs/>
          <w:sz w:val="24"/>
          <w:szCs w:val="24"/>
        </w:rPr>
        <w:t>, training</w:t>
      </w:r>
      <w:r w:rsidR="00431ED9">
        <w:rPr>
          <w:rFonts w:ascii="Arial" w:hAnsi="Arial" w:cs="Arial"/>
          <w:iCs/>
          <w:sz w:val="24"/>
          <w:szCs w:val="24"/>
        </w:rPr>
        <w:t xml:space="preserve"> or education</w:t>
      </w:r>
      <w:r>
        <w:rPr>
          <w:rFonts w:ascii="Arial" w:hAnsi="Arial" w:cs="Arial"/>
          <w:iCs/>
          <w:sz w:val="24"/>
          <w:szCs w:val="24"/>
        </w:rPr>
        <w:t xml:space="preserve"> and selection of clergy. </w:t>
      </w:r>
    </w:p>
    <w:p w14:paraId="54E30A47" w14:textId="06FE8F0A" w:rsidR="004C4202" w:rsidRDefault="004C4202" w:rsidP="004C4202">
      <w:pPr>
        <w:pStyle w:val="ListParagraph"/>
        <w:numPr>
          <w:ilvl w:val="1"/>
          <w:numId w:val="5"/>
        </w:numPr>
        <w:spacing w:after="120"/>
        <w:ind w:right="-45"/>
        <w:rPr>
          <w:rFonts w:ascii="Arial" w:hAnsi="Arial" w:cs="Arial"/>
          <w:iCs/>
          <w:sz w:val="24"/>
          <w:szCs w:val="24"/>
        </w:rPr>
      </w:pPr>
      <w:r w:rsidRPr="004C4202">
        <w:rPr>
          <w:rFonts w:ascii="Arial" w:hAnsi="Arial" w:cs="Arial"/>
          <w:iCs/>
          <w:sz w:val="24"/>
          <w:szCs w:val="24"/>
        </w:rPr>
        <w:t xml:space="preserve">only permit a religious body to discriminate in employment or provision of goods and services to the public if the discrimination is on the grounds of religious conviction, conforms to the doctrines, tenets and beliefs of the body’s religion, is necessary to avoid injury to the religious susceptibilities of adherents of the religion and the body has a </w:t>
      </w:r>
      <w:r w:rsidR="00E856BA">
        <w:rPr>
          <w:rFonts w:ascii="Arial" w:hAnsi="Arial" w:cs="Arial"/>
          <w:iCs/>
          <w:sz w:val="24"/>
          <w:szCs w:val="24"/>
        </w:rPr>
        <w:t>publicly accessible policy</w:t>
      </w:r>
      <w:r w:rsidRPr="004C4202">
        <w:rPr>
          <w:rFonts w:ascii="Arial" w:hAnsi="Arial" w:cs="Arial"/>
          <w:iCs/>
          <w:sz w:val="24"/>
          <w:szCs w:val="24"/>
        </w:rPr>
        <w:t xml:space="preserve"> in relation to the matter</w:t>
      </w:r>
      <w:r>
        <w:rPr>
          <w:rFonts w:ascii="Arial" w:hAnsi="Arial" w:cs="Arial"/>
          <w:iCs/>
          <w:sz w:val="24"/>
          <w:szCs w:val="24"/>
        </w:rPr>
        <w:t xml:space="preserve">. </w:t>
      </w:r>
    </w:p>
    <w:p w14:paraId="4746B1E4" w14:textId="4EA424C0" w:rsidR="004C4202" w:rsidRDefault="00431ED9"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t>provide that a</w:t>
      </w:r>
      <w:r w:rsidR="004C4202">
        <w:rPr>
          <w:rFonts w:ascii="Arial" w:hAnsi="Arial" w:cs="Arial"/>
          <w:iCs/>
          <w:sz w:val="24"/>
          <w:szCs w:val="24"/>
        </w:rPr>
        <w:t xml:space="preserve"> religious body </w:t>
      </w:r>
      <w:r>
        <w:rPr>
          <w:rFonts w:ascii="Arial" w:hAnsi="Arial" w:cs="Arial"/>
          <w:iCs/>
          <w:sz w:val="24"/>
          <w:szCs w:val="24"/>
        </w:rPr>
        <w:t xml:space="preserve">may </w:t>
      </w:r>
      <w:r w:rsidR="004C4202">
        <w:rPr>
          <w:rFonts w:ascii="Arial" w:hAnsi="Arial" w:cs="Arial"/>
          <w:iCs/>
          <w:sz w:val="24"/>
          <w:szCs w:val="24"/>
        </w:rPr>
        <w:t xml:space="preserve">only discriminate in any other act or practice if the discrimination </w:t>
      </w:r>
      <w:r w:rsidR="004C4202" w:rsidRPr="004C4202">
        <w:rPr>
          <w:rFonts w:ascii="Arial" w:hAnsi="Arial" w:cs="Arial"/>
          <w:iCs/>
          <w:sz w:val="24"/>
          <w:szCs w:val="24"/>
        </w:rPr>
        <w:t>conforms to the doctrines, tenets and beliefs of the body’s religion and is necessary to avoid injury to the religious susceptibilities of adherents of the religion</w:t>
      </w:r>
      <w:r w:rsidR="004C4202">
        <w:rPr>
          <w:rFonts w:ascii="Arial" w:hAnsi="Arial" w:cs="Arial"/>
          <w:iCs/>
          <w:sz w:val="24"/>
          <w:szCs w:val="24"/>
        </w:rPr>
        <w:t xml:space="preserve">. </w:t>
      </w:r>
    </w:p>
    <w:p w14:paraId="30427E74" w14:textId="347AD781" w:rsidR="004C4202" w:rsidRDefault="00431ED9" w:rsidP="004C4202">
      <w:pPr>
        <w:pStyle w:val="ListParagraph"/>
        <w:numPr>
          <w:ilvl w:val="1"/>
          <w:numId w:val="5"/>
        </w:numPr>
        <w:spacing w:after="120"/>
        <w:ind w:right="-45"/>
        <w:rPr>
          <w:rFonts w:ascii="Arial" w:hAnsi="Arial" w:cs="Arial"/>
          <w:iCs/>
          <w:sz w:val="24"/>
          <w:szCs w:val="24"/>
        </w:rPr>
      </w:pPr>
      <w:r>
        <w:rPr>
          <w:rFonts w:ascii="Arial" w:hAnsi="Arial" w:cs="Arial"/>
          <w:iCs/>
          <w:sz w:val="24"/>
          <w:szCs w:val="24"/>
        </w:rPr>
        <w:t>incorporate</w:t>
      </w:r>
      <w:r w:rsidR="004C4202">
        <w:rPr>
          <w:rFonts w:ascii="Arial" w:hAnsi="Arial" w:cs="Arial"/>
          <w:iCs/>
          <w:sz w:val="24"/>
          <w:szCs w:val="24"/>
        </w:rPr>
        <w:t xml:space="preserve"> the existing exception for a religious body providing accommodation (previously section 26 (1)(b)). </w:t>
      </w:r>
    </w:p>
    <w:p w14:paraId="32D3A338" w14:textId="50B5BBA9" w:rsidR="00D9522F" w:rsidRDefault="00D073B3" w:rsidP="004C4202">
      <w:pPr>
        <w:pStyle w:val="ListParagraph"/>
        <w:numPr>
          <w:ilvl w:val="0"/>
          <w:numId w:val="5"/>
        </w:numPr>
        <w:spacing w:before="240"/>
        <w:ind w:right="-45"/>
        <w:rPr>
          <w:rFonts w:ascii="Arial" w:hAnsi="Arial" w:cs="Arial"/>
          <w:iCs/>
          <w:sz w:val="24"/>
          <w:szCs w:val="24"/>
        </w:rPr>
      </w:pPr>
      <w:r>
        <w:rPr>
          <w:rFonts w:ascii="Arial" w:hAnsi="Arial" w:cs="Arial"/>
          <w:iCs/>
          <w:sz w:val="24"/>
          <w:szCs w:val="24"/>
        </w:rPr>
        <w:t>a</w:t>
      </w:r>
      <w:r w:rsidR="00D9522F">
        <w:rPr>
          <w:rFonts w:ascii="Arial" w:hAnsi="Arial" w:cs="Arial"/>
          <w:iCs/>
          <w:sz w:val="24"/>
          <w:szCs w:val="24"/>
        </w:rPr>
        <w:t xml:space="preserve">mend the </w:t>
      </w:r>
      <w:r w:rsidR="006F1059">
        <w:rPr>
          <w:rFonts w:ascii="Arial" w:hAnsi="Arial" w:cs="Arial"/>
          <w:iCs/>
          <w:sz w:val="24"/>
          <w:szCs w:val="24"/>
        </w:rPr>
        <w:t>exception for</w:t>
      </w:r>
      <w:r w:rsidR="00250107">
        <w:rPr>
          <w:rFonts w:ascii="Arial" w:hAnsi="Arial" w:cs="Arial"/>
          <w:iCs/>
          <w:sz w:val="24"/>
          <w:szCs w:val="24"/>
        </w:rPr>
        <w:t xml:space="preserve"> discrimination in employment on the basis of</w:t>
      </w:r>
      <w:r w:rsidR="006F1059">
        <w:rPr>
          <w:rFonts w:ascii="Arial" w:hAnsi="Arial" w:cs="Arial"/>
          <w:iCs/>
          <w:sz w:val="24"/>
          <w:szCs w:val="24"/>
        </w:rPr>
        <w:t xml:space="preserve"> </w:t>
      </w:r>
      <w:r w:rsidR="00D9522F">
        <w:rPr>
          <w:rFonts w:ascii="Arial" w:hAnsi="Arial" w:cs="Arial"/>
          <w:iCs/>
          <w:sz w:val="24"/>
          <w:szCs w:val="24"/>
        </w:rPr>
        <w:t>genuine occupational qualifications to</w:t>
      </w:r>
      <w:r w:rsidR="00EA66EA">
        <w:rPr>
          <w:rFonts w:ascii="Arial" w:hAnsi="Arial" w:cs="Arial"/>
          <w:iCs/>
          <w:sz w:val="24"/>
          <w:szCs w:val="24"/>
        </w:rPr>
        <w:t xml:space="preserve"> (section 33B)</w:t>
      </w:r>
      <w:r w:rsidR="00D9522F">
        <w:rPr>
          <w:rFonts w:ascii="Arial" w:hAnsi="Arial" w:cs="Arial"/>
          <w:iCs/>
          <w:sz w:val="24"/>
          <w:szCs w:val="24"/>
        </w:rPr>
        <w:t xml:space="preserve">: </w:t>
      </w:r>
    </w:p>
    <w:p w14:paraId="6D4448EA" w14:textId="4059CB74" w:rsidR="00D9522F" w:rsidRDefault="00D9522F" w:rsidP="00E856BA">
      <w:pPr>
        <w:pStyle w:val="ListParagraph"/>
        <w:numPr>
          <w:ilvl w:val="1"/>
          <w:numId w:val="5"/>
        </w:numPr>
        <w:spacing w:before="240"/>
        <w:ind w:right="-45"/>
        <w:rPr>
          <w:rFonts w:ascii="Arial" w:hAnsi="Arial" w:cs="Arial"/>
          <w:iCs/>
          <w:sz w:val="24"/>
          <w:szCs w:val="24"/>
        </w:rPr>
      </w:pPr>
      <w:r>
        <w:rPr>
          <w:rFonts w:ascii="Arial" w:hAnsi="Arial" w:cs="Arial"/>
          <w:iCs/>
          <w:sz w:val="24"/>
          <w:szCs w:val="24"/>
        </w:rPr>
        <w:t xml:space="preserve">apply to all protected attributes except religious conviction; and </w:t>
      </w:r>
    </w:p>
    <w:p w14:paraId="4D02AB12" w14:textId="1D72941B" w:rsidR="00D9522F" w:rsidRDefault="00D9522F" w:rsidP="004C4202">
      <w:pPr>
        <w:pStyle w:val="ListParagraph"/>
        <w:numPr>
          <w:ilvl w:val="1"/>
          <w:numId w:val="5"/>
        </w:numPr>
        <w:spacing w:before="240"/>
        <w:ind w:right="-45"/>
        <w:rPr>
          <w:rFonts w:ascii="Arial" w:hAnsi="Arial" w:cs="Arial"/>
          <w:iCs/>
          <w:sz w:val="24"/>
          <w:szCs w:val="24"/>
        </w:rPr>
      </w:pPr>
      <w:r>
        <w:rPr>
          <w:rFonts w:ascii="Arial" w:hAnsi="Arial" w:cs="Arial"/>
          <w:iCs/>
          <w:sz w:val="24"/>
          <w:szCs w:val="24"/>
        </w:rPr>
        <w:t xml:space="preserve">require </w:t>
      </w:r>
      <w:r w:rsidR="00250107">
        <w:rPr>
          <w:rFonts w:ascii="Arial" w:hAnsi="Arial" w:cs="Arial"/>
          <w:iCs/>
          <w:sz w:val="24"/>
          <w:szCs w:val="24"/>
        </w:rPr>
        <w:t>the</w:t>
      </w:r>
      <w:r>
        <w:rPr>
          <w:rFonts w:ascii="Arial" w:hAnsi="Arial" w:cs="Arial"/>
          <w:iCs/>
          <w:sz w:val="24"/>
          <w:szCs w:val="24"/>
        </w:rPr>
        <w:t xml:space="preserve"> discrimination be reasonable, proportionate and justifiable in the circumstances. </w:t>
      </w:r>
    </w:p>
    <w:p w14:paraId="0ED78F2A" w14:textId="67DEE2D1" w:rsidR="00D9522F" w:rsidRDefault="00D073B3" w:rsidP="004C4202">
      <w:pPr>
        <w:pStyle w:val="ListParagraph"/>
        <w:numPr>
          <w:ilvl w:val="0"/>
          <w:numId w:val="5"/>
        </w:numPr>
        <w:spacing w:before="240"/>
        <w:ind w:right="-45"/>
        <w:rPr>
          <w:rFonts w:ascii="Arial" w:hAnsi="Arial" w:cs="Arial"/>
          <w:iCs/>
          <w:sz w:val="24"/>
          <w:szCs w:val="24"/>
        </w:rPr>
      </w:pPr>
      <w:r>
        <w:rPr>
          <w:rFonts w:ascii="Arial" w:hAnsi="Arial" w:cs="Arial"/>
          <w:iCs/>
          <w:sz w:val="24"/>
          <w:szCs w:val="24"/>
        </w:rPr>
        <w:t>r</w:t>
      </w:r>
      <w:r w:rsidR="00D9522F">
        <w:rPr>
          <w:rFonts w:ascii="Arial" w:hAnsi="Arial" w:cs="Arial"/>
          <w:iCs/>
          <w:sz w:val="24"/>
          <w:szCs w:val="24"/>
        </w:rPr>
        <w:t xml:space="preserve">efine </w:t>
      </w:r>
      <w:r w:rsidR="00E856BA">
        <w:rPr>
          <w:rFonts w:ascii="Arial" w:hAnsi="Arial" w:cs="Arial"/>
          <w:iCs/>
          <w:sz w:val="24"/>
          <w:szCs w:val="24"/>
        </w:rPr>
        <w:t xml:space="preserve">the </w:t>
      </w:r>
      <w:r w:rsidR="00D9522F">
        <w:rPr>
          <w:rFonts w:ascii="Arial" w:hAnsi="Arial" w:cs="Arial"/>
          <w:iCs/>
          <w:sz w:val="24"/>
          <w:szCs w:val="24"/>
        </w:rPr>
        <w:t>exception for discrimination</w:t>
      </w:r>
      <w:r w:rsidR="00E856BA">
        <w:rPr>
          <w:rFonts w:ascii="Arial" w:hAnsi="Arial" w:cs="Arial"/>
          <w:iCs/>
          <w:sz w:val="24"/>
          <w:szCs w:val="24"/>
        </w:rPr>
        <w:t xml:space="preserve"> in employment</w:t>
      </w:r>
      <w:r w:rsidR="00D9522F">
        <w:rPr>
          <w:rFonts w:ascii="Arial" w:hAnsi="Arial" w:cs="Arial"/>
          <w:iCs/>
          <w:sz w:val="24"/>
          <w:szCs w:val="24"/>
        </w:rPr>
        <w:t xml:space="preserve"> on the basis of the inherent requirements of a position to</w:t>
      </w:r>
      <w:r w:rsidR="00EA66EA">
        <w:rPr>
          <w:rFonts w:ascii="Arial" w:hAnsi="Arial" w:cs="Arial"/>
          <w:iCs/>
          <w:sz w:val="24"/>
          <w:szCs w:val="24"/>
        </w:rPr>
        <w:t xml:space="preserve"> (section 33C)</w:t>
      </w:r>
      <w:r w:rsidR="00D9522F">
        <w:rPr>
          <w:rFonts w:ascii="Arial" w:hAnsi="Arial" w:cs="Arial"/>
          <w:iCs/>
          <w:sz w:val="24"/>
          <w:szCs w:val="24"/>
        </w:rPr>
        <w:t xml:space="preserve">: </w:t>
      </w:r>
    </w:p>
    <w:p w14:paraId="44D2AEAA" w14:textId="14D6BA87" w:rsidR="00D9522F" w:rsidRDefault="00D9522F" w:rsidP="004C4202">
      <w:pPr>
        <w:pStyle w:val="ListParagraph"/>
        <w:numPr>
          <w:ilvl w:val="1"/>
          <w:numId w:val="5"/>
        </w:numPr>
        <w:spacing w:before="240" w:after="240"/>
        <w:ind w:right="-45"/>
        <w:rPr>
          <w:rFonts w:ascii="Arial" w:hAnsi="Arial" w:cs="Arial"/>
          <w:iCs/>
          <w:sz w:val="24"/>
          <w:szCs w:val="24"/>
        </w:rPr>
      </w:pPr>
      <w:r>
        <w:rPr>
          <w:rFonts w:ascii="Arial" w:hAnsi="Arial" w:cs="Arial"/>
          <w:iCs/>
          <w:sz w:val="24"/>
          <w:szCs w:val="24"/>
        </w:rPr>
        <w:t xml:space="preserve">apply to all protected attributes; and </w:t>
      </w:r>
    </w:p>
    <w:p w14:paraId="5AA7F238" w14:textId="02837F76" w:rsidR="00250107" w:rsidRDefault="00D9522F" w:rsidP="004C4202">
      <w:pPr>
        <w:pStyle w:val="ListParagraph"/>
        <w:numPr>
          <w:ilvl w:val="1"/>
          <w:numId w:val="5"/>
        </w:numPr>
        <w:spacing w:before="240" w:after="240"/>
        <w:ind w:right="-45"/>
        <w:rPr>
          <w:rFonts w:ascii="Arial" w:hAnsi="Arial" w:cs="Arial"/>
          <w:iCs/>
          <w:sz w:val="24"/>
          <w:szCs w:val="24"/>
        </w:rPr>
      </w:pPr>
      <w:r>
        <w:rPr>
          <w:rFonts w:ascii="Arial" w:hAnsi="Arial" w:cs="Arial"/>
          <w:iCs/>
          <w:sz w:val="24"/>
          <w:szCs w:val="24"/>
        </w:rPr>
        <w:t xml:space="preserve">only permit discrimination </w:t>
      </w:r>
      <w:r w:rsidR="005E7E61">
        <w:rPr>
          <w:rFonts w:ascii="Arial" w:hAnsi="Arial" w:cs="Arial"/>
          <w:iCs/>
          <w:sz w:val="24"/>
          <w:szCs w:val="24"/>
        </w:rPr>
        <w:t>if an individual, because of their protected attribute and despite any reasonable adjustments, is unable to carry out the inherent requirements of a position</w:t>
      </w:r>
      <w:r w:rsidR="00250107">
        <w:rPr>
          <w:rFonts w:ascii="Arial" w:hAnsi="Arial" w:cs="Arial"/>
          <w:iCs/>
          <w:sz w:val="24"/>
          <w:szCs w:val="24"/>
        </w:rPr>
        <w:t xml:space="preserve">; and </w:t>
      </w:r>
    </w:p>
    <w:p w14:paraId="33CFB31B" w14:textId="1AB13DAA" w:rsidR="00D9522F" w:rsidRDefault="00250107" w:rsidP="004C4202">
      <w:pPr>
        <w:pStyle w:val="ListParagraph"/>
        <w:numPr>
          <w:ilvl w:val="1"/>
          <w:numId w:val="5"/>
        </w:numPr>
        <w:spacing w:before="240" w:after="240"/>
        <w:ind w:right="-45"/>
        <w:rPr>
          <w:rFonts w:ascii="Arial" w:hAnsi="Arial" w:cs="Arial"/>
          <w:iCs/>
          <w:sz w:val="24"/>
          <w:szCs w:val="24"/>
        </w:rPr>
      </w:pPr>
      <w:r>
        <w:rPr>
          <w:rFonts w:ascii="Arial" w:hAnsi="Arial" w:cs="Arial"/>
          <w:iCs/>
          <w:sz w:val="24"/>
          <w:szCs w:val="24"/>
        </w:rPr>
        <w:t xml:space="preserve">require the </w:t>
      </w:r>
      <w:r w:rsidR="005E7E61">
        <w:rPr>
          <w:rFonts w:ascii="Arial" w:hAnsi="Arial" w:cs="Arial"/>
          <w:iCs/>
          <w:sz w:val="24"/>
          <w:szCs w:val="24"/>
        </w:rPr>
        <w:t xml:space="preserve">discrimination </w:t>
      </w:r>
      <w:r>
        <w:rPr>
          <w:rFonts w:ascii="Arial" w:hAnsi="Arial" w:cs="Arial"/>
          <w:iCs/>
          <w:sz w:val="24"/>
          <w:szCs w:val="24"/>
        </w:rPr>
        <w:t xml:space="preserve">be </w:t>
      </w:r>
      <w:r w:rsidR="005E7E61">
        <w:rPr>
          <w:rFonts w:ascii="Arial" w:hAnsi="Arial" w:cs="Arial"/>
          <w:iCs/>
          <w:sz w:val="24"/>
          <w:szCs w:val="24"/>
        </w:rPr>
        <w:t>reasonable, proportionate and justifiable</w:t>
      </w:r>
      <w:r w:rsidR="00EA66EA">
        <w:rPr>
          <w:rFonts w:ascii="Arial" w:hAnsi="Arial" w:cs="Arial"/>
          <w:iCs/>
          <w:sz w:val="24"/>
          <w:szCs w:val="24"/>
        </w:rPr>
        <w:t xml:space="preserve"> in the circumstances</w:t>
      </w:r>
      <w:r w:rsidR="005E7E61">
        <w:rPr>
          <w:rFonts w:ascii="Arial" w:hAnsi="Arial" w:cs="Arial"/>
          <w:iCs/>
          <w:sz w:val="24"/>
          <w:szCs w:val="24"/>
        </w:rPr>
        <w:t xml:space="preserve">. </w:t>
      </w:r>
    </w:p>
    <w:p w14:paraId="76571C7A" w14:textId="2DD32D35" w:rsidR="009C78AC" w:rsidRDefault="005E7E61" w:rsidP="009C78AC">
      <w:pPr>
        <w:pStyle w:val="ListParagraph"/>
        <w:numPr>
          <w:ilvl w:val="0"/>
          <w:numId w:val="5"/>
        </w:numPr>
        <w:spacing w:before="240" w:after="240"/>
        <w:ind w:right="-45"/>
        <w:rPr>
          <w:rFonts w:ascii="Arial" w:hAnsi="Arial" w:cs="Arial"/>
          <w:iCs/>
          <w:sz w:val="24"/>
          <w:szCs w:val="24"/>
        </w:rPr>
      </w:pPr>
      <w:r>
        <w:rPr>
          <w:rFonts w:ascii="Arial" w:hAnsi="Arial" w:cs="Arial"/>
          <w:iCs/>
          <w:sz w:val="24"/>
          <w:szCs w:val="24"/>
        </w:rPr>
        <w:t xml:space="preserve">include a new exception permitting discrimination in </w:t>
      </w:r>
      <w:r w:rsidR="00250107">
        <w:rPr>
          <w:rFonts w:ascii="Arial" w:hAnsi="Arial" w:cs="Arial"/>
          <w:iCs/>
          <w:sz w:val="24"/>
          <w:szCs w:val="24"/>
        </w:rPr>
        <w:t xml:space="preserve">formally organised </w:t>
      </w:r>
      <w:r>
        <w:rPr>
          <w:rFonts w:ascii="Arial" w:hAnsi="Arial" w:cs="Arial"/>
          <w:iCs/>
          <w:sz w:val="24"/>
          <w:szCs w:val="24"/>
        </w:rPr>
        <w:t xml:space="preserve">competitions on the </w:t>
      </w:r>
      <w:r w:rsidR="00892577">
        <w:rPr>
          <w:rFonts w:ascii="Arial" w:hAnsi="Arial" w:cs="Arial"/>
          <w:iCs/>
          <w:sz w:val="24"/>
          <w:szCs w:val="24"/>
        </w:rPr>
        <w:t xml:space="preserve">ground </w:t>
      </w:r>
      <w:r>
        <w:rPr>
          <w:rFonts w:ascii="Arial" w:hAnsi="Arial" w:cs="Arial"/>
          <w:iCs/>
          <w:sz w:val="24"/>
          <w:szCs w:val="24"/>
        </w:rPr>
        <w:t>of age</w:t>
      </w:r>
      <w:r w:rsidR="00EA66EA">
        <w:rPr>
          <w:rFonts w:ascii="Arial" w:hAnsi="Arial" w:cs="Arial"/>
          <w:iCs/>
          <w:sz w:val="24"/>
          <w:szCs w:val="24"/>
        </w:rPr>
        <w:t xml:space="preserve"> (section 33D)</w:t>
      </w:r>
      <w:r>
        <w:rPr>
          <w:rFonts w:ascii="Arial" w:hAnsi="Arial" w:cs="Arial"/>
          <w:iCs/>
          <w:sz w:val="24"/>
          <w:szCs w:val="24"/>
        </w:rPr>
        <w:t>.</w:t>
      </w:r>
    </w:p>
    <w:p w14:paraId="3BAC49CB" w14:textId="2132E4EC" w:rsidR="006F1059" w:rsidRPr="00431ED9" w:rsidRDefault="006F1059" w:rsidP="006F1059">
      <w:pPr>
        <w:pStyle w:val="ListParagraph"/>
        <w:numPr>
          <w:ilvl w:val="0"/>
          <w:numId w:val="5"/>
        </w:numPr>
        <w:spacing w:before="240"/>
        <w:ind w:right="-45"/>
        <w:rPr>
          <w:rFonts w:ascii="Arial" w:hAnsi="Arial" w:cs="Arial"/>
          <w:iCs/>
          <w:sz w:val="24"/>
          <w:szCs w:val="24"/>
        </w:rPr>
      </w:pPr>
      <w:r>
        <w:rPr>
          <w:rFonts w:ascii="Arial" w:hAnsi="Arial" w:cs="Arial"/>
          <w:iCs/>
          <w:sz w:val="24"/>
          <w:szCs w:val="24"/>
        </w:rPr>
        <w:t>narrow</w:t>
      </w:r>
      <w:r w:rsidR="00250107">
        <w:rPr>
          <w:rFonts w:ascii="Arial" w:hAnsi="Arial" w:cs="Arial"/>
          <w:iCs/>
          <w:sz w:val="24"/>
          <w:szCs w:val="24"/>
        </w:rPr>
        <w:t xml:space="preserve"> the</w:t>
      </w:r>
      <w:r>
        <w:rPr>
          <w:rFonts w:ascii="Arial" w:hAnsi="Arial" w:cs="Arial"/>
          <w:iCs/>
          <w:sz w:val="24"/>
          <w:szCs w:val="24"/>
        </w:rPr>
        <w:t xml:space="preserve"> existing exceptions for competitive formally organised sporting activities to require that discrimination on the basis of sex and disability</w:t>
      </w:r>
      <w:r w:rsidR="00250107">
        <w:rPr>
          <w:rFonts w:ascii="Arial" w:hAnsi="Arial" w:cs="Arial"/>
          <w:iCs/>
          <w:sz w:val="24"/>
          <w:szCs w:val="24"/>
        </w:rPr>
        <w:t xml:space="preserve"> also</w:t>
      </w:r>
      <w:r>
        <w:rPr>
          <w:rFonts w:ascii="Arial" w:hAnsi="Arial" w:cs="Arial"/>
          <w:iCs/>
          <w:sz w:val="24"/>
          <w:szCs w:val="24"/>
        </w:rPr>
        <w:t xml:space="preserve"> be reasonable, proportionate and justifiable in the circumstances (section 41 and 57). </w:t>
      </w:r>
    </w:p>
    <w:p w14:paraId="2ADFEE49" w14:textId="6CF8392A" w:rsidR="006F1059" w:rsidRDefault="006F1059" w:rsidP="006F1059">
      <w:pPr>
        <w:pStyle w:val="ListParagraph"/>
        <w:numPr>
          <w:ilvl w:val="0"/>
          <w:numId w:val="5"/>
        </w:numPr>
        <w:spacing w:before="240"/>
        <w:ind w:right="-45"/>
        <w:rPr>
          <w:rFonts w:ascii="Arial" w:hAnsi="Arial" w:cs="Arial"/>
          <w:iCs/>
          <w:sz w:val="24"/>
          <w:szCs w:val="24"/>
        </w:rPr>
      </w:pPr>
      <w:r>
        <w:rPr>
          <w:rFonts w:ascii="Arial" w:hAnsi="Arial" w:cs="Arial"/>
          <w:iCs/>
          <w:sz w:val="24"/>
          <w:szCs w:val="24"/>
        </w:rPr>
        <w:t xml:space="preserve">limit the exception for discrimination on the basis of sex in competitive formally organised sporting activities to only apply to individuals aged 12 years and older (section 41). </w:t>
      </w:r>
    </w:p>
    <w:p w14:paraId="09B5F680" w14:textId="6780BFDB" w:rsidR="006F1059" w:rsidRPr="006F1059" w:rsidRDefault="006F1059" w:rsidP="006F1059">
      <w:pPr>
        <w:pStyle w:val="ListParagraph"/>
        <w:numPr>
          <w:ilvl w:val="0"/>
          <w:numId w:val="5"/>
        </w:numPr>
        <w:spacing w:before="240"/>
        <w:ind w:right="-45"/>
        <w:rPr>
          <w:rFonts w:ascii="Arial" w:hAnsi="Arial" w:cs="Arial"/>
          <w:iCs/>
          <w:sz w:val="24"/>
          <w:szCs w:val="24"/>
        </w:rPr>
      </w:pPr>
      <w:r>
        <w:rPr>
          <w:rFonts w:ascii="Arial" w:hAnsi="Arial" w:cs="Arial"/>
          <w:iCs/>
          <w:sz w:val="24"/>
          <w:szCs w:val="24"/>
        </w:rPr>
        <w:t xml:space="preserve">update the language in the exception for discrimination on the basis of disability in a competitive formally organised sporting activity to align with the </w:t>
      </w:r>
      <w:r w:rsidR="00250107">
        <w:rPr>
          <w:rFonts w:ascii="Arial" w:hAnsi="Arial" w:cs="Arial"/>
          <w:iCs/>
          <w:sz w:val="24"/>
          <w:szCs w:val="24"/>
        </w:rPr>
        <w:lastRenderedPageBreak/>
        <w:t xml:space="preserve">equivalent provision in the </w:t>
      </w:r>
      <w:r w:rsidRPr="00EA66EA">
        <w:rPr>
          <w:rFonts w:ascii="Arial" w:hAnsi="Arial" w:cs="Arial"/>
          <w:i/>
          <w:sz w:val="24"/>
          <w:szCs w:val="24"/>
        </w:rPr>
        <w:t>Disability</w:t>
      </w:r>
      <w:r w:rsidRPr="009C78AC">
        <w:rPr>
          <w:rFonts w:ascii="Arial" w:hAnsi="Arial" w:cs="Arial"/>
          <w:i/>
          <w:sz w:val="24"/>
          <w:szCs w:val="24"/>
        </w:rPr>
        <w:t xml:space="preserve"> Discrimination Act 1992</w:t>
      </w:r>
      <w:r w:rsidRPr="009C78AC">
        <w:rPr>
          <w:rFonts w:ascii="Arial" w:hAnsi="Arial" w:cs="Arial"/>
          <w:iCs/>
          <w:sz w:val="24"/>
          <w:szCs w:val="24"/>
        </w:rPr>
        <w:t xml:space="preserve"> (Cth)</w:t>
      </w:r>
      <w:r>
        <w:rPr>
          <w:rFonts w:ascii="Arial" w:hAnsi="Arial" w:cs="Arial"/>
          <w:iCs/>
          <w:sz w:val="24"/>
          <w:szCs w:val="24"/>
        </w:rPr>
        <w:t xml:space="preserve"> (section 57)</w:t>
      </w:r>
      <w:r w:rsidRPr="009C78AC">
        <w:rPr>
          <w:rFonts w:ascii="Arial" w:hAnsi="Arial" w:cs="Arial"/>
          <w:iCs/>
          <w:sz w:val="24"/>
          <w:szCs w:val="24"/>
        </w:rPr>
        <w:t>.</w:t>
      </w:r>
    </w:p>
    <w:p w14:paraId="10F2D487" w14:textId="49F8BCAB" w:rsidR="00EA66EA" w:rsidRPr="009C78AC" w:rsidRDefault="00EA66EA" w:rsidP="009C78AC">
      <w:pPr>
        <w:pStyle w:val="ListParagraph"/>
        <w:numPr>
          <w:ilvl w:val="0"/>
          <w:numId w:val="5"/>
        </w:numPr>
        <w:spacing w:before="240" w:after="240"/>
        <w:ind w:right="-45"/>
        <w:rPr>
          <w:rFonts w:ascii="Arial" w:hAnsi="Arial" w:cs="Arial"/>
          <w:iCs/>
          <w:sz w:val="24"/>
          <w:szCs w:val="24"/>
        </w:rPr>
      </w:pPr>
      <w:r>
        <w:rPr>
          <w:rFonts w:ascii="Arial" w:hAnsi="Arial" w:cs="Arial"/>
          <w:iCs/>
          <w:sz w:val="24"/>
          <w:szCs w:val="24"/>
        </w:rPr>
        <w:t>narrow the exception for the employment of religious workers by educational institutions and</w:t>
      </w:r>
      <w:r w:rsidR="00250107">
        <w:rPr>
          <w:rFonts w:ascii="Arial" w:hAnsi="Arial" w:cs="Arial"/>
          <w:iCs/>
          <w:sz w:val="24"/>
          <w:szCs w:val="24"/>
        </w:rPr>
        <w:t xml:space="preserve"> religious bodies providing health services</w:t>
      </w:r>
      <w:r>
        <w:rPr>
          <w:rFonts w:ascii="Arial" w:hAnsi="Arial" w:cs="Arial"/>
          <w:iCs/>
          <w:sz w:val="24"/>
          <w:szCs w:val="24"/>
        </w:rPr>
        <w:t xml:space="preserve"> to only apply where the duties involve the teaching or practice of the relevant religion (section 44). </w:t>
      </w:r>
    </w:p>
    <w:p w14:paraId="736CC4B0" w14:textId="75429B26" w:rsidR="00485438" w:rsidRDefault="00EA66EA" w:rsidP="00485438">
      <w:pPr>
        <w:pStyle w:val="ListParagraph"/>
        <w:numPr>
          <w:ilvl w:val="0"/>
          <w:numId w:val="5"/>
        </w:numPr>
        <w:rPr>
          <w:rFonts w:ascii="Arial" w:hAnsi="Arial" w:cs="Arial"/>
          <w:iCs/>
          <w:sz w:val="24"/>
          <w:szCs w:val="24"/>
        </w:rPr>
      </w:pPr>
      <w:r>
        <w:rPr>
          <w:rFonts w:ascii="Arial" w:hAnsi="Arial" w:cs="Arial"/>
          <w:iCs/>
          <w:sz w:val="24"/>
          <w:szCs w:val="24"/>
        </w:rPr>
        <w:t>i</w:t>
      </w:r>
      <w:r w:rsidR="005E7E61">
        <w:rPr>
          <w:rFonts w:ascii="Arial" w:hAnsi="Arial" w:cs="Arial"/>
          <w:iCs/>
          <w:sz w:val="24"/>
          <w:szCs w:val="24"/>
        </w:rPr>
        <w:t>n</w:t>
      </w:r>
      <w:r>
        <w:rPr>
          <w:rFonts w:ascii="Arial" w:hAnsi="Arial" w:cs="Arial"/>
          <w:iCs/>
          <w:sz w:val="24"/>
          <w:szCs w:val="24"/>
        </w:rPr>
        <w:t>corporate</w:t>
      </w:r>
      <w:r w:rsidR="005E7E61">
        <w:rPr>
          <w:rFonts w:ascii="Arial" w:hAnsi="Arial" w:cs="Arial"/>
          <w:iCs/>
          <w:sz w:val="24"/>
          <w:szCs w:val="24"/>
        </w:rPr>
        <w:t xml:space="preserve"> gender-neutral language in sections </w:t>
      </w:r>
      <w:r w:rsidR="005E7E61" w:rsidRPr="005E7E61">
        <w:rPr>
          <w:rFonts w:ascii="Arial" w:hAnsi="Arial" w:cs="Arial"/>
          <w:iCs/>
          <w:sz w:val="24"/>
          <w:szCs w:val="24"/>
        </w:rPr>
        <w:t xml:space="preserve">36, 37, </w:t>
      </w:r>
      <w:r w:rsidR="004742F2">
        <w:rPr>
          <w:rFonts w:ascii="Arial" w:hAnsi="Arial" w:cs="Arial"/>
          <w:iCs/>
          <w:sz w:val="24"/>
          <w:szCs w:val="24"/>
        </w:rPr>
        <w:t xml:space="preserve">and </w:t>
      </w:r>
      <w:r w:rsidR="005E7E61" w:rsidRPr="005E7E61">
        <w:rPr>
          <w:rFonts w:ascii="Arial" w:hAnsi="Arial" w:cs="Arial"/>
          <w:iCs/>
          <w:sz w:val="24"/>
          <w:szCs w:val="24"/>
        </w:rPr>
        <w:t xml:space="preserve">57M of </w:t>
      </w:r>
      <w:r w:rsidR="00A136A4">
        <w:rPr>
          <w:rFonts w:ascii="Arial" w:hAnsi="Arial" w:cs="Arial"/>
          <w:iCs/>
          <w:sz w:val="24"/>
          <w:szCs w:val="24"/>
        </w:rPr>
        <w:t>the Discrimination Act</w:t>
      </w:r>
      <w:r w:rsidR="005E7E61">
        <w:rPr>
          <w:rFonts w:ascii="Arial" w:hAnsi="Arial" w:cs="Arial"/>
          <w:iCs/>
          <w:sz w:val="24"/>
          <w:szCs w:val="24"/>
        </w:rPr>
        <w:t xml:space="preserve">. </w:t>
      </w:r>
    </w:p>
    <w:p w14:paraId="21837E85" w14:textId="77777777" w:rsidR="009C78AC" w:rsidRDefault="009C78AC" w:rsidP="009C78AC">
      <w:pPr>
        <w:rPr>
          <w:rFonts w:ascii="Arial" w:hAnsi="Arial" w:cs="Arial"/>
          <w:iCs/>
          <w:sz w:val="24"/>
          <w:szCs w:val="24"/>
        </w:rPr>
      </w:pPr>
    </w:p>
    <w:p w14:paraId="222BD524" w14:textId="678C9B33" w:rsidR="005E7E61" w:rsidRDefault="009C78AC" w:rsidP="00892577">
      <w:pPr>
        <w:rPr>
          <w:rFonts w:ascii="Arial" w:hAnsi="Arial" w:cs="Arial"/>
          <w:iCs/>
          <w:sz w:val="24"/>
          <w:szCs w:val="24"/>
        </w:rPr>
      </w:pPr>
      <w:r>
        <w:rPr>
          <w:rFonts w:ascii="Arial" w:hAnsi="Arial" w:cs="Arial"/>
          <w:iCs/>
          <w:sz w:val="24"/>
          <w:szCs w:val="24"/>
        </w:rPr>
        <w:t>The</w:t>
      </w:r>
      <w:r w:rsidRPr="009C78AC">
        <w:rPr>
          <w:rFonts w:ascii="Arial" w:hAnsi="Arial" w:cs="Arial"/>
          <w:iCs/>
          <w:sz w:val="24"/>
          <w:szCs w:val="24"/>
        </w:rPr>
        <w:t xml:space="preserve"> Bill also updates the definition of clubs to no longer differentiate between clubs with and without a liquor licence and instead adopt the definition in the Dictionary of the </w:t>
      </w:r>
      <w:r w:rsidRPr="009C78AC">
        <w:rPr>
          <w:rFonts w:ascii="Arial" w:hAnsi="Arial" w:cs="Arial"/>
          <w:i/>
          <w:sz w:val="24"/>
          <w:szCs w:val="24"/>
        </w:rPr>
        <w:t>Disability Discrimination Act 1992</w:t>
      </w:r>
      <w:r w:rsidRPr="009C78AC">
        <w:rPr>
          <w:rFonts w:ascii="Arial" w:hAnsi="Arial" w:cs="Arial"/>
          <w:iCs/>
          <w:sz w:val="24"/>
          <w:szCs w:val="24"/>
        </w:rPr>
        <w:t xml:space="preserve"> (Cth). </w:t>
      </w:r>
    </w:p>
    <w:p w14:paraId="3C698917" w14:textId="77777777" w:rsidR="009C78AC" w:rsidRDefault="009D51F9" w:rsidP="00892577">
      <w:pPr>
        <w:rPr>
          <w:rFonts w:ascii="Arial" w:hAnsi="Arial" w:cs="Arial"/>
          <w:iCs/>
          <w:sz w:val="24"/>
          <w:szCs w:val="24"/>
        </w:rPr>
      </w:pPr>
      <w:r>
        <w:rPr>
          <w:rFonts w:ascii="Arial" w:hAnsi="Arial" w:cs="Arial"/>
          <w:iCs/>
          <w:sz w:val="24"/>
          <w:szCs w:val="24"/>
        </w:rPr>
        <w:t xml:space="preserve">To address some of the limitations of a reactive </w:t>
      </w:r>
      <w:r w:rsidR="00072433">
        <w:rPr>
          <w:rFonts w:ascii="Arial" w:hAnsi="Arial" w:cs="Arial"/>
          <w:iCs/>
          <w:sz w:val="24"/>
          <w:szCs w:val="24"/>
        </w:rPr>
        <w:t>complaints-based</w:t>
      </w:r>
      <w:r>
        <w:rPr>
          <w:rFonts w:ascii="Arial" w:hAnsi="Arial" w:cs="Arial"/>
          <w:iCs/>
          <w:sz w:val="24"/>
          <w:szCs w:val="24"/>
        </w:rPr>
        <w:t xml:space="preserve"> discrimination framework, the Bill </w:t>
      </w:r>
      <w:r w:rsidR="00E856BA">
        <w:rPr>
          <w:rFonts w:ascii="Arial" w:hAnsi="Arial" w:cs="Arial"/>
          <w:iCs/>
          <w:sz w:val="24"/>
          <w:szCs w:val="24"/>
        </w:rPr>
        <w:t xml:space="preserve">inserts </w:t>
      </w:r>
      <w:r w:rsidR="009C78AC">
        <w:rPr>
          <w:rFonts w:ascii="Arial" w:hAnsi="Arial" w:cs="Arial"/>
          <w:iCs/>
          <w:sz w:val="24"/>
          <w:szCs w:val="24"/>
        </w:rPr>
        <w:t>new P</w:t>
      </w:r>
      <w:r w:rsidR="00E856BA">
        <w:rPr>
          <w:rFonts w:ascii="Arial" w:hAnsi="Arial" w:cs="Arial"/>
          <w:iCs/>
          <w:sz w:val="24"/>
          <w:szCs w:val="24"/>
        </w:rPr>
        <w:t>art 9 which provides two positive duties</w:t>
      </w:r>
      <w:r w:rsidR="009C78AC">
        <w:rPr>
          <w:rFonts w:ascii="Arial" w:hAnsi="Arial" w:cs="Arial"/>
          <w:iCs/>
          <w:sz w:val="24"/>
          <w:szCs w:val="24"/>
        </w:rPr>
        <w:t xml:space="preserve">: </w:t>
      </w:r>
    </w:p>
    <w:p w14:paraId="3890CA7D" w14:textId="3CAD300C" w:rsidR="00431ED9" w:rsidRDefault="009C78AC" w:rsidP="003F1FC5">
      <w:pPr>
        <w:pStyle w:val="ListParagraph"/>
        <w:numPr>
          <w:ilvl w:val="0"/>
          <w:numId w:val="5"/>
        </w:numPr>
        <w:spacing w:after="240"/>
        <w:rPr>
          <w:rFonts w:ascii="Arial" w:hAnsi="Arial" w:cs="Arial"/>
          <w:iCs/>
          <w:sz w:val="24"/>
          <w:szCs w:val="24"/>
        </w:rPr>
      </w:pPr>
      <w:r>
        <w:rPr>
          <w:rFonts w:ascii="Arial" w:hAnsi="Arial" w:cs="Arial"/>
          <w:iCs/>
          <w:sz w:val="24"/>
          <w:szCs w:val="24"/>
        </w:rPr>
        <w:t xml:space="preserve">A </w:t>
      </w:r>
      <w:r w:rsidR="009D51F9" w:rsidRPr="009C78AC">
        <w:rPr>
          <w:rFonts w:ascii="Arial" w:hAnsi="Arial" w:cs="Arial"/>
          <w:iCs/>
          <w:sz w:val="24"/>
          <w:szCs w:val="24"/>
        </w:rPr>
        <w:t>duty to make reasonable adjustments</w:t>
      </w:r>
      <w:r w:rsidR="00431ED9">
        <w:rPr>
          <w:rFonts w:ascii="Arial" w:hAnsi="Arial" w:cs="Arial"/>
          <w:iCs/>
          <w:sz w:val="24"/>
          <w:szCs w:val="24"/>
        </w:rPr>
        <w:t xml:space="preserve"> to accommodate a person’s </w:t>
      </w:r>
      <w:r w:rsidR="00880C14">
        <w:rPr>
          <w:rFonts w:ascii="Arial" w:hAnsi="Arial" w:cs="Arial"/>
          <w:iCs/>
          <w:sz w:val="24"/>
          <w:szCs w:val="24"/>
        </w:rPr>
        <w:t>particular need arising from a</w:t>
      </w:r>
      <w:r w:rsidR="00E276D4">
        <w:rPr>
          <w:rFonts w:ascii="Arial" w:hAnsi="Arial" w:cs="Arial"/>
          <w:iCs/>
          <w:sz w:val="24"/>
          <w:szCs w:val="24"/>
        </w:rPr>
        <w:t xml:space="preserve"> protected attribute</w:t>
      </w:r>
      <w:r w:rsidR="00431ED9">
        <w:rPr>
          <w:rFonts w:ascii="Arial" w:hAnsi="Arial" w:cs="Arial"/>
          <w:iCs/>
          <w:sz w:val="24"/>
          <w:szCs w:val="24"/>
        </w:rPr>
        <w:t xml:space="preserve"> (section 74); </w:t>
      </w:r>
      <w:r w:rsidR="009D51F9" w:rsidRPr="009C78AC">
        <w:rPr>
          <w:rFonts w:ascii="Arial" w:hAnsi="Arial" w:cs="Arial"/>
          <w:iCs/>
          <w:sz w:val="24"/>
          <w:szCs w:val="24"/>
        </w:rPr>
        <w:t xml:space="preserve">and </w:t>
      </w:r>
    </w:p>
    <w:p w14:paraId="673F0623" w14:textId="40BFB816" w:rsidR="00892577" w:rsidRDefault="00431ED9" w:rsidP="009C78AC">
      <w:pPr>
        <w:pStyle w:val="ListParagraph"/>
        <w:numPr>
          <w:ilvl w:val="0"/>
          <w:numId w:val="5"/>
        </w:numPr>
        <w:rPr>
          <w:rFonts w:ascii="Arial" w:hAnsi="Arial" w:cs="Arial"/>
          <w:iCs/>
          <w:sz w:val="24"/>
          <w:szCs w:val="24"/>
        </w:rPr>
      </w:pPr>
      <w:r>
        <w:rPr>
          <w:rFonts w:ascii="Arial" w:hAnsi="Arial" w:cs="Arial"/>
          <w:iCs/>
          <w:sz w:val="24"/>
          <w:szCs w:val="24"/>
        </w:rPr>
        <w:t xml:space="preserve">A </w:t>
      </w:r>
      <w:r w:rsidR="009D51F9" w:rsidRPr="009C78AC">
        <w:rPr>
          <w:rFonts w:ascii="Arial" w:hAnsi="Arial" w:cs="Arial"/>
          <w:iCs/>
          <w:sz w:val="24"/>
          <w:szCs w:val="24"/>
        </w:rPr>
        <w:t>duty for organisations and businesses</w:t>
      </w:r>
      <w:r>
        <w:rPr>
          <w:rFonts w:ascii="Arial" w:hAnsi="Arial" w:cs="Arial"/>
          <w:iCs/>
          <w:sz w:val="24"/>
          <w:szCs w:val="24"/>
        </w:rPr>
        <w:t xml:space="preserve"> and persons with organisational </w:t>
      </w:r>
      <w:r w:rsidR="00832407">
        <w:rPr>
          <w:rFonts w:ascii="Arial" w:hAnsi="Arial" w:cs="Arial"/>
          <w:iCs/>
          <w:sz w:val="24"/>
          <w:szCs w:val="24"/>
        </w:rPr>
        <w:t xml:space="preserve">management </w:t>
      </w:r>
      <w:r>
        <w:rPr>
          <w:rFonts w:ascii="Arial" w:hAnsi="Arial" w:cs="Arial"/>
          <w:iCs/>
          <w:sz w:val="24"/>
          <w:szCs w:val="24"/>
        </w:rPr>
        <w:t xml:space="preserve">responsibility within these entities </w:t>
      </w:r>
      <w:r w:rsidR="009D51F9" w:rsidRPr="009C78AC">
        <w:rPr>
          <w:rFonts w:ascii="Arial" w:hAnsi="Arial" w:cs="Arial"/>
          <w:iCs/>
          <w:sz w:val="24"/>
          <w:szCs w:val="24"/>
        </w:rPr>
        <w:t>to take reasonable and proportionate steps to eliminate discrimination, sexual harassment and unlawful vilification</w:t>
      </w:r>
      <w:r>
        <w:rPr>
          <w:rFonts w:ascii="Arial" w:hAnsi="Arial" w:cs="Arial"/>
          <w:iCs/>
          <w:sz w:val="24"/>
          <w:szCs w:val="24"/>
        </w:rPr>
        <w:t xml:space="preserve"> (section 75)</w:t>
      </w:r>
      <w:r w:rsidR="009D51F9" w:rsidRPr="009C78AC">
        <w:rPr>
          <w:rFonts w:ascii="Arial" w:hAnsi="Arial" w:cs="Arial"/>
          <w:iCs/>
          <w:sz w:val="24"/>
          <w:szCs w:val="24"/>
        </w:rPr>
        <w:t xml:space="preserve">. </w:t>
      </w:r>
    </w:p>
    <w:p w14:paraId="7FCE05F6" w14:textId="77777777" w:rsidR="00431ED9" w:rsidRPr="009C78AC" w:rsidRDefault="00431ED9" w:rsidP="00431ED9">
      <w:pPr>
        <w:pStyle w:val="ListParagraph"/>
        <w:rPr>
          <w:rFonts w:ascii="Arial" w:hAnsi="Arial" w:cs="Arial"/>
          <w:iCs/>
          <w:sz w:val="24"/>
          <w:szCs w:val="24"/>
        </w:rPr>
      </w:pPr>
    </w:p>
    <w:p w14:paraId="39872258" w14:textId="2149DFF5" w:rsidR="009D51F9" w:rsidRPr="00892577" w:rsidRDefault="00EA66EA" w:rsidP="00892577">
      <w:pPr>
        <w:rPr>
          <w:rFonts w:ascii="Arial" w:hAnsi="Arial" w:cs="Arial"/>
          <w:iCs/>
          <w:sz w:val="24"/>
          <w:szCs w:val="24"/>
        </w:rPr>
      </w:pPr>
      <w:r>
        <w:rPr>
          <w:rFonts w:ascii="Arial" w:hAnsi="Arial" w:cs="Arial"/>
          <w:iCs/>
          <w:sz w:val="24"/>
          <w:szCs w:val="24"/>
        </w:rPr>
        <w:t>Additionally, t</w:t>
      </w:r>
      <w:r w:rsidR="00854DD8">
        <w:rPr>
          <w:rFonts w:ascii="Arial" w:hAnsi="Arial" w:cs="Arial"/>
          <w:iCs/>
          <w:sz w:val="24"/>
          <w:szCs w:val="24"/>
        </w:rPr>
        <w:t>he</w:t>
      </w:r>
      <w:r w:rsidR="00EB2FA0">
        <w:rPr>
          <w:rFonts w:ascii="Arial" w:hAnsi="Arial" w:cs="Arial"/>
          <w:iCs/>
          <w:sz w:val="24"/>
          <w:szCs w:val="24"/>
        </w:rPr>
        <w:t xml:space="preserve"> Bill empowers the</w:t>
      </w:r>
      <w:r w:rsidR="009D51F9">
        <w:rPr>
          <w:rFonts w:ascii="Arial" w:hAnsi="Arial" w:cs="Arial"/>
          <w:iCs/>
          <w:sz w:val="24"/>
          <w:szCs w:val="24"/>
        </w:rPr>
        <w:t xml:space="preserve"> Human Rights Commission </w:t>
      </w:r>
      <w:r w:rsidR="00854DD8">
        <w:rPr>
          <w:rFonts w:ascii="Arial" w:hAnsi="Arial" w:cs="Arial"/>
          <w:iCs/>
          <w:sz w:val="24"/>
          <w:szCs w:val="24"/>
        </w:rPr>
        <w:t xml:space="preserve">and ACT Civil and Administrative Tribunal </w:t>
      </w:r>
      <w:r w:rsidR="00EB2FA0">
        <w:rPr>
          <w:rFonts w:ascii="Arial" w:hAnsi="Arial" w:cs="Arial"/>
          <w:iCs/>
          <w:sz w:val="24"/>
          <w:szCs w:val="24"/>
        </w:rPr>
        <w:t xml:space="preserve">(ACAT) </w:t>
      </w:r>
      <w:r w:rsidR="00854DD8">
        <w:rPr>
          <w:rFonts w:ascii="Arial" w:hAnsi="Arial" w:cs="Arial"/>
          <w:iCs/>
          <w:sz w:val="24"/>
          <w:szCs w:val="24"/>
        </w:rPr>
        <w:t xml:space="preserve">to consider whether an entity has met their positive duty to eliminate discrimination, sexual harassment and unlawful vilification when </w:t>
      </w:r>
      <w:r>
        <w:rPr>
          <w:rFonts w:ascii="Arial" w:hAnsi="Arial" w:cs="Arial"/>
          <w:iCs/>
          <w:sz w:val="24"/>
          <w:szCs w:val="24"/>
        </w:rPr>
        <w:t>considering</w:t>
      </w:r>
      <w:r w:rsidR="00854DD8">
        <w:rPr>
          <w:rFonts w:ascii="Arial" w:hAnsi="Arial" w:cs="Arial"/>
          <w:iCs/>
          <w:sz w:val="24"/>
          <w:szCs w:val="24"/>
        </w:rPr>
        <w:t xml:space="preserve"> w</w:t>
      </w:r>
      <w:r w:rsidR="006C16B3">
        <w:rPr>
          <w:rFonts w:ascii="Arial" w:hAnsi="Arial" w:cs="Arial"/>
          <w:iCs/>
          <w:sz w:val="24"/>
          <w:szCs w:val="24"/>
        </w:rPr>
        <w:t>ith a discrimination complaint</w:t>
      </w:r>
      <w:r w:rsidR="00CA1DF0">
        <w:rPr>
          <w:rFonts w:ascii="Arial" w:hAnsi="Arial" w:cs="Arial"/>
          <w:iCs/>
          <w:sz w:val="24"/>
          <w:szCs w:val="24"/>
        </w:rPr>
        <w:t xml:space="preserve">. </w:t>
      </w:r>
      <w:r w:rsidR="006C16B3">
        <w:rPr>
          <w:rFonts w:ascii="Arial" w:hAnsi="Arial" w:cs="Arial"/>
          <w:iCs/>
          <w:sz w:val="24"/>
          <w:szCs w:val="24"/>
        </w:rPr>
        <w:t xml:space="preserve"> </w:t>
      </w:r>
      <w:r w:rsidR="00854DD8">
        <w:rPr>
          <w:rFonts w:ascii="Arial" w:hAnsi="Arial" w:cs="Arial"/>
          <w:iCs/>
          <w:sz w:val="24"/>
          <w:szCs w:val="24"/>
        </w:rPr>
        <w:t xml:space="preserve"> </w:t>
      </w:r>
    </w:p>
    <w:p w14:paraId="4420D9CD" w14:textId="6E984C36" w:rsidR="00CA1DF0" w:rsidRDefault="004A4034" w:rsidP="00554642">
      <w:pPr>
        <w:spacing w:after="120"/>
        <w:ind w:right="-45"/>
        <w:rPr>
          <w:rFonts w:ascii="Arial" w:hAnsi="Arial" w:cs="Arial"/>
          <w:iCs/>
          <w:sz w:val="24"/>
          <w:szCs w:val="24"/>
        </w:rPr>
      </w:pPr>
      <w:r w:rsidRPr="00EA66EA">
        <w:rPr>
          <w:rFonts w:ascii="Arial" w:hAnsi="Arial" w:cs="Arial"/>
          <w:iCs/>
          <w:sz w:val="24"/>
          <w:szCs w:val="24"/>
        </w:rPr>
        <w:t xml:space="preserve">The </w:t>
      </w:r>
      <w:r w:rsidR="00EB2FA0" w:rsidRPr="00EA66EA">
        <w:rPr>
          <w:rFonts w:ascii="Arial" w:hAnsi="Arial" w:cs="Arial"/>
          <w:iCs/>
          <w:sz w:val="24"/>
          <w:szCs w:val="24"/>
        </w:rPr>
        <w:t>Bill also</w:t>
      </w:r>
      <w:r w:rsidR="00072433" w:rsidRPr="00EA66EA">
        <w:rPr>
          <w:rFonts w:ascii="Arial" w:hAnsi="Arial" w:cs="Arial"/>
          <w:iCs/>
          <w:sz w:val="24"/>
          <w:szCs w:val="24"/>
        </w:rPr>
        <w:t xml:space="preserve"> amends the </w:t>
      </w:r>
      <w:bookmarkStart w:id="0" w:name="_Hlk119874383"/>
      <w:r w:rsidR="00072433" w:rsidRPr="00EA66EA">
        <w:rPr>
          <w:rFonts w:ascii="Arial" w:hAnsi="Arial" w:cs="Arial"/>
          <w:i/>
          <w:sz w:val="24"/>
          <w:szCs w:val="24"/>
        </w:rPr>
        <w:t>Children and Young People Act 2008</w:t>
      </w:r>
      <w:r w:rsidR="00072433" w:rsidRPr="00EA66EA">
        <w:rPr>
          <w:rFonts w:ascii="Arial" w:hAnsi="Arial" w:cs="Arial"/>
          <w:iCs/>
          <w:sz w:val="24"/>
          <w:szCs w:val="24"/>
        </w:rPr>
        <w:t xml:space="preserve"> and the </w:t>
      </w:r>
      <w:r w:rsidR="00072433" w:rsidRPr="00EA66EA">
        <w:rPr>
          <w:rFonts w:ascii="Arial" w:hAnsi="Arial" w:cs="Arial"/>
          <w:i/>
          <w:sz w:val="24"/>
          <w:szCs w:val="24"/>
        </w:rPr>
        <w:t xml:space="preserve">Human Rights Commission Act 2005 </w:t>
      </w:r>
      <w:bookmarkEnd w:id="0"/>
      <w:r w:rsidR="007658AF" w:rsidRPr="00F907BF">
        <w:rPr>
          <w:rFonts w:ascii="Arial" w:hAnsi="Arial" w:cs="Arial"/>
          <w:iCs/>
          <w:sz w:val="24"/>
          <w:szCs w:val="24"/>
        </w:rPr>
        <w:t>to provide a mechanism to manage situations where the consideration of a discrimination complaint about a child protection matter would interfere with a related court proceeding</w:t>
      </w:r>
      <w:r w:rsidR="007658AF">
        <w:rPr>
          <w:rFonts w:ascii="Arial" w:hAnsi="Arial" w:cs="Arial"/>
          <w:iCs/>
          <w:sz w:val="24"/>
          <w:szCs w:val="24"/>
        </w:rPr>
        <w:t>.</w:t>
      </w:r>
    </w:p>
    <w:p w14:paraId="0148ED0D" w14:textId="6E8D18C2" w:rsidR="00CA1DF0" w:rsidRDefault="00EA66EA" w:rsidP="00554642">
      <w:pPr>
        <w:spacing w:after="120"/>
        <w:ind w:right="-45"/>
        <w:rPr>
          <w:rFonts w:ascii="Arial" w:hAnsi="Arial" w:cs="Arial"/>
          <w:iCs/>
          <w:sz w:val="24"/>
          <w:szCs w:val="24"/>
        </w:rPr>
      </w:pPr>
      <w:r w:rsidRPr="008A7256">
        <w:rPr>
          <w:rFonts w:ascii="Arial" w:hAnsi="Arial" w:cs="Arial"/>
          <w:iCs/>
          <w:sz w:val="24"/>
          <w:szCs w:val="24"/>
        </w:rPr>
        <w:t>As part of this mechanism</w:t>
      </w:r>
      <w:r w:rsidR="0073403F" w:rsidRPr="008A7256">
        <w:rPr>
          <w:rFonts w:ascii="Arial" w:hAnsi="Arial" w:cs="Arial"/>
          <w:iCs/>
          <w:sz w:val="24"/>
          <w:szCs w:val="24"/>
        </w:rPr>
        <w:t xml:space="preserve">, </w:t>
      </w:r>
      <w:r w:rsidR="00CA2334">
        <w:rPr>
          <w:rFonts w:ascii="Arial" w:hAnsi="Arial" w:cs="Arial"/>
          <w:iCs/>
          <w:sz w:val="24"/>
          <w:szCs w:val="24"/>
        </w:rPr>
        <w:t>the court may make a</w:t>
      </w:r>
      <w:r w:rsidR="00072433" w:rsidRPr="008A7256">
        <w:rPr>
          <w:rFonts w:ascii="Arial" w:hAnsi="Arial" w:cs="Arial"/>
          <w:iCs/>
          <w:sz w:val="24"/>
          <w:szCs w:val="24"/>
        </w:rPr>
        <w:t xml:space="preserve"> declaration, on application or on its own initiative, if satisfied that </w:t>
      </w:r>
      <w:bookmarkStart w:id="1" w:name="_Hlk119874428"/>
      <w:r w:rsidR="00072433" w:rsidRPr="008A7256">
        <w:rPr>
          <w:rFonts w:ascii="Arial" w:hAnsi="Arial" w:cs="Arial"/>
          <w:iCs/>
          <w:sz w:val="24"/>
          <w:szCs w:val="24"/>
        </w:rPr>
        <w:t>the Human Rights Commission</w:t>
      </w:r>
      <w:r w:rsidR="00CA2334">
        <w:rPr>
          <w:rFonts w:ascii="Arial" w:hAnsi="Arial" w:cs="Arial"/>
          <w:iCs/>
          <w:sz w:val="24"/>
          <w:szCs w:val="24"/>
        </w:rPr>
        <w:t xml:space="preserve"> or</w:t>
      </w:r>
      <w:r w:rsidR="00072433" w:rsidRPr="008A7256">
        <w:rPr>
          <w:rFonts w:ascii="Arial" w:hAnsi="Arial" w:cs="Arial"/>
          <w:iCs/>
          <w:sz w:val="24"/>
          <w:szCs w:val="24"/>
        </w:rPr>
        <w:t xml:space="preserve"> ACAT dealing with </w:t>
      </w:r>
      <w:r w:rsidR="00CA7CF2">
        <w:rPr>
          <w:rFonts w:ascii="Arial" w:hAnsi="Arial" w:cs="Arial"/>
          <w:iCs/>
          <w:sz w:val="24"/>
          <w:szCs w:val="24"/>
        </w:rPr>
        <w:t>the</w:t>
      </w:r>
      <w:r w:rsidR="00072433" w:rsidRPr="008A7256">
        <w:rPr>
          <w:rFonts w:ascii="Arial" w:hAnsi="Arial" w:cs="Arial"/>
          <w:iCs/>
          <w:sz w:val="24"/>
          <w:szCs w:val="24"/>
        </w:rPr>
        <w:t xml:space="preserve"> discrimination complaint would interfere in </w:t>
      </w:r>
      <w:r w:rsidR="00CA7CF2">
        <w:rPr>
          <w:rFonts w:ascii="Arial" w:hAnsi="Arial" w:cs="Arial"/>
          <w:iCs/>
          <w:sz w:val="24"/>
          <w:szCs w:val="24"/>
        </w:rPr>
        <w:t>the</w:t>
      </w:r>
      <w:r w:rsidR="00072433" w:rsidRPr="008A7256">
        <w:rPr>
          <w:rFonts w:ascii="Arial" w:hAnsi="Arial" w:cs="Arial"/>
          <w:iCs/>
          <w:sz w:val="24"/>
          <w:szCs w:val="24"/>
        </w:rPr>
        <w:t xml:space="preserve"> related court proceeding</w:t>
      </w:r>
      <w:r w:rsidR="00072433" w:rsidRPr="00EA66EA">
        <w:rPr>
          <w:rFonts w:ascii="Arial" w:hAnsi="Arial" w:cs="Arial"/>
          <w:iCs/>
          <w:sz w:val="24"/>
          <w:szCs w:val="24"/>
        </w:rPr>
        <w:t xml:space="preserve">. </w:t>
      </w:r>
      <w:bookmarkStart w:id="2" w:name="_Hlk119874465"/>
      <w:bookmarkEnd w:id="1"/>
      <w:r w:rsidR="00072433" w:rsidRPr="00EA66EA">
        <w:rPr>
          <w:rFonts w:ascii="Arial" w:hAnsi="Arial" w:cs="Arial"/>
          <w:iCs/>
          <w:sz w:val="24"/>
          <w:szCs w:val="24"/>
        </w:rPr>
        <w:t xml:space="preserve">If a declaration is made the Human Rights Commission and ACAT must </w:t>
      </w:r>
      <w:r w:rsidR="00832407">
        <w:rPr>
          <w:rFonts w:ascii="Arial" w:hAnsi="Arial" w:cs="Arial"/>
          <w:iCs/>
          <w:sz w:val="24"/>
          <w:szCs w:val="24"/>
        </w:rPr>
        <w:t>suspend</w:t>
      </w:r>
      <w:r w:rsidR="00832407" w:rsidRPr="00EA66EA">
        <w:rPr>
          <w:rFonts w:ascii="Arial" w:hAnsi="Arial" w:cs="Arial"/>
          <w:iCs/>
          <w:sz w:val="24"/>
          <w:szCs w:val="24"/>
        </w:rPr>
        <w:t xml:space="preserve"> </w:t>
      </w:r>
      <w:r w:rsidR="00832407">
        <w:rPr>
          <w:rFonts w:ascii="Arial" w:hAnsi="Arial" w:cs="Arial"/>
          <w:iCs/>
          <w:sz w:val="24"/>
          <w:szCs w:val="24"/>
        </w:rPr>
        <w:t xml:space="preserve">dealing with </w:t>
      </w:r>
      <w:r w:rsidR="00072433" w:rsidRPr="00EA66EA">
        <w:rPr>
          <w:rFonts w:ascii="Arial" w:hAnsi="Arial" w:cs="Arial"/>
          <w:iCs/>
          <w:sz w:val="24"/>
          <w:szCs w:val="24"/>
        </w:rPr>
        <w:t>the</w:t>
      </w:r>
      <w:r w:rsidR="00CA7CF2">
        <w:rPr>
          <w:rFonts w:ascii="Arial" w:hAnsi="Arial" w:cs="Arial"/>
          <w:iCs/>
          <w:sz w:val="24"/>
          <w:szCs w:val="24"/>
        </w:rPr>
        <w:t xml:space="preserve"> </w:t>
      </w:r>
      <w:r w:rsidR="00072433" w:rsidRPr="00EA66EA">
        <w:rPr>
          <w:rFonts w:ascii="Arial" w:hAnsi="Arial" w:cs="Arial"/>
          <w:iCs/>
          <w:sz w:val="24"/>
          <w:szCs w:val="24"/>
        </w:rPr>
        <w:t>complaint until the court revokes the declaration</w:t>
      </w:r>
      <w:r w:rsidR="0073403F">
        <w:rPr>
          <w:rFonts w:ascii="Arial" w:hAnsi="Arial" w:cs="Arial"/>
          <w:iCs/>
          <w:sz w:val="24"/>
          <w:szCs w:val="24"/>
        </w:rPr>
        <w:t xml:space="preserve"> or</w:t>
      </w:r>
      <w:r w:rsidR="00832407">
        <w:rPr>
          <w:rFonts w:ascii="Arial" w:hAnsi="Arial" w:cs="Arial"/>
          <w:iCs/>
          <w:sz w:val="24"/>
          <w:szCs w:val="24"/>
        </w:rPr>
        <w:t xml:space="preserve"> the related court proceedings are finalised. </w:t>
      </w:r>
    </w:p>
    <w:bookmarkEnd w:id="2"/>
    <w:p w14:paraId="2D99BDCF" w14:textId="33F63635" w:rsidR="009D51F9" w:rsidRPr="00EA66EA" w:rsidRDefault="0073403F" w:rsidP="00554642">
      <w:pPr>
        <w:spacing w:after="120"/>
        <w:ind w:right="-45"/>
        <w:rPr>
          <w:rFonts w:ascii="Arial" w:hAnsi="Arial" w:cs="Arial"/>
          <w:iCs/>
          <w:sz w:val="24"/>
          <w:szCs w:val="24"/>
        </w:rPr>
      </w:pPr>
      <w:r>
        <w:rPr>
          <w:rFonts w:ascii="Arial" w:hAnsi="Arial" w:cs="Arial"/>
          <w:iCs/>
          <w:sz w:val="24"/>
          <w:szCs w:val="24"/>
        </w:rPr>
        <w:t xml:space="preserve">To </w:t>
      </w:r>
      <w:r w:rsidR="00CA1DF0">
        <w:rPr>
          <w:rFonts w:ascii="Arial" w:hAnsi="Arial" w:cs="Arial"/>
          <w:iCs/>
          <w:sz w:val="24"/>
          <w:szCs w:val="24"/>
        </w:rPr>
        <w:t>ensure</w:t>
      </w:r>
      <w:r>
        <w:rPr>
          <w:rFonts w:ascii="Arial" w:hAnsi="Arial" w:cs="Arial"/>
          <w:iCs/>
          <w:sz w:val="24"/>
          <w:szCs w:val="24"/>
        </w:rPr>
        <w:t xml:space="preserve"> the proper and efficient administration of a discrimination complaint is </w:t>
      </w:r>
      <w:r w:rsidR="00832407">
        <w:rPr>
          <w:rFonts w:ascii="Arial" w:hAnsi="Arial" w:cs="Arial"/>
          <w:iCs/>
          <w:sz w:val="24"/>
          <w:szCs w:val="24"/>
        </w:rPr>
        <w:t>protected</w:t>
      </w:r>
      <w:r>
        <w:rPr>
          <w:rFonts w:ascii="Arial" w:hAnsi="Arial" w:cs="Arial"/>
          <w:iCs/>
          <w:sz w:val="24"/>
          <w:szCs w:val="24"/>
        </w:rPr>
        <w:t xml:space="preserve">, </w:t>
      </w:r>
      <w:r w:rsidR="00CA1DF0">
        <w:rPr>
          <w:rFonts w:ascii="Arial" w:hAnsi="Arial" w:cs="Arial"/>
          <w:iCs/>
          <w:sz w:val="24"/>
          <w:szCs w:val="24"/>
        </w:rPr>
        <w:t xml:space="preserve">the Bill prescribes that </w:t>
      </w:r>
      <w:r w:rsidR="00832407">
        <w:rPr>
          <w:rFonts w:ascii="Arial" w:hAnsi="Arial" w:cs="Arial"/>
          <w:iCs/>
          <w:sz w:val="24"/>
          <w:szCs w:val="24"/>
        </w:rPr>
        <w:t>an applicant must notify the Human Rights Commission or ACAT of the</w:t>
      </w:r>
      <w:r w:rsidR="00CA1DF0">
        <w:rPr>
          <w:rFonts w:ascii="Arial" w:hAnsi="Arial" w:cs="Arial"/>
          <w:iCs/>
          <w:sz w:val="24"/>
          <w:szCs w:val="24"/>
        </w:rPr>
        <w:t>ir</w:t>
      </w:r>
      <w:r w:rsidR="00832407">
        <w:rPr>
          <w:rFonts w:ascii="Arial" w:hAnsi="Arial" w:cs="Arial"/>
          <w:iCs/>
          <w:sz w:val="24"/>
          <w:szCs w:val="24"/>
        </w:rPr>
        <w:t xml:space="preserve"> intention to make an application as soon as practicable and </w:t>
      </w:r>
      <w:r w:rsidR="00CA1DF0">
        <w:rPr>
          <w:rFonts w:ascii="Arial" w:hAnsi="Arial" w:cs="Arial"/>
          <w:iCs/>
          <w:sz w:val="24"/>
          <w:szCs w:val="24"/>
        </w:rPr>
        <w:t xml:space="preserve">empowers the court to make orders requiring a party to notify </w:t>
      </w:r>
      <w:r>
        <w:rPr>
          <w:rFonts w:ascii="Arial" w:hAnsi="Arial" w:cs="Arial"/>
          <w:iCs/>
          <w:sz w:val="24"/>
          <w:szCs w:val="24"/>
        </w:rPr>
        <w:t xml:space="preserve">the </w:t>
      </w:r>
      <w:r w:rsidR="00CA1DF0">
        <w:rPr>
          <w:rFonts w:ascii="Arial" w:hAnsi="Arial" w:cs="Arial"/>
          <w:iCs/>
          <w:sz w:val="24"/>
          <w:szCs w:val="24"/>
        </w:rPr>
        <w:t xml:space="preserve">Human Rights </w:t>
      </w:r>
      <w:r>
        <w:rPr>
          <w:rFonts w:ascii="Arial" w:hAnsi="Arial" w:cs="Arial"/>
          <w:iCs/>
          <w:sz w:val="24"/>
          <w:szCs w:val="24"/>
        </w:rPr>
        <w:t xml:space="preserve">Commission or ACAT of an application for, issue of or revocation of a declaration. </w:t>
      </w:r>
      <w:r w:rsidR="00CA1DF0">
        <w:rPr>
          <w:rFonts w:ascii="Arial" w:hAnsi="Arial" w:cs="Arial"/>
          <w:iCs/>
          <w:sz w:val="24"/>
          <w:szCs w:val="24"/>
        </w:rPr>
        <w:lastRenderedPageBreak/>
        <w:t xml:space="preserve">The </w:t>
      </w:r>
      <w:r w:rsidR="00832407">
        <w:rPr>
          <w:rFonts w:ascii="Arial" w:hAnsi="Arial" w:cs="Arial"/>
          <w:iCs/>
          <w:sz w:val="24"/>
          <w:szCs w:val="24"/>
        </w:rPr>
        <w:t xml:space="preserve">Discrimination Commissioner, on leave of the Court, may </w:t>
      </w:r>
      <w:r w:rsidR="00CA1DF0">
        <w:rPr>
          <w:rFonts w:ascii="Arial" w:hAnsi="Arial" w:cs="Arial"/>
          <w:iCs/>
          <w:sz w:val="24"/>
          <w:szCs w:val="24"/>
        </w:rPr>
        <w:t xml:space="preserve">also </w:t>
      </w:r>
      <w:r w:rsidR="00832407">
        <w:rPr>
          <w:rFonts w:ascii="Arial" w:hAnsi="Arial" w:cs="Arial"/>
          <w:iCs/>
          <w:sz w:val="24"/>
          <w:szCs w:val="24"/>
        </w:rPr>
        <w:t xml:space="preserve">make a submission in an application for a declaration. </w:t>
      </w:r>
    </w:p>
    <w:p w14:paraId="5D5C6C0D" w14:textId="475EF836"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65CCA4B4" w14:textId="39AED532" w:rsidR="003D7D9C" w:rsidRDefault="003D7D9C" w:rsidP="003D7D9C">
      <w:pPr>
        <w:spacing w:after="120"/>
        <w:ind w:right="-45"/>
        <w:rPr>
          <w:rFonts w:ascii="Arial" w:hAnsi="Arial" w:cs="Arial"/>
          <w:iCs/>
          <w:sz w:val="24"/>
          <w:szCs w:val="24"/>
        </w:rPr>
      </w:pPr>
      <w:r>
        <w:rPr>
          <w:rFonts w:ascii="Arial" w:hAnsi="Arial" w:cs="Arial"/>
          <w:iCs/>
          <w:sz w:val="24"/>
          <w:szCs w:val="24"/>
        </w:rPr>
        <w:t xml:space="preserve">In 2015, the ACT Law Reform Advisory Council (LRAC) released their </w:t>
      </w:r>
      <w:r w:rsidRPr="00711020">
        <w:rPr>
          <w:rFonts w:ascii="Arial" w:hAnsi="Arial" w:cs="Arial"/>
          <w:i/>
          <w:sz w:val="24"/>
          <w:szCs w:val="24"/>
        </w:rPr>
        <w:t>Final Report into the Review</w:t>
      </w:r>
      <w:r>
        <w:rPr>
          <w:rFonts w:ascii="Arial" w:hAnsi="Arial" w:cs="Arial"/>
          <w:i/>
          <w:sz w:val="24"/>
          <w:szCs w:val="24"/>
        </w:rPr>
        <w:t xml:space="preserve"> of</w:t>
      </w:r>
      <w:r w:rsidRPr="00711020">
        <w:rPr>
          <w:rFonts w:ascii="Arial" w:hAnsi="Arial" w:cs="Arial"/>
          <w:i/>
          <w:sz w:val="24"/>
          <w:szCs w:val="24"/>
        </w:rPr>
        <w:t xml:space="preserve"> the </w:t>
      </w:r>
      <w:r>
        <w:rPr>
          <w:rFonts w:ascii="Arial" w:hAnsi="Arial" w:cs="Arial"/>
          <w:i/>
          <w:sz w:val="24"/>
          <w:szCs w:val="24"/>
        </w:rPr>
        <w:t>Discrimination Act 1991 (ACT)</w:t>
      </w:r>
      <w:r>
        <w:rPr>
          <w:rFonts w:ascii="Arial" w:hAnsi="Arial" w:cs="Arial"/>
          <w:iCs/>
          <w:sz w:val="24"/>
          <w:szCs w:val="24"/>
        </w:rPr>
        <w:t xml:space="preserve"> (LRAC Report). The LRAC Report made a series of recommendations for reforming the</w:t>
      </w:r>
      <w:r w:rsidR="00A136A4">
        <w:rPr>
          <w:rFonts w:ascii="Arial" w:hAnsi="Arial" w:cs="Arial"/>
          <w:iCs/>
          <w:sz w:val="24"/>
          <w:szCs w:val="24"/>
        </w:rPr>
        <w:t xml:space="preserve"> Discrimination Act </w:t>
      </w:r>
      <w:r>
        <w:rPr>
          <w:rFonts w:ascii="Arial" w:hAnsi="Arial" w:cs="Arial"/>
          <w:iCs/>
          <w:sz w:val="24"/>
          <w:szCs w:val="24"/>
        </w:rPr>
        <w:t xml:space="preserve">to address instances of discriminatory conduct in a human-rights compliant manner. The majority of the LRAC Report’s recommendations have been implemented as part of earlier reform processes, however, recommendations in the areas of coverage of the </w:t>
      </w:r>
      <w:r w:rsidR="00A136A4">
        <w:rPr>
          <w:rFonts w:ascii="Arial" w:hAnsi="Arial" w:cs="Arial"/>
          <w:iCs/>
          <w:sz w:val="24"/>
          <w:szCs w:val="24"/>
        </w:rPr>
        <w:t xml:space="preserve">Discrimination </w:t>
      </w:r>
      <w:r>
        <w:rPr>
          <w:rFonts w:ascii="Arial" w:hAnsi="Arial" w:cs="Arial"/>
          <w:iCs/>
          <w:sz w:val="24"/>
          <w:szCs w:val="24"/>
        </w:rPr>
        <w:t xml:space="preserve">Act, exceptions and introduction of a positive duty remained outstanding. </w:t>
      </w:r>
    </w:p>
    <w:p w14:paraId="5A8559A1" w14:textId="64FA2DEC" w:rsidR="00876D74" w:rsidRDefault="00876D74" w:rsidP="003D7D9C">
      <w:pPr>
        <w:spacing w:after="120"/>
        <w:ind w:right="-45"/>
        <w:rPr>
          <w:rFonts w:ascii="Arial" w:hAnsi="Arial" w:cs="Arial"/>
          <w:iCs/>
          <w:sz w:val="24"/>
          <w:szCs w:val="24"/>
        </w:rPr>
      </w:pPr>
      <w:bookmarkStart w:id="3" w:name="_Hlk119865399"/>
      <w:r>
        <w:rPr>
          <w:rFonts w:ascii="Arial" w:hAnsi="Arial" w:cs="Arial"/>
          <w:iCs/>
          <w:sz w:val="24"/>
          <w:szCs w:val="24"/>
        </w:rPr>
        <w:t xml:space="preserve">The ACT Government committed to considering options for discrimination law reform as part of the </w:t>
      </w:r>
      <w:r w:rsidRPr="00164AFF">
        <w:rPr>
          <w:rFonts w:ascii="Arial" w:hAnsi="Arial" w:cs="Arial"/>
          <w:i/>
          <w:sz w:val="24"/>
          <w:szCs w:val="24"/>
        </w:rPr>
        <w:t>Parliamentary and Governing Agreement for the 10th Legislative Assembly</w:t>
      </w:r>
      <w:r>
        <w:rPr>
          <w:rFonts w:ascii="Arial" w:hAnsi="Arial" w:cs="Arial"/>
          <w:iCs/>
          <w:sz w:val="24"/>
          <w:szCs w:val="24"/>
        </w:rPr>
        <w:t xml:space="preserve"> and the </w:t>
      </w:r>
      <w:r w:rsidRPr="00164AFF">
        <w:rPr>
          <w:rFonts w:ascii="Arial" w:hAnsi="Arial" w:cs="Arial"/>
          <w:i/>
          <w:sz w:val="24"/>
          <w:szCs w:val="24"/>
        </w:rPr>
        <w:t>Capital of Equality Strategy 2019-2023</w:t>
      </w:r>
      <w:r>
        <w:rPr>
          <w:rFonts w:ascii="Arial" w:hAnsi="Arial" w:cs="Arial"/>
          <w:iCs/>
          <w:sz w:val="24"/>
          <w:szCs w:val="24"/>
        </w:rPr>
        <w:t xml:space="preserve">. </w:t>
      </w:r>
    </w:p>
    <w:bookmarkEnd w:id="3"/>
    <w:p w14:paraId="3CB0FA46" w14:textId="63B0A4E8" w:rsidR="004A597E" w:rsidRDefault="004A597E" w:rsidP="004A597E">
      <w:pPr>
        <w:rPr>
          <w:rFonts w:ascii="Arial" w:hAnsi="Arial" w:cs="Arial"/>
          <w:iCs/>
          <w:sz w:val="24"/>
          <w:szCs w:val="24"/>
        </w:rPr>
      </w:pPr>
      <w:r>
        <w:rPr>
          <w:rFonts w:ascii="Arial" w:hAnsi="Arial" w:cs="Arial"/>
          <w:iCs/>
          <w:sz w:val="24"/>
          <w:szCs w:val="24"/>
        </w:rPr>
        <w:t xml:space="preserve">The proposed amendments are the result of extensive consultation with the Canberra community and ACT Government Directorates on the outstanding LRAC Report recommendations. This engagement targeted the whole of the ACT, as the proposed amendments have the potential to impact </w:t>
      </w:r>
      <w:r w:rsidR="004729D9">
        <w:rPr>
          <w:rFonts w:ascii="Arial" w:hAnsi="Arial" w:cs="Arial"/>
          <w:iCs/>
          <w:sz w:val="24"/>
          <w:szCs w:val="24"/>
        </w:rPr>
        <w:t>everyone</w:t>
      </w:r>
      <w:r>
        <w:rPr>
          <w:rFonts w:ascii="Arial" w:hAnsi="Arial" w:cs="Arial"/>
          <w:iCs/>
          <w:sz w:val="24"/>
          <w:szCs w:val="24"/>
        </w:rPr>
        <w:t xml:space="preserve"> in the Territory. </w:t>
      </w:r>
    </w:p>
    <w:p w14:paraId="0D743418" w14:textId="7DD73F9F" w:rsidR="001E1167" w:rsidRDefault="001E1167" w:rsidP="00414921">
      <w:pPr>
        <w:rPr>
          <w:rFonts w:ascii="Arial" w:hAnsi="Arial" w:cs="Arial"/>
          <w:iCs/>
          <w:sz w:val="24"/>
          <w:szCs w:val="24"/>
        </w:rPr>
      </w:pPr>
      <w:r>
        <w:rPr>
          <w:rFonts w:ascii="Arial" w:hAnsi="Arial" w:cs="Arial"/>
          <w:iCs/>
          <w:sz w:val="24"/>
          <w:szCs w:val="24"/>
        </w:rPr>
        <w:t xml:space="preserve">During October 2021 to January 2022, a Discussion </w:t>
      </w:r>
      <w:r w:rsidR="004A597E">
        <w:rPr>
          <w:rFonts w:ascii="Arial" w:hAnsi="Arial" w:cs="Arial"/>
          <w:iCs/>
          <w:sz w:val="24"/>
          <w:szCs w:val="24"/>
        </w:rPr>
        <w:t>P</w:t>
      </w:r>
      <w:r>
        <w:rPr>
          <w:rFonts w:ascii="Arial" w:hAnsi="Arial" w:cs="Arial"/>
          <w:iCs/>
          <w:sz w:val="24"/>
          <w:szCs w:val="24"/>
        </w:rPr>
        <w:t xml:space="preserve">aper proposing options for reform </w:t>
      </w:r>
      <w:r w:rsidR="00CA7CF2">
        <w:rPr>
          <w:rFonts w:ascii="Arial" w:hAnsi="Arial" w:cs="Arial"/>
          <w:iCs/>
          <w:sz w:val="24"/>
          <w:szCs w:val="24"/>
        </w:rPr>
        <w:t xml:space="preserve">based on the LRAC Report recommendations </w:t>
      </w:r>
      <w:r>
        <w:rPr>
          <w:rFonts w:ascii="Arial" w:hAnsi="Arial" w:cs="Arial"/>
          <w:iCs/>
          <w:sz w:val="24"/>
          <w:szCs w:val="24"/>
        </w:rPr>
        <w:t xml:space="preserve">was released for public comment. Community members were invited to make a written submission, provide </w:t>
      </w:r>
      <w:r w:rsidR="00164AFF">
        <w:rPr>
          <w:rFonts w:ascii="Arial" w:hAnsi="Arial" w:cs="Arial"/>
          <w:iCs/>
          <w:sz w:val="24"/>
          <w:szCs w:val="24"/>
        </w:rPr>
        <w:t xml:space="preserve">an </w:t>
      </w:r>
      <w:r>
        <w:rPr>
          <w:rFonts w:ascii="Arial" w:hAnsi="Arial" w:cs="Arial"/>
          <w:iCs/>
          <w:sz w:val="24"/>
          <w:szCs w:val="24"/>
        </w:rPr>
        <w:t xml:space="preserve">oral submission </w:t>
      </w:r>
      <w:r w:rsidR="00164AFF">
        <w:rPr>
          <w:rFonts w:ascii="Arial" w:hAnsi="Arial" w:cs="Arial"/>
          <w:iCs/>
          <w:sz w:val="24"/>
          <w:szCs w:val="24"/>
        </w:rPr>
        <w:t>by leaving</w:t>
      </w:r>
      <w:r>
        <w:rPr>
          <w:rFonts w:ascii="Arial" w:hAnsi="Arial" w:cs="Arial"/>
          <w:iCs/>
          <w:sz w:val="24"/>
          <w:szCs w:val="24"/>
        </w:rPr>
        <w:t xml:space="preserve"> voicemail or complete a short survey. During this consultation, the Government also facilitated three virtual roundtables including two with community organisations and one with religious bodies. A Listening Report outlining the key themes of this consultation </w:t>
      </w:r>
      <w:r w:rsidR="00E6636C">
        <w:rPr>
          <w:rFonts w:ascii="Arial" w:hAnsi="Arial" w:cs="Arial"/>
          <w:iCs/>
          <w:sz w:val="24"/>
          <w:szCs w:val="24"/>
        </w:rPr>
        <w:t xml:space="preserve">is available on the YourSay website. </w:t>
      </w:r>
    </w:p>
    <w:p w14:paraId="27A0392F" w14:textId="74595906" w:rsidR="00E6636C" w:rsidRDefault="00E6636C" w:rsidP="00414921">
      <w:pPr>
        <w:rPr>
          <w:rFonts w:ascii="Arial" w:hAnsi="Arial" w:cs="Arial"/>
          <w:iCs/>
          <w:sz w:val="24"/>
          <w:szCs w:val="24"/>
        </w:rPr>
      </w:pPr>
      <w:r>
        <w:rPr>
          <w:rFonts w:ascii="Arial" w:hAnsi="Arial" w:cs="Arial"/>
          <w:iCs/>
          <w:sz w:val="24"/>
          <w:szCs w:val="24"/>
        </w:rPr>
        <w:t xml:space="preserve">The ACT Government developed an Exposure Draft of the Discrimination Amendment Bill </w:t>
      </w:r>
      <w:r w:rsidR="00CA7CF2">
        <w:rPr>
          <w:rFonts w:ascii="Arial" w:hAnsi="Arial" w:cs="Arial"/>
          <w:iCs/>
          <w:sz w:val="24"/>
          <w:szCs w:val="24"/>
        </w:rPr>
        <w:t xml:space="preserve">based on the community feedback on the Discussion Paper. The Exposure Draft Bill was released </w:t>
      </w:r>
      <w:r>
        <w:rPr>
          <w:rFonts w:ascii="Arial" w:hAnsi="Arial" w:cs="Arial"/>
          <w:iCs/>
          <w:sz w:val="24"/>
          <w:szCs w:val="24"/>
        </w:rPr>
        <w:t>for public consultation from 1 June 2022 to 1 July 2022. During this period</w:t>
      </w:r>
      <w:r w:rsidR="00EA66EA">
        <w:rPr>
          <w:rFonts w:ascii="Arial" w:hAnsi="Arial" w:cs="Arial"/>
          <w:iCs/>
          <w:sz w:val="24"/>
          <w:szCs w:val="24"/>
        </w:rPr>
        <w:t>,</w:t>
      </w:r>
      <w:r>
        <w:rPr>
          <w:rFonts w:ascii="Arial" w:hAnsi="Arial" w:cs="Arial"/>
          <w:iCs/>
          <w:sz w:val="24"/>
          <w:szCs w:val="24"/>
        </w:rPr>
        <w:t>1148 submission</w:t>
      </w:r>
      <w:r w:rsidR="00EA66EA">
        <w:rPr>
          <w:rFonts w:ascii="Arial" w:hAnsi="Arial" w:cs="Arial"/>
          <w:iCs/>
          <w:sz w:val="24"/>
          <w:szCs w:val="24"/>
        </w:rPr>
        <w:t>s</w:t>
      </w:r>
      <w:r>
        <w:rPr>
          <w:rFonts w:ascii="Arial" w:hAnsi="Arial" w:cs="Arial"/>
          <w:iCs/>
          <w:sz w:val="24"/>
          <w:szCs w:val="24"/>
        </w:rPr>
        <w:t xml:space="preserve"> were received on the Exposure Draft</w:t>
      </w:r>
      <w:r w:rsidR="00EA66EA">
        <w:rPr>
          <w:rFonts w:ascii="Arial" w:hAnsi="Arial" w:cs="Arial"/>
          <w:iCs/>
          <w:sz w:val="24"/>
          <w:szCs w:val="24"/>
        </w:rPr>
        <w:t xml:space="preserve"> </w:t>
      </w:r>
      <w:r w:rsidR="004A597E">
        <w:rPr>
          <w:rFonts w:ascii="Arial" w:hAnsi="Arial" w:cs="Arial"/>
          <w:iCs/>
          <w:sz w:val="24"/>
          <w:szCs w:val="24"/>
        </w:rPr>
        <w:t xml:space="preserve">Bill </w:t>
      </w:r>
      <w:r w:rsidR="00EA66EA">
        <w:rPr>
          <w:rFonts w:ascii="Arial" w:hAnsi="Arial" w:cs="Arial"/>
          <w:iCs/>
          <w:sz w:val="24"/>
          <w:szCs w:val="24"/>
        </w:rPr>
        <w:t xml:space="preserve">with the majority being from </w:t>
      </w:r>
      <w:r>
        <w:rPr>
          <w:rFonts w:ascii="Arial" w:hAnsi="Arial" w:cs="Arial"/>
          <w:iCs/>
          <w:sz w:val="24"/>
          <w:szCs w:val="24"/>
        </w:rPr>
        <w:t xml:space="preserve">religious organisations </w:t>
      </w:r>
      <w:r w:rsidR="004A597E">
        <w:rPr>
          <w:rFonts w:ascii="Arial" w:hAnsi="Arial" w:cs="Arial"/>
          <w:iCs/>
          <w:sz w:val="24"/>
          <w:szCs w:val="24"/>
        </w:rPr>
        <w:t>and</w:t>
      </w:r>
      <w:r w:rsidR="00EA66EA">
        <w:rPr>
          <w:rFonts w:ascii="Arial" w:hAnsi="Arial" w:cs="Arial"/>
          <w:iCs/>
          <w:sz w:val="24"/>
          <w:szCs w:val="24"/>
        </w:rPr>
        <w:t xml:space="preserve"> </w:t>
      </w:r>
      <w:r>
        <w:rPr>
          <w:rFonts w:ascii="Arial" w:hAnsi="Arial" w:cs="Arial"/>
          <w:iCs/>
          <w:sz w:val="24"/>
          <w:szCs w:val="24"/>
        </w:rPr>
        <w:t xml:space="preserve">people of faith. </w:t>
      </w:r>
      <w:r w:rsidR="00EA66EA">
        <w:rPr>
          <w:rFonts w:ascii="Arial" w:hAnsi="Arial" w:cs="Arial"/>
          <w:iCs/>
          <w:sz w:val="24"/>
          <w:szCs w:val="24"/>
        </w:rPr>
        <w:t xml:space="preserve">A Listening Report summarising the feedback received on the Exposure Draft Bill is available on the YourSay website. </w:t>
      </w:r>
    </w:p>
    <w:p w14:paraId="7FA5013C" w14:textId="1DC6C138" w:rsidR="000C49E3" w:rsidRDefault="00BC03D6" w:rsidP="00BC03D6">
      <w:pPr>
        <w:rPr>
          <w:rFonts w:ascii="Arial" w:hAnsi="Arial" w:cs="Arial"/>
          <w:iCs/>
          <w:sz w:val="24"/>
          <w:szCs w:val="24"/>
        </w:rPr>
      </w:pPr>
      <w:r>
        <w:rPr>
          <w:rFonts w:ascii="Arial" w:hAnsi="Arial" w:cs="Arial"/>
          <w:iCs/>
          <w:sz w:val="24"/>
          <w:szCs w:val="24"/>
        </w:rPr>
        <w:t>Input and feedback from all stakeholders</w:t>
      </w:r>
      <w:r w:rsidR="00E6636C">
        <w:rPr>
          <w:rFonts w:ascii="Arial" w:hAnsi="Arial" w:cs="Arial"/>
          <w:iCs/>
          <w:sz w:val="24"/>
          <w:szCs w:val="24"/>
        </w:rPr>
        <w:t xml:space="preserve"> on the Discussion Paper and Exposure Draft</w:t>
      </w:r>
      <w:r>
        <w:rPr>
          <w:rFonts w:ascii="Arial" w:hAnsi="Arial" w:cs="Arial"/>
          <w:iCs/>
          <w:sz w:val="24"/>
          <w:szCs w:val="24"/>
        </w:rPr>
        <w:t xml:space="preserve"> </w:t>
      </w:r>
      <w:r w:rsidR="004A597E">
        <w:rPr>
          <w:rFonts w:ascii="Arial" w:hAnsi="Arial" w:cs="Arial"/>
          <w:iCs/>
          <w:sz w:val="24"/>
          <w:szCs w:val="24"/>
        </w:rPr>
        <w:t xml:space="preserve">Bill </w:t>
      </w:r>
      <w:r>
        <w:rPr>
          <w:rFonts w:ascii="Arial" w:hAnsi="Arial" w:cs="Arial"/>
          <w:iCs/>
          <w:sz w:val="24"/>
          <w:szCs w:val="24"/>
        </w:rPr>
        <w:t xml:space="preserve">has been used to inform the amendments proposed in </w:t>
      </w:r>
      <w:r w:rsidR="001E1167">
        <w:rPr>
          <w:rFonts w:ascii="Arial" w:hAnsi="Arial" w:cs="Arial"/>
          <w:iCs/>
          <w:sz w:val="24"/>
          <w:szCs w:val="24"/>
        </w:rPr>
        <w:t xml:space="preserve">this Bill. </w:t>
      </w:r>
      <w:r>
        <w:rPr>
          <w:rFonts w:ascii="Arial" w:hAnsi="Arial" w:cs="Arial"/>
          <w:iCs/>
          <w:sz w:val="24"/>
          <w:szCs w:val="24"/>
        </w:rPr>
        <w:t xml:space="preserve">   </w:t>
      </w:r>
    </w:p>
    <w:p w14:paraId="4F0952B8" w14:textId="77777777" w:rsidR="00E00EC5" w:rsidRDefault="00E00EC5" w:rsidP="00BC03D6">
      <w:pPr>
        <w:rPr>
          <w:rFonts w:ascii="Arial" w:hAnsi="Arial" w:cs="Arial"/>
          <w:color w:val="FF0000"/>
          <w:sz w:val="24"/>
          <w:szCs w:val="24"/>
        </w:rPr>
      </w:pPr>
    </w:p>
    <w:p w14:paraId="51536256" w14:textId="77777777" w:rsidR="00F907BF" w:rsidRDefault="00F907BF">
      <w:pPr>
        <w:spacing w:after="0" w:line="240" w:lineRule="auto"/>
        <w:rPr>
          <w:rFonts w:ascii="Arial" w:eastAsiaTheme="majorEastAsia" w:hAnsi="Arial" w:cstheme="majorBidi"/>
          <w:b/>
          <w:sz w:val="24"/>
          <w:szCs w:val="26"/>
        </w:rPr>
      </w:pPr>
      <w:r>
        <w:br w:type="page"/>
      </w:r>
    </w:p>
    <w:p w14:paraId="1A2BA5E1" w14:textId="5512E7CC" w:rsidR="00790FE4" w:rsidRDefault="00503AAB" w:rsidP="008C225D">
      <w:pPr>
        <w:pStyle w:val="Heading2"/>
      </w:pPr>
      <w:r>
        <w:lastRenderedPageBreak/>
        <w:t xml:space="preserve">CONSISTENCY WITH </w:t>
      </w:r>
      <w:r w:rsidR="00790FE4" w:rsidRPr="008C225D">
        <w:t>HUMAN RIGHTS</w:t>
      </w:r>
    </w:p>
    <w:p w14:paraId="1918D628" w14:textId="69B284CA" w:rsidR="00C753C2"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009D2429" w14:textId="64718185" w:rsidR="00625594" w:rsidRDefault="00625594" w:rsidP="007D660F">
      <w:pPr>
        <w:rPr>
          <w:rFonts w:ascii="Arial" w:hAnsi="Arial" w:cs="Arial"/>
          <w:iCs/>
          <w:sz w:val="24"/>
          <w:szCs w:val="24"/>
        </w:rPr>
      </w:pPr>
      <w:r>
        <w:rPr>
          <w:rFonts w:ascii="Arial" w:hAnsi="Arial" w:cs="Arial"/>
          <w:iCs/>
          <w:sz w:val="24"/>
          <w:szCs w:val="24"/>
        </w:rPr>
        <w:t xml:space="preserve">The Bill engages the following rights under the HR Act: </w:t>
      </w:r>
    </w:p>
    <w:p w14:paraId="6CC3A5D4" w14:textId="673C304C" w:rsidR="00625594" w:rsidRDefault="00625594" w:rsidP="00554642">
      <w:pPr>
        <w:pStyle w:val="ListParagraph"/>
        <w:numPr>
          <w:ilvl w:val="0"/>
          <w:numId w:val="4"/>
        </w:numPr>
        <w:rPr>
          <w:rFonts w:ascii="Arial" w:hAnsi="Arial" w:cs="Arial"/>
          <w:iCs/>
          <w:sz w:val="24"/>
          <w:szCs w:val="24"/>
        </w:rPr>
      </w:pPr>
      <w:r>
        <w:rPr>
          <w:rFonts w:ascii="Arial" w:hAnsi="Arial" w:cs="Arial"/>
          <w:iCs/>
          <w:sz w:val="24"/>
          <w:szCs w:val="24"/>
        </w:rPr>
        <w:t xml:space="preserve">Section 8 - Right to equality and non-discrimination </w:t>
      </w:r>
      <w:r w:rsidR="00057AB7">
        <w:rPr>
          <w:rFonts w:ascii="Arial" w:hAnsi="Arial" w:cs="Arial"/>
          <w:iCs/>
          <w:sz w:val="24"/>
          <w:szCs w:val="24"/>
        </w:rPr>
        <w:t>(</w:t>
      </w:r>
      <w:r w:rsidR="00057AB7" w:rsidRPr="00057AB7">
        <w:rPr>
          <w:rFonts w:ascii="Arial" w:hAnsi="Arial" w:cs="Arial"/>
          <w:i/>
          <w:sz w:val="24"/>
          <w:szCs w:val="24"/>
        </w:rPr>
        <w:t>promoted and limited</w:t>
      </w:r>
      <w:r w:rsidR="00057AB7">
        <w:rPr>
          <w:rFonts w:ascii="Arial" w:hAnsi="Arial" w:cs="Arial"/>
          <w:iCs/>
          <w:sz w:val="24"/>
          <w:szCs w:val="24"/>
        </w:rPr>
        <w:t xml:space="preserve">) </w:t>
      </w:r>
    </w:p>
    <w:p w14:paraId="0BFEBED9" w14:textId="57DF754E"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 xml:space="preserve">Section 9 - Right to life </w:t>
      </w:r>
      <w:r w:rsidR="00057AB7" w:rsidRPr="00456BDF">
        <w:rPr>
          <w:rFonts w:ascii="Arial" w:hAnsi="Arial" w:cs="Arial"/>
          <w:iCs/>
          <w:sz w:val="24"/>
          <w:szCs w:val="24"/>
        </w:rPr>
        <w:t>(</w:t>
      </w:r>
      <w:r w:rsidR="00057AB7" w:rsidRPr="00456BDF">
        <w:rPr>
          <w:rFonts w:ascii="Arial" w:hAnsi="Arial" w:cs="Arial"/>
          <w:i/>
          <w:sz w:val="24"/>
          <w:szCs w:val="24"/>
        </w:rPr>
        <w:t>promoted</w:t>
      </w:r>
      <w:r w:rsidR="00057AB7" w:rsidRPr="00456BDF">
        <w:rPr>
          <w:rFonts w:ascii="Arial" w:hAnsi="Arial" w:cs="Arial"/>
          <w:iCs/>
          <w:sz w:val="24"/>
          <w:szCs w:val="24"/>
        </w:rPr>
        <w:t xml:space="preserve">) </w:t>
      </w:r>
    </w:p>
    <w:p w14:paraId="68CF6E22" w14:textId="618C764F"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 xml:space="preserve">Section 11 </w:t>
      </w:r>
      <w:r w:rsidR="0083643B" w:rsidRPr="00456BDF">
        <w:rPr>
          <w:rFonts w:ascii="Arial" w:hAnsi="Arial" w:cs="Arial"/>
          <w:iCs/>
          <w:sz w:val="24"/>
          <w:szCs w:val="24"/>
        </w:rPr>
        <w:t>–</w:t>
      </w:r>
      <w:r w:rsidRPr="00456BDF">
        <w:rPr>
          <w:rFonts w:ascii="Arial" w:hAnsi="Arial" w:cs="Arial"/>
          <w:iCs/>
          <w:sz w:val="24"/>
          <w:szCs w:val="24"/>
        </w:rPr>
        <w:t xml:space="preserve"> </w:t>
      </w:r>
      <w:r w:rsidR="0083643B" w:rsidRPr="00456BDF">
        <w:rPr>
          <w:rFonts w:ascii="Arial" w:hAnsi="Arial" w:cs="Arial"/>
          <w:iCs/>
          <w:sz w:val="24"/>
          <w:szCs w:val="24"/>
        </w:rPr>
        <w:t>Right to protection of the family and child</w:t>
      </w:r>
      <w:r w:rsidRPr="00456BDF">
        <w:rPr>
          <w:rFonts w:ascii="Arial" w:hAnsi="Arial" w:cs="Arial"/>
          <w:iCs/>
          <w:sz w:val="24"/>
          <w:szCs w:val="24"/>
        </w:rPr>
        <w:t xml:space="preserve"> </w:t>
      </w:r>
      <w:r w:rsidR="00057AB7" w:rsidRPr="00456BDF">
        <w:rPr>
          <w:rFonts w:ascii="Arial" w:hAnsi="Arial" w:cs="Arial"/>
          <w:iCs/>
          <w:sz w:val="24"/>
          <w:szCs w:val="24"/>
        </w:rPr>
        <w:t>(</w:t>
      </w:r>
      <w:r w:rsidR="00057AB7" w:rsidRPr="00456BDF">
        <w:rPr>
          <w:rFonts w:ascii="Arial" w:hAnsi="Arial" w:cs="Arial"/>
          <w:i/>
          <w:sz w:val="24"/>
          <w:szCs w:val="24"/>
        </w:rPr>
        <w:t>promoted and limited</w:t>
      </w:r>
      <w:r w:rsidR="00057AB7" w:rsidRPr="00456BDF">
        <w:rPr>
          <w:rFonts w:ascii="Arial" w:hAnsi="Arial" w:cs="Arial"/>
          <w:iCs/>
          <w:sz w:val="24"/>
          <w:szCs w:val="24"/>
        </w:rPr>
        <w:t xml:space="preserve">) </w:t>
      </w:r>
    </w:p>
    <w:p w14:paraId="6DD1AA9D" w14:textId="1C97679F"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 xml:space="preserve">Section 12 - Right to privacy </w:t>
      </w:r>
      <w:r w:rsidR="00057AB7" w:rsidRPr="00456BDF">
        <w:rPr>
          <w:rFonts w:ascii="Arial" w:hAnsi="Arial" w:cs="Arial"/>
          <w:iCs/>
          <w:sz w:val="24"/>
          <w:szCs w:val="24"/>
        </w:rPr>
        <w:t>(</w:t>
      </w:r>
      <w:r w:rsidR="00057AB7" w:rsidRPr="00456BDF">
        <w:rPr>
          <w:rFonts w:ascii="Arial" w:hAnsi="Arial" w:cs="Arial"/>
          <w:i/>
          <w:sz w:val="24"/>
          <w:szCs w:val="24"/>
        </w:rPr>
        <w:t>limited)</w:t>
      </w:r>
      <w:r w:rsidR="00057AB7" w:rsidRPr="00456BDF">
        <w:rPr>
          <w:rFonts w:ascii="Arial" w:hAnsi="Arial" w:cs="Arial"/>
          <w:iCs/>
          <w:sz w:val="24"/>
          <w:szCs w:val="24"/>
        </w:rPr>
        <w:t xml:space="preserve"> </w:t>
      </w:r>
    </w:p>
    <w:p w14:paraId="3DBE245A" w14:textId="6FB1C33E"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 xml:space="preserve">Section 14 – Right to freedom of thought, conscience and religion or belief </w:t>
      </w:r>
      <w:r w:rsidR="00057AB7" w:rsidRPr="00456BDF">
        <w:rPr>
          <w:rFonts w:ascii="Arial" w:hAnsi="Arial" w:cs="Arial"/>
          <w:i/>
          <w:sz w:val="24"/>
          <w:szCs w:val="24"/>
        </w:rPr>
        <w:t>(limited</w:t>
      </w:r>
      <w:r w:rsidR="00057AB7" w:rsidRPr="00456BDF">
        <w:rPr>
          <w:rFonts w:ascii="Arial" w:hAnsi="Arial" w:cs="Arial"/>
          <w:iCs/>
          <w:sz w:val="24"/>
          <w:szCs w:val="24"/>
        </w:rPr>
        <w:t xml:space="preserve">) </w:t>
      </w:r>
    </w:p>
    <w:p w14:paraId="6486D525" w14:textId="62A51D25" w:rsidR="00625594" w:rsidRPr="00142802" w:rsidRDefault="00625594" w:rsidP="00057AB7">
      <w:pPr>
        <w:pStyle w:val="ListParagraph"/>
        <w:numPr>
          <w:ilvl w:val="0"/>
          <w:numId w:val="4"/>
        </w:numPr>
        <w:rPr>
          <w:rFonts w:ascii="Arial" w:hAnsi="Arial" w:cs="Arial"/>
          <w:iCs/>
          <w:sz w:val="24"/>
          <w:szCs w:val="24"/>
        </w:rPr>
      </w:pPr>
      <w:r w:rsidRPr="00142802">
        <w:rPr>
          <w:rFonts w:ascii="Arial" w:hAnsi="Arial" w:cs="Arial"/>
          <w:iCs/>
          <w:sz w:val="24"/>
          <w:szCs w:val="24"/>
        </w:rPr>
        <w:t xml:space="preserve">Section 15 – Right to freedom of assembly and association </w:t>
      </w:r>
      <w:r w:rsidR="00057AB7" w:rsidRPr="00142802">
        <w:rPr>
          <w:rFonts w:ascii="Arial" w:hAnsi="Arial" w:cs="Arial"/>
          <w:iCs/>
          <w:sz w:val="24"/>
          <w:szCs w:val="24"/>
        </w:rPr>
        <w:t>(</w:t>
      </w:r>
      <w:r w:rsidR="00057AB7" w:rsidRPr="00142802">
        <w:rPr>
          <w:rFonts w:ascii="Arial" w:hAnsi="Arial" w:cs="Arial"/>
          <w:i/>
          <w:sz w:val="24"/>
          <w:szCs w:val="24"/>
        </w:rPr>
        <w:t>limited</w:t>
      </w:r>
      <w:r w:rsidR="00057AB7" w:rsidRPr="00142802">
        <w:rPr>
          <w:rFonts w:ascii="Arial" w:hAnsi="Arial" w:cs="Arial"/>
          <w:iCs/>
          <w:sz w:val="24"/>
          <w:szCs w:val="24"/>
        </w:rPr>
        <w:t xml:space="preserve">) </w:t>
      </w:r>
    </w:p>
    <w:p w14:paraId="536AEFBE" w14:textId="0ECBAB19"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Section 21 – Rights to fair tr</w:t>
      </w:r>
      <w:r w:rsidR="00E4297C">
        <w:rPr>
          <w:rFonts w:ascii="Arial" w:hAnsi="Arial" w:cs="Arial"/>
          <w:iCs/>
          <w:sz w:val="24"/>
          <w:szCs w:val="24"/>
        </w:rPr>
        <w:t>ia</w:t>
      </w:r>
      <w:r w:rsidRPr="00456BDF">
        <w:rPr>
          <w:rFonts w:ascii="Arial" w:hAnsi="Arial" w:cs="Arial"/>
          <w:iCs/>
          <w:sz w:val="24"/>
          <w:szCs w:val="24"/>
        </w:rPr>
        <w:t xml:space="preserve">l and fair hearing </w:t>
      </w:r>
      <w:r w:rsidR="00057AB7" w:rsidRPr="00456BDF">
        <w:rPr>
          <w:rFonts w:ascii="Arial" w:hAnsi="Arial" w:cs="Arial"/>
          <w:iCs/>
          <w:sz w:val="24"/>
          <w:szCs w:val="24"/>
        </w:rPr>
        <w:t>(</w:t>
      </w:r>
      <w:r w:rsidR="00057AB7" w:rsidRPr="00456BDF">
        <w:rPr>
          <w:rFonts w:ascii="Arial" w:hAnsi="Arial" w:cs="Arial"/>
          <w:i/>
          <w:sz w:val="24"/>
          <w:szCs w:val="24"/>
        </w:rPr>
        <w:t>limited</w:t>
      </w:r>
      <w:r w:rsidR="00057AB7" w:rsidRPr="00456BDF">
        <w:rPr>
          <w:rFonts w:ascii="Arial" w:hAnsi="Arial" w:cs="Arial"/>
          <w:iCs/>
          <w:sz w:val="24"/>
          <w:szCs w:val="24"/>
        </w:rPr>
        <w:t xml:space="preserve">) </w:t>
      </w:r>
    </w:p>
    <w:p w14:paraId="3FB065F6" w14:textId="097706A7" w:rsidR="00625594" w:rsidRPr="00456BDF" w:rsidRDefault="00625594" w:rsidP="0097607E">
      <w:pPr>
        <w:pStyle w:val="ListParagraph"/>
        <w:numPr>
          <w:ilvl w:val="0"/>
          <w:numId w:val="4"/>
        </w:numPr>
        <w:ind w:left="714" w:hanging="357"/>
        <w:rPr>
          <w:rFonts w:ascii="Arial" w:hAnsi="Arial" w:cs="Arial"/>
          <w:iCs/>
          <w:sz w:val="24"/>
          <w:szCs w:val="24"/>
        </w:rPr>
      </w:pPr>
      <w:r w:rsidRPr="00456BDF">
        <w:rPr>
          <w:rFonts w:ascii="Arial" w:hAnsi="Arial" w:cs="Arial"/>
          <w:iCs/>
          <w:sz w:val="24"/>
          <w:szCs w:val="24"/>
        </w:rPr>
        <w:t>Section 27</w:t>
      </w:r>
      <w:r w:rsidR="00DB66A3" w:rsidRPr="00456BDF">
        <w:rPr>
          <w:rFonts w:ascii="Arial" w:hAnsi="Arial" w:cs="Arial"/>
          <w:iCs/>
          <w:sz w:val="24"/>
          <w:szCs w:val="24"/>
        </w:rPr>
        <w:t xml:space="preserve"> (1)</w:t>
      </w:r>
      <w:r w:rsidRPr="00456BDF">
        <w:rPr>
          <w:rFonts w:ascii="Arial" w:hAnsi="Arial" w:cs="Arial"/>
          <w:iCs/>
          <w:sz w:val="24"/>
          <w:szCs w:val="24"/>
        </w:rPr>
        <w:t xml:space="preserve"> </w:t>
      </w:r>
      <w:r w:rsidR="0097607E" w:rsidRPr="00456BDF">
        <w:rPr>
          <w:rFonts w:ascii="Arial" w:hAnsi="Arial" w:cs="Arial"/>
          <w:iCs/>
          <w:sz w:val="24"/>
          <w:szCs w:val="24"/>
        </w:rPr>
        <w:t>–</w:t>
      </w:r>
      <w:r w:rsidRPr="00456BDF">
        <w:rPr>
          <w:rFonts w:ascii="Arial" w:hAnsi="Arial" w:cs="Arial"/>
          <w:iCs/>
          <w:sz w:val="24"/>
          <w:szCs w:val="24"/>
        </w:rPr>
        <w:t xml:space="preserve"> </w:t>
      </w:r>
      <w:r w:rsidR="0097607E" w:rsidRPr="00456BDF">
        <w:rPr>
          <w:rFonts w:ascii="Arial" w:hAnsi="Arial" w:cs="Arial"/>
          <w:iCs/>
          <w:sz w:val="24"/>
          <w:szCs w:val="24"/>
        </w:rPr>
        <w:t xml:space="preserve">Cultural </w:t>
      </w:r>
      <w:r w:rsidR="00DB66A3" w:rsidRPr="00456BDF">
        <w:rPr>
          <w:rFonts w:ascii="Arial" w:hAnsi="Arial" w:cs="Arial"/>
          <w:iCs/>
          <w:sz w:val="24"/>
          <w:szCs w:val="24"/>
        </w:rPr>
        <w:t>rights of other minorities</w:t>
      </w:r>
      <w:r w:rsidR="0097607E" w:rsidRPr="00456BDF">
        <w:rPr>
          <w:rFonts w:ascii="Arial" w:hAnsi="Arial" w:cs="Arial"/>
          <w:iCs/>
          <w:sz w:val="24"/>
          <w:szCs w:val="24"/>
        </w:rPr>
        <w:t xml:space="preserve"> </w:t>
      </w:r>
      <w:r w:rsidR="00DB66A3" w:rsidRPr="00456BDF">
        <w:rPr>
          <w:rFonts w:ascii="Arial" w:hAnsi="Arial" w:cs="Arial"/>
          <w:i/>
          <w:sz w:val="24"/>
          <w:szCs w:val="24"/>
        </w:rPr>
        <w:t xml:space="preserve">(limited) </w:t>
      </w:r>
    </w:p>
    <w:p w14:paraId="7955ACEC" w14:textId="1292FBC8" w:rsidR="00625594" w:rsidRPr="00456BDF" w:rsidRDefault="00625594" w:rsidP="00554642">
      <w:pPr>
        <w:pStyle w:val="ListParagraph"/>
        <w:numPr>
          <w:ilvl w:val="0"/>
          <w:numId w:val="4"/>
        </w:numPr>
        <w:rPr>
          <w:rFonts w:ascii="Arial" w:hAnsi="Arial" w:cs="Arial"/>
          <w:iCs/>
          <w:sz w:val="24"/>
          <w:szCs w:val="24"/>
        </w:rPr>
      </w:pPr>
      <w:r w:rsidRPr="00456BDF">
        <w:rPr>
          <w:rFonts w:ascii="Arial" w:hAnsi="Arial" w:cs="Arial"/>
          <w:iCs/>
          <w:sz w:val="24"/>
          <w:szCs w:val="24"/>
        </w:rPr>
        <w:t xml:space="preserve">Section 27B - Right to work and other work-related rights </w:t>
      </w:r>
      <w:r w:rsidR="00DB66A3" w:rsidRPr="00456BDF">
        <w:rPr>
          <w:rFonts w:ascii="Arial" w:hAnsi="Arial" w:cs="Arial"/>
          <w:iCs/>
          <w:sz w:val="24"/>
          <w:szCs w:val="24"/>
        </w:rPr>
        <w:t>(</w:t>
      </w:r>
      <w:r w:rsidR="00DB66A3" w:rsidRPr="00456BDF">
        <w:rPr>
          <w:rFonts w:ascii="Arial" w:hAnsi="Arial" w:cs="Arial"/>
          <w:i/>
          <w:sz w:val="24"/>
          <w:szCs w:val="24"/>
        </w:rPr>
        <w:t xml:space="preserve">promoted and limited) </w:t>
      </w:r>
    </w:p>
    <w:p w14:paraId="3E2234E9" w14:textId="77777777" w:rsidR="00625594" w:rsidRPr="00625594" w:rsidRDefault="00625594" w:rsidP="00625594">
      <w:pPr>
        <w:pStyle w:val="ListParagraph"/>
        <w:rPr>
          <w:rFonts w:ascii="Arial" w:hAnsi="Arial" w:cs="Arial"/>
          <w:iCs/>
          <w:sz w:val="24"/>
          <w:szCs w:val="24"/>
        </w:rPr>
      </w:pPr>
    </w:p>
    <w:p w14:paraId="56D5AAAF" w14:textId="0EB6475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3A42970B" w14:textId="636A6BFF" w:rsidR="00DF1198" w:rsidRDefault="00D609D9" w:rsidP="00414921">
      <w:pPr>
        <w:rPr>
          <w:rFonts w:ascii="Arial" w:hAnsi="Arial" w:cs="Arial"/>
          <w:iCs/>
          <w:sz w:val="24"/>
          <w:szCs w:val="24"/>
          <w:u w:val="single"/>
        </w:rPr>
      </w:pPr>
      <w:r>
        <w:rPr>
          <w:rFonts w:ascii="Arial" w:hAnsi="Arial" w:cs="Arial"/>
          <w:iCs/>
          <w:sz w:val="24"/>
          <w:szCs w:val="24"/>
          <w:u w:val="single"/>
        </w:rPr>
        <w:t xml:space="preserve">Section 8 - </w:t>
      </w:r>
      <w:r w:rsidR="000D7BA7">
        <w:rPr>
          <w:rFonts w:ascii="Arial" w:hAnsi="Arial" w:cs="Arial"/>
          <w:iCs/>
          <w:sz w:val="24"/>
          <w:szCs w:val="24"/>
          <w:u w:val="single"/>
        </w:rPr>
        <w:t xml:space="preserve">Right to equality </w:t>
      </w:r>
      <w:r w:rsidR="00490798">
        <w:rPr>
          <w:rFonts w:ascii="Arial" w:hAnsi="Arial" w:cs="Arial"/>
          <w:iCs/>
          <w:sz w:val="24"/>
          <w:szCs w:val="24"/>
          <w:u w:val="single"/>
        </w:rPr>
        <w:t xml:space="preserve">and non-discrimination </w:t>
      </w:r>
    </w:p>
    <w:p w14:paraId="67598FC7" w14:textId="4EE74341" w:rsidR="00490798" w:rsidRDefault="00490798" w:rsidP="00414921">
      <w:pPr>
        <w:rPr>
          <w:rFonts w:ascii="Arial" w:hAnsi="Arial" w:cs="Arial"/>
          <w:iCs/>
          <w:sz w:val="24"/>
          <w:szCs w:val="24"/>
        </w:rPr>
      </w:pPr>
      <w:r>
        <w:rPr>
          <w:rFonts w:ascii="Arial" w:hAnsi="Arial" w:cs="Arial"/>
          <w:iCs/>
          <w:sz w:val="24"/>
          <w:szCs w:val="24"/>
        </w:rPr>
        <w:t>Section 8 of the HR Act provides that everyone is entitled to enjoy their rights without discrimination of any kind and that everyone is equal before the law and entitled to the equal protection of the law with</w:t>
      </w:r>
      <w:r w:rsidR="00FA4932">
        <w:rPr>
          <w:rFonts w:ascii="Arial" w:hAnsi="Arial" w:cs="Arial"/>
          <w:iCs/>
          <w:sz w:val="24"/>
          <w:szCs w:val="24"/>
        </w:rPr>
        <w:t>out</w:t>
      </w:r>
      <w:r>
        <w:rPr>
          <w:rFonts w:ascii="Arial" w:hAnsi="Arial" w:cs="Arial"/>
          <w:iCs/>
          <w:sz w:val="24"/>
          <w:szCs w:val="24"/>
        </w:rPr>
        <w:t xml:space="preserve"> discrimination. </w:t>
      </w:r>
    </w:p>
    <w:p w14:paraId="033D6570" w14:textId="082930B7" w:rsidR="00717C52" w:rsidRDefault="00717C52" w:rsidP="00717C52">
      <w:pPr>
        <w:rPr>
          <w:rFonts w:ascii="Arial" w:hAnsi="Arial" w:cs="Arial"/>
          <w:iCs/>
          <w:sz w:val="24"/>
          <w:szCs w:val="24"/>
        </w:rPr>
      </w:pPr>
      <w:bookmarkStart w:id="4" w:name="_Hlk119865170"/>
      <w:r>
        <w:rPr>
          <w:rFonts w:ascii="Arial" w:hAnsi="Arial" w:cs="Arial"/>
          <w:iCs/>
          <w:sz w:val="24"/>
          <w:szCs w:val="24"/>
        </w:rPr>
        <w:t xml:space="preserve">The </w:t>
      </w:r>
      <w:r w:rsidRPr="0010338A">
        <w:rPr>
          <w:rFonts w:ascii="Arial" w:hAnsi="Arial" w:cs="Arial"/>
          <w:i/>
          <w:sz w:val="24"/>
          <w:szCs w:val="24"/>
        </w:rPr>
        <w:t>Discrimination Act 1991</w:t>
      </w:r>
      <w:r>
        <w:rPr>
          <w:rFonts w:ascii="Arial" w:hAnsi="Arial" w:cs="Arial"/>
          <w:iCs/>
          <w:sz w:val="24"/>
          <w:szCs w:val="24"/>
        </w:rPr>
        <w:t xml:space="preserve"> gives effect to the right to equality and non-discrimination in the Territory and protects people from unlawful direct or indirect discrimination. </w:t>
      </w:r>
      <w:bookmarkEnd w:id="4"/>
      <w:r>
        <w:rPr>
          <w:rFonts w:ascii="Arial" w:hAnsi="Arial" w:cs="Arial"/>
          <w:iCs/>
          <w:sz w:val="24"/>
          <w:szCs w:val="24"/>
        </w:rPr>
        <w:t xml:space="preserve">The Bill further promotes this right </w:t>
      </w:r>
      <w:bookmarkStart w:id="5" w:name="_Hlk119865198"/>
      <w:r>
        <w:rPr>
          <w:rFonts w:ascii="Arial" w:hAnsi="Arial" w:cs="Arial"/>
          <w:iCs/>
          <w:sz w:val="24"/>
          <w:szCs w:val="24"/>
        </w:rPr>
        <w:t>by strengthening protections against unlawful conduct and better aligning the</w:t>
      </w:r>
      <w:r w:rsidR="00A136A4">
        <w:rPr>
          <w:rFonts w:ascii="Arial" w:hAnsi="Arial" w:cs="Arial"/>
          <w:iCs/>
          <w:sz w:val="24"/>
          <w:szCs w:val="24"/>
        </w:rPr>
        <w:t xml:space="preserve"> Discrimination</w:t>
      </w:r>
      <w:r>
        <w:rPr>
          <w:rFonts w:ascii="Arial" w:hAnsi="Arial" w:cs="Arial"/>
          <w:iCs/>
          <w:sz w:val="24"/>
          <w:szCs w:val="24"/>
        </w:rPr>
        <w:t xml:space="preserve"> Act with the HR Act. </w:t>
      </w:r>
      <w:bookmarkEnd w:id="5"/>
      <w:r>
        <w:rPr>
          <w:rFonts w:ascii="Arial" w:hAnsi="Arial" w:cs="Arial"/>
          <w:iCs/>
          <w:sz w:val="24"/>
          <w:szCs w:val="24"/>
        </w:rPr>
        <w:t xml:space="preserve">This is achieved by: </w:t>
      </w:r>
    </w:p>
    <w:p w14:paraId="65693242" w14:textId="0E47D6F1" w:rsidR="00717C52" w:rsidRDefault="00717C52" w:rsidP="00717C52">
      <w:pPr>
        <w:pStyle w:val="ListParagraph"/>
        <w:numPr>
          <w:ilvl w:val="0"/>
          <w:numId w:val="4"/>
        </w:numPr>
        <w:rPr>
          <w:rFonts w:ascii="Arial" w:hAnsi="Arial" w:cs="Arial"/>
          <w:iCs/>
          <w:sz w:val="24"/>
          <w:szCs w:val="24"/>
        </w:rPr>
      </w:pPr>
      <w:r>
        <w:rPr>
          <w:rFonts w:ascii="Arial" w:hAnsi="Arial" w:cs="Arial"/>
          <w:iCs/>
          <w:sz w:val="24"/>
          <w:szCs w:val="24"/>
        </w:rPr>
        <w:t>Expanding the areas of public life in which discrimination and sexual harassment is unlawful</w:t>
      </w:r>
      <w:r w:rsidR="00C45D6B">
        <w:rPr>
          <w:rFonts w:ascii="Arial" w:hAnsi="Arial" w:cs="Arial"/>
          <w:iCs/>
          <w:sz w:val="24"/>
          <w:szCs w:val="24"/>
        </w:rPr>
        <w:t xml:space="preserve"> (clauses 5 and 2</w:t>
      </w:r>
      <w:r w:rsidR="00651275">
        <w:rPr>
          <w:rFonts w:ascii="Arial" w:hAnsi="Arial" w:cs="Arial"/>
          <w:iCs/>
          <w:sz w:val="24"/>
          <w:szCs w:val="24"/>
        </w:rPr>
        <w:t>9</w:t>
      </w:r>
      <w:r w:rsidR="00C45D6B">
        <w:rPr>
          <w:rFonts w:ascii="Arial" w:hAnsi="Arial" w:cs="Arial"/>
          <w:iCs/>
          <w:sz w:val="24"/>
          <w:szCs w:val="24"/>
        </w:rPr>
        <w:t>)</w:t>
      </w:r>
      <w:r>
        <w:rPr>
          <w:rFonts w:ascii="Arial" w:hAnsi="Arial" w:cs="Arial"/>
          <w:iCs/>
          <w:sz w:val="24"/>
          <w:szCs w:val="24"/>
        </w:rPr>
        <w:t xml:space="preserve">.  </w:t>
      </w:r>
    </w:p>
    <w:p w14:paraId="0FB9ED24" w14:textId="74B4749F" w:rsidR="00717C52" w:rsidRDefault="00717C52" w:rsidP="00717C52">
      <w:pPr>
        <w:pStyle w:val="ListParagraph"/>
        <w:numPr>
          <w:ilvl w:val="0"/>
          <w:numId w:val="4"/>
        </w:numPr>
        <w:rPr>
          <w:rFonts w:ascii="Arial" w:hAnsi="Arial" w:cs="Arial"/>
          <w:iCs/>
          <w:sz w:val="24"/>
          <w:szCs w:val="24"/>
        </w:rPr>
      </w:pPr>
      <w:r>
        <w:rPr>
          <w:rFonts w:ascii="Arial" w:hAnsi="Arial" w:cs="Arial"/>
          <w:iCs/>
          <w:sz w:val="24"/>
          <w:szCs w:val="24"/>
        </w:rPr>
        <w:t>Narrowing the exceptions to unlawful discrimination for workers providing domestic duties, insurance and superannuation, clubs and voluntary bodies, religious bodies, work and sport to circumstances where it is reasonable and justifiable to do so in accordance with section 28 of the HR Act</w:t>
      </w:r>
      <w:r w:rsidR="00C45D6B">
        <w:rPr>
          <w:rFonts w:ascii="Arial" w:hAnsi="Arial" w:cs="Arial"/>
          <w:iCs/>
          <w:sz w:val="24"/>
          <w:szCs w:val="24"/>
        </w:rPr>
        <w:t xml:space="preserve"> (clauses 6, 8, 9, 10, 15 and 20)</w:t>
      </w:r>
      <w:r>
        <w:rPr>
          <w:rFonts w:ascii="Arial" w:hAnsi="Arial" w:cs="Arial"/>
          <w:iCs/>
          <w:sz w:val="24"/>
          <w:szCs w:val="24"/>
        </w:rPr>
        <w:t>.</w:t>
      </w:r>
    </w:p>
    <w:p w14:paraId="6ACB3C6B" w14:textId="269635CD" w:rsidR="00717C52" w:rsidRDefault="00717C52" w:rsidP="00717C52">
      <w:pPr>
        <w:pStyle w:val="ListParagraph"/>
        <w:numPr>
          <w:ilvl w:val="0"/>
          <w:numId w:val="4"/>
        </w:numPr>
        <w:rPr>
          <w:rFonts w:ascii="Arial" w:hAnsi="Arial" w:cs="Arial"/>
          <w:iCs/>
          <w:sz w:val="24"/>
          <w:szCs w:val="24"/>
        </w:rPr>
      </w:pPr>
      <w:r>
        <w:rPr>
          <w:rFonts w:ascii="Arial" w:hAnsi="Arial" w:cs="Arial"/>
          <w:iCs/>
          <w:sz w:val="24"/>
          <w:szCs w:val="24"/>
        </w:rPr>
        <w:t xml:space="preserve">Incorporating gender-neutral language to clarify </w:t>
      </w:r>
      <w:bookmarkStart w:id="6" w:name="_Hlk119863946"/>
      <w:r>
        <w:rPr>
          <w:rFonts w:ascii="Arial" w:hAnsi="Arial" w:cs="Arial"/>
          <w:iCs/>
          <w:sz w:val="24"/>
          <w:szCs w:val="24"/>
        </w:rPr>
        <w:t xml:space="preserve">that protections apply to persons of all gender identifies and signal that Canberra is a </w:t>
      </w:r>
      <w:r w:rsidRPr="0010338A">
        <w:rPr>
          <w:rFonts w:ascii="Arial" w:hAnsi="Arial" w:cs="Arial"/>
          <w:iCs/>
          <w:sz w:val="24"/>
          <w:szCs w:val="24"/>
        </w:rPr>
        <w:t>welcoming and inclusive community</w:t>
      </w:r>
      <w:r w:rsidR="00C45D6B">
        <w:rPr>
          <w:rFonts w:ascii="Arial" w:hAnsi="Arial" w:cs="Arial"/>
          <w:iCs/>
          <w:sz w:val="24"/>
          <w:szCs w:val="24"/>
        </w:rPr>
        <w:t xml:space="preserve"> </w:t>
      </w:r>
      <w:bookmarkEnd w:id="6"/>
      <w:r w:rsidR="00C45D6B">
        <w:rPr>
          <w:rFonts w:ascii="Arial" w:hAnsi="Arial" w:cs="Arial"/>
          <w:iCs/>
          <w:sz w:val="24"/>
          <w:szCs w:val="24"/>
        </w:rPr>
        <w:t>(clauses 12, 13 and 2</w:t>
      </w:r>
      <w:r w:rsidR="00651275">
        <w:rPr>
          <w:rFonts w:ascii="Arial" w:hAnsi="Arial" w:cs="Arial"/>
          <w:iCs/>
          <w:sz w:val="24"/>
          <w:szCs w:val="24"/>
        </w:rPr>
        <w:t>4</w:t>
      </w:r>
      <w:r w:rsidR="00C45D6B">
        <w:rPr>
          <w:rFonts w:ascii="Arial" w:hAnsi="Arial" w:cs="Arial"/>
          <w:iCs/>
          <w:sz w:val="24"/>
          <w:szCs w:val="24"/>
        </w:rPr>
        <w:t>)</w:t>
      </w:r>
      <w:r w:rsidRPr="0010338A">
        <w:rPr>
          <w:rFonts w:ascii="Arial" w:hAnsi="Arial" w:cs="Arial"/>
          <w:iCs/>
          <w:sz w:val="24"/>
          <w:szCs w:val="24"/>
        </w:rPr>
        <w:t xml:space="preserve">. </w:t>
      </w:r>
    </w:p>
    <w:p w14:paraId="56DFDA91" w14:textId="6A814AB3" w:rsidR="00564347" w:rsidRPr="0010338A" w:rsidRDefault="00564347" w:rsidP="00717C52">
      <w:pPr>
        <w:pStyle w:val="ListParagraph"/>
        <w:numPr>
          <w:ilvl w:val="0"/>
          <w:numId w:val="4"/>
        </w:numPr>
        <w:rPr>
          <w:rFonts w:ascii="Arial" w:hAnsi="Arial" w:cs="Arial"/>
          <w:iCs/>
          <w:sz w:val="24"/>
          <w:szCs w:val="24"/>
        </w:rPr>
      </w:pPr>
      <w:r>
        <w:rPr>
          <w:rFonts w:ascii="Arial" w:hAnsi="Arial" w:cs="Arial"/>
          <w:iCs/>
          <w:sz w:val="24"/>
          <w:szCs w:val="24"/>
        </w:rPr>
        <w:t>Promoting greater social inclusion for all persons with a protected attribute through the introduction of a positive duty</w:t>
      </w:r>
      <w:r w:rsidR="00651275">
        <w:rPr>
          <w:rFonts w:ascii="Arial" w:hAnsi="Arial" w:cs="Arial"/>
          <w:iCs/>
          <w:sz w:val="24"/>
          <w:szCs w:val="24"/>
        </w:rPr>
        <w:t xml:space="preserve"> to</w:t>
      </w:r>
      <w:r>
        <w:rPr>
          <w:rFonts w:ascii="Arial" w:hAnsi="Arial" w:cs="Arial"/>
          <w:iCs/>
          <w:sz w:val="24"/>
          <w:szCs w:val="24"/>
        </w:rPr>
        <w:t xml:space="preserve"> make reasonable adjustments to accommodate a person’s </w:t>
      </w:r>
      <w:r w:rsidR="00880C14">
        <w:rPr>
          <w:rFonts w:ascii="Arial" w:hAnsi="Arial" w:cs="Arial"/>
          <w:iCs/>
          <w:sz w:val="24"/>
          <w:szCs w:val="24"/>
        </w:rPr>
        <w:t>particular need</w:t>
      </w:r>
      <w:r>
        <w:rPr>
          <w:rFonts w:ascii="Arial" w:hAnsi="Arial" w:cs="Arial"/>
          <w:iCs/>
          <w:sz w:val="24"/>
          <w:szCs w:val="24"/>
        </w:rPr>
        <w:t xml:space="preserve"> </w:t>
      </w:r>
      <w:r w:rsidR="00880C14">
        <w:rPr>
          <w:rFonts w:ascii="Arial" w:hAnsi="Arial" w:cs="Arial"/>
          <w:iCs/>
          <w:sz w:val="24"/>
          <w:szCs w:val="24"/>
        </w:rPr>
        <w:t>arising from a</w:t>
      </w:r>
      <w:r>
        <w:rPr>
          <w:rFonts w:ascii="Arial" w:hAnsi="Arial" w:cs="Arial"/>
          <w:iCs/>
          <w:sz w:val="24"/>
          <w:szCs w:val="24"/>
        </w:rPr>
        <w:t xml:space="preserve"> protected attribute</w:t>
      </w:r>
      <w:r w:rsidR="00651275">
        <w:rPr>
          <w:rFonts w:ascii="Arial" w:hAnsi="Arial" w:cs="Arial"/>
          <w:iCs/>
          <w:sz w:val="24"/>
          <w:szCs w:val="24"/>
        </w:rPr>
        <w:t xml:space="preserve"> (clause 30)</w:t>
      </w:r>
      <w:r>
        <w:rPr>
          <w:rFonts w:ascii="Arial" w:hAnsi="Arial" w:cs="Arial"/>
          <w:iCs/>
          <w:sz w:val="24"/>
          <w:szCs w:val="24"/>
        </w:rPr>
        <w:t xml:space="preserve">. </w:t>
      </w:r>
    </w:p>
    <w:p w14:paraId="11D9B382" w14:textId="39034E95" w:rsidR="00717C52" w:rsidRPr="0010338A" w:rsidRDefault="00717C52" w:rsidP="00717C52">
      <w:pPr>
        <w:pStyle w:val="ListParagraph"/>
        <w:numPr>
          <w:ilvl w:val="0"/>
          <w:numId w:val="4"/>
        </w:numPr>
        <w:rPr>
          <w:rFonts w:ascii="Arial" w:hAnsi="Arial" w:cs="Arial"/>
          <w:iCs/>
          <w:sz w:val="24"/>
          <w:szCs w:val="24"/>
        </w:rPr>
      </w:pPr>
      <w:r>
        <w:rPr>
          <w:rFonts w:ascii="Arial" w:hAnsi="Arial" w:cs="Arial"/>
          <w:iCs/>
          <w:sz w:val="24"/>
          <w:szCs w:val="24"/>
        </w:rPr>
        <w:t>Encouraging proactive prevention of discrimination through the introduction of a positive duty to eliminate discrimination, sexual harassment and unlawful vilification</w:t>
      </w:r>
      <w:r w:rsidR="00C45D6B">
        <w:rPr>
          <w:rFonts w:ascii="Arial" w:hAnsi="Arial" w:cs="Arial"/>
          <w:iCs/>
          <w:sz w:val="24"/>
          <w:szCs w:val="24"/>
        </w:rPr>
        <w:t xml:space="preserve"> (clause </w:t>
      </w:r>
      <w:r w:rsidR="00651275">
        <w:rPr>
          <w:rFonts w:ascii="Arial" w:hAnsi="Arial" w:cs="Arial"/>
          <w:iCs/>
          <w:sz w:val="24"/>
          <w:szCs w:val="24"/>
        </w:rPr>
        <w:t>30</w:t>
      </w:r>
      <w:r w:rsidR="00C45D6B">
        <w:rPr>
          <w:rFonts w:ascii="Arial" w:hAnsi="Arial" w:cs="Arial"/>
          <w:iCs/>
          <w:sz w:val="24"/>
          <w:szCs w:val="24"/>
        </w:rPr>
        <w:t>)</w:t>
      </w:r>
      <w:r>
        <w:rPr>
          <w:rFonts w:ascii="Arial" w:hAnsi="Arial" w:cs="Arial"/>
          <w:iCs/>
          <w:sz w:val="24"/>
          <w:szCs w:val="24"/>
        </w:rPr>
        <w:t>.</w:t>
      </w:r>
      <w:r w:rsidRPr="0010338A">
        <w:rPr>
          <w:rFonts w:ascii="Arial" w:hAnsi="Arial" w:cs="Arial"/>
          <w:iCs/>
          <w:sz w:val="24"/>
          <w:szCs w:val="24"/>
        </w:rPr>
        <w:t xml:space="preserve"> </w:t>
      </w:r>
    </w:p>
    <w:p w14:paraId="08718B6B" w14:textId="77777777" w:rsidR="0072718F" w:rsidRPr="0072718F" w:rsidRDefault="0072718F" w:rsidP="0072718F">
      <w:pPr>
        <w:pStyle w:val="ListParagraph"/>
        <w:rPr>
          <w:rFonts w:ascii="Arial" w:hAnsi="Arial" w:cs="Arial"/>
          <w:iCs/>
          <w:sz w:val="24"/>
          <w:szCs w:val="24"/>
        </w:rPr>
      </w:pPr>
    </w:p>
    <w:p w14:paraId="5B2B21FE" w14:textId="50284554" w:rsidR="00525B19" w:rsidRPr="00814DA8" w:rsidRDefault="0026509D" w:rsidP="00525B19">
      <w:pPr>
        <w:rPr>
          <w:rFonts w:ascii="Arial" w:hAnsi="Arial" w:cs="Arial"/>
          <w:iCs/>
          <w:sz w:val="24"/>
          <w:szCs w:val="24"/>
          <w:u w:val="single"/>
        </w:rPr>
      </w:pPr>
      <w:r>
        <w:rPr>
          <w:rFonts w:ascii="Arial" w:hAnsi="Arial" w:cs="Arial"/>
          <w:iCs/>
          <w:sz w:val="24"/>
          <w:szCs w:val="24"/>
          <w:u w:val="single"/>
        </w:rPr>
        <w:lastRenderedPageBreak/>
        <w:t xml:space="preserve">Section 9 - </w:t>
      </w:r>
      <w:r w:rsidR="00525B19">
        <w:rPr>
          <w:rFonts w:ascii="Arial" w:hAnsi="Arial" w:cs="Arial"/>
          <w:iCs/>
          <w:sz w:val="24"/>
          <w:szCs w:val="24"/>
          <w:u w:val="single"/>
        </w:rPr>
        <w:t xml:space="preserve">Right to life </w:t>
      </w:r>
    </w:p>
    <w:p w14:paraId="3FC3C18B" w14:textId="0C2D8558" w:rsidR="00525B19" w:rsidRDefault="00525B19" w:rsidP="00525B19">
      <w:pPr>
        <w:rPr>
          <w:rFonts w:ascii="Arial" w:hAnsi="Arial" w:cs="Arial"/>
          <w:iCs/>
          <w:sz w:val="24"/>
          <w:szCs w:val="24"/>
        </w:rPr>
      </w:pPr>
      <w:r>
        <w:rPr>
          <w:rFonts w:ascii="Arial" w:hAnsi="Arial" w:cs="Arial"/>
          <w:iCs/>
          <w:sz w:val="24"/>
          <w:szCs w:val="24"/>
        </w:rPr>
        <w:t>Everyone has the right to life including the right to not be arbitrarily deprived of life. Notably, research has found that LGBTIQ+ people have increased risk of self-harming and suicidal thoughts and health outcomes for LGBTIQ+ Canberrans have been found to be significant worse than their peers in Canberra.</w:t>
      </w:r>
      <w:r>
        <w:rPr>
          <w:rStyle w:val="FootnoteReference"/>
          <w:rFonts w:ascii="Arial" w:hAnsi="Arial"/>
          <w:iCs/>
          <w:sz w:val="24"/>
          <w:szCs w:val="24"/>
        </w:rPr>
        <w:footnoteReference w:id="2"/>
      </w:r>
      <w:r>
        <w:rPr>
          <w:rFonts w:ascii="Arial" w:hAnsi="Arial" w:cs="Arial"/>
          <w:iCs/>
          <w:sz w:val="24"/>
          <w:szCs w:val="24"/>
        </w:rPr>
        <w:t xml:space="preserve"> </w:t>
      </w:r>
      <w:r w:rsidR="00564347">
        <w:rPr>
          <w:rFonts w:ascii="Arial" w:hAnsi="Arial" w:cs="Arial"/>
          <w:iCs/>
          <w:sz w:val="24"/>
          <w:szCs w:val="24"/>
        </w:rPr>
        <w:t>Discrimination and prejudice towards LGBTIQ+ people are key factors in increasing the risk of mental illness and poor wellbeing outcomes.</w:t>
      </w:r>
    </w:p>
    <w:p w14:paraId="23E31F0E" w14:textId="1773B0B5" w:rsidR="00525B19" w:rsidRDefault="00525B19" w:rsidP="00414921">
      <w:pPr>
        <w:rPr>
          <w:rFonts w:ascii="Arial" w:hAnsi="Arial" w:cs="Arial"/>
          <w:iCs/>
          <w:sz w:val="24"/>
          <w:szCs w:val="24"/>
          <w:u w:val="single"/>
        </w:rPr>
      </w:pPr>
      <w:r>
        <w:rPr>
          <w:rFonts w:ascii="Arial" w:hAnsi="Arial" w:cs="Arial"/>
          <w:iCs/>
          <w:sz w:val="24"/>
          <w:szCs w:val="24"/>
        </w:rPr>
        <w:t>The Bill will promote the right to life for LGBTIQ+ people and other persons with a protected attribute by helping reduce stigmatisation of these groups and encourag</w:t>
      </w:r>
      <w:r w:rsidR="00880C14">
        <w:rPr>
          <w:rFonts w:ascii="Arial" w:hAnsi="Arial" w:cs="Arial"/>
          <w:iCs/>
          <w:sz w:val="24"/>
          <w:szCs w:val="24"/>
        </w:rPr>
        <w:t>ing</w:t>
      </w:r>
      <w:r>
        <w:rPr>
          <w:rFonts w:ascii="Arial" w:hAnsi="Arial" w:cs="Arial"/>
          <w:iCs/>
          <w:sz w:val="24"/>
          <w:szCs w:val="24"/>
        </w:rPr>
        <w:t xml:space="preserve"> greater social inclusio</w:t>
      </w:r>
      <w:r w:rsidR="00564347">
        <w:rPr>
          <w:rFonts w:ascii="Arial" w:hAnsi="Arial" w:cs="Arial"/>
          <w:iCs/>
          <w:sz w:val="24"/>
          <w:szCs w:val="24"/>
        </w:rPr>
        <w:t xml:space="preserve">n through the measures noted above in relation to the right to equality. </w:t>
      </w:r>
    </w:p>
    <w:p w14:paraId="00EC387A" w14:textId="086EF614" w:rsidR="003E3978" w:rsidRDefault="00D609D9" w:rsidP="00414921">
      <w:pPr>
        <w:rPr>
          <w:rFonts w:ascii="Arial" w:hAnsi="Arial" w:cs="Arial"/>
          <w:iCs/>
          <w:sz w:val="24"/>
          <w:szCs w:val="24"/>
          <w:u w:val="single"/>
        </w:rPr>
      </w:pPr>
      <w:r>
        <w:rPr>
          <w:rFonts w:ascii="Arial" w:hAnsi="Arial" w:cs="Arial"/>
          <w:iCs/>
          <w:sz w:val="24"/>
          <w:szCs w:val="24"/>
          <w:u w:val="single"/>
        </w:rPr>
        <w:t xml:space="preserve">Section 11 - </w:t>
      </w:r>
      <w:r w:rsidR="00FC488D">
        <w:rPr>
          <w:rFonts w:ascii="Arial" w:hAnsi="Arial" w:cs="Arial"/>
          <w:iCs/>
          <w:sz w:val="24"/>
          <w:szCs w:val="24"/>
          <w:u w:val="single"/>
        </w:rPr>
        <w:t xml:space="preserve">Right to protection of the family and children </w:t>
      </w:r>
    </w:p>
    <w:p w14:paraId="488578BB" w14:textId="4D94985A" w:rsidR="003E3978" w:rsidRPr="003E3978" w:rsidRDefault="00FC488D" w:rsidP="00414921">
      <w:pPr>
        <w:rPr>
          <w:rFonts w:ascii="Arial" w:hAnsi="Arial" w:cs="Arial"/>
          <w:iCs/>
          <w:sz w:val="24"/>
          <w:szCs w:val="24"/>
        </w:rPr>
      </w:pPr>
      <w:r>
        <w:rPr>
          <w:rFonts w:ascii="Arial" w:hAnsi="Arial" w:cs="Arial"/>
          <w:iCs/>
          <w:sz w:val="24"/>
          <w:szCs w:val="24"/>
        </w:rPr>
        <w:t>The family is the natural and basic group unit of society and is entitled to be protected by society.</w:t>
      </w:r>
      <w:r w:rsidR="007A172C">
        <w:rPr>
          <w:rFonts w:ascii="Arial" w:hAnsi="Arial" w:cs="Arial"/>
          <w:iCs/>
          <w:sz w:val="24"/>
          <w:szCs w:val="24"/>
        </w:rPr>
        <w:t xml:space="preserve"> </w:t>
      </w:r>
      <w:r w:rsidR="003E3978">
        <w:rPr>
          <w:rFonts w:ascii="Arial" w:hAnsi="Arial" w:cs="Arial"/>
          <w:iCs/>
          <w:sz w:val="24"/>
          <w:szCs w:val="24"/>
        </w:rPr>
        <w:t xml:space="preserve">Children due to their particular vulnerabilities have special rights under human rights law. This right </w:t>
      </w:r>
      <w:r w:rsidR="002742A7">
        <w:rPr>
          <w:rFonts w:ascii="Arial" w:hAnsi="Arial" w:cs="Arial"/>
          <w:iCs/>
          <w:sz w:val="24"/>
          <w:szCs w:val="24"/>
        </w:rPr>
        <w:t xml:space="preserve">to protection is in addition to all other rights, which children enjoy as individuals. </w:t>
      </w:r>
    </w:p>
    <w:p w14:paraId="2FD146A0" w14:textId="2B360F9D" w:rsidR="00A65CF6" w:rsidRPr="00DB66A3" w:rsidRDefault="00717C52" w:rsidP="00414921">
      <w:pPr>
        <w:rPr>
          <w:rFonts w:ascii="Arial" w:hAnsi="Arial" w:cs="Arial"/>
          <w:iCs/>
          <w:sz w:val="24"/>
          <w:szCs w:val="24"/>
        </w:rPr>
      </w:pPr>
      <w:r>
        <w:rPr>
          <w:rFonts w:ascii="Arial" w:hAnsi="Arial" w:cs="Arial"/>
          <w:iCs/>
          <w:sz w:val="24"/>
          <w:szCs w:val="24"/>
        </w:rPr>
        <w:t>Section 23C will expand the areas of public life covered by discrimination protections to capture more areas of government decision-making</w:t>
      </w:r>
      <w:r w:rsidR="004729D9">
        <w:rPr>
          <w:rFonts w:ascii="Arial" w:hAnsi="Arial" w:cs="Arial"/>
          <w:iCs/>
          <w:sz w:val="24"/>
          <w:szCs w:val="24"/>
        </w:rPr>
        <w:t xml:space="preserve"> and activity</w:t>
      </w:r>
      <w:r>
        <w:rPr>
          <w:rFonts w:ascii="Arial" w:hAnsi="Arial" w:cs="Arial"/>
          <w:iCs/>
          <w:sz w:val="24"/>
          <w:szCs w:val="24"/>
        </w:rPr>
        <w:t xml:space="preserve">. This measure engages and promotes the right to family and children as it will allow </w:t>
      </w:r>
      <w:r w:rsidR="004729D9">
        <w:rPr>
          <w:rFonts w:ascii="Arial" w:hAnsi="Arial" w:cs="Arial"/>
          <w:iCs/>
          <w:sz w:val="24"/>
          <w:szCs w:val="24"/>
        </w:rPr>
        <w:t>families</w:t>
      </w:r>
      <w:r>
        <w:rPr>
          <w:rFonts w:ascii="Arial" w:hAnsi="Arial" w:cs="Arial"/>
          <w:iCs/>
          <w:sz w:val="24"/>
          <w:szCs w:val="24"/>
        </w:rPr>
        <w:t xml:space="preserve"> who experience discrimination in the context of government decision-making to bring a discrimination complaint. Whereas previously a </w:t>
      </w:r>
      <w:r w:rsidR="004729D9">
        <w:rPr>
          <w:rFonts w:ascii="Arial" w:hAnsi="Arial" w:cs="Arial"/>
          <w:iCs/>
          <w:sz w:val="24"/>
          <w:szCs w:val="24"/>
        </w:rPr>
        <w:t xml:space="preserve">person </w:t>
      </w:r>
      <w:r>
        <w:rPr>
          <w:rFonts w:ascii="Arial" w:hAnsi="Arial" w:cs="Arial"/>
          <w:iCs/>
          <w:sz w:val="24"/>
          <w:szCs w:val="24"/>
        </w:rPr>
        <w:t xml:space="preserve">would </w:t>
      </w:r>
      <w:r w:rsidR="004729D9">
        <w:rPr>
          <w:rFonts w:ascii="Arial" w:hAnsi="Arial" w:cs="Arial"/>
          <w:iCs/>
          <w:sz w:val="24"/>
          <w:szCs w:val="24"/>
        </w:rPr>
        <w:t>not be able to</w:t>
      </w:r>
      <w:r>
        <w:rPr>
          <w:rFonts w:ascii="Arial" w:hAnsi="Arial" w:cs="Arial"/>
          <w:iCs/>
          <w:sz w:val="24"/>
          <w:szCs w:val="24"/>
        </w:rPr>
        <w:t xml:space="preserve"> </w:t>
      </w:r>
      <w:r w:rsidR="004729D9">
        <w:rPr>
          <w:rFonts w:ascii="Arial" w:hAnsi="Arial" w:cs="Arial"/>
          <w:iCs/>
          <w:sz w:val="24"/>
          <w:szCs w:val="24"/>
        </w:rPr>
        <w:t xml:space="preserve">make </w:t>
      </w:r>
      <w:r>
        <w:rPr>
          <w:rFonts w:ascii="Arial" w:hAnsi="Arial" w:cs="Arial"/>
          <w:iCs/>
          <w:sz w:val="24"/>
          <w:szCs w:val="24"/>
        </w:rPr>
        <w:t>a complaint in circumstances where they were not directly in receipt of a ‘service’ being provided by government</w:t>
      </w:r>
      <w:r w:rsidR="004729D9">
        <w:rPr>
          <w:rFonts w:ascii="Arial" w:hAnsi="Arial" w:cs="Arial"/>
          <w:iCs/>
          <w:sz w:val="24"/>
          <w:szCs w:val="24"/>
        </w:rPr>
        <w:t xml:space="preserve"> (for example where child protection action is taken against a parent), these areas of government action will now fall within the scope of public life</w:t>
      </w:r>
      <w:r>
        <w:rPr>
          <w:rFonts w:ascii="Arial" w:hAnsi="Arial" w:cs="Arial"/>
          <w:iCs/>
          <w:sz w:val="24"/>
          <w:szCs w:val="24"/>
        </w:rPr>
        <w:t>.</w:t>
      </w:r>
    </w:p>
    <w:p w14:paraId="747CF720" w14:textId="51E325E7" w:rsidR="00054678" w:rsidRPr="00142802" w:rsidRDefault="007F0601" w:rsidP="00054678">
      <w:pPr>
        <w:rPr>
          <w:rFonts w:ascii="Arial" w:hAnsi="Arial" w:cs="Arial"/>
          <w:iCs/>
          <w:sz w:val="24"/>
          <w:szCs w:val="24"/>
          <w:u w:val="single"/>
        </w:rPr>
      </w:pPr>
      <w:r>
        <w:rPr>
          <w:rFonts w:ascii="Arial" w:hAnsi="Arial" w:cs="Arial"/>
          <w:iCs/>
          <w:sz w:val="24"/>
          <w:szCs w:val="24"/>
          <w:u w:val="single"/>
        </w:rPr>
        <w:t xml:space="preserve">Section 27B - </w:t>
      </w:r>
      <w:r w:rsidR="00054678" w:rsidRPr="00142802">
        <w:rPr>
          <w:rFonts w:ascii="Arial" w:hAnsi="Arial" w:cs="Arial"/>
          <w:iCs/>
          <w:sz w:val="24"/>
          <w:szCs w:val="24"/>
          <w:u w:val="single"/>
        </w:rPr>
        <w:t xml:space="preserve">Rights to work and other work-related rights </w:t>
      </w:r>
    </w:p>
    <w:p w14:paraId="6DEB6CE5" w14:textId="0E5EC7CD" w:rsidR="00717C52" w:rsidRPr="00BF58C9" w:rsidRDefault="00717C52" w:rsidP="00717C52">
      <w:pPr>
        <w:rPr>
          <w:rFonts w:ascii="Arial" w:hAnsi="Arial" w:cs="Arial"/>
          <w:iCs/>
          <w:sz w:val="24"/>
          <w:szCs w:val="24"/>
        </w:rPr>
      </w:pPr>
      <w:r>
        <w:rPr>
          <w:rFonts w:ascii="Arial" w:hAnsi="Arial" w:cs="Arial"/>
          <w:iCs/>
          <w:sz w:val="24"/>
          <w:szCs w:val="24"/>
        </w:rPr>
        <w:t>Everyone has the right to work, including the right to choose their occupation and profession freely and the right not to be unfairly deprived of work including on a discriminatory ground. This right is promoted by the imposition of positive duties on relevant duty holders</w:t>
      </w:r>
      <w:r w:rsidR="00135990">
        <w:rPr>
          <w:rFonts w:ascii="Arial" w:hAnsi="Arial" w:cs="Arial"/>
          <w:iCs/>
          <w:sz w:val="24"/>
          <w:szCs w:val="24"/>
        </w:rPr>
        <w:t>,</w:t>
      </w:r>
      <w:r>
        <w:rPr>
          <w:rFonts w:ascii="Arial" w:hAnsi="Arial" w:cs="Arial"/>
          <w:iCs/>
          <w:sz w:val="24"/>
          <w:szCs w:val="24"/>
        </w:rPr>
        <w:t xml:space="preserve"> including employers</w:t>
      </w:r>
      <w:r w:rsidR="00135990">
        <w:rPr>
          <w:rFonts w:ascii="Arial" w:hAnsi="Arial" w:cs="Arial"/>
          <w:iCs/>
          <w:sz w:val="24"/>
          <w:szCs w:val="24"/>
        </w:rPr>
        <w:t>,</w:t>
      </w:r>
      <w:r>
        <w:rPr>
          <w:rFonts w:ascii="Arial" w:hAnsi="Arial" w:cs="Arial"/>
          <w:iCs/>
          <w:sz w:val="24"/>
          <w:szCs w:val="24"/>
        </w:rPr>
        <w:t xml:space="preserve"> to eliminate discrimination, sexual harassment and vilification in the workplace and make reasonable adjustments to accommodate workers.</w:t>
      </w:r>
    </w:p>
    <w:p w14:paraId="5CA16EDA" w14:textId="036CA837" w:rsidR="00AE3E0C" w:rsidRPr="00821516" w:rsidRDefault="00BC3EF0" w:rsidP="00414921">
      <w:pPr>
        <w:rPr>
          <w:rFonts w:ascii="Arial" w:hAnsi="Arial" w:cs="Arial"/>
          <w:iCs/>
          <w:sz w:val="24"/>
          <w:szCs w:val="24"/>
        </w:rPr>
      </w:pPr>
      <w:r w:rsidRPr="00BC3EF0">
        <w:rPr>
          <w:rFonts w:ascii="Arial" w:hAnsi="Arial" w:cs="Arial"/>
          <w:b/>
          <w:bCs/>
          <w:i/>
          <w:sz w:val="24"/>
          <w:szCs w:val="24"/>
        </w:rPr>
        <w:t>Rights Limited</w:t>
      </w:r>
    </w:p>
    <w:p w14:paraId="0FD9E30F" w14:textId="7A7DEED0" w:rsidR="0083643B" w:rsidRDefault="00A62E8F" w:rsidP="00414921">
      <w:pPr>
        <w:rPr>
          <w:rFonts w:ascii="Arial" w:hAnsi="Arial" w:cs="Arial"/>
          <w:b/>
          <w:bCs/>
          <w:iCs/>
          <w:sz w:val="24"/>
          <w:szCs w:val="24"/>
        </w:rPr>
      </w:pPr>
      <w:r>
        <w:rPr>
          <w:rFonts w:ascii="Arial" w:hAnsi="Arial" w:cs="Arial"/>
          <w:b/>
          <w:bCs/>
          <w:iCs/>
          <w:sz w:val="24"/>
          <w:szCs w:val="24"/>
        </w:rPr>
        <w:t xml:space="preserve">Exceptions </w:t>
      </w:r>
    </w:p>
    <w:p w14:paraId="09AF8549" w14:textId="2BB8DC2F" w:rsidR="00202898" w:rsidRPr="00202898" w:rsidRDefault="00D609D9" w:rsidP="00414921">
      <w:pPr>
        <w:rPr>
          <w:rFonts w:ascii="Arial" w:hAnsi="Arial" w:cs="Arial"/>
          <w:iCs/>
          <w:sz w:val="24"/>
          <w:szCs w:val="24"/>
          <w:u w:val="single"/>
        </w:rPr>
      </w:pPr>
      <w:r>
        <w:rPr>
          <w:rFonts w:ascii="Arial" w:hAnsi="Arial" w:cs="Arial"/>
          <w:iCs/>
          <w:sz w:val="24"/>
          <w:szCs w:val="24"/>
          <w:u w:val="single"/>
        </w:rPr>
        <w:t xml:space="preserve">Section 8 - </w:t>
      </w:r>
      <w:r w:rsidR="00202898">
        <w:rPr>
          <w:rFonts w:ascii="Arial" w:hAnsi="Arial" w:cs="Arial"/>
          <w:iCs/>
          <w:sz w:val="24"/>
          <w:szCs w:val="24"/>
          <w:u w:val="single"/>
        </w:rPr>
        <w:t>Right to equality</w:t>
      </w:r>
      <w:r w:rsidR="004C73DE">
        <w:rPr>
          <w:rFonts w:ascii="Arial" w:hAnsi="Arial" w:cs="Arial"/>
          <w:iCs/>
          <w:sz w:val="24"/>
          <w:szCs w:val="24"/>
          <w:u w:val="single"/>
        </w:rPr>
        <w:t xml:space="preserve"> and non-discrimination </w:t>
      </w:r>
    </w:p>
    <w:p w14:paraId="1D76B5F5" w14:textId="385F2DDF" w:rsidR="00202898" w:rsidRPr="009959BB" w:rsidRDefault="007C565D" w:rsidP="00202898">
      <w:pPr>
        <w:pStyle w:val="ListParagraph"/>
        <w:numPr>
          <w:ilvl w:val="0"/>
          <w:numId w:val="3"/>
        </w:numPr>
        <w:rPr>
          <w:rFonts w:ascii="Arial" w:hAnsi="Arial" w:cs="Arial"/>
          <w:i/>
          <w:sz w:val="24"/>
          <w:szCs w:val="24"/>
        </w:rPr>
      </w:pPr>
      <w:r w:rsidRPr="009959BB">
        <w:rPr>
          <w:rFonts w:ascii="Arial" w:hAnsi="Arial" w:cs="Arial"/>
          <w:i/>
          <w:sz w:val="24"/>
          <w:szCs w:val="24"/>
        </w:rPr>
        <w:lastRenderedPageBreak/>
        <w:t>Nature of the right and the limitation (s</w:t>
      </w:r>
      <w:r w:rsidR="00440C11" w:rsidRPr="009959BB">
        <w:rPr>
          <w:rFonts w:ascii="Arial" w:hAnsi="Arial" w:cs="Arial"/>
          <w:i/>
          <w:sz w:val="24"/>
          <w:szCs w:val="24"/>
        </w:rPr>
        <w:t xml:space="preserve">s </w:t>
      </w:r>
      <w:r w:rsidRPr="009959BB">
        <w:rPr>
          <w:rFonts w:ascii="Arial" w:hAnsi="Arial" w:cs="Arial"/>
          <w:i/>
          <w:sz w:val="24"/>
          <w:szCs w:val="24"/>
        </w:rPr>
        <w:t>28</w:t>
      </w:r>
      <w:r w:rsidR="00440C11" w:rsidRPr="009959BB">
        <w:rPr>
          <w:rFonts w:ascii="Arial" w:hAnsi="Arial" w:cs="Arial"/>
          <w:i/>
          <w:sz w:val="24"/>
          <w:szCs w:val="24"/>
        </w:rPr>
        <w:t>(2)</w:t>
      </w:r>
      <w:r w:rsidRPr="009959BB">
        <w:rPr>
          <w:rFonts w:ascii="Arial" w:hAnsi="Arial" w:cs="Arial"/>
          <w:i/>
          <w:sz w:val="24"/>
          <w:szCs w:val="24"/>
        </w:rPr>
        <w:t>(a) and</w:t>
      </w:r>
      <w:r w:rsidR="00414921" w:rsidRPr="009959BB">
        <w:rPr>
          <w:rFonts w:ascii="Arial" w:hAnsi="Arial" w:cs="Arial"/>
          <w:i/>
          <w:sz w:val="24"/>
          <w:szCs w:val="24"/>
        </w:rPr>
        <w:t xml:space="preserve"> </w:t>
      </w:r>
      <w:r w:rsidRPr="009959BB">
        <w:rPr>
          <w:rFonts w:ascii="Arial" w:hAnsi="Arial" w:cs="Arial"/>
          <w:i/>
          <w:sz w:val="24"/>
          <w:szCs w:val="24"/>
        </w:rPr>
        <w:t>(c))</w:t>
      </w:r>
    </w:p>
    <w:p w14:paraId="5353A3D0" w14:textId="77777777" w:rsidR="00E00EC5" w:rsidRDefault="00E00EC5" w:rsidP="00202898">
      <w:pPr>
        <w:pStyle w:val="ListParagraph"/>
        <w:ind w:left="360"/>
        <w:rPr>
          <w:rFonts w:ascii="Arial" w:hAnsi="Arial" w:cs="Arial"/>
          <w:iCs/>
          <w:sz w:val="24"/>
          <w:szCs w:val="24"/>
        </w:rPr>
      </w:pPr>
    </w:p>
    <w:p w14:paraId="16B3064B" w14:textId="22AEEB2B" w:rsidR="00D609D9" w:rsidRPr="00D44DF9" w:rsidRDefault="00D609D9" w:rsidP="00D609D9">
      <w:pPr>
        <w:rPr>
          <w:rFonts w:ascii="Arial" w:hAnsi="Arial" w:cs="Arial"/>
          <w:iCs/>
          <w:sz w:val="24"/>
          <w:szCs w:val="24"/>
        </w:rPr>
      </w:pPr>
      <w:r>
        <w:rPr>
          <w:rFonts w:ascii="Arial" w:hAnsi="Arial" w:cs="Arial"/>
          <w:iCs/>
          <w:sz w:val="24"/>
          <w:szCs w:val="24"/>
        </w:rPr>
        <w:t>These exceptions acknowledge an established principle that treating people differently</w:t>
      </w:r>
      <w:r w:rsidR="004729D9">
        <w:rPr>
          <w:rFonts w:ascii="Arial" w:hAnsi="Arial" w:cs="Arial"/>
          <w:iCs/>
          <w:sz w:val="24"/>
          <w:szCs w:val="24"/>
        </w:rPr>
        <w:t>,</w:t>
      </w:r>
      <w:r>
        <w:rPr>
          <w:rFonts w:ascii="Arial" w:hAnsi="Arial" w:cs="Arial"/>
          <w:iCs/>
          <w:sz w:val="24"/>
          <w:szCs w:val="24"/>
        </w:rPr>
        <w:t xml:space="preserve"> which results in a limitation on their right to equality and non-discrimination</w:t>
      </w:r>
      <w:r w:rsidR="004729D9">
        <w:rPr>
          <w:rFonts w:ascii="Arial" w:hAnsi="Arial" w:cs="Arial"/>
          <w:iCs/>
          <w:sz w:val="24"/>
          <w:szCs w:val="24"/>
        </w:rPr>
        <w:t>,</w:t>
      </w:r>
      <w:r>
        <w:rPr>
          <w:rFonts w:ascii="Arial" w:hAnsi="Arial" w:cs="Arial"/>
          <w:iCs/>
          <w:sz w:val="24"/>
          <w:szCs w:val="24"/>
        </w:rPr>
        <w:t xml:space="preserve"> may be </w:t>
      </w:r>
      <w:r w:rsidR="00D3415D">
        <w:rPr>
          <w:rFonts w:ascii="Arial" w:hAnsi="Arial" w:cs="Arial"/>
          <w:iCs/>
          <w:sz w:val="24"/>
          <w:szCs w:val="24"/>
        </w:rPr>
        <w:t>justifiable</w:t>
      </w:r>
      <w:r>
        <w:rPr>
          <w:rFonts w:ascii="Arial" w:hAnsi="Arial" w:cs="Arial"/>
          <w:iCs/>
          <w:sz w:val="24"/>
          <w:szCs w:val="24"/>
        </w:rPr>
        <w:t xml:space="preserve"> in certain circumstances provided </w:t>
      </w:r>
      <w:r w:rsidR="00D3415D">
        <w:rPr>
          <w:rFonts w:ascii="Arial" w:hAnsi="Arial" w:cs="Arial"/>
          <w:iCs/>
          <w:sz w:val="24"/>
          <w:szCs w:val="24"/>
        </w:rPr>
        <w:t xml:space="preserve">the </w:t>
      </w:r>
      <w:r>
        <w:rPr>
          <w:rFonts w:ascii="Arial" w:hAnsi="Arial" w:cs="Arial"/>
          <w:iCs/>
          <w:sz w:val="24"/>
          <w:szCs w:val="24"/>
        </w:rPr>
        <w:t>limitation is in pursuit of a legitimate aim</w:t>
      </w:r>
      <w:r w:rsidR="00D3415D">
        <w:rPr>
          <w:rFonts w:ascii="Arial" w:hAnsi="Arial" w:cs="Arial"/>
          <w:iCs/>
          <w:sz w:val="24"/>
          <w:szCs w:val="24"/>
        </w:rPr>
        <w:t xml:space="preserve"> and is reasonable and proportionate</w:t>
      </w:r>
      <w:r w:rsidR="00830C83">
        <w:rPr>
          <w:rFonts w:ascii="Arial" w:hAnsi="Arial" w:cs="Arial"/>
          <w:iCs/>
          <w:sz w:val="24"/>
          <w:szCs w:val="24"/>
        </w:rPr>
        <w:t xml:space="preserve">. </w:t>
      </w:r>
      <w:r w:rsidR="00D3415D">
        <w:rPr>
          <w:rFonts w:ascii="Arial" w:hAnsi="Arial" w:cs="Arial"/>
          <w:iCs/>
          <w:sz w:val="24"/>
          <w:szCs w:val="24"/>
        </w:rPr>
        <w:t>Th</w:t>
      </w:r>
      <w:r>
        <w:rPr>
          <w:rFonts w:ascii="Arial" w:hAnsi="Arial" w:cs="Arial"/>
          <w:iCs/>
          <w:sz w:val="24"/>
          <w:szCs w:val="24"/>
        </w:rPr>
        <w:t xml:space="preserve">e exceptions to unlawful discrimination provided in the Bill </w:t>
      </w:r>
      <w:r w:rsidRPr="005C2399">
        <w:rPr>
          <w:rFonts w:ascii="Arial" w:hAnsi="Arial" w:cs="Arial"/>
          <w:iCs/>
          <w:sz w:val="24"/>
          <w:szCs w:val="24"/>
        </w:rPr>
        <w:t>may limit th</w:t>
      </w:r>
      <w:r>
        <w:rPr>
          <w:rFonts w:ascii="Arial" w:hAnsi="Arial" w:cs="Arial"/>
          <w:iCs/>
          <w:sz w:val="24"/>
          <w:szCs w:val="24"/>
        </w:rPr>
        <w:t xml:space="preserve">e right to equality and non-discrimination as they allow differential treatment in certain circumstances. These include exceptions for workers providing domestic duties, insurance and superannuation, </w:t>
      </w:r>
      <w:r w:rsidRPr="0010338A">
        <w:rPr>
          <w:rFonts w:ascii="Arial" w:hAnsi="Arial" w:cs="Arial"/>
          <w:iCs/>
          <w:sz w:val="24"/>
          <w:szCs w:val="24"/>
        </w:rPr>
        <w:t>clubs and voluntary bodies</w:t>
      </w:r>
      <w:r w:rsidRPr="005C2399">
        <w:rPr>
          <w:rFonts w:ascii="Arial" w:hAnsi="Arial" w:cs="Arial"/>
          <w:iCs/>
          <w:sz w:val="24"/>
          <w:szCs w:val="24"/>
        </w:rPr>
        <w:t>, religious bodies, work, competitions and sporting activities</w:t>
      </w:r>
      <w:r>
        <w:rPr>
          <w:rFonts w:ascii="Arial" w:hAnsi="Arial" w:cs="Arial"/>
          <w:iCs/>
          <w:sz w:val="24"/>
          <w:szCs w:val="24"/>
        </w:rPr>
        <w:t>.</w:t>
      </w:r>
    </w:p>
    <w:p w14:paraId="7F72CFC8" w14:textId="47E6891C" w:rsidR="008B7157" w:rsidRPr="007F0601" w:rsidRDefault="00202898" w:rsidP="00306836">
      <w:pPr>
        <w:pStyle w:val="ListParagraph"/>
        <w:numPr>
          <w:ilvl w:val="0"/>
          <w:numId w:val="3"/>
        </w:numPr>
        <w:spacing w:after="240"/>
        <w:rPr>
          <w:rFonts w:ascii="Arial" w:hAnsi="Arial" w:cs="Arial"/>
          <w:i/>
          <w:sz w:val="24"/>
          <w:szCs w:val="24"/>
        </w:rPr>
      </w:pPr>
      <w:r w:rsidRPr="007F0601">
        <w:rPr>
          <w:rFonts w:ascii="Arial" w:hAnsi="Arial" w:cs="Arial"/>
          <w:i/>
          <w:sz w:val="24"/>
          <w:szCs w:val="24"/>
        </w:rPr>
        <w:t>Legitimate purpose (s 28(2)(b))</w:t>
      </w:r>
      <w:r w:rsidR="0014117C" w:rsidRPr="007F0601">
        <w:rPr>
          <w:rFonts w:ascii="Arial" w:hAnsi="Arial" w:cs="Arial"/>
          <w:i/>
          <w:sz w:val="24"/>
          <w:szCs w:val="24"/>
        </w:rPr>
        <w:t xml:space="preserve"> and rational connection between the limitation and the legitimate purpose (s 28 (d))</w:t>
      </w:r>
    </w:p>
    <w:p w14:paraId="1A578192" w14:textId="3A680338" w:rsidR="008B7157" w:rsidRDefault="00B761B6" w:rsidP="0063456F">
      <w:pPr>
        <w:rPr>
          <w:rFonts w:ascii="Arial" w:hAnsi="Arial" w:cs="Arial"/>
          <w:iCs/>
          <w:sz w:val="24"/>
          <w:szCs w:val="24"/>
        </w:rPr>
      </w:pPr>
      <w:r>
        <w:rPr>
          <w:rFonts w:ascii="Arial" w:hAnsi="Arial" w:cs="Arial"/>
          <w:iCs/>
          <w:sz w:val="24"/>
          <w:szCs w:val="24"/>
        </w:rPr>
        <w:t xml:space="preserve">The exceptions </w:t>
      </w:r>
      <w:r w:rsidR="00BE66C9">
        <w:rPr>
          <w:rFonts w:ascii="Arial" w:hAnsi="Arial" w:cs="Arial"/>
          <w:iCs/>
          <w:sz w:val="24"/>
          <w:szCs w:val="24"/>
        </w:rPr>
        <w:t xml:space="preserve">provided in the Bill </w:t>
      </w:r>
      <w:r w:rsidR="00D3415D">
        <w:rPr>
          <w:rFonts w:ascii="Arial" w:hAnsi="Arial" w:cs="Arial"/>
          <w:iCs/>
          <w:sz w:val="24"/>
          <w:szCs w:val="24"/>
        </w:rPr>
        <w:t>allow for differential treatment where this is justifiable to protect another right or to fulfil another legitimate purpose</w:t>
      </w:r>
      <w:r>
        <w:rPr>
          <w:rFonts w:ascii="Arial" w:hAnsi="Arial" w:cs="Arial"/>
          <w:iCs/>
          <w:sz w:val="24"/>
          <w:szCs w:val="24"/>
        </w:rPr>
        <w:t xml:space="preserve">. </w:t>
      </w:r>
      <w:r w:rsidR="008B7157">
        <w:rPr>
          <w:rFonts w:ascii="Arial" w:hAnsi="Arial" w:cs="Arial"/>
          <w:iCs/>
          <w:sz w:val="24"/>
          <w:szCs w:val="24"/>
        </w:rPr>
        <w:t xml:space="preserve">Details </w:t>
      </w:r>
      <w:r w:rsidR="00135990">
        <w:rPr>
          <w:rFonts w:ascii="Arial" w:hAnsi="Arial" w:cs="Arial"/>
          <w:iCs/>
          <w:sz w:val="24"/>
          <w:szCs w:val="24"/>
        </w:rPr>
        <w:t xml:space="preserve">of </w:t>
      </w:r>
      <w:r w:rsidR="008B7157">
        <w:rPr>
          <w:rFonts w:ascii="Arial" w:hAnsi="Arial" w:cs="Arial"/>
          <w:iCs/>
          <w:sz w:val="24"/>
          <w:szCs w:val="24"/>
        </w:rPr>
        <w:t>the</w:t>
      </w:r>
      <w:r>
        <w:rPr>
          <w:rFonts w:ascii="Arial" w:hAnsi="Arial" w:cs="Arial"/>
          <w:iCs/>
          <w:sz w:val="24"/>
          <w:szCs w:val="24"/>
        </w:rPr>
        <w:t xml:space="preserve"> </w:t>
      </w:r>
      <w:r w:rsidR="00DB66A3">
        <w:rPr>
          <w:rFonts w:ascii="Arial" w:hAnsi="Arial" w:cs="Arial"/>
          <w:iCs/>
          <w:sz w:val="24"/>
          <w:szCs w:val="24"/>
        </w:rPr>
        <w:t>legitimate purpose of each exception and the rational connection between the purpose and the limitation on the right to equality and non-discrimination are provide</w:t>
      </w:r>
      <w:r w:rsidR="007B6DFD">
        <w:rPr>
          <w:rFonts w:ascii="Arial" w:hAnsi="Arial" w:cs="Arial"/>
          <w:iCs/>
          <w:sz w:val="24"/>
          <w:szCs w:val="24"/>
        </w:rPr>
        <w:t>d</w:t>
      </w:r>
      <w:r w:rsidR="00DB66A3">
        <w:rPr>
          <w:rFonts w:ascii="Arial" w:hAnsi="Arial" w:cs="Arial"/>
          <w:iCs/>
          <w:sz w:val="24"/>
          <w:szCs w:val="24"/>
        </w:rPr>
        <w:t xml:space="preserve"> in Table </w:t>
      </w:r>
      <w:r w:rsidR="00CB363F">
        <w:rPr>
          <w:rFonts w:ascii="Arial" w:hAnsi="Arial" w:cs="Arial"/>
          <w:iCs/>
          <w:sz w:val="24"/>
          <w:szCs w:val="24"/>
        </w:rPr>
        <w:t>1</w:t>
      </w:r>
      <w:r w:rsidR="00DB66A3">
        <w:rPr>
          <w:rFonts w:ascii="Arial" w:hAnsi="Arial" w:cs="Arial"/>
          <w:iCs/>
          <w:sz w:val="24"/>
          <w:szCs w:val="24"/>
        </w:rPr>
        <w:t xml:space="preserve">. </w:t>
      </w:r>
    </w:p>
    <w:p w14:paraId="3B56B828" w14:textId="7C1E69C6" w:rsidR="00DB66A3" w:rsidRPr="00DB66A3" w:rsidRDefault="00DB66A3" w:rsidP="0063456F">
      <w:pPr>
        <w:rPr>
          <w:rFonts w:ascii="Arial" w:hAnsi="Arial" w:cs="Arial"/>
          <w:b/>
          <w:bCs/>
          <w:iCs/>
        </w:rPr>
      </w:pPr>
      <w:r w:rsidRPr="00DB66A3">
        <w:rPr>
          <w:rFonts w:ascii="Arial" w:hAnsi="Arial" w:cs="Arial"/>
          <w:b/>
          <w:bCs/>
          <w:iCs/>
        </w:rPr>
        <w:t xml:space="preserve">Table </w:t>
      </w:r>
      <w:r w:rsidR="00CB363F">
        <w:rPr>
          <w:rFonts w:ascii="Arial" w:hAnsi="Arial" w:cs="Arial"/>
          <w:b/>
          <w:bCs/>
          <w:iCs/>
        </w:rPr>
        <w:t>1</w:t>
      </w:r>
      <w:r w:rsidRPr="00DB66A3">
        <w:rPr>
          <w:rFonts w:ascii="Arial" w:hAnsi="Arial" w:cs="Arial"/>
          <w:b/>
          <w:bCs/>
          <w:iCs/>
        </w:rPr>
        <w:t xml:space="preserve">: Legitimate purpose of each exception and the rational connection between the purpose and the limitation </w:t>
      </w:r>
    </w:p>
    <w:tbl>
      <w:tblPr>
        <w:tblStyle w:val="TableGrid"/>
        <w:tblW w:w="10208" w:type="dxa"/>
        <w:tblInd w:w="-431" w:type="dxa"/>
        <w:tblLook w:val="04A0" w:firstRow="1" w:lastRow="0" w:firstColumn="1" w:lastColumn="0" w:noHBand="0" w:noVBand="1"/>
      </w:tblPr>
      <w:tblGrid>
        <w:gridCol w:w="3120"/>
        <w:gridCol w:w="7088"/>
      </w:tblGrid>
      <w:tr w:rsidR="0014117C" w14:paraId="1950B346" w14:textId="77777777" w:rsidTr="009959BB">
        <w:trPr>
          <w:trHeight w:val="727"/>
        </w:trPr>
        <w:tc>
          <w:tcPr>
            <w:tcW w:w="3120" w:type="dxa"/>
            <w:shd w:val="clear" w:color="auto" w:fill="D9D9D9" w:themeFill="background1" w:themeFillShade="D9"/>
            <w:vAlign w:val="center"/>
          </w:tcPr>
          <w:p w14:paraId="5E0CE52E" w14:textId="77777777" w:rsidR="0014117C" w:rsidRPr="0014117C" w:rsidRDefault="0014117C" w:rsidP="00D948E9">
            <w:pPr>
              <w:spacing w:line="240" w:lineRule="auto"/>
              <w:jc w:val="center"/>
              <w:rPr>
                <w:rFonts w:ascii="Arial" w:hAnsi="Arial" w:cs="Arial"/>
                <w:b/>
                <w:bCs/>
                <w:iCs/>
              </w:rPr>
            </w:pPr>
            <w:r w:rsidRPr="0014117C">
              <w:rPr>
                <w:rFonts w:ascii="Arial" w:hAnsi="Arial" w:cs="Arial"/>
                <w:b/>
                <w:bCs/>
                <w:iCs/>
              </w:rPr>
              <w:t>Exception</w:t>
            </w:r>
          </w:p>
        </w:tc>
        <w:tc>
          <w:tcPr>
            <w:tcW w:w="7088" w:type="dxa"/>
            <w:shd w:val="clear" w:color="auto" w:fill="D9D9D9" w:themeFill="background1" w:themeFillShade="D9"/>
            <w:vAlign w:val="center"/>
          </w:tcPr>
          <w:p w14:paraId="2FC0FA57" w14:textId="59E62DB8" w:rsidR="0014117C" w:rsidRPr="0014117C" w:rsidRDefault="004A4034" w:rsidP="00D948E9">
            <w:pPr>
              <w:spacing w:after="0" w:line="240" w:lineRule="auto"/>
              <w:jc w:val="center"/>
              <w:rPr>
                <w:rFonts w:ascii="Arial" w:hAnsi="Arial" w:cs="Arial"/>
                <w:b/>
                <w:bCs/>
                <w:iCs/>
              </w:rPr>
            </w:pPr>
            <w:r>
              <w:rPr>
                <w:rFonts w:ascii="Arial" w:hAnsi="Arial" w:cs="Arial"/>
                <w:b/>
                <w:bCs/>
                <w:iCs/>
              </w:rPr>
              <w:t>Legitimate purpose and rational connection between the limitation and the legitimate purpose</w:t>
            </w:r>
          </w:p>
        </w:tc>
      </w:tr>
      <w:tr w:rsidR="0014117C" w14:paraId="67D2C0F2" w14:textId="77777777" w:rsidTr="009959BB">
        <w:trPr>
          <w:trHeight w:val="465"/>
        </w:trPr>
        <w:tc>
          <w:tcPr>
            <w:tcW w:w="3120" w:type="dxa"/>
            <w:vAlign w:val="center"/>
          </w:tcPr>
          <w:p w14:paraId="47FA4BD6" w14:textId="1B585F50" w:rsidR="0014117C" w:rsidRPr="0014117C" w:rsidRDefault="009959BB" w:rsidP="0014117C">
            <w:pPr>
              <w:spacing w:after="0"/>
              <w:rPr>
                <w:rFonts w:ascii="Arial" w:hAnsi="Arial" w:cs="Arial"/>
                <w:iCs/>
              </w:rPr>
            </w:pPr>
            <w:r>
              <w:rPr>
                <w:rFonts w:ascii="Arial" w:hAnsi="Arial" w:cs="Arial"/>
                <w:iCs/>
              </w:rPr>
              <w:t>Exception for w</w:t>
            </w:r>
            <w:r w:rsidR="0014117C">
              <w:rPr>
                <w:rFonts w:ascii="Arial" w:hAnsi="Arial" w:cs="Arial"/>
                <w:iCs/>
              </w:rPr>
              <w:t>orkers providing domestic duties (</w:t>
            </w:r>
            <w:r w:rsidR="008B7157">
              <w:rPr>
                <w:rFonts w:ascii="Arial" w:hAnsi="Arial" w:cs="Arial"/>
                <w:iCs/>
              </w:rPr>
              <w:t xml:space="preserve">clause 6, </w:t>
            </w:r>
            <w:r w:rsidR="0014117C">
              <w:rPr>
                <w:rFonts w:ascii="Arial" w:hAnsi="Arial" w:cs="Arial"/>
                <w:iCs/>
              </w:rPr>
              <w:t xml:space="preserve">section </w:t>
            </w:r>
            <w:r>
              <w:rPr>
                <w:rFonts w:ascii="Arial" w:hAnsi="Arial" w:cs="Arial"/>
                <w:iCs/>
              </w:rPr>
              <w:t xml:space="preserve">24) </w:t>
            </w:r>
            <w:r w:rsidR="0014117C">
              <w:rPr>
                <w:rFonts w:ascii="Arial" w:hAnsi="Arial" w:cs="Arial"/>
                <w:iCs/>
              </w:rPr>
              <w:t xml:space="preserve"> </w:t>
            </w:r>
            <w:r w:rsidR="0014117C" w:rsidRPr="0014117C">
              <w:rPr>
                <w:rFonts w:ascii="Arial" w:hAnsi="Arial" w:cs="Arial"/>
                <w:iCs/>
              </w:rPr>
              <w:t xml:space="preserve"> </w:t>
            </w:r>
          </w:p>
        </w:tc>
        <w:tc>
          <w:tcPr>
            <w:tcW w:w="7088" w:type="dxa"/>
            <w:vAlign w:val="center"/>
          </w:tcPr>
          <w:p w14:paraId="683C2E8D" w14:textId="43504453" w:rsidR="009959BB" w:rsidRPr="009959BB" w:rsidRDefault="00BD14C9" w:rsidP="009959BB">
            <w:pPr>
              <w:spacing w:after="0"/>
              <w:rPr>
                <w:rFonts w:ascii="Arial" w:hAnsi="Arial" w:cs="Arial"/>
                <w:iCs/>
              </w:rPr>
            </w:pPr>
            <w:r>
              <w:rPr>
                <w:rFonts w:ascii="Arial" w:hAnsi="Arial" w:cs="Arial"/>
                <w:iCs/>
              </w:rPr>
              <w:t>The exception is for the legitimate purposes of protecting a person’s right to privacy in their home and their right to freedom of contract</w:t>
            </w:r>
            <w:r w:rsidR="00FE7A48">
              <w:rPr>
                <w:rFonts w:ascii="Arial" w:hAnsi="Arial" w:cs="Arial"/>
                <w:iCs/>
              </w:rPr>
              <w:t xml:space="preserve">. </w:t>
            </w:r>
            <w:r w:rsidR="007B6DFD">
              <w:rPr>
                <w:rFonts w:ascii="Arial" w:hAnsi="Arial" w:cs="Arial"/>
                <w:iCs/>
              </w:rPr>
              <w:t xml:space="preserve">This limitation is necessary to ensure that a </w:t>
            </w:r>
            <w:r>
              <w:rPr>
                <w:rFonts w:ascii="Arial" w:hAnsi="Arial" w:cs="Arial"/>
                <w:iCs/>
              </w:rPr>
              <w:t xml:space="preserve">person retains </w:t>
            </w:r>
            <w:r w:rsidR="007B6DFD">
              <w:rPr>
                <w:rFonts w:ascii="Arial" w:hAnsi="Arial" w:cs="Arial"/>
                <w:iCs/>
              </w:rPr>
              <w:t>the discretionary right to choose</w:t>
            </w:r>
            <w:r w:rsidR="00D607B6">
              <w:rPr>
                <w:rFonts w:ascii="Arial" w:hAnsi="Arial" w:cs="Arial"/>
                <w:iCs/>
              </w:rPr>
              <w:t xml:space="preserve"> </w:t>
            </w:r>
            <w:r w:rsidR="00FE7A48">
              <w:rPr>
                <w:rFonts w:ascii="Arial" w:hAnsi="Arial" w:cs="Arial"/>
                <w:iCs/>
              </w:rPr>
              <w:t xml:space="preserve">who </w:t>
            </w:r>
            <w:r w:rsidR="00D607B6">
              <w:rPr>
                <w:rFonts w:ascii="Arial" w:hAnsi="Arial" w:cs="Arial"/>
                <w:iCs/>
              </w:rPr>
              <w:t>may enter their home</w:t>
            </w:r>
            <w:r w:rsidR="007B6DFD">
              <w:rPr>
                <w:rFonts w:ascii="Arial" w:hAnsi="Arial" w:cs="Arial"/>
                <w:iCs/>
              </w:rPr>
              <w:t xml:space="preserve">. </w:t>
            </w:r>
          </w:p>
        </w:tc>
      </w:tr>
      <w:tr w:rsidR="0014117C" w14:paraId="63019BE6" w14:textId="77777777" w:rsidTr="009959BB">
        <w:trPr>
          <w:trHeight w:val="451"/>
        </w:trPr>
        <w:tc>
          <w:tcPr>
            <w:tcW w:w="3120" w:type="dxa"/>
            <w:vAlign w:val="center"/>
          </w:tcPr>
          <w:p w14:paraId="1B40E912" w14:textId="35F4EAFD" w:rsidR="0014117C" w:rsidRPr="009959BB" w:rsidRDefault="009959BB" w:rsidP="0014117C">
            <w:pPr>
              <w:spacing w:after="0"/>
              <w:rPr>
                <w:rFonts w:ascii="Arial" w:hAnsi="Arial" w:cs="Arial"/>
                <w:iCs/>
              </w:rPr>
            </w:pPr>
            <w:r>
              <w:rPr>
                <w:rFonts w:ascii="Arial" w:hAnsi="Arial" w:cs="Arial"/>
                <w:iCs/>
              </w:rPr>
              <w:t>Exception for insurance and superannuation (</w:t>
            </w:r>
            <w:r w:rsidR="008B7157">
              <w:rPr>
                <w:rFonts w:ascii="Arial" w:hAnsi="Arial" w:cs="Arial"/>
                <w:iCs/>
              </w:rPr>
              <w:t xml:space="preserve">clause 8, </w:t>
            </w:r>
            <w:r>
              <w:rPr>
                <w:rFonts w:ascii="Arial" w:hAnsi="Arial" w:cs="Arial"/>
                <w:iCs/>
              </w:rPr>
              <w:t xml:space="preserve">section 28)  </w:t>
            </w:r>
          </w:p>
        </w:tc>
        <w:tc>
          <w:tcPr>
            <w:tcW w:w="7088" w:type="dxa"/>
            <w:vAlign w:val="center"/>
          </w:tcPr>
          <w:p w14:paraId="5708460A" w14:textId="30C44C4F" w:rsidR="0018303C" w:rsidRDefault="00BD14C9" w:rsidP="0014117C">
            <w:pPr>
              <w:spacing w:after="0"/>
              <w:rPr>
                <w:rFonts w:ascii="Arial" w:hAnsi="Arial" w:cs="Arial"/>
                <w:iCs/>
              </w:rPr>
            </w:pPr>
            <w:r>
              <w:rPr>
                <w:rFonts w:ascii="Arial" w:hAnsi="Arial" w:cs="Arial"/>
                <w:iCs/>
              </w:rPr>
              <w:t xml:space="preserve">The limitation on the right to equality is for the legitimate purpose of </w:t>
            </w:r>
            <w:r w:rsidR="00B50062">
              <w:rPr>
                <w:rFonts w:ascii="Arial" w:hAnsi="Arial" w:cs="Arial"/>
                <w:iCs/>
              </w:rPr>
              <w:t>ensuring that insurance and superannuation providers can appropriate</w:t>
            </w:r>
            <w:r w:rsidR="00D3415D">
              <w:rPr>
                <w:rFonts w:ascii="Arial" w:hAnsi="Arial" w:cs="Arial"/>
                <w:iCs/>
              </w:rPr>
              <w:t>ly</w:t>
            </w:r>
            <w:r w:rsidR="00B50062">
              <w:rPr>
                <w:rFonts w:ascii="Arial" w:hAnsi="Arial" w:cs="Arial"/>
                <w:iCs/>
              </w:rPr>
              <w:t xml:space="preserve"> respond to r</w:t>
            </w:r>
            <w:r w:rsidR="002F29C2">
              <w:rPr>
                <w:rFonts w:ascii="Arial" w:hAnsi="Arial" w:cs="Arial"/>
                <w:iCs/>
              </w:rPr>
              <w:t>isk</w:t>
            </w:r>
            <w:r w:rsidR="00B50062">
              <w:rPr>
                <w:rFonts w:ascii="Arial" w:hAnsi="Arial" w:cs="Arial"/>
                <w:iCs/>
              </w:rPr>
              <w:t xml:space="preserve">. </w:t>
            </w:r>
          </w:p>
          <w:p w14:paraId="16AB345C" w14:textId="77777777" w:rsidR="000822DB" w:rsidRDefault="000822DB" w:rsidP="0014117C">
            <w:pPr>
              <w:spacing w:after="0"/>
              <w:rPr>
                <w:rFonts w:ascii="Arial" w:hAnsi="Arial" w:cs="Arial"/>
                <w:bCs/>
                <w:iCs/>
              </w:rPr>
            </w:pPr>
          </w:p>
          <w:p w14:paraId="243A1342" w14:textId="572BBA8F" w:rsidR="0014117C" w:rsidRPr="004A4034" w:rsidRDefault="00FC6C8D" w:rsidP="0014117C">
            <w:pPr>
              <w:spacing w:after="0"/>
              <w:rPr>
                <w:rFonts w:ascii="Arial" w:hAnsi="Arial" w:cs="Arial"/>
                <w:iCs/>
              </w:rPr>
            </w:pPr>
            <w:r>
              <w:rPr>
                <w:rFonts w:ascii="Arial" w:hAnsi="Arial" w:cs="Arial"/>
                <w:bCs/>
                <w:iCs/>
              </w:rPr>
              <w:t>There is a rational connection between the limitation on the right to equality and the objective as the exception will permit a provider to make evidenced based decisions</w:t>
            </w:r>
            <w:r w:rsidR="00116799">
              <w:rPr>
                <w:rFonts w:ascii="Arial" w:hAnsi="Arial" w:cs="Arial"/>
                <w:bCs/>
                <w:iCs/>
              </w:rPr>
              <w:t xml:space="preserve"> concerning the terms on which an insurance or superannuation product is offered.</w:t>
            </w:r>
            <w:r w:rsidR="00B50062">
              <w:rPr>
                <w:rFonts w:ascii="Arial" w:hAnsi="Arial" w:cs="Arial"/>
                <w:bCs/>
                <w:iCs/>
              </w:rPr>
              <w:t xml:space="preserve"> By permitting providers to differentiate </w:t>
            </w:r>
            <w:r w:rsidR="00B50062">
              <w:rPr>
                <w:rFonts w:ascii="Arial" w:hAnsi="Arial" w:cs="Arial"/>
                <w:iCs/>
              </w:rPr>
              <w:t xml:space="preserve">between people based on their risk profile, including in relation to protected attributes such as age, sex or disability, products and offerings can be tailored to </w:t>
            </w:r>
            <w:r w:rsidR="002F29C2">
              <w:rPr>
                <w:rFonts w:ascii="Arial" w:hAnsi="Arial" w:cs="Arial"/>
                <w:iCs/>
              </w:rPr>
              <w:t xml:space="preserve">address the associated risk. </w:t>
            </w:r>
          </w:p>
        </w:tc>
      </w:tr>
      <w:tr w:rsidR="0014117C" w14:paraId="29C2738E" w14:textId="77777777" w:rsidTr="009959BB">
        <w:trPr>
          <w:trHeight w:val="465"/>
        </w:trPr>
        <w:tc>
          <w:tcPr>
            <w:tcW w:w="3120" w:type="dxa"/>
            <w:vAlign w:val="center"/>
          </w:tcPr>
          <w:p w14:paraId="4FC6A6FD" w14:textId="692426E3" w:rsidR="0014117C" w:rsidRPr="009959BB" w:rsidRDefault="009959BB" w:rsidP="0014117C">
            <w:pPr>
              <w:spacing w:after="0"/>
              <w:rPr>
                <w:rFonts w:ascii="Arial" w:hAnsi="Arial" w:cs="Arial"/>
                <w:iCs/>
              </w:rPr>
            </w:pPr>
            <w:r>
              <w:rPr>
                <w:rFonts w:ascii="Arial" w:hAnsi="Arial" w:cs="Arial"/>
                <w:iCs/>
              </w:rPr>
              <w:t>Exception for clubs and voluntary bodies (</w:t>
            </w:r>
            <w:r w:rsidR="008B7157">
              <w:rPr>
                <w:rFonts w:ascii="Arial" w:hAnsi="Arial" w:cs="Arial"/>
                <w:iCs/>
              </w:rPr>
              <w:t xml:space="preserve">clause 9, </w:t>
            </w:r>
            <w:r>
              <w:rPr>
                <w:rFonts w:ascii="Arial" w:hAnsi="Arial" w:cs="Arial"/>
                <w:iCs/>
              </w:rPr>
              <w:t xml:space="preserve">section 31) </w:t>
            </w:r>
          </w:p>
        </w:tc>
        <w:tc>
          <w:tcPr>
            <w:tcW w:w="7088" w:type="dxa"/>
            <w:vAlign w:val="center"/>
          </w:tcPr>
          <w:p w14:paraId="121A0315" w14:textId="29FAEC5F" w:rsidR="0014117C" w:rsidRDefault="00A155A8" w:rsidP="0014117C">
            <w:pPr>
              <w:spacing w:after="0"/>
              <w:rPr>
                <w:rFonts w:ascii="Arial" w:hAnsi="Arial" w:cs="Arial"/>
                <w:iCs/>
              </w:rPr>
            </w:pPr>
            <w:r>
              <w:rPr>
                <w:rFonts w:ascii="Arial" w:hAnsi="Arial" w:cs="Arial"/>
                <w:iCs/>
              </w:rPr>
              <w:t>The legitimate purpose of the limitation is to promote the interests of the class of persons</w:t>
            </w:r>
            <w:r w:rsidR="009D0BD0">
              <w:rPr>
                <w:rFonts w:ascii="Arial" w:hAnsi="Arial" w:cs="Arial"/>
                <w:iCs/>
              </w:rPr>
              <w:t xml:space="preserve"> sharing a protected attribute</w:t>
            </w:r>
            <w:r>
              <w:rPr>
                <w:rFonts w:ascii="Arial" w:hAnsi="Arial" w:cs="Arial"/>
                <w:iCs/>
              </w:rPr>
              <w:t xml:space="preserve"> for which the club or body is established. </w:t>
            </w:r>
          </w:p>
          <w:p w14:paraId="756F0227" w14:textId="77777777" w:rsidR="00A155A8" w:rsidRDefault="00A155A8" w:rsidP="0014117C">
            <w:pPr>
              <w:spacing w:after="0"/>
              <w:rPr>
                <w:rFonts w:ascii="Arial" w:hAnsi="Arial" w:cs="Arial"/>
                <w:iCs/>
              </w:rPr>
            </w:pPr>
          </w:p>
          <w:p w14:paraId="130108FC" w14:textId="43A0EDB8" w:rsidR="00A155A8" w:rsidRPr="004A4034" w:rsidRDefault="00A155A8" w:rsidP="0014117C">
            <w:pPr>
              <w:spacing w:after="0"/>
              <w:rPr>
                <w:rFonts w:ascii="Arial" w:hAnsi="Arial" w:cs="Arial"/>
                <w:iCs/>
              </w:rPr>
            </w:pPr>
            <w:r w:rsidRPr="00142802">
              <w:rPr>
                <w:rFonts w:ascii="Arial" w:hAnsi="Arial" w:cs="Arial"/>
                <w:iCs/>
              </w:rPr>
              <w:lastRenderedPageBreak/>
              <w:t xml:space="preserve">The exception is rationally connected to the legitimate purpose as the </w:t>
            </w:r>
            <w:r w:rsidR="009D0BD0">
              <w:rPr>
                <w:rFonts w:ascii="Arial" w:hAnsi="Arial" w:cs="Arial"/>
                <w:iCs/>
              </w:rPr>
              <w:t xml:space="preserve">exception is constrained to only apply to clubs or voluntary bodies which are established </w:t>
            </w:r>
            <w:r w:rsidR="00B40FBE">
              <w:rPr>
                <w:rFonts w:ascii="Arial" w:hAnsi="Arial" w:cs="Arial"/>
                <w:iCs/>
              </w:rPr>
              <w:t xml:space="preserve">for the benefit of a class of person sharing a protected attribute and where the discrimination is in relation to the provision of membership, benefits, facilities or services to the person and occurs because the person does not have the protected attribute. </w:t>
            </w:r>
          </w:p>
        </w:tc>
      </w:tr>
      <w:tr w:rsidR="0014117C" w14:paraId="22D59E47" w14:textId="77777777" w:rsidTr="009959BB">
        <w:trPr>
          <w:trHeight w:val="451"/>
        </w:trPr>
        <w:tc>
          <w:tcPr>
            <w:tcW w:w="3120" w:type="dxa"/>
            <w:vAlign w:val="center"/>
          </w:tcPr>
          <w:p w14:paraId="23D7D76B" w14:textId="6138A23C" w:rsidR="0014117C" w:rsidRPr="009959BB" w:rsidRDefault="009959BB" w:rsidP="0014117C">
            <w:pPr>
              <w:spacing w:after="0"/>
              <w:rPr>
                <w:rFonts w:ascii="Arial" w:hAnsi="Arial" w:cs="Arial"/>
                <w:iCs/>
              </w:rPr>
            </w:pPr>
            <w:r>
              <w:rPr>
                <w:rFonts w:ascii="Arial" w:hAnsi="Arial" w:cs="Arial"/>
                <w:iCs/>
              </w:rPr>
              <w:lastRenderedPageBreak/>
              <w:t>Exception for religious bodies (</w:t>
            </w:r>
            <w:r w:rsidR="008B7157">
              <w:rPr>
                <w:rFonts w:ascii="Arial" w:hAnsi="Arial" w:cs="Arial"/>
                <w:iCs/>
              </w:rPr>
              <w:t xml:space="preserve">clause 9, </w:t>
            </w:r>
            <w:r>
              <w:rPr>
                <w:rFonts w:ascii="Arial" w:hAnsi="Arial" w:cs="Arial"/>
                <w:iCs/>
              </w:rPr>
              <w:t xml:space="preserve">section 32) </w:t>
            </w:r>
          </w:p>
        </w:tc>
        <w:tc>
          <w:tcPr>
            <w:tcW w:w="7088" w:type="dxa"/>
            <w:vAlign w:val="center"/>
          </w:tcPr>
          <w:p w14:paraId="160FD440" w14:textId="6CF61FE5" w:rsidR="0014117C" w:rsidRDefault="00A155A8" w:rsidP="0014117C">
            <w:pPr>
              <w:spacing w:after="0"/>
              <w:rPr>
                <w:rFonts w:ascii="Arial" w:hAnsi="Arial" w:cs="Arial"/>
                <w:iCs/>
              </w:rPr>
            </w:pPr>
            <w:r>
              <w:rPr>
                <w:rFonts w:ascii="Arial" w:hAnsi="Arial" w:cs="Arial"/>
                <w:iCs/>
              </w:rPr>
              <w:t>Section 32 limits the</w:t>
            </w:r>
            <w:r w:rsidR="0018303C">
              <w:rPr>
                <w:rFonts w:ascii="Arial" w:hAnsi="Arial" w:cs="Arial"/>
                <w:iCs/>
              </w:rPr>
              <w:t xml:space="preserve"> right to equality and non-discrimination in pursuit of protecting the right to freedom of </w:t>
            </w:r>
            <w:r w:rsidR="0018303C" w:rsidRPr="0018303C">
              <w:rPr>
                <w:rFonts w:ascii="Arial" w:hAnsi="Arial" w:cs="Arial"/>
                <w:iCs/>
              </w:rPr>
              <w:t>thought, conscience, religion and belief</w:t>
            </w:r>
            <w:r w:rsidR="0018303C">
              <w:rPr>
                <w:rFonts w:ascii="Arial" w:hAnsi="Arial" w:cs="Arial"/>
                <w:iCs/>
              </w:rPr>
              <w:t xml:space="preserve"> and related rights of other minorities to culture. </w:t>
            </w:r>
            <w:r>
              <w:rPr>
                <w:rFonts w:ascii="Arial" w:hAnsi="Arial" w:cs="Arial"/>
                <w:iCs/>
              </w:rPr>
              <w:t xml:space="preserve">Religion is essential </w:t>
            </w:r>
            <w:r w:rsidR="00A73406">
              <w:rPr>
                <w:rFonts w:ascii="Arial" w:hAnsi="Arial" w:cs="Arial"/>
                <w:iCs/>
              </w:rPr>
              <w:t>in the lives of many members of the diverse Canberra community</w:t>
            </w:r>
            <w:r w:rsidR="002F29C2">
              <w:rPr>
                <w:rFonts w:ascii="Arial" w:hAnsi="Arial" w:cs="Arial"/>
                <w:iCs/>
              </w:rPr>
              <w:t xml:space="preserve"> and r</w:t>
            </w:r>
            <w:r w:rsidR="00A73406">
              <w:rPr>
                <w:rFonts w:ascii="Arial" w:hAnsi="Arial" w:cs="Arial"/>
                <w:iCs/>
              </w:rPr>
              <w:t xml:space="preserve">espect for religious belief and practice is a key component of </w:t>
            </w:r>
            <w:r w:rsidR="00D20A10">
              <w:rPr>
                <w:rFonts w:ascii="Arial" w:hAnsi="Arial" w:cs="Arial"/>
                <w:iCs/>
              </w:rPr>
              <w:t xml:space="preserve">building </w:t>
            </w:r>
            <w:r w:rsidR="00D3415D">
              <w:rPr>
                <w:rFonts w:ascii="Arial" w:hAnsi="Arial" w:cs="Arial"/>
                <w:iCs/>
              </w:rPr>
              <w:t>an inclusive</w:t>
            </w:r>
            <w:r w:rsidR="00A73406">
              <w:rPr>
                <w:rFonts w:ascii="Arial" w:hAnsi="Arial" w:cs="Arial"/>
                <w:iCs/>
              </w:rPr>
              <w:t xml:space="preserve"> and accepting society. </w:t>
            </w:r>
          </w:p>
          <w:p w14:paraId="0DFF0EA3" w14:textId="77777777" w:rsidR="00A155A8" w:rsidRPr="004A4034" w:rsidRDefault="00A155A8" w:rsidP="0014117C">
            <w:pPr>
              <w:spacing w:after="0"/>
              <w:rPr>
                <w:rFonts w:ascii="Arial" w:hAnsi="Arial" w:cs="Arial"/>
                <w:iCs/>
              </w:rPr>
            </w:pPr>
          </w:p>
          <w:p w14:paraId="2A6FECA1" w14:textId="692486A6" w:rsidR="00F6162E" w:rsidRPr="004A4034" w:rsidRDefault="004C0E88" w:rsidP="0014117C">
            <w:pPr>
              <w:spacing w:after="0"/>
              <w:rPr>
                <w:rFonts w:ascii="Arial" w:hAnsi="Arial" w:cs="Arial"/>
                <w:iCs/>
              </w:rPr>
            </w:pPr>
            <w:r>
              <w:rPr>
                <w:rFonts w:ascii="Arial" w:hAnsi="Arial" w:cs="Arial"/>
                <w:iCs/>
              </w:rPr>
              <w:t xml:space="preserve">The limitation is rationally connected to the legitimate purpose as </w:t>
            </w:r>
            <w:r w:rsidR="00D20A10">
              <w:rPr>
                <w:rFonts w:ascii="Arial" w:hAnsi="Arial" w:cs="Arial"/>
                <w:iCs/>
              </w:rPr>
              <w:t>section 32</w:t>
            </w:r>
            <w:r>
              <w:rPr>
                <w:rFonts w:ascii="Arial" w:hAnsi="Arial" w:cs="Arial"/>
                <w:iCs/>
              </w:rPr>
              <w:t xml:space="preserve"> </w:t>
            </w:r>
            <w:r w:rsidR="00E2133C">
              <w:rPr>
                <w:rFonts w:ascii="Arial" w:hAnsi="Arial" w:cs="Arial"/>
                <w:iCs/>
              </w:rPr>
              <w:t xml:space="preserve">will provide an effective measure </w:t>
            </w:r>
            <w:r w:rsidR="005C2399">
              <w:rPr>
                <w:rFonts w:ascii="Arial" w:hAnsi="Arial" w:cs="Arial"/>
                <w:iCs/>
              </w:rPr>
              <w:t>for supporting a religious body to</w:t>
            </w:r>
            <w:r w:rsidR="00A73406">
              <w:rPr>
                <w:rFonts w:ascii="Arial" w:hAnsi="Arial" w:cs="Arial"/>
                <w:iCs/>
              </w:rPr>
              <w:t xml:space="preserve"> demonstrate</w:t>
            </w:r>
            <w:r w:rsidR="005C2399">
              <w:rPr>
                <w:rFonts w:ascii="Arial" w:hAnsi="Arial" w:cs="Arial"/>
                <w:iCs/>
              </w:rPr>
              <w:t xml:space="preserve"> and manifest</w:t>
            </w:r>
            <w:r w:rsidR="00A73406">
              <w:rPr>
                <w:rFonts w:ascii="Arial" w:hAnsi="Arial" w:cs="Arial"/>
                <w:iCs/>
              </w:rPr>
              <w:t xml:space="preserve"> their religion or belief as part of a faith </w:t>
            </w:r>
            <w:r w:rsidR="005C2399">
              <w:rPr>
                <w:rFonts w:ascii="Arial" w:hAnsi="Arial" w:cs="Arial"/>
                <w:iCs/>
              </w:rPr>
              <w:t xml:space="preserve">community </w:t>
            </w:r>
            <w:r w:rsidR="00A73406">
              <w:rPr>
                <w:rFonts w:ascii="Arial" w:hAnsi="Arial" w:cs="Arial"/>
                <w:iCs/>
              </w:rPr>
              <w:t xml:space="preserve">and exclude individuals </w:t>
            </w:r>
            <w:r w:rsidR="005C2399">
              <w:rPr>
                <w:rFonts w:ascii="Arial" w:hAnsi="Arial" w:cs="Arial"/>
                <w:iCs/>
              </w:rPr>
              <w:t xml:space="preserve">who do </w:t>
            </w:r>
            <w:r w:rsidR="00A73406">
              <w:rPr>
                <w:rFonts w:ascii="Arial" w:hAnsi="Arial" w:cs="Arial"/>
                <w:iCs/>
              </w:rPr>
              <w:t xml:space="preserve">not share their faith. </w:t>
            </w:r>
            <w:r w:rsidR="00D20A10">
              <w:rPr>
                <w:rFonts w:ascii="Arial" w:hAnsi="Arial" w:cs="Arial"/>
                <w:iCs/>
              </w:rPr>
              <w:t xml:space="preserve">Specifically, </w:t>
            </w:r>
            <w:r w:rsidR="00825B5D">
              <w:rPr>
                <w:rFonts w:ascii="Arial" w:hAnsi="Arial" w:cs="Arial"/>
                <w:iCs/>
              </w:rPr>
              <w:t>s</w:t>
            </w:r>
            <w:r w:rsidR="00F6162E">
              <w:rPr>
                <w:rFonts w:ascii="Arial" w:hAnsi="Arial" w:cs="Arial"/>
                <w:iCs/>
              </w:rPr>
              <w:t>ubsections (1) (a) to (c) facilitate religious bodies to discriminate on any ground in relation to the arrangement of religious observances including the training, appointment and selection of clergy</w:t>
            </w:r>
            <w:r w:rsidR="00D20A10">
              <w:rPr>
                <w:rFonts w:ascii="Arial" w:hAnsi="Arial" w:cs="Arial"/>
                <w:iCs/>
              </w:rPr>
              <w:t xml:space="preserve"> reflecting that religious bodies should be permitted latitude to conduct internal matters as deemed appropriate by the religious body. </w:t>
            </w:r>
            <w:r w:rsidR="00F54125">
              <w:rPr>
                <w:rFonts w:ascii="Arial" w:hAnsi="Arial" w:cs="Arial"/>
                <w:iCs/>
              </w:rPr>
              <w:t xml:space="preserve"> Subsections (1) (d) and (e) allow for </w:t>
            </w:r>
            <w:r w:rsidR="00116799">
              <w:rPr>
                <w:rFonts w:ascii="Arial" w:hAnsi="Arial" w:cs="Arial"/>
                <w:iCs/>
              </w:rPr>
              <w:t xml:space="preserve">religious bodies to </w:t>
            </w:r>
            <w:r w:rsidR="00D3415D">
              <w:rPr>
                <w:rFonts w:ascii="Arial" w:hAnsi="Arial" w:cs="Arial"/>
                <w:iCs/>
              </w:rPr>
              <w:t xml:space="preserve">practice </w:t>
            </w:r>
            <w:r w:rsidR="00116799">
              <w:rPr>
                <w:rFonts w:ascii="Arial" w:hAnsi="Arial" w:cs="Arial"/>
                <w:iCs/>
              </w:rPr>
              <w:t xml:space="preserve">their religion as it permits discrimination in employment and provision of goods and services if it is on the basis of religious conviction, conforms to the relevant religion’s doctrines and is necessary to avoid injury to religious susceptibilities. </w:t>
            </w:r>
            <w:r w:rsidR="00395EA1">
              <w:rPr>
                <w:rFonts w:ascii="Arial" w:hAnsi="Arial" w:cs="Arial"/>
                <w:iCs/>
              </w:rPr>
              <w:t xml:space="preserve">This means a Jewish health service provider who provides personal care services would be permitted to preference the provision of services to Jewish faith. </w:t>
            </w:r>
            <w:r w:rsidR="00116799">
              <w:rPr>
                <w:rFonts w:ascii="Arial" w:hAnsi="Arial" w:cs="Arial"/>
                <w:iCs/>
              </w:rPr>
              <w:t>Subsection (1)</w:t>
            </w:r>
            <w:r w:rsidR="00AA408B">
              <w:rPr>
                <w:rFonts w:ascii="Arial" w:hAnsi="Arial" w:cs="Arial"/>
                <w:iCs/>
              </w:rPr>
              <w:t xml:space="preserve"> </w:t>
            </w:r>
            <w:r w:rsidR="00116799">
              <w:rPr>
                <w:rFonts w:ascii="Arial" w:hAnsi="Arial" w:cs="Arial"/>
                <w:iCs/>
              </w:rPr>
              <w:t xml:space="preserve">(f) </w:t>
            </w:r>
            <w:r w:rsidR="00D3415D">
              <w:rPr>
                <w:rFonts w:ascii="Arial" w:hAnsi="Arial" w:cs="Arial"/>
                <w:iCs/>
              </w:rPr>
              <w:t>allows</w:t>
            </w:r>
            <w:r w:rsidR="00116799">
              <w:rPr>
                <w:rFonts w:ascii="Arial" w:hAnsi="Arial" w:cs="Arial"/>
                <w:iCs/>
              </w:rPr>
              <w:t xml:space="preserve"> a religious body to </w:t>
            </w:r>
            <w:r w:rsidR="00D3415D">
              <w:rPr>
                <w:rFonts w:ascii="Arial" w:hAnsi="Arial" w:cs="Arial"/>
                <w:iCs/>
              </w:rPr>
              <w:t xml:space="preserve">preference </w:t>
            </w:r>
            <w:r w:rsidR="00116799">
              <w:rPr>
                <w:rFonts w:ascii="Arial" w:hAnsi="Arial" w:cs="Arial"/>
                <w:iCs/>
              </w:rPr>
              <w:t xml:space="preserve">individuals who share their beliefs by permitting discrimination concerning any other act or practice of the body that conforms with doctrines, tenets or beliefs and is necessary to avoid injury to the religious susceptibilities of adherents of the religion. </w:t>
            </w:r>
          </w:p>
        </w:tc>
      </w:tr>
      <w:tr w:rsidR="00D44DF9" w14:paraId="55615CA5" w14:textId="77777777" w:rsidTr="009959BB">
        <w:trPr>
          <w:trHeight w:val="451"/>
        </w:trPr>
        <w:tc>
          <w:tcPr>
            <w:tcW w:w="3120" w:type="dxa"/>
            <w:vAlign w:val="center"/>
          </w:tcPr>
          <w:p w14:paraId="7DEF2D40" w14:textId="1C7CC320" w:rsidR="00D44DF9" w:rsidRDefault="00D44DF9" w:rsidP="00D44DF9">
            <w:pPr>
              <w:spacing w:after="0"/>
              <w:rPr>
                <w:rFonts w:ascii="Arial" w:hAnsi="Arial" w:cs="Arial"/>
                <w:iCs/>
              </w:rPr>
            </w:pPr>
            <w:r>
              <w:rPr>
                <w:rFonts w:ascii="Arial" w:hAnsi="Arial" w:cs="Arial"/>
                <w:iCs/>
              </w:rPr>
              <w:t xml:space="preserve">Exception for genuine occupational qualifications (clause 10, section 33B) </w:t>
            </w:r>
          </w:p>
        </w:tc>
        <w:tc>
          <w:tcPr>
            <w:tcW w:w="7088" w:type="dxa"/>
            <w:vAlign w:val="center"/>
          </w:tcPr>
          <w:p w14:paraId="62BF53B1" w14:textId="030523A0" w:rsidR="00753BC5" w:rsidRDefault="00753BC5" w:rsidP="002143A8">
            <w:pPr>
              <w:spacing w:after="0"/>
              <w:rPr>
                <w:rFonts w:ascii="Arial" w:hAnsi="Arial" w:cs="Arial"/>
                <w:iCs/>
              </w:rPr>
            </w:pPr>
            <w:r>
              <w:rPr>
                <w:rFonts w:ascii="Arial" w:hAnsi="Arial" w:cs="Arial"/>
                <w:iCs/>
              </w:rPr>
              <w:t>The</w:t>
            </w:r>
            <w:r w:rsidR="004E5FA4">
              <w:rPr>
                <w:rFonts w:ascii="Arial" w:hAnsi="Arial" w:cs="Arial"/>
                <w:iCs/>
              </w:rPr>
              <w:t xml:space="preserve"> legitimate purpose of the limitation is to accommodate circumstances where it may be desirable for employers to </w:t>
            </w:r>
            <w:r w:rsidR="00BB2CD9">
              <w:rPr>
                <w:rFonts w:ascii="Arial" w:hAnsi="Arial" w:cs="Arial"/>
                <w:iCs/>
              </w:rPr>
              <w:t>preference employees</w:t>
            </w:r>
            <w:r w:rsidR="00B40FBE">
              <w:rPr>
                <w:rFonts w:ascii="Arial" w:hAnsi="Arial" w:cs="Arial"/>
                <w:iCs/>
              </w:rPr>
              <w:t xml:space="preserve"> based on particular attribute</w:t>
            </w:r>
            <w:r w:rsidR="00AA408B">
              <w:rPr>
                <w:rFonts w:ascii="Arial" w:hAnsi="Arial" w:cs="Arial"/>
                <w:iCs/>
              </w:rPr>
              <w:t>s</w:t>
            </w:r>
            <w:r>
              <w:rPr>
                <w:rFonts w:ascii="Arial" w:hAnsi="Arial" w:cs="Arial"/>
                <w:iCs/>
              </w:rPr>
              <w:t xml:space="preserve"> </w:t>
            </w:r>
            <w:r w:rsidR="00AA408B">
              <w:rPr>
                <w:rFonts w:ascii="Arial" w:hAnsi="Arial" w:cs="Arial"/>
                <w:iCs/>
              </w:rPr>
              <w:t>necessary for the performance of the position</w:t>
            </w:r>
            <w:r w:rsidR="004E5FA4">
              <w:rPr>
                <w:rFonts w:ascii="Arial" w:hAnsi="Arial" w:cs="Arial"/>
                <w:iCs/>
              </w:rPr>
              <w:t xml:space="preserve">. Legitimate reasons for differential treatment based on a </w:t>
            </w:r>
            <w:r w:rsidR="00BB2CD9">
              <w:rPr>
                <w:rFonts w:ascii="Arial" w:hAnsi="Arial" w:cs="Arial"/>
                <w:iCs/>
              </w:rPr>
              <w:t>genuine occupational qualification</w:t>
            </w:r>
            <w:r w:rsidR="00C06DBB">
              <w:rPr>
                <w:rFonts w:ascii="Arial" w:hAnsi="Arial" w:cs="Arial"/>
                <w:iCs/>
              </w:rPr>
              <w:t xml:space="preserve"> </w:t>
            </w:r>
            <w:r w:rsidR="004E5FA4">
              <w:rPr>
                <w:rFonts w:ascii="Arial" w:hAnsi="Arial" w:cs="Arial"/>
                <w:iCs/>
              </w:rPr>
              <w:t>may include</w:t>
            </w:r>
            <w:r>
              <w:rPr>
                <w:rFonts w:ascii="Arial" w:hAnsi="Arial" w:cs="Arial"/>
                <w:iCs/>
              </w:rPr>
              <w:t xml:space="preserve"> </w:t>
            </w:r>
            <w:r w:rsidR="00B40FBE">
              <w:rPr>
                <w:rFonts w:ascii="Arial" w:hAnsi="Arial" w:cs="Arial"/>
                <w:iCs/>
              </w:rPr>
              <w:t>authenticity</w:t>
            </w:r>
            <w:r>
              <w:rPr>
                <w:rFonts w:ascii="Arial" w:hAnsi="Arial" w:cs="Arial"/>
                <w:iCs/>
              </w:rPr>
              <w:t>, tradition or aesthetics</w:t>
            </w:r>
            <w:r w:rsidR="00145474">
              <w:rPr>
                <w:rFonts w:ascii="Arial" w:hAnsi="Arial" w:cs="Arial"/>
                <w:iCs/>
              </w:rPr>
              <w:t xml:space="preserve"> (e.g., casting a person of a particular race in a play)</w:t>
            </w:r>
            <w:r>
              <w:rPr>
                <w:rFonts w:ascii="Arial" w:hAnsi="Arial" w:cs="Arial"/>
                <w:iCs/>
              </w:rPr>
              <w:t xml:space="preserve">, modesty </w:t>
            </w:r>
            <w:r w:rsidR="00145474">
              <w:rPr>
                <w:rFonts w:ascii="Arial" w:hAnsi="Arial" w:cs="Arial"/>
                <w:iCs/>
              </w:rPr>
              <w:t xml:space="preserve">(e.g. someone of the same gender providing personal care) </w:t>
            </w:r>
            <w:r>
              <w:rPr>
                <w:rFonts w:ascii="Arial" w:hAnsi="Arial" w:cs="Arial"/>
                <w:iCs/>
              </w:rPr>
              <w:t>or to better serve protected groups</w:t>
            </w:r>
            <w:r w:rsidR="00145474">
              <w:rPr>
                <w:rFonts w:ascii="Arial" w:hAnsi="Arial" w:cs="Arial"/>
                <w:iCs/>
              </w:rPr>
              <w:t xml:space="preserve"> (e.g. peer support worker in a women’s crisis centre having lived experience of family or domestic violence)</w:t>
            </w:r>
            <w:r>
              <w:rPr>
                <w:rFonts w:ascii="Arial" w:hAnsi="Arial" w:cs="Arial"/>
                <w:iCs/>
              </w:rPr>
              <w:t xml:space="preserve">. </w:t>
            </w:r>
          </w:p>
          <w:p w14:paraId="0880A656" w14:textId="77777777" w:rsidR="00753BC5" w:rsidRDefault="00753BC5" w:rsidP="002143A8">
            <w:pPr>
              <w:spacing w:after="0"/>
              <w:rPr>
                <w:rFonts w:ascii="Arial" w:hAnsi="Arial" w:cs="Arial"/>
                <w:iCs/>
              </w:rPr>
            </w:pPr>
          </w:p>
          <w:p w14:paraId="5BA7F4A6" w14:textId="394E6CCA" w:rsidR="00753BC5" w:rsidRPr="004A4034" w:rsidRDefault="00753BC5" w:rsidP="002143A8">
            <w:pPr>
              <w:spacing w:after="0"/>
              <w:rPr>
                <w:rFonts w:ascii="Arial" w:hAnsi="Arial" w:cs="Arial"/>
                <w:iCs/>
              </w:rPr>
            </w:pPr>
            <w:r>
              <w:rPr>
                <w:rFonts w:ascii="Arial" w:hAnsi="Arial" w:cs="Arial"/>
                <w:iCs/>
              </w:rPr>
              <w:t xml:space="preserve">The limitation is rationally connected to the legitimate purpose as section 33B will </w:t>
            </w:r>
            <w:r w:rsidR="00A01AC8">
              <w:rPr>
                <w:rFonts w:ascii="Arial" w:hAnsi="Arial" w:cs="Arial"/>
                <w:iCs/>
              </w:rPr>
              <w:t xml:space="preserve">provide an effective means for an employer </w:t>
            </w:r>
            <w:r w:rsidR="00E2133C">
              <w:rPr>
                <w:rFonts w:ascii="Arial" w:hAnsi="Arial" w:cs="Arial"/>
                <w:iCs/>
              </w:rPr>
              <w:t xml:space="preserve">to select </w:t>
            </w:r>
            <w:r w:rsidR="00E2133C">
              <w:rPr>
                <w:rFonts w:ascii="Arial" w:hAnsi="Arial" w:cs="Arial"/>
                <w:iCs/>
              </w:rPr>
              <w:lastRenderedPageBreak/>
              <w:t>a</w:t>
            </w:r>
            <w:r w:rsidR="00A01AC8">
              <w:rPr>
                <w:rFonts w:ascii="Arial" w:hAnsi="Arial" w:cs="Arial"/>
                <w:iCs/>
              </w:rPr>
              <w:t>pplicant</w:t>
            </w:r>
            <w:r w:rsidR="00E2133C">
              <w:rPr>
                <w:rFonts w:ascii="Arial" w:hAnsi="Arial" w:cs="Arial"/>
                <w:iCs/>
              </w:rPr>
              <w:t>s</w:t>
            </w:r>
            <w:r w:rsidR="00A01AC8">
              <w:rPr>
                <w:rFonts w:ascii="Arial" w:hAnsi="Arial" w:cs="Arial"/>
                <w:iCs/>
              </w:rPr>
              <w:t xml:space="preserve"> who </w:t>
            </w:r>
            <w:r w:rsidR="00E2133C">
              <w:rPr>
                <w:rFonts w:ascii="Arial" w:hAnsi="Arial" w:cs="Arial"/>
                <w:iCs/>
              </w:rPr>
              <w:t>have the necessary</w:t>
            </w:r>
            <w:r w:rsidR="00A01AC8">
              <w:rPr>
                <w:rFonts w:ascii="Arial" w:hAnsi="Arial" w:cs="Arial"/>
                <w:iCs/>
              </w:rPr>
              <w:t xml:space="preserve"> protected attribute to fulfil the requirements of the position.  </w:t>
            </w:r>
          </w:p>
        </w:tc>
      </w:tr>
      <w:tr w:rsidR="00D44DF9" w14:paraId="78FB185D" w14:textId="77777777" w:rsidTr="009959BB">
        <w:trPr>
          <w:trHeight w:val="451"/>
        </w:trPr>
        <w:tc>
          <w:tcPr>
            <w:tcW w:w="3120" w:type="dxa"/>
            <w:vAlign w:val="center"/>
          </w:tcPr>
          <w:p w14:paraId="3D62DF5C" w14:textId="026DFB63" w:rsidR="00D44DF9" w:rsidRDefault="00D44DF9" w:rsidP="00D44DF9">
            <w:pPr>
              <w:spacing w:after="0"/>
              <w:rPr>
                <w:rFonts w:ascii="Arial" w:hAnsi="Arial" w:cs="Arial"/>
                <w:iCs/>
              </w:rPr>
            </w:pPr>
            <w:r>
              <w:rPr>
                <w:rFonts w:ascii="Arial" w:hAnsi="Arial" w:cs="Arial"/>
                <w:iCs/>
              </w:rPr>
              <w:lastRenderedPageBreak/>
              <w:t xml:space="preserve">Exception for inherent requirements of employment (clause 10, section 33C) </w:t>
            </w:r>
          </w:p>
        </w:tc>
        <w:tc>
          <w:tcPr>
            <w:tcW w:w="7088" w:type="dxa"/>
            <w:vAlign w:val="center"/>
          </w:tcPr>
          <w:p w14:paraId="42E9150C" w14:textId="6883C12B" w:rsidR="00753BC5" w:rsidRDefault="003D02F7" w:rsidP="00D44DF9">
            <w:pPr>
              <w:spacing w:after="0"/>
              <w:rPr>
                <w:rFonts w:ascii="Arial" w:hAnsi="Arial" w:cs="Arial"/>
                <w:iCs/>
              </w:rPr>
            </w:pPr>
            <w:r>
              <w:rPr>
                <w:rFonts w:ascii="Arial" w:hAnsi="Arial" w:cs="Arial"/>
                <w:iCs/>
              </w:rPr>
              <w:t xml:space="preserve">Certain jobs may have inherent requirements that are essential components of the position </w:t>
            </w:r>
            <w:r w:rsidR="00AA364B">
              <w:rPr>
                <w:rFonts w:ascii="Arial" w:hAnsi="Arial" w:cs="Arial"/>
                <w:iCs/>
              </w:rPr>
              <w:t xml:space="preserve">that cannot be allocated elsewhere. </w:t>
            </w:r>
            <w:r>
              <w:rPr>
                <w:rFonts w:ascii="Arial" w:hAnsi="Arial" w:cs="Arial"/>
                <w:iCs/>
              </w:rPr>
              <w:t xml:space="preserve">If they cannot be completed, then there may be negative consequences including compromising the operations and functionality of an employer’s business. </w:t>
            </w:r>
            <w:r w:rsidR="00B911E9">
              <w:rPr>
                <w:rFonts w:ascii="Arial" w:hAnsi="Arial" w:cs="Arial"/>
                <w:iCs/>
              </w:rPr>
              <w:t xml:space="preserve">The legitimate purpose of the limitation on the right to equality and non-discrimination is to accommodate these circumstances. </w:t>
            </w:r>
          </w:p>
          <w:p w14:paraId="5CE00A3F" w14:textId="77777777" w:rsidR="00145474" w:rsidRDefault="00145474" w:rsidP="00D44DF9">
            <w:pPr>
              <w:spacing w:after="0"/>
              <w:rPr>
                <w:rFonts w:ascii="Arial" w:hAnsi="Arial" w:cs="Arial"/>
                <w:iCs/>
              </w:rPr>
            </w:pPr>
          </w:p>
          <w:p w14:paraId="151F9DF2" w14:textId="05DEEF59" w:rsidR="00753BC5" w:rsidRPr="004A4034" w:rsidRDefault="00EE4FEF" w:rsidP="00D44DF9">
            <w:pPr>
              <w:spacing w:after="0"/>
              <w:rPr>
                <w:rFonts w:ascii="Arial" w:hAnsi="Arial" w:cs="Arial"/>
                <w:iCs/>
              </w:rPr>
            </w:pPr>
            <w:r w:rsidRPr="00EE4FEF">
              <w:rPr>
                <w:rFonts w:ascii="Arial" w:hAnsi="Arial" w:cs="Arial"/>
                <w:iCs/>
              </w:rPr>
              <w:t>The limitatio</w:t>
            </w:r>
            <w:r w:rsidR="00CE3C89">
              <w:rPr>
                <w:rFonts w:ascii="Arial" w:hAnsi="Arial" w:cs="Arial"/>
                <w:iCs/>
              </w:rPr>
              <w:t xml:space="preserve">n </w:t>
            </w:r>
            <w:r w:rsidRPr="00EE4FEF">
              <w:rPr>
                <w:rFonts w:ascii="Arial" w:hAnsi="Arial" w:cs="Arial"/>
                <w:iCs/>
              </w:rPr>
              <w:t xml:space="preserve">posed by section 33C is rationally connected to the legitimate purpose as the exception facilitates an employer </w:t>
            </w:r>
            <w:r w:rsidR="005C2399">
              <w:rPr>
                <w:rFonts w:ascii="Arial" w:hAnsi="Arial" w:cs="Arial"/>
                <w:iCs/>
              </w:rPr>
              <w:t>to lawfully refuse employment to a person</w:t>
            </w:r>
            <w:r w:rsidRPr="00EE4FEF">
              <w:rPr>
                <w:rFonts w:ascii="Arial" w:hAnsi="Arial" w:cs="Arial"/>
                <w:iCs/>
              </w:rPr>
              <w:t xml:space="preserve"> if they are unable to carry out the inherent requirements of the position. </w:t>
            </w:r>
          </w:p>
        </w:tc>
      </w:tr>
      <w:tr w:rsidR="00D44DF9" w14:paraId="0462D48F" w14:textId="77777777" w:rsidTr="009959BB">
        <w:trPr>
          <w:trHeight w:val="451"/>
        </w:trPr>
        <w:tc>
          <w:tcPr>
            <w:tcW w:w="3120" w:type="dxa"/>
            <w:vAlign w:val="center"/>
          </w:tcPr>
          <w:p w14:paraId="618DCD2A" w14:textId="67E47254" w:rsidR="00D44DF9" w:rsidRDefault="00D44DF9" w:rsidP="00D44DF9">
            <w:pPr>
              <w:spacing w:after="0"/>
              <w:rPr>
                <w:rFonts w:ascii="Arial" w:hAnsi="Arial" w:cs="Arial"/>
                <w:iCs/>
              </w:rPr>
            </w:pPr>
            <w:r>
              <w:rPr>
                <w:rFonts w:ascii="Arial" w:hAnsi="Arial" w:cs="Arial"/>
                <w:iCs/>
              </w:rPr>
              <w:t xml:space="preserve">Exception for competitions (clause 10, section 33D) </w:t>
            </w:r>
          </w:p>
        </w:tc>
        <w:tc>
          <w:tcPr>
            <w:tcW w:w="7088" w:type="dxa"/>
            <w:vAlign w:val="center"/>
          </w:tcPr>
          <w:p w14:paraId="0882F57B" w14:textId="2378D4F7" w:rsidR="00D62D99" w:rsidRDefault="00B40FBE" w:rsidP="00D44DF9">
            <w:pPr>
              <w:spacing w:after="0"/>
              <w:rPr>
                <w:rFonts w:ascii="Arial" w:hAnsi="Arial" w:cs="Arial"/>
                <w:iCs/>
              </w:rPr>
            </w:pPr>
            <w:r>
              <w:rPr>
                <w:rFonts w:ascii="Arial" w:hAnsi="Arial" w:cs="Arial"/>
                <w:iCs/>
              </w:rPr>
              <w:t>The purpose of providing an exception for</w:t>
            </w:r>
            <w:r w:rsidR="00F54125">
              <w:rPr>
                <w:rFonts w:ascii="Arial" w:hAnsi="Arial" w:cs="Arial"/>
                <w:iCs/>
              </w:rPr>
              <w:t xml:space="preserve"> discrimination on the basis of age</w:t>
            </w:r>
            <w:r>
              <w:rPr>
                <w:rFonts w:ascii="Arial" w:hAnsi="Arial" w:cs="Arial"/>
                <w:iCs/>
              </w:rPr>
              <w:t xml:space="preserve"> in competitions</w:t>
            </w:r>
            <w:r w:rsidR="00F54125">
              <w:rPr>
                <w:rFonts w:ascii="Arial" w:hAnsi="Arial" w:cs="Arial"/>
                <w:iCs/>
              </w:rPr>
              <w:t xml:space="preserve"> is</w:t>
            </w:r>
            <w:r>
              <w:rPr>
                <w:rFonts w:ascii="Arial" w:hAnsi="Arial" w:cs="Arial"/>
                <w:iCs/>
              </w:rPr>
              <w:t xml:space="preserve"> </w:t>
            </w:r>
            <w:r w:rsidR="00ED04A0">
              <w:rPr>
                <w:rFonts w:ascii="Arial" w:hAnsi="Arial" w:cs="Arial"/>
                <w:iCs/>
              </w:rPr>
              <w:t xml:space="preserve">to maintain the integrity of the competition. </w:t>
            </w:r>
            <w:r>
              <w:rPr>
                <w:rFonts w:ascii="Arial" w:hAnsi="Arial" w:cs="Arial"/>
                <w:iCs/>
              </w:rPr>
              <w:t xml:space="preserve">  </w:t>
            </w:r>
          </w:p>
          <w:p w14:paraId="73415F11" w14:textId="77777777" w:rsidR="00D62D99" w:rsidRDefault="00D62D99" w:rsidP="00D44DF9">
            <w:pPr>
              <w:spacing w:after="0"/>
              <w:rPr>
                <w:rFonts w:ascii="Arial" w:hAnsi="Arial" w:cs="Arial"/>
                <w:iCs/>
              </w:rPr>
            </w:pPr>
          </w:p>
          <w:p w14:paraId="18049F60" w14:textId="6E8F30CE" w:rsidR="00D44DF9" w:rsidRPr="004A4034" w:rsidRDefault="00E2133C" w:rsidP="00D44DF9">
            <w:pPr>
              <w:spacing w:after="0"/>
              <w:rPr>
                <w:rFonts w:ascii="Arial" w:hAnsi="Arial" w:cs="Arial"/>
                <w:iCs/>
              </w:rPr>
            </w:pPr>
            <w:r>
              <w:rPr>
                <w:rFonts w:ascii="Arial" w:hAnsi="Arial" w:cs="Arial"/>
                <w:iCs/>
              </w:rPr>
              <w:t>Age provides a general measure of a person’s skill and capability. While it is not necessarily always an accurate alignment, it is reasonable to presume that there may be vastly different skill levels between an adult and a child. Consequently, t</w:t>
            </w:r>
            <w:r w:rsidR="00F803A4">
              <w:rPr>
                <w:rFonts w:ascii="Arial" w:hAnsi="Arial" w:cs="Arial"/>
                <w:iCs/>
              </w:rPr>
              <w:t xml:space="preserve">he </w:t>
            </w:r>
            <w:r w:rsidR="00ED04A0">
              <w:rPr>
                <w:rFonts w:ascii="Arial" w:hAnsi="Arial" w:cs="Arial"/>
                <w:iCs/>
              </w:rPr>
              <w:t xml:space="preserve">limitation </w:t>
            </w:r>
            <w:r w:rsidR="00F803A4">
              <w:rPr>
                <w:rFonts w:ascii="Arial" w:hAnsi="Arial" w:cs="Arial"/>
                <w:iCs/>
              </w:rPr>
              <w:t>is rationally connected to the legitimate purpose as it provide</w:t>
            </w:r>
            <w:r w:rsidR="00D62D99">
              <w:rPr>
                <w:rFonts w:ascii="Arial" w:hAnsi="Arial" w:cs="Arial"/>
                <w:iCs/>
              </w:rPr>
              <w:t>s</w:t>
            </w:r>
            <w:r w:rsidR="00F803A4">
              <w:rPr>
                <w:rFonts w:ascii="Arial" w:hAnsi="Arial" w:cs="Arial"/>
                <w:iCs/>
              </w:rPr>
              <w:t xml:space="preserve"> </w:t>
            </w:r>
            <w:r>
              <w:rPr>
                <w:rFonts w:ascii="Arial" w:hAnsi="Arial" w:cs="Arial"/>
                <w:iCs/>
              </w:rPr>
              <w:t>an effective mechanism for dividing or restricting a competition to ensure that</w:t>
            </w:r>
            <w:r w:rsidR="00ED04A0">
              <w:rPr>
                <w:rFonts w:ascii="Arial" w:hAnsi="Arial" w:cs="Arial"/>
                <w:iCs/>
              </w:rPr>
              <w:t xml:space="preserve"> competitors are of relatively even standards of ability.</w:t>
            </w:r>
            <w:r>
              <w:rPr>
                <w:rFonts w:ascii="Arial" w:hAnsi="Arial" w:cs="Arial"/>
                <w:iCs/>
              </w:rPr>
              <w:t xml:space="preserve"> </w:t>
            </w:r>
            <w:r w:rsidR="00ED04A0">
              <w:rPr>
                <w:rFonts w:ascii="Arial" w:hAnsi="Arial" w:cs="Arial"/>
                <w:iCs/>
              </w:rPr>
              <w:t xml:space="preserve"> For example, the exception will allow for a drawing competition to be restricted to children under 10 years of age and not result in young children and teenagers who may have significantly different levels of skill competing against each other.</w:t>
            </w:r>
          </w:p>
        </w:tc>
      </w:tr>
      <w:tr w:rsidR="00D44DF9" w14:paraId="585EC302" w14:textId="77777777" w:rsidTr="009959BB">
        <w:trPr>
          <w:trHeight w:val="451"/>
        </w:trPr>
        <w:tc>
          <w:tcPr>
            <w:tcW w:w="3120" w:type="dxa"/>
            <w:vAlign w:val="center"/>
          </w:tcPr>
          <w:p w14:paraId="0520817B" w14:textId="08A54C60" w:rsidR="00D44DF9" w:rsidRDefault="00D44DF9" w:rsidP="00D44DF9">
            <w:pPr>
              <w:spacing w:after="0"/>
              <w:rPr>
                <w:rFonts w:ascii="Arial" w:hAnsi="Arial" w:cs="Arial"/>
                <w:iCs/>
              </w:rPr>
            </w:pPr>
            <w:r>
              <w:rPr>
                <w:rFonts w:ascii="Arial" w:hAnsi="Arial" w:cs="Arial"/>
                <w:iCs/>
              </w:rPr>
              <w:t>Exception for competitive sporting activities (clause 1</w:t>
            </w:r>
            <w:r w:rsidR="0026509D">
              <w:rPr>
                <w:rFonts w:ascii="Arial" w:hAnsi="Arial" w:cs="Arial"/>
                <w:iCs/>
              </w:rPr>
              <w:t>5</w:t>
            </w:r>
            <w:r>
              <w:rPr>
                <w:rFonts w:ascii="Arial" w:hAnsi="Arial" w:cs="Arial"/>
                <w:iCs/>
              </w:rPr>
              <w:t>, section 41 and clause 2</w:t>
            </w:r>
            <w:r w:rsidR="0026509D">
              <w:rPr>
                <w:rFonts w:ascii="Arial" w:hAnsi="Arial" w:cs="Arial"/>
                <w:iCs/>
              </w:rPr>
              <w:t>0</w:t>
            </w:r>
            <w:r>
              <w:rPr>
                <w:rFonts w:ascii="Arial" w:hAnsi="Arial" w:cs="Arial"/>
                <w:iCs/>
              </w:rPr>
              <w:t>, section 57)</w:t>
            </w:r>
          </w:p>
        </w:tc>
        <w:tc>
          <w:tcPr>
            <w:tcW w:w="7088" w:type="dxa"/>
            <w:vAlign w:val="center"/>
          </w:tcPr>
          <w:p w14:paraId="6352B148" w14:textId="1F5A11CC" w:rsidR="005C2399" w:rsidRDefault="00145474" w:rsidP="00D44DF9">
            <w:pPr>
              <w:spacing w:after="0"/>
              <w:rPr>
                <w:rFonts w:ascii="Arial" w:hAnsi="Arial" w:cs="Arial"/>
                <w:iCs/>
              </w:rPr>
            </w:pPr>
            <w:r>
              <w:rPr>
                <w:rFonts w:ascii="Arial" w:hAnsi="Arial" w:cs="Arial"/>
                <w:iCs/>
              </w:rPr>
              <w:t xml:space="preserve">The legitimate purpose of the limitation is </w:t>
            </w:r>
            <w:r w:rsidR="00B911E9">
              <w:rPr>
                <w:rFonts w:ascii="Arial" w:hAnsi="Arial" w:cs="Arial"/>
                <w:iCs/>
              </w:rPr>
              <w:t xml:space="preserve">to protect the safety of players and the integrity of </w:t>
            </w:r>
            <w:r w:rsidR="00575F58">
              <w:rPr>
                <w:rFonts w:ascii="Arial" w:hAnsi="Arial" w:cs="Arial"/>
                <w:iCs/>
              </w:rPr>
              <w:t>the sporting activity</w:t>
            </w:r>
            <w:r w:rsidR="00B911E9">
              <w:rPr>
                <w:rFonts w:ascii="Arial" w:hAnsi="Arial" w:cs="Arial"/>
                <w:iCs/>
              </w:rPr>
              <w:t xml:space="preserve">. </w:t>
            </w:r>
            <w:r>
              <w:rPr>
                <w:rFonts w:ascii="Arial" w:hAnsi="Arial" w:cs="Arial"/>
                <w:iCs/>
              </w:rPr>
              <w:t xml:space="preserve"> </w:t>
            </w:r>
          </w:p>
          <w:p w14:paraId="45969265" w14:textId="77777777" w:rsidR="007E6154" w:rsidRDefault="007E6154" w:rsidP="00D44DF9">
            <w:pPr>
              <w:spacing w:after="0"/>
              <w:rPr>
                <w:rFonts w:ascii="Arial" w:hAnsi="Arial" w:cs="Arial"/>
                <w:iCs/>
              </w:rPr>
            </w:pPr>
          </w:p>
          <w:p w14:paraId="4B13F9B0" w14:textId="6B5324E9" w:rsidR="00ED04A0" w:rsidRPr="00D62D99" w:rsidRDefault="00ED04A0" w:rsidP="00D44DF9">
            <w:pPr>
              <w:spacing w:after="0"/>
              <w:rPr>
                <w:rFonts w:ascii="Arial" w:hAnsi="Arial" w:cs="Arial"/>
                <w:iCs/>
              </w:rPr>
            </w:pPr>
            <w:r>
              <w:rPr>
                <w:rFonts w:ascii="Arial" w:hAnsi="Arial" w:cs="Arial"/>
                <w:iCs/>
              </w:rPr>
              <w:t xml:space="preserve">The limitation is rationally connected to the legitimate purpose, as the exceptions at section 41 and 57 </w:t>
            </w:r>
            <w:r w:rsidR="00E2133C">
              <w:rPr>
                <w:rFonts w:ascii="Arial" w:hAnsi="Arial" w:cs="Arial"/>
                <w:iCs/>
              </w:rPr>
              <w:t>allow for lawful</w:t>
            </w:r>
            <w:r w:rsidR="00B911E9">
              <w:rPr>
                <w:rFonts w:ascii="Arial" w:hAnsi="Arial" w:cs="Arial"/>
                <w:iCs/>
              </w:rPr>
              <w:t xml:space="preserve"> differential treatment in formally organised competitive sporting activities to ensure that players </w:t>
            </w:r>
            <w:r w:rsidR="00E2133C">
              <w:rPr>
                <w:rFonts w:ascii="Arial" w:hAnsi="Arial" w:cs="Arial"/>
                <w:iCs/>
              </w:rPr>
              <w:t>are of relatively even standards of skill and ability</w:t>
            </w:r>
            <w:r w:rsidR="00B911E9">
              <w:rPr>
                <w:rFonts w:ascii="Arial" w:hAnsi="Arial" w:cs="Arial"/>
                <w:iCs/>
              </w:rPr>
              <w:t xml:space="preserve">. </w:t>
            </w:r>
          </w:p>
        </w:tc>
      </w:tr>
    </w:tbl>
    <w:p w14:paraId="2F822F2C" w14:textId="77777777" w:rsidR="00376166" w:rsidRPr="00E46F20" w:rsidRDefault="00376166" w:rsidP="0028053F">
      <w:pPr>
        <w:rPr>
          <w:rFonts w:ascii="Arial" w:hAnsi="Arial" w:cs="Arial"/>
          <w:iCs/>
          <w:color w:val="FF0000"/>
          <w:sz w:val="24"/>
          <w:szCs w:val="24"/>
          <w:u w:val="single"/>
        </w:rPr>
      </w:pPr>
    </w:p>
    <w:p w14:paraId="5E1D96DB" w14:textId="28C8C04A" w:rsidR="00E46F20" w:rsidRDefault="007C565D" w:rsidP="00E46F20">
      <w:pPr>
        <w:pStyle w:val="ListParagraph"/>
        <w:numPr>
          <w:ilvl w:val="0"/>
          <w:numId w:val="3"/>
        </w:numPr>
        <w:rPr>
          <w:rFonts w:ascii="Arial" w:hAnsi="Arial" w:cs="Arial"/>
          <w:i/>
          <w:sz w:val="24"/>
          <w:szCs w:val="24"/>
        </w:rPr>
      </w:pPr>
      <w:r w:rsidRPr="00E46F20">
        <w:rPr>
          <w:rFonts w:ascii="Arial" w:hAnsi="Arial" w:cs="Arial"/>
          <w:i/>
          <w:sz w:val="24"/>
          <w:szCs w:val="24"/>
        </w:rPr>
        <w:t>Proportionality</w:t>
      </w:r>
      <w:r w:rsidR="003F68EE" w:rsidRPr="00E46F20">
        <w:rPr>
          <w:rFonts w:ascii="Arial" w:hAnsi="Arial" w:cs="Arial"/>
          <w:i/>
          <w:sz w:val="24"/>
          <w:szCs w:val="24"/>
        </w:rPr>
        <w:t xml:space="preserve"> (s</w:t>
      </w:r>
      <w:r w:rsidR="00440C11" w:rsidRPr="00E46F20">
        <w:rPr>
          <w:rFonts w:ascii="Arial" w:hAnsi="Arial" w:cs="Arial"/>
          <w:i/>
          <w:sz w:val="24"/>
          <w:szCs w:val="24"/>
        </w:rPr>
        <w:t xml:space="preserve"> </w:t>
      </w:r>
      <w:r w:rsidR="003F68EE" w:rsidRPr="00E46F20">
        <w:rPr>
          <w:rFonts w:ascii="Arial" w:hAnsi="Arial" w:cs="Arial"/>
          <w:i/>
          <w:sz w:val="24"/>
          <w:szCs w:val="24"/>
        </w:rPr>
        <w:t>28</w:t>
      </w:r>
      <w:r w:rsidR="00440C11" w:rsidRPr="00E46F20">
        <w:rPr>
          <w:rFonts w:ascii="Arial" w:hAnsi="Arial" w:cs="Arial"/>
          <w:i/>
          <w:sz w:val="24"/>
          <w:szCs w:val="24"/>
        </w:rPr>
        <w:t>(2)</w:t>
      </w:r>
      <w:r w:rsidR="003F68EE" w:rsidRPr="00E46F20">
        <w:rPr>
          <w:rFonts w:ascii="Arial" w:hAnsi="Arial" w:cs="Arial"/>
          <w:i/>
          <w:sz w:val="24"/>
          <w:szCs w:val="24"/>
        </w:rPr>
        <w:t>(e))</w:t>
      </w:r>
    </w:p>
    <w:p w14:paraId="296C787C" w14:textId="2387EB28" w:rsidR="00E46F20" w:rsidRDefault="00E46F20" w:rsidP="00E46F20">
      <w:pPr>
        <w:spacing w:before="240"/>
        <w:rPr>
          <w:rFonts w:ascii="Arial" w:hAnsi="Arial" w:cs="Arial"/>
          <w:iCs/>
          <w:sz w:val="24"/>
          <w:szCs w:val="24"/>
        </w:rPr>
      </w:pPr>
      <w:r>
        <w:rPr>
          <w:rFonts w:ascii="Arial" w:hAnsi="Arial" w:cs="Arial"/>
          <w:iCs/>
          <w:sz w:val="24"/>
          <w:szCs w:val="24"/>
        </w:rPr>
        <w:t xml:space="preserve">The approach chosen in the Bill is the least restrictive means possible for achieving the legitimate objective of each </w:t>
      </w:r>
      <w:r w:rsidR="00B07DCE">
        <w:rPr>
          <w:rFonts w:ascii="Arial" w:hAnsi="Arial" w:cs="Arial"/>
          <w:iCs/>
          <w:sz w:val="24"/>
          <w:szCs w:val="24"/>
        </w:rPr>
        <w:t>exception.</w:t>
      </w:r>
      <w:r>
        <w:rPr>
          <w:rFonts w:ascii="Arial" w:hAnsi="Arial" w:cs="Arial"/>
          <w:iCs/>
          <w:sz w:val="24"/>
          <w:szCs w:val="24"/>
        </w:rPr>
        <w:t xml:space="preserve"> </w:t>
      </w:r>
    </w:p>
    <w:p w14:paraId="2C915310" w14:textId="29BD7E69" w:rsidR="00E46F20" w:rsidRDefault="007C0350" w:rsidP="00E46F20">
      <w:pPr>
        <w:spacing w:before="240"/>
        <w:rPr>
          <w:rFonts w:ascii="Arial" w:hAnsi="Arial" w:cs="Arial"/>
          <w:iCs/>
          <w:sz w:val="24"/>
          <w:szCs w:val="24"/>
        </w:rPr>
      </w:pPr>
      <w:r>
        <w:rPr>
          <w:rFonts w:ascii="Arial" w:hAnsi="Arial" w:cs="Arial"/>
          <w:iCs/>
          <w:sz w:val="24"/>
          <w:szCs w:val="24"/>
        </w:rPr>
        <w:t xml:space="preserve">The exceptions for </w:t>
      </w:r>
      <w:r w:rsidR="00D607B6">
        <w:rPr>
          <w:rFonts w:ascii="Arial" w:hAnsi="Arial" w:cs="Arial"/>
          <w:iCs/>
          <w:sz w:val="24"/>
          <w:szCs w:val="24"/>
        </w:rPr>
        <w:t>domestic duties, insurance and superannuation, genuine occupational qualifications, inherent requirements of employment and sporting activities</w:t>
      </w:r>
      <w:r>
        <w:rPr>
          <w:rFonts w:ascii="Arial" w:hAnsi="Arial" w:cs="Arial"/>
          <w:iCs/>
          <w:sz w:val="24"/>
          <w:szCs w:val="24"/>
        </w:rPr>
        <w:t xml:space="preserve"> require the discrimination to be ‘reasonable, proportionate and justifiable’. The inherent flexibility of this test safeguards</w:t>
      </w:r>
      <w:r w:rsidR="00D834E8">
        <w:rPr>
          <w:rFonts w:ascii="Arial" w:hAnsi="Arial" w:cs="Arial"/>
          <w:iCs/>
          <w:sz w:val="24"/>
          <w:szCs w:val="24"/>
        </w:rPr>
        <w:t xml:space="preserve"> the proportionality of the limitation</w:t>
      </w:r>
      <w:r>
        <w:rPr>
          <w:rFonts w:ascii="Arial" w:hAnsi="Arial" w:cs="Arial"/>
          <w:iCs/>
          <w:sz w:val="24"/>
          <w:szCs w:val="24"/>
        </w:rPr>
        <w:t xml:space="preserve"> by allowing for the</w:t>
      </w:r>
      <w:r w:rsidR="00AF4E5F">
        <w:rPr>
          <w:rFonts w:ascii="Arial" w:hAnsi="Arial" w:cs="Arial"/>
          <w:iCs/>
          <w:sz w:val="24"/>
          <w:szCs w:val="24"/>
        </w:rPr>
        <w:t xml:space="preserve"> interests of both parties and any unique circumstances of</w:t>
      </w:r>
      <w:r w:rsidR="00B07DCE">
        <w:rPr>
          <w:rFonts w:ascii="Arial" w:hAnsi="Arial" w:cs="Arial"/>
          <w:iCs/>
          <w:sz w:val="24"/>
          <w:szCs w:val="24"/>
        </w:rPr>
        <w:t xml:space="preserve"> a</w:t>
      </w:r>
      <w:r w:rsidR="00AF4E5F">
        <w:rPr>
          <w:rFonts w:ascii="Arial" w:hAnsi="Arial" w:cs="Arial"/>
          <w:iCs/>
          <w:sz w:val="24"/>
          <w:szCs w:val="24"/>
        </w:rPr>
        <w:t xml:space="preserve"> matter to be considered. </w:t>
      </w:r>
    </w:p>
    <w:p w14:paraId="61FDA0FA" w14:textId="60A76B44" w:rsidR="00450163" w:rsidRDefault="00DA3894" w:rsidP="00E46F20">
      <w:pPr>
        <w:spacing w:before="240"/>
        <w:rPr>
          <w:rFonts w:ascii="Arial" w:hAnsi="Arial" w:cs="Arial"/>
          <w:iCs/>
          <w:sz w:val="24"/>
          <w:szCs w:val="24"/>
        </w:rPr>
      </w:pPr>
      <w:r>
        <w:rPr>
          <w:rFonts w:ascii="Arial" w:hAnsi="Arial" w:cs="Arial"/>
          <w:iCs/>
          <w:sz w:val="24"/>
          <w:szCs w:val="24"/>
        </w:rPr>
        <w:lastRenderedPageBreak/>
        <w:t>Additional</w:t>
      </w:r>
      <w:r w:rsidR="007C0350">
        <w:rPr>
          <w:rFonts w:ascii="Arial" w:hAnsi="Arial" w:cs="Arial"/>
          <w:iCs/>
          <w:sz w:val="24"/>
          <w:szCs w:val="24"/>
        </w:rPr>
        <w:t xml:space="preserve"> safeguards</w:t>
      </w:r>
      <w:r w:rsidR="001A3765">
        <w:rPr>
          <w:rFonts w:ascii="Arial" w:hAnsi="Arial" w:cs="Arial"/>
          <w:iCs/>
          <w:sz w:val="24"/>
          <w:szCs w:val="24"/>
        </w:rPr>
        <w:t xml:space="preserve"> </w:t>
      </w:r>
      <w:r w:rsidR="000822DB">
        <w:rPr>
          <w:rFonts w:ascii="Arial" w:hAnsi="Arial" w:cs="Arial"/>
          <w:iCs/>
          <w:sz w:val="24"/>
          <w:szCs w:val="24"/>
        </w:rPr>
        <w:t xml:space="preserve">have been included </w:t>
      </w:r>
      <w:r w:rsidR="005F70A0">
        <w:rPr>
          <w:rFonts w:ascii="Arial" w:hAnsi="Arial" w:cs="Arial"/>
          <w:iCs/>
          <w:sz w:val="24"/>
          <w:szCs w:val="24"/>
        </w:rPr>
        <w:t>in the exception for the provision of insurance and superannuation</w:t>
      </w:r>
      <w:r w:rsidR="007C0350">
        <w:rPr>
          <w:rFonts w:ascii="Arial" w:hAnsi="Arial" w:cs="Arial"/>
          <w:iCs/>
          <w:sz w:val="24"/>
          <w:szCs w:val="24"/>
        </w:rPr>
        <w:t xml:space="preserve">. </w:t>
      </w:r>
      <w:r w:rsidR="000822DB">
        <w:rPr>
          <w:rFonts w:ascii="Arial" w:hAnsi="Arial" w:cs="Arial"/>
          <w:iCs/>
          <w:sz w:val="24"/>
          <w:szCs w:val="24"/>
        </w:rPr>
        <w:t>Firstly,</w:t>
      </w:r>
      <w:r w:rsidR="007C0350">
        <w:rPr>
          <w:rFonts w:ascii="Arial" w:hAnsi="Arial" w:cs="Arial"/>
          <w:iCs/>
          <w:sz w:val="24"/>
          <w:szCs w:val="24"/>
        </w:rPr>
        <w:t xml:space="preserve"> the provision has been drafted to include a tiered test which requires a provider</w:t>
      </w:r>
      <w:r w:rsidR="000822DB">
        <w:rPr>
          <w:rFonts w:ascii="Arial" w:hAnsi="Arial" w:cs="Arial"/>
          <w:bCs/>
          <w:sz w:val="24"/>
          <w:szCs w:val="24"/>
        </w:rPr>
        <w:t xml:space="preserve"> </w:t>
      </w:r>
      <w:r w:rsidR="00A6189E">
        <w:rPr>
          <w:rFonts w:ascii="Arial" w:hAnsi="Arial" w:cs="Arial"/>
          <w:bCs/>
          <w:sz w:val="24"/>
          <w:szCs w:val="24"/>
        </w:rPr>
        <w:t xml:space="preserve">to </w:t>
      </w:r>
      <w:r w:rsidR="004A76F3">
        <w:rPr>
          <w:rFonts w:ascii="Arial" w:hAnsi="Arial" w:cs="Arial"/>
          <w:bCs/>
          <w:sz w:val="24"/>
          <w:szCs w:val="24"/>
        </w:rPr>
        <w:t>firstly</w:t>
      </w:r>
      <w:r w:rsidR="000822DB">
        <w:rPr>
          <w:rFonts w:ascii="Arial" w:hAnsi="Arial" w:cs="Arial"/>
          <w:bCs/>
          <w:sz w:val="24"/>
          <w:szCs w:val="24"/>
        </w:rPr>
        <w:t xml:space="preserve"> consider </w:t>
      </w:r>
      <w:r w:rsidR="004A76F3">
        <w:rPr>
          <w:rFonts w:ascii="Arial" w:hAnsi="Arial" w:cs="Arial"/>
          <w:bCs/>
          <w:sz w:val="24"/>
          <w:szCs w:val="24"/>
        </w:rPr>
        <w:t xml:space="preserve">whether </w:t>
      </w:r>
      <w:r w:rsidR="007C0350">
        <w:rPr>
          <w:rFonts w:ascii="Arial" w:hAnsi="Arial" w:cs="Arial"/>
          <w:bCs/>
          <w:sz w:val="24"/>
          <w:szCs w:val="24"/>
        </w:rPr>
        <w:t xml:space="preserve">statistical and actuarial data </w:t>
      </w:r>
      <w:r w:rsidR="000822DB">
        <w:rPr>
          <w:rFonts w:ascii="Arial" w:hAnsi="Arial" w:cs="Arial"/>
          <w:bCs/>
          <w:sz w:val="24"/>
          <w:szCs w:val="24"/>
        </w:rPr>
        <w:t>is available</w:t>
      </w:r>
      <w:r w:rsidR="00E11368">
        <w:rPr>
          <w:rFonts w:ascii="Arial" w:hAnsi="Arial" w:cs="Arial"/>
          <w:bCs/>
          <w:sz w:val="24"/>
          <w:szCs w:val="24"/>
        </w:rPr>
        <w:t>.</w:t>
      </w:r>
      <w:r w:rsidR="007C0350">
        <w:rPr>
          <w:rFonts w:ascii="Arial" w:hAnsi="Arial" w:cs="Arial"/>
          <w:bCs/>
          <w:sz w:val="24"/>
          <w:szCs w:val="24"/>
        </w:rPr>
        <w:t xml:space="preserve"> A provider cannot rely on other documents </w:t>
      </w:r>
      <w:r w:rsidR="000822DB">
        <w:rPr>
          <w:rFonts w:ascii="Arial" w:hAnsi="Arial" w:cs="Arial"/>
          <w:bCs/>
          <w:sz w:val="24"/>
          <w:szCs w:val="24"/>
        </w:rPr>
        <w:t xml:space="preserve">if there is relevant statistical data available. </w:t>
      </w:r>
      <w:r w:rsidR="000822DB">
        <w:rPr>
          <w:rFonts w:ascii="Arial" w:hAnsi="Arial" w:cs="Arial"/>
          <w:iCs/>
          <w:sz w:val="24"/>
          <w:szCs w:val="24"/>
        </w:rPr>
        <w:t>Secondly</w:t>
      </w:r>
      <w:r w:rsidR="00CB363F">
        <w:rPr>
          <w:rFonts w:ascii="Arial" w:hAnsi="Arial" w:cs="Arial"/>
          <w:iCs/>
          <w:sz w:val="24"/>
          <w:szCs w:val="24"/>
        </w:rPr>
        <w:t xml:space="preserve">, </w:t>
      </w:r>
      <w:r w:rsidR="00E11368">
        <w:rPr>
          <w:rFonts w:ascii="Arial" w:hAnsi="Arial" w:cs="Arial"/>
          <w:iCs/>
          <w:sz w:val="24"/>
          <w:szCs w:val="24"/>
        </w:rPr>
        <w:t xml:space="preserve">section 28 (3) provides consumers with the power to request access to or receive a reasonable explanation of the data or documents relied on by a provider. </w:t>
      </w:r>
      <w:r w:rsidR="001A3765">
        <w:rPr>
          <w:rFonts w:ascii="Arial" w:hAnsi="Arial" w:cs="Arial"/>
          <w:iCs/>
          <w:sz w:val="24"/>
          <w:szCs w:val="24"/>
        </w:rPr>
        <w:t>Th</w:t>
      </w:r>
      <w:r w:rsidR="00E11368">
        <w:rPr>
          <w:rFonts w:ascii="Arial" w:hAnsi="Arial" w:cs="Arial"/>
          <w:iCs/>
          <w:sz w:val="24"/>
          <w:szCs w:val="24"/>
        </w:rPr>
        <w:t xml:space="preserve">e power to request information will help address any </w:t>
      </w:r>
      <w:r w:rsidR="001A3765">
        <w:rPr>
          <w:rFonts w:ascii="Arial" w:hAnsi="Arial" w:cs="Arial"/>
          <w:iCs/>
          <w:sz w:val="24"/>
          <w:szCs w:val="24"/>
        </w:rPr>
        <w:t>inherent informational power imbalances</w:t>
      </w:r>
      <w:r w:rsidR="00E11368">
        <w:rPr>
          <w:rFonts w:ascii="Arial" w:hAnsi="Arial" w:cs="Arial"/>
          <w:iCs/>
          <w:sz w:val="24"/>
          <w:szCs w:val="24"/>
        </w:rPr>
        <w:t xml:space="preserve">, encourage greater transparency and support consumers to challenge decisions if necessary. </w:t>
      </w:r>
      <w:r w:rsidR="001A3765">
        <w:rPr>
          <w:rFonts w:ascii="Arial" w:hAnsi="Arial" w:cs="Arial"/>
          <w:iCs/>
          <w:sz w:val="24"/>
          <w:szCs w:val="24"/>
        </w:rPr>
        <w:t xml:space="preserve">  </w:t>
      </w:r>
    </w:p>
    <w:p w14:paraId="23994963" w14:textId="11CB08A4" w:rsidR="00306DDD" w:rsidRDefault="00E11368" w:rsidP="0083643B">
      <w:pPr>
        <w:rPr>
          <w:rFonts w:ascii="Arial" w:hAnsi="Arial" w:cs="Arial"/>
          <w:iCs/>
          <w:sz w:val="24"/>
          <w:szCs w:val="24"/>
          <w:u w:val="single"/>
        </w:rPr>
      </w:pPr>
      <w:r>
        <w:rPr>
          <w:rFonts w:ascii="Arial" w:hAnsi="Arial" w:cs="Arial"/>
          <w:iCs/>
          <w:sz w:val="24"/>
          <w:szCs w:val="24"/>
        </w:rPr>
        <w:t xml:space="preserve">The </w:t>
      </w:r>
      <w:r w:rsidR="009C0389">
        <w:rPr>
          <w:rFonts w:ascii="Arial" w:hAnsi="Arial" w:cs="Arial"/>
          <w:iCs/>
          <w:sz w:val="24"/>
          <w:szCs w:val="24"/>
        </w:rPr>
        <w:t>Bill also includes a requirement for religious bodies to publish a publicly accessible policy in relation to their processes for employment and the provision of goods, services and facilities (section 32 (1) (d) and (e)). This approach aligns with the existing exceptions for religious educational institutions</w:t>
      </w:r>
      <w:r w:rsidR="0026509D">
        <w:rPr>
          <w:rFonts w:ascii="Arial" w:hAnsi="Arial" w:cs="Arial"/>
          <w:iCs/>
          <w:sz w:val="24"/>
          <w:szCs w:val="24"/>
        </w:rPr>
        <w:t xml:space="preserve"> (section 46)</w:t>
      </w:r>
      <w:r w:rsidR="009C0389">
        <w:rPr>
          <w:rFonts w:ascii="Arial" w:hAnsi="Arial" w:cs="Arial"/>
          <w:iCs/>
          <w:sz w:val="24"/>
          <w:szCs w:val="24"/>
        </w:rPr>
        <w:t xml:space="preserve">. </w:t>
      </w:r>
      <w:r w:rsidR="007C0350">
        <w:rPr>
          <w:rFonts w:ascii="Arial" w:hAnsi="Arial" w:cs="Arial"/>
          <w:iCs/>
          <w:sz w:val="24"/>
          <w:szCs w:val="24"/>
        </w:rPr>
        <w:t xml:space="preserve"> </w:t>
      </w:r>
      <w:r w:rsidR="009C0389">
        <w:rPr>
          <w:rFonts w:ascii="Arial" w:hAnsi="Arial" w:cs="Arial"/>
          <w:iCs/>
          <w:sz w:val="24"/>
          <w:szCs w:val="24"/>
        </w:rPr>
        <w:t xml:space="preserve">Requiring religious bodies to publish a policy </w:t>
      </w:r>
      <w:r w:rsidR="004A76F3">
        <w:rPr>
          <w:rFonts w:ascii="Arial" w:hAnsi="Arial" w:cs="Arial"/>
          <w:iCs/>
          <w:sz w:val="24"/>
          <w:szCs w:val="24"/>
        </w:rPr>
        <w:t>that sets out the circumstances in which they discriminate on religious grounds</w:t>
      </w:r>
      <w:r w:rsidR="009C0389">
        <w:rPr>
          <w:rFonts w:ascii="Arial" w:hAnsi="Arial" w:cs="Arial"/>
          <w:iCs/>
          <w:sz w:val="24"/>
          <w:szCs w:val="24"/>
        </w:rPr>
        <w:t xml:space="preserve"> will promote greater transparency and support both the community and government to make an informed decision about whether to contract or engage with a religious body. </w:t>
      </w:r>
      <w:r w:rsidR="007C0350">
        <w:rPr>
          <w:rFonts w:ascii="Arial" w:hAnsi="Arial" w:cs="Arial"/>
          <w:iCs/>
          <w:sz w:val="24"/>
          <w:szCs w:val="24"/>
        </w:rPr>
        <w:t xml:space="preserve"> </w:t>
      </w:r>
    </w:p>
    <w:p w14:paraId="6ECC25DE" w14:textId="7FA80632" w:rsidR="005F5175" w:rsidRDefault="005F5175" w:rsidP="005F5175">
      <w:pPr>
        <w:rPr>
          <w:rFonts w:ascii="Arial" w:hAnsi="Arial" w:cs="Arial"/>
          <w:iCs/>
          <w:sz w:val="24"/>
          <w:szCs w:val="24"/>
          <w:u w:val="single"/>
        </w:rPr>
      </w:pPr>
      <w:r>
        <w:rPr>
          <w:rFonts w:ascii="Arial" w:hAnsi="Arial" w:cs="Arial"/>
          <w:iCs/>
          <w:sz w:val="24"/>
          <w:szCs w:val="24"/>
          <w:u w:val="single"/>
        </w:rPr>
        <w:t xml:space="preserve">Section 27B - Right to work and work-related rights </w:t>
      </w:r>
    </w:p>
    <w:p w14:paraId="09DCC65C" w14:textId="77777777" w:rsidR="005F5175" w:rsidRPr="00294391" w:rsidRDefault="005F5175" w:rsidP="005F5175">
      <w:r w:rsidRPr="0010338A">
        <w:rPr>
          <w:rFonts w:ascii="Arial" w:hAnsi="Arial" w:cs="Arial"/>
          <w:iCs/>
          <w:sz w:val="24"/>
          <w:szCs w:val="24"/>
        </w:rPr>
        <w:t>The limitation on the right to work is closely linked to the right to equality and non-discrimination</w:t>
      </w:r>
      <w:r>
        <w:rPr>
          <w:rFonts w:ascii="Arial" w:hAnsi="Arial" w:cs="Arial"/>
          <w:iCs/>
          <w:sz w:val="24"/>
          <w:szCs w:val="24"/>
        </w:rPr>
        <w:t>.</w:t>
      </w:r>
      <w:r w:rsidRPr="0010338A">
        <w:rPr>
          <w:rFonts w:ascii="Arial" w:hAnsi="Arial" w:cs="Arial"/>
          <w:iCs/>
          <w:sz w:val="24"/>
          <w:szCs w:val="24"/>
        </w:rPr>
        <w:t xml:space="preserve"> </w:t>
      </w:r>
      <w:r>
        <w:rPr>
          <w:rFonts w:ascii="Arial" w:hAnsi="Arial" w:cs="Arial"/>
          <w:iCs/>
          <w:sz w:val="24"/>
          <w:szCs w:val="24"/>
        </w:rPr>
        <w:t>Both rights are limited</w:t>
      </w:r>
      <w:r w:rsidRPr="0010338A">
        <w:rPr>
          <w:rFonts w:ascii="Arial" w:hAnsi="Arial" w:cs="Arial"/>
          <w:iCs/>
          <w:sz w:val="24"/>
          <w:szCs w:val="24"/>
        </w:rPr>
        <w:t xml:space="preserve"> </w:t>
      </w:r>
      <w:r>
        <w:rPr>
          <w:rFonts w:ascii="Arial" w:hAnsi="Arial" w:cs="Arial"/>
          <w:iCs/>
          <w:sz w:val="24"/>
          <w:szCs w:val="24"/>
        </w:rPr>
        <w:t>by</w:t>
      </w:r>
      <w:r w:rsidRPr="0010338A">
        <w:rPr>
          <w:rFonts w:ascii="Arial" w:hAnsi="Arial" w:cs="Arial"/>
          <w:iCs/>
          <w:sz w:val="24"/>
          <w:szCs w:val="24"/>
        </w:rPr>
        <w:t xml:space="preserve"> measures</w:t>
      </w:r>
      <w:r>
        <w:rPr>
          <w:rFonts w:ascii="Arial" w:hAnsi="Arial" w:cs="Arial"/>
          <w:iCs/>
          <w:sz w:val="24"/>
          <w:szCs w:val="24"/>
        </w:rPr>
        <w:t xml:space="preserve"> in section 33B and section 33C</w:t>
      </w:r>
      <w:r w:rsidRPr="0010338A">
        <w:rPr>
          <w:rFonts w:ascii="Arial" w:hAnsi="Arial" w:cs="Arial"/>
          <w:iCs/>
          <w:sz w:val="24"/>
          <w:szCs w:val="24"/>
        </w:rPr>
        <w:t xml:space="preserve"> which allow differential treatment in employment and impact the interest of</w:t>
      </w:r>
      <w:r>
        <w:rPr>
          <w:rFonts w:ascii="Arial" w:hAnsi="Arial" w:cs="Arial"/>
          <w:iCs/>
          <w:sz w:val="24"/>
          <w:szCs w:val="24"/>
        </w:rPr>
        <w:t xml:space="preserve"> persons to not be unfairly deprived of work including on a discriminatory ground. </w:t>
      </w:r>
    </w:p>
    <w:p w14:paraId="1B2B7FA2" w14:textId="566C32A2" w:rsidR="005F5175" w:rsidRPr="005F5175" w:rsidRDefault="005F5175" w:rsidP="0083643B">
      <w:pPr>
        <w:rPr>
          <w:rFonts w:ascii="Arial" w:hAnsi="Arial" w:cs="Arial"/>
          <w:iCs/>
          <w:sz w:val="24"/>
          <w:szCs w:val="24"/>
        </w:rPr>
      </w:pPr>
      <w:r>
        <w:rPr>
          <w:rFonts w:ascii="Arial" w:hAnsi="Arial" w:cs="Arial"/>
          <w:iCs/>
          <w:sz w:val="24"/>
          <w:szCs w:val="24"/>
        </w:rPr>
        <w:t xml:space="preserve">Any limitations on the right to work are </w:t>
      </w:r>
      <w:r w:rsidR="004A76F3">
        <w:rPr>
          <w:rFonts w:ascii="Arial" w:hAnsi="Arial" w:cs="Arial"/>
          <w:iCs/>
          <w:sz w:val="24"/>
          <w:szCs w:val="24"/>
        </w:rPr>
        <w:t xml:space="preserve">considered </w:t>
      </w:r>
      <w:r>
        <w:rPr>
          <w:rFonts w:ascii="Arial" w:hAnsi="Arial" w:cs="Arial"/>
          <w:iCs/>
          <w:sz w:val="24"/>
          <w:szCs w:val="24"/>
        </w:rPr>
        <w:t>reasonable and proportionate</w:t>
      </w:r>
      <w:r w:rsidR="004A76F3">
        <w:rPr>
          <w:rFonts w:ascii="Arial" w:hAnsi="Arial" w:cs="Arial"/>
          <w:iCs/>
          <w:sz w:val="24"/>
          <w:szCs w:val="24"/>
        </w:rPr>
        <w:t xml:space="preserve"> given the safeguards discussed in relation to the right to equality above</w:t>
      </w:r>
      <w:r>
        <w:rPr>
          <w:rFonts w:ascii="Arial" w:hAnsi="Arial" w:cs="Arial"/>
          <w:iCs/>
          <w:sz w:val="24"/>
          <w:szCs w:val="24"/>
        </w:rPr>
        <w:t xml:space="preserve">. In particular, the inherent flexibility of the </w:t>
      </w:r>
      <w:r w:rsidR="00DB211A">
        <w:rPr>
          <w:rFonts w:ascii="Arial" w:hAnsi="Arial" w:cs="Arial"/>
          <w:iCs/>
          <w:sz w:val="24"/>
          <w:szCs w:val="24"/>
        </w:rPr>
        <w:t xml:space="preserve">‘reasonable, proportionate and justifiable’ test ensures that the legitimate objective of the exceptions is achieved through the least restrictive means possible. </w:t>
      </w:r>
    </w:p>
    <w:p w14:paraId="30C5724A" w14:textId="6886EC7E" w:rsidR="0083643B" w:rsidRDefault="007F0601" w:rsidP="0083643B">
      <w:pPr>
        <w:rPr>
          <w:rFonts w:ascii="Arial" w:hAnsi="Arial" w:cs="Arial"/>
          <w:iCs/>
          <w:sz w:val="24"/>
          <w:szCs w:val="24"/>
          <w:u w:val="single"/>
        </w:rPr>
      </w:pPr>
      <w:r>
        <w:rPr>
          <w:rFonts w:ascii="Arial" w:hAnsi="Arial" w:cs="Arial"/>
          <w:iCs/>
          <w:sz w:val="24"/>
          <w:szCs w:val="24"/>
          <w:u w:val="single"/>
        </w:rPr>
        <w:t xml:space="preserve">Section 14 - </w:t>
      </w:r>
      <w:r w:rsidR="0083643B">
        <w:rPr>
          <w:rFonts w:ascii="Arial" w:hAnsi="Arial" w:cs="Arial"/>
          <w:iCs/>
          <w:sz w:val="24"/>
          <w:szCs w:val="24"/>
          <w:u w:val="single"/>
        </w:rPr>
        <w:t>Right to freedom of thought, conscience</w:t>
      </w:r>
      <w:r w:rsidR="004D6B4B">
        <w:rPr>
          <w:rFonts w:ascii="Arial" w:hAnsi="Arial" w:cs="Arial"/>
          <w:iCs/>
          <w:sz w:val="24"/>
          <w:szCs w:val="24"/>
          <w:u w:val="single"/>
        </w:rPr>
        <w:t>, religion and belief &amp;</w:t>
      </w:r>
      <w:r w:rsidR="0083643B">
        <w:rPr>
          <w:rFonts w:ascii="Arial" w:hAnsi="Arial" w:cs="Arial"/>
          <w:iCs/>
          <w:sz w:val="24"/>
          <w:szCs w:val="24"/>
          <w:u w:val="single"/>
        </w:rPr>
        <w:t xml:space="preserve"> </w:t>
      </w:r>
      <w:r>
        <w:rPr>
          <w:rFonts w:ascii="Arial" w:hAnsi="Arial" w:cs="Arial"/>
          <w:iCs/>
          <w:sz w:val="24"/>
          <w:szCs w:val="24"/>
          <w:u w:val="single"/>
        </w:rPr>
        <w:t xml:space="preserve">Section 27 (1) - </w:t>
      </w:r>
      <w:r w:rsidR="0083643B">
        <w:rPr>
          <w:rFonts w:ascii="Arial" w:hAnsi="Arial" w:cs="Arial"/>
          <w:iCs/>
          <w:sz w:val="24"/>
          <w:szCs w:val="24"/>
          <w:u w:val="single"/>
        </w:rPr>
        <w:t xml:space="preserve">Cultural rights of other minorities </w:t>
      </w:r>
    </w:p>
    <w:p w14:paraId="39F18387" w14:textId="4375B5A2" w:rsidR="0083122D" w:rsidRPr="00215404" w:rsidRDefault="0083643B" w:rsidP="0083122D">
      <w:pPr>
        <w:pStyle w:val="ListParagraph"/>
        <w:numPr>
          <w:ilvl w:val="0"/>
          <w:numId w:val="6"/>
        </w:numPr>
        <w:rPr>
          <w:rFonts w:ascii="Arial" w:hAnsi="Arial" w:cs="Arial"/>
          <w:i/>
          <w:sz w:val="24"/>
          <w:szCs w:val="24"/>
        </w:rPr>
      </w:pPr>
      <w:r w:rsidRPr="00215404">
        <w:rPr>
          <w:rFonts w:ascii="Arial" w:hAnsi="Arial" w:cs="Arial"/>
          <w:i/>
          <w:sz w:val="24"/>
          <w:szCs w:val="24"/>
        </w:rPr>
        <w:t>Nature of the right and the limitation (ss 28(2)(a) and (c))</w:t>
      </w:r>
    </w:p>
    <w:p w14:paraId="15C5D900" w14:textId="77777777" w:rsidR="0083122D" w:rsidRPr="0083122D" w:rsidRDefault="0083122D" w:rsidP="0083122D">
      <w:pPr>
        <w:pStyle w:val="ListParagraph"/>
        <w:ind w:left="360"/>
        <w:rPr>
          <w:rFonts w:ascii="Arial" w:hAnsi="Arial" w:cs="Arial"/>
          <w:b/>
          <w:bCs/>
          <w:i/>
          <w:sz w:val="24"/>
          <w:szCs w:val="24"/>
        </w:rPr>
      </w:pPr>
    </w:p>
    <w:p w14:paraId="41A20AC0" w14:textId="5804DEB9" w:rsidR="0083122D" w:rsidRDefault="0083122D" w:rsidP="0083122D">
      <w:pPr>
        <w:rPr>
          <w:rFonts w:ascii="Arial" w:hAnsi="Arial" w:cs="Arial"/>
          <w:iCs/>
          <w:sz w:val="24"/>
          <w:szCs w:val="24"/>
        </w:rPr>
      </w:pPr>
      <w:r>
        <w:rPr>
          <w:rFonts w:ascii="Arial" w:hAnsi="Arial" w:cs="Arial"/>
          <w:iCs/>
          <w:sz w:val="24"/>
          <w:szCs w:val="24"/>
        </w:rPr>
        <w:t>Section 14 provides that everyone has the right to freedom of thought, conscience, religion and belief.</w:t>
      </w:r>
      <w:r w:rsidR="00D44DF9">
        <w:rPr>
          <w:rFonts w:ascii="Arial" w:hAnsi="Arial" w:cs="Arial"/>
          <w:iCs/>
          <w:sz w:val="24"/>
          <w:szCs w:val="24"/>
        </w:rPr>
        <w:t xml:space="preserve"> </w:t>
      </w:r>
      <w:r>
        <w:rPr>
          <w:rFonts w:ascii="Arial" w:hAnsi="Arial" w:cs="Arial"/>
          <w:iCs/>
          <w:sz w:val="24"/>
          <w:szCs w:val="24"/>
        </w:rPr>
        <w:t>While the right to have or adopt a religion or belief is recognised as an absolute right under international law where no limitation is reasonable, the right to manifest or demonstrate</w:t>
      </w:r>
      <w:r w:rsidRPr="00DF1198">
        <w:rPr>
          <w:rFonts w:ascii="Arial" w:hAnsi="Arial" w:cs="Arial"/>
          <w:iCs/>
          <w:sz w:val="24"/>
          <w:szCs w:val="24"/>
        </w:rPr>
        <w:t xml:space="preserve"> this belief may be limited in certain circumstances</w:t>
      </w:r>
      <w:r>
        <w:rPr>
          <w:rFonts w:ascii="Arial" w:hAnsi="Arial" w:cs="Arial"/>
          <w:iCs/>
          <w:sz w:val="24"/>
          <w:szCs w:val="24"/>
        </w:rPr>
        <w:t xml:space="preserve"> including to protect the fundamental rights and freedom of others. </w:t>
      </w:r>
    </w:p>
    <w:p w14:paraId="00834FFB" w14:textId="289A02F5" w:rsidR="0083122D" w:rsidRDefault="00D66420" w:rsidP="0083122D">
      <w:pPr>
        <w:rPr>
          <w:rFonts w:ascii="Arial" w:hAnsi="Arial" w:cs="Arial"/>
          <w:iCs/>
          <w:sz w:val="24"/>
          <w:szCs w:val="24"/>
        </w:rPr>
      </w:pPr>
      <w:r>
        <w:rPr>
          <w:rFonts w:ascii="Arial" w:hAnsi="Arial" w:cs="Arial"/>
          <w:iCs/>
          <w:sz w:val="24"/>
          <w:szCs w:val="24"/>
        </w:rPr>
        <w:t xml:space="preserve">The cultural rights of other minorities are closely intertwined with the </w:t>
      </w:r>
      <w:r w:rsidR="009C0389">
        <w:rPr>
          <w:rFonts w:ascii="Arial" w:hAnsi="Arial" w:cs="Arial"/>
          <w:iCs/>
          <w:sz w:val="24"/>
          <w:szCs w:val="24"/>
        </w:rPr>
        <w:t>right to freedom</w:t>
      </w:r>
      <w:r>
        <w:rPr>
          <w:rFonts w:ascii="Arial" w:hAnsi="Arial" w:cs="Arial"/>
          <w:iCs/>
          <w:sz w:val="24"/>
          <w:szCs w:val="24"/>
        </w:rPr>
        <w:t xml:space="preserve"> of thought, conscience, religion and belief</w:t>
      </w:r>
      <w:r w:rsidR="009C0389">
        <w:rPr>
          <w:rFonts w:ascii="Arial" w:hAnsi="Arial" w:cs="Arial"/>
          <w:iCs/>
          <w:sz w:val="24"/>
          <w:szCs w:val="24"/>
        </w:rPr>
        <w:t xml:space="preserve"> as</w:t>
      </w:r>
      <w:r>
        <w:rPr>
          <w:rFonts w:ascii="Arial" w:hAnsi="Arial" w:cs="Arial"/>
          <w:iCs/>
          <w:sz w:val="24"/>
          <w:szCs w:val="24"/>
        </w:rPr>
        <w:t xml:space="preserve"> </w:t>
      </w:r>
      <w:r w:rsidR="009C0389">
        <w:rPr>
          <w:rFonts w:ascii="Arial" w:hAnsi="Arial" w:cs="Arial"/>
          <w:iCs/>
          <w:sz w:val="24"/>
          <w:szCs w:val="24"/>
        </w:rPr>
        <w:t>s</w:t>
      </w:r>
      <w:r>
        <w:rPr>
          <w:rFonts w:ascii="Arial" w:hAnsi="Arial" w:cs="Arial"/>
          <w:iCs/>
          <w:sz w:val="24"/>
          <w:szCs w:val="24"/>
        </w:rPr>
        <w:t xml:space="preserve">ection 27(1) explicitly </w:t>
      </w:r>
      <w:r w:rsidR="0083122D">
        <w:rPr>
          <w:rFonts w:ascii="Arial" w:hAnsi="Arial" w:cs="Arial"/>
          <w:iCs/>
          <w:sz w:val="24"/>
          <w:szCs w:val="24"/>
        </w:rPr>
        <w:t xml:space="preserve">provides that anyone who belongs to an ethnic, religious or linguistic minority must not be denied the right, with other members of the minority, </w:t>
      </w:r>
      <w:r>
        <w:rPr>
          <w:rFonts w:ascii="Arial" w:hAnsi="Arial" w:cs="Arial"/>
          <w:iCs/>
          <w:sz w:val="24"/>
          <w:szCs w:val="24"/>
        </w:rPr>
        <w:t xml:space="preserve">to practise their religion. </w:t>
      </w:r>
    </w:p>
    <w:p w14:paraId="4EE2F234" w14:textId="0A7C1BA8" w:rsidR="004A76F3" w:rsidRDefault="00523738" w:rsidP="004A76F3">
      <w:pPr>
        <w:rPr>
          <w:rFonts w:ascii="Arial" w:hAnsi="Arial" w:cs="Arial"/>
          <w:i/>
          <w:sz w:val="24"/>
          <w:szCs w:val="24"/>
        </w:rPr>
      </w:pPr>
      <w:r>
        <w:rPr>
          <w:rFonts w:ascii="Arial" w:hAnsi="Arial" w:cs="Arial"/>
          <w:iCs/>
          <w:sz w:val="24"/>
          <w:szCs w:val="24"/>
        </w:rPr>
        <w:lastRenderedPageBreak/>
        <w:t xml:space="preserve">Currently, </w:t>
      </w:r>
      <w:r w:rsidR="004A76F3">
        <w:rPr>
          <w:rFonts w:ascii="Arial" w:hAnsi="Arial" w:cs="Arial"/>
          <w:iCs/>
          <w:sz w:val="24"/>
          <w:szCs w:val="24"/>
        </w:rPr>
        <w:t xml:space="preserve">under existing section 32 (1) (d) </w:t>
      </w:r>
      <w:r w:rsidR="00897D46">
        <w:rPr>
          <w:rFonts w:ascii="Arial" w:hAnsi="Arial" w:cs="Arial"/>
          <w:iCs/>
          <w:sz w:val="24"/>
          <w:szCs w:val="24"/>
        </w:rPr>
        <w:t>religious bodies</w:t>
      </w:r>
      <w:r w:rsidR="00AA364B">
        <w:rPr>
          <w:rFonts w:ascii="Arial" w:hAnsi="Arial" w:cs="Arial"/>
          <w:iCs/>
          <w:sz w:val="24"/>
          <w:szCs w:val="24"/>
        </w:rPr>
        <w:t xml:space="preserve"> </w:t>
      </w:r>
      <w:r w:rsidR="00897D46">
        <w:rPr>
          <w:rFonts w:ascii="Arial" w:hAnsi="Arial" w:cs="Arial"/>
          <w:iCs/>
          <w:sz w:val="24"/>
          <w:szCs w:val="24"/>
        </w:rPr>
        <w:t xml:space="preserve">are permitted to discriminate </w:t>
      </w:r>
      <w:r w:rsidR="001E3836">
        <w:rPr>
          <w:rFonts w:ascii="Arial" w:hAnsi="Arial" w:cs="Arial"/>
          <w:iCs/>
          <w:sz w:val="24"/>
          <w:szCs w:val="24"/>
        </w:rPr>
        <w:t xml:space="preserve">on the ground of any protected attribute in employment and the provision of goods and services if the discrimination conforms to the doctrines, tenets or beliefs of that religion and is necessary to avoid religious susceptibilities of adherents of that religion. </w:t>
      </w:r>
      <w:r w:rsidR="009C0389">
        <w:rPr>
          <w:rFonts w:ascii="Arial" w:hAnsi="Arial" w:cs="Arial"/>
          <w:iCs/>
          <w:sz w:val="24"/>
          <w:szCs w:val="24"/>
        </w:rPr>
        <w:t xml:space="preserve">The Bill </w:t>
      </w:r>
      <w:r w:rsidR="0015667A">
        <w:rPr>
          <w:rFonts w:ascii="Arial" w:hAnsi="Arial" w:cs="Arial"/>
          <w:iCs/>
          <w:sz w:val="24"/>
          <w:szCs w:val="24"/>
        </w:rPr>
        <w:t xml:space="preserve">narrows this exception by </w:t>
      </w:r>
      <w:r w:rsidR="004A76F3">
        <w:rPr>
          <w:rFonts w:ascii="Arial" w:hAnsi="Arial" w:cs="Arial"/>
          <w:iCs/>
          <w:sz w:val="24"/>
          <w:szCs w:val="24"/>
        </w:rPr>
        <w:t xml:space="preserve">providing </w:t>
      </w:r>
      <w:r w:rsidR="0015667A">
        <w:rPr>
          <w:rFonts w:ascii="Arial" w:hAnsi="Arial" w:cs="Arial"/>
          <w:iCs/>
          <w:sz w:val="24"/>
          <w:szCs w:val="24"/>
        </w:rPr>
        <w:t xml:space="preserve">that discrimination </w:t>
      </w:r>
      <w:r w:rsidR="00751485">
        <w:rPr>
          <w:rFonts w:ascii="Arial" w:hAnsi="Arial" w:cs="Arial"/>
          <w:iCs/>
          <w:sz w:val="24"/>
          <w:szCs w:val="24"/>
        </w:rPr>
        <w:t xml:space="preserve">is only permitted </w:t>
      </w:r>
      <w:r w:rsidR="00135990">
        <w:rPr>
          <w:rFonts w:ascii="Arial" w:hAnsi="Arial" w:cs="Arial"/>
          <w:iCs/>
          <w:sz w:val="24"/>
          <w:szCs w:val="24"/>
        </w:rPr>
        <w:t>on the grounds of</w:t>
      </w:r>
      <w:r w:rsidR="0015667A">
        <w:rPr>
          <w:rFonts w:ascii="Arial" w:hAnsi="Arial" w:cs="Arial"/>
          <w:iCs/>
          <w:sz w:val="24"/>
          <w:szCs w:val="24"/>
        </w:rPr>
        <w:t xml:space="preserve"> </w:t>
      </w:r>
      <w:r w:rsidR="00751485">
        <w:rPr>
          <w:rFonts w:ascii="Arial" w:hAnsi="Arial" w:cs="Arial"/>
          <w:iCs/>
          <w:sz w:val="24"/>
          <w:szCs w:val="24"/>
        </w:rPr>
        <w:t xml:space="preserve">the </w:t>
      </w:r>
      <w:r w:rsidR="0015667A">
        <w:rPr>
          <w:rFonts w:ascii="Arial" w:hAnsi="Arial" w:cs="Arial"/>
          <w:iCs/>
          <w:sz w:val="24"/>
          <w:szCs w:val="24"/>
        </w:rPr>
        <w:t>religious convictio</w:t>
      </w:r>
      <w:r w:rsidR="007E6154">
        <w:rPr>
          <w:rFonts w:ascii="Arial" w:hAnsi="Arial" w:cs="Arial"/>
          <w:iCs/>
          <w:sz w:val="24"/>
          <w:szCs w:val="24"/>
        </w:rPr>
        <w:t>n</w:t>
      </w:r>
      <w:r w:rsidR="00751485">
        <w:rPr>
          <w:rFonts w:ascii="Arial" w:hAnsi="Arial" w:cs="Arial"/>
          <w:iCs/>
          <w:sz w:val="24"/>
          <w:szCs w:val="24"/>
        </w:rPr>
        <w:t xml:space="preserve"> of </w:t>
      </w:r>
      <w:r w:rsidR="00135990">
        <w:rPr>
          <w:rFonts w:ascii="Arial" w:hAnsi="Arial" w:cs="Arial"/>
          <w:iCs/>
          <w:sz w:val="24"/>
          <w:szCs w:val="24"/>
        </w:rPr>
        <w:t>a</w:t>
      </w:r>
      <w:r w:rsidR="00751485">
        <w:rPr>
          <w:rFonts w:ascii="Arial" w:hAnsi="Arial" w:cs="Arial"/>
          <w:iCs/>
          <w:sz w:val="24"/>
          <w:szCs w:val="24"/>
        </w:rPr>
        <w:t xml:space="preserve"> person</w:t>
      </w:r>
      <w:r w:rsidR="004A76F3">
        <w:rPr>
          <w:rFonts w:ascii="Arial" w:hAnsi="Arial" w:cs="Arial"/>
          <w:iCs/>
          <w:sz w:val="24"/>
          <w:szCs w:val="24"/>
        </w:rPr>
        <w:t xml:space="preserve">, and </w:t>
      </w:r>
      <w:r w:rsidR="00135990">
        <w:rPr>
          <w:rFonts w:ascii="Arial" w:hAnsi="Arial" w:cs="Arial"/>
          <w:iCs/>
          <w:sz w:val="24"/>
          <w:szCs w:val="24"/>
        </w:rPr>
        <w:t>not</w:t>
      </w:r>
      <w:r w:rsidR="004A76F3">
        <w:rPr>
          <w:rFonts w:ascii="Arial" w:hAnsi="Arial" w:cs="Arial"/>
          <w:iCs/>
          <w:sz w:val="24"/>
          <w:szCs w:val="24"/>
        </w:rPr>
        <w:t xml:space="preserve"> on other grounds. This narrowing of the exception </w:t>
      </w:r>
      <w:r w:rsidR="00751485">
        <w:rPr>
          <w:rFonts w:ascii="Arial" w:hAnsi="Arial" w:cs="Arial"/>
          <w:iCs/>
          <w:sz w:val="24"/>
          <w:szCs w:val="24"/>
        </w:rPr>
        <w:t>engages and potentially</w:t>
      </w:r>
      <w:r w:rsidR="004A76F3">
        <w:rPr>
          <w:rFonts w:ascii="Arial" w:hAnsi="Arial" w:cs="Arial"/>
          <w:iCs/>
          <w:sz w:val="24"/>
          <w:szCs w:val="24"/>
        </w:rPr>
        <w:t xml:space="preserve"> limit</w:t>
      </w:r>
      <w:r w:rsidR="00CE3C89">
        <w:rPr>
          <w:rFonts w:ascii="Arial" w:hAnsi="Arial" w:cs="Arial"/>
          <w:iCs/>
          <w:sz w:val="24"/>
          <w:szCs w:val="24"/>
        </w:rPr>
        <w:t>s</w:t>
      </w:r>
      <w:r w:rsidR="004A76F3">
        <w:rPr>
          <w:rFonts w:ascii="Arial" w:hAnsi="Arial" w:cs="Arial"/>
          <w:iCs/>
          <w:sz w:val="24"/>
          <w:szCs w:val="24"/>
        </w:rPr>
        <w:t xml:space="preserve"> the right to religious freedom</w:t>
      </w:r>
      <w:r w:rsidR="00751485">
        <w:rPr>
          <w:rFonts w:ascii="Arial" w:hAnsi="Arial" w:cs="Arial"/>
          <w:iCs/>
          <w:sz w:val="24"/>
          <w:szCs w:val="24"/>
        </w:rPr>
        <w:t xml:space="preserve"> as it constrains the way in which a religious body conducts employment or provides goods and services</w:t>
      </w:r>
    </w:p>
    <w:p w14:paraId="1D6AA782" w14:textId="472AC561" w:rsidR="0083643B" w:rsidRPr="007F0601" w:rsidRDefault="0083643B" w:rsidP="00F907BF">
      <w:pPr>
        <w:rPr>
          <w:rFonts w:ascii="Arial" w:hAnsi="Arial" w:cs="Arial"/>
          <w:i/>
          <w:sz w:val="24"/>
          <w:szCs w:val="24"/>
        </w:rPr>
      </w:pPr>
      <w:r w:rsidRPr="007F0601">
        <w:rPr>
          <w:rFonts w:ascii="Arial" w:hAnsi="Arial" w:cs="Arial"/>
          <w:i/>
          <w:sz w:val="24"/>
          <w:szCs w:val="24"/>
        </w:rPr>
        <w:t>Legitimate purpose (s 28(2)(b))</w:t>
      </w:r>
    </w:p>
    <w:p w14:paraId="7A2BD90C" w14:textId="5F43C07B" w:rsidR="00A62E8F" w:rsidRPr="00821516" w:rsidRDefault="00523738" w:rsidP="0015667A">
      <w:pPr>
        <w:rPr>
          <w:rFonts w:ascii="Arial" w:hAnsi="Arial" w:cs="Arial"/>
          <w:iCs/>
          <w:sz w:val="24"/>
          <w:szCs w:val="24"/>
        </w:rPr>
      </w:pPr>
      <w:r w:rsidRPr="007E6154">
        <w:rPr>
          <w:rFonts w:ascii="Arial" w:hAnsi="Arial" w:cs="Arial"/>
          <w:iCs/>
          <w:sz w:val="24"/>
          <w:szCs w:val="24"/>
        </w:rPr>
        <w:t xml:space="preserve">The </w:t>
      </w:r>
      <w:r w:rsidR="004D6B4B" w:rsidRPr="007E6154">
        <w:rPr>
          <w:rFonts w:ascii="Arial" w:hAnsi="Arial" w:cs="Arial"/>
          <w:iCs/>
          <w:sz w:val="24"/>
          <w:szCs w:val="24"/>
        </w:rPr>
        <w:t>limitation is in pursuit of promoting the right to equality and non-discriminatio</w:t>
      </w:r>
      <w:r w:rsidR="007E6154" w:rsidRPr="00821516">
        <w:rPr>
          <w:rFonts w:ascii="Arial" w:hAnsi="Arial" w:cs="Arial"/>
          <w:iCs/>
          <w:sz w:val="24"/>
          <w:szCs w:val="24"/>
        </w:rPr>
        <w:t>n of people who people who receive services from religious bodies</w:t>
      </w:r>
      <w:r w:rsidR="00751485">
        <w:rPr>
          <w:rFonts w:ascii="Arial" w:hAnsi="Arial" w:cs="Arial"/>
          <w:iCs/>
          <w:sz w:val="24"/>
          <w:szCs w:val="24"/>
        </w:rPr>
        <w:t xml:space="preserve"> or are employed by religious bodies</w:t>
      </w:r>
      <w:r w:rsidR="007E6154" w:rsidRPr="00821516">
        <w:rPr>
          <w:rFonts w:ascii="Arial" w:hAnsi="Arial" w:cs="Arial"/>
          <w:iCs/>
          <w:sz w:val="24"/>
          <w:szCs w:val="24"/>
        </w:rPr>
        <w:t xml:space="preserve">.  </w:t>
      </w:r>
    </w:p>
    <w:p w14:paraId="54454F24" w14:textId="500F7E06" w:rsidR="007E6154" w:rsidRPr="007F0601" w:rsidRDefault="0083643B" w:rsidP="007F0601">
      <w:pPr>
        <w:pStyle w:val="ListParagraph"/>
        <w:numPr>
          <w:ilvl w:val="0"/>
          <w:numId w:val="6"/>
        </w:numPr>
        <w:spacing w:after="240"/>
        <w:rPr>
          <w:rFonts w:ascii="Arial" w:hAnsi="Arial" w:cs="Arial"/>
          <w:i/>
          <w:sz w:val="24"/>
          <w:szCs w:val="24"/>
        </w:rPr>
      </w:pPr>
      <w:r w:rsidRPr="007D26F5">
        <w:rPr>
          <w:rFonts w:ascii="Arial" w:hAnsi="Arial" w:cs="Arial"/>
          <w:i/>
          <w:sz w:val="24"/>
          <w:szCs w:val="24"/>
        </w:rPr>
        <w:t>Rational connection between the limitation and the purpose (s 28(2)(d))</w:t>
      </w:r>
    </w:p>
    <w:p w14:paraId="7B0A37ED" w14:textId="5D69864A" w:rsidR="007F0601" w:rsidRPr="0010338A" w:rsidRDefault="007F0601" w:rsidP="007F0601">
      <w:pPr>
        <w:rPr>
          <w:rFonts w:ascii="Arial" w:hAnsi="Arial" w:cs="Arial"/>
          <w:iCs/>
          <w:sz w:val="24"/>
          <w:szCs w:val="24"/>
        </w:rPr>
      </w:pPr>
      <w:r w:rsidRPr="0010338A">
        <w:rPr>
          <w:rFonts w:ascii="Arial" w:hAnsi="Arial" w:cs="Arial"/>
          <w:iCs/>
          <w:sz w:val="24"/>
          <w:szCs w:val="24"/>
        </w:rPr>
        <w:t>Stigma and harm caused by discrimination can have significant consequences for individuals, particularly those who experience disadvantage</w:t>
      </w:r>
      <w:r w:rsidR="003B2DED">
        <w:rPr>
          <w:rFonts w:ascii="Arial" w:hAnsi="Arial" w:cs="Arial"/>
          <w:iCs/>
          <w:sz w:val="24"/>
          <w:szCs w:val="24"/>
        </w:rPr>
        <w:t xml:space="preserve"> in several different areas</w:t>
      </w:r>
      <w:r w:rsidRPr="0010338A">
        <w:rPr>
          <w:rFonts w:ascii="Arial" w:hAnsi="Arial" w:cs="Arial"/>
          <w:iCs/>
          <w:sz w:val="24"/>
          <w:szCs w:val="24"/>
        </w:rPr>
        <w:t xml:space="preserve">. Religious bodies </w:t>
      </w:r>
      <w:r>
        <w:rPr>
          <w:rFonts w:ascii="Arial" w:hAnsi="Arial" w:cs="Arial"/>
          <w:iCs/>
          <w:sz w:val="24"/>
          <w:szCs w:val="24"/>
        </w:rPr>
        <w:t>interact</w:t>
      </w:r>
      <w:r w:rsidRPr="0010338A">
        <w:rPr>
          <w:rFonts w:ascii="Arial" w:hAnsi="Arial" w:cs="Arial"/>
          <w:iCs/>
          <w:sz w:val="24"/>
          <w:szCs w:val="24"/>
        </w:rPr>
        <w:t xml:space="preserve"> with the broader community in a range of ways including the provision of essential goods, services and facilities</w:t>
      </w:r>
      <w:r>
        <w:rPr>
          <w:rFonts w:ascii="Arial" w:hAnsi="Arial" w:cs="Arial"/>
          <w:iCs/>
          <w:sz w:val="24"/>
          <w:szCs w:val="24"/>
        </w:rPr>
        <w:t xml:space="preserve"> and employment</w:t>
      </w:r>
      <w:r w:rsidRPr="0010338A">
        <w:rPr>
          <w:rFonts w:ascii="Arial" w:hAnsi="Arial" w:cs="Arial"/>
          <w:iCs/>
          <w:sz w:val="24"/>
          <w:szCs w:val="24"/>
        </w:rPr>
        <w:t xml:space="preserve">. </w:t>
      </w:r>
      <w:r>
        <w:rPr>
          <w:rFonts w:ascii="Arial" w:hAnsi="Arial" w:cs="Arial"/>
          <w:iCs/>
          <w:sz w:val="24"/>
          <w:szCs w:val="24"/>
        </w:rPr>
        <w:t>Notably, v</w:t>
      </w:r>
      <w:r w:rsidRPr="0010338A">
        <w:rPr>
          <w:rFonts w:ascii="Arial" w:hAnsi="Arial" w:cs="Arial"/>
          <w:iCs/>
          <w:sz w:val="24"/>
          <w:szCs w:val="24"/>
        </w:rPr>
        <w:t xml:space="preserve">ulnerable persons often rely on essential services provided by religious bodies and </w:t>
      </w:r>
      <w:r>
        <w:rPr>
          <w:rFonts w:ascii="Arial" w:hAnsi="Arial" w:cs="Arial"/>
          <w:iCs/>
          <w:sz w:val="24"/>
          <w:szCs w:val="24"/>
        </w:rPr>
        <w:t>may experience discrimination and further disadvantage as a result of</w:t>
      </w:r>
      <w:r w:rsidRPr="0010338A">
        <w:rPr>
          <w:rFonts w:ascii="Arial" w:hAnsi="Arial" w:cs="Arial"/>
          <w:iCs/>
          <w:sz w:val="24"/>
          <w:szCs w:val="24"/>
        </w:rPr>
        <w:t xml:space="preserve"> actions taken by organisations in these contexts. </w:t>
      </w:r>
    </w:p>
    <w:p w14:paraId="52107988" w14:textId="4A5BAFC1" w:rsidR="007F0601" w:rsidRPr="005C2399" w:rsidRDefault="007F0601" w:rsidP="007F0601">
      <w:pPr>
        <w:rPr>
          <w:rFonts w:ascii="Arial" w:hAnsi="Arial" w:cs="Arial"/>
          <w:iCs/>
          <w:sz w:val="24"/>
          <w:szCs w:val="24"/>
        </w:rPr>
      </w:pPr>
      <w:r w:rsidRPr="0010338A">
        <w:rPr>
          <w:rFonts w:ascii="Arial" w:hAnsi="Arial" w:cs="Arial"/>
          <w:iCs/>
          <w:sz w:val="24"/>
          <w:szCs w:val="24"/>
        </w:rPr>
        <w:t xml:space="preserve">The limitation </w:t>
      </w:r>
      <w:r>
        <w:rPr>
          <w:rFonts w:ascii="Arial" w:hAnsi="Arial" w:cs="Arial"/>
          <w:iCs/>
          <w:sz w:val="24"/>
          <w:szCs w:val="24"/>
        </w:rPr>
        <w:t>on section 14</w:t>
      </w:r>
      <w:r w:rsidR="00DB211A">
        <w:rPr>
          <w:rFonts w:ascii="Arial" w:hAnsi="Arial" w:cs="Arial"/>
          <w:iCs/>
          <w:sz w:val="24"/>
          <w:szCs w:val="24"/>
        </w:rPr>
        <w:t xml:space="preserve"> and section 27(1)</w:t>
      </w:r>
      <w:r>
        <w:rPr>
          <w:rFonts w:ascii="Arial" w:hAnsi="Arial" w:cs="Arial"/>
          <w:iCs/>
          <w:sz w:val="24"/>
          <w:szCs w:val="24"/>
        </w:rPr>
        <w:t xml:space="preserve"> rights </w:t>
      </w:r>
      <w:r w:rsidRPr="0010338A">
        <w:rPr>
          <w:rFonts w:ascii="Arial" w:hAnsi="Arial" w:cs="Arial"/>
          <w:iCs/>
          <w:sz w:val="24"/>
          <w:szCs w:val="24"/>
        </w:rPr>
        <w:t xml:space="preserve">is rationally connected to the legitimate purpose of reducing discrimination </w:t>
      </w:r>
      <w:r w:rsidR="00751485">
        <w:rPr>
          <w:rFonts w:ascii="Arial" w:hAnsi="Arial" w:cs="Arial"/>
          <w:iCs/>
          <w:sz w:val="24"/>
          <w:szCs w:val="24"/>
        </w:rPr>
        <w:t>in employment or service provision</w:t>
      </w:r>
      <w:r w:rsidRPr="0010338A">
        <w:rPr>
          <w:rFonts w:ascii="Arial" w:hAnsi="Arial" w:cs="Arial"/>
          <w:iCs/>
          <w:sz w:val="24"/>
          <w:szCs w:val="24"/>
        </w:rPr>
        <w:t xml:space="preserve"> </w:t>
      </w:r>
      <w:r>
        <w:rPr>
          <w:rFonts w:ascii="Arial" w:hAnsi="Arial" w:cs="Arial"/>
          <w:iCs/>
          <w:sz w:val="24"/>
          <w:szCs w:val="24"/>
        </w:rPr>
        <w:t xml:space="preserve">by prohibiting discrimination </w:t>
      </w:r>
      <w:r w:rsidR="00751485">
        <w:rPr>
          <w:rFonts w:ascii="Arial" w:hAnsi="Arial" w:cs="Arial"/>
          <w:iCs/>
          <w:sz w:val="24"/>
          <w:szCs w:val="24"/>
        </w:rPr>
        <w:t xml:space="preserve">by a religious body </w:t>
      </w:r>
      <w:r>
        <w:rPr>
          <w:rFonts w:ascii="Arial" w:hAnsi="Arial" w:cs="Arial"/>
          <w:iCs/>
          <w:sz w:val="24"/>
          <w:szCs w:val="24"/>
        </w:rPr>
        <w:t xml:space="preserve">on the grounds of protected attributes other </w:t>
      </w:r>
      <w:r w:rsidR="00751485">
        <w:rPr>
          <w:rFonts w:ascii="Arial" w:hAnsi="Arial" w:cs="Arial"/>
          <w:iCs/>
          <w:sz w:val="24"/>
          <w:szCs w:val="24"/>
        </w:rPr>
        <w:t xml:space="preserve">than </w:t>
      </w:r>
      <w:r>
        <w:rPr>
          <w:rFonts w:ascii="Arial" w:hAnsi="Arial" w:cs="Arial"/>
          <w:iCs/>
          <w:sz w:val="24"/>
          <w:szCs w:val="24"/>
        </w:rPr>
        <w:t xml:space="preserve">religious conviction, including on the basis of sexuality, sex and relationship status. </w:t>
      </w:r>
      <w:r w:rsidR="00751485">
        <w:rPr>
          <w:rFonts w:ascii="Arial" w:hAnsi="Arial" w:cs="Arial"/>
          <w:iCs/>
          <w:sz w:val="24"/>
          <w:szCs w:val="24"/>
        </w:rPr>
        <w:t xml:space="preserve">This will have the effect of </w:t>
      </w:r>
      <w:r>
        <w:rPr>
          <w:rFonts w:ascii="Arial" w:hAnsi="Arial" w:cs="Arial"/>
          <w:iCs/>
          <w:sz w:val="24"/>
          <w:szCs w:val="24"/>
        </w:rPr>
        <w:t xml:space="preserve">increasing discrimination protections for </w:t>
      </w:r>
      <w:r w:rsidR="00751485">
        <w:rPr>
          <w:rFonts w:ascii="Arial" w:hAnsi="Arial" w:cs="Arial"/>
          <w:iCs/>
          <w:sz w:val="24"/>
          <w:szCs w:val="24"/>
        </w:rPr>
        <w:t>the LGBTIQ</w:t>
      </w:r>
      <w:r w:rsidR="00135990">
        <w:rPr>
          <w:rFonts w:ascii="Arial" w:hAnsi="Arial" w:cs="Arial"/>
          <w:iCs/>
          <w:sz w:val="24"/>
          <w:szCs w:val="24"/>
        </w:rPr>
        <w:t xml:space="preserve"> +</w:t>
      </w:r>
      <w:r w:rsidR="00751485">
        <w:rPr>
          <w:rFonts w:ascii="Arial" w:hAnsi="Arial" w:cs="Arial"/>
          <w:iCs/>
          <w:sz w:val="24"/>
          <w:szCs w:val="24"/>
        </w:rPr>
        <w:t>community and others with</w:t>
      </w:r>
      <w:r>
        <w:rPr>
          <w:rFonts w:ascii="Arial" w:hAnsi="Arial" w:cs="Arial"/>
          <w:iCs/>
          <w:sz w:val="24"/>
          <w:szCs w:val="24"/>
        </w:rPr>
        <w:t xml:space="preserve"> protected attributes. </w:t>
      </w:r>
    </w:p>
    <w:p w14:paraId="344B5C92" w14:textId="455DFD7E" w:rsidR="00B40A09" w:rsidRPr="007F0601" w:rsidRDefault="00A01AC8" w:rsidP="007F0601">
      <w:pPr>
        <w:pStyle w:val="ListParagraph"/>
        <w:numPr>
          <w:ilvl w:val="0"/>
          <w:numId w:val="6"/>
        </w:numPr>
        <w:spacing w:after="240"/>
        <w:rPr>
          <w:rFonts w:ascii="Arial" w:hAnsi="Arial" w:cs="Arial"/>
          <w:i/>
          <w:sz w:val="24"/>
          <w:szCs w:val="24"/>
        </w:rPr>
      </w:pPr>
      <w:r w:rsidRPr="007F0601">
        <w:rPr>
          <w:rFonts w:ascii="Arial" w:hAnsi="Arial" w:cs="Arial"/>
          <w:i/>
          <w:sz w:val="24"/>
          <w:szCs w:val="24"/>
        </w:rPr>
        <w:t xml:space="preserve"> </w:t>
      </w:r>
      <w:r w:rsidR="0083643B" w:rsidRPr="007F0601">
        <w:rPr>
          <w:rFonts w:ascii="Arial" w:hAnsi="Arial" w:cs="Arial"/>
          <w:i/>
          <w:sz w:val="24"/>
          <w:szCs w:val="24"/>
        </w:rPr>
        <w:t>Proportionality (s 28(2)(e))</w:t>
      </w:r>
    </w:p>
    <w:p w14:paraId="5DB0032C" w14:textId="3A72598D" w:rsidR="007F0601" w:rsidRDefault="007F0601" w:rsidP="007F0601">
      <w:pPr>
        <w:rPr>
          <w:rFonts w:ascii="Arial" w:hAnsi="Arial" w:cs="Arial"/>
          <w:iCs/>
          <w:sz w:val="24"/>
          <w:szCs w:val="24"/>
        </w:rPr>
      </w:pPr>
      <w:r>
        <w:rPr>
          <w:rFonts w:ascii="Arial" w:hAnsi="Arial" w:cs="Arial"/>
          <w:iCs/>
          <w:sz w:val="24"/>
          <w:szCs w:val="24"/>
        </w:rPr>
        <w:t xml:space="preserve">The limitations on section 14 and section 27(1) rights are considered proportionate to the legitimate aim of promoting the right to equality and non-discrimination under section 8.  In determining proportionality, </w:t>
      </w:r>
      <w:r w:rsidR="00751485">
        <w:rPr>
          <w:rFonts w:ascii="Arial" w:hAnsi="Arial" w:cs="Arial"/>
          <w:iCs/>
          <w:sz w:val="24"/>
          <w:szCs w:val="24"/>
        </w:rPr>
        <w:t xml:space="preserve">finding an appropriate balance </w:t>
      </w:r>
      <w:r>
        <w:rPr>
          <w:rFonts w:ascii="Arial" w:hAnsi="Arial" w:cs="Arial"/>
          <w:iCs/>
          <w:sz w:val="24"/>
          <w:szCs w:val="24"/>
        </w:rPr>
        <w:t xml:space="preserve">between competing rights does not require an even compromise but must be the least restrictive approach to achieve the overall purpose.  </w:t>
      </w:r>
    </w:p>
    <w:p w14:paraId="44768A3F" w14:textId="4FE25947" w:rsidR="007F0601" w:rsidRDefault="007F0601" w:rsidP="007F0601">
      <w:pPr>
        <w:rPr>
          <w:rFonts w:ascii="Arial" w:hAnsi="Arial" w:cs="Arial"/>
          <w:iCs/>
          <w:sz w:val="24"/>
          <w:szCs w:val="24"/>
        </w:rPr>
      </w:pPr>
      <w:r>
        <w:rPr>
          <w:rFonts w:ascii="Arial" w:hAnsi="Arial" w:cs="Arial"/>
          <w:iCs/>
          <w:sz w:val="24"/>
          <w:szCs w:val="24"/>
        </w:rPr>
        <w:t xml:space="preserve">The limitation on these rights is </w:t>
      </w:r>
      <w:r w:rsidR="00751485">
        <w:rPr>
          <w:rFonts w:ascii="Arial" w:hAnsi="Arial" w:cs="Arial"/>
          <w:iCs/>
          <w:sz w:val="24"/>
          <w:szCs w:val="24"/>
        </w:rPr>
        <w:t xml:space="preserve">considered </w:t>
      </w:r>
      <w:r>
        <w:rPr>
          <w:rFonts w:ascii="Arial" w:hAnsi="Arial" w:cs="Arial"/>
          <w:iCs/>
          <w:sz w:val="24"/>
          <w:szCs w:val="24"/>
        </w:rPr>
        <w:t xml:space="preserve">the least restrictive </w:t>
      </w:r>
      <w:r w:rsidR="00751485">
        <w:rPr>
          <w:rFonts w:ascii="Arial" w:hAnsi="Arial" w:cs="Arial"/>
          <w:iCs/>
          <w:sz w:val="24"/>
          <w:szCs w:val="24"/>
        </w:rPr>
        <w:t xml:space="preserve">approach reasonably available </w:t>
      </w:r>
      <w:r>
        <w:rPr>
          <w:rFonts w:ascii="Arial" w:hAnsi="Arial" w:cs="Arial"/>
          <w:iCs/>
          <w:sz w:val="24"/>
          <w:szCs w:val="24"/>
        </w:rPr>
        <w:t xml:space="preserve">because religious bodies retain the right to select staff and discriminate in the provision of goods and services on the basis of </w:t>
      </w:r>
      <w:r w:rsidR="00135990">
        <w:rPr>
          <w:rFonts w:ascii="Arial" w:hAnsi="Arial" w:cs="Arial"/>
          <w:iCs/>
          <w:sz w:val="24"/>
          <w:szCs w:val="24"/>
        </w:rPr>
        <w:t xml:space="preserve">a person’s </w:t>
      </w:r>
      <w:r>
        <w:rPr>
          <w:rFonts w:ascii="Arial" w:hAnsi="Arial" w:cs="Arial"/>
          <w:iCs/>
          <w:sz w:val="24"/>
          <w:szCs w:val="24"/>
        </w:rPr>
        <w:t xml:space="preserve">religious belief, provided such discrimination conforms with the religious doctrines and is necessary to avoid injury to the religious susceptibilities of adherents of the relevant religion. </w:t>
      </w:r>
    </w:p>
    <w:p w14:paraId="0D24BD1F" w14:textId="04F4FC7D" w:rsidR="00D607B6" w:rsidRDefault="00D607B6" w:rsidP="00523738">
      <w:pPr>
        <w:rPr>
          <w:rFonts w:ascii="Arial" w:hAnsi="Arial" w:cs="Arial"/>
          <w:iCs/>
          <w:sz w:val="24"/>
          <w:szCs w:val="24"/>
        </w:rPr>
      </w:pPr>
      <w:r>
        <w:rPr>
          <w:rFonts w:ascii="Arial" w:hAnsi="Arial" w:cs="Arial"/>
          <w:iCs/>
          <w:sz w:val="24"/>
          <w:szCs w:val="24"/>
        </w:rPr>
        <w:lastRenderedPageBreak/>
        <w:t xml:space="preserve">Additionally, these amendments do not impact on religious bodies’ ability to </w:t>
      </w:r>
      <w:r w:rsidR="00C2478F">
        <w:rPr>
          <w:rFonts w:ascii="Arial" w:hAnsi="Arial" w:cs="Arial"/>
          <w:iCs/>
          <w:sz w:val="24"/>
          <w:szCs w:val="24"/>
        </w:rPr>
        <w:t xml:space="preserve">access other </w:t>
      </w:r>
      <w:r>
        <w:rPr>
          <w:rFonts w:ascii="Arial" w:hAnsi="Arial" w:cs="Arial"/>
          <w:iCs/>
          <w:sz w:val="24"/>
          <w:szCs w:val="24"/>
        </w:rPr>
        <w:t xml:space="preserve">exceptions or exemptions </w:t>
      </w:r>
      <w:r w:rsidR="00C2478F">
        <w:rPr>
          <w:rFonts w:ascii="Arial" w:hAnsi="Arial" w:cs="Arial"/>
          <w:iCs/>
          <w:sz w:val="24"/>
          <w:szCs w:val="24"/>
        </w:rPr>
        <w:t xml:space="preserve">under the </w:t>
      </w:r>
      <w:r w:rsidR="00A136A4">
        <w:rPr>
          <w:rFonts w:ascii="Arial" w:hAnsi="Arial" w:cs="Arial"/>
          <w:iCs/>
          <w:sz w:val="24"/>
          <w:szCs w:val="24"/>
        </w:rPr>
        <w:t xml:space="preserve">Discrimination </w:t>
      </w:r>
      <w:r w:rsidR="00C2478F">
        <w:rPr>
          <w:rFonts w:ascii="Arial" w:hAnsi="Arial" w:cs="Arial"/>
          <w:iCs/>
          <w:sz w:val="24"/>
          <w:szCs w:val="24"/>
        </w:rPr>
        <w:t>Act</w:t>
      </w:r>
      <w:r>
        <w:rPr>
          <w:rFonts w:ascii="Arial" w:hAnsi="Arial" w:cs="Arial"/>
          <w:iCs/>
          <w:sz w:val="24"/>
          <w:szCs w:val="24"/>
        </w:rPr>
        <w:t xml:space="preserve">. </w:t>
      </w:r>
      <w:r w:rsidR="00284C9D">
        <w:rPr>
          <w:rFonts w:ascii="Arial" w:hAnsi="Arial" w:cs="Arial"/>
          <w:iCs/>
          <w:sz w:val="24"/>
          <w:szCs w:val="24"/>
        </w:rPr>
        <w:t xml:space="preserve">For example: </w:t>
      </w:r>
      <w:r w:rsidR="005F70A0">
        <w:rPr>
          <w:rFonts w:ascii="Arial" w:hAnsi="Arial" w:cs="Arial"/>
          <w:iCs/>
          <w:sz w:val="24"/>
          <w:szCs w:val="24"/>
        </w:rPr>
        <w:t xml:space="preserve"> </w:t>
      </w:r>
    </w:p>
    <w:p w14:paraId="68B186C0" w14:textId="09E9FCD1" w:rsidR="00D361F5" w:rsidRDefault="00D361F5" w:rsidP="00D607B6">
      <w:pPr>
        <w:pStyle w:val="ListParagraph"/>
        <w:numPr>
          <w:ilvl w:val="0"/>
          <w:numId w:val="4"/>
        </w:numPr>
        <w:rPr>
          <w:rFonts w:ascii="Arial" w:hAnsi="Arial" w:cs="Arial"/>
          <w:iCs/>
          <w:sz w:val="24"/>
          <w:szCs w:val="24"/>
        </w:rPr>
      </w:pPr>
      <w:bookmarkStart w:id="7" w:name="_Hlk119861279"/>
      <w:r>
        <w:rPr>
          <w:rFonts w:ascii="Arial" w:hAnsi="Arial" w:cs="Arial"/>
          <w:iCs/>
          <w:sz w:val="24"/>
          <w:szCs w:val="24"/>
        </w:rPr>
        <w:t>If applicable</w:t>
      </w:r>
      <w:r w:rsidR="005F70A0">
        <w:rPr>
          <w:rFonts w:ascii="Arial" w:hAnsi="Arial" w:cs="Arial"/>
          <w:iCs/>
          <w:sz w:val="24"/>
          <w:szCs w:val="24"/>
        </w:rPr>
        <w:t xml:space="preserve"> </w:t>
      </w:r>
      <w:r>
        <w:rPr>
          <w:rFonts w:ascii="Arial" w:hAnsi="Arial" w:cs="Arial"/>
          <w:iCs/>
          <w:sz w:val="24"/>
          <w:szCs w:val="24"/>
        </w:rPr>
        <w:t xml:space="preserve">a religious body </w:t>
      </w:r>
      <w:r w:rsidR="005F70A0">
        <w:rPr>
          <w:rFonts w:ascii="Arial" w:hAnsi="Arial" w:cs="Arial"/>
          <w:iCs/>
          <w:sz w:val="24"/>
          <w:szCs w:val="24"/>
        </w:rPr>
        <w:t>may discriminate in accordance with a special measure to achieve equality</w:t>
      </w:r>
      <w:bookmarkEnd w:id="7"/>
      <w:r w:rsidR="005F70A0">
        <w:rPr>
          <w:rFonts w:ascii="Arial" w:hAnsi="Arial" w:cs="Arial"/>
          <w:iCs/>
          <w:sz w:val="24"/>
          <w:szCs w:val="24"/>
        </w:rPr>
        <w:t xml:space="preserve"> (section 27)</w:t>
      </w:r>
    </w:p>
    <w:p w14:paraId="60123DC5" w14:textId="4586FA23" w:rsidR="00D361F5" w:rsidRDefault="00880C14" w:rsidP="00D607B6">
      <w:pPr>
        <w:pStyle w:val="ListParagraph"/>
        <w:numPr>
          <w:ilvl w:val="0"/>
          <w:numId w:val="4"/>
        </w:numPr>
        <w:rPr>
          <w:rFonts w:ascii="Arial" w:hAnsi="Arial" w:cs="Arial"/>
          <w:iCs/>
          <w:sz w:val="24"/>
          <w:szCs w:val="24"/>
        </w:rPr>
      </w:pPr>
      <w:r>
        <w:rPr>
          <w:rFonts w:ascii="Arial" w:hAnsi="Arial" w:cs="Arial"/>
          <w:iCs/>
          <w:sz w:val="24"/>
          <w:szCs w:val="24"/>
        </w:rPr>
        <w:t>S</w:t>
      </w:r>
      <w:r w:rsidR="00D361F5">
        <w:rPr>
          <w:rFonts w:ascii="Arial" w:hAnsi="Arial" w:cs="Arial"/>
          <w:iCs/>
          <w:sz w:val="24"/>
          <w:szCs w:val="24"/>
        </w:rPr>
        <w:t>ection</w:t>
      </w:r>
      <w:r w:rsidR="005F70A0">
        <w:rPr>
          <w:rFonts w:ascii="Arial" w:hAnsi="Arial" w:cs="Arial"/>
          <w:iCs/>
          <w:sz w:val="24"/>
          <w:szCs w:val="24"/>
        </w:rPr>
        <w:t>s</w:t>
      </w:r>
      <w:r w:rsidR="00D361F5">
        <w:rPr>
          <w:rFonts w:ascii="Arial" w:hAnsi="Arial" w:cs="Arial"/>
          <w:iCs/>
          <w:sz w:val="24"/>
          <w:szCs w:val="24"/>
        </w:rPr>
        <w:t xml:space="preserve"> 32 (1) (a) to (c)</w:t>
      </w:r>
      <w:r w:rsidR="005F70A0">
        <w:rPr>
          <w:rFonts w:ascii="Arial" w:hAnsi="Arial" w:cs="Arial"/>
          <w:iCs/>
          <w:sz w:val="24"/>
          <w:szCs w:val="24"/>
        </w:rPr>
        <w:t xml:space="preserve"> permit</w:t>
      </w:r>
      <w:r w:rsidR="00D361F5">
        <w:rPr>
          <w:rFonts w:ascii="Arial" w:hAnsi="Arial" w:cs="Arial"/>
          <w:iCs/>
          <w:sz w:val="24"/>
          <w:szCs w:val="24"/>
        </w:rPr>
        <w:t xml:space="preserve"> religious bod</w:t>
      </w:r>
      <w:r w:rsidR="005F70A0">
        <w:rPr>
          <w:rFonts w:ascii="Arial" w:hAnsi="Arial" w:cs="Arial"/>
          <w:iCs/>
          <w:sz w:val="24"/>
          <w:szCs w:val="24"/>
        </w:rPr>
        <w:t xml:space="preserve">ies </w:t>
      </w:r>
      <w:r w:rsidR="00D361F5">
        <w:rPr>
          <w:rFonts w:ascii="Arial" w:hAnsi="Arial" w:cs="Arial"/>
          <w:iCs/>
          <w:sz w:val="24"/>
          <w:szCs w:val="24"/>
        </w:rPr>
        <w:t xml:space="preserve">to discriminate on any ground in relation to the ordination, appointment, training or clergy and the selection or appointment of people to exercise functions in relation to religious observance or practice of the religious body. </w:t>
      </w:r>
    </w:p>
    <w:p w14:paraId="45D2B199" w14:textId="42C22ADD" w:rsidR="00D361F5" w:rsidRDefault="00D361F5" w:rsidP="00D607B6">
      <w:pPr>
        <w:pStyle w:val="ListParagraph"/>
        <w:numPr>
          <w:ilvl w:val="0"/>
          <w:numId w:val="4"/>
        </w:numPr>
        <w:rPr>
          <w:rFonts w:ascii="Arial" w:hAnsi="Arial" w:cs="Arial"/>
          <w:iCs/>
          <w:sz w:val="24"/>
          <w:szCs w:val="24"/>
        </w:rPr>
      </w:pPr>
      <w:bookmarkStart w:id="8" w:name="_Hlk119861295"/>
      <w:r>
        <w:rPr>
          <w:rFonts w:ascii="Arial" w:hAnsi="Arial" w:cs="Arial"/>
          <w:iCs/>
          <w:sz w:val="24"/>
          <w:szCs w:val="24"/>
        </w:rPr>
        <w:t xml:space="preserve">Existing section 46 </w:t>
      </w:r>
      <w:r w:rsidR="005F70A0">
        <w:rPr>
          <w:rFonts w:ascii="Arial" w:hAnsi="Arial" w:cs="Arial"/>
          <w:iCs/>
          <w:sz w:val="24"/>
          <w:szCs w:val="24"/>
        </w:rPr>
        <w:t xml:space="preserve">also permits </w:t>
      </w:r>
      <w:r>
        <w:rPr>
          <w:rFonts w:ascii="Arial" w:hAnsi="Arial" w:cs="Arial"/>
          <w:iCs/>
          <w:sz w:val="24"/>
          <w:szCs w:val="24"/>
        </w:rPr>
        <w:t xml:space="preserve">religious educational institutions to discriminate in the employment of staff and enrolment of students on the basis of religious conviction if it is intended to enable the institution to operate in accordance with doctrines of a particular religion and there is a relevant publicly accessible policy. </w:t>
      </w:r>
    </w:p>
    <w:bookmarkEnd w:id="8"/>
    <w:p w14:paraId="544226FB" w14:textId="190D948D" w:rsidR="00D361F5" w:rsidRPr="00D361F5" w:rsidRDefault="005F70A0" w:rsidP="00D361F5">
      <w:pPr>
        <w:pStyle w:val="ListParagraph"/>
        <w:numPr>
          <w:ilvl w:val="0"/>
          <w:numId w:val="4"/>
        </w:numPr>
        <w:rPr>
          <w:rFonts w:ascii="Arial" w:hAnsi="Arial" w:cs="Arial"/>
          <w:iCs/>
          <w:sz w:val="24"/>
          <w:szCs w:val="24"/>
        </w:rPr>
      </w:pPr>
      <w:r>
        <w:rPr>
          <w:rFonts w:ascii="Arial" w:hAnsi="Arial" w:cs="Arial"/>
          <w:iCs/>
          <w:sz w:val="24"/>
          <w:szCs w:val="24"/>
        </w:rPr>
        <w:t xml:space="preserve">A </w:t>
      </w:r>
      <w:r w:rsidR="00D361F5">
        <w:rPr>
          <w:rFonts w:ascii="Arial" w:hAnsi="Arial" w:cs="Arial"/>
          <w:iCs/>
          <w:sz w:val="24"/>
          <w:szCs w:val="24"/>
        </w:rPr>
        <w:t>religious body may apply to the Human Rights Commission for a temporary exemption to allow conduct that may otherwise be considered unlawful discrimination</w:t>
      </w:r>
      <w:r>
        <w:rPr>
          <w:rFonts w:ascii="Arial" w:hAnsi="Arial" w:cs="Arial"/>
          <w:iCs/>
          <w:sz w:val="24"/>
          <w:szCs w:val="24"/>
        </w:rPr>
        <w:t xml:space="preserve"> (section 109). </w:t>
      </w:r>
    </w:p>
    <w:p w14:paraId="1F357BB8" w14:textId="77777777" w:rsidR="0083122D" w:rsidRDefault="0083122D" w:rsidP="0083643B">
      <w:pPr>
        <w:rPr>
          <w:rFonts w:ascii="Arial" w:hAnsi="Arial" w:cs="Arial"/>
          <w:iCs/>
          <w:sz w:val="24"/>
          <w:szCs w:val="24"/>
        </w:rPr>
      </w:pPr>
    </w:p>
    <w:p w14:paraId="38870632" w14:textId="3B8103A1" w:rsidR="0083643B" w:rsidRDefault="00DB211A" w:rsidP="0083643B">
      <w:pPr>
        <w:rPr>
          <w:rFonts w:ascii="Arial" w:hAnsi="Arial" w:cs="Arial"/>
          <w:iCs/>
          <w:sz w:val="24"/>
          <w:szCs w:val="24"/>
          <w:u w:val="single"/>
        </w:rPr>
      </w:pPr>
      <w:r>
        <w:rPr>
          <w:rFonts w:ascii="Arial" w:hAnsi="Arial" w:cs="Arial"/>
          <w:iCs/>
          <w:sz w:val="24"/>
          <w:szCs w:val="24"/>
          <w:u w:val="single"/>
        </w:rPr>
        <w:t xml:space="preserve">Section 12 - </w:t>
      </w:r>
      <w:r w:rsidR="0083643B" w:rsidRPr="0083643B">
        <w:rPr>
          <w:rFonts w:ascii="Arial" w:hAnsi="Arial" w:cs="Arial"/>
          <w:iCs/>
          <w:sz w:val="24"/>
          <w:szCs w:val="24"/>
          <w:u w:val="single"/>
        </w:rPr>
        <w:t xml:space="preserve">Right to privacy </w:t>
      </w:r>
    </w:p>
    <w:p w14:paraId="10E0065F" w14:textId="31B322CE" w:rsidR="0083122D" w:rsidRPr="00215404" w:rsidRDefault="00202898" w:rsidP="0083122D">
      <w:pPr>
        <w:pStyle w:val="ListParagraph"/>
        <w:numPr>
          <w:ilvl w:val="0"/>
          <w:numId w:val="7"/>
        </w:numPr>
        <w:spacing w:after="240"/>
        <w:jc w:val="both"/>
        <w:rPr>
          <w:rFonts w:ascii="Arial" w:hAnsi="Arial" w:cs="Arial"/>
          <w:i/>
          <w:sz w:val="24"/>
          <w:szCs w:val="24"/>
        </w:rPr>
      </w:pPr>
      <w:r w:rsidRPr="00215404">
        <w:rPr>
          <w:rFonts w:ascii="Arial" w:hAnsi="Arial" w:cs="Arial"/>
          <w:i/>
          <w:sz w:val="24"/>
          <w:szCs w:val="24"/>
        </w:rPr>
        <w:t>Nature of the right and the limitation (ss 28(2)(a) and (c))</w:t>
      </w:r>
    </w:p>
    <w:p w14:paraId="41825BA6" w14:textId="1F959626" w:rsidR="0083122D" w:rsidRPr="0083122D" w:rsidRDefault="00284C9D" w:rsidP="0083122D">
      <w:pPr>
        <w:rPr>
          <w:rFonts w:ascii="Arial" w:hAnsi="Arial" w:cs="Arial"/>
          <w:iCs/>
          <w:sz w:val="24"/>
          <w:szCs w:val="24"/>
        </w:rPr>
      </w:pPr>
      <w:r>
        <w:rPr>
          <w:rFonts w:ascii="Arial" w:hAnsi="Arial" w:cs="Arial"/>
          <w:iCs/>
          <w:sz w:val="24"/>
          <w:szCs w:val="24"/>
        </w:rPr>
        <w:t>S</w:t>
      </w:r>
      <w:r w:rsidR="0083122D" w:rsidRPr="0083122D">
        <w:rPr>
          <w:rFonts w:ascii="Arial" w:hAnsi="Arial" w:cs="Arial"/>
          <w:iCs/>
          <w:sz w:val="24"/>
          <w:szCs w:val="24"/>
        </w:rPr>
        <w:t xml:space="preserve">ection 12 of the HR Act protects individuals from unlawful or arbitrary interference with privacy, family, home or correspondence. </w:t>
      </w:r>
      <w:r>
        <w:rPr>
          <w:rFonts w:ascii="Arial" w:hAnsi="Arial" w:cs="Arial"/>
          <w:iCs/>
          <w:sz w:val="24"/>
          <w:szCs w:val="24"/>
        </w:rPr>
        <w:t>The amendment to section 2</w:t>
      </w:r>
      <w:r w:rsidR="007D2659">
        <w:rPr>
          <w:rFonts w:ascii="Arial" w:hAnsi="Arial" w:cs="Arial"/>
          <w:iCs/>
          <w:sz w:val="24"/>
          <w:szCs w:val="24"/>
        </w:rPr>
        <w:t>4 will engage and limit the right to privacy</w:t>
      </w:r>
      <w:r>
        <w:rPr>
          <w:rFonts w:ascii="Arial" w:hAnsi="Arial" w:cs="Arial"/>
          <w:iCs/>
          <w:sz w:val="24"/>
          <w:szCs w:val="24"/>
        </w:rPr>
        <w:t xml:space="preserve"> as it </w:t>
      </w:r>
      <w:r w:rsidR="00135990">
        <w:rPr>
          <w:rFonts w:ascii="Arial" w:hAnsi="Arial" w:cs="Arial"/>
          <w:iCs/>
          <w:sz w:val="24"/>
          <w:szCs w:val="24"/>
        </w:rPr>
        <w:t>constrains</w:t>
      </w:r>
      <w:r w:rsidR="007D2659">
        <w:rPr>
          <w:rFonts w:ascii="Arial" w:hAnsi="Arial" w:cs="Arial"/>
          <w:iCs/>
          <w:sz w:val="24"/>
          <w:szCs w:val="24"/>
        </w:rPr>
        <w:t xml:space="preserve"> a person’s ability to choose who will be </w:t>
      </w:r>
      <w:r w:rsidR="00135990">
        <w:rPr>
          <w:rFonts w:ascii="Arial" w:hAnsi="Arial" w:cs="Arial"/>
          <w:iCs/>
          <w:sz w:val="24"/>
          <w:szCs w:val="24"/>
        </w:rPr>
        <w:t xml:space="preserve">employed </w:t>
      </w:r>
      <w:r w:rsidR="007D2659">
        <w:rPr>
          <w:rFonts w:ascii="Arial" w:hAnsi="Arial" w:cs="Arial"/>
          <w:iCs/>
          <w:sz w:val="24"/>
          <w:szCs w:val="24"/>
        </w:rPr>
        <w:t>in their home.</w:t>
      </w:r>
    </w:p>
    <w:p w14:paraId="56D5CA6B" w14:textId="29650CAC" w:rsidR="00202898" w:rsidRPr="00215404" w:rsidRDefault="00202898" w:rsidP="00202898">
      <w:pPr>
        <w:pStyle w:val="ListParagraph"/>
        <w:numPr>
          <w:ilvl w:val="0"/>
          <w:numId w:val="7"/>
        </w:numPr>
        <w:rPr>
          <w:rFonts w:ascii="Arial" w:hAnsi="Arial" w:cs="Arial"/>
          <w:i/>
          <w:sz w:val="24"/>
          <w:szCs w:val="24"/>
        </w:rPr>
      </w:pPr>
      <w:r w:rsidRPr="00215404">
        <w:rPr>
          <w:rFonts w:ascii="Arial" w:hAnsi="Arial" w:cs="Arial"/>
          <w:i/>
          <w:sz w:val="24"/>
          <w:szCs w:val="24"/>
        </w:rPr>
        <w:t>Legitimate purpose (s 28(2)(b))</w:t>
      </w:r>
    </w:p>
    <w:p w14:paraId="3CB2EBC6" w14:textId="77777777" w:rsidR="0083122D" w:rsidRPr="0083122D" w:rsidRDefault="0083122D" w:rsidP="0083122D">
      <w:pPr>
        <w:pStyle w:val="ListParagraph"/>
        <w:rPr>
          <w:rFonts w:ascii="Arial" w:hAnsi="Arial" w:cs="Arial"/>
          <w:b/>
          <w:bCs/>
          <w:i/>
          <w:sz w:val="24"/>
          <w:szCs w:val="24"/>
        </w:rPr>
      </w:pPr>
    </w:p>
    <w:p w14:paraId="702C4951" w14:textId="6636E96E" w:rsidR="0083122D" w:rsidRPr="0083122D" w:rsidRDefault="0083122D" w:rsidP="0083122D">
      <w:pPr>
        <w:rPr>
          <w:rFonts w:ascii="Arial" w:hAnsi="Arial" w:cs="Arial"/>
          <w:iCs/>
          <w:sz w:val="24"/>
          <w:szCs w:val="24"/>
        </w:rPr>
      </w:pPr>
      <w:r>
        <w:rPr>
          <w:rFonts w:ascii="Arial" w:hAnsi="Arial" w:cs="Arial"/>
          <w:iCs/>
          <w:sz w:val="24"/>
          <w:szCs w:val="24"/>
        </w:rPr>
        <w:t>The legitimate purpose of the limitation is to promote the right to</w:t>
      </w:r>
      <w:r w:rsidR="00E12ABE">
        <w:rPr>
          <w:rFonts w:ascii="Arial" w:hAnsi="Arial" w:cs="Arial"/>
          <w:iCs/>
          <w:sz w:val="24"/>
          <w:szCs w:val="24"/>
        </w:rPr>
        <w:t xml:space="preserve"> equality and</w:t>
      </w:r>
      <w:r>
        <w:rPr>
          <w:rFonts w:ascii="Arial" w:hAnsi="Arial" w:cs="Arial"/>
          <w:iCs/>
          <w:sz w:val="24"/>
          <w:szCs w:val="24"/>
        </w:rPr>
        <w:t xml:space="preserve"> non-discrimination for domestic workers who </w:t>
      </w:r>
      <w:r w:rsidR="00284C9D">
        <w:rPr>
          <w:rFonts w:ascii="Arial" w:hAnsi="Arial" w:cs="Arial"/>
          <w:iCs/>
          <w:sz w:val="24"/>
          <w:szCs w:val="24"/>
        </w:rPr>
        <w:t>are an</w:t>
      </w:r>
      <w:r>
        <w:rPr>
          <w:rFonts w:ascii="Arial" w:hAnsi="Arial" w:cs="Arial"/>
          <w:iCs/>
          <w:sz w:val="24"/>
          <w:szCs w:val="24"/>
        </w:rPr>
        <w:t xml:space="preserve"> </w:t>
      </w:r>
      <w:r w:rsidR="00057AB7">
        <w:rPr>
          <w:rFonts w:ascii="Arial" w:hAnsi="Arial" w:cs="Arial"/>
          <w:iCs/>
          <w:sz w:val="24"/>
          <w:szCs w:val="24"/>
        </w:rPr>
        <w:t xml:space="preserve">inherently vulnerable group prone to exploitation. </w:t>
      </w:r>
      <w:r w:rsidR="00CC6016">
        <w:rPr>
          <w:rFonts w:ascii="Arial" w:hAnsi="Arial" w:cs="Arial"/>
          <w:iCs/>
          <w:sz w:val="24"/>
          <w:szCs w:val="24"/>
        </w:rPr>
        <w:t>Domestic</w:t>
      </w:r>
      <w:r w:rsidR="00057AB7">
        <w:rPr>
          <w:rFonts w:ascii="Arial" w:hAnsi="Arial" w:cs="Arial"/>
          <w:iCs/>
          <w:sz w:val="24"/>
          <w:szCs w:val="24"/>
        </w:rPr>
        <w:t xml:space="preserve"> work </w:t>
      </w:r>
      <w:r>
        <w:rPr>
          <w:rFonts w:ascii="Arial" w:hAnsi="Arial" w:cs="Arial"/>
          <w:iCs/>
          <w:sz w:val="24"/>
          <w:szCs w:val="24"/>
        </w:rPr>
        <w:t>is highly gendered</w:t>
      </w:r>
      <w:r w:rsidR="00E327A7">
        <w:rPr>
          <w:rFonts w:ascii="Arial" w:hAnsi="Arial" w:cs="Arial"/>
          <w:iCs/>
          <w:sz w:val="24"/>
          <w:szCs w:val="24"/>
        </w:rPr>
        <w:t xml:space="preserve"> and domestic workers </w:t>
      </w:r>
      <w:r>
        <w:rPr>
          <w:rFonts w:ascii="Arial" w:hAnsi="Arial" w:cs="Arial"/>
          <w:iCs/>
          <w:sz w:val="24"/>
          <w:szCs w:val="24"/>
        </w:rPr>
        <w:t>often experience a myriad of problems at work including undervaluing of labour, failure to comply with existing work agreements, income insecurity and risk of unfair dismissal.</w:t>
      </w:r>
      <w:r>
        <w:rPr>
          <w:rStyle w:val="FootnoteReference"/>
          <w:rFonts w:ascii="Arial" w:hAnsi="Arial"/>
          <w:iCs/>
          <w:sz w:val="24"/>
          <w:szCs w:val="24"/>
        </w:rPr>
        <w:footnoteReference w:id="3"/>
      </w:r>
      <w:r>
        <w:rPr>
          <w:rFonts w:ascii="Arial" w:hAnsi="Arial" w:cs="Arial"/>
          <w:iCs/>
          <w:sz w:val="24"/>
          <w:szCs w:val="24"/>
        </w:rPr>
        <w:t xml:space="preserve"> </w:t>
      </w:r>
    </w:p>
    <w:p w14:paraId="62C3623B" w14:textId="24EDE483" w:rsidR="00202898" w:rsidRPr="00215404" w:rsidRDefault="00202898" w:rsidP="00202898">
      <w:pPr>
        <w:pStyle w:val="ListParagraph"/>
        <w:numPr>
          <w:ilvl w:val="0"/>
          <w:numId w:val="7"/>
        </w:numPr>
        <w:rPr>
          <w:rFonts w:ascii="Arial" w:hAnsi="Arial" w:cs="Arial"/>
          <w:i/>
          <w:sz w:val="24"/>
          <w:szCs w:val="24"/>
        </w:rPr>
      </w:pPr>
      <w:r w:rsidRPr="00215404">
        <w:rPr>
          <w:rFonts w:ascii="Arial" w:hAnsi="Arial" w:cs="Arial"/>
          <w:i/>
          <w:sz w:val="24"/>
          <w:szCs w:val="24"/>
        </w:rPr>
        <w:t>Rational connection between the limitation and the purpose (s 28(2)(d))</w:t>
      </w:r>
    </w:p>
    <w:p w14:paraId="27D67C1D" w14:textId="77777777" w:rsidR="00931827" w:rsidRDefault="00931827" w:rsidP="00931827">
      <w:pPr>
        <w:spacing w:after="0"/>
        <w:rPr>
          <w:rFonts w:ascii="Arial" w:hAnsi="Arial" w:cs="Arial"/>
          <w:iCs/>
          <w:sz w:val="24"/>
          <w:szCs w:val="24"/>
        </w:rPr>
      </w:pPr>
    </w:p>
    <w:p w14:paraId="71D75BE2" w14:textId="56742AF6" w:rsidR="007F0601" w:rsidRDefault="007F0601" w:rsidP="007F0601">
      <w:pPr>
        <w:rPr>
          <w:rFonts w:ascii="Arial" w:hAnsi="Arial" w:cs="Arial"/>
          <w:iCs/>
          <w:sz w:val="24"/>
          <w:szCs w:val="24"/>
        </w:rPr>
      </w:pPr>
      <w:r w:rsidRPr="007F0601">
        <w:rPr>
          <w:rFonts w:ascii="Arial" w:hAnsi="Arial" w:cs="Arial"/>
          <w:iCs/>
          <w:sz w:val="24"/>
          <w:szCs w:val="24"/>
        </w:rPr>
        <w:t xml:space="preserve">This amendment is rationally connected to the legitimate purpose as it provides an effective means of preventing a person from discriminating against domestic workers by requiring a person to consider whether their </w:t>
      </w:r>
      <w:r w:rsidR="00651275">
        <w:rPr>
          <w:rFonts w:ascii="Arial" w:hAnsi="Arial" w:cs="Arial"/>
          <w:iCs/>
          <w:sz w:val="24"/>
          <w:szCs w:val="24"/>
        </w:rPr>
        <w:t xml:space="preserve">employment </w:t>
      </w:r>
      <w:r w:rsidRPr="007F0601">
        <w:rPr>
          <w:rFonts w:ascii="Arial" w:hAnsi="Arial" w:cs="Arial"/>
          <w:iCs/>
          <w:sz w:val="24"/>
          <w:szCs w:val="24"/>
        </w:rPr>
        <w:t xml:space="preserve">decision is ‘reasonable, proportionate and justifiable’ including with regard to the purpose, nature and impacts of their decision. For example, an individual may </w:t>
      </w:r>
      <w:r w:rsidR="00135990">
        <w:rPr>
          <w:rFonts w:ascii="Arial" w:hAnsi="Arial" w:cs="Arial"/>
          <w:iCs/>
          <w:sz w:val="24"/>
          <w:szCs w:val="24"/>
        </w:rPr>
        <w:t xml:space="preserve">reasonably </w:t>
      </w:r>
      <w:r w:rsidRPr="007F0601">
        <w:rPr>
          <w:rFonts w:ascii="Arial" w:hAnsi="Arial" w:cs="Arial"/>
          <w:iCs/>
          <w:sz w:val="24"/>
          <w:szCs w:val="24"/>
        </w:rPr>
        <w:t xml:space="preserve">preference hiring a person of the same gender to provide intimate personal care, however, it </w:t>
      </w:r>
      <w:r w:rsidR="00135990">
        <w:rPr>
          <w:rFonts w:ascii="Arial" w:hAnsi="Arial" w:cs="Arial"/>
          <w:iCs/>
          <w:sz w:val="24"/>
          <w:szCs w:val="24"/>
        </w:rPr>
        <w:lastRenderedPageBreak/>
        <w:t>may</w:t>
      </w:r>
      <w:r w:rsidR="00135990" w:rsidRPr="007F0601">
        <w:rPr>
          <w:rFonts w:ascii="Arial" w:hAnsi="Arial" w:cs="Arial"/>
          <w:iCs/>
          <w:sz w:val="24"/>
          <w:szCs w:val="24"/>
        </w:rPr>
        <w:t xml:space="preserve"> </w:t>
      </w:r>
      <w:r w:rsidRPr="007F0601">
        <w:rPr>
          <w:rFonts w:ascii="Arial" w:hAnsi="Arial" w:cs="Arial"/>
          <w:iCs/>
          <w:sz w:val="24"/>
          <w:szCs w:val="24"/>
        </w:rPr>
        <w:t xml:space="preserve">not be ‘reasonable, proportionate and justifiable’ to refuse to hire someone </w:t>
      </w:r>
      <w:r w:rsidR="00135990">
        <w:rPr>
          <w:rFonts w:ascii="Arial" w:hAnsi="Arial" w:cs="Arial"/>
          <w:iCs/>
          <w:sz w:val="24"/>
          <w:szCs w:val="24"/>
        </w:rPr>
        <w:t>based on</w:t>
      </w:r>
      <w:r w:rsidRPr="007F0601">
        <w:rPr>
          <w:rFonts w:ascii="Arial" w:hAnsi="Arial" w:cs="Arial"/>
          <w:iCs/>
          <w:sz w:val="24"/>
          <w:szCs w:val="24"/>
        </w:rPr>
        <w:t xml:space="preserve"> </w:t>
      </w:r>
      <w:r w:rsidR="00135990">
        <w:rPr>
          <w:rFonts w:ascii="Arial" w:hAnsi="Arial" w:cs="Arial"/>
          <w:iCs/>
          <w:sz w:val="24"/>
          <w:szCs w:val="24"/>
        </w:rPr>
        <w:t>prejudice against a particular race</w:t>
      </w:r>
      <w:r w:rsidR="00651275">
        <w:rPr>
          <w:rFonts w:ascii="Arial" w:hAnsi="Arial" w:cs="Arial"/>
          <w:iCs/>
          <w:sz w:val="24"/>
          <w:szCs w:val="24"/>
        </w:rPr>
        <w:t xml:space="preserve">. </w:t>
      </w:r>
    </w:p>
    <w:p w14:paraId="7C9C58D5" w14:textId="5E690952" w:rsidR="00202898" w:rsidRPr="007F0601" w:rsidRDefault="00202898" w:rsidP="007F0601">
      <w:pPr>
        <w:pStyle w:val="ListParagraph"/>
        <w:numPr>
          <w:ilvl w:val="0"/>
          <w:numId w:val="7"/>
        </w:numPr>
        <w:rPr>
          <w:rFonts w:ascii="Arial" w:hAnsi="Arial" w:cs="Arial"/>
          <w:i/>
          <w:sz w:val="24"/>
          <w:szCs w:val="24"/>
        </w:rPr>
      </w:pPr>
      <w:r w:rsidRPr="007F0601">
        <w:rPr>
          <w:rFonts w:ascii="Arial" w:hAnsi="Arial" w:cs="Arial"/>
          <w:i/>
          <w:sz w:val="24"/>
          <w:szCs w:val="24"/>
        </w:rPr>
        <w:t>Proportionality (s 28(2)(e))</w:t>
      </w:r>
    </w:p>
    <w:p w14:paraId="0E770237" w14:textId="77777777" w:rsidR="00057AB7" w:rsidRPr="00057AB7" w:rsidRDefault="00057AB7" w:rsidP="00057AB7">
      <w:pPr>
        <w:pStyle w:val="ListParagraph"/>
        <w:rPr>
          <w:rFonts w:ascii="Arial" w:hAnsi="Arial" w:cs="Arial"/>
          <w:b/>
          <w:bCs/>
          <w:i/>
          <w:sz w:val="24"/>
          <w:szCs w:val="24"/>
        </w:rPr>
      </w:pPr>
    </w:p>
    <w:p w14:paraId="6FA40521" w14:textId="2A6B132D" w:rsidR="00AA408B" w:rsidRDefault="00AA408B" w:rsidP="00057AB7">
      <w:pPr>
        <w:rPr>
          <w:rFonts w:ascii="Arial" w:hAnsi="Arial" w:cs="Arial"/>
          <w:iCs/>
          <w:sz w:val="24"/>
          <w:szCs w:val="24"/>
        </w:rPr>
      </w:pPr>
      <w:r>
        <w:rPr>
          <w:rFonts w:ascii="Arial" w:hAnsi="Arial" w:cs="Arial"/>
          <w:iCs/>
          <w:sz w:val="24"/>
          <w:szCs w:val="24"/>
        </w:rPr>
        <w:t xml:space="preserve">The exception </w:t>
      </w:r>
      <w:r w:rsidR="00DB6CAB">
        <w:rPr>
          <w:rFonts w:ascii="Arial" w:hAnsi="Arial" w:cs="Arial"/>
          <w:iCs/>
          <w:sz w:val="24"/>
          <w:szCs w:val="24"/>
        </w:rPr>
        <w:t xml:space="preserve">applies </w:t>
      </w:r>
      <w:r w:rsidR="008568A7">
        <w:rPr>
          <w:rFonts w:ascii="Arial" w:hAnsi="Arial" w:cs="Arial"/>
          <w:iCs/>
          <w:sz w:val="24"/>
          <w:szCs w:val="24"/>
        </w:rPr>
        <w:t xml:space="preserve">only </w:t>
      </w:r>
      <w:r w:rsidR="00DB6CAB">
        <w:rPr>
          <w:rFonts w:ascii="Arial" w:hAnsi="Arial" w:cs="Arial"/>
          <w:iCs/>
          <w:sz w:val="24"/>
          <w:szCs w:val="24"/>
        </w:rPr>
        <w:t xml:space="preserve">to </w:t>
      </w:r>
      <w:r w:rsidR="007D26F5">
        <w:rPr>
          <w:rFonts w:ascii="Arial" w:hAnsi="Arial" w:cs="Arial"/>
          <w:iCs/>
          <w:sz w:val="24"/>
          <w:szCs w:val="24"/>
        </w:rPr>
        <w:t xml:space="preserve">formal arrangements for employment which are typically subject to discrimination protections. </w:t>
      </w:r>
    </w:p>
    <w:p w14:paraId="73449269" w14:textId="68CB6808" w:rsidR="00057AB7" w:rsidRDefault="008568A7" w:rsidP="00057AB7">
      <w:pPr>
        <w:rPr>
          <w:rFonts w:ascii="Arial" w:hAnsi="Arial" w:cs="Arial"/>
          <w:iCs/>
          <w:sz w:val="24"/>
          <w:szCs w:val="24"/>
        </w:rPr>
      </w:pPr>
      <w:r>
        <w:rPr>
          <w:rFonts w:ascii="Arial" w:hAnsi="Arial" w:cs="Arial"/>
          <w:iCs/>
          <w:sz w:val="24"/>
          <w:szCs w:val="24"/>
        </w:rPr>
        <w:t>T</w:t>
      </w:r>
      <w:r w:rsidR="00B61A62">
        <w:rPr>
          <w:rFonts w:ascii="Arial" w:hAnsi="Arial" w:cs="Arial"/>
          <w:iCs/>
          <w:sz w:val="24"/>
          <w:szCs w:val="24"/>
        </w:rPr>
        <w:t xml:space="preserve">he </w:t>
      </w:r>
      <w:r w:rsidR="00284C9D">
        <w:rPr>
          <w:rFonts w:ascii="Arial" w:hAnsi="Arial" w:cs="Arial"/>
          <w:iCs/>
          <w:sz w:val="24"/>
          <w:szCs w:val="24"/>
        </w:rPr>
        <w:t xml:space="preserve">measure is </w:t>
      </w:r>
      <w:r>
        <w:rPr>
          <w:rFonts w:ascii="Arial" w:hAnsi="Arial" w:cs="Arial"/>
          <w:iCs/>
          <w:sz w:val="24"/>
          <w:szCs w:val="24"/>
        </w:rPr>
        <w:t xml:space="preserve">considered </w:t>
      </w:r>
      <w:r w:rsidR="00284C9D">
        <w:rPr>
          <w:rFonts w:ascii="Arial" w:hAnsi="Arial" w:cs="Arial"/>
          <w:iCs/>
          <w:sz w:val="24"/>
          <w:szCs w:val="24"/>
        </w:rPr>
        <w:t>the least rights restrictive means available for promoting the right to equality and non-discrimination for domestic workers.</w:t>
      </w:r>
      <w:r w:rsidR="00306DDD">
        <w:rPr>
          <w:rFonts w:ascii="Arial" w:hAnsi="Arial" w:cs="Arial"/>
          <w:iCs/>
          <w:sz w:val="24"/>
          <w:szCs w:val="24"/>
        </w:rPr>
        <w:t xml:space="preserve"> This is achieved </w:t>
      </w:r>
      <w:r w:rsidR="00456BDF">
        <w:rPr>
          <w:rFonts w:ascii="Arial" w:hAnsi="Arial" w:cs="Arial"/>
          <w:iCs/>
          <w:sz w:val="24"/>
          <w:szCs w:val="24"/>
        </w:rPr>
        <w:t>by the inherent flexibility of the</w:t>
      </w:r>
      <w:r w:rsidR="00836910">
        <w:rPr>
          <w:rFonts w:ascii="Arial" w:hAnsi="Arial" w:cs="Arial"/>
          <w:iCs/>
          <w:sz w:val="24"/>
          <w:szCs w:val="24"/>
        </w:rPr>
        <w:t xml:space="preserve"> ‘</w:t>
      </w:r>
      <w:r w:rsidR="00306DDD">
        <w:rPr>
          <w:rFonts w:ascii="Arial" w:hAnsi="Arial" w:cs="Arial"/>
          <w:iCs/>
          <w:sz w:val="24"/>
          <w:szCs w:val="24"/>
        </w:rPr>
        <w:t>reasonable</w:t>
      </w:r>
      <w:r w:rsidR="00836910">
        <w:rPr>
          <w:rFonts w:ascii="Arial" w:hAnsi="Arial" w:cs="Arial"/>
          <w:iCs/>
          <w:sz w:val="24"/>
          <w:szCs w:val="24"/>
        </w:rPr>
        <w:t>, proportionate and justifiable’ test</w:t>
      </w:r>
      <w:r w:rsidR="00931827">
        <w:rPr>
          <w:rFonts w:ascii="Arial" w:hAnsi="Arial" w:cs="Arial"/>
          <w:iCs/>
          <w:sz w:val="24"/>
          <w:szCs w:val="24"/>
        </w:rPr>
        <w:t xml:space="preserve"> </w:t>
      </w:r>
      <w:r w:rsidR="00456BDF">
        <w:rPr>
          <w:rFonts w:ascii="Arial" w:hAnsi="Arial" w:cs="Arial"/>
          <w:iCs/>
          <w:sz w:val="24"/>
          <w:szCs w:val="24"/>
        </w:rPr>
        <w:t xml:space="preserve">which </w:t>
      </w:r>
      <w:r w:rsidR="00A62E8F">
        <w:rPr>
          <w:rFonts w:ascii="Arial" w:hAnsi="Arial" w:cs="Arial"/>
          <w:iCs/>
          <w:sz w:val="24"/>
          <w:szCs w:val="24"/>
        </w:rPr>
        <w:t>allow</w:t>
      </w:r>
      <w:r w:rsidR="00306DDD">
        <w:rPr>
          <w:rFonts w:ascii="Arial" w:hAnsi="Arial" w:cs="Arial"/>
          <w:iCs/>
          <w:sz w:val="24"/>
          <w:szCs w:val="24"/>
        </w:rPr>
        <w:t>s</w:t>
      </w:r>
      <w:r w:rsidR="00A62E8F">
        <w:rPr>
          <w:rFonts w:ascii="Arial" w:hAnsi="Arial" w:cs="Arial"/>
          <w:iCs/>
          <w:sz w:val="24"/>
          <w:szCs w:val="24"/>
        </w:rPr>
        <w:t xml:space="preserve"> for</w:t>
      </w:r>
      <w:r w:rsidR="00931827">
        <w:rPr>
          <w:rFonts w:ascii="Arial" w:hAnsi="Arial" w:cs="Arial"/>
          <w:iCs/>
          <w:sz w:val="24"/>
          <w:szCs w:val="24"/>
        </w:rPr>
        <w:t xml:space="preserve"> the interests of both parties and any unique circumstances of the matter </w:t>
      </w:r>
      <w:r w:rsidR="00A62E8F">
        <w:rPr>
          <w:rFonts w:ascii="Arial" w:hAnsi="Arial" w:cs="Arial"/>
          <w:iCs/>
          <w:sz w:val="24"/>
          <w:szCs w:val="24"/>
        </w:rPr>
        <w:t xml:space="preserve">to be </w:t>
      </w:r>
      <w:r w:rsidR="00931827">
        <w:rPr>
          <w:rFonts w:ascii="Arial" w:hAnsi="Arial" w:cs="Arial"/>
          <w:iCs/>
          <w:sz w:val="24"/>
          <w:szCs w:val="24"/>
        </w:rPr>
        <w:t>considered.</w:t>
      </w:r>
      <w:r w:rsidR="009E32B6">
        <w:rPr>
          <w:rFonts w:ascii="Arial" w:hAnsi="Arial" w:cs="Arial"/>
          <w:iCs/>
          <w:sz w:val="24"/>
          <w:szCs w:val="24"/>
        </w:rPr>
        <w:t xml:space="preserve"> </w:t>
      </w:r>
      <w:r w:rsidR="00306DDD">
        <w:rPr>
          <w:rFonts w:ascii="Arial" w:hAnsi="Arial" w:cs="Arial"/>
          <w:iCs/>
          <w:sz w:val="24"/>
          <w:szCs w:val="24"/>
        </w:rPr>
        <w:t xml:space="preserve">It does not prevent an individual from preferencing a person with a particular attribute if there is a legitimate reason to do so. </w:t>
      </w:r>
    </w:p>
    <w:p w14:paraId="523FF613" w14:textId="541B0818" w:rsidR="00215404" w:rsidRPr="00215404" w:rsidRDefault="00284C9D" w:rsidP="0083643B">
      <w:pPr>
        <w:rPr>
          <w:rFonts w:ascii="Arial" w:hAnsi="Arial" w:cs="Arial"/>
          <w:iCs/>
          <w:sz w:val="24"/>
          <w:szCs w:val="24"/>
        </w:rPr>
      </w:pPr>
      <w:r>
        <w:rPr>
          <w:rFonts w:ascii="Arial" w:hAnsi="Arial" w:cs="Arial"/>
          <w:iCs/>
          <w:sz w:val="24"/>
          <w:szCs w:val="24"/>
        </w:rPr>
        <w:t xml:space="preserve">A </w:t>
      </w:r>
      <w:r w:rsidR="00931827">
        <w:rPr>
          <w:rFonts w:ascii="Arial" w:hAnsi="Arial" w:cs="Arial"/>
          <w:iCs/>
          <w:sz w:val="24"/>
          <w:szCs w:val="24"/>
        </w:rPr>
        <w:t xml:space="preserve">person may </w:t>
      </w:r>
      <w:r w:rsidR="00B61A62">
        <w:rPr>
          <w:rFonts w:ascii="Arial" w:hAnsi="Arial" w:cs="Arial"/>
          <w:iCs/>
          <w:sz w:val="24"/>
          <w:szCs w:val="24"/>
        </w:rPr>
        <w:t>also apply to the Human Rights Commission to seek a temporary exemption to allow conduct that would otherwise amount to unlawful discrimination</w:t>
      </w:r>
      <w:r>
        <w:rPr>
          <w:rFonts w:ascii="Arial" w:hAnsi="Arial" w:cs="Arial"/>
          <w:iCs/>
          <w:sz w:val="24"/>
          <w:szCs w:val="24"/>
        </w:rPr>
        <w:t xml:space="preserve"> (section 109)</w:t>
      </w:r>
      <w:r w:rsidR="00B61A62">
        <w:rPr>
          <w:rFonts w:ascii="Arial" w:hAnsi="Arial" w:cs="Arial"/>
          <w:iCs/>
          <w:sz w:val="24"/>
          <w:szCs w:val="24"/>
        </w:rPr>
        <w:t xml:space="preserve">. In considering the application, the Human Rights Commission must have regard to human rights including the right to privacy </w:t>
      </w:r>
      <w:r w:rsidR="009E32B6">
        <w:rPr>
          <w:rFonts w:ascii="Arial" w:hAnsi="Arial" w:cs="Arial"/>
          <w:iCs/>
          <w:sz w:val="24"/>
          <w:szCs w:val="24"/>
        </w:rPr>
        <w:t xml:space="preserve">and the objectives of the </w:t>
      </w:r>
      <w:r w:rsidR="00EC1362">
        <w:rPr>
          <w:rFonts w:ascii="Arial" w:hAnsi="Arial" w:cs="Arial"/>
          <w:iCs/>
          <w:sz w:val="24"/>
          <w:szCs w:val="24"/>
        </w:rPr>
        <w:t xml:space="preserve">Discrimination </w:t>
      </w:r>
      <w:r w:rsidR="009E32B6">
        <w:rPr>
          <w:rFonts w:ascii="Arial" w:hAnsi="Arial" w:cs="Arial"/>
          <w:iCs/>
          <w:sz w:val="24"/>
          <w:szCs w:val="24"/>
        </w:rPr>
        <w:t xml:space="preserve">Act.  </w:t>
      </w:r>
    </w:p>
    <w:p w14:paraId="0A698A78" w14:textId="67B7E877" w:rsidR="00D13F2A" w:rsidRDefault="0026509D" w:rsidP="0083643B">
      <w:pPr>
        <w:rPr>
          <w:rFonts w:ascii="Arial" w:hAnsi="Arial" w:cs="Arial"/>
          <w:iCs/>
          <w:sz w:val="24"/>
          <w:szCs w:val="24"/>
          <w:u w:val="single"/>
        </w:rPr>
      </w:pPr>
      <w:r>
        <w:rPr>
          <w:rFonts w:ascii="Arial" w:hAnsi="Arial" w:cs="Arial"/>
          <w:iCs/>
          <w:sz w:val="24"/>
          <w:szCs w:val="24"/>
          <w:u w:val="single"/>
        </w:rPr>
        <w:t xml:space="preserve">Section 15 - </w:t>
      </w:r>
      <w:r w:rsidR="00AE3E0C">
        <w:rPr>
          <w:rFonts w:ascii="Arial" w:hAnsi="Arial" w:cs="Arial"/>
          <w:iCs/>
          <w:sz w:val="24"/>
          <w:szCs w:val="24"/>
          <w:u w:val="single"/>
        </w:rPr>
        <w:t xml:space="preserve">Right to peaceful assembly and freedom of association  </w:t>
      </w:r>
    </w:p>
    <w:p w14:paraId="26210FB6" w14:textId="77777777" w:rsidR="00AE3E0C" w:rsidRPr="00215404" w:rsidRDefault="00AE3E0C" w:rsidP="00142802">
      <w:pPr>
        <w:pStyle w:val="ListParagraph"/>
        <w:numPr>
          <w:ilvl w:val="0"/>
          <w:numId w:val="19"/>
        </w:numPr>
        <w:spacing w:after="240"/>
        <w:jc w:val="both"/>
        <w:rPr>
          <w:rFonts w:ascii="Arial" w:hAnsi="Arial" w:cs="Arial"/>
          <w:i/>
          <w:sz w:val="24"/>
          <w:szCs w:val="24"/>
        </w:rPr>
      </w:pPr>
      <w:r w:rsidRPr="00215404">
        <w:rPr>
          <w:rFonts w:ascii="Arial" w:hAnsi="Arial" w:cs="Arial"/>
          <w:i/>
          <w:sz w:val="24"/>
          <w:szCs w:val="24"/>
        </w:rPr>
        <w:t>Nature of the right and the limitation (ss 28(2)(a) and (c))</w:t>
      </w:r>
    </w:p>
    <w:p w14:paraId="33ED752E" w14:textId="77777777" w:rsidR="00640174" w:rsidRDefault="00AE3E0C" w:rsidP="0083643B">
      <w:pPr>
        <w:rPr>
          <w:rFonts w:ascii="Arial" w:hAnsi="Arial" w:cs="Arial"/>
          <w:bCs/>
          <w:sz w:val="24"/>
          <w:szCs w:val="24"/>
        </w:rPr>
      </w:pPr>
      <w:r w:rsidRPr="00142802">
        <w:rPr>
          <w:rFonts w:ascii="Arial" w:hAnsi="Arial" w:cs="Arial"/>
          <w:iCs/>
          <w:sz w:val="24"/>
          <w:szCs w:val="24"/>
        </w:rPr>
        <w:t>The right to freedom of association protects the right of all persons to group together voluntarily for a common goal and to form and join an association</w:t>
      </w:r>
      <w:r>
        <w:rPr>
          <w:rFonts w:ascii="Arial" w:hAnsi="Arial" w:cs="Arial"/>
          <w:iCs/>
          <w:sz w:val="24"/>
          <w:szCs w:val="24"/>
        </w:rPr>
        <w:t>.</w:t>
      </w:r>
      <w:r w:rsidR="00C24D62">
        <w:rPr>
          <w:rFonts w:ascii="Arial" w:hAnsi="Arial" w:cs="Arial"/>
          <w:iCs/>
          <w:sz w:val="24"/>
          <w:szCs w:val="24"/>
        </w:rPr>
        <w:t xml:space="preserve"> </w:t>
      </w:r>
      <w:r w:rsidR="00C24D62">
        <w:rPr>
          <w:rFonts w:ascii="Arial" w:hAnsi="Arial" w:cs="Arial"/>
          <w:bCs/>
          <w:sz w:val="24"/>
          <w:szCs w:val="24"/>
        </w:rPr>
        <w:t>Currently voluntary bodies may discriminate on the basis of any protected attribute when admitting members.</w:t>
      </w:r>
      <w:r w:rsidR="00640174">
        <w:rPr>
          <w:rFonts w:ascii="Arial" w:hAnsi="Arial" w:cs="Arial"/>
          <w:bCs/>
          <w:sz w:val="24"/>
          <w:szCs w:val="24"/>
        </w:rPr>
        <w:t xml:space="preserve"> Clubs are permitted to refuse membership or offer it on different terms to people of a particular sex, race, disability or age if the principal reason for the club’s existence is the benefit of that group.</w:t>
      </w:r>
    </w:p>
    <w:p w14:paraId="6B4FDC7A" w14:textId="5BD9328E" w:rsidR="00AE3E0C" w:rsidRPr="00C24D62" w:rsidRDefault="00C24D62" w:rsidP="0083643B">
      <w:pPr>
        <w:rPr>
          <w:rFonts w:ascii="Arial" w:hAnsi="Arial" w:cs="Arial"/>
          <w:bCs/>
          <w:sz w:val="24"/>
          <w:szCs w:val="24"/>
        </w:rPr>
      </w:pPr>
      <w:r>
        <w:rPr>
          <w:rFonts w:ascii="Arial" w:hAnsi="Arial" w:cs="Arial"/>
          <w:bCs/>
          <w:sz w:val="24"/>
          <w:szCs w:val="24"/>
        </w:rPr>
        <w:t xml:space="preserve">Section 31 narrows this exception </w:t>
      </w:r>
      <w:r w:rsidR="00304AA2">
        <w:rPr>
          <w:rFonts w:ascii="Arial" w:hAnsi="Arial" w:cs="Arial"/>
          <w:bCs/>
          <w:sz w:val="24"/>
          <w:szCs w:val="24"/>
        </w:rPr>
        <w:t>by</w:t>
      </w:r>
      <w:r>
        <w:rPr>
          <w:rFonts w:ascii="Arial" w:hAnsi="Arial" w:cs="Arial"/>
          <w:bCs/>
          <w:sz w:val="24"/>
          <w:szCs w:val="24"/>
        </w:rPr>
        <w:t xml:space="preserve"> </w:t>
      </w:r>
      <w:r w:rsidR="00133759">
        <w:rPr>
          <w:rFonts w:ascii="Arial" w:hAnsi="Arial" w:cs="Arial"/>
          <w:iCs/>
          <w:sz w:val="24"/>
          <w:szCs w:val="24"/>
        </w:rPr>
        <w:t>restrict</w:t>
      </w:r>
      <w:r w:rsidR="00304AA2">
        <w:rPr>
          <w:rFonts w:ascii="Arial" w:hAnsi="Arial" w:cs="Arial"/>
          <w:iCs/>
          <w:sz w:val="24"/>
          <w:szCs w:val="24"/>
        </w:rPr>
        <w:t>ing</w:t>
      </w:r>
      <w:r w:rsidR="00133759">
        <w:rPr>
          <w:rFonts w:ascii="Arial" w:hAnsi="Arial" w:cs="Arial"/>
          <w:iCs/>
          <w:sz w:val="24"/>
          <w:szCs w:val="24"/>
        </w:rPr>
        <w:t xml:space="preserve"> the basis on which a voluntary body and club may discriminate</w:t>
      </w:r>
      <w:r w:rsidR="005F5175">
        <w:rPr>
          <w:rFonts w:ascii="Arial" w:hAnsi="Arial" w:cs="Arial"/>
          <w:iCs/>
          <w:sz w:val="24"/>
          <w:szCs w:val="24"/>
        </w:rPr>
        <w:t>. The exception will</w:t>
      </w:r>
      <w:r w:rsidR="00736703">
        <w:rPr>
          <w:rFonts w:ascii="Arial" w:hAnsi="Arial" w:cs="Arial"/>
          <w:iCs/>
          <w:sz w:val="24"/>
          <w:szCs w:val="24"/>
        </w:rPr>
        <w:t xml:space="preserve"> only apply when</w:t>
      </w:r>
      <w:r w:rsidR="00133759">
        <w:rPr>
          <w:rFonts w:ascii="Arial" w:hAnsi="Arial" w:cs="Arial"/>
          <w:iCs/>
          <w:sz w:val="24"/>
          <w:szCs w:val="24"/>
        </w:rPr>
        <w:t xml:space="preserve"> providing membership</w:t>
      </w:r>
      <w:r>
        <w:rPr>
          <w:rFonts w:ascii="Arial" w:hAnsi="Arial" w:cs="Arial"/>
          <w:iCs/>
          <w:sz w:val="24"/>
          <w:szCs w:val="24"/>
        </w:rPr>
        <w:t xml:space="preserve"> to people with a protected attribute where the organisation’s reason for existence is to promote the interests of that group of people</w:t>
      </w:r>
      <w:r w:rsidR="00736703">
        <w:rPr>
          <w:rFonts w:ascii="Arial" w:hAnsi="Arial" w:cs="Arial"/>
          <w:iCs/>
          <w:sz w:val="24"/>
          <w:szCs w:val="24"/>
        </w:rPr>
        <w:t xml:space="preserve"> and the discrimination is reasonable, proportionate and justifiable</w:t>
      </w:r>
      <w:r w:rsidR="00304AA2">
        <w:rPr>
          <w:rFonts w:ascii="Arial" w:hAnsi="Arial" w:cs="Arial"/>
          <w:iCs/>
          <w:sz w:val="24"/>
          <w:szCs w:val="24"/>
        </w:rPr>
        <w:t xml:space="preserve"> in the circumstances</w:t>
      </w:r>
      <w:r w:rsidR="00736703">
        <w:rPr>
          <w:rFonts w:ascii="Arial" w:hAnsi="Arial" w:cs="Arial"/>
          <w:iCs/>
          <w:sz w:val="24"/>
          <w:szCs w:val="24"/>
        </w:rPr>
        <w:t>.</w:t>
      </w:r>
      <w:r w:rsidR="00133759">
        <w:rPr>
          <w:rFonts w:ascii="Arial" w:hAnsi="Arial" w:cs="Arial"/>
          <w:iCs/>
          <w:sz w:val="24"/>
          <w:szCs w:val="24"/>
        </w:rPr>
        <w:t xml:space="preserve"> </w:t>
      </w:r>
      <w:r>
        <w:rPr>
          <w:rFonts w:ascii="Arial" w:hAnsi="Arial" w:cs="Arial"/>
          <w:iCs/>
          <w:sz w:val="24"/>
          <w:szCs w:val="24"/>
        </w:rPr>
        <w:t>This amendment may limit the right to freedom of association as</w:t>
      </w:r>
      <w:r w:rsidR="00736703">
        <w:rPr>
          <w:rFonts w:ascii="Arial" w:hAnsi="Arial" w:cs="Arial"/>
          <w:iCs/>
          <w:sz w:val="24"/>
          <w:szCs w:val="24"/>
        </w:rPr>
        <w:t xml:space="preserve"> it</w:t>
      </w:r>
      <w:r w:rsidR="0088223D">
        <w:rPr>
          <w:rFonts w:ascii="Arial" w:hAnsi="Arial" w:cs="Arial"/>
          <w:iCs/>
          <w:sz w:val="24"/>
          <w:szCs w:val="24"/>
        </w:rPr>
        <w:t xml:space="preserve"> restricts a </w:t>
      </w:r>
      <w:r w:rsidR="00640174">
        <w:rPr>
          <w:rFonts w:ascii="Arial" w:hAnsi="Arial" w:cs="Arial"/>
          <w:iCs/>
          <w:sz w:val="24"/>
          <w:szCs w:val="24"/>
        </w:rPr>
        <w:t xml:space="preserve">club and voluntary body’s </w:t>
      </w:r>
      <w:r w:rsidR="0088223D">
        <w:rPr>
          <w:rFonts w:ascii="Arial" w:hAnsi="Arial" w:cs="Arial"/>
          <w:iCs/>
          <w:sz w:val="24"/>
          <w:szCs w:val="24"/>
        </w:rPr>
        <w:t xml:space="preserve">ability to set and determine rules </w:t>
      </w:r>
      <w:r w:rsidR="00640174">
        <w:rPr>
          <w:rFonts w:ascii="Arial" w:hAnsi="Arial" w:cs="Arial"/>
          <w:iCs/>
          <w:sz w:val="24"/>
          <w:szCs w:val="24"/>
        </w:rPr>
        <w:t>for their</w:t>
      </w:r>
      <w:r w:rsidR="0088223D">
        <w:rPr>
          <w:rFonts w:ascii="Arial" w:hAnsi="Arial" w:cs="Arial"/>
          <w:iCs/>
          <w:sz w:val="24"/>
          <w:szCs w:val="24"/>
        </w:rPr>
        <w:t xml:space="preserve"> membership. </w:t>
      </w:r>
    </w:p>
    <w:p w14:paraId="541D9FAC" w14:textId="53ABEB05" w:rsidR="00133759" w:rsidRDefault="00133759" w:rsidP="00142802">
      <w:pPr>
        <w:pStyle w:val="ListParagraph"/>
        <w:numPr>
          <w:ilvl w:val="0"/>
          <w:numId w:val="19"/>
        </w:numPr>
        <w:spacing w:after="240"/>
        <w:rPr>
          <w:rFonts w:ascii="Arial" w:hAnsi="Arial" w:cs="Arial"/>
          <w:i/>
          <w:sz w:val="24"/>
          <w:szCs w:val="24"/>
        </w:rPr>
      </w:pPr>
      <w:r w:rsidRPr="00142802">
        <w:rPr>
          <w:rFonts w:ascii="Arial" w:hAnsi="Arial" w:cs="Arial"/>
          <w:i/>
          <w:sz w:val="24"/>
          <w:szCs w:val="24"/>
        </w:rPr>
        <w:t>Legitimate purpose (s 28(2)(b))</w:t>
      </w:r>
    </w:p>
    <w:p w14:paraId="05640552" w14:textId="1536D3A3" w:rsidR="00133759" w:rsidRPr="00142802" w:rsidRDefault="0088223D" w:rsidP="00142802">
      <w:pPr>
        <w:rPr>
          <w:rFonts w:ascii="Arial" w:hAnsi="Arial" w:cs="Arial"/>
          <w:iCs/>
          <w:sz w:val="24"/>
          <w:szCs w:val="24"/>
        </w:rPr>
      </w:pPr>
      <w:r>
        <w:rPr>
          <w:rFonts w:ascii="Arial" w:hAnsi="Arial" w:cs="Arial"/>
          <w:iCs/>
          <w:sz w:val="24"/>
          <w:szCs w:val="24"/>
        </w:rPr>
        <w:t>Thi</w:t>
      </w:r>
      <w:r w:rsidR="00304AA2">
        <w:rPr>
          <w:rFonts w:ascii="Arial" w:hAnsi="Arial" w:cs="Arial"/>
          <w:iCs/>
          <w:sz w:val="24"/>
          <w:szCs w:val="24"/>
        </w:rPr>
        <w:t>s measure</w:t>
      </w:r>
      <w:r>
        <w:rPr>
          <w:rFonts w:ascii="Arial" w:hAnsi="Arial" w:cs="Arial"/>
          <w:iCs/>
          <w:sz w:val="24"/>
          <w:szCs w:val="24"/>
        </w:rPr>
        <w:t xml:space="preserve"> is intended to</w:t>
      </w:r>
      <w:r w:rsidR="00C24D62">
        <w:rPr>
          <w:rFonts w:ascii="Arial" w:hAnsi="Arial" w:cs="Arial"/>
          <w:iCs/>
          <w:sz w:val="24"/>
          <w:szCs w:val="24"/>
        </w:rPr>
        <w:t xml:space="preserve"> promote the right to </w:t>
      </w:r>
      <w:r w:rsidR="00640174">
        <w:rPr>
          <w:rFonts w:ascii="Arial" w:hAnsi="Arial" w:cs="Arial"/>
          <w:iCs/>
          <w:sz w:val="24"/>
          <w:szCs w:val="24"/>
        </w:rPr>
        <w:t>e</w:t>
      </w:r>
      <w:r w:rsidR="00C24D62">
        <w:rPr>
          <w:rFonts w:ascii="Arial" w:hAnsi="Arial" w:cs="Arial"/>
          <w:iCs/>
          <w:sz w:val="24"/>
          <w:szCs w:val="24"/>
        </w:rPr>
        <w:t xml:space="preserve">quality and non-discrimination </w:t>
      </w:r>
      <w:r>
        <w:rPr>
          <w:rFonts w:ascii="Arial" w:hAnsi="Arial" w:cs="Arial"/>
          <w:iCs/>
          <w:sz w:val="24"/>
          <w:szCs w:val="24"/>
        </w:rPr>
        <w:t xml:space="preserve">for people seeking to join or participate </w:t>
      </w:r>
      <w:r w:rsidR="00304AA2">
        <w:rPr>
          <w:rFonts w:ascii="Arial" w:hAnsi="Arial" w:cs="Arial"/>
          <w:iCs/>
          <w:sz w:val="24"/>
          <w:szCs w:val="24"/>
        </w:rPr>
        <w:t>in clubs or voluntary bodies</w:t>
      </w:r>
      <w:r>
        <w:rPr>
          <w:rFonts w:ascii="Arial" w:hAnsi="Arial" w:cs="Arial"/>
          <w:iCs/>
          <w:sz w:val="24"/>
          <w:szCs w:val="24"/>
        </w:rPr>
        <w:t xml:space="preserve">. </w:t>
      </w:r>
    </w:p>
    <w:p w14:paraId="057A76E7" w14:textId="0448ACBA" w:rsidR="00133759" w:rsidRPr="00142802" w:rsidRDefault="00133759" w:rsidP="00133759">
      <w:pPr>
        <w:numPr>
          <w:ilvl w:val="0"/>
          <w:numId w:val="19"/>
        </w:numPr>
        <w:rPr>
          <w:rFonts w:ascii="Arial" w:hAnsi="Arial" w:cs="Arial"/>
          <w:bCs/>
          <w:sz w:val="24"/>
          <w:szCs w:val="24"/>
          <w:lang w:eastAsia="en-AU"/>
        </w:rPr>
      </w:pPr>
      <w:r w:rsidRPr="00A62E8F">
        <w:rPr>
          <w:rFonts w:ascii="Arial" w:hAnsi="Arial" w:cs="Arial"/>
          <w:bCs/>
          <w:i/>
          <w:iCs/>
          <w:sz w:val="24"/>
          <w:szCs w:val="24"/>
          <w:lang w:eastAsia="en-AU"/>
        </w:rPr>
        <w:t>Rational connection between the limitation and the purpose (s 28(2)(d))</w:t>
      </w:r>
    </w:p>
    <w:p w14:paraId="6089F4F8" w14:textId="77777777" w:rsidR="005F5175" w:rsidRPr="005F5175" w:rsidRDefault="005F5175" w:rsidP="005F5175">
      <w:pPr>
        <w:rPr>
          <w:rFonts w:ascii="Arial" w:hAnsi="Arial" w:cs="Arial"/>
          <w:bCs/>
          <w:sz w:val="24"/>
          <w:szCs w:val="24"/>
        </w:rPr>
      </w:pPr>
      <w:r w:rsidRPr="005F5175">
        <w:rPr>
          <w:rFonts w:ascii="Arial" w:hAnsi="Arial" w:cs="Arial"/>
          <w:bCs/>
          <w:sz w:val="24"/>
          <w:szCs w:val="24"/>
        </w:rPr>
        <w:lastRenderedPageBreak/>
        <w:t xml:space="preserve">The legitimate objective will be achieved by preventing voluntary bodies from refusing membership arbitrarily on the basis of any protected attribute (e.g. race, religious conviction, sexuality) where this refusal is unconnected to the organisation’s purpose. The inclusion of the ‘reasonable, proportionate and justifiable’ test will prompt voluntary bodies and clubs to consider the nature and purpose of their actions and the impact on both the organisation and the prospective member before deciding to refuse membership.   </w:t>
      </w:r>
    </w:p>
    <w:p w14:paraId="1D768DC1" w14:textId="77777777" w:rsidR="00133759" w:rsidRPr="00A62E8F" w:rsidRDefault="00133759" w:rsidP="00133759">
      <w:pPr>
        <w:numPr>
          <w:ilvl w:val="0"/>
          <w:numId w:val="19"/>
        </w:numPr>
        <w:rPr>
          <w:rFonts w:ascii="Arial" w:hAnsi="Arial" w:cs="Arial"/>
          <w:bCs/>
          <w:sz w:val="24"/>
          <w:szCs w:val="24"/>
          <w:lang w:eastAsia="en-AU"/>
        </w:rPr>
      </w:pPr>
      <w:r w:rsidRPr="00A62E8F">
        <w:rPr>
          <w:rFonts w:ascii="Arial" w:hAnsi="Arial" w:cs="Arial"/>
          <w:bCs/>
          <w:i/>
          <w:iCs/>
          <w:sz w:val="24"/>
          <w:szCs w:val="24"/>
          <w:lang w:eastAsia="en-AU"/>
        </w:rPr>
        <w:t>Proportionality (s 28(2)(e))</w:t>
      </w:r>
    </w:p>
    <w:p w14:paraId="6E0ADAAC" w14:textId="08972EF2" w:rsidR="00736703" w:rsidRPr="00142802" w:rsidRDefault="005F5175" w:rsidP="0083643B">
      <w:pPr>
        <w:rPr>
          <w:rFonts w:ascii="Arial" w:hAnsi="Arial" w:cs="Arial"/>
          <w:iCs/>
          <w:sz w:val="24"/>
          <w:szCs w:val="24"/>
        </w:rPr>
      </w:pPr>
      <w:r w:rsidRPr="005F5175">
        <w:rPr>
          <w:rFonts w:ascii="Arial" w:hAnsi="Arial" w:cs="Arial"/>
          <w:iCs/>
          <w:sz w:val="24"/>
          <w:szCs w:val="24"/>
        </w:rPr>
        <w:t xml:space="preserve">The ‘reasonable, proportionate and justifiable’ test ensures that the legitimate purpose is achieved through the least restrictive means </w:t>
      </w:r>
      <w:r w:rsidR="008568A7">
        <w:rPr>
          <w:rFonts w:ascii="Arial" w:hAnsi="Arial" w:cs="Arial"/>
          <w:iCs/>
          <w:sz w:val="24"/>
          <w:szCs w:val="24"/>
        </w:rPr>
        <w:t>reasonably available</w:t>
      </w:r>
      <w:r w:rsidRPr="005F5175">
        <w:rPr>
          <w:rFonts w:ascii="Arial" w:hAnsi="Arial" w:cs="Arial"/>
          <w:iCs/>
          <w:sz w:val="24"/>
          <w:szCs w:val="24"/>
        </w:rPr>
        <w:t xml:space="preserve">. If an association wishes to discriminate in membership on a ground outside of the scope of the exception, they may apply to the Human Rights Commission for a temporary exemption. If applicable, a club or voluntary body may also rely on the exceptions for special measures (section 27) or </w:t>
      </w:r>
      <w:r w:rsidR="00A7786D">
        <w:rPr>
          <w:rFonts w:ascii="Arial" w:hAnsi="Arial" w:cs="Arial"/>
          <w:iCs/>
          <w:sz w:val="24"/>
          <w:szCs w:val="24"/>
        </w:rPr>
        <w:t xml:space="preserve">for </w:t>
      </w:r>
      <w:r w:rsidRPr="005F5175">
        <w:rPr>
          <w:rFonts w:ascii="Arial" w:hAnsi="Arial" w:cs="Arial"/>
          <w:iCs/>
          <w:sz w:val="24"/>
          <w:szCs w:val="24"/>
        </w:rPr>
        <w:t xml:space="preserve">acts done under statutory authority (section 30). </w:t>
      </w:r>
    </w:p>
    <w:p w14:paraId="4F65F6E8" w14:textId="77777777" w:rsidR="007F0601" w:rsidRDefault="007F0601" w:rsidP="007F0601">
      <w:pPr>
        <w:rPr>
          <w:rFonts w:ascii="Arial" w:hAnsi="Arial" w:cs="Arial"/>
          <w:iCs/>
          <w:sz w:val="24"/>
          <w:szCs w:val="24"/>
        </w:rPr>
      </w:pPr>
      <w:bookmarkStart w:id="9" w:name="OLE_LINK1"/>
      <w:r>
        <w:rPr>
          <w:rFonts w:ascii="Arial" w:hAnsi="Arial" w:cs="Arial"/>
          <w:b/>
          <w:bCs/>
          <w:iCs/>
          <w:sz w:val="24"/>
          <w:szCs w:val="24"/>
        </w:rPr>
        <w:t>Positive duty to eliminate discrimination, sexual harassment and unlawful vilification (‘positive duty’)</w:t>
      </w:r>
    </w:p>
    <w:p w14:paraId="37AE5E35" w14:textId="77777777" w:rsidR="007F0601" w:rsidRDefault="007F0601" w:rsidP="007F0601">
      <w:pPr>
        <w:rPr>
          <w:rFonts w:ascii="Arial" w:hAnsi="Arial" w:cs="Arial"/>
          <w:iCs/>
          <w:sz w:val="24"/>
          <w:szCs w:val="24"/>
        </w:rPr>
      </w:pPr>
      <w:r>
        <w:rPr>
          <w:rFonts w:ascii="Arial" w:hAnsi="Arial" w:cs="Arial"/>
          <w:iCs/>
          <w:sz w:val="24"/>
          <w:szCs w:val="24"/>
        </w:rPr>
        <w:t>As noted above, t</w:t>
      </w:r>
      <w:r w:rsidRPr="00A01AC8">
        <w:rPr>
          <w:rFonts w:ascii="Arial" w:hAnsi="Arial" w:cs="Arial"/>
          <w:iCs/>
          <w:sz w:val="24"/>
          <w:szCs w:val="24"/>
        </w:rPr>
        <w:t xml:space="preserve">he introduction of a positive duty </w:t>
      </w:r>
      <w:r>
        <w:rPr>
          <w:rFonts w:ascii="Arial" w:hAnsi="Arial" w:cs="Arial"/>
          <w:iCs/>
          <w:sz w:val="24"/>
          <w:szCs w:val="24"/>
        </w:rPr>
        <w:t xml:space="preserve">is aimed at promoting and furthering the right to equality and non-discrimination. </w:t>
      </w:r>
    </w:p>
    <w:p w14:paraId="3760DD2A" w14:textId="6964AC80" w:rsidR="007F0601" w:rsidRDefault="007F0601" w:rsidP="007F0601">
      <w:pPr>
        <w:rPr>
          <w:rFonts w:ascii="Arial" w:hAnsi="Arial" w:cs="Arial"/>
          <w:iCs/>
          <w:sz w:val="24"/>
          <w:szCs w:val="24"/>
        </w:rPr>
      </w:pPr>
      <w:r>
        <w:rPr>
          <w:rFonts w:ascii="Arial" w:hAnsi="Arial" w:cs="Arial"/>
          <w:iCs/>
          <w:sz w:val="24"/>
          <w:szCs w:val="24"/>
        </w:rPr>
        <w:t>S</w:t>
      </w:r>
      <w:r w:rsidRPr="005C2399">
        <w:rPr>
          <w:rFonts w:ascii="Arial" w:hAnsi="Arial" w:cs="Arial"/>
          <w:iCs/>
          <w:sz w:val="24"/>
          <w:szCs w:val="24"/>
        </w:rPr>
        <w:t xml:space="preserve">ection 76 </w:t>
      </w:r>
      <w:r>
        <w:rPr>
          <w:rFonts w:ascii="Arial" w:hAnsi="Arial" w:cs="Arial"/>
          <w:iCs/>
          <w:sz w:val="24"/>
          <w:szCs w:val="24"/>
        </w:rPr>
        <w:t xml:space="preserve">clarifies </w:t>
      </w:r>
      <w:r w:rsidRPr="005C2399">
        <w:rPr>
          <w:rFonts w:ascii="Arial" w:hAnsi="Arial" w:cs="Arial"/>
          <w:iCs/>
          <w:sz w:val="24"/>
          <w:szCs w:val="24"/>
        </w:rPr>
        <w:t xml:space="preserve">that the </w:t>
      </w:r>
      <w:r>
        <w:rPr>
          <w:rFonts w:ascii="Arial" w:hAnsi="Arial" w:cs="Arial"/>
          <w:iCs/>
          <w:sz w:val="24"/>
          <w:szCs w:val="24"/>
        </w:rPr>
        <w:t xml:space="preserve">positive </w:t>
      </w:r>
      <w:r w:rsidRPr="005C2399">
        <w:rPr>
          <w:rFonts w:ascii="Arial" w:hAnsi="Arial" w:cs="Arial"/>
          <w:iCs/>
          <w:sz w:val="24"/>
          <w:szCs w:val="24"/>
        </w:rPr>
        <w:t xml:space="preserve">duty does not </w:t>
      </w:r>
      <w:r>
        <w:rPr>
          <w:rFonts w:ascii="Arial" w:hAnsi="Arial" w:cs="Arial"/>
          <w:iCs/>
          <w:sz w:val="24"/>
          <w:szCs w:val="24"/>
        </w:rPr>
        <w:t xml:space="preserve">impose duties to eliminate discrimination of a kind that falls within </w:t>
      </w:r>
      <w:r w:rsidRPr="005C2399">
        <w:rPr>
          <w:rFonts w:ascii="Arial" w:hAnsi="Arial" w:cs="Arial"/>
          <w:iCs/>
          <w:sz w:val="24"/>
          <w:szCs w:val="24"/>
        </w:rPr>
        <w:t xml:space="preserve">an exception under part 4 </w:t>
      </w:r>
      <w:r>
        <w:rPr>
          <w:rFonts w:ascii="Arial" w:hAnsi="Arial" w:cs="Arial"/>
          <w:iCs/>
          <w:sz w:val="24"/>
          <w:szCs w:val="24"/>
        </w:rPr>
        <w:t>or</w:t>
      </w:r>
      <w:r w:rsidRPr="005C2399">
        <w:rPr>
          <w:rFonts w:ascii="Arial" w:hAnsi="Arial" w:cs="Arial"/>
          <w:iCs/>
          <w:sz w:val="24"/>
          <w:szCs w:val="24"/>
        </w:rPr>
        <w:t xml:space="preserve"> an exemption </w:t>
      </w:r>
      <w:r>
        <w:rPr>
          <w:rFonts w:ascii="Arial" w:hAnsi="Arial" w:cs="Arial"/>
          <w:iCs/>
          <w:sz w:val="24"/>
          <w:szCs w:val="24"/>
        </w:rPr>
        <w:t xml:space="preserve">that authorises specific forms of discrimination </w:t>
      </w:r>
      <w:r w:rsidRPr="005C2399">
        <w:rPr>
          <w:rFonts w:ascii="Arial" w:hAnsi="Arial" w:cs="Arial"/>
          <w:iCs/>
          <w:sz w:val="24"/>
          <w:szCs w:val="24"/>
        </w:rPr>
        <w:t>under part 10</w:t>
      </w:r>
      <w:r>
        <w:rPr>
          <w:rFonts w:ascii="Arial" w:hAnsi="Arial" w:cs="Arial"/>
          <w:iCs/>
          <w:sz w:val="24"/>
          <w:szCs w:val="24"/>
        </w:rPr>
        <w:t>.</w:t>
      </w:r>
      <w:r w:rsidR="00BE50B2">
        <w:rPr>
          <w:rFonts w:ascii="Arial" w:hAnsi="Arial" w:cs="Arial"/>
          <w:iCs/>
          <w:sz w:val="24"/>
          <w:szCs w:val="24"/>
        </w:rPr>
        <w:t xml:space="preserve"> </w:t>
      </w:r>
      <w:r w:rsidR="00FE3615">
        <w:rPr>
          <w:rFonts w:ascii="Arial" w:hAnsi="Arial" w:cs="Arial"/>
          <w:iCs/>
          <w:sz w:val="24"/>
          <w:szCs w:val="24"/>
        </w:rPr>
        <w:t>If an exception or exemption applies</w:t>
      </w:r>
      <w:r w:rsidR="00830C83">
        <w:rPr>
          <w:rFonts w:ascii="Arial" w:hAnsi="Arial" w:cs="Arial"/>
          <w:iCs/>
          <w:sz w:val="24"/>
          <w:szCs w:val="24"/>
        </w:rPr>
        <w:t>,</w:t>
      </w:r>
      <w:r w:rsidR="00FE3615">
        <w:rPr>
          <w:rFonts w:ascii="Arial" w:hAnsi="Arial" w:cs="Arial"/>
          <w:iCs/>
          <w:sz w:val="24"/>
          <w:szCs w:val="24"/>
        </w:rPr>
        <w:t xml:space="preserve"> a person is not required to take steps</w:t>
      </w:r>
      <w:r w:rsidR="00970BCD">
        <w:rPr>
          <w:rFonts w:ascii="Arial" w:hAnsi="Arial" w:cs="Arial"/>
          <w:iCs/>
          <w:sz w:val="24"/>
          <w:szCs w:val="24"/>
        </w:rPr>
        <w:t xml:space="preserve"> that</w:t>
      </w:r>
      <w:r w:rsidR="00FE3615">
        <w:rPr>
          <w:rFonts w:ascii="Arial" w:hAnsi="Arial" w:cs="Arial"/>
          <w:iCs/>
          <w:sz w:val="24"/>
          <w:szCs w:val="24"/>
        </w:rPr>
        <w:t xml:space="preserve"> </w:t>
      </w:r>
      <w:r w:rsidR="009374BC">
        <w:rPr>
          <w:rFonts w:ascii="Arial" w:hAnsi="Arial" w:cs="Arial"/>
          <w:iCs/>
          <w:sz w:val="24"/>
          <w:szCs w:val="24"/>
        </w:rPr>
        <w:t xml:space="preserve">would conflict with </w:t>
      </w:r>
      <w:r w:rsidR="00B34D33">
        <w:rPr>
          <w:rFonts w:ascii="Arial" w:hAnsi="Arial" w:cs="Arial"/>
          <w:iCs/>
          <w:sz w:val="24"/>
          <w:szCs w:val="24"/>
        </w:rPr>
        <w:t>these provisions</w:t>
      </w:r>
      <w:r w:rsidR="009374BC">
        <w:rPr>
          <w:rFonts w:ascii="Arial" w:hAnsi="Arial" w:cs="Arial"/>
          <w:iCs/>
          <w:sz w:val="24"/>
          <w:szCs w:val="24"/>
        </w:rPr>
        <w:t xml:space="preserve">. </w:t>
      </w:r>
      <w:r w:rsidR="00BE50B2">
        <w:rPr>
          <w:rFonts w:ascii="Arial" w:hAnsi="Arial" w:cs="Arial"/>
          <w:iCs/>
          <w:sz w:val="24"/>
          <w:szCs w:val="24"/>
        </w:rPr>
        <w:t xml:space="preserve">For example, religious schools are permitted to lawfully discriminate on the grounds of religious conviction under section 46. </w:t>
      </w:r>
      <w:r w:rsidR="000F4BA7">
        <w:rPr>
          <w:rFonts w:ascii="Arial" w:hAnsi="Arial" w:cs="Arial"/>
          <w:iCs/>
          <w:sz w:val="24"/>
          <w:szCs w:val="24"/>
        </w:rPr>
        <w:t xml:space="preserve">Consequently, a Catholic school would not be required </w:t>
      </w:r>
      <w:r w:rsidR="00B34D33">
        <w:rPr>
          <w:rFonts w:ascii="Arial" w:hAnsi="Arial" w:cs="Arial"/>
          <w:iCs/>
          <w:sz w:val="24"/>
          <w:szCs w:val="24"/>
        </w:rPr>
        <w:t xml:space="preserve">to </w:t>
      </w:r>
      <w:r w:rsidR="000F4BA7">
        <w:rPr>
          <w:rFonts w:ascii="Arial" w:hAnsi="Arial" w:cs="Arial"/>
          <w:iCs/>
          <w:sz w:val="24"/>
          <w:szCs w:val="24"/>
        </w:rPr>
        <w:t>take steps to encourage greater religious diversity within its school community but may have a positive duty to eliminate discrimination concerning other protected attributes.</w:t>
      </w:r>
      <w:r w:rsidR="00421208">
        <w:rPr>
          <w:rFonts w:ascii="Arial" w:hAnsi="Arial" w:cs="Arial"/>
          <w:iCs/>
          <w:sz w:val="24"/>
          <w:szCs w:val="24"/>
        </w:rPr>
        <w:t xml:space="preserve"> These exceptions and exemptions recognise that there are circumstances where it is reasonable to treat </w:t>
      </w:r>
      <w:r w:rsidR="008568A7">
        <w:rPr>
          <w:rFonts w:ascii="Arial" w:hAnsi="Arial" w:cs="Arial"/>
          <w:iCs/>
          <w:sz w:val="24"/>
          <w:szCs w:val="24"/>
        </w:rPr>
        <w:t xml:space="preserve">people </w:t>
      </w:r>
      <w:r w:rsidR="00421208">
        <w:rPr>
          <w:rFonts w:ascii="Arial" w:hAnsi="Arial" w:cs="Arial"/>
          <w:iCs/>
          <w:sz w:val="24"/>
          <w:szCs w:val="24"/>
        </w:rPr>
        <w:t>differently in pursuit of a legitimate purpose such as to promote human rights.</w:t>
      </w:r>
    </w:p>
    <w:p w14:paraId="406E3929" w14:textId="61DF9260" w:rsidR="00306DDD" w:rsidRPr="00821516" w:rsidRDefault="00A62E8F" w:rsidP="00821516">
      <w:pPr>
        <w:rPr>
          <w:rFonts w:ascii="Arial" w:hAnsi="Arial" w:cs="Arial"/>
          <w:b/>
          <w:sz w:val="28"/>
          <w:szCs w:val="28"/>
        </w:rPr>
      </w:pPr>
      <w:r w:rsidRPr="00821516">
        <w:rPr>
          <w:rFonts w:ascii="Arial" w:hAnsi="Arial" w:cs="Arial"/>
          <w:b/>
          <w:sz w:val="24"/>
          <w:szCs w:val="24"/>
        </w:rPr>
        <w:t>Court declaration powers for discriminate complaints related to care and protection matters</w:t>
      </w:r>
    </w:p>
    <w:p w14:paraId="6CD9F3FB" w14:textId="77777777" w:rsidR="00306DDD" w:rsidRPr="00215404" w:rsidRDefault="00306DDD" w:rsidP="00306DDD">
      <w:pPr>
        <w:pStyle w:val="ListParagraph"/>
        <w:numPr>
          <w:ilvl w:val="0"/>
          <w:numId w:val="18"/>
        </w:numPr>
        <w:spacing w:after="240"/>
        <w:jc w:val="both"/>
        <w:rPr>
          <w:rFonts w:ascii="Arial" w:hAnsi="Arial" w:cs="Arial"/>
          <w:i/>
          <w:sz w:val="24"/>
          <w:szCs w:val="24"/>
        </w:rPr>
      </w:pPr>
      <w:r w:rsidRPr="00215404">
        <w:rPr>
          <w:rFonts w:ascii="Arial" w:hAnsi="Arial" w:cs="Arial"/>
          <w:i/>
          <w:sz w:val="24"/>
          <w:szCs w:val="24"/>
        </w:rPr>
        <w:t>Nature of the right and the limitation (ss 28(2)(a) and (c))</w:t>
      </w:r>
    </w:p>
    <w:p w14:paraId="20EBB551" w14:textId="7BFA6F11" w:rsidR="00A62E8F" w:rsidRPr="00A62E8F" w:rsidRDefault="00A62E8F" w:rsidP="00A62E8F">
      <w:pPr>
        <w:rPr>
          <w:rFonts w:ascii="Arial" w:hAnsi="Arial" w:cs="Arial"/>
          <w:bCs/>
          <w:sz w:val="24"/>
          <w:szCs w:val="24"/>
          <w:lang w:eastAsia="en-AU"/>
        </w:rPr>
      </w:pPr>
      <w:r w:rsidRPr="00A62E8F">
        <w:rPr>
          <w:rFonts w:ascii="Arial" w:hAnsi="Arial" w:cs="Arial"/>
          <w:bCs/>
          <w:sz w:val="24"/>
          <w:szCs w:val="24"/>
          <w:lang w:eastAsia="en-AU"/>
        </w:rPr>
        <w:t xml:space="preserve">Section 21 of the HR Act establishes that everyone has the right to have any rights and obligations recognised by law decided by a competent, independent, and impartial court or tribunal after a fair and public hearing. </w:t>
      </w:r>
    </w:p>
    <w:p w14:paraId="0D97A6E4" w14:textId="563AA2E9" w:rsidR="00A62E8F" w:rsidRPr="00A62E8F" w:rsidRDefault="00A62E8F" w:rsidP="00A62E8F">
      <w:pPr>
        <w:rPr>
          <w:rFonts w:ascii="Arial" w:hAnsi="Arial" w:cs="Arial"/>
          <w:bCs/>
          <w:sz w:val="24"/>
          <w:szCs w:val="24"/>
          <w:lang w:eastAsia="en-AU"/>
        </w:rPr>
      </w:pPr>
      <w:r>
        <w:rPr>
          <w:rFonts w:ascii="Arial" w:hAnsi="Arial" w:cs="Arial"/>
          <w:bCs/>
          <w:sz w:val="24"/>
          <w:szCs w:val="24"/>
          <w:lang w:eastAsia="en-AU"/>
        </w:rPr>
        <w:t>The Bill requires the</w:t>
      </w:r>
      <w:r w:rsidRPr="00A62E8F">
        <w:rPr>
          <w:rFonts w:ascii="Arial" w:hAnsi="Arial" w:cs="Arial"/>
          <w:bCs/>
          <w:sz w:val="24"/>
          <w:szCs w:val="24"/>
          <w:lang w:eastAsia="en-AU"/>
        </w:rPr>
        <w:t xml:space="preserve"> Human Rights Commission or ACAT to pause their consideration of a discrimination complaint about a care and protection matter if the court has made a declaration under section 727AA of the </w:t>
      </w:r>
      <w:r w:rsidRPr="00A62E8F">
        <w:rPr>
          <w:rFonts w:ascii="Arial" w:hAnsi="Arial" w:cs="Arial"/>
          <w:bCs/>
          <w:i/>
          <w:iCs/>
          <w:sz w:val="24"/>
          <w:szCs w:val="24"/>
          <w:lang w:eastAsia="en-AU"/>
        </w:rPr>
        <w:t xml:space="preserve">Children and Young </w:t>
      </w:r>
      <w:r w:rsidRPr="00A62E8F">
        <w:rPr>
          <w:rFonts w:ascii="Arial" w:hAnsi="Arial" w:cs="Arial"/>
          <w:bCs/>
          <w:i/>
          <w:iCs/>
          <w:sz w:val="24"/>
          <w:szCs w:val="24"/>
          <w:lang w:eastAsia="en-AU"/>
        </w:rPr>
        <w:lastRenderedPageBreak/>
        <w:t>People Act 2008</w:t>
      </w:r>
      <w:r w:rsidRPr="00A62E8F">
        <w:rPr>
          <w:rFonts w:ascii="Arial" w:hAnsi="Arial" w:cs="Arial"/>
          <w:bCs/>
          <w:sz w:val="24"/>
          <w:szCs w:val="24"/>
          <w:lang w:eastAsia="en-AU"/>
        </w:rPr>
        <w:t>. This mechanism may engage and limit the right to fair trial</w:t>
      </w:r>
      <w:r w:rsidR="007C5DC3">
        <w:rPr>
          <w:rFonts w:ascii="Arial" w:hAnsi="Arial" w:cs="Arial"/>
          <w:bCs/>
          <w:sz w:val="24"/>
          <w:szCs w:val="24"/>
          <w:lang w:eastAsia="en-AU"/>
        </w:rPr>
        <w:t xml:space="preserve"> (section 21)</w:t>
      </w:r>
      <w:r w:rsidRPr="00A62E8F">
        <w:rPr>
          <w:rFonts w:ascii="Arial" w:hAnsi="Arial" w:cs="Arial"/>
          <w:bCs/>
          <w:sz w:val="24"/>
          <w:szCs w:val="24"/>
          <w:lang w:eastAsia="en-AU"/>
        </w:rPr>
        <w:t>, the rights to the protection of family and children</w:t>
      </w:r>
      <w:r w:rsidR="005F5175">
        <w:rPr>
          <w:rFonts w:ascii="Arial" w:hAnsi="Arial" w:cs="Arial"/>
          <w:bCs/>
          <w:sz w:val="24"/>
          <w:szCs w:val="24"/>
          <w:lang w:eastAsia="en-AU"/>
        </w:rPr>
        <w:t xml:space="preserve"> (section 11)</w:t>
      </w:r>
      <w:r w:rsidRPr="00A62E8F">
        <w:rPr>
          <w:rFonts w:ascii="Arial" w:hAnsi="Arial" w:cs="Arial"/>
          <w:bCs/>
          <w:sz w:val="24"/>
          <w:szCs w:val="24"/>
          <w:lang w:eastAsia="en-AU"/>
        </w:rPr>
        <w:t xml:space="preserve"> and the right to equality and non-discrimination</w:t>
      </w:r>
      <w:r w:rsidR="005F5175">
        <w:rPr>
          <w:rFonts w:ascii="Arial" w:hAnsi="Arial" w:cs="Arial"/>
          <w:bCs/>
          <w:sz w:val="24"/>
          <w:szCs w:val="24"/>
          <w:lang w:eastAsia="en-AU"/>
        </w:rPr>
        <w:t xml:space="preserve"> (section 8)</w:t>
      </w:r>
      <w:r w:rsidRPr="00A62E8F">
        <w:rPr>
          <w:rFonts w:ascii="Arial" w:hAnsi="Arial" w:cs="Arial"/>
          <w:bCs/>
          <w:sz w:val="24"/>
          <w:szCs w:val="24"/>
          <w:lang w:eastAsia="en-AU"/>
        </w:rPr>
        <w:t xml:space="preserve"> of the complainant as it may</w:t>
      </w:r>
      <w:r w:rsidR="00F85C14">
        <w:rPr>
          <w:rFonts w:ascii="Arial" w:hAnsi="Arial" w:cs="Arial"/>
          <w:bCs/>
          <w:sz w:val="24"/>
          <w:szCs w:val="24"/>
          <w:lang w:eastAsia="en-AU"/>
        </w:rPr>
        <w:t xml:space="preserve"> result in a</w:t>
      </w:r>
      <w:r w:rsidR="00C2478F">
        <w:rPr>
          <w:rFonts w:ascii="Arial" w:hAnsi="Arial" w:cs="Arial"/>
          <w:bCs/>
          <w:sz w:val="24"/>
          <w:szCs w:val="24"/>
          <w:lang w:eastAsia="en-AU"/>
        </w:rPr>
        <w:t xml:space="preserve"> delay</w:t>
      </w:r>
      <w:r w:rsidR="00F85C14">
        <w:rPr>
          <w:rFonts w:ascii="Arial" w:hAnsi="Arial" w:cs="Arial"/>
          <w:bCs/>
          <w:sz w:val="24"/>
          <w:szCs w:val="24"/>
          <w:lang w:eastAsia="en-AU"/>
        </w:rPr>
        <w:t xml:space="preserve"> to</w:t>
      </w:r>
      <w:r w:rsidR="00C2478F">
        <w:rPr>
          <w:rFonts w:ascii="Arial" w:hAnsi="Arial" w:cs="Arial"/>
          <w:bCs/>
          <w:sz w:val="24"/>
          <w:szCs w:val="24"/>
          <w:lang w:eastAsia="en-AU"/>
        </w:rPr>
        <w:t xml:space="preserve"> the consideration of a discrimination complaint by the Human Rights Commission and</w:t>
      </w:r>
      <w:r w:rsidR="00F85C14">
        <w:rPr>
          <w:rFonts w:ascii="Arial" w:hAnsi="Arial" w:cs="Arial"/>
          <w:bCs/>
          <w:sz w:val="24"/>
          <w:szCs w:val="24"/>
          <w:lang w:eastAsia="en-AU"/>
        </w:rPr>
        <w:t xml:space="preserve"> also</w:t>
      </w:r>
      <w:r w:rsidRPr="00A62E8F">
        <w:rPr>
          <w:rFonts w:ascii="Arial" w:hAnsi="Arial" w:cs="Arial"/>
          <w:bCs/>
          <w:sz w:val="24"/>
          <w:szCs w:val="24"/>
          <w:lang w:eastAsia="en-AU"/>
        </w:rPr>
        <w:t xml:space="preserve"> hinder the timeliness of a complainant’s access to the ACAT</w:t>
      </w:r>
      <w:r>
        <w:rPr>
          <w:rFonts w:ascii="Arial" w:hAnsi="Arial" w:cs="Arial"/>
          <w:bCs/>
          <w:sz w:val="24"/>
          <w:szCs w:val="24"/>
          <w:lang w:eastAsia="en-AU"/>
        </w:rPr>
        <w:t xml:space="preserve"> to seek </w:t>
      </w:r>
      <w:r w:rsidR="00C2478F">
        <w:rPr>
          <w:rFonts w:ascii="Arial" w:hAnsi="Arial" w:cs="Arial"/>
          <w:bCs/>
          <w:sz w:val="24"/>
          <w:szCs w:val="24"/>
          <w:lang w:eastAsia="en-AU"/>
        </w:rPr>
        <w:t xml:space="preserve">remedies </w:t>
      </w:r>
      <w:r w:rsidR="00AC4614">
        <w:rPr>
          <w:rFonts w:ascii="Arial" w:hAnsi="Arial" w:cs="Arial"/>
          <w:bCs/>
          <w:sz w:val="24"/>
          <w:szCs w:val="24"/>
          <w:lang w:eastAsia="en-AU"/>
        </w:rPr>
        <w:t>in response to their complaint</w:t>
      </w:r>
      <w:r w:rsidR="00C2478F">
        <w:rPr>
          <w:rFonts w:ascii="Arial" w:hAnsi="Arial" w:cs="Arial"/>
          <w:bCs/>
          <w:sz w:val="24"/>
          <w:szCs w:val="24"/>
          <w:lang w:eastAsia="en-AU"/>
        </w:rPr>
        <w:t xml:space="preserve">. </w:t>
      </w:r>
      <w:r w:rsidRPr="00A62E8F">
        <w:rPr>
          <w:rFonts w:ascii="Arial" w:hAnsi="Arial" w:cs="Arial"/>
          <w:bCs/>
          <w:sz w:val="24"/>
          <w:szCs w:val="24"/>
          <w:lang w:eastAsia="en-AU"/>
        </w:rPr>
        <w:t xml:space="preserve"> </w:t>
      </w:r>
    </w:p>
    <w:p w14:paraId="0DEA30BA" w14:textId="77CBDBA7" w:rsidR="00A62E8F" w:rsidRPr="007F0601" w:rsidRDefault="00A62E8F" w:rsidP="007F0601">
      <w:pPr>
        <w:pStyle w:val="ListParagraph"/>
        <w:numPr>
          <w:ilvl w:val="0"/>
          <w:numId w:val="18"/>
        </w:numPr>
        <w:spacing w:after="240"/>
        <w:rPr>
          <w:rFonts w:ascii="Arial" w:hAnsi="Arial" w:cs="Arial"/>
          <w:bCs/>
          <w:i/>
          <w:iCs/>
          <w:sz w:val="24"/>
          <w:szCs w:val="24"/>
        </w:rPr>
      </w:pPr>
      <w:r w:rsidRPr="007F0601">
        <w:rPr>
          <w:rFonts w:ascii="Arial" w:hAnsi="Arial" w:cs="Arial"/>
          <w:bCs/>
          <w:i/>
          <w:iCs/>
          <w:sz w:val="24"/>
          <w:szCs w:val="24"/>
        </w:rPr>
        <w:t>Legitimate purpose (s 28(2)(b))</w:t>
      </w:r>
    </w:p>
    <w:p w14:paraId="6C5C1660" w14:textId="1C293D81" w:rsidR="00A62E8F" w:rsidRPr="00A62E8F" w:rsidRDefault="00A62E8F" w:rsidP="00A62E8F">
      <w:pPr>
        <w:rPr>
          <w:rFonts w:ascii="Arial" w:hAnsi="Arial" w:cs="Arial"/>
          <w:bCs/>
          <w:sz w:val="24"/>
          <w:szCs w:val="24"/>
          <w:lang w:eastAsia="en-AU"/>
        </w:rPr>
      </w:pPr>
      <w:r w:rsidRPr="00456BDF">
        <w:rPr>
          <w:rFonts w:ascii="Arial" w:hAnsi="Arial" w:cs="Arial"/>
          <w:bCs/>
          <w:sz w:val="24"/>
          <w:szCs w:val="24"/>
          <w:lang w:eastAsia="en-AU"/>
        </w:rPr>
        <w:t xml:space="preserve">The legitimate purpose of the limitation is to </w:t>
      </w:r>
      <w:r w:rsidR="007D26F5" w:rsidRPr="00142802">
        <w:rPr>
          <w:rFonts w:ascii="Arial" w:hAnsi="Arial" w:cs="Arial"/>
          <w:bCs/>
          <w:sz w:val="24"/>
          <w:szCs w:val="24"/>
          <w:lang w:eastAsia="en-AU"/>
        </w:rPr>
        <w:t xml:space="preserve">protect the prompt and proper </w:t>
      </w:r>
      <w:r w:rsidR="00456BDF" w:rsidRPr="00142802">
        <w:rPr>
          <w:rFonts w:ascii="Arial" w:hAnsi="Arial" w:cs="Arial"/>
          <w:bCs/>
          <w:sz w:val="24"/>
          <w:szCs w:val="24"/>
          <w:lang w:eastAsia="en-AU"/>
        </w:rPr>
        <w:t>consideration of a court proceeding concerning a care and protection matter under the</w:t>
      </w:r>
      <w:r w:rsidRPr="00456BDF">
        <w:rPr>
          <w:rFonts w:ascii="Arial" w:hAnsi="Arial" w:cs="Arial"/>
          <w:bCs/>
          <w:i/>
          <w:iCs/>
          <w:sz w:val="24"/>
          <w:szCs w:val="24"/>
          <w:lang w:eastAsia="en-AU"/>
        </w:rPr>
        <w:t xml:space="preserve"> Children and Young People Act 2008</w:t>
      </w:r>
      <w:r w:rsidR="00456BDF" w:rsidRPr="00456BDF">
        <w:rPr>
          <w:rFonts w:ascii="Arial" w:hAnsi="Arial" w:cs="Arial"/>
          <w:bCs/>
          <w:sz w:val="24"/>
          <w:szCs w:val="24"/>
          <w:lang w:eastAsia="en-AU"/>
        </w:rPr>
        <w:t>.</w:t>
      </w:r>
      <w:r w:rsidR="00456BDF">
        <w:rPr>
          <w:rFonts w:ascii="Arial" w:hAnsi="Arial" w:cs="Arial"/>
          <w:bCs/>
          <w:sz w:val="24"/>
          <w:szCs w:val="24"/>
          <w:lang w:eastAsia="en-AU"/>
        </w:rPr>
        <w:t xml:space="preserve"> </w:t>
      </w:r>
      <w:r w:rsidRPr="00A62E8F">
        <w:rPr>
          <w:rFonts w:ascii="Arial" w:hAnsi="Arial" w:cs="Arial"/>
          <w:bCs/>
          <w:sz w:val="24"/>
          <w:szCs w:val="24"/>
          <w:lang w:eastAsia="en-AU"/>
        </w:rPr>
        <w:t xml:space="preserve"> </w:t>
      </w:r>
    </w:p>
    <w:p w14:paraId="23D353AB" w14:textId="63EABB8E" w:rsidR="00A62E8F" w:rsidRPr="007F0601" w:rsidRDefault="00A62E8F" w:rsidP="005F5175">
      <w:pPr>
        <w:pStyle w:val="ListParagraph"/>
        <w:numPr>
          <w:ilvl w:val="0"/>
          <w:numId w:val="18"/>
        </w:numPr>
        <w:spacing w:after="240"/>
        <w:rPr>
          <w:rFonts w:ascii="Arial" w:hAnsi="Arial" w:cs="Arial"/>
          <w:bCs/>
          <w:sz w:val="24"/>
          <w:szCs w:val="24"/>
        </w:rPr>
      </w:pPr>
      <w:r w:rsidRPr="007F0601">
        <w:rPr>
          <w:rFonts w:ascii="Arial" w:hAnsi="Arial" w:cs="Arial"/>
          <w:bCs/>
          <w:i/>
          <w:iCs/>
          <w:sz w:val="24"/>
          <w:szCs w:val="24"/>
        </w:rPr>
        <w:t>Rational connection between the limitation and the purpose (s 28(2)(d))</w:t>
      </w:r>
    </w:p>
    <w:p w14:paraId="361EF775" w14:textId="2AF0B9C1" w:rsidR="007F0601" w:rsidRPr="007F0601" w:rsidRDefault="007F0601" w:rsidP="007F0601">
      <w:pPr>
        <w:rPr>
          <w:rFonts w:ascii="Arial" w:hAnsi="Arial" w:cs="Arial"/>
          <w:bCs/>
          <w:sz w:val="24"/>
          <w:szCs w:val="24"/>
        </w:rPr>
      </w:pPr>
      <w:r w:rsidRPr="007F0601">
        <w:rPr>
          <w:rFonts w:ascii="Arial" w:hAnsi="Arial" w:cs="Arial"/>
          <w:bCs/>
          <w:sz w:val="24"/>
          <w:szCs w:val="24"/>
        </w:rPr>
        <w:t>The limitation on the right to fair trial is rationally connected to the legitimate purpose as the Court’s declaration enable</w:t>
      </w:r>
      <w:r w:rsidR="00CE3C89">
        <w:rPr>
          <w:rFonts w:ascii="Arial" w:hAnsi="Arial" w:cs="Arial"/>
          <w:bCs/>
          <w:sz w:val="24"/>
          <w:szCs w:val="24"/>
        </w:rPr>
        <w:t>s</w:t>
      </w:r>
      <w:r w:rsidRPr="007F0601">
        <w:rPr>
          <w:rFonts w:ascii="Arial" w:hAnsi="Arial" w:cs="Arial"/>
          <w:bCs/>
          <w:sz w:val="24"/>
          <w:szCs w:val="24"/>
        </w:rPr>
        <w:t xml:space="preserve"> the Court to consider care and protection matters without disruption. </w:t>
      </w:r>
    </w:p>
    <w:p w14:paraId="3C277F26" w14:textId="361C352C" w:rsidR="00A62E8F" w:rsidRPr="007F0601" w:rsidRDefault="00A62E8F" w:rsidP="007F0601">
      <w:pPr>
        <w:pStyle w:val="ListParagraph"/>
        <w:numPr>
          <w:ilvl w:val="0"/>
          <w:numId w:val="18"/>
        </w:numPr>
        <w:spacing w:after="240"/>
        <w:rPr>
          <w:rFonts w:ascii="Arial" w:hAnsi="Arial" w:cs="Arial"/>
          <w:bCs/>
          <w:sz w:val="24"/>
          <w:szCs w:val="24"/>
        </w:rPr>
      </w:pPr>
      <w:r w:rsidRPr="007F0601">
        <w:rPr>
          <w:rFonts w:ascii="Arial" w:hAnsi="Arial" w:cs="Arial"/>
          <w:bCs/>
          <w:i/>
          <w:iCs/>
          <w:sz w:val="24"/>
          <w:szCs w:val="24"/>
        </w:rPr>
        <w:t>Proportionality (s 28(2)(e))</w:t>
      </w:r>
    </w:p>
    <w:p w14:paraId="48EDFC1C" w14:textId="77777777" w:rsidR="007F0601" w:rsidRPr="007F0601" w:rsidRDefault="007F0601" w:rsidP="007F0601">
      <w:pPr>
        <w:rPr>
          <w:rFonts w:ascii="Arial" w:hAnsi="Arial" w:cs="Arial"/>
          <w:bCs/>
          <w:sz w:val="24"/>
          <w:szCs w:val="24"/>
        </w:rPr>
      </w:pPr>
      <w:r w:rsidRPr="007F0601">
        <w:rPr>
          <w:rFonts w:ascii="Arial" w:hAnsi="Arial" w:cs="Arial"/>
          <w:bCs/>
          <w:sz w:val="24"/>
          <w:szCs w:val="24"/>
        </w:rPr>
        <w:t xml:space="preserve">The proposed measure has been crafted to ensure that the limitations on human rights are proportionate to the legitimate purpose and the least rights restrictive means of ensuring a prompt consideration of care and protection matters aimed at protecting the best interests of the child. </w:t>
      </w:r>
    </w:p>
    <w:p w14:paraId="342EB0F9" w14:textId="64E3742C" w:rsidR="00C8528D" w:rsidRDefault="00C8528D" w:rsidP="00A62E8F">
      <w:pPr>
        <w:rPr>
          <w:rFonts w:ascii="Arial" w:hAnsi="Arial" w:cs="Arial"/>
          <w:bCs/>
          <w:sz w:val="24"/>
          <w:szCs w:val="24"/>
          <w:lang w:eastAsia="en-AU"/>
        </w:rPr>
      </w:pPr>
      <w:r>
        <w:rPr>
          <w:rFonts w:ascii="Arial" w:hAnsi="Arial" w:cs="Arial"/>
          <w:bCs/>
          <w:sz w:val="24"/>
          <w:szCs w:val="24"/>
          <w:lang w:eastAsia="en-AU"/>
        </w:rPr>
        <w:t>Firstly, t</w:t>
      </w:r>
      <w:r w:rsidR="00C2478F">
        <w:rPr>
          <w:rFonts w:ascii="Arial" w:hAnsi="Arial" w:cs="Arial"/>
          <w:bCs/>
          <w:sz w:val="24"/>
          <w:szCs w:val="24"/>
          <w:lang w:eastAsia="en-AU"/>
        </w:rPr>
        <w:t>he declaratory mechanism</w:t>
      </w:r>
      <w:r w:rsidR="00C2478F" w:rsidRPr="003E7AB6">
        <w:rPr>
          <w:rFonts w:ascii="Arial" w:hAnsi="Arial" w:cs="Arial"/>
          <w:bCs/>
          <w:sz w:val="24"/>
          <w:szCs w:val="24"/>
          <w:lang w:eastAsia="en-AU"/>
        </w:rPr>
        <w:t xml:space="preserve"> does not remove a parent’s ability to bring a complaint about a care and protection matter, it only defers its consideration</w:t>
      </w:r>
      <w:r w:rsidR="00C2478F">
        <w:rPr>
          <w:rFonts w:ascii="Arial" w:hAnsi="Arial" w:cs="Arial"/>
          <w:bCs/>
          <w:sz w:val="24"/>
          <w:szCs w:val="24"/>
          <w:lang w:eastAsia="en-AU"/>
        </w:rPr>
        <w:t>.</w:t>
      </w:r>
      <w:r>
        <w:rPr>
          <w:rFonts w:ascii="Arial" w:hAnsi="Arial" w:cs="Arial"/>
          <w:bCs/>
          <w:sz w:val="24"/>
          <w:szCs w:val="24"/>
          <w:lang w:eastAsia="en-AU"/>
        </w:rPr>
        <w:t xml:space="preserve"> </w:t>
      </w:r>
    </w:p>
    <w:p w14:paraId="2DF8DE76" w14:textId="5CDF8DA9" w:rsidR="007C5DC3" w:rsidRDefault="007F0601" w:rsidP="00A62E8F">
      <w:pPr>
        <w:rPr>
          <w:rFonts w:ascii="Arial" w:hAnsi="Arial" w:cs="Arial"/>
          <w:bCs/>
          <w:sz w:val="24"/>
          <w:szCs w:val="24"/>
          <w:lang w:eastAsia="en-AU"/>
        </w:rPr>
      </w:pPr>
      <w:r>
        <w:rPr>
          <w:rFonts w:ascii="Arial" w:hAnsi="Arial" w:cs="Arial"/>
          <w:bCs/>
          <w:sz w:val="24"/>
          <w:szCs w:val="24"/>
          <w:lang w:eastAsia="en-AU"/>
        </w:rPr>
        <w:t>Additionally, t</w:t>
      </w:r>
      <w:r w:rsidR="007C5DC3">
        <w:rPr>
          <w:rFonts w:ascii="Arial" w:hAnsi="Arial" w:cs="Arial"/>
          <w:bCs/>
          <w:sz w:val="24"/>
          <w:szCs w:val="24"/>
          <w:lang w:eastAsia="en-AU"/>
        </w:rPr>
        <w:t>he power</w:t>
      </w:r>
      <w:r>
        <w:rPr>
          <w:rFonts w:ascii="Arial" w:hAnsi="Arial" w:cs="Arial"/>
          <w:bCs/>
          <w:sz w:val="24"/>
          <w:szCs w:val="24"/>
          <w:lang w:eastAsia="en-AU"/>
        </w:rPr>
        <w:t xml:space="preserve"> to </w:t>
      </w:r>
      <w:r w:rsidR="008568A7">
        <w:rPr>
          <w:rFonts w:ascii="Arial" w:hAnsi="Arial" w:cs="Arial"/>
          <w:bCs/>
          <w:sz w:val="24"/>
          <w:szCs w:val="24"/>
          <w:lang w:eastAsia="en-AU"/>
        </w:rPr>
        <w:t>make a declaration</w:t>
      </w:r>
      <w:r w:rsidR="007C5DC3">
        <w:rPr>
          <w:rFonts w:ascii="Arial" w:hAnsi="Arial" w:cs="Arial"/>
          <w:bCs/>
          <w:sz w:val="24"/>
          <w:szCs w:val="24"/>
          <w:lang w:eastAsia="en-AU"/>
        </w:rPr>
        <w:t xml:space="preserve"> has been provided to the Court </w:t>
      </w:r>
      <w:r w:rsidR="008568A7">
        <w:rPr>
          <w:rFonts w:ascii="Arial" w:hAnsi="Arial" w:cs="Arial"/>
          <w:bCs/>
          <w:sz w:val="24"/>
          <w:szCs w:val="24"/>
          <w:lang w:eastAsia="en-AU"/>
        </w:rPr>
        <w:t>which is best placed to consider whether the conduct of a discrimination complaint would interfere with its proceedings</w:t>
      </w:r>
      <w:r w:rsidR="007C5DC3">
        <w:rPr>
          <w:rFonts w:ascii="Arial" w:hAnsi="Arial" w:cs="Arial"/>
          <w:bCs/>
          <w:sz w:val="24"/>
          <w:szCs w:val="24"/>
          <w:lang w:eastAsia="en-AU"/>
        </w:rPr>
        <w:t xml:space="preserve">. Accordingly, this will allow for </w:t>
      </w:r>
      <w:r w:rsidR="00456BDF">
        <w:rPr>
          <w:rFonts w:ascii="Arial" w:hAnsi="Arial" w:cs="Arial"/>
          <w:bCs/>
          <w:sz w:val="24"/>
          <w:szCs w:val="24"/>
          <w:lang w:eastAsia="en-AU"/>
        </w:rPr>
        <w:t xml:space="preserve">the question of interference to be adjudicated through the court processes. </w:t>
      </w:r>
      <w:r w:rsidR="007C5DC3">
        <w:rPr>
          <w:rFonts w:ascii="Arial" w:hAnsi="Arial" w:cs="Arial"/>
          <w:bCs/>
          <w:sz w:val="24"/>
          <w:szCs w:val="24"/>
          <w:lang w:eastAsia="en-AU"/>
        </w:rPr>
        <w:t xml:space="preserve"> </w:t>
      </w:r>
    </w:p>
    <w:p w14:paraId="44AFD7E1" w14:textId="318684C9" w:rsidR="009E36F3" w:rsidRDefault="009E36F3" w:rsidP="009E36F3">
      <w:pPr>
        <w:rPr>
          <w:rFonts w:ascii="Arial" w:hAnsi="Arial" w:cs="Arial"/>
          <w:bCs/>
          <w:sz w:val="24"/>
          <w:szCs w:val="24"/>
          <w:lang w:eastAsia="en-AU"/>
        </w:rPr>
      </w:pPr>
      <w:r>
        <w:rPr>
          <w:rFonts w:ascii="Arial" w:hAnsi="Arial" w:cs="Arial"/>
          <w:bCs/>
          <w:sz w:val="24"/>
          <w:szCs w:val="24"/>
          <w:lang w:eastAsia="en-AU"/>
        </w:rPr>
        <w:t>While the Court has wide discretion to determine</w:t>
      </w:r>
      <w:r w:rsidR="007C5DC3">
        <w:rPr>
          <w:rFonts w:ascii="Arial" w:hAnsi="Arial" w:cs="Arial"/>
          <w:bCs/>
          <w:sz w:val="24"/>
          <w:szCs w:val="24"/>
          <w:lang w:eastAsia="en-AU"/>
        </w:rPr>
        <w:t xml:space="preserve"> what matters would constitute</w:t>
      </w:r>
      <w:r>
        <w:rPr>
          <w:rFonts w:ascii="Arial" w:hAnsi="Arial" w:cs="Arial"/>
          <w:bCs/>
          <w:sz w:val="24"/>
          <w:szCs w:val="24"/>
          <w:lang w:eastAsia="en-AU"/>
        </w:rPr>
        <w:t xml:space="preserve"> interference, </w:t>
      </w:r>
      <w:r w:rsidR="007C5DC3">
        <w:rPr>
          <w:rFonts w:ascii="Arial" w:hAnsi="Arial" w:cs="Arial"/>
          <w:bCs/>
          <w:sz w:val="24"/>
          <w:szCs w:val="24"/>
          <w:lang w:eastAsia="en-AU"/>
        </w:rPr>
        <w:t>this broadness is necessary</w:t>
      </w:r>
      <w:r>
        <w:rPr>
          <w:rFonts w:ascii="Arial" w:hAnsi="Arial" w:cs="Arial"/>
          <w:bCs/>
          <w:sz w:val="24"/>
          <w:szCs w:val="24"/>
          <w:lang w:eastAsia="en-AU"/>
        </w:rPr>
        <w:t xml:space="preserve"> to ensure the Court can have regard </w:t>
      </w:r>
      <w:r w:rsidR="007C5DC3">
        <w:rPr>
          <w:rFonts w:ascii="Arial" w:hAnsi="Arial" w:cs="Arial"/>
          <w:bCs/>
          <w:sz w:val="24"/>
          <w:szCs w:val="24"/>
          <w:lang w:eastAsia="en-AU"/>
        </w:rPr>
        <w:t>to any</w:t>
      </w:r>
      <w:r>
        <w:rPr>
          <w:rFonts w:ascii="Arial" w:hAnsi="Arial" w:cs="Arial"/>
          <w:bCs/>
          <w:sz w:val="24"/>
          <w:szCs w:val="24"/>
          <w:lang w:eastAsia="en-AU"/>
        </w:rPr>
        <w:t xml:space="preserve"> unique circumstances of the matter.  </w:t>
      </w:r>
    </w:p>
    <w:p w14:paraId="6CD4A3B1" w14:textId="4A0D1E3E" w:rsidR="009E36F3" w:rsidRDefault="00C8528D" w:rsidP="00A62E8F">
      <w:pPr>
        <w:rPr>
          <w:rFonts w:ascii="Arial" w:hAnsi="Arial" w:cs="Arial"/>
          <w:bCs/>
          <w:sz w:val="24"/>
          <w:szCs w:val="24"/>
          <w:lang w:eastAsia="en-AU"/>
        </w:rPr>
      </w:pPr>
      <w:r>
        <w:rPr>
          <w:rFonts w:ascii="Arial" w:hAnsi="Arial" w:cs="Arial"/>
          <w:bCs/>
          <w:sz w:val="24"/>
          <w:szCs w:val="24"/>
          <w:lang w:eastAsia="en-AU"/>
        </w:rPr>
        <w:t xml:space="preserve">The power to </w:t>
      </w:r>
      <w:r w:rsidR="00A01AC8">
        <w:rPr>
          <w:rFonts w:ascii="Arial" w:hAnsi="Arial" w:cs="Arial"/>
          <w:bCs/>
          <w:sz w:val="24"/>
          <w:szCs w:val="24"/>
          <w:lang w:eastAsia="en-AU"/>
        </w:rPr>
        <w:t xml:space="preserve">issue a declaration has been provided to the Court as it allows for the determination to be considered in an impartial setting as part of the Court process. </w:t>
      </w:r>
      <w:r>
        <w:rPr>
          <w:rFonts w:ascii="Arial" w:hAnsi="Arial" w:cs="Arial"/>
          <w:bCs/>
          <w:sz w:val="24"/>
          <w:szCs w:val="24"/>
          <w:lang w:eastAsia="en-AU"/>
        </w:rPr>
        <w:t xml:space="preserve">  </w:t>
      </w:r>
    </w:p>
    <w:p w14:paraId="06B87F5B" w14:textId="77777777" w:rsidR="00FC2888" w:rsidRDefault="00A62E8F" w:rsidP="00DB66A3">
      <w:pPr>
        <w:rPr>
          <w:rFonts w:ascii="Arial" w:hAnsi="Arial" w:cs="Arial"/>
          <w:bCs/>
          <w:sz w:val="24"/>
          <w:szCs w:val="24"/>
          <w:lang w:eastAsia="en-AU"/>
        </w:rPr>
      </w:pPr>
      <w:r w:rsidRPr="00142802">
        <w:rPr>
          <w:rFonts w:ascii="Arial" w:hAnsi="Arial" w:cs="Arial"/>
          <w:bCs/>
          <w:sz w:val="24"/>
          <w:szCs w:val="24"/>
          <w:lang w:eastAsia="en-AU"/>
        </w:rPr>
        <w:t xml:space="preserve">Safeguards </w:t>
      </w:r>
      <w:r w:rsidR="007D2659">
        <w:rPr>
          <w:rFonts w:ascii="Arial" w:hAnsi="Arial" w:cs="Arial"/>
          <w:bCs/>
          <w:sz w:val="24"/>
          <w:szCs w:val="24"/>
          <w:lang w:eastAsia="en-AU"/>
        </w:rPr>
        <w:t>have been included</w:t>
      </w:r>
      <w:r w:rsidRPr="00142802">
        <w:rPr>
          <w:rFonts w:ascii="Arial" w:hAnsi="Arial" w:cs="Arial"/>
          <w:bCs/>
          <w:sz w:val="24"/>
          <w:szCs w:val="24"/>
          <w:lang w:eastAsia="en-AU"/>
        </w:rPr>
        <w:t xml:space="preserve"> to support the</w:t>
      </w:r>
      <w:r w:rsidR="00C8528D">
        <w:rPr>
          <w:rFonts w:ascii="Arial" w:hAnsi="Arial" w:cs="Arial"/>
          <w:bCs/>
          <w:sz w:val="24"/>
          <w:szCs w:val="24"/>
          <w:lang w:eastAsia="en-AU"/>
        </w:rPr>
        <w:t xml:space="preserve"> appropriate</w:t>
      </w:r>
      <w:r w:rsidR="007D2659">
        <w:rPr>
          <w:rFonts w:ascii="Arial" w:hAnsi="Arial" w:cs="Arial"/>
          <w:bCs/>
          <w:sz w:val="24"/>
          <w:szCs w:val="24"/>
          <w:lang w:eastAsia="en-AU"/>
        </w:rPr>
        <w:t xml:space="preserve"> application of the</w:t>
      </w:r>
      <w:r w:rsidRPr="00142802">
        <w:rPr>
          <w:rFonts w:ascii="Arial" w:hAnsi="Arial" w:cs="Arial"/>
          <w:bCs/>
          <w:sz w:val="24"/>
          <w:szCs w:val="24"/>
          <w:lang w:eastAsia="en-AU"/>
        </w:rPr>
        <w:t xml:space="preserve"> declaration </w:t>
      </w:r>
      <w:r w:rsidRPr="007F0601">
        <w:rPr>
          <w:rFonts w:ascii="Arial" w:hAnsi="Arial" w:cs="Arial"/>
          <w:bCs/>
          <w:sz w:val="24"/>
          <w:szCs w:val="24"/>
          <w:lang w:eastAsia="en-AU"/>
        </w:rPr>
        <w:t xml:space="preserve">process. Section </w:t>
      </w:r>
      <w:r w:rsidR="00142802" w:rsidRPr="007F0601">
        <w:rPr>
          <w:rFonts w:ascii="Arial" w:hAnsi="Arial" w:cs="Arial"/>
          <w:bCs/>
          <w:sz w:val="24"/>
          <w:szCs w:val="24"/>
          <w:lang w:eastAsia="en-AU"/>
        </w:rPr>
        <w:t>727AB</w:t>
      </w:r>
      <w:r w:rsidRPr="007F0601">
        <w:rPr>
          <w:rFonts w:ascii="Arial" w:hAnsi="Arial" w:cs="Arial"/>
          <w:bCs/>
          <w:sz w:val="24"/>
          <w:szCs w:val="24"/>
          <w:lang w:eastAsia="en-AU"/>
        </w:rPr>
        <w:t xml:space="preserve"> </w:t>
      </w:r>
      <w:r w:rsidR="004E5FA4">
        <w:rPr>
          <w:rFonts w:ascii="Arial" w:hAnsi="Arial" w:cs="Arial"/>
          <w:bCs/>
          <w:sz w:val="24"/>
          <w:szCs w:val="24"/>
          <w:lang w:eastAsia="en-AU"/>
        </w:rPr>
        <w:t>supports the</w:t>
      </w:r>
      <w:r w:rsidRPr="00142802">
        <w:rPr>
          <w:rFonts w:ascii="Arial" w:hAnsi="Arial" w:cs="Arial"/>
          <w:bCs/>
          <w:sz w:val="24"/>
          <w:szCs w:val="24"/>
          <w:lang w:eastAsia="en-AU"/>
        </w:rPr>
        <w:t xml:space="preserve"> Court to make an informed decision about possible interference</w:t>
      </w:r>
      <w:r w:rsidR="004E5FA4">
        <w:rPr>
          <w:rFonts w:ascii="Arial" w:hAnsi="Arial" w:cs="Arial"/>
          <w:bCs/>
          <w:sz w:val="24"/>
          <w:szCs w:val="24"/>
          <w:lang w:eastAsia="en-AU"/>
        </w:rPr>
        <w:t xml:space="preserve"> in the proceedings by</w:t>
      </w:r>
      <w:r w:rsidRPr="00142802">
        <w:rPr>
          <w:rFonts w:ascii="Arial" w:hAnsi="Arial" w:cs="Arial"/>
          <w:bCs/>
          <w:sz w:val="24"/>
          <w:szCs w:val="24"/>
          <w:lang w:eastAsia="en-AU"/>
        </w:rPr>
        <w:t xml:space="preserve"> facilitating the Discrimination Commissioner with the power, on leave of the Court, to provide a submission in response to an application for a declaration. </w:t>
      </w:r>
    </w:p>
    <w:p w14:paraId="59318529" w14:textId="39798A39" w:rsidR="000C70F6" w:rsidRDefault="004E5FA4" w:rsidP="00DB66A3">
      <w:pPr>
        <w:rPr>
          <w:rFonts w:ascii="Arial" w:hAnsi="Arial" w:cs="Arial"/>
          <w:bCs/>
          <w:sz w:val="24"/>
          <w:szCs w:val="24"/>
          <w:lang w:eastAsia="en-AU"/>
        </w:rPr>
      </w:pPr>
      <w:r>
        <w:rPr>
          <w:rFonts w:ascii="Arial" w:hAnsi="Arial" w:cs="Arial"/>
          <w:bCs/>
          <w:sz w:val="24"/>
          <w:szCs w:val="24"/>
          <w:lang w:eastAsia="en-AU"/>
        </w:rPr>
        <w:t xml:space="preserve">The Bill also includes notifications requirements </w:t>
      </w:r>
      <w:r w:rsidR="005F5175">
        <w:rPr>
          <w:rFonts w:ascii="Arial" w:hAnsi="Arial" w:cs="Arial"/>
          <w:bCs/>
          <w:sz w:val="24"/>
          <w:szCs w:val="24"/>
          <w:lang w:eastAsia="en-AU"/>
        </w:rPr>
        <w:t>to ensure the</w:t>
      </w:r>
      <w:r>
        <w:rPr>
          <w:rFonts w:ascii="Arial" w:hAnsi="Arial" w:cs="Arial"/>
          <w:bCs/>
          <w:sz w:val="24"/>
          <w:szCs w:val="24"/>
          <w:lang w:eastAsia="en-AU"/>
        </w:rPr>
        <w:t xml:space="preserve"> </w:t>
      </w:r>
      <w:r w:rsidRPr="004E5FA4">
        <w:rPr>
          <w:rFonts w:ascii="Arial" w:hAnsi="Arial" w:cs="Arial"/>
          <w:bCs/>
          <w:sz w:val="24"/>
          <w:szCs w:val="24"/>
          <w:lang w:eastAsia="en-AU"/>
        </w:rPr>
        <w:t>Human</w:t>
      </w:r>
      <w:r w:rsidR="00A62E8F" w:rsidRPr="00142802">
        <w:rPr>
          <w:rFonts w:ascii="Arial" w:hAnsi="Arial" w:cs="Arial"/>
          <w:bCs/>
          <w:sz w:val="24"/>
          <w:szCs w:val="24"/>
          <w:lang w:eastAsia="en-AU"/>
        </w:rPr>
        <w:t xml:space="preserve"> Rights Commission and the ACA</w:t>
      </w:r>
      <w:r w:rsidR="009374BC">
        <w:rPr>
          <w:rFonts w:ascii="Arial" w:hAnsi="Arial" w:cs="Arial"/>
          <w:bCs/>
          <w:sz w:val="24"/>
          <w:szCs w:val="24"/>
          <w:lang w:eastAsia="en-AU"/>
        </w:rPr>
        <w:t>T</w:t>
      </w:r>
      <w:r>
        <w:rPr>
          <w:rFonts w:ascii="Arial" w:hAnsi="Arial" w:cs="Arial"/>
          <w:bCs/>
          <w:sz w:val="24"/>
          <w:szCs w:val="24"/>
          <w:lang w:eastAsia="en-AU"/>
        </w:rPr>
        <w:t xml:space="preserve"> </w:t>
      </w:r>
      <w:r w:rsidR="005F5175">
        <w:rPr>
          <w:rFonts w:ascii="Arial" w:hAnsi="Arial" w:cs="Arial"/>
          <w:bCs/>
          <w:sz w:val="24"/>
          <w:szCs w:val="24"/>
          <w:lang w:eastAsia="en-AU"/>
        </w:rPr>
        <w:t xml:space="preserve">can recommence dealing with a complaint as soon as </w:t>
      </w:r>
      <w:r w:rsidR="005F5175">
        <w:rPr>
          <w:rFonts w:ascii="Arial" w:hAnsi="Arial" w:cs="Arial"/>
          <w:bCs/>
          <w:sz w:val="24"/>
          <w:szCs w:val="24"/>
          <w:lang w:eastAsia="en-AU"/>
        </w:rPr>
        <w:lastRenderedPageBreak/>
        <w:t>practicable after the declaration is revoked or the relevant court proceedings</w:t>
      </w:r>
      <w:r w:rsidR="009374BC">
        <w:rPr>
          <w:rFonts w:ascii="Arial" w:hAnsi="Arial" w:cs="Arial"/>
          <w:bCs/>
          <w:sz w:val="24"/>
          <w:szCs w:val="24"/>
          <w:lang w:eastAsia="en-AU"/>
        </w:rPr>
        <w:t xml:space="preserve"> are</w:t>
      </w:r>
      <w:r w:rsidR="005F5175">
        <w:rPr>
          <w:rFonts w:ascii="Arial" w:hAnsi="Arial" w:cs="Arial"/>
          <w:bCs/>
          <w:sz w:val="24"/>
          <w:szCs w:val="24"/>
          <w:lang w:eastAsia="en-AU"/>
        </w:rPr>
        <w:t xml:space="preserve"> finalised. </w:t>
      </w:r>
    </w:p>
    <w:p w14:paraId="35C4CEBB" w14:textId="033BEAFD" w:rsidR="00C91F80" w:rsidRPr="00142802" w:rsidRDefault="00C91F80" w:rsidP="00DB66A3">
      <w:pPr>
        <w:rPr>
          <w:rFonts w:ascii="Arial" w:hAnsi="Arial" w:cs="Arial"/>
          <w:bCs/>
          <w:sz w:val="24"/>
          <w:szCs w:val="24"/>
          <w:lang w:eastAsia="en-AU"/>
        </w:rPr>
      </w:pPr>
      <w:r w:rsidRPr="00235A72">
        <w:rPr>
          <w:rFonts w:ascii="Arial" w:hAnsi="Arial" w:cs="Arial"/>
          <w:bCs/>
          <w:sz w:val="24"/>
          <w:szCs w:val="24"/>
          <w:lang w:eastAsia="en-AU"/>
        </w:rPr>
        <w:br w:type="page"/>
      </w:r>
    </w:p>
    <w:p w14:paraId="79AD90A2" w14:textId="65818B2B" w:rsidR="00E574DD" w:rsidRPr="00943C7F" w:rsidRDefault="00602B9B"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Discrimination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2</w:t>
      </w:r>
    </w:p>
    <w:bookmarkEnd w:id="9"/>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5C91369E"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E6636C">
        <w:rPr>
          <w:rFonts w:asciiTheme="minorHAnsi" w:hAnsiTheme="minorHAnsi"/>
          <w:b/>
        </w:rPr>
        <w:t>Discrimination Amendment Bill 2022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CB7A1E">
        <w:rPr>
          <w:rFonts w:asciiTheme="minorHAnsi" w:hAnsiTheme="minorHAnsi"/>
        </w:rPr>
        <w:t>Assembly</w:t>
      </w:r>
      <w:r w:rsidR="00424FBB" w:rsidRPr="00CB7A1E">
        <w:rPr>
          <w:rFonts w:asciiTheme="minorHAnsi" w:hAnsiTheme="minorHAnsi"/>
          <w:b/>
        </w:rPr>
        <w:t xml:space="preserve"> </w:t>
      </w:r>
      <w:r w:rsidRPr="00CB7A1E">
        <w:rPr>
          <w:rFonts w:asciiTheme="minorHAnsi" w:hAnsiTheme="minorHAnsi"/>
          <w:b/>
        </w:rPr>
        <w:t xml:space="preserve">is </w:t>
      </w:r>
      <w:r w:rsidRPr="00CB7A1E">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1EC08DB4" w:rsidR="00C61B07" w:rsidRDefault="00C61B07" w:rsidP="00C65E0C">
      <w:pPr>
        <w:pStyle w:val="Heading3"/>
      </w:pPr>
      <w:r w:rsidRPr="00ED3B77">
        <w:t>Clause 1</w:t>
      </w:r>
      <w:r w:rsidRPr="00ED3B77">
        <w:tab/>
        <w:t>Name of Act</w:t>
      </w:r>
    </w:p>
    <w:p w14:paraId="5C08E2B8" w14:textId="1E9AE10B" w:rsidR="00AD4995" w:rsidRPr="00AD4995" w:rsidRDefault="00AD4995" w:rsidP="00AD4995">
      <w:pPr>
        <w:rPr>
          <w:rFonts w:ascii="Arial" w:hAnsi="Arial" w:cs="Arial"/>
          <w:sz w:val="24"/>
          <w:szCs w:val="24"/>
        </w:rPr>
      </w:pPr>
      <w:r w:rsidRPr="00AD4995">
        <w:rPr>
          <w:rFonts w:ascii="Arial" w:hAnsi="Arial" w:cs="Arial"/>
          <w:sz w:val="24"/>
          <w:szCs w:val="24"/>
        </w:rPr>
        <w:t xml:space="preserve">This clause </w:t>
      </w:r>
      <w:r>
        <w:rPr>
          <w:rFonts w:ascii="Arial" w:hAnsi="Arial" w:cs="Arial"/>
          <w:sz w:val="24"/>
          <w:szCs w:val="24"/>
        </w:rPr>
        <w:t>provide</w:t>
      </w:r>
      <w:r w:rsidR="004A597E">
        <w:rPr>
          <w:rFonts w:ascii="Arial" w:hAnsi="Arial" w:cs="Arial"/>
          <w:sz w:val="24"/>
          <w:szCs w:val="24"/>
        </w:rPr>
        <w:t>s</w:t>
      </w:r>
      <w:r>
        <w:rPr>
          <w:rFonts w:ascii="Arial" w:hAnsi="Arial" w:cs="Arial"/>
          <w:sz w:val="24"/>
          <w:szCs w:val="24"/>
        </w:rPr>
        <w:t xml:space="preserve"> that the name of the Act is the </w:t>
      </w:r>
      <w:r w:rsidRPr="00AD4995">
        <w:rPr>
          <w:rFonts w:ascii="Arial" w:hAnsi="Arial" w:cs="Arial"/>
          <w:i/>
          <w:iCs/>
          <w:sz w:val="24"/>
          <w:szCs w:val="24"/>
        </w:rPr>
        <w:t>Discrimination Amendment Act 2022</w:t>
      </w:r>
      <w:r>
        <w:rPr>
          <w:rFonts w:ascii="Arial" w:hAnsi="Arial" w:cs="Arial"/>
          <w:sz w:val="24"/>
          <w:szCs w:val="24"/>
        </w:rPr>
        <w:t xml:space="preserve"> (the Act)</w:t>
      </w:r>
      <w:r w:rsidR="00575F58">
        <w:rPr>
          <w:rFonts w:ascii="Arial" w:hAnsi="Arial" w:cs="Arial"/>
          <w:sz w:val="24"/>
          <w:szCs w:val="24"/>
        </w:rPr>
        <w:t>.</w:t>
      </w:r>
    </w:p>
    <w:p w14:paraId="341827EE" w14:textId="2729F0FC" w:rsidR="00C61B07" w:rsidRDefault="00C61B07" w:rsidP="008C225D">
      <w:pPr>
        <w:pStyle w:val="Heading3"/>
      </w:pPr>
      <w:r w:rsidRPr="00ED3B77">
        <w:t>Clause 2</w:t>
      </w:r>
      <w:r w:rsidRPr="00ED3B77">
        <w:tab/>
        <w:t>Commencement</w:t>
      </w:r>
    </w:p>
    <w:p w14:paraId="0F0EC333" w14:textId="41777596" w:rsidR="00AD4995" w:rsidRPr="00AD4995" w:rsidRDefault="00AD4995" w:rsidP="00AD4995">
      <w:pPr>
        <w:rPr>
          <w:rFonts w:ascii="Arial" w:hAnsi="Arial" w:cs="Arial"/>
          <w:sz w:val="24"/>
          <w:szCs w:val="24"/>
        </w:rPr>
      </w:pPr>
      <w:r>
        <w:rPr>
          <w:rFonts w:ascii="Arial" w:hAnsi="Arial" w:cs="Arial"/>
          <w:sz w:val="24"/>
          <w:szCs w:val="24"/>
        </w:rPr>
        <w:t xml:space="preserve">This clause provides for the Act to be commenced six months after the Act’s notification day. </w:t>
      </w:r>
    </w:p>
    <w:p w14:paraId="03E3F0B8" w14:textId="77777777" w:rsidR="00C61B07" w:rsidRPr="00ED3B77" w:rsidRDefault="00C61B07" w:rsidP="008C225D">
      <w:pPr>
        <w:pStyle w:val="Heading3"/>
        <w:rPr>
          <w:b w:val="0"/>
        </w:rPr>
      </w:pPr>
      <w:r w:rsidRPr="00ED3B77">
        <w:t>Clause 3</w:t>
      </w:r>
      <w:r w:rsidRPr="00ED3B77">
        <w:tab/>
        <w:t>Legislation amended</w:t>
      </w:r>
    </w:p>
    <w:p w14:paraId="6C3CA2DF" w14:textId="71C9F919" w:rsidR="00D3034B" w:rsidRDefault="00AD4995" w:rsidP="00D3034B">
      <w:pPr>
        <w:rPr>
          <w:rFonts w:ascii="Arial" w:hAnsi="Arial" w:cs="Arial"/>
          <w:sz w:val="24"/>
          <w:szCs w:val="24"/>
        </w:rPr>
      </w:pPr>
      <w:r>
        <w:rPr>
          <w:rFonts w:ascii="Arial" w:hAnsi="Arial" w:cs="Arial"/>
          <w:sz w:val="24"/>
          <w:szCs w:val="24"/>
        </w:rPr>
        <w:t xml:space="preserve">This clause identifies that the Act will amend the </w:t>
      </w:r>
      <w:r w:rsidRPr="00AD4995">
        <w:rPr>
          <w:rFonts w:ascii="Arial" w:hAnsi="Arial" w:cs="Arial"/>
          <w:i/>
          <w:iCs/>
          <w:sz w:val="24"/>
          <w:szCs w:val="24"/>
        </w:rPr>
        <w:t>Discrimination Act 1991</w:t>
      </w:r>
      <w:r w:rsidR="000F3CA3">
        <w:rPr>
          <w:rFonts w:ascii="Arial" w:hAnsi="Arial" w:cs="Arial"/>
          <w:sz w:val="24"/>
          <w:szCs w:val="24"/>
        </w:rPr>
        <w:t xml:space="preserve">, </w:t>
      </w:r>
      <w:r w:rsidR="000F3CA3">
        <w:rPr>
          <w:rFonts w:ascii="Arial" w:hAnsi="Arial" w:cs="Arial"/>
          <w:i/>
          <w:iCs/>
          <w:sz w:val="24"/>
          <w:szCs w:val="24"/>
        </w:rPr>
        <w:t xml:space="preserve">Children and Young People Act 2008 </w:t>
      </w:r>
      <w:r w:rsidR="000F3CA3">
        <w:rPr>
          <w:rFonts w:ascii="Arial" w:hAnsi="Arial" w:cs="Arial"/>
          <w:sz w:val="24"/>
          <w:szCs w:val="24"/>
        </w:rPr>
        <w:t>and</w:t>
      </w:r>
      <w:r>
        <w:rPr>
          <w:rFonts w:ascii="Arial" w:hAnsi="Arial" w:cs="Arial"/>
          <w:sz w:val="24"/>
          <w:szCs w:val="24"/>
        </w:rPr>
        <w:t xml:space="preserve"> </w:t>
      </w:r>
      <w:r w:rsidRPr="00AD4995">
        <w:rPr>
          <w:rFonts w:ascii="Arial" w:hAnsi="Arial" w:cs="Arial"/>
          <w:i/>
          <w:iCs/>
          <w:sz w:val="24"/>
          <w:szCs w:val="24"/>
        </w:rPr>
        <w:t>Human Rights Commission Act 2005</w:t>
      </w:r>
      <w:r w:rsidR="000F3CA3">
        <w:rPr>
          <w:rFonts w:ascii="Arial" w:hAnsi="Arial" w:cs="Arial"/>
          <w:sz w:val="24"/>
          <w:szCs w:val="24"/>
        </w:rPr>
        <w:t xml:space="preserve">. </w:t>
      </w:r>
    </w:p>
    <w:p w14:paraId="1DE9F89C" w14:textId="68167B09" w:rsidR="00016F91" w:rsidRDefault="00016F91" w:rsidP="00016F91">
      <w:pPr>
        <w:rPr>
          <w:rFonts w:ascii="Arial" w:hAnsi="Arial" w:cs="Arial"/>
          <w:b/>
          <w:sz w:val="24"/>
          <w:szCs w:val="24"/>
        </w:rPr>
      </w:pPr>
      <w:r w:rsidRPr="00016F91">
        <w:rPr>
          <w:rFonts w:ascii="Arial" w:hAnsi="Arial" w:cs="Arial"/>
          <w:b/>
          <w:sz w:val="24"/>
          <w:szCs w:val="24"/>
        </w:rPr>
        <w:t xml:space="preserve">Clause 4 </w:t>
      </w:r>
      <w:r w:rsidRPr="00016F91">
        <w:rPr>
          <w:rFonts w:ascii="Arial" w:hAnsi="Arial" w:cs="Arial"/>
          <w:b/>
          <w:sz w:val="24"/>
          <w:szCs w:val="24"/>
        </w:rPr>
        <w:tab/>
        <w:t xml:space="preserve">New section 5B </w:t>
      </w:r>
    </w:p>
    <w:p w14:paraId="417AED20" w14:textId="73266984" w:rsidR="00254389" w:rsidRDefault="00254389" w:rsidP="00016F91">
      <w:pPr>
        <w:rPr>
          <w:rFonts w:ascii="Arial" w:hAnsi="Arial" w:cs="Arial"/>
          <w:bCs/>
          <w:sz w:val="24"/>
          <w:szCs w:val="24"/>
        </w:rPr>
      </w:pPr>
      <w:r>
        <w:rPr>
          <w:rFonts w:ascii="Arial" w:hAnsi="Arial" w:cs="Arial"/>
          <w:bCs/>
          <w:sz w:val="24"/>
          <w:szCs w:val="24"/>
        </w:rPr>
        <w:t xml:space="preserve">This clause </w:t>
      </w:r>
      <w:r w:rsidR="00906E63">
        <w:rPr>
          <w:rFonts w:ascii="Arial" w:hAnsi="Arial" w:cs="Arial"/>
          <w:bCs/>
          <w:sz w:val="24"/>
          <w:szCs w:val="24"/>
        </w:rPr>
        <w:t>inserts new 5B which sets out what factors must be considered when determining what constitutes unjustifiable hardship</w:t>
      </w:r>
      <w:r w:rsidR="00E04E0B">
        <w:rPr>
          <w:rFonts w:ascii="Arial" w:hAnsi="Arial" w:cs="Arial"/>
          <w:bCs/>
          <w:sz w:val="24"/>
          <w:szCs w:val="24"/>
        </w:rPr>
        <w:t xml:space="preserve">. </w:t>
      </w:r>
      <w:r w:rsidR="00906E63">
        <w:rPr>
          <w:rFonts w:ascii="Arial" w:hAnsi="Arial" w:cs="Arial"/>
          <w:bCs/>
          <w:sz w:val="24"/>
          <w:szCs w:val="24"/>
        </w:rPr>
        <w:t xml:space="preserve">   </w:t>
      </w:r>
    </w:p>
    <w:p w14:paraId="72027465" w14:textId="6AEB6E82" w:rsidR="00906E63" w:rsidRDefault="00906E63" w:rsidP="00016F91">
      <w:pPr>
        <w:rPr>
          <w:rFonts w:ascii="Arial" w:hAnsi="Arial" w:cs="Arial"/>
          <w:bCs/>
          <w:sz w:val="24"/>
          <w:szCs w:val="24"/>
        </w:rPr>
      </w:pPr>
      <w:r>
        <w:rPr>
          <w:rFonts w:ascii="Arial" w:hAnsi="Arial" w:cs="Arial"/>
          <w:bCs/>
          <w:sz w:val="24"/>
          <w:szCs w:val="24"/>
        </w:rPr>
        <w:t>This clause replaces</w:t>
      </w:r>
      <w:r w:rsidR="004A597E">
        <w:rPr>
          <w:rFonts w:ascii="Arial" w:hAnsi="Arial" w:cs="Arial"/>
          <w:bCs/>
          <w:sz w:val="24"/>
          <w:szCs w:val="24"/>
        </w:rPr>
        <w:t xml:space="preserve"> </w:t>
      </w:r>
      <w:r>
        <w:rPr>
          <w:rFonts w:ascii="Arial" w:hAnsi="Arial" w:cs="Arial"/>
          <w:bCs/>
          <w:sz w:val="24"/>
          <w:szCs w:val="24"/>
        </w:rPr>
        <w:t>section 47</w:t>
      </w:r>
      <w:r w:rsidR="004A597E">
        <w:rPr>
          <w:rFonts w:ascii="Arial" w:hAnsi="Arial" w:cs="Arial"/>
          <w:bCs/>
          <w:sz w:val="24"/>
          <w:szCs w:val="24"/>
        </w:rPr>
        <w:t xml:space="preserve"> that</w:t>
      </w:r>
      <w:r>
        <w:rPr>
          <w:rFonts w:ascii="Arial" w:hAnsi="Arial" w:cs="Arial"/>
          <w:bCs/>
          <w:sz w:val="24"/>
          <w:szCs w:val="24"/>
        </w:rPr>
        <w:t xml:space="preserve"> </w:t>
      </w:r>
      <w:r w:rsidR="005E7E61">
        <w:rPr>
          <w:rFonts w:ascii="Arial" w:hAnsi="Arial" w:cs="Arial"/>
          <w:bCs/>
          <w:sz w:val="24"/>
          <w:szCs w:val="24"/>
        </w:rPr>
        <w:t xml:space="preserve">sets out the </w:t>
      </w:r>
      <w:r w:rsidR="004A597E">
        <w:rPr>
          <w:rFonts w:ascii="Arial" w:hAnsi="Arial" w:cs="Arial"/>
          <w:bCs/>
          <w:sz w:val="24"/>
          <w:szCs w:val="24"/>
        </w:rPr>
        <w:t xml:space="preserve">existing </w:t>
      </w:r>
      <w:r w:rsidR="005E7E61">
        <w:rPr>
          <w:rFonts w:ascii="Arial" w:hAnsi="Arial" w:cs="Arial"/>
          <w:bCs/>
          <w:sz w:val="24"/>
          <w:szCs w:val="24"/>
        </w:rPr>
        <w:t xml:space="preserve">test for unjustifiable hardship in relation to an accommodation for a person with a disability in division 4.5.  </w:t>
      </w:r>
      <w:r w:rsidR="00E04E0B">
        <w:rPr>
          <w:rFonts w:ascii="Arial" w:hAnsi="Arial" w:cs="Arial"/>
          <w:bCs/>
          <w:sz w:val="24"/>
          <w:szCs w:val="24"/>
        </w:rPr>
        <w:t xml:space="preserve"> </w:t>
      </w:r>
    </w:p>
    <w:p w14:paraId="167FF375" w14:textId="72C15E49" w:rsidR="005E7E61" w:rsidRDefault="005E7E61" w:rsidP="005E7E61">
      <w:pPr>
        <w:spacing w:after="0"/>
        <w:rPr>
          <w:rFonts w:ascii="Arial" w:hAnsi="Arial" w:cs="Arial"/>
          <w:bCs/>
          <w:sz w:val="24"/>
          <w:szCs w:val="24"/>
        </w:rPr>
      </w:pPr>
      <w:r>
        <w:rPr>
          <w:rFonts w:ascii="Arial" w:hAnsi="Arial" w:cs="Arial"/>
          <w:bCs/>
          <w:sz w:val="24"/>
          <w:szCs w:val="24"/>
        </w:rPr>
        <w:t xml:space="preserve">Similarly </w:t>
      </w:r>
      <w:r w:rsidR="00E04E0B">
        <w:rPr>
          <w:rFonts w:ascii="Arial" w:hAnsi="Arial" w:cs="Arial"/>
          <w:bCs/>
          <w:sz w:val="24"/>
          <w:szCs w:val="24"/>
        </w:rPr>
        <w:t xml:space="preserve">to previous section 47, </w:t>
      </w:r>
      <w:r>
        <w:rPr>
          <w:rFonts w:ascii="Arial" w:hAnsi="Arial" w:cs="Arial"/>
          <w:bCs/>
          <w:sz w:val="24"/>
          <w:szCs w:val="24"/>
        </w:rPr>
        <w:t>the test is non-exhaustive and allow</w:t>
      </w:r>
      <w:r w:rsidR="008A7256">
        <w:rPr>
          <w:rFonts w:ascii="Arial" w:hAnsi="Arial" w:cs="Arial"/>
          <w:bCs/>
          <w:sz w:val="24"/>
          <w:szCs w:val="24"/>
        </w:rPr>
        <w:t>s</w:t>
      </w:r>
      <w:r>
        <w:rPr>
          <w:rFonts w:ascii="Arial" w:hAnsi="Arial" w:cs="Arial"/>
          <w:bCs/>
          <w:sz w:val="24"/>
          <w:szCs w:val="24"/>
        </w:rPr>
        <w:t xml:space="preserve"> for the unique facts and circumstances of each case to be taken into account</w:t>
      </w:r>
      <w:r w:rsidR="004A597E">
        <w:rPr>
          <w:rFonts w:ascii="Arial" w:hAnsi="Arial" w:cs="Arial"/>
          <w:bCs/>
          <w:sz w:val="24"/>
          <w:szCs w:val="24"/>
        </w:rPr>
        <w:t xml:space="preserve"> when determining whether an accommodation will result in unjustifiable hardship</w:t>
      </w:r>
      <w:r>
        <w:rPr>
          <w:rFonts w:ascii="Arial" w:hAnsi="Arial" w:cs="Arial"/>
          <w:bCs/>
          <w:sz w:val="24"/>
          <w:szCs w:val="24"/>
        </w:rPr>
        <w:t xml:space="preserve">. In considering the relevant circumstances of each matter, explicit regard must be had to: </w:t>
      </w:r>
    </w:p>
    <w:p w14:paraId="6EEED256" w14:textId="6B2E7436" w:rsidR="00254389" w:rsidRDefault="00A136A4" w:rsidP="005E7E61">
      <w:pPr>
        <w:pStyle w:val="ListParagraph"/>
        <w:numPr>
          <w:ilvl w:val="0"/>
          <w:numId w:val="4"/>
        </w:numPr>
        <w:rPr>
          <w:rFonts w:ascii="Arial" w:hAnsi="Arial" w:cs="Arial"/>
          <w:bCs/>
          <w:sz w:val="24"/>
          <w:szCs w:val="24"/>
        </w:rPr>
      </w:pPr>
      <w:r>
        <w:rPr>
          <w:rFonts w:ascii="Arial" w:hAnsi="Arial" w:cs="Arial"/>
          <w:bCs/>
          <w:sz w:val="24"/>
          <w:szCs w:val="24"/>
        </w:rPr>
        <w:t>t</w:t>
      </w:r>
      <w:r w:rsidR="005E7E61">
        <w:rPr>
          <w:rFonts w:ascii="Arial" w:hAnsi="Arial" w:cs="Arial"/>
          <w:bCs/>
          <w:sz w:val="24"/>
          <w:szCs w:val="24"/>
        </w:rPr>
        <w:t xml:space="preserve">he nature of the benefit or detriment likely to be received or experience by each person; </w:t>
      </w:r>
      <w:r w:rsidR="005E7E61" w:rsidRPr="005E7E61">
        <w:rPr>
          <w:rFonts w:ascii="Arial" w:hAnsi="Arial" w:cs="Arial"/>
          <w:bCs/>
          <w:sz w:val="24"/>
          <w:szCs w:val="24"/>
        </w:rPr>
        <w:t xml:space="preserve"> </w:t>
      </w:r>
    </w:p>
    <w:p w14:paraId="39456822" w14:textId="19DC4C7E" w:rsidR="005E7E61" w:rsidRDefault="00A136A4" w:rsidP="005E7E61">
      <w:pPr>
        <w:pStyle w:val="ListParagraph"/>
        <w:numPr>
          <w:ilvl w:val="0"/>
          <w:numId w:val="4"/>
        </w:numPr>
        <w:rPr>
          <w:rFonts w:ascii="Arial" w:hAnsi="Arial" w:cs="Arial"/>
          <w:bCs/>
          <w:sz w:val="24"/>
          <w:szCs w:val="24"/>
        </w:rPr>
      </w:pPr>
      <w:r>
        <w:rPr>
          <w:rFonts w:ascii="Arial" w:hAnsi="Arial" w:cs="Arial"/>
          <w:bCs/>
          <w:sz w:val="24"/>
          <w:szCs w:val="24"/>
        </w:rPr>
        <w:t>t</w:t>
      </w:r>
      <w:r w:rsidR="005E7E61">
        <w:rPr>
          <w:rFonts w:ascii="Arial" w:hAnsi="Arial" w:cs="Arial"/>
          <w:bCs/>
          <w:sz w:val="24"/>
          <w:szCs w:val="24"/>
        </w:rPr>
        <w:t xml:space="preserve">he protected attributes of </w:t>
      </w:r>
      <w:r>
        <w:rPr>
          <w:rFonts w:ascii="Arial" w:hAnsi="Arial" w:cs="Arial"/>
          <w:bCs/>
          <w:sz w:val="24"/>
          <w:szCs w:val="24"/>
        </w:rPr>
        <w:t>the relevant</w:t>
      </w:r>
      <w:r w:rsidR="005E7E61">
        <w:rPr>
          <w:rFonts w:ascii="Arial" w:hAnsi="Arial" w:cs="Arial"/>
          <w:bCs/>
          <w:sz w:val="24"/>
          <w:szCs w:val="24"/>
        </w:rPr>
        <w:t xml:space="preserve"> person; and </w:t>
      </w:r>
    </w:p>
    <w:p w14:paraId="3BA4981E" w14:textId="229E8B1D" w:rsidR="005E7E61" w:rsidRDefault="00A136A4" w:rsidP="005E7E61">
      <w:pPr>
        <w:pStyle w:val="ListParagraph"/>
        <w:numPr>
          <w:ilvl w:val="0"/>
          <w:numId w:val="4"/>
        </w:numPr>
        <w:rPr>
          <w:rFonts w:ascii="Arial" w:hAnsi="Arial" w:cs="Arial"/>
          <w:bCs/>
          <w:sz w:val="24"/>
          <w:szCs w:val="24"/>
        </w:rPr>
      </w:pPr>
      <w:r>
        <w:rPr>
          <w:rFonts w:ascii="Arial" w:hAnsi="Arial" w:cs="Arial"/>
          <w:bCs/>
          <w:sz w:val="24"/>
          <w:szCs w:val="24"/>
        </w:rPr>
        <w:t>t</w:t>
      </w:r>
      <w:r w:rsidR="005E7E61">
        <w:rPr>
          <w:rFonts w:ascii="Arial" w:hAnsi="Arial" w:cs="Arial"/>
          <w:bCs/>
          <w:sz w:val="24"/>
          <w:szCs w:val="24"/>
        </w:rPr>
        <w:t xml:space="preserve">he estimated costs to, and financial circumstances of, the person claiming unjustifiable hardship. </w:t>
      </w:r>
    </w:p>
    <w:p w14:paraId="51EB7B00" w14:textId="77777777" w:rsidR="005E7E61" w:rsidRPr="005E7E61" w:rsidRDefault="005E7E61" w:rsidP="005E7E61">
      <w:pPr>
        <w:rPr>
          <w:rFonts w:ascii="Arial" w:hAnsi="Arial" w:cs="Arial"/>
          <w:bCs/>
          <w:sz w:val="24"/>
          <w:szCs w:val="24"/>
        </w:rPr>
      </w:pPr>
    </w:p>
    <w:p w14:paraId="33F33644" w14:textId="01DB0944" w:rsidR="00016F91" w:rsidRPr="00291690" w:rsidRDefault="00016F91" w:rsidP="00016F91">
      <w:pPr>
        <w:rPr>
          <w:rFonts w:ascii="Arial" w:hAnsi="Arial" w:cs="Arial"/>
          <w:b/>
          <w:sz w:val="24"/>
          <w:szCs w:val="24"/>
        </w:rPr>
      </w:pPr>
      <w:r w:rsidRPr="00291690">
        <w:rPr>
          <w:rFonts w:ascii="Arial" w:hAnsi="Arial" w:cs="Arial"/>
          <w:b/>
          <w:sz w:val="24"/>
          <w:szCs w:val="24"/>
        </w:rPr>
        <w:t xml:space="preserve">Clause 5 </w:t>
      </w:r>
      <w:r w:rsidRPr="00291690">
        <w:rPr>
          <w:rFonts w:ascii="Arial" w:hAnsi="Arial" w:cs="Arial"/>
          <w:b/>
          <w:sz w:val="24"/>
          <w:szCs w:val="24"/>
        </w:rPr>
        <w:tab/>
        <w:t xml:space="preserve">New sections 23A to 23C </w:t>
      </w:r>
    </w:p>
    <w:p w14:paraId="7A331CC9" w14:textId="5F697257" w:rsidR="000F3CA3" w:rsidRDefault="00906E63" w:rsidP="00016F91">
      <w:pPr>
        <w:rPr>
          <w:rFonts w:ascii="Arial" w:hAnsi="Arial" w:cs="Arial"/>
          <w:bCs/>
          <w:sz w:val="24"/>
          <w:szCs w:val="24"/>
        </w:rPr>
      </w:pPr>
      <w:r w:rsidRPr="00291690">
        <w:rPr>
          <w:rFonts w:ascii="Arial" w:hAnsi="Arial" w:cs="Arial"/>
          <w:bCs/>
          <w:sz w:val="24"/>
          <w:szCs w:val="24"/>
        </w:rPr>
        <w:t xml:space="preserve">This clause amends Part 3 of the </w:t>
      </w:r>
      <w:r w:rsidR="00EC1362">
        <w:rPr>
          <w:rFonts w:ascii="Arial" w:hAnsi="Arial" w:cs="Arial"/>
          <w:bCs/>
          <w:sz w:val="24"/>
          <w:szCs w:val="24"/>
        </w:rPr>
        <w:t xml:space="preserve">Discrimination </w:t>
      </w:r>
      <w:r w:rsidRPr="00291690">
        <w:rPr>
          <w:rFonts w:ascii="Arial" w:hAnsi="Arial" w:cs="Arial"/>
          <w:bCs/>
          <w:sz w:val="24"/>
          <w:szCs w:val="24"/>
        </w:rPr>
        <w:t xml:space="preserve">Act to </w:t>
      </w:r>
      <w:r w:rsidR="000F3CA3" w:rsidRPr="00291690">
        <w:rPr>
          <w:rFonts w:ascii="Arial" w:hAnsi="Arial" w:cs="Arial"/>
          <w:bCs/>
          <w:sz w:val="24"/>
          <w:szCs w:val="24"/>
        </w:rPr>
        <w:t>insert new</w:t>
      </w:r>
      <w:r w:rsidR="000F3CA3">
        <w:rPr>
          <w:rFonts w:ascii="Arial" w:hAnsi="Arial" w:cs="Arial"/>
          <w:bCs/>
          <w:sz w:val="24"/>
          <w:szCs w:val="24"/>
        </w:rPr>
        <w:t xml:space="preserve"> sections 23A, 23B and 23C. The intention of this amendment is to expand the areas of public life in which discrimination is prohibited. </w:t>
      </w:r>
    </w:p>
    <w:p w14:paraId="490DD8AC" w14:textId="7DB6703D" w:rsidR="00994581" w:rsidRPr="00994581" w:rsidRDefault="00994581" w:rsidP="00016F91">
      <w:pPr>
        <w:rPr>
          <w:rFonts w:ascii="Arial" w:hAnsi="Arial" w:cs="Arial"/>
          <w:bCs/>
          <w:sz w:val="24"/>
          <w:szCs w:val="24"/>
          <w:u w:val="single"/>
        </w:rPr>
      </w:pPr>
      <w:r>
        <w:rPr>
          <w:rFonts w:ascii="Arial" w:hAnsi="Arial" w:cs="Arial"/>
          <w:bCs/>
          <w:sz w:val="24"/>
          <w:szCs w:val="24"/>
          <w:u w:val="single"/>
        </w:rPr>
        <w:t xml:space="preserve">Section 23A </w:t>
      </w:r>
      <w:r>
        <w:rPr>
          <w:rFonts w:ascii="Arial" w:hAnsi="Arial" w:cs="Arial"/>
          <w:bCs/>
          <w:sz w:val="24"/>
          <w:szCs w:val="24"/>
          <w:u w:val="single"/>
        </w:rPr>
        <w:tab/>
        <w:t xml:space="preserve">Sporting activities </w:t>
      </w:r>
    </w:p>
    <w:p w14:paraId="456D2C2B" w14:textId="77777777" w:rsidR="009C72E1" w:rsidRDefault="000F3CA3" w:rsidP="00016F91">
      <w:pPr>
        <w:rPr>
          <w:rFonts w:ascii="Arial" w:hAnsi="Arial" w:cs="Arial"/>
          <w:bCs/>
          <w:sz w:val="24"/>
          <w:szCs w:val="24"/>
        </w:rPr>
      </w:pPr>
      <w:r>
        <w:rPr>
          <w:rFonts w:ascii="Arial" w:hAnsi="Arial" w:cs="Arial"/>
          <w:bCs/>
          <w:sz w:val="24"/>
          <w:szCs w:val="24"/>
        </w:rPr>
        <w:t xml:space="preserve">New section 23A provides that it is unlawful for the person responsible for organising or administering a formally organised sporting activity to discriminate against another person in the activity. </w:t>
      </w:r>
    </w:p>
    <w:p w14:paraId="66BD276D" w14:textId="506C3E1A" w:rsidR="00994581" w:rsidRDefault="000C5FC9" w:rsidP="00016F91">
      <w:pPr>
        <w:rPr>
          <w:rFonts w:ascii="Arial" w:hAnsi="Arial" w:cs="Arial"/>
          <w:bCs/>
          <w:sz w:val="24"/>
          <w:szCs w:val="24"/>
        </w:rPr>
      </w:pPr>
      <w:r>
        <w:rPr>
          <w:rFonts w:ascii="Arial" w:hAnsi="Arial" w:cs="Arial"/>
          <w:bCs/>
          <w:sz w:val="24"/>
          <w:szCs w:val="24"/>
        </w:rPr>
        <w:lastRenderedPageBreak/>
        <w:t xml:space="preserve">The intention of this clause is to make it clear that discrimination protections apply in relation to formally organised sporting activities. </w:t>
      </w:r>
      <w:r w:rsidR="00994581">
        <w:rPr>
          <w:rFonts w:ascii="Arial" w:hAnsi="Arial" w:cs="Arial"/>
          <w:bCs/>
          <w:sz w:val="24"/>
          <w:szCs w:val="24"/>
        </w:rPr>
        <w:t xml:space="preserve">Currently </w:t>
      </w:r>
      <w:r w:rsidR="00A136A4">
        <w:rPr>
          <w:rFonts w:ascii="Arial" w:hAnsi="Arial" w:cs="Arial"/>
          <w:bCs/>
          <w:sz w:val="24"/>
          <w:szCs w:val="24"/>
        </w:rPr>
        <w:t xml:space="preserve">discrimination protections in </w:t>
      </w:r>
      <w:r w:rsidR="00994581">
        <w:rPr>
          <w:rFonts w:ascii="Arial" w:hAnsi="Arial" w:cs="Arial"/>
          <w:bCs/>
          <w:sz w:val="24"/>
          <w:szCs w:val="24"/>
        </w:rPr>
        <w:t xml:space="preserve">sport </w:t>
      </w:r>
      <w:r w:rsidR="00A136A4">
        <w:rPr>
          <w:rFonts w:ascii="Arial" w:hAnsi="Arial" w:cs="Arial"/>
          <w:bCs/>
          <w:sz w:val="24"/>
          <w:szCs w:val="24"/>
        </w:rPr>
        <w:t>are only</w:t>
      </w:r>
      <w:r w:rsidR="00994581">
        <w:rPr>
          <w:rFonts w:ascii="Arial" w:hAnsi="Arial" w:cs="Arial"/>
          <w:bCs/>
          <w:sz w:val="24"/>
          <w:szCs w:val="24"/>
        </w:rPr>
        <w:t xml:space="preserve"> implied to be covered by the </w:t>
      </w:r>
      <w:r w:rsidR="00EC1362">
        <w:rPr>
          <w:rFonts w:ascii="Arial" w:hAnsi="Arial" w:cs="Arial"/>
          <w:bCs/>
          <w:sz w:val="24"/>
          <w:szCs w:val="24"/>
        </w:rPr>
        <w:t xml:space="preserve">Discrimination </w:t>
      </w:r>
      <w:r w:rsidR="00994581">
        <w:rPr>
          <w:rFonts w:ascii="Arial" w:hAnsi="Arial" w:cs="Arial"/>
          <w:bCs/>
          <w:sz w:val="24"/>
          <w:szCs w:val="24"/>
        </w:rPr>
        <w:t xml:space="preserve">Act through the inclusion of exceptions related to sport.  </w:t>
      </w:r>
    </w:p>
    <w:p w14:paraId="1E4414C8" w14:textId="41D18778" w:rsidR="00A136A4" w:rsidRDefault="000C5FC9" w:rsidP="00016F91">
      <w:pPr>
        <w:rPr>
          <w:rFonts w:ascii="Arial" w:hAnsi="Arial" w:cs="Arial"/>
          <w:bCs/>
          <w:sz w:val="24"/>
          <w:szCs w:val="24"/>
        </w:rPr>
      </w:pPr>
      <w:r>
        <w:rPr>
          <w:rFonts w:ascii="Arial" w:hAnsi="Arial" w:cs="Arial"/>
          <w:bCs/>
          <w:sz w:val="24"/>
          <w:szCs w:val="24"/>
        </w:rPr>
        <w:t xml:space="preserve">Examples are included </w:t>
      </w:r>
      <w:r w:rsidR="00A136A4">
        <w:rPr>
          <w:rFonts w:ascii="Arial" w:hAnsi="Arial" w:cs="Arial"/>
          <w:bCs/>
          <w:sz w:val="24"/>
          <w:szCs w:val="24"/>
        </w:rPr>
        <w:t>in</w:t>
      </w:r>
      <w:r>
        <w:rPr>
          <w:rFonts w:ascii="Arial" w:hAnsi="Arial" w:cs="Arial"/>
          <w:bCs/>
          <w:sz w:val="24"/>
          <w:szCs w:val="24"/>
        </w:rPr>
        <w:t xml:space="preserve"> section 23A</w:t>
      </w:r>
      <w:r w:rsidR="000F3CA3">
        <w:rPr>
          <w:rFonts w:ascii="Arial" w:hAnsi="Arial" w:cs="Arial"/>
          <w:bCs/>
          <w:sz w:val="24"/>
          <w:szCs w:val="24"/>
        </w:rPr>
        <w:t xml:space="preserve"> </w:t>
      </w:r>
      <w:r w:rsidR="008A6976">
        <w:rPr>
          <w:rFonts w:ascii="Arial" w:hAnsi="Arial" w:cs="Arial"/>
          <w:bCs/>
          <w:sz w:val="24"/>
          <w:szCs w:val="24"/>
        </w:rPr>
        <w:t xml:space="preserve">to support the interpretation of </w:t>
      </w:r>
      <w:r w:rsidR="00291690">
        <w:rPr>
          <w:rFonts w:ascii="Arial" w:hAnsi="Arial" w:cs="Arial"/>
          <w:bCs/>
          <w:sz w:val="24"/>
          <w:szCs w:val="24"/>
        </w:rPr>
        <w:t>‘</w:t>
      </w:r>
      <w:r w:rsidR="008A6976">
        <w:rPr>
          <w:rFonts w:ascii="Arial" w:hAnsi="Arial" w:cs="Arial"/>
          <w:bCs/>
          <w:sz w:val="24"/>
          <w:szCs w:val="24"/>
        </w:rPr>
        <w:t>formally organised sporting activities</w:t>
      </w:r>
      <w:r w:rsidR="00575F58">
        <w:rPr>
          <w:rFonts w:ascii="Arial" w:hAnsi="Arial" w:cs="Arial"/>
          <w:bCs/>
          <w:sz w:val="24"/>
          <w:szCs w:val="24"/>
        </w:rPr>
        <w:t>.</w:t>
      </w:r>
      <w:r w:rsidR="00291690">
        <w:rPr>
          <w:rFonts w:ascii="Arial" w:hAnsi="Arial" w:cs="Arial"/>
          <w:bCs/>
          <w:sz w:val="24"/>
          <w:szCs w:val="24"/>
        </w:rPr>
        <w:t>’</w:t>
      </w:r>
      <w:r w:rsidR="008A6976">
        <w:rPr>
          <w:rFonts w:ascii="Arial" w:hAnsi="Arial" w:cs="Arial"/>
          <w:bCs/>
          <w:sz w:val="24"/>
          <w:szCs w:val="24"/>
        </w:rPr>
        <w:t xml:space="preserve"> </w:t>
      </w:r>
      <w:r w:rsidR="00291690">
        <w:rPr>
          <w:rFonts w:ascii="Arial" w:hAnsi="Arial" w:cs="Arial"/>
          <w:bCs/>
          <w:sz w:val="24"/>
          <w:szCs w:val="24"/>
        </w:rPr>
        <w:t>‘</w:t>
      </w:r>
      <w:bookmarkStart w:id="10" w:name="_Hlk119869241"/>
      <w:r w:rsidR="00291690">
        <w:rPr>
          <w:rFonts w:ascii="Arial" w:hAnsi="Arial" w:cs="Arial"/>
          <w:bCs/>
          <w:sz w:val="24"/>
          <w:szCs w:val="24"/>
        </w:rPr>
        <w:t>Formally organised’ is intended</w:t>
      </w:r>
      <w:r w:rsidR="008A6976">
        <w:rPr>
          <w:rFonts w:ascii="Arial" w:hAnsi="Arial" w:cs="Arial"/>
          <w:bCs/>
          <w:sz w:val="24"/>
          <w:szCs w:val="24"/>
        </w:rPr>
        <w:t xml:space="preserve"> to capture sporting activities which are subject to a degree of formal organisational structur</w:t>
      </w:r>
      <w:r w:rsidR="00291690">
        <w:rPr>
          <w:rFonts w:ascii="Arial" w:hAnsi="Arial" w:cs="Arial"/>
          <w:bCs/>
          <w:sz w:val="24"/>
          <w:szCs w:val="24"/>
        </w:rPr>
        <w:t xml:space="preserve">e. </w:t>
      </w:r>
      <w:bookmarkEnd w:id="10"/>
      <w:r w:rsidR="00291690">
        <w:rPr>
          <w:rFonts w:ascii="Arial" w:hAnsi="Arial" w:cs="Arial"/>
          <w:bCs/>
          <w:sz w:val="24"/>
          <w:szCs w:val="24"/>
        </w:rPr>
        <w:t>This may include activities dictated by a set of written rules or organised</w:t>
      </w:r>
      <w:r w:rsidR="008A6976">
        <w:rPr>
          <w:rFonts w:ascii="Arial" w:hAnsi="Arial" w:cs="Arial"/>
          <w:bCs/>
          <w:sz w:val="24"/>
          <w:szCs w:val="24"/>
        </w:rPr>
        <w:t xml:space="preserve"> </w:t>
      </w:r>
      <w:r w:rsidR="00291690">
        <w:rPr>
          <w:rFonts w:ascii="Arial" w:hAnsi="Arial" w:cs="Arial"/>
          <w:bCs/>
          <w:sz w:val="24"/>
          <w:szCs w:val="24"/>
        </w:rPr>
        <w:t xml:space="preserve">by a sporting club, church group, workplace, social club or voluntary body. </w:t>
      </w:r>
    </w:p>
    <w:p w14:paraId="14D72F02" w14:textId="345E3C82" w:rsidR="00291690" w:rsidRDefault="00291690" w:rsidP="00016F91">
      <w:pPr>
        <w:rPr>
          <w:rFonts w:ascii="Arial" w:hAnsi="Arial" w:cs="Arial"/>
          <w:bCs/>
          <w:sz w:val="24"/>
          <w:szCs w:val="24"/>
        </w:rPr>
      </w:pPr>
      <w:r>
        <w:rPr>
          <w:rFonts w:ascii="Arial" w:hAnsi="Arial" w:cs="Arial"/>
          <w:bCs/>
          <w:sz w:val="24"/>
          <w:szCs w:val="24"/>
        </w:rPr>
        <w:t xml:space="preserve">Sporting activities covers a wide range of physical activities including but not limited to </w:t>
      </w:r>
      <w:r w:rsidR="00106BDC">
        <w:rPr>
          <w:rFonts w:ascii="Arial" w:hAnsi="Arial" w:cs="Arial"/>
          <w:bCs/>
          <w:sz w:val="24"/>
          <w:szCs w:val="24"/>
        </w:rPr>
        <w:t xml:space="preserve">sports such as </w:t>
      </w:r>
      <w:r w:rsidR="00894C48">
        <w:rPr>
          <w:rFonts w:ascii="Arial" w:hAnsi="Arial" w:cs="Arial"/>
          <w:bCs/>
          <w:sz w:val="24"/>
          <w:szCs w:val="24"/>
        </w:rPr>
        <w:t xml:space="preserve">netball, football, soccer, cricket, gymnastics, dodgeball, martial arts, swimming and roller derby. </w:t>
      </w:r>
    </w:p>
    <w:p w14:paraId="4CA01A39" w14:textId="23D2D76C" w:rsidR="008A6976" w:rsidRDefault="00A136A4" w:rsidP="00016F91">
      <w:pPr>
        <w:rPr>
          <w:rFonts w:ascii="Arial" w:hAnsi="Arial" w:cs="Arial"/>
          <w:bCs/>
          <w:sz w:val="24"/>
          <w:szCs w:val="24"/>
        </w:rPr>
      </w:pPr>
      <w:r>
        <w:rPr>
          <w:rFonts w:ascii="Arial" w:hAnsi="Arial" w:cs="Arial"/>
          <w:bCs/>
          <w:sz w:val="24"/>
          <w:szCs w:val="24"/>
        </w:rPr>
        <w:t>As such, a</w:t>
      </w:r>
      <w:r w:rsidR="000C5FC9">
        <w:rPr>
          <w:rFonts w:ascii="Arial" w:hAnsi="Arial" w:cs="Arial"/>
          <w:bCs/>
          <w:sz w:val="24"/>
          <w:szCs w:val="24"/>
        </w:rPr>
        <w:t xml:space="preserve"> </w:t>
      </w:r>
      <w:r w:rsidR="00994581">
        <w:rPr>
          <w:rFonts w:ascii="Arial" w:hAnsi="Arial" w:cs="Arial"/>
          <w:bCs/>
          <w:sz w:val="24"/>
          <w:szCs w:val="24"/>
        </w:rPr>
        <w:t xml:space="preserve">weekly netball competition </w:t>
      </w:r>
      <w:r w:rsidR="00106BDC">
        <w:rPr>
          <w:rFonts w:ascii="Arial" w:hAnsi="Arial" w:cs="Arial"/>
          <w:bCs/>
          <w:sz w:val="24"/>
          <w:szCs w:val="24"/>
        </w:rPr>
        <w:t xml:space="preserve">that </w:t>
      </w:r>
      <w:r w:rsidR="00994581">
        <w:rPr>
          <w:rFonts w:ascii="Arial" w:hAnsi="Arial" w:cs="Arial"/>
          <w:bCs/>
          <w:sz w:val="24"/>
          <w:szCs w:val="24"/>
        </w:rPr>
        <w:t>is governed by written rules and overseen by a church group or social club may be considered</w:t>
      </w:r>
      <w:r>
        <w:rPr>
          <w:rFonts w:ascii="Arial" w:hAnsi="Arial" w:cs="Arial"/>
          <w:bCs/>
          <w:sz w:val="24"/>
          <w:szCs w:val="24"/>
        </w:rPr>
        <w:t xml:space="preserve"> to be</w:t>
      </w:r>
      <w:r w:rsidR="00994581">
        <w:rPr>
          <w:rFonts w:ascii="Arial" w:hAnsi="Arial" w:cs="Arial"/>
          <w:bCs/>
          <w:sz w:val="24"/>
          <w:szCs w:val="24"/>
        </w:rPr>
        <w:t xml:space="preserve"> a formal</w:t>
      </w:r>
      <w:r w:rsidR="00894C48">
        <w:rPr>
          <w:rFonts w:ascii="Arial" w:hAnsi="Arial" w:cs="Arial"/>
          <w:bCs/>
          <w:sz w:val="24"/>
          <w:szCs w:val="24"/>
        </w:rPr>
        <w:t>ly</w:t>
      </w:r>
      <w:r w:rsidR="00994581">
        <w:rPr>
          <w:rFonts w:ascii="Arial" w:hAnsi="Arial" w:cs="Arial"/>
          <w:bCs/>
          <w:sz w:val="24"/>
          <w:szCs w:val="24"/>
        </w:rPr>
        <w:t xml:space="preserve"> organised sporting activity; whereas a weekly</w:t>
      </w:r>
      <w:r>
        <w:rPr>
          <w:rFonts w:ascii="Arial" w:hAnsi="Arial" w:cs="Arial"/>
          <w:bCs/>
          <w:sz w:val="24"/>
          <w:szCs w:val="24"/>
        </w:rPr>
        <w:t xml:space="preserve"> social</w:t>
      </w:r>
      <w:r w:rsidR="00994581">
        <w:rPr>
          <w:rFonts w:ascii="Arial" w:hAnsi="Arial" w:cs="Arial"/>
          <w:bCs/>
          <w:sz w:val="24"/>
          <w:szCs w:val="24"/>
        </w:rPr>
        <w:t xml:space="preserve"> football match between friends </w:t>
      </w:r>
      <w:r w:rsidR="000C5FC9">
        <w:rPr>
          <w:rFonts w:ascii="Arial" w:hAnsi="Arial" w:cs="Arial"/>
          <w:bCs/>
          <w:sz w:val="24"/>
          <w:szCs w:val="24"/>
        </w:rPr>
        <w:t>is considered to be an informally organised sporting activity</w:t>
      </w:r>
      <w:r>
        <w:rPr>
          <w:rFonts w:ascii="Arial" w:hAnsi="Arial" w:cs="Arial"/>
          <w:bCs/>
          <w:sz w:val="24"/>
          <w:szCs w:val="24"/>
        </w:rPr>
        <w:t xml:space="preserve"> and would not be subject to the Discrimination Act.</w:t>
      </w:r>
    </w:p>
    <w:p w14:paraId="42006029" w14:textId="38D93C53" w:rsidR="009C72E1" w:rsidRDefault="009C72E1" w:rsidP="00016F91">
      <w:pPr>
        <w:rPr>
          <w:rFonts w:ascii="Arial" w:hAnsi="Arial" w:cs="Arial"/>
          <w:bCs/>
          <w:sz w:val="24"/>
          <w:szCs w:val="24"/>
          <w:u w:val="single"/>
        </w:rPr>
      </w:pPr>
      <w:r>
        <w:rPr>
          <w:rFonts w:ascii="Arial" w:hAnsi="Arial" w:cs="Arial"/>
          <w:bCs/>
          <w:sz w:val="24"/>
          <w:szCs w:val="24"/>
          <w:u w:val="single"/>
        </w:rPr>
        <w:t xml:space="preserve">Section 23B </w:t>
      </w:r>
      <w:r>
        <w:rPr>
          <w:rFonts w:ascii="Arial" w:hAnsi="Arial" w:cs="Arial"/>
          <w:bCs/>
          <w:sz w:val="24"/>
          <w:szCs w:val="24"/>
          <w:u w:val="single"/>
        </w:rPr>
        <w:tab/>
        <w:t xml:space="preserve">Competitions </w:t>
      </w:r>
    </w:p>
    <w:p w14:paraId="6746C54E" w14:textId="77500887" w:rsidR="00894C48" w:rsidRDefault="009C72E1" w:rsidP="00016F91">
      <w:pPr>
        <w:rPr>
          <w:rFonts w:ascii="Arial" w:hAnsi="Arial" w:cs="Arial"/>
          <w:bCs/>
          <w:sz w:val="24"/>
          <w:szCs w:val="24"/>
        </w:rPr>
      </w:pPr>
      <w:r>
        <w:rPr>
          <w:rFonts w:ascii="Arial" w:hAnsi="Arial" w:cs="Arial"/>
          <w:bCs/>
          <w:sz w:val="24"/>
          <w:szCs w:val="24"/>
        </w:rPr>
        <w:t xml:space="preserve">New section 23B provides that it is unlawful for a person responsible for organising or administering a formally organised competition to discriminate against another person participating in the competition. </w:t>
      </w:r>
      <w:r w:rsidR="000C5FC9">
        <w:rPr>
          <w:rFonts w:ascii="Arial" w:hAnsi="Arial" w:cs="Arial"/>
          <w:bCs/>
          <w:sz w:val="24"/>
          <w:szCs w:val="24"/>
        </w:rPr>
        <w:t>Example</w:t>
      </w:r>
      <w:r w:rsidR="00A136A4">
        <w:rPr>
          <w:rFonts w:ascii="Arial" w:hAnsi="Arial" w:cs="Arial"/>
          <w:bCs/>
          <w:sz w:val="24"/>
          <w:szCs w:val="24"/>
        </w:rPr>
        <w:t>s</w:t>
      </w:r>
      <w:r w:rsidR="000C5FC9">
        <w:rPr>
          <w:rFonts w:ascii="Arial" w:hAnsi="Arial" w:cs="Arial"/>
          <w:bCs/>
          <w:sz w:val="24"/>
          <w:szCs w:val="24"/>
        </w:rPr>
        <w:t xml:space="preserve"> are included as part of section 23B to support the interpretation of</w:t>
      </w:r>
      <w:r>
        <w:rPr>
          <w:rFonts w:ascii="Arial" w:hAnsi="Arial" w:cs="Arial"/>
          <w:bCs/>
          <w:sz w:val="24"/>
          <w:szCs w:val="24"/>
        </w:rPr>
        <w:t xml:space="preserve"> </w:t>
      </w:r>
      <w:r w:rsidR="000C5FC9">
        <w:rPr>
          <w:rFonts w:ascii="Arial" w:hAnsi="Arial" w:cs="Arial"/>
          <w:bCs/>
          <w:sz w:val="24"/>
          <w:szCs w:val="24"/>
        </w:rPr>
        <w:t>‘</w:t>
      </w:r>
      <w:r>
        <w:rPr>
          <w:rFonts w:ascii="Arial" w:hAnsi="Arial" w:cs="Arial"/>
          <w:bCs/>
          <w:sz w:val="24"/>
          <w:szCs w:val="24"/>
        </w:rPr>
        <w:t>formally organised competition</w:t>
      </w:r>
      <w:r w:rsidR="000C5FC9">
        <w:rPr>
          <w:rFonts w:ascii="Arial" w:hAnsi="Arial" w:cs="Arial"/>
          <w:bCs/>
          <w:sz w:val="24"/>
          <w:szCs w:val="24"/>
        </w:rPr>
        <w:t>’</w:t>
      </w:r>
      <w:r w:rsidR="00894C48">
        <w:rPr>
          <w:rFonts w:ascii="Arial" w:hAnsi="Arial" w:cs="Arial"/>
          <w:bCs/>
          <w:sz w:val="24"/>
          <w:szCs w:val="24"/>
        </w:rPr>
        <w:t xml:space="preserve">. </w:t>
      </w:r>
    </w:p>
    <w:p w14:paraId="49764411" w14:textId="20B8B69D" w:rsidR="00894C48" w:rsidRDefault="000C5FC9" w:rsidP="00016F91">
      <w:pPr>
        <w:rPr>
          <w:rFonts w:ascii="Arial" w:hAnsi="Arial" w:cs="Arial"/>
          <w:bCs/>
          <w:sz w:val="24"/>
          <w:szCs w:val="24"/>
        </w:rPr>
      </w:pPr>
      <w:r>
        <w:rPr>
          <w:rFonts w:ascii="Arial" w:hAnsi="Arial" w:cs="Arial"/>
          <w:bCs/>
          <w:sz w:val="24"/>
          <w:szCs w:val="24"/>
        </w:rPr>
        <w:t xml:space="preserve">The purpose of this provision is to make it clear that formally organised competitions are covered by the </w:t>
      </w:r>
      <w:r w:rsidR="00A136A4">
        <w:rPr>
          <w:rFonts w:ascii="Arial" w:hAnsi="Arial" w:cs="Arial"/>
          <w:bCs/>
          <w:sz w:val="24"/>
          <w:szCs w:val="24"/>
        </w:rPr>
        <w:t xml:space="preserve">Discrimination </w:t>
      </w:r>
      <w:r>
        <w:rPr>
          <w:rFonts w:ascii="Arial" w:hAnsi="Arial" w:cs="Arial"/>
          <w:bCs/>
          <w:sz w:val="24"/>
          <w:szCs w:val="24"/>
        </w:rPr>
        <w:t xml:space="preserve">Act. Currently, </w:t>
      </w:r>
      <w:r w:rsidR="00EC1362">
        <w:rPr>
          <w:rFonts w:ascii="Arial" w:hAnsi="Arial" w:cs="Arial"/>
          <w:bCs/>
          <w:sz w:val="24"/>
          <w:szCs w:val="24"/>
        </w:rPr>
        <w:t xml:space="preserve">participants in </w:t>
      </w:r>
      <w:r>
        <w:rPr>
          <w:rFonts w:ascii="Arial" w:hAnsi="Arial" w:cs="Arial"/>
          <w:bCs/>
          <w:sz w:val="24"/>
          <w:szCs w:val="24"/>
        </w:rPr>
        <w:t xml:space="preserve">competitions have </w:t>
      </w:r>
      <w:r w:rsidR="005C4BDB">
        <w:rPr>
          <w:rFonts w:ascii="Arial" w:hAnsi="Arial" w:cs="Arial"/>
          <w:bCs/>
          <w:sz w:val="24"/>
          <w:szCs w:val="24"/>
        </w:rPr>
        <w:t>limited discrimination protections.</w:t>
      </w:r>
      <w:r>
        <w:rPr>
          <w:rFonts w:ascii="Arial" w:hAnsi="Arial" w:cs="Arial"/>
          <w:bCs/>
          <w:sz w:val="24"/>
          <w:szCs w:val="24"/>
        </w:rPr>
        <w:t xml:space="preserve"> The </w:t>
      </w:r>
      <w:r w:rsidR="00EC1362">
        <w:rPr>
          <w:rFonts w:ascii="Arial" w:hAnsi="Arial" w:cs="Arial"/>
          <w:bCs/>
          <w:sz w:val="24"/>
          <w:szCs w:val="24"/>
        </w:rPr>
        <w:t xml:space="preserve">Discrimination </w:t>
      </w:r>
      <w:r>
        <w:rPr>
          <w:rFonts w:ascii="Arial" w:hAnsi="Arial" w:cs="Arial"/>
          <w:bCs/>
          <w:sz w:val="24"/>
          <w:szCs w:val="24"/>
        </w:rPr>
        <w:t xml:space="preserve">Act only provides protections against discrimination </w:t>
      </w:r>
      <w:r w:rsidR="005C4BDB">
        <w:rPr>
          <w:rFonts w:ascii="Arial" w:hAnsi="Arial" w:cs="Arial"/>
          <w:bCs/>
          <w:sz w:val="24"/>
          <w:szCs w:val="24"/>
        </w:rPr>
        <w:t>where organisers of a competition are providing a service to participants or organisers are in an employment relationship with the participants and these circumstances</w:t>
      </w:r>
      <w:r>
        <w:rPr>
          <w:rFonts w:ascii="Arial" w:hAnsi="Arial" w:cs="Arial"/>
          <w:bCs/>
          <w:sz w:val="24"/>
          <w:szCs w:val="24"/>
        </w:rPr>
        <w:t>. These circumstances</w:t>
      </w:r>
      <w:r w:rsidR="005C4BDB">
        <w:rPr>
          <w:rFonts w:ascii="Arial" w:hAnsi="Arial" w:cs="Arial"/>
          <w:bCs/>
          <w:sz w:val="24"/>
          <w:szCs w:val="24"/>
        </w:rPr>
        <w:t xml:space="preserve"> can be difficult to prove. </w:t>
      </w:r>
    </w:p>
    <w:p w14:paraId="3CFB908B" w14:textId="20EE5DD4" w:rsidR="005C4BDB" w:rsidRPr="000C5FC9" w:rsidRDefault="005C4BDB" w:rsidP="00016F91">
      <w:pPr>
        <w:rPr>
          <w:rFonts w:ascii="Arial" w:hAnsi="Arial" w:cs="Arial"/>
          <w:bCs/>
          <w:sz w:val="24"/>
          <w:szCs w:val="24"/>
          <w:u w:val="single"/>
        </w:rPr>
      </w:pPr>
      <w:r w:rsidRPr="000C5FC9">
        <w:rPr>
          <w:rFonts w:ascii="Arial" w:hAnsi="Arial" w:cs="Arial"/>
          <w:bCs/>
          <w:sz w:val="24"/>
          <w:szCs w:val="24"/>
          <w:u w:val="single"/>
        </w:rPr>
        <w:t xml:space="preserve">Section 23C </w:t>
      </w:r>
      <w:r w:rsidRPr="000C5FC9">
        <w:rPr>
          <w:rFonts w:ascii="Arial" w:hAnsi="Arial" w:cs="Arial"/>
          <w:bCs/>
          <w:sz w:val="24"/>
          <w:szCs w:val="24"/>
          <w:u w:val="single"/>
        </w:rPr>
        <w:tab/>
        <w:t>Administration of territory laws etc.</w:t>
      </w:r>
    </w:p>
    <w:p w14:paraId="202E4833" w14:textId="77777777" w:rsidR="000C5FC9" w:rsidRDefault="00D57FB9" w:rsidP="00016F91">
      <w:pPr>
        <w:rPr>
          <w:rFonts w:ascii="Arial" w:hAnsi="Arial" w:cs="Arial"/>
          <w:bCs/>
          <w:sz w:val="24"/>
          <w:szCs w:val="24"/>
        </w:rPr>
      </w:pPr>
      <w:r w:rsidRPr="000C5FC9">
        <w:rPr>
          <w:rFonts w:ascii="Arial" w:hAnsi="Arial" w:cs="Arial"/>
          <w:bCs/>
          <w:sz w:val="24"/>
          <w:szCs w:val="24"/>
        </w:rPr>
        <w:t>New section 23C</w:t>
      </w:r>
      <w:r w:rsidR="004109A9" w:rsidRPr="000C5FC9">
        <w:rPr>
          <w:rFonts w:ascii="Arial" w:hAnsi="Arial" w:cs="Arial"/>
          <w:bCs/>
          <w:sz w:val="24"/>
          <w:szCs w:val="24"/>
        </w:rPr>
        <w:t xml:space="preserve"> (1) provides that it is unlawful for a </w:t>
      </w:r>
      <w:r w:rsidR="00291690" w:rsidRPr="000C5FC9">
        <w:rPr>
          <w:rFonts w:ascii="Arial" w:hAnsi="Arial" w:cs="Arial"/>
          <w:bCs/>
          <w:sz w:val="24"/>
          <w:szCs w:val="24"/>
        </w:rPr>
        <w:t xml:space="preserve">public authority </w:t>
      </w:r>
      <w:r w:rsidR="004109A9" w:rsidRPr="000C5FC9">
        <w:rPr>
          <w:rFonts w:ascii="Arial" w:hAnsi="Arial" w:cs="Arial"/>
          <w:bCs/>
          <w:sz w:val="24"/>
          <w:szCs w:val="24"/>
        </w:rPr>
        <w:t>to discriminate</w:t>
      </w:r>
      <w:r w:rsidR="000C5FC9" w:rsidRPr="000C5FC9">
        <w:rPr>
          <w:rFonts w:ascii="Arial" w:hAnsi="Arial" w:cs="Arial"/>
          <w:bCs/>
          <w:sz w:val="24"/>
          <w:szCs w:val="24"/>
        </w:rPr>
        <w:t xml:space="preserve"> against a person</w:t>
      </w:r>
      <w:r w:rsidR="004109A9" w:rsidRPr="000C5FC9">
        <w:rPr>
          <w:rFonts w:ascii="Arial" w:hAnsi="Arial" w:cs="Arial"/>
          <w:bCs/>
          <w:sz w:val="24"/>
          <w:szCs w:val="24"/>
        </w:rPr>
        <w:t xml:space="preserve"> when administering a territory law or an ACT </w:t>
      </w:r>
      <w:r w:rsidR="00CB4C68" w:rsidRPr="000C5FC9">
        <w:rPr>
          <w:rFonts w:ascii="Arial" w:hAnsi="Arial" w:cs="Arial"/>
          <w:bCs/>
          <w:sz w:val="24"/>
          <w:szCs w:val="24"/>
        </w:rPr>
        <w:t>G</w:t>
      </w:r>
      <w:r w:rsidR="004109A9" w:rsidRPr="000C5FC9">
        <w:rPr>
          <w:rFonts w:ascii="Arial" w:hAnsi="Arial" w:cs="Arial"/>
          <w:bCs/>
          <w:sz w:val="24"/>
          <w:szCs w:val="24"/>
        </w:rPr>
        <w:t xml:space="preserve">overnment program </w:t>
      </w:r>
      <w:r w:rsidR="00106BDC" w:rsidRPr="000C5FC9">
        <w:rPr>
          <w:rFonts w:ascii="Arial" w:hAnsi="Arial" w:cs="Arial"/>
          <w:bCs/>
          <w:sz w:val="24"/>
          <w:szCs w:val="24"/>
        </w:rPr>
        <w:t xml:space="preserve">or </w:t>
      </w:r>
      <w:r w:rsidR="004109A9" w:rsidRPr="000C5FC9">
        <w:rPr>
          <w:rFonts w:ascii="Arial" w:hAnsi="Arial" w:cs="Arial"/>
          <w:bCs/>
          <w:sz w:val="24"/>
          <w:szCs w:val="24"/>
        </w:rPr>
        <w:t>policy</w:t>
      </w:r>
      <w:r w:rsidR="004109A9" w:rsidRPr="00894C48">
        <w:rPr>
          <w:rFonts w:ascii="Arial" w:hAnsi="Arial" w:cs="Arial"/>
          <w:bCs/>
          <w:sz w:val="24"/>
          <w:szCs w:val="24"/>
        </w:rPr>
        <w:t>.</w:t>
      </w:r>
      <w:r w:rsidR="00794D13" w:rsidRPr="00894C48">
        <w:rPr>
          <w:rFonts w:ascii="Arial" w:hAnsi="Arial" w:cs="Arial"/>
          <w:bCs/>
          <w:sz w:val="24"/>
          <w:szCs w:val="24"/>
        </w:rPr>
        <w:t xml:space="preserve"> </w:t>
      </w:r>
    </w:p>
    <w:p w14:paraId="046C5B55" w14:textId="657922D3" w:rsidR="00CB4C68" w:rsidRPr="00894C48" w:rsidRDefault="00794D13" w:rsidP="00016F91">
      <w:pPr>
        <w:rPr>
          <w:rFonts w:ascii="Arial" w:hAnsi="Arial" w:cs="Arial"/>
          <w:bCs/>
          <w:sz w:val="24"/>
          <w:szCs w:val="24"/>
        </w:rPr>
      </w:pPr>
      <w:r w:rsidRPr="00894C48">
        <w:rPr>
          <w:rFonts w:ascii="Arial" w:hAnsi="Arial" w:cs="Arial"/>
          <w:bCs/>
          <w:sz w:val="24"/>
          <w:szCs w:val="24"/>
        </w:rPr>
        <w:t xml:space="preserve">An ACT </w:t>
      </w:r>
      <w:r w:rsidR="00687797">
        <w:rPr>
          <w:rFonts w:ascii="Arial" w:hAnsi="Arial" w:cs="Arial"/>
          <w:bCs/>
          <w:sz w:val="24"/>
          <w:szCs w:val="24"/>
        </w:rPr>
        <w:t>Go</w:t>
      </w:r>
      <w:r w:rsidRPr="00894C48">
        <w:rPr>
          <w:rFonts w:ascii="Arial" w:hAnsi="Arial" w:cs="Arial"/>
          <w:bCs/>
          <w:sz w:val="24"/>
          <w:szCs w:val="24"/>
        </w:rPr>
        <w:t xml:space="preserve">vernment program or policy </w:t>
      </w:r>
      <w:r w:rsidR="00106BDC">
        <w:rPr>
          <w:rFonts w:ascii="Arial" w:hAnsi="Arial" w:cs="Arial"/>
          <w:bCs/>
          <w:sz w:val="24"/>
          <w:szCs w:val="24"/>
        </w:rPr>
        <w:t>is a broad term</w:t>
      </w:r>
      <w:r w:rsidRPr="00894C48">
        <w:rPr>
          <w:rFonts w:ascii="Arial" w:hAnsi="Arial" w:cs="Arial"/>
          <w:bCs/>
          <w:sz w:val="24"/>
          <w:szCs w:val="24"/>
        </w:rPr>
        <w:t xml:space="preserve"> that</w:t>
      </w:r>
      <w:r w:rsidR="00367558" w:rsidRPr="00894C48">
        <w:rPr>
          <w:rFonts w:ascii="Arial" w:hAnsi="Arial" w:cs="Arial"/>
          <w:bCs/>
          <w:sz w:val="24"/>
          <w:szCs w:val="24"/>
        </w:rPr>
        <w:t xml:space="preserve"> </w:t>
      </w:r>
      <w:r w:rsidR="00106BDC">
        <w:rPr>
          <w:rFonts w:ascii="Arial" w:hAnsi="Arial" w:cs="Arial"/>
          <w:bCs/>
          <w:sz w:val="24"/>
          <w:szCs w:val="24"/>
        </w:rPr>
        <w:t>is</w:t>
      </w:r>
      <w:r w:rsidR="00106BDC" w:rsidRPr="00894C48">
        <w:rPr>
          <w:rFonts w:ascii="Arial" w:hAnsi="Arial" w:cs="Arial"/>
          <w:bCs/>
          <w:sz w:val="24"/>
          <w:szCs w:val="24"/>
        </w:rPr>
        <w:t xml:space="preserve"> </w:t>
      </w:r>
      <w:r w:rsidR="00367558" w:rsidRPr="00894C48">
        <w:rPr>
          <w:rFonts w:ascii="Arial" w:hAnsi="Arial" w:cs="Arial"/>
          <w:bCs/>
          <w:sz w:val="24"/>
          <w:szCs w:val="24"/>
        </w:rPr>
        <w:t>intended to capture government functions and decision-making</w:t>
      </w:r>
      <w:r w:rsidR="00106BDC">
        <w:rPr>
          <w:rFonts w:ascii="Arial" w:hAnsi="Arial" w:cs="Arial"/>
          <w:bCs/>
          <w:sz w:val="24"/>
          <w:szCs w:val="24"/>
        </w:rPr>
        <w:t xml:space="preserve"> that go beyond the provision of services to an individual</w:t>
      </w:r>
      <w:r w:rsidR="00367558" w:rsidRPr="00894C48">
        <w:rPr>
          <w:rFonts w:ascii="Arial" w:hAnsi="Arial" w:cs="Arial"/>
          <w:bCs/>
          <w:sz w:val="24"/>
          <w:szCs w:val="24"/>
        </w:rPr>
        <w:t xml:space="preserve">. For example, </w:t>
      </w:r>
      <w:bookmarkStart w:id="11" w:name="_Hlk119862901"/>
      <w:r w:rsidR="00367558" w:rsidRPr="00894C48">
        <w:rPr>
          <w:rFonts w:ascii="Arial" w:hAnsi="Arial" w:cs="Arial"/>
          <w:bCs/>
          <w:sz w:val="24"/>
          <w:szCs w:val="24"/>
        </w:rPr>
        <w:t xml:space="preserve">the conduct of child protection </w:t>
      </w:r>
      <w:r w:rsidR="00687797">
        <w:rPr>
          <w:rFonts w:ascii="Arial" w:hAnsi="Arial" w:cs="Arial"/>
          <w:bCs/>
          <w:sz w:val="24"/>
          <w:szCs w:val="24"/>
        </w:rPr>
        <w:t>officer</w:t>
      </w:r>
      <w:r w:rsidR="00106BDC" w:rsidRPr="00894C48">
        <w:rPr>
          <w:rFonts w:ascii="Arial" w:hAnsi="Arial" w:cs="Arial"/>
          <w:bCs/>
          <w:sz w:val="24"/>
          <w:szCs w:val="24"/>
        </w:rPr>
        <w:t xml:space="preserve"> </w:t>
      </w:r>
      <w:r w:rsidR="00367558" w:rsidRPr="00894C48">
        <w:rPr>
          <w:rFonts w:ascii="Arial" w:hAnsi="Arial" w:cs="Arial"/>
          <w:bCs/>
          <w:sz w:val="24"/>
          <w:szCs w:val="24"/>
        </w:rPr>
        <w:t xml:space="preserve">with respect to biological parents is </w:t>
      </w:r>
      <w:r w:rsidR="00106BDC">
        <w:rPr>
          <w:rFonts w:ascii="Arial" w:hAnsi="Arial" w:cs="Arial"/>
          <w:bCs/>
          <w:sz w:val="24"/>
          <w:szCs w:val="24"/>
        </w:rPr>
        <w:t xml:space="preserve">intended to fall </w:t>
      </w:r>
      <w:r w:rsidR="00367558" w:rsidRPr="00894C48">
        <w:rPr>
          <w:rFonts w:ascii="Arial" w:hAnsi="Arial" w:cs="Arial"/>
          <w:bCs/>
          <w:sz w:val="24"/>
          <w:szCs w:val="24"/>
        </w:rPr>
        <w:t>within scope</w:t>
      </w:r>
      <w:r w:rsidR="00CB4C68" w:rsidRPr="00894C48">
        <w:rPr>
          <w:rFonts w:ascii="Arial" w:hAnsi="Arial" w:cs="Arial"/>
          <w:bCs/>
          <w:sz w:val="24"/>
          <w:szCs w:val="24"/>
        </w:rPr>
        <w:t xml:space="preserve"> of this section</w:t>
      </w:r>
      <w:r w:rsidR="00367558" w:rsidRPr="00894C48">
        <w:rPr>
          <w:rFonts w:ascii="Arial" w:hAnsi="Arial" w:cs="Arial"/>
          <w:bCs/>
          <w:sz w:val="24"/>
          <w:szCs w:val="24"/>
        </w:rPr>
        <w:t xml:space="preserve">. </w:t>
      </w:r>
      <w:bookmarkEnd w:id="11"/>
    </w:p>
    <w:p w14:paraId="6BB302F0" w14:textId="36FCCFA1" w:rsidR="00367558" w:rsidRPr="00894C48" w:rsidRDefault="004109A9" w:rsidP="00016F91">
      <w:pPr>
        <w:rPr>
          <w:rFonts w:ascii="Arial" w:hAnsi="Arial" w:cs="Arial"/>
          <w:bCs/>
          <w:sz w:val="24"/>
          <w:szCs w:val="24"/>
        </w:rPr>
      </w:pPr>
      <w:r w:rsidRPr="000C5FC9">
        <w:rPr>
          <w:rFonts w:ascii="Arial" w:hAnsi="Arial" w:cs="Arial"/>
          <w:bCs/>
          <w:sz w:val="24"/>
          <w:szCs w:val="24"/>
        </w:rPr>
        <w:t xml:space="preserve">Subsection (2) </w:t>
      </w:r>
      <w:r w:rsidR="00A16EB6" w:rsidRPr="000C5FC9">
        <w:rPr>
          <w:rFonts w:ascii="Arial" w:hAnsi="Arial" w:cs="Arial"/>
          <w:bCs/>
          <w:sz w:val="24"/>
          <w:szCs w:val="24"/>
        </w:rPr>
        <w:t xml:space="preserve">provides </w:t>
      </w:r>
      <w:r w:rsidR="00367558" w:rsidRPr="000C5FC9">
        <w:rPr>
          <w:rFonts w:ascii="Arial" w:hAnsi="Arial" w:cs="Arial"/>
          <w:bCs/>
          <w:sz w:val="24"/>
          <w:szCs w:val="24"/>
        </w:rPr>
        <w:t>the matters which are not capture</w:t>
      </w:r>
      <w:r w:rsidR="00106BDC" w:rsidRPr="000C5FC9">
        <w:rPr>
          <w:rFonts w:ascii="Arial" w:hAnsi="Arial" w:cs="Arial"/>
          <w:bCs/>
          <w:sz w:val="24"/>
          <w:szCs w:val="24"/>
        </w:rPr>
        <w:t>d</w:t>
      </w:r>
      <w:r w:rsidR="00367558" w:rsidRPr="000C5FC9">
        <w:rPr>
          <w:rFonts w:ascii="Arial" w:hAnsi="Arial" w:cs="Arial"/>
          <w:bCs/>
          <w:sz w:val="24"/>
          <w:szCs w:val="24"/>
        </w:rPr>
        <w:t xml:space="preserve"> within the scope of subsection (1)</w:t>
      </w:r>
      <w:r w:rsidR="00367558" w:rsidRPr="00894C48">
        <w:rPr>
          <w:rFonts w:ascii="Arial" w:hAnsi="Arial" w:cs="Arial"/>
          <w:bCs/>
          <w:sz w:val="24"/>
          <w:szCs w:val="24"/>
        </w:rPr>
        <w:t xml:space="preserve">. Subsection (2) (a) specifies that subsection (1) does not affect a </w:t>
      </w:r>
      <w:r w:rsidR="00A16EB6" w:rsidRPr="00894C48">
        <w:rPr>
          <w:rFonts w:ascii="Arial" w:hAnsi="Arial" w:cs="Arial"/>
          <w:bCs/>
          <w:sz w:val="24"/>
          <w:szCs w:val="24"/>
        </w:rPr>
        <w:t xml:space="preserve">law </w:t>
      </w:r>
      <w:r w:rsidR="00A16EB6" w:rsidRPr="00894C48">
        <w:rPr>
          <w:rFonts w:ascii="Arial" w:hAnsi="Arial" w:cs="Arial"/>
          <w:bCs/>
          <w:sz w:val="24"/>
          <w:szCs w:val="24"/>
        </w:rPr>
        <w:lastRenderedPageBreak/>
        <w:t>relating to the privileges of the Legislative Assembly</w:t>
      </w:r>
      <w:r w:rsidR="00367558" w:rsidRPr="00894C48">
        <w:rPr>
          <w:rFonts w:ascii="Arial" w:hAnsi="Arial" w:cs="Arial"/>
          <w:bCs/>
          <w:sz w:val="24"/>
          <w:szCs w:val="24"/>
        </w:rPr>
        <w:t xml:space="preserve">. Subsection (2) (b) notes that subsection (1) does not apply to: </w:t>
      </w:r>
    </w:p>
    <w:p w14:paraId="751118D8" w14:textId="24C339E6" w:rsidR="004109A9" w:rsidRPr="00903878" w:rsidRDefault="00367558" w:rsidP="00687797">
      <w:pPr>
        <w:pStyle w:val="ListParagraph"/>
        <w:numPr>
          <w:ilvl w:val="0"/>
          <w:numId w:val="21"/>
        </w:numPr>
        <w:rPr>
          <w:rFonts w:ascii="Arial" w:hAnsi="Arial" w:cs="Arial"/>
          <w:bCs/>
          <w:sz w:val="24"/>
          <w:szCs w:val="24"/>
        </w:rPr>
      </w:pPr>
      <w:r w:rsidRPr="00903878">
        <w:rPr>
          <w:rFonts w:ascii="Arial" w:hAnsi="Arial" w:cs="Arial"/>
          <w:bCs/>
          <w:sz w:val="24"/>
          <w:szCs w:val="24"/>
        </w:rPr>
        <w:t>the Office of the Legislative Assembly concerning an act or practice engaged in when exercising a function relating to a proceeding of the Legislative Assembly</w:t>
      </w:r>
      <w:r w:rsidR="00CB4C68" w:rsidRPr="00903878">
        <w:rPr>
          <w:rFonts w:ascii="Arial" w:hAnsi="Arial" w:cs="Arial"/>
          <w:bCs/>
          <w:sz w:val="24"/>
          <w:szCs w:val="24"/>
        </w:rPr>
        <w:t xml:space="preserve">. </w:t>
      </w:r>
    </w:p>
    <w:p w14:paraId="05E15C2D" w14:textId="38541BC0" w:rsidR="00CB4C68" w:rsidRPr="00894C48" w:rsidRDefault="00367558" w:rsidP="00687797">
      <w:pPr>
        <w:pStyle w:val="ListParagraph"/>
        <w:numPr>
          <w:ilvl w:val="0"/>
          <w:numId w:val="21"/>
        </w:numPr>
        <w:rPr>
          <w:rFonts w:ascii="Arial" w:hAnsi="Arial" w:cs="Arial"/>
          <w:bCs/>
          <w:sz w:val="24"/>
          <w:szCs w:val="24"/>
        </w:rPr>
      </w:pPr>
      <w:r w:rsidRPr="00894C48">
        <w:rPr>
          <w:rFonts w:ascii="Arial" w:hAnsi="Arial" w:cs="Arial"/>
          <w:bCs/>
          <w:sz w:val="24"/>
          <w:szCs w:val="24"/>
        </w:rPr>
        <w:t>an ACT Court concerning an act or practice</w:t>
      </w:r>
      <w:r w:rsidR="00106BDC">
        <w:rPr>
          <w:rFonts w:ascii="Arial" w:hAnsi="Arial" w:cs="Arial"/>
          <w:bCs/>
          <w:sz w:val="24"/>
          <w:szCs w:val="24"/>
        </w:rPr>
        <w:t>,</w:t>
      </w:r>
      <w:r w:rsidRPr="00894C48">
        <w:rPr>
          <w:rFonts w:ascii="Arial" w:hAnsi="Arial" w:cs="Arial"/>
          <w:bCs/>
          <w:sz w:val="24"/>
          <w:szCs w:val="24"/>
        </w:rPr>
        <w:t xml:space="preserve"> </w:t>
      </w:r>
      <w:r w:rsidR="00CB4C68" w:rsidRPr="00894C48">
        <w:rPr>
          <w:rFonts w:ascii="Arial" w:hAnsi="Arial" w:cs="Arial"/>
          <w:bCs/>
          <w:sz w:val="24"/>
          <w:szCs w:val="24"/>
        </w:rPr>
        <w:t xml:space="preserve">other than in relation to a matter of an administrative nature. </w:t>
      </w:r>
    </w:p>
    <w:p w14:paraId="63A61E3D" w14:textId="6AE87EA4" w:rsidR="000C5FC9" w:rsidRDefault="000C5FC9" w:rsidP="00687797">
      <w:pPr>
        <w:pStyle w:val="ListParagraph"/>
        <w:numPr>
          <w:ilvl w:val="0"/>
          <w:numId w:val="21"/>
        </w:numPr>
        <w:rPr>
          <w:rFonts w:ascii="Arial" w:hAnsi="Arial" w:cs="Arial"/>
          <w:bCs/>
          <w:sz w:val="24"/>
          <w:szCs w:val="24"/>
        </w:rPr>
      </w:pPr>
      <w:r w:rsidRPr="000C5FC9">
        <w:rPr>
          <w:rFonts w:ascii="Arial" w:hAnsi="Arial" w:cs="Arial"/>
          <w:bCs/>
          <w:sz w:val="24"/>
          <w:szCs w:val="24"/>
        </w:rPr>
        <w:t>t</w:t>
      </w:r>
      <w:r w:rsidR="00CB4C68" w:rsidRPr="000C5FC9">
        <w:rPr>
          <w:rFonts w:ascii="Arial" w:hAnsi="Arial" w:cs="Arial"/>
          <w:bCs/>
          <w:sz w:val="24"/>
          <w:szCs w:val="24"/>
        </w:rPr>
        <w:t>he</w:t>
      </w:r>
      <w:r w:rsidRPr="000C5FC9">
        <w:rPr>
          <w:rFonts w:ascii="Arial" w:hAnsi="Arial" w:cs="Arial"/>
          <w:bCs/>
          <w:sz w:val="24"/>
          <w:szCs w:val="24"/>
        </w:rPr>
        <w:t xml:space="preserve"> doing of an act mentioned in section 18</w:t>
      </w:r>
      <w:r w:rsidR="00687797">
        <w:rPr>
          <w:rFonts w:ascii="Arial" w:hAnsi="Arial" w:cs="Arial"/>
          <w:bCs/>
          <w:sz w:val="24"/>
          <w:szCs w:val="24"/>
        </w:rPr>
        <w:t xml:space="preserve"> whether or not the act is done by an educational authority</w:t>
      </w:r>
      <w:r w:rsidRPr="000C5FC9">
        <w:rPr>
          <w:rFonts w:ascii="Arial" w:hAnsi="Arial" w:cs="Arial"/>
          <w:bCs/>
          <w:sz w:val="24"/>
          <w:szCs w:val="24"/>
        </w:rPr>
        <w:t xml:space="preserve">. </w:t>
      </w:r>
      <w:r w:rsidR="00CB4C68" w:rsidRPr="000C5FC9">
        <w:rPr>
          <w:rFonts w:ascii="Arial" w:hAnsi="Arial" w:cs="Arial"/>
          <w:bCs/>
          <w:sz w:val="24"/>
          <w:szCs w:val="24"/>
        </w:rPr>
        <w:t xml:space="preserve"> </w:t>
      </w:r>
    </w:p>
    <w:p w14:paraId="744F3A9C" w14:textId="77777777" w:rsidR="00687797" w:rsidRPr="00687797" w:rsidRDefault="00687797" w:rsidP="00687797">
      <w:pPr>
        <w:pStyle w:val="ListParagraph"/>
        <w:rPr>
          <w:rFonts w:ascii="Arial" w:hAnsi="Arial" w:cs="Arial"/>
          <w:bCs/>
          <w:sz w:val="24"/>
          <w:szCs w:val="24"/>
        </w:rPr>
      </w:pPr>
    </w:p>
    <w:p w14:paraId="0E80EE29" w14:textId="069D75FC" w:rsidR="000C5FC9" w:rsidRPr="00C813F3" w:rsidRDefault="00903878" w:rsidP="00CB4C68">
      <w:pPr>
        <w:rPr>
          <w:rFonts w:ascii="Arial" w:hAnsi="Arial" w:cs="Arial"/>
          <w:bCs/>
          <w:sz w:val="24"/>
          <w:szCs w:val="24"/>
        </w:rPr>
      </w:pPr>
      <w:r w:rsidRPr="00C813F3">
        <w:rPr>
          <w:rFonts w:ascii="Arial" w:hAnsi="Arial" w:cs="Arial"/>
          <w:bCs/>
          <w:sz w:val="24"/>
          <w:szCs w:val="24"/>
        </w:rPr>
        <w:t>Section 18 provides broad protections against unlawful discrimination in the provision of education. This includes protections against unlawful discrimination concerning the admission of a student, denying or limiting a student’s access to any benefit, expulsion of a student and subjecting a student to any other detriment</w:t>
      </w:r>
      <w:r w:rsidR="00CC1FA3" w:rsidRPr="00C813F3">
        <w:rPr>
          <w:rFonts w:ascii="Arial" w:hAnsi="Arial" w:cs="Arial"/>
          <w:bCs/>
          <w:sz w:val="24"/>
          <w:szCs w:val="24"/>
        </w:rPr>
        <w:t xml:space="preserve">. In some circumstances </w:t>
      </w:r>
      <w:r w:rsidR="00687797">
        <w:rPr>
          <w:rFonts w:ascii="Arial" w:hAnsi="Arial" w:cs="Arial"/>
          <w:bCs/>
          <w:sz w:val="24"/>
          <w:szCs w:val="24"/>
        </w:rPr>
        <w:t xml:space="preserve">these </w:t>
      </w:r>
      <w:r w:rsidR="00CC1FA3" w:rsidRPr="00C813F3">
        <w:rPr>
          <w:rFonts w:ascii="Arial" w:hAnsi="Arial" w:cs="Arial"/>
          <w:bCs/>
          <w:sz w:val="24"/>
          <w:szCs w:val="24"/>
        </w:rPr>
        <w:t xml:space="preserve">activities could be considered </w:t>
      </w:r>
      <w:r w:rsidR="00687797">
        <w:rPr>
          <w:rFonts w:ascii="Arial" w:hAnsi="Arial" w:cs="Arial"/>
          <w:bCs/>
          <w:sz w:val="24"/>
          <w:szCs w:val="24"/>
        </w:rPr>
        <w:t xml:space="preserve">as being related to </w:t>
      </w:r>
      <w:r w:rsidR="00CB7A1E">
        <w:rPr>
          <w:rFonts w:ascii="Arial" w:hAnsi="Arial" w:cs="Arial"/>
          <w:bCs/>
          <w:sz w:val="24"/>
          <w:szCs w:val="24"/>
        </w:rPr>
        <w:t xml:space="preserve">the </w:t>
      </w:r>
      <w:r w:rsidR="00CB7A1E" w:rsidRPr="00C813F3">
        <w:rPr>
          <w:rFonts w:ascii="Arial" w:hAnsi="Arial" w:cs="Arial"/>
          <w:bCs/>
          <w:sz w:val="24"/>
          <w:szCs w:val="24"/>
        </w:rPr>
        <w:t>administration</w:t>
      </w:r>
      <w:r w:rsidR="00CC1FA3" w:rsidRPr="00C813F3">
        <w:rPr>
          <w:rFonts w:ascii="Arial" w:hAnsi="Arial" w:cs="Arial"/>
          <w:bCs/>
          <w:sz w:val="24"/>
          <w:szCs w:val="24"/>
        </w:rPr>
        <w:t xml:space="preserve"> of a Territory law or </w:t>
      </w:r>
      <w:r w:rsidR="00687797">
        <w:rPr>
          <w:rFonts w:ascii="Arial" w:hAnsi="Arial" w:cs="Arial"/>
          <w:bCs/>
          <w:sz w:val="24"/>
          <w:szCs w:val="24"/>
        </w:rPr>
        <w:t xml:space="preserve">ACT </w:t>
      </w:r>
      <w:r w:rsidR="00CC1FA3" w:rsidRPr="00C813F3">
        <w:rPr>
          <w:rFonts w:ascii="Arial" w:hAnsi="Arial" w:cs="Arial"/>
          <w:bCs/>
          <w:sz w:val="24"/>
          <w:szCs w:val="24"/>
        </w:rPr>
        <w:t xml:space="preserve">Government program or policy. </w:t>
      </w:r>
      <w:r w:rsidR="00CB7A1E">
        <w:rPr>
          <w:rFonts w:ascii="Arial" w:hAnsi="Arial" w:cs="Arial"/>
          <w:bCs/>
          <w:sz w:val="24"/>
          <w:szCs w:val="24"/>
        </w:rPr>
        <w:t>The purpose of the exclusion</w:t>
      </w:r>
      <w:r w:rsidR="00421208">
        <w:rPr>
          <w:rFonts w:ascii="Arial" w:hAnsi="Arial" w:cs="Arial"/>
          <w:bCs/>
          <w:sz w:val="24"/>
          <w:szCs w:val="24"/>
        </w:rPr>
        <w:t xml:space="preserve"> of acts mentioned in section 18 </w:t>
      </w:r>
      <w:r w:rsidR="00687797">
        <w:rPr>
          <w:rFonts w:ascii="Arial" w:hAnsi="Arial" w:cs="Arial"/>
          <w:bCs/>
          <w:sz w:val="24"/>
          <w:szCs w:val="24"/>
        </w:rPr>
        <w:t xml:space="preserve">is </w:t>
      </w:r>
      <w:r w:rsidR="00CB7A1E">
        <w:rPr>
          <w:rFonts w:ascii="Arial" w:hAnsi="Arial" w:cs="Arial"/>
          <w:bCs/>
          <w:sz w:val="24"/>
          <w:szCs w:val="24"/>
        </w:rPr>
        <w:t xml:space="preserve">to </w:t>
      </w:r>
      <w:r w:rsidR="00421208">
        <w:rPr>
          <w:rFonts w:ascii="Arial" w:hAnsi="Arial" w:cs="Arial"/>
          <w:bCs/>
          <w:sz w:val="24"/>
          <w:szCs w:val="24"/>
        </w:rPr>
        <w:t>mitigate against</w:t>
      </w:r>
      <w:r w:rsidR="00CB7A1E">
        <w:rPr>
          <w:rFonts w:ascii="Arial" w:hAnsi="Arial" w:cs="Arial"/>
          <w:bCs/>
          <w:sz w:val="24"/>
          <w:szCs w:val="24"/>
        </w:rPr>
        <w:t xml:space="preserve"> confusion</w:t>
      </w:r>
      <w:r w:rsidR="00CC1FA3" w:rsidRPr="00C813F3">
        <w:rPr>
          <w:rFonts w:ascii="Arial" w:hAnsi="Arial" w:cs="Arial"/>
          <w:bCs/>
          <w:sz w:val="24"/>
          <w:szCs w:val="24"/>
        </w:rPr>
        <w:t xml:space="preserve"> </w:t>
      </w:r>
      <w:r w:rsidR="00CB7A1E">
        <w:rPr>
          <w:rFonts w:ascii="Arial" w:hAnsi="Arial" w:cs="Arial"/>
          <w:bCs/>
          <w:sz w:val="24"/>
          <w:szCs w:val="24"/>
        </w:rPr>
        <w:t>and</w:t>
      </w:r>
      <w:r w:rsidR="00CC1FA3" w:rsidRPr="00C813F3">
        <w:rPr>
          <w:rFonts w:ascii="Arial" w:hAnsi="Arial" w:cs="Arial"/>
          <w:bCs/>
          <w:sz w:val="24"/>
          <w:szCs w:val="24"/>
        </w:rPr>
        <w:t xml:space="preserve"> </w:t>
      </w:r>
      <w:r w:rsidR="00687797">
        <w:rPr>
          <w:rFonts w:ascii="Arial" w:hAnsi="Arial" w:cs="Arial"/>
          <w:bCs/>
          <w:sz w:val="24"/>
          <w:szCs w:val="24"/>
        </w:rPr>
        <w:t xml:space="preserve">clarify </w:t>
      </w:r>
      <w:r w:rsidR="00CB7A1E">
        <w:rPr>
          <w:rFonts w:ascii="Arial" w:hAnsi="Arial" w:cs="Arial"/>
          <w:bCs/>
          <w:sz w:val="24"/>
          <w:szCs w:val="24"/>
        </w:rPr>
        <w:t xml:space="preserve">that protections against discrimination for these activities </w:t>
      </w:r>
      <w:r w:rsidR="00421208">
        <w:rPr>
          <w:rFonts w:ascii="Arial" w:hAnsi="Arial" w:cs="Arial"/>
          <w:bCs/>
          <w:sz w:val="24"/>
          <w:szCs w:val="24"/>
        </w:rPr>
        <w:t xml:space="preserve">are </w:t>
      </w:r>
      <w:r w:rsidR="00CC1FA3" w:rsidRPr="00C813F3">
        <w:rPr>
          <w:rFonts w:ascii="Arial" w:hAnsi="Arial" w:cs="Arial"/>
          <w:bCs/>
          <w:sz w:val="24"/>
          <w:szCs w:val="24"/>
        </w:rPr>
        <w:t>provided by section 18.  This exclusion</w:t>
      </w:r>
      <w:r w:rsidR="000C5FC9" w:rsidRPr="00C813F3">
        <w:rPr>
          <w:rFonts w:ascii="Arial" w:hAnsi="Arial" w:cs="Arial"/>
          <w:bCs/>
          <w:sz w:val="24"/>
          <w:szCs w:val="24"/>
        </w:rPr>
        <w:t xml:space="preserve"> does not impact or have any flow on effects to the application of section 18 or other relevant educational setting provisions (e.g. sections 36, 39, 44, 46 and 51).</w:t>
      </w:r>
      <w:r w:rsidR="00CC1FA3" w:rsidRPr="00C813F3">
        <w:rPr>
          <w:rFonts w:ascii="Arial" w:hAnsi="Arial" w:cs="Arial"/>
          <w:bCs/>
          <w:sz w:val="24"/>
          <w:szCs w:val="24"/>
        </w:rPr>
        <w:t xml:space="preserve">  </w:t>
      </w:r>
    </w:p>
    <w:p w14:paraId="469C2CF7" w14:textId="359E21BC" w:rsidR="000C5FC9" w:rsidRPr="00894C48" w:rsidRDefault="00CB4C68" w:rsidP="00CB4C68">
      <w:pPr>
        <w:rPr>
          <w:rFonts w:ascii="Arial" w:hAnsi="Arial" w:cs="Arial"/>
          <w:bCs/>
          <w:sz w:val="24"/>
          <w:szCs w:val="24"/>
        </w:rPr>
      </w:pPr>
      <w:r w:rsidRPr="00894C48">
        <w:rPr>
          <w:rFonts w:ascii="Arial" w:hAnsi="Arial" w:cs="Arial"/>
          <w:bCs/>
          <w:sz w:val="24"/>
          <w:szCs w:val="24"/>
        </w:rPr>
        <w:t xml:space="preserve">Subsection (3) sets out the definitions for this section. </w:t>
      </w:r>
    </w:p>
    <w:p w14:paraId="531D2CFF" w14:textId="69BE525F" w:rsidR="00CB4C68" w:rsidRPr="00894C48" w:rsidRDefault="00CB4C68" w:rsidP="00CB4C68">
      <w:pPr>
        <w:rPr>
          <w:rFonts w:ascii="Arial" w:hAnsi="Arial" w:cs="Arial"/>
          <w:bCs/>
          <w:sz w:val="24"/>
          <w:szCs w:val="24"/>
        </w:rPr>
      </w:pPr>
      <w:r w:rsidRPr="00894C48">
        <w:rPr>
          <w:rFonts w:ascii="Arial" w:hAnsi="Arial" w:cs="Arial"/>
          <w:bCs/>
          <w:i/>
          <w:iCs/>
          <w:sz w:val="24"/>
          <w:szCs w:val="24"/>
        </w:rPr>
        <w:t>ACT court</w:t>
      </w:r>
      <w:r w:rsidRPr="00894C48">
        <w:rPr>
          <w:rFonts w:ascii="Arial" w:hAnsi="Arial" w:cs="Arial"/>
          <w:bCs/>
          <w:sz w:val="24"/>
          <w:szCs w:val="24"/>
        </w:rPr>
        <w:t xml:space="preserve"> is defined for this section to mean the Supreme Court, Magistrates Court, Coroner’s Court or a tribunal and includes a judge, magistrate, tribunal member or any other person exercising a function of the court or tribunal in relation to the hearing or determination of a proceeding before the court or tribunal. </w:t>
      </w:r>
    </w:p>
    <w:p w14:paraId="09D451A4" w14:textId="148B527F" w:rsidR="00717902" w:rsidRDefault="00CB4C68" w:rsidP="00CB4C68">
      <w:pPr>
        <w:rPr>
          <w:rFonts w:ascii="Arial" w:hAnsi="Arial" w:cs="Arial"/>
          <w:bCs/>
          <w:sz w:val="24"/>
          <w:szCs w:val="24"/>
        </w:rPr>
      </w:pPr>
      <w:r w:rsidRPr="00894C48">
        <w:rPr>
          <w:rFonts w:ascii="Arial" w:hAnsi="Arial" w:cs="Arial"/>
          <w:bCs/>
          <w:i/>
          <w:iCs/>
          <w:sz w:val="24"/>
          <w:szCs w:val="24"/>
        </w:rPr>
        <w:t xml:space="preserve">Administering </w:t>
      </w:r>
      <w:r w:rsidRPr="00894C48">
        <w:rPr>
          <w:rFonts w:ascii="Arial" w:hAnsi="Arial" w:cs="Arial"/>
          <w:bCs/>
          <w:sz w:val="24"/>
          <w:szCs w:val="24"/>
        </w:rPr>
        <w:t xml:space="preserve">in relation to a Territory law or ACT </w:t>
      </w:r>
      <w:r w:rsidR="00687797">
        <w:rPr>
          <w:rFonts w:ascii="Arial" w:hAnsi="Arial" w:cs="Arial"/>
          <w:bCs/>
          <w:sz w:val="24"/>
          <w:szCs w:val="24"/>
        </w:rPr>
        <w:t>G</w:t>
      </w:r>
      <w:r w:rsidRPr="00894C48">
        <w:rPr>
          <w:rFonts w:ascii="Arial" w:hAnsi="Arial" w:cs="Arial"/>
          <w:bCs/>
          <w:sz w:val="24"/>
          <w:szCs w:val="24"/>
        </w:rPr>
        <w:t xml:space="preserve">overnment program or policy is defined to include exercising a function under the law or carrying out the program or policy.  </w:t>
      </w:r>
    </w:p>
    <w:p w14:paraId="732354D2" w14:textId="2037A2B8" w:rsidR="00205FA1" w:rsidRPr="00205FA1" w:rsidRDefault="00205FA1" w:rsidP="00CB4C68">
      <w:pPr>
        <w:rPr>
          <w:rFonts w:ascii="Arial" w:hAnsi="Arial" w:cs="Arial"/>
          <w:bCs/>
          <w:sz w:val="24"/>
          <w:szCs w:val="24"/>
        </w:rPr>
      </w:pPr>
      <w:r>
        <w:rPr>
          <w:rFonts w:ascii="Arial" w:hAnsi="Arial" w:cs="Arial"/>
          <w:bCs/>
          <w:i/>
          <w:iCs/>
          <w:sz w:val="24"/>
          <w:szCs w:val="24"/>
        </w:rPr>
        <w:t xml:space="preserve">Function of a public nature </w:t>
      </w:r>
      <w:r>
        <w:rPr>
          <w:rFonts w:ascii="Arial" w:hAnsi="Arial" w:cs="Arial"/>
          <w:bCs/>
          <w:sz w:val="24"/>
          <w:szCs w:val="24"/>
        </w:rPr>
        <w:t xml:space="preserve">is defined in section 40A of the </w:t>
      </w:r>
      <w:r w:rsidRPr="00832407">
        <w:rPr>
          <w:rFonts w:ascii="Arial" w:hAnsi="Arial" w:cs="Arial"/>
          <w:bCs/>
          <w:i/>
          <w:iCs/>
          <w:sz w:val="24"/>
          <w:szCs w:val="24"/>
        </w:rPr>
        <w:t xml:space="preserve">Human Rights Act 2004 </w:t>
      </w:r>
    </w:p>
    <w:p w14:paraId="69D50C8B" w14:textId="3A4F2C84" w:rsidR="00205FA1" w:rsidRPr="00832407" w:rsidRDefault="00894C48" w:rsidP="00205FA1">
      <w:pPr>
        <w:rPr>
          <w:rFonts w:ascii="Arial" w:hAnsi="Arial" w:cs="Arial"/>
          <w:bCs/>
          <w:sz w:val="24"/>
          <w:szCs w:val="24"/>
        </w:rPr>
      </w:pPr>
      <w:r w:rsidRPr="00832407">
        <w:rPr>
          <w:rFonts w:ascii="Arial" w:hAnsi="Arial" w:cs="Arial"/>
          <w:bCs/>
          <w:i/>
          <w:iCs/>
          <w:sz w:val="24"/>
          <w:szCs w:val="24"/>
        </w:rPr>
        <w:t xml:space="preserve">Public authority </w:t>
      </w:r>
      <w:r w:rsidRPr="00832407">
        <w:rPr>
          <w:rFonts w:ascii="Arial" w:hAnsi="Arial" w:cs="Arial"/>
          <w:bCs/>
          <w:sz w:val="24"/>
          <w:szCs w:val="24"/>
        </w:rPr>
        <w:t>is define</w:t>
      </w:r>
      <w:r w:rsidR="00205FA1" w:rsidRPr="00832407">
        <w:rPr>
          <w:rFonts w:ascii="Arial" w:hAnsi="Arial" w:cs="Arial"/>
          <w:bCs/>
          <w:sz w:val="24"/>
          <w:szCs w:val="24"/>
        </w:rPr>
        <w:t>d to mean (a)</w:t>
      </w:r>
      <w:r w:rsidR="00205FA1" w:rsidRPr="00832407" w:rsidDel="00205FA1">
        <w:rPr>
          <w:rFonts w:ascii="Arial" w:hAnsi="Arial" w:cs="Arial"/>
          <w:bCs/>
          <w:sz w:val="24"/>
          <w:szCs w:val="24"/>
        </w:rPr>
        <w:t xml:space="preserve"> </w:t>
      </w:r>
      <w:r w:rsidR="00205FA1" w:rsidRPr="00832407">
        <w:rPr>
          <w:rFonts w:ascii="Arial" w:hAnsi="Arial" w:cs="Arial"/>
          <w:bCs/>
          <w:sz w:val="24"/>
          <w:szCs w:val="24"/>
        </w:rPr>
        <w:t xml:space="preserve">an administrative unit; (b) a territory authority; (c) a territory instrumentality; (d) a Minister; (e) a public employee; (f) an entity whose functions are or include functions of a public nature, when it is exercising those functions for the </w:t>
      </w:r>
      <w:r w:rsidR="00BA160A" w:rsidRPr="00832407">
        <w:rPr>
          <w:rFonts w:ascii="Arial" w:hAnsi="Arial" w:cs="Arial"/>
          <w:bCs/>
          <w:sz w:val="24"/>
          <w:szCs w:val="24"/>
        </w:rPr>
        <w:t>Territory,</w:t>
      </w:r>
      <w:r w:rsidR="00205FA1" w:rsidRPr="00832407">
        <w:rPr>
          <w:rFonts w:ascii="Arial" w:hAnsi="Arial" w:cs="Arial"/>
          <w:bCs/>
          <w:sz w:val="24"/>
          <w:szCs w:val="24"/>
        </w:rPr>
        <w:t xml:space="preserve"> or </w:t>
      </w:r>
      <w:r w:rsidR="00CB7A1E">
        <w:rPr>
          <w:rFonts w:ascii="Arial" w:hAnsi="Arial" w:cs="Arial"/>
          <w:bCs/>
          <w:sz w:val="24"/>
          <w:szCs w:val="24"/>
        </w:rPr>
        <w:t xml:space="preserve">an entity mentioned in paragraph (a) to (e) whether under contract or not. </w:t>
      </w:r>
    </w:p>
    <w:p w14:paraId="01A6759E" w14:textId="6B67FB8A" w:rsidR="00CB4C68" w:rsidRPr="00906E63" w:rsidRDefault="00CB4C68" w:rsidP="00016F91">
      <w:pPr>
        <w:rPr>
          <w:rFonts w:ascii="Arial" w:hAnsi="Arial" w:cs="Arial"/>
          <w:bCs/>
          <w:sz w:val="24"/>
          <w:szCs w:val="24"/>
        </w:rPr>
      </w:pPr>
      <w:r w:rsidRPr="00894C48">
        <w:rPr>
          <w:rFonts w:ascii="Arial" w:hAnsi="Arial" w:cs="Arial"/>
          <w:bCs/>
          <w:sz w:val="24"/>
          <w:szCs w:val="24"/>
        </w:rPr>
        <w:t xml:space="preserve">Government activities are </w:t>
      </w:r>
      <w:r w:rsidR="0014455A">
        <w:rPr>
          <w:rFonts w:ascii="Arial" w:hAnsi="Arial" w:cs="Arial"/>
          <w:bCs/>
          <w:sz w:val="24"/>
          <w:szCs w:val="24"/>
        </w:rPr>
        <w:t xml:space="preserve">currently </w:t>
      </w:r>
      <w:r w:rsidRPr="00894C48">
        <w:rPr>
          <w:rFonts w:ascii="Arial" w:hAnsi="Arial" w:cs="Arial"/>
          <w:bCs/>
          <w:sz w:val="24"/>
          <w:szCs w:val="24"/>
        </w:rPr>
        <w:t xml:space="preserve">only covered by discrimination law when they relate to employment, education, </w:t>
      </w:r>
      <w:r w:rsidR="00CB7A1E">
        <w:rPr>
          <w:rFonts w:ascii="Arial" w:hAnsi="Arial" w:cs="Arial"/>
          <w:bCs/>
          <w:sz w:val="24"/>
          <w:szCs w:val="24"/>
        </w:rPr>
        <w:t xml:space="preserve">accommodation, </w:t>
      </w:r>
      <w:r w:rsidRPr="00894C48">
        <w:rPr>
          <w:rFonts w:ascii="Arial" w:hAnsi="Arial" w:cs="Arial"/>
          <w:bCs/>
          <w:sz w:val="24"/>
          <w:szCs w:val="24"/>
        </w:rPr>
        <w:t xml:space="preserve">access to premises and the provision of goods, services and facilities. </w:t>
      </w:r>
      <w:r w:rsidR="00CB7A1E">
        <w:rPr>
          <w:rFonts w:ascii="Arial" w:hAnsi="Arial" w:cs="Arial"/>
          <w:bCs/>
          <w:sz w:val="24"/>
          <w:szCs w:val="24"/>
        </w:rPr>
        <w:t>It can</w:t>
      </w:r>
      <w:r w:rsidRPr="00894C48">
        <w:rPr>
          <w:rFonts w:ascii="Arial" w:hAnsi="Arial" w:cs="Arial"/>
          <w:bCs/>
          <w:sz w:val="24"/>
          <w:szCs w:val="24"/>
        </w:rPr>
        <w:t xml:space="preserve"> unclear when the Government is providing a service to the public and there may be some activities that are not </w:t>
      </w:r>
      <w:r w:rsidR="00894C48">
        <w:rPr>
          <w:rFonts w:ascii="Arial" w:hAnsi="Arial" w:cs="Arial"/>
          <w:bCs/>
          <w:sz w:val="24"/>
          <w:szCs w:val="24"/>
        </w:rPr>
        <w:t>captured under these areas</w:t>
      </w:r>
      <w:r w:rsidRPr="00894C48">
        <w:rPr>
          <w:rFonts w:ascii="Arial" w:hAnsi="Arial" w:cs="Arial"/>
          <w:bCs/>
          <w:sz w:val="24"/>
          <w:szCs w:val="24"/>
        </w:rPr>
        <w:t xml:space="preserve">. The purpose of this amendment is to </w:t>
      </w:r>
      <w:r w:rsidR="00832407">
        <w:rPr>
          <w:rFonts w:ascii="Arial" w:hAnsi="Arial" w:cs="Arial"/>
          <w:bCs/>
          <w:sz w:val="24"/>
          <w:szCs w:val="24"/>
        </w:rPr>
        <w:t xml:space="preserve">address these </w:t>
      </w:r>
      <w:r w:rsidR="00832407">
        <w:rPr>
          <w:rFonts w:ascii="Arial" w:hAnsi="Arial" w:cs="Arial"/>
          <w:bCs/>
          <w:sz w:val="24"/>
          <w:szCs w:val="24"/>
        </w:rPr>
        <w:lastRenderedPageBreak/>
        <w:t xml:space="preserve">gaps and </w:t>
      </w:r>
      <w:r w:rsidR="00CB7A1E">
        <w:rPr>
          <w:rFonts w:ascii="Arial" w:hAnsi="Arial" w:cs="Arial"/>
          <w:bCs/>
          <w:sz w:val="24"/>
          <w:szCs w:val="24"/>
        </w:rPr>
        <w:t>clarify</w:t>
      </w:r>
      <w:r w:rsidRPr="00894C48">
        <w:rPr>
          <w:rFonts w:ascii="Arial" w:hAnsi="Arial" w:cs="Arial"/>
          <w:bCs/>
          <w:sz w:val="24"/>
          <w:szCs w:val="24"/>
        </w:rPr>
        <w:t xml:space="preserve"> that the performance of </w:t>
      </w:r>
      <w:r w:rsidR="00CB7A1E">
        <w:rPr>
          <w:rFonts w:ascii="Arial" w:hAnsi="Arial" w:cs="Arial"/>
          <w:bCs/>
          <w:sz w:val="24"/>
          <w:szCs w:val="24"/>
        </w:rPr>
        <w:t>an ACT G</w:t>
      </w:r>
      <w:r w:rsidRPr="00894C48">
        <w:rPr>
          <w:rFonts w:ascii="Arial" w:hAnsi="Arial" w:cs="Arial"/>
          <w:bCs/>
          <w:sz w:val="24"/>
          <w:szCs w:val="24"/>
        </w:rPr>
        <w:t xml:space="preserve">overnment </w:t>
      </w:r>
      <w:r w:rsidR="00CB7A1E">
        <w:rPr>
          <w:rFonts w:ascii="Arial" w:hAnsi="Arial" w:cs="Arial"/>
          <w:bCs/>
          <w:sz w:val="24"/>
          <w:szCs w:val="24"/>
        </w:rPr>
        <w:t xml:space="preserve">activity or function </w:t>
      </w:r>
      <w:r w:rsidR="00894C48">
        <w:rPr>
          <w:rFonts w:ascii="Arial" w:hAnsi="Arial" w:cs="Arial"/>
          <w:bCs/>
          <w:sz w:val="24"/>
          <w:szCs w:val="24"/>
        </w:rPr>
        <w:t xml:space="preserve">by </w:t>
      </w:r>
      <w:r w:rsidR="00421208">
        <w:rPr>
          <w:rFonts w:ascii="Arial" w:hAnsi="Arial" w:cs="Arial"/>
          <w:bCs/>
          <w:sz w:val="24"/>
          <w:szCs w:val="24"/>
        </w:rPr>
        <w:t xml:space="preserve">a </w:t>
      </w:r>
      <w:r w:rsidR="00894C48">
        <w:rPr>
          <w:rFonts w:ascii="Arial" w:hAnsi="Arial" w:cs="Arial"/>
          <w:bCs/>
          <w:sz w:val="24"/>
          <w:szCs w:val="24"/>
        </w:rPr>
        <w:t>public authorit</w:t>
      </w:r>
      <w:r w:rsidR="00421208">
        <w:rPr>
          <w:rFonts w:ascii="Arial" w:hAnsi="Arial" w:cs="Arial"/>
          <w:bCs/>
          <w:sz w:val="24"/>
          <w:szCs w:val="24"/>
        </w:rPr>
        <w:t>y</w:t>
      </w:r>
      <w:r w:rsidRPr="00894C48">
        <w:rPr>
          <w:rFonts w:ascii="Arial" w:hAnsi="Arial" w:cs="Arial"/>
          <w:bCs/>
          <w:sz w:val="24"/>
          <w:szCs w:val="24"/>
        </w:rPr>
        <w:t xml:space="preserve"> is</w:t>
      </w:r>
      <w:r w:rsidR="00832407">
        <w:rPr>
          <w:rFonts w:ascii="Arial" w:hAnsi="Arial" w:cs="Arial"/>
          <w:bCs/>
          <w:sz w:val="24"/>
          <w:szCs w:val="24"/>
        </w:rPr>
        <w:t xml:space="preserve"> subject to discrimination protections.</w:t>
      </w:r>
      <w:r w:rsidRPr="00894C48">
        <w:rPr>
          <w:rFonts w:ascii="Arial" w:hAnsi="Arial" w:cs="Arial"/>
          <w:bCs/>
          <w:sz w:val="24"/>
          <w:szCs w:val="24"/>
        </w:rPr>
        <w:t xml:space="preserve"> </w:t>
      </w:r>
    </w:p>
    <w:p w14:paraId="14758E05" w14:textId="77777777" w:rsidR="00016F91" w:rsidRPr="00016F91" w:rsidRDefault="00016F91" w:rsidP="005C4BDB">
      <w:pPr>
        <w:spacing w:after="0"/>
        <w:rPr>
          <w:rFonts w:ascii="Arial" w:hAnsi="Arial" w:cs="Arial"/>
          <w:b/>
          <w:sz w:val="24"/>
          <w:szCs w:val="24"/>
        </w:rPr>
      </w:pPr>
      <w:r w:rsidRPr="00016F91">
        <w:rPr>
          <w:rFonts w:ascii="Arial" w:hAnsi="Arial" w:cs="Arial"/>
          <w:b/>
          <w:sz w:val="24"/>
          <w:szCs w:val="24"/>
        </w:rPr>
        <w:t xml:space="preserve">Clause 6 </w:t>
      </w:r>
      <w:r w:rsidRPr="00016F91">
        <w:rPr>
          <w:rFonts w:ascii="Arial" w:hAnsi="Arial" w:cs="Arial"/>
          <w:b/>
          <w:sz w:val="24"/>
          <w:szCs w:val="24"/>
        </w:rPr>
        <w:tab/>
        <w:t xml:space="preserve">Domestic Duties </w:t>
      </w:r>
    </w:p>
    <w:p w14:paraId="1CA64156" w14:textId="1B98FFB3" w:rsidR="00E04E0B" w:rsidRDefault="00016F91" w:rsidP="00AD265A">
      <w:pPr>
        <w:ind w:left="720" w:firstLine="720"/>
        <w:rPr>
          <w:rFonts w:ascii="Arial" w:hAnsi="Arial" w:cs="Arial"/>
          <w:b/>
          <w:sz w:val="24"/>
          <w:szCs w:val="24"/>
        </w:rPr>
      </w:pPr>
      <w:r w:rsidRPr="00016F91">
        <w:rPr>
          <w:rFonts w:ascii="Arial" w:hAnsi="Arial" w:cs="Arial"/>
          <w:b/>
          <w:sz w:val="24"/>
          <w:szCs w:val="24"/>
        </w:rPr>
        <w:t xml:space="preserve">Section 24 </w:t>
      </w:r>
    </w:p>
    <w:p w14:paraId="5796289A" w14:textId="1162C409" w:rsidR="00AD265A" w:rsidRDefault="00AD265A" w:rsidP="00AD265A">
      <w:pPr>
        <w:rPr>
          <w:rFonts w:ascii="Arial" w:hAnsi="Arial" w:cs="Arial"/>
          <w:bCs/>
          <w:sz w:val="24"/>
          <w:szCs w:val="24"/>
        </w:rPr>
      </w:pPr>
      <w:r w:rsidRPr="00AD265A">
        <w:rPr>
          <w:rFonts w:ascii="Arial" w:hAnsi="Arial" w:cs="Arial"/>
          <w:bCs/>
          <w:sz w:val="24"/>
          <w:szCs w:val="24"/>
        </w:rPr>
        <w:t xml:space="preserve">This clause </w:t>
      </w:r>
      <w:r>
        <w:rPr>
          <w:rFonts w:ascii="Arial" w:hAnsi="Arial" w:cs="Arial"/>
          <w:bCs/>
          <w:sz w:val="24"/>
          <w:szCs w:val="24"/>
        </w:rPr>
        <w:t>provides that a person may discriminate against someone in the position as an employee or contract worker if the duties involve domestic duties in the first person</w:t>
      </w:r>
      <w:r w:rsidR="00B42F3C">
        <w:rPr>
          <w:rFonts w:ascii="Arial" w:hAnsi="Arial" w:cs="Arial"/>
          <w:bCs/>
          <w:sz w:val="24"/>
          <w:szCs w:val="24"/>
        </w:rPr>
        <w:t>’</w:t>
      </w:r>
      <w:r>
        <w:rPr>
          <w:rFonts w:ascii="Arial" w:hAnsi="Arial" w:cs="Arial"/>
          <w:bCs/>
          <w:sz w:val="24"/>
          <w:szCs w:val="24"/>
        </w:rPr>
        <w:t xml:space="preserve">s premises and the discrimination is reasonable, proportionate and justifiable in the circumstances. </w:t>
      </w:r>
    </w:p>
    <w:p w14:paraId="24CCA0B0" w14:textId="51DF4FA6" w:rsidR="00691AD8" w:rsidRDefault="00691AD8" w:rsidP="00AD265A">
      <w:pPr>
        <w:rPr>
          <w:rFonts w:ascii="Arial" w:hAnsi="Arial" w:cs="Arial"/>
          <w:bCs/>
          <w:sz w:val="24"/>
          <w:szCs w:val="24"/>
        </w:rPr>
      </w:pPr>
      <w:r>
        <w:rPr>
          <w:rFonts w:ascii="Arial" w:hAnsi="Arial" w:cs="Arial"/>
          <w:bCs/>
          <w:sz w:val="24"/>
          <w:szCs w:val="24"/>
        </w:rPr>
        <w:t>Domestic work in Australia is often highly gendered and domestic workers experience a myriad of problems at work including undervaluing of labour, failure to comply with existing agreements for work, income insecurity and risk of unfair dismissal.</w:t>
      </w:r>
      <w:r>
        <w:rPr>
          <w:rStyle w:val="FootnoteReference"/>
          <w:rFonts w:ascii="Arial" w:hAnsi="Arial"/>
          <w:bCs/>
          <w:sz w:val="24"/>
          <w:szCs w:val="24"/>
        </w:rPr>
        <w:footnoteReference w:id="4"/>
      </w:r>
      <w:r>
        <w:rPr>
          <w:rFonts w:ascii="Arial" w:hAnsi="Arial" w:cs="Arial"/>
          <w:bCs/>
          <w:sz w:val="24"/>
          <w:szCs w:val="24"/>
        </w:rPr>
        <w:t xml:space="preserve">  The intention of this provision is to respond to these inherent vulnerabilities by providing stronger protections for domestic workers</w:t>
      </w:r>
      <w:r w:rsidR="00B42F3C">
        <w:rPr>
          <w:rFonts w:ascii="Arial" w:hAnsi="Arial" w:cs="Arial"/>
          <w:bCs/>
          <w:sz w:val="24"/>
          <w:szCs w:val="24"/>
        </w:rPr>
        <w:t>.</w:t>
      </w:r>
    </w:p>
    <w:p w14:paraId="0CE56E3C" w14:textId="1A09CDC3" w:rsidR="00691AD8" w:rsidRDefault="00264B9A" w:rsidP="00AD265A">
      <w:pPr>
        <w:rPr>
          <w:rFonts w:ascii="Arial" w:hAnsi="Arial" w:cs="Arial"/>
          <w:bCs/>
          <w:sz w:val="24"/>
          <w:szCs w:val="24"/>
        </w:rPr>
      </w:pPr>
      <w:r>
        <w:rPr>
          <w:rFonts w:ascii="Arial" w:hAnsi="Arial" w:cs="Arial"/>
          <w:bCs/>
          <w:sz w:val="24"/>
          <w:szCs w:val="24"/>
        </w:rPr>
        <w:t xml:space="preserve">Determining whether </w:t>
      </w:r>
      <w:r w:rsidR="00AD265A">
        <w:rPr>
          <w:rFonts w:ascii="Arial" w:hAnsi="Arial" w:cs="Arial"/>
          <w:bCs/>
          <w:sz w:val="24"/>
          <w:szCs w:val="24"/>
        </w:rPr>
        <w:t xml:space="preserve">discrimination </w:t>
      </w:r>
      <w:r>
        <w:rPr>
          <w:rFonts w:ascii="Arial" w:hAnsi="Arial" w:cs="Arial"/>
          <w:bCs/>
          <w:sz w:val="24"/>
          <w:szCs w:val="24"/>
        </w:rPr>
        <w:t>is</w:t>
      </w:r>
      <w:r w:rsidR="00AD265A">
        <w:rPr>
          <w:rFonts w:ascii="Arial" w:hAnsi="Arial" w:cs="Arial"/>
          <w:bCs/>
          <w:sz w:val="24"/>
          <w:szCs w:val="24"/>
        </w:rPr>
        <w:t xml:space="preserve"> reasonable, proportionate and justifiable </w:t>
      </w:r>
      <w:r>
        <w:rPr>
          <w:rFonts w:ascii="Arial" w:hAnsi="Arial" w:cs="Arial"/>
          <w:bCs/>
          <w:sz w:val="24"/>
          <w:szCs w:val="24"/>
        </w:rPr>
        <w:t xml:space="preserve">in circumstances under subsection (2) may involve consideration of a range of factors including </w:t>
      </w:r>
      <w:r w:rsidR="00AD265A">
        <w:rPr>
          <w:rFonts w:ascii="Arial" w:hAnsi="Arial" w:cs="Arial"/>
          <w:bCs/>
          <w:sz w:val="24"/>
          <w:szCs w:val="24"/>
        </w:rPr>
        <w:t xml:space="preserve">whether an action is harsh or unjust and the consequences for both the employer and employee. </w:t>
      </w:r>
      <w:r w:rsidR="00691AD8">
        <w:rPr>
          <w:rFonts w:ascii="Arial" w:hAnsi="Arial" w:cs="Arial"/>
          <w:bCs/>
          <w:sz w:val="24"/>
          <w:szCs w:val="24"/>
        </w:rPr>
        <w:t xml:space="preserve">The test does not intend </w:t>
      </w:r>
      <w:bookmarkStart w:id="12" w:name="_Hlk119871671"/>
      <w:r w:rsidR="00691AD8">
        <w:rPr>
          <w:rFonts w:ascii="Arial" w:hAnsi="Arial" w:cs="Arial"/>
          <w:bCs/>
          <w:sz w:val="24"/>
          <w:szCs w:val="24"/>
        </w:rPr>
        <w:t xml:space="preserve">to prevent an individual from preferencing a person with a particular protected attribute if there is a genuine reason to do so. </w:t>
      </w:r>
    </w:p>
    <w:bookmarkEnd w:id="12"/>
    <w:p w14:paraId="06C64A77" w14:textId="36BF6904" w:rsidR="00691AD8" w:rsidRDefault="00691AD8" w:rsidP="00264B9A">
      <w:pPr>
        <w:spacing w:after="0"/>
        <w:rPr>
          <w:rFonts w:ascii="Arial" w:hAnsi="Arial" w:cs="Arial"/>
          <w:bCs/>
          <w:sz w:val="24"/>
          <w:szCs w:val="24"/>
        </w:rPr>
      </w:pPr>
      <w:r>
        <w:rPr>
          <w:rFonts w:ascii="Arial" w:hAnsi="Arial" w:cs="Arial"/>
          <w:bCs/>
          <w:sz w:val="24"/>
          <w:szCs w:val="24"/>
        </w:rPr>
        <w:t>For</w:t>
      </w:r>
      <w:r w:rsidR="00AD265A">
        <w:rPr>
          <w:rFonts w:ascii="Arial" w:hAnsi="Arial" w:cs="Arial"/>
          <w:bCs/>
          <w:sz w:val="24"/>
          <w:szCs w:val="24"/>
        </w:rPr>
        <w:t xml:space="preserve"> example</w:t>
      </w:r>
      <w:r>
        <w:rPr>
          <w:rFonts w:ascii="Arial" w:hAnsi="Arial" w:cs="Arial"/>
          <w:bCs/>
          <w:sz w:val="24"/>
          <w:szCs w:val="24"/>
        </w:rPr>
        <w:t xml:space="preserve">, </w:t>
      </w:r>
      <w:r w:rsidR="00AD265A">
        <w:rPr>
          <w:rFonts w:ascii="Arial" w:hAnsi="Arial" w:cs="Arial"/>
          <w:bCs/>
          <w:sz w:val="24"/>
          <w:szCs w:val="24"/>
        </w:rPr>
        <w:t>it may be reasonable, proportionate and justifiable</w:t>
      </w:r>
      <w:r>
        <w:rPr>
          <w:rFonts w:ascii="Arial" w:hAnsi="Arial" w:cs="Arial"/>
          <w:bCs/>
          <w:sz w:val="24"/>
          <w:szCs w:val="24"/>
        </w:rPr>
        <w:t xml:space="preserve"> for: </w:t>
      </w:r>
    </w:p>
    <w:p w14:paraId="16A4A9E2" w14:textId="27A37AC5" w:rsidR="00691AD8" w:rsidRDefault="00B42F3C" w:rsidP="00687797">
      <w:pPr>
        <w:pStyle w:val="ListParagraph"/>
        <w:numPr>
          <w:ilvl w:val="0"/>
          <w:numId w:val="21"/>
        </w:numPr>
        <w:rPr>
          <w:rFonts w:ascii="Arial" w:hAnsi="Arial" w:cs="Arial"/>
          <w:bCs/>
          <w:sz w:val="24"/>
          <w:szCs w:val="24"/>
        </w:rPr>
      </w:pPr>
      <w:r>
        <w:rPr>
          <w:rFonts w:ascii="Arial" w:hAnsi="Arial" w:cs="Arial"/>
          <w:bCs/>
          <w:sz w:val="24"/>
          <w:szCs w:val="24"/>
        </w:rPr>
        <w:t>a</w:t>
      </w:r>
      <w:r w:rsidR="00691AD8">
        <w:rPr>
          <w:rFonts w:ascii="Arial" w:hAnsi="Arial" w:cs="Arial"/>
          <w:bCs/>
          <w:sz w:val="24"/>
          <w:szCs w:val="24"/>
        </w:rPr>
        <w:t xml:space="preserve"> </w:t>
      </w:r>
      <w:bookmarkStart w:id="13" w:name="_Hlk119871696"/>
      <w:r w:rsidR="00691AD8">
        <w:rPr>
          <w:rFonts w:ascii="Arial" w:hAnsi="Arial" w:cs="Arial"/>
          <w:bCs/>
          <w:sz w:val="24"/>
          <w:szCs w:val="24"/>
        </w:rPr>
        <w:t>female identifying person to preference a female care attendant for modesty reasons</w:t>
      </w:r>
      <w:r w:rsidR="00E56BE3">
        <w:rPr>
          <w:rFonts w:ascii="Arial" w:hAnsi="Arial" w:cs="Arial"/>
          <w:bCs/>
          <w:sz w:val="24"/>
          <w:szCs w:val="24"/>
        </w:rPr>
        <w:t xml:space="preserve">. </w:t>
      </w:r>
      <w:bookmarkEnd w:id="13"/>
    </w:p>
    <w:p w14:paraId="00F966FF" w14:textId="7921EDF7" w:rsidR="00691AD8" w:rsidRDefault="00B42F3C" w:rsidP="00687797">
      <w:pPr>
        <w:pStyle w:val="ListParagraph"/>
        <w:numPr>
          <w:ilvl w:val="0"/>
          <w:numId w:val="21"/>
        </w:numPr>
        <w:rPr>
          <w:rFonts w:ascii="Arial" w:hAnsi="Arial" w:cs="Arial"/>
          <w:bCs/>
          <w:sz w:val="24"/>
          <w:szCs w:val="24"/>
        </w:rPr>
      </w:pPr>
      <w:r>
        <w:rPr>
          <w:rFonts w:ascii="Arial" w:hAnsi="Arial" w:cs="Arial"/>
          <w:bCs/>
          <w:sz w:val="24"/>
          <w:szCs w:val="24"/>
        </w:rPr>
        <w:t>a</w:t>
      </w:r>
      <w:r w:rsidR="00691AD8">
        <w:rPr>
          <w:rFonts w:ascii="Arial" w:hAnsi="Arial" w:cs="Arial"/>
          <w:bCs/>
          <w:sz w:val="24"/>
          <w:szCs w:val="24"/>
        </w:rPr>
        <w:t xml:space="preserve">n </w:t>
      </w:r>
      <w:r w:rsidR="00691AD8" w:rsidRPr="00691AD8">
        <w:rPr>
          <w:rFonts w:ascii="Arial" w:hAnsi="Arial" w:cs="Arial"/>
          <w:bCs/>
          <w:sz w:val="24"/>
          <w:szCs w:val="24"/>
        </w:rPr>
        <w:t xml:space="preserve">Orthodox Jewish family </w:t>
      </w:r>
      <w:r>
        <w:rPr>
          <w:rFonts w:ascii="Arial" w:hAnsi="Arial" w:cs="Arial"/>
          <w:bCs/>
          <w:sz w:val="24"/>
          <w:szCs w:val="24"/>
        </w:rPr>
        <w:t xml:space="preserve">who keeps kosher </w:t>
      </w:r>
      <w:r w:rsidR="00691AD8" w:rsidRPr="00691AD8">
        <w:rPr>
          <w:rFonts w:ascii="Arial" w:hAnsi="Arial" w:cs="Arial"/>
          <w:bCs/>
          <w:sz w:val="24"/>
          <w:szCs w:val="24"/>
        </w:rPr>
        <w:t>to preference hiring a Jewish person who</w:t>
      </w:r>
      <w:r>
        <w:rPr>
          <w:rFonts w:ascii="Arial" w:hAnsi="Arial" w:cs="Arial"/>
          <w:bCs/>
          <w:sz w:val="24"/>
          <w:szCs w:val="24"/>
        </w:rPr>
        <w:t xml:space="preserve"> also</w:t>
      </w:r>
      <w:r w:rsidR="00691AD8" w:rsidRPr="00691AD8">
        <w:rPr>
          <w:rFonts w:ascii="Arial" w:hAnsi="Arial" w:cs="Arial"/>
          <w:bCs/>
          <w:sz w:val="24"/>
          <w:szCs w:val="24"/>
        </w:rPr>
        <w:t xml:space="preserve"> keeps kosher to assist in household duties</w:t>
      </w:r>
      <w:r w:rsidR="00691AD8">
        <w:rPr>
          <w:rFonts w:ascii="Arial" w:hAnsi="Arial" w:cs="Arial"/>
          <w:bCs/>
          <w:sz w:val="24"/>
          <w:szCs w:val="24"/>
        </w:rPr>
        <w:t>.</w:t>
      </w:r>
    </w:p>
    <w:p w14:paraId="1E101BC9" w14:textId="7F937364" w:rsidR="00691AD8" w:rsidRDefault="00B42F3C" w:rsidP="00687797">
      <w:pPr>
        <w:pStyle w:val="ListParagraph"/>
        <w:numPr>
          <w:ilvl w:val="0"/>
          <w:numId w:val="21"/>
        </w:numPr>
        <w:rPr>
          <w:rFonts w:ascii="Arial" w:hAnsi="Arial" w:cs="Arial"/>
          <w:bCs/>
          <w:sz w:val="24"/>
          <w:szCs w:val="24"/>
        </w:rPr>
      </w:pPr>
      <w:bookmarkStart w:id="14" w:name="_Hlk119871717"/>
      <w:r>
        <w:rPr>
          <w:rFonts w:ascii="Arial" w:hAnsi="Arial" w:cs="Arial"/>
          <w:bCs/>
          <w:sz w:val="24"/>
          <w:szCs w:val="24"/>
        </w:rPr>
        <w:t>a</w:t>
      </w:r>
      <w:r w:rsidR="00691AD8" w:rsidRPr="00691AD8">
        <w:rPr>
          <w:rFonts w:ascii="Arial" w:hAnsi="Arial" w:cs="Arial"/>
          <w:bCs/>
          <w:sz w:val="24"/>
          <w:szCs w:val="24"/>
        </w:rPr>
        <w:t xml:space="preserve"> Christian family to preference hiring </w:t>
      </w:r>
      <w:r>
        <w:rPr>
          <w:rFonts w:ascii="Arial" w:hAnsi="Arial" w:cs="Arial"/>
          <w:bCs/>
          <w:sz w:val="24"/>
          <w:szCs w:val="24"/>
        </w:rPr>
        <w:t>a person of Christian faith</w:t>
      </w:r>
      <w:r w:rsidR="00691AD8" w:rsidRPr="00691AD8">
        <w:rPr>
          <w:rFonts w:ascii="Arial" w:hAnsi="Arial" w:cs="Arial"/>
          <w:bCs/>
          <w:sz w:val="24"/>
          <w:szCs w:val="24"/>
        </w:rPr>
        <w:t xml:space="preserve"> </w:t>
      </w:r>
      <w:r w:rsidR="00E56BE3">
        <w:rPr>
          <w:rFonts w:ascii="Arial" w:hAnsi="Arial" w:cs="Arial"/>
          <w:bCs/>
          <w:sz w:val="24"/>
          <w:szCs w:val="24"/>
        </w:rPr>
        <w:t xml:space="preserve">to provide domestic duties </w:t>
      </w:r>
      <w:r w:rsidR="00691AD8" w:rsidRPr="00691AD8">
        <w:rPr>
          <w:rFonts w:ascii="Arial" w:hAnsi="Arial" w:cs="Arial"/>
          <w:bCs/>
          <w:sz w:val="24"/>
          <w:szCs w:val="24"/>
        </w:rPr>
        <w:t>on the basis that they are seeking to raise their children</w:t>
      </w:r>
      <w:r w:rsidR="00E56BE3">
        <w:rPr>
          <w:rFonts w:ascii="Arial" w:hAnsi="Arial" w:cs="Arial"/>
          <w:bCs/>
          <w:sz w:val="24"/>
          <w:szCs w:val="24"/>
        </w:rPr>
        <w:t xml:space="preserve"> and organise their home</w:t>
      </w:r>
      <w:r w:rsidR="00691AD8" w:rsidRPr="00691AD8">
        <w:rPr>
          <w:rFonts w:ascii="Arial" w:hAnsi="Arial" w:cs="Arial"/>
          <w:bCs/>
          <w:sz w:val="24"/>
          <w:szCs w:val="24"/>
        </w:rPr>
        <w:t xml:space="preserve"> in acc</w:t>
      </w:r>
      <w:r>
        <w:rPr>
          <w:rFonts w:ascii="Arial" w:hAnsi="Arial" w:cs="Arial"/>
          <w:bCs/>
          <w:sz w:val="24"/>
          <w:szCs w:val="24"/>
        </w:rPr>
        <w:t>or</w:t>
      </w:r>
      <w:r w:rsidR="00691AD8" w:rsidRPr="00691AD8">
        <w:rPr>
          <w:rFonts w:ascii="Arial" w:hAnsi="Arial" w:cs="Arial"/>
          <w:bCs/>
          <w:sz w:val="24"/>
          <w:szCs w:val="24"/>
        </w:rPr>
        <w:t xml:space="preserve">dance with certain religious values and practices. </w:t>
      </w:r>
    </w:p>
    <w:bookmarkEnd w:id="14"/>
    <w:p w14:paraId="1A0F6319" w14:textId="77777777" w:rsidR="00691AD8" w:rsidRPr="00691AD8" w:rsidRDefault="00691AD8" w:rsidP="00691AD8">
      <w:pPr>
        <w:pStyle w:val="ListParagraph"/>
        <w:rPr>
          <w:rFonts w:ascii="Arial" w:hAnsi="Arial" w:cs="Arial"/>
          <w:bCs/>
          <w:sz w:val="24"/>
          <w:szCs w:val="24"/>
        </w:rPr>
      </w:pPr>
    </w:p>
    <w:p w14:paraId="005899C9" w14:textId="19942D97" w:rsidR="00691AD8" w:rsidRPr="00691AD8" w:rsidRDefault="00691AD8" w:rsidP="00691AD8">
      <w:pPr>
        <w:rPr>
          <w:rFonts w:ascii="Arial" w:hAnsi="Arial" w:cs="Arial"/>
          <w:bCs/>
          <w:sz w:val="24"/>
          <w:szCs w:val="24"/>
        </w:rPr>
      </w:pPr>
      <w:r>
        <w:rPr>
          <w:rFonts w:ascii="Arial" w:hAnsi="Arial" w:cs="Arial"/>
          <w:bCs/>
          <w:sz w:val="24"/>
          <w:szCs w:val="24"/>
        </w:rPr>
        <w:t xml:space="preserve">However, it is likely not </w:t>
      </w:r>
      <w:r w:rsidR="00E56BE3">
        <w:rPr>
          <w:rFonts w:ascii="Arial" w:hAnsi="Arial" w:cs="Arial"/>
          <w:bCs/>
          <w:sz w:val="24"/>
          <w:szCs w:val="24"/>
        </w:rPr>
        <w:t xml:space="preserve">reasonable, proportionate or </w:t>
      </w:r>
      <w:r>
        <w:rPr>
          <w:rFonts w:ascii="Arial" w:hAnsi="Arial" w:cs="Arial"/>
          <w:bCs/>
          <w:sz w:val="24"/>
          <w:szCs w:val="24"/>
        </w:rPr>
        <w:t xml:space="preserve">justifiable for a person to discriminate against </w:t>
      </w:r>
      <w:r w:rsidR="004E5573">
        <w:rPr>
          <w:rFonts w:ascii="Arial" w:hAnsi="Arial" w:cs="Arial"/>
          <w:bCs/>
          <w:sz w:val="24"/>
          <w:szCs w:val="24"/>
        </w:rPr>
        <w:t>another</w:t>
      </w:r>
      <w:r>
        <w:rPr>
          <w:rFonts w:ascii="Arial" w:hAnsi="Arial" w:cs="Arial"/>
          <w:bCs/>
          <w:sz w:val="24"/>
          <w:szCs w:val="24"/>
        </w:rPr>
        <w:t xml:space="preserve"> person </w:t>
      </w:r>
      <w:r w:rsidR="0049076A">
        <w:rPr>
          <w:rFonts w:ascii="Arial" w:hAnsi="Arial" w:cs="Arial"/>
          <w:bCs/>
          <w:sz w:val="24"/>
          <w:szCs w:val="24"/>
        </w:rPr>
        <w:t>for a position as a domestic worker on</w:t>
      </w:r>
      <w:r>
        <w:rPr>
          <w:rFonts w:ascii="Arial" w:hAnsi="Arial" w:cs="Arial"/>
          <w:bCs/>
          <w:sz w:val="24"/>
          <w:szCs w:val="24"/>
        </w:rPr>
        <w:t xml:space="preserve"> the basis that they are of Aboriginal or Torres Strait Islander descent</w:t>
      </w:r>
      <w:r w:rsidR="00106BDC">
        <w:rPr>
          <w:rFonts w:ascii="Arial" w:hAnsi="Arial" w:cs="Arial"/>
          <w:bCs/>
          <w:sz w:val="24"/>
          <w:szCs w:val="24"/>
        </w:rPr>
        <w:t xml:space="preserve"> where this reflects a preference based on prejudice</w:t>
      </w:r>
      <w:r>
        <w:rPr>
          <w:rFonts w:ascii="Arial" w:hAnsi="Arial" w:cs="Arial"/>
          <w:bCs/>
          <w:sz w:val="24"/>
          <w:szCs w:val="24"/>
        </w:rPr>
        <w:t xml:space="preserve">. </w:t>
      </w:r>
    </w:p>
    <w:p w14:paraId="3CFB13B7" w14:textId="77777777" w:rsidR="00016F91" w:rsidRPr="00016F91" w:rsidRDefault="00016F91" w:rsidP="00691AD8">
      <w:pPr>
        <w:spacing w:after="0"/>
        <w:rPr>
          <w:rFonts w:ascii="Arial" w:hAnsi="Arial" w:cs="Arial"/>
          <w:b/>
          <w:sz w:val="24"/>
          <w:szCs w:val="24"/>
        </w:rPr>
      </w:pPr>
      <w:r w:rsidRPr="00016F91">
        <w:rPr>
          <w:rFonts w:ascii="Arial" w:hAnsi="Arial" w:cs="Arial"/>
          <w:b/>
          <w:sz w:val="24"/>
          <w:szCs w:val="24"/>
        </w:rPr>
        <w:t xml:space="preserve">Clause 7 </w:t>
      </w:r>
      <w:r w:rsidRPr="00016F91">
        <w:rPr>
          <w:rFonts w:ascii="Arial" w:hAnsi="Arial" w:cs="Arial"/>
          <w:b/>
          <w:sz w:val="24"/>
          <w:szCs w:val="24"/>
        </w:rPr>
        <w:tab/>
        <w:t>Domestic accommodation etc</w:t>
      </w:r>
    </w:p>
    <w:p w14:paraId="0730369D" w14:textId="77249E85" w:rsidR="00016F91" w:rsidRDefault="00016F91" w:rsidP="00691AD8">
      <w:pPr>
        <w:rPr>
          <w:rFonts w:ascii="Arial" w:hAnsi="Arial" w:cs="Arial"/>
          <w:b/>
          <w:sz w:val="24"/>
          <w:szCs w:val="24"/>
        </w:rPr>
      </w:pPr>
      <w:r w:rsidRPr="00016F91">
        <w:rPr>
          <w:rFonts w:ascii="Arial" w:hAnsi="Arial" w:cs="Arial"/>
          <w:b/>
          <w:sz w:val="24"/>
          <w:szCs w:val="24"/>
        </w:rPr>
        <w:tab/>
      </w:r>
      <w:r w:rsidRPr="00016F91">
        <w:rPr>
          <w:rFonts w:ascii="Arial" w:hAnsi="Arial" w:cs="Arial"/>
          <w:b/>
          <w:sz w:val="24"/>
          <w:szCs w:val="24"/>
        </w:rPr>
        <w:tab/>
        <w:t xml:space="preserve">Section 26 (1) (b) </w:t>
      </w:r>
    </w:p>
    <w:p w14:paraId="52E2556B" w14:textId="692DD119" w:rsidR="00016F91" w:rsidRPr="00016F91" w:rsidRDefault="00016F91" w:rsidP="00016F91">
      <w:pPr>
        <w:rPr>
          <w:rFonts w:ascii="Arial" w:hAnsi="Arial" w:cs="Arial"/>
          <w:bCs/>
          <w:sz w:val="24"/>
          <w:szCs w:val="24"/>
        </w:rPr>
      </w:pPr>
      <w:r>
        <w:rPr>
          <w:rFonts w:ascii="Arial" w:hAnsi="Arial" w:cs="Arial"/>
          <w:bCs/>
          <w:sz w:val="24"/>
          <w:szCs w:val="24"/>
        </w:rPr>
        <w:t xml:space="preserve">This clause omits </w:t>
      </w:r>
      <w:r w:rsidR="00691AD8">
        <w:rPr>
          <w:rFonts w:ascii="Arial" w:hAnsi="Arial" w:cs="Arial"/>
          <w:bCs/>
          <w:sz w:val="24"/>
          <w:szCs w:val="24"/>
        </w:rPr>
        <w:t>section 26 (1) (b)</w:t>
      </w:r>
      <w:r>
        <w:rPr>
          <w:rFonts w:ascii="Arial" w:hAnsi="Arial" w:cs="Arial"/>
          <w:bCs/>
          <w:sz w:val="24"/>
          <w:szCs w:val="24"/>
        </w:rPr>
        <w:t xml:space="preserve"> </w:t>
      </w:r>
      <w:r w:rsidR="00691AD8">
        <w:rPr>
          <w:rFonts w:ascii="Arial" w:hAnsi="Arial" w:cs="Arial"/>
          <w:bCs/>
          <w:sz w:val="24"/>
          <w:szCs w:val="24"/>
        </w:rPr>
        <w:t>as the exception for the provision of accommodation by a religious body</w:t>
      </w:r>
      <w:r>
        <w:rPr>
          <w:rFonts w:ascii="Arial" w:hAnsi="Arial" w:cs="Arial"/>
          <w:bCs/>
          <w:sz w:val="24"/>
          <w:szCs w:val="24"/>
        </w:rPr>
        <w:t xml:space="preserve"> has been incorporated into section 32</w:t>
      </w:r>
      <w:r w:rsidR="00691AD8">
        <w:rPr>
          <w:rFonts w:ascii="Arial" w:hAnsi="Arial" w:cs="Arial"/>
          <w:bCs/>
          <w:sz w:val="24"/>
          <w:szCs w:val="24"/>
        </w:rPr>
        <w:t xml:space="preserve"> (3). The </w:t>
      </w:r>
      <w:r w:rsidR="00691AD8">
        <w:rPr>
          <w:rFonts w:ascii="Arial" w:hAnsi="Arial" w:cs="Arial"/>
          <w:bCs/>
          <w:sz w:val="24"/>
          <w:szCs w:val="24"/>
        </w:rPr>
        <w:lastRenderedPageBreak/>
        <w:t xml:space="preserve">purpose of this relocation is </w:t>
      </w:r>
      <w:r>
        <w:rPr>
          <w:rFonts w:ascii="Arial" w:hAnsi="Arial" w:cs="Arial"/>
          <w:bCs/>
          <w:sz w:val="24"/>
          <w:szCs w:val="24"/>
        </w:rPr>
        <w:t xml:space="preserve">to improve readability </w:t>
      </w:r>
      <w:r w:rsidR="00254389">
        <w:rPr>
          <w:rFonts w:ascii="Arial" w:hAnsi="Arial" w:cs="Arial"/>
          <w:bCs/>
          <w:sz w:val="24"/>
          <w:szCs w:val="24"/>
        </w:rPr>
        <w:t xml:space="preserve">and navigation of the </w:t>
      </w:r>
      <w:r w:rsidR="00EC1362">
        <w:rPr>
          <w:rFonts w:ascii="Arial" w:hAnsi="Arial" w:cs="Arial"/>
          <w:bCs/>
          <w:sz w:val="24"/>
          <w:szCs w:val="24"/>
        </w:rPr>
        <w:t xml:space="preserve">Discrimination </w:t>
      </w:r>
      <w:r w:rsidR="00254389">
        <w:rPr>
          <w:rFonts w:ascii="Arial" w:hAnsi="Arial" w:cs="Arial"/>
          <w:bCs/>
          <w:sz w:val="24"/>
          <w:szCs w:val="24"/>
        </w:rPr>
        <w:t xml:space="preserve">Act.  </w:t>
      </w:r>
    </w:p>
    <w:p w14:paraId="6066F6B2" w14:textId="51031FB3" w:rsidR="00016F91" w:rsidRDefault="00016F91" w:rsidP="00016F91">
      <w:pPr>
        <w:rPr>
          <w:rFonts w:ascii="Arial" w:hAnsi="Arial" w:cs="Arial"/>
          <w:b/>
          <w:sz w:val="24"/>
          <w:szCs w:val="24"/>
        </w:rPr>
      </w:pPr>
      <w:r w:rsidRPr="00016F91">
        <w:rPr>
          <w:rFonts w:ascii="Arial" w:hAnsi="Arial" w:cs="Arial"/>
          <w:b/>
          <w:sz w:val="24"/>
          <w:szCs w:val="24"/>
        </w:rPr>
        <w:t xml:space="preserve">Clause </w:t>
      </w:r>
      <w:r w:rsidR="001A2990">
        <w:rPr>
          <w:rFonts w:ascii="Arial" w:hAnsi="Arial" w:cs="Arial"/>
          <w:b/>
          <w:sz w:val="24"/>
          <w:szCs w:val="24"/>
        </w:rPr>
        <w:t>8</w:t>
      </w:r>
      <w:r w:rsidRPr="00016F91">
        <w:rPr>
          <w:rFonts w:ascii="Arial" w:hAnsi="Arial" w:cs="Arial"/>
          <w:b/>
          <w:sz w:val="24"/>
          <w:szCs w:val="24"/>
        </w:rPr>
        <w:tab/>
        <w:t xml:space="preserve">Sections 28 and 29 </w:t>
      </w:r>
    </w:p>
    <w:p w14:paraId="1736876C" w14:textId="70D1BC17" w:rsidR="00F038ED" w:rsidRDefault="005E7E61" w:rsidP="00016F91">
      <w:pPr>
        <w:rPr>
          <w:rFonts w:ascii="Arial" w:hAnsi="Arial" w:cs="Arial"/>
          <w:bCs/>
          <w:sz w:val="24"/>
          <w:szCs w:val="24"/>
        </w:rPr>
      </w:pPr>
      <w:r>
        <w:rPr>
          <w:rFonts w:ascii="Arial" w:hAnsi="Arial" w:cs="Arial"/>
          <w:bCs/>
          <w:sz w:val="24"/>
          <w:szCs w:val="24"/>
        </w:rPr>
        <w:t>Th</w:t>
      </w:r>
      <w:r w:rsidR="00E56BE3">
        <w:rPr>
          <w:rFonts w:ascii="Arial" w:hAnsi="Arial" w:cs="Arial"/>
          <w:bCs/>
          <w:sz w:val="24"/>
          <w:szCs w:val="24"/>
        </w:rPr>
        <w:t>is</w:t>
      </w:r>
      <w:r>
        <w:rPr>
          <w:rFonts w:ascii="Arial" w:hAnsi="Arial" w:cs="Arial"/>
          <w:bCs/>
          <w:sz w:val="24"/>
          <w:szCs w:val="24"/>
        </w:rPr>
        <w:t xml:space="preserve"> clause substitutes sections 28 and 29 </w:t>
      </w:r>
      <w:r w:rsidR="00F038ED">
        <w:rPr>
          <w:rFonts w:ascii="Arial" w:hAnsi="Arial" w:cs="Arial"/>
          <w:bCs/>
          <w:sz w:val="24"/>
          <w:szCs w:val="24"/>
        </w:rPr>
        <w:t xml:space="preserve">for new section 28 which provides a combined exception permitting </w:t>
      </w:r>
      <w:r w:rsidR="00B42F3C">
        <w:rPr>
          <w:rFonts w:ascii="Arial" w:hAnsi="Arial" w:cs="Arial"/>
          <w:bCs/>
          <w:sz w:val="24"/>
          <w:szCs w:val="24"/>
        </w:rPr>
        <w:t xml:space="preserve">lawful </w:t>
      </w:r>
      <w:r w:rsidR="00F038ED">
        <w:rPr>
          <w:rFonts w:ascii="Arial" w:hAnsi="Arial" w:cs="Arial"/>
          <w:bCs/>
          <w:sz w:val="24"/>
          <w:szCs w:val="24"/>
        </w:rPr>
        <w:t>discrimination in the provision of insurance or superannuation services in narrow</w:t>
      </w:r>
      <w:r w:rsidR="00E56BE3">
        <w:rPr>
          <w:rFonts w:ascii="Arial" w:hAnsi="Arial" w:cs="Arial"/>
          <w:bCs/>
          <w:sz w:val="24"/>
          <w:szCs w:val="24"/>
        </w:rPr>
        <w:t xml:space="preserve"> and</w:t>
      </w:r>
      <w:r w:rsidR="00F038ED">
        <w:rPr>
          <w:rFonts w:ascii="Arial" w:hAnsi="Arial" w:cs="Arial"/>
          <w:bCs/>
          <w:sz w:val="24"/>
          <w:szCs w:val="24"/>
        </w:rPr>
        <w:t xml:space="preserve"> limited circumstances. </w:t>
      </w:r>
    </w:p>
    <w:p w14:paraId="76E6EBA6" w14:textId="036D9B61" w:rsidR="005E7E61" w:rsidRDefault="00F038ED" w:rsidP="00016F91">
      <w:pPr>
        <w:rPr>
          <w:rFonts w:ascii="Arial" w:hAnsi="Arial" w:cs="Arial"/>
          <w:bCs/>
          <w:sz w:val="24"/>
          <w:szCs w:val="24"/>
        </w:rPr>
      </w:pPr>
      <w:r>
        <w:rPr>
          <w:rFonts w:ascii="Arial" w:hAnsi="Arial" w:cs="Arial"/>
          <w:bCs/>
          <w:sz w:val="24"/>
          <w:szCs w:val="24"/>
        </w:rPr>
        <w:t>New subsection (1) identifies that the exception applies to an insurance or superannuation service provider who discriminates against a consumer in relation to the terms o</w:t>
      </w:r>
      <w:r w:rsidR="00205FA1">
        <w:rPr>
          <w:rFonts w:ascii="Arial" w:hAnsi="Arial" w:cs="Arial"/>
          <w:bCs/>
          <w:sz w:val="24"/>
          <w:szCs w:val="24"/>
        </w:rPr>
        <w:t>n</w:t>
      </w:r>
      <w:r>
        <w:rPr>
          <w:rFonts w:ascii="Arial" w:hAnsi="Arial" w:cs="Arial"/>
          <w:bCs/>
          <w:sz w:val="24"/>
          <w:szCs w:val="24"/>
        </w:rPr>
        <w:t xml:space="preserve"> which an insurance policy is offered or provided or the terms on which membership to a superannuation scheme or fund is offered. </w:t>
      </w:r>
    </w:p>
    <w:p w14:paraId="07EF884B" w14:textId="13FC4758" w:rsidR="00F038ED" w:rsidRDefault="00F038ED" w:rsidP="00016F91">
      <w:pPr>
        <w:rPr>
          <w:rFonts w:ascii="Arial" w:hAnsi="Arial" w:cs="Arial"/>
          <w:bCs/>
          <w:sz w:val="24"/>
          <w:szCs w:val="24"/>
        </w:rPr>
      </w:pPr>
      <w:r>
        <w:rPr>
          <w:rFonts w:ascii="Arial" w:hAnsi="Arial" w:cs="Arial"/>
          <w:bCs/>
          <w:sz w:val="24"/>
          <w:szCs w:val="24"/>
        </w:rPr>
        <w:t>New subsection (2)</w:t>
      </w:r>
      <w:r w:rsidR="002A3FA0">
        <w:rPr>
          <w:rFonts w:ascii="Arial" w:hAnsi="Arial" w:cs="Arial"/>
          <w:bCs/>
          <w:sz w:val="24"/>
          <w:szCs w:val="24"/>
        </w:rPr>
        <w:t xml:space="preserve"> (a)</w:t>
      </w:r>
      <w:r>
        <w:rPr>
          <w:rFonts w:ascii="Arial" w:hAnsi="Arial" w:cs="Arial"/>
          <w:bCs/>
          <w:sz w:val="24"/>
          <w:szCs w:val="24"/>
        </w:rPr>
        <w:t xml:space="preserve"> provides a </w:t>
      </w:r>
      <w:r w:rsidR="002A3FA0">
        <w:rPr>
          <w:rFonts w:ascii="Arial" w:hAnsi="Arial" w:cs="Arial"/>
          <w:bCs/>
          <w:sz w:val="24"/>
          <w:szCs w:val="24"/>
        </w:rPr>
        <w:t xml:space="preserve">tiered two limbed test </w:t>
      </w:r>
      <w:r w:rsidR="00E56BE3">
        <w:rPr>
          <w:rFonts w:ascii="Arial" w:hAnsi="Arial" w:cs="Arial"/>
          <w:bCs/>
          <w:sz w:val="24"/>
          <w:szCs w:val="24"/>
        </w:rPr>
        <w:t>specifying</w:t>
      </w:r>
      <w:r w:rsidR="002A3FA0">
        <w:rPr>
          <w:rFonts w:ascii="Arial" w:hAnsi="Arial" w:cs="Arial"/>
          <w:bCs/>
          <w:sz w:val="24"/>
          <w:szCs w:val="24"/>
        </w:rPr>
        <w:t xml:space="preserve"> that insurance and superannuation service providers may only discriminate based on statistical or actuarial data or if no statistical or actuarial data is available</w:t>
      </w:r>
      <w:r w:rsidR="00E56BE3">
        <w:rPr>
          <w:rFonts w:ascii="Arial" w:hAnsi="Arial" w:cs="Arial"/>
          <w:bCs/>
          <w:sz w:val="24"/>
          <w:szCs w:val="24"/>
        </w:rPr>
        <w:t xml:space="preserve"> then</w:t>
      </w:r>
      <w:r w:rsidR="002A3FA0">
        <w:rPr>
          <w:rFonts w:ascii="Arial" w:hAnsi="Arial" w:cs="Arial"/>
          <w:bCs/>
          <w:sz w:val="24"/>
          <w:szCs w:val="24"/>
        </w:rPr>
        <w:t xml:space="preserve"> other relevant documents</w:t>
      </w:r>
      <w:r w:rsidR="00E56BE3">
        <w:rPr>
          <w:rFonts w:ascii="Arial" w:hAnsi="Arial" w:cs="Arial"/>
          <w:bCs/>
          <w:sz w:val="24"/>
          <w:szCs w:val="24"/>
        </w:rPr>
        <w:t xml:space="preserve">. </w:t>
      </w:r>
      <w:bookmarkStart w:id="15" w:name="_Hlk119871183"/>
      <w:r w:rsidR="00D073B3">
        <w:rPr>
          <w:rFonts w:ascii="Arial" w:hAnsi="Arial" w:cs="Arial"/>
          <w:bCs/>
          <w:sz w:val="24"/>
          <w:szCs w:val="24"/>
        </w:rPr>
        <w:t xml:space="preserve">The tiered approach is intended to accommodate circumstances where a provider needs to make an informed decision in relation to a matter where there is no relevant </w:t>
      </w:r>
      <w:r w:rsidR="00E56BE3">
        <w:rPr>
          <w:rFonts w:ascii="Arial" w:hAnsi="Arial" w:cs="Arial"/>
          <w:bCs/>
          <w:sz w:val="24"/>
          <w:szCs w:val="24"/>
        </w:rPr>
        <w:t xml:space="preserve">statistical or actuarial </w:t>
      </w:r>
      <w:r w:rsidR="00D073B3">
        <w:rPr>
          <w:rFonts w:ascii="Arial" w:hAnsi="Arial" w:cs="Arial"/>
          <w:bCs/>
          <w:sz w:val="24"/>
          <w:szCs w:val="24"/>
        </w:rPr>
        <w:t>data available</w:t>
      </w:r>
      <w:r w:rsidR="00E56BE3">
        <w:rPr>
          <w:rFonts w:ascii="Arial" w:hAnsi="Arial" w:cs="Arial"/>
          <w:bCs/>
          <w:sz w:val="24"/>
          <w:szCs w:val="24"/>
        </w:rPr>
        <w:t xml:space="preserve"> due rarity, or </w:t>
      </w:r>
      <w:r w:rsidR="004E5573">
        <w:rPr>
          <w:rFonts w:ascii="Arial" w:hAnsi="Arial" w:cs="Arial"/>
          <w:bCs/>
          <w:sz w:val="24"/>
          <w:szCs w:val="24"/>
        </w:rPr>
        <w:t xml:space="preserve">the matter </w:t>
      </w:r>
      <w:r w:rsidR="00E56BE3">
        <w:rPr>
          <w:rFonts w:ascii="Arial" w:hAnsi="Arial" w:cs="Arial"/>
          <w:bCs/>
          <w:sz w:val="24"/>
          <w:szCs w:val="24"/>
        </w:rPr>
        <w:t>being related to an unexpected event or activity</w:t>
      </w:r>
      <w:r w:rsidR="00D073B3">
        <w:rPr>
          <w:rFonts w:ascii="Arial" w:hAnsi="Arial" w:cs="Arial"/>
          <w:bCs/>
          <w:sz w:val="24"/>
          <w:szCs w:val="24"/>
        </w:rPr>
        <w:t xml:space="preserve">. </w:t>
      </w:r>
      <w:bookmarkEnd w:id="15"/>
      <w:r w:rsidR="00D073B3">
        <w:rPr>
          <w:rFonts w:ascii="Arial" w:hAnsi="Arial" w:cs="Arial"/>
          <w:bCs/>
          <w:sz w:val="24"/>
          <w:szCs w:val="24"/>
        </w:rPr>
        <w:t xml:space="preserve">In these circumstances, it may be reasonable for a provider to rely on </w:t>
      </w:r>
      <w:r w:rsidR="00E56BE3">
        <w:rPr>
          <w:rFonts w:ascii="Arial" w:hAnsi="Arial" w:cs="Arial"/>
          <w:bCs/>
          <w:sz w:val="24"/>
          <w:szCs w:val="24"/>
        </w:rPr>
        <w:t>other relevant documents. For example, it may be reasonable</w:t>
      </w:r>
      <w:r w:rsidR="004E5573">
        <w:rPr>
          <w:rFonts w:ascii="Arial" w:hAnsi="Arial" w:cs="Arial"/>
          <w:bCs/>
          <w:sz w:val="24"/>
          <w:szCs w:val="24"/>
        </w:rPr>
        <w:t xml:space="preserve"> for a life insurance provider</w:t>
      </w:r>
      <w:r w:rsidR="00E56BE3">
        <w:rPr>
          <w:rFonts w:ascii="Arial" w:hAnsi="Arial" w:cs="Arial"/>
          <w:bCs/>
          <w:sz w:val="24"/>
          <w:szCs w:val="24"/>
        </w:rPr>
        <w:t xml:space="preserve"> to rely on </w:t>
      </w:r>
      <w:r w:rsidR="00D073B3">
        <w:rPr>
          <w:rFonts w:ascii="Arial" w:hAnsi="Arial" w:cs="Arial"/>
          <w:bCs/>
          <w:sz w:val="24"/>
          <w:szCs w:val="24"/>
        </w:rPr>
        <w:t xml:space="preserve">a peer reviewed medical journal to inform </w:t>
      </w:r>
      <w:r w:rsidR="00E56BE3">
        <w:rPr>
          <w:rFonts w:ascii="Arial" w:hAnsi="Arial" w:cs="Arial"/>
          <w:bCs/>
          <w:sz w:val="24"/>
          <w:szCs w:val="24"/>
        </w:rPr>
        <w:t>a</w:t>
      </w:r>
      <w:r w:rsidR="00D073B3">
        <w:rPr>
          <w:rFonts w:ascii="Arial" w:hAnsi="Arial" w:cs="Arial"/>
          <w:bCs/>
          <w:sz w:val="24"/>
          <w:szCs w:val="24"/>
        </w:rPr>
        <w:t xml:space="preserve"> decision to offer their product on a differential basis</w:t>
      </w:r>
      <w:r w:rsidR="00E56BE3">
        <w:rPr>
          <w:rFonts w:ascii="Arial" w:hAnsi="Arial" w:cs="Arial"/>
          <w:bCs/>
          <w:sz w:val="24"/>
          <w:szCs w:val="24"/>
        </w:rPr>
        <w:t xml:space="preserve"> to a person with a rare medical condition</w:t>
      </w:r>
      <w:r w:rsidR="00D073B3">
        <w:rPr>
          <w:rFonts w:ascii="Arial" w:hAnsi="Arial" w:cs="Arial"/>
          <w:bCs/>
          <w:sz w:val="24"/>
          <w:szCs w:val="24"/>
        </w:rPr>
        <w:t xml:space="preserve">. </w:t>
      </w:r>
    </w:p>
    <w:p w14:paraId="0F955175" w14:textId="5049AEBE" w:rsidR="00CC15E8" w:rsidRDefault="002A3FA0" w:rsidP="00016F91">
      <w:pPr>
        <w:rPr>
          <w:rFonts w:ascii="Arial" w:hAnsi="Arial" w:cs="Arial"/>
          <w:bCs/>
          <w:sz w:val="24"/>
          <w:szCs w:val="24"/>
        </w:rPr>
      </w:pPr>
      <w:r>
        <w:rPr>
          <w:rFonts w:ascii="Arial" w:hAnsi="Arial" w:cs="Arial"/>
          <w:bCs/>
          <w:sz w:val="24"/>
          <w:szCs w:val="24"/>
        </w:rPr>
        <w:t>Subsections (2) (b) and (c) provide that the exception is only available if it is reasonable for the provider to rely on the data or other documents and the discrimination is reasonable, proportionate and justifiable in the circumstances.</w:t>
      </w:r>
      <w:r w:rsidR="00CC15E8">
        <w:rPr>
          <w:rFonts w:ascii="Arial" w:hAnsi="Arial" w:cs="Arial"/>
          <w:bCs/>
          <w:sz w:val="24"/>
          <w:szCs w:val="24"/>
        </w:rPr>
        <w:t xml:space="preserve"> </w:t>
      </w:r>
    </w:p>
    <w:p w14:paraId="6CB86077" w14:textId="698A6834" w:rsidR="00FE6B2E" w:rsidRDefault="002A3FA0" w:rsidP="00016F91">
      <w:pPr>
        <w:rPr>
          <w:rFonts w:ascii="Arial" w:hAnsi="Arial" w:cs="Arial"/>
          <w:bCs/>
          <w:sz w:val="24"/>
          <w:szCs w:val="24"/>
        </w:rPr>
      </w:pPr>
      <w:r>
        <w:rPr>
          <w:rFonts w:ascii="Arial" w:hAnsi="Arial" w:cs="Arial"/>
          <w:bCs/>
          <w:sz w:val="24"/>
          <w:szCs w:val="24"/>
        </w:rPr>
        <w:t xml:space="preserve">In determining whether differential treatment is reasonable, proportionate and justifiable, regard may be had to </w:t>
      </w:r>
      <w:r w:rsidR="00E56BE3">
        <w:rPr>
          <w:rFonts w:ascii="Arial" w:hAnsi="Arial" w:cs="Arial"/>
          <w:bCs/>
          <w:sz w:val="24"/>
          <w:szCs w:val="24"/>
        </w:rPr>
        <w:t xml:space="preserve">a range of factors including </w:t>
      </w:r>
      <w:r>
        <w:rPr>
          <w:rFonts w:ascii="Arial" w:hAnsi="Arial" w:cs="Arial"/>
          <w:bCs/>
          <w:sz w:val="24"/>
          <w:szCs w:val="24"/>
        </w:rPr>
        <w:t>whether an action is harsh or unjust and the consequences for both the consumer and provider</w:t>
      </w:r>
      <w:r w:rsidR="00CC15E8">
        <w:rPr>
          <w:rFonts w:ascii="Arial" w:hAnsi="Arial" w:cs="Arial"/>
          <w:bCs/>
          <w:sz w:val="24"/>
          <w:szCs w:val="24"/>
        </w:rPr>
        <w:t xml:space="preserve">, the legitimate and valid interests </w:t>
      </w:r>
      <w:r w:rsidR="004E5573">
        <w:rPr>
          <w:rFonts w:ascii="Arial" w:hAnsi="Arial" w:cs="Arial"/>
          <w:bCs/>
          <w:sz w:val="24"/>
          <w:szCs w:val="24"/>
        </w:rPr>
        <w:t>of</w:t>
      </w:r>
      <w:r w:rsidR="00CC15E8">
        <w:rPr>
          <w:rFonts w:ascii="Arial" w:hAnsi="Arial" w:cs="Arial"/>
          <w:bCs/>
          <w:sz w:val="24"/>
          <w:szCs w:val="24"/>
        </w:rPr>
        <w:t xml:space="preserve"> the consumer, provider and pool of </w:t>
      </w:r>
      <w:r w:rsidR="004E5573">
        <w:rPr>
          <w:rFonts w:ascii="Arial" w:hAnsi="Arial" w:cs="Arial"/>
          <w:bCs/>
          <w:sz w:val="24"/>
          <w:szCs w:val="24"/>
        </w:rPr>
        <w:t xml:space="preserve">insurers or </w:t>
      </w:r>
      <w:r w:rsidR="00CC15E8">
        <w:rPr>
          <w:rFonts w:ascii="Arial" w:hAnsi="Arial" w:cs="Arial"/>
          <w:bCs/>
          <w:sz w:val="24"/>
          <w:szCs w:val="24"/>
        </w:rPr>
        <w:t>superannuation members</w:t>
      </w:r>
      <w:r w:rsidR="00106BDC">
        <w:rPr>
          <w:rFonts w:ascii="Arial" w:hAnsi="Arial" w:cs="Arial"/>
          <w:bCs/>
          <w:sz w:val="24"/>
          <w:szCs w:val="24"/>
        </w:rPr>
        <w:t xml:space="preserve"> </w:t>
      </w:r>
      <w:r w:rsidR="00CC15E8">
        <w:rPr>
          <w:rFonts w:ascii="Arial" w:hAnsi="Arial" w:cs="Arial"/>
          <w:bCs/>
          <w:sz w:val="24"/>
          <w:szCs w:val="24"/>
        </w:rPr>
        <w:t xml:space="preserve">and </w:t>
      </w:r>
      <w:r w:rsidR="004E5573">
        <w:rPr>
          <w:rFonts w:ascii="Arial" w:hAnsi="Arial" w:cs="Arial"/>
          <w:bCs/>
          <w:sz w:val="24"/>
          <w:szCs w:val="24"/>
        </w:rPr>
        <w:t>availability of</w:t>
      </w:r>
      <w:r w:rsidR="00CC15E8">
        <w:rPr>
          <w:rFonts w:ascii="Arial" w:hAnsi="Arial" w:cs="Arial"/>
          <w:bCs/>
          <w:sz w:val="24"/>
          <w:szCs w:val="24"/>
        </w:rPr>
        <w:t xml:space="preserve"> options or choices </w:t>
      </w:r>
      <w:r w:rsidR="004E5573">
        <w:rPr>
          <w:rFonts w:ascii="Arial" w:hAnsi="Arial" w:cs="Arial"/>
          <w:bCs/>
          <w:sz w:val="24"/>
          <w:szCs w:val="24"/>
        </w:rPr>
        <w:t xml:space="preserve">that </w:t>
      </w:r>
      <w:r w:rsidR="00CC15E8">
        <w:rPr>
          <w:rFonts w:ascii="Arial" w:hAnsi="Arial" w:cs="Arial"/>
          <w:bCs/>
          <w:sz w:val="24"/>
          <w:szCs w:val="24"/>
        </w:rPr>
        <w:t xml:space="preserve">can be offered to a consumer. </w:t>
      </w:r>
    </w:p>
    <w:p w14:paraId="76B72DBE" w14:textId="2812865A" w:rsidR="00C37F52" w:rsidRDefault="00C37F52" w:rsidP="00016F91">
      <w:pPr>
        <w:rPr>
          <w:rFonts w:ascii="Arial" w:hAnsi="Arial" w:cs="Arial"/>
          <w:bCs/>
          <w:sz w:val="24"/>
          <w:szCs w:val="24"/>
        </w:rPr>
      </w:pPr>
      <w:r>
        <w:rPr>
          <w:rFonts w:ascii="Arial" w:hAnsi="Arial" w:cs="Arial"/>
          <w:bCs/>
          <w:sz w:val="24"/>
          <w:szCs w:val="24"/>
        </w:rPr>
        <w:t>The purpose of this clause is to strike a better balance between</w:t>
      </w:r>
      <w:r w:rsidR="0018303C">
        <w:rPr>
          <w:rFonts w:ascii="Arial" w:hAnsi="Arial" w:cs="Arial"/>
          <w:bCs/>
          <w:sz w:val="24"/>
          <w:szCs w:val="24"/>
        </w:rPr>
        <w:t xml:space="preserve"> allowing providers to make</w:t>
      </w:r>
      <w:r>
        <w:rPr>
          <w:rFonts w:ascii="Arial" w:hAnsi="Arial" w:cs="Arial"/>
          <w:bCs/>
          <w:sz w:val="24"/>
          <w:szCs w:val="24"/>
        </w:rPr>
        <w:t xml:space="preserve"> evidenced based </w:t>
      </w:r>
      <w:r w:rsidR="0018303C">
        <w:rPr>
          <w:rFonts w:ascii="Arial" w:hAnsi="Arial" w:cs="Arial"/>
          <w:bCs/>
          <w:sz w:val="24"/>
          <w:szCs w:val="24"/>
        </w:rPr>
        <w:t>decisions</w:t>
      </w:r>
      <w:r>
        <w:rPr>
          <w:rFonts w:ascii="Arial" w:hAnsi="Arial" w:cs="Arial"/>
          <w:bCs/>
          <w:sz w:val="24"/>
          <w:szCs w:val="24"/>
        </w:rPr>
        <w:t xml:space="preserve"> and the right to protection from discrimination especially where differential conduct has no </w:t>
      </w:r>
      <w:r w:rsidR="00106BDC">
        <w:rPr>
          <w:rFonts w:ascii="Arial" w:hAnsi="Arial" w:cs="Arial"/>
          <w:bCs/>
          <w:sz w:val="24"/>
          <w:szCs w:val="24"/>
        </w:rPr>
        <w:t xml:space="preserve">legitimate </w:t>
      </w:r>
      <w:r>
        <w:rPr>
          <w:rFonts w:ascii="Arial" w:hAnsi="Arial" w:cs="Arial"/>
          <w:bCs/>
          <w:sz w:val="24"/>
          <w:szCs w:val="24"/>
        </w:rPr>
        <w:t xml:space="preserve">basis. </w:t>
      </w:r>
      <w:bookmarkStart w:id="16" w:name="_Hlk119871273"/>
      <w:r>
        <w:rPr>
          <w:rFonts w:ascii="Arial" w:hAnsi="Arial" w:cs="Arial"/>
          <w:bCs/>
          <w:sz w:val="24"/>
          <w:szCs w:val="24"/>
        </w:rPr>
        <w:t xml:space="preserve">The exception recognises that while there are legitimate reasons for a provider to </w:t>
      </w:r>
      <w:r w:rsidR="00D073B3">
        <w:rPr>
          <w:rFonts w:ascii="Arial" w:hAnsi="Arial" w:cs="Arial"/>
          <w:bCs/>
          <w:sz w:val="24"/>
          <w:szCs w:val="24"/>
        </w:rPr>
        <w:t>adjust the products offered to levels of need and risk,</w:t>
      </w:r>
      <w:r>
        <w:rPr>
          <w:rFonts w:ascii="Arial" w:hAnsi="Arial" w:cs="Arial"/>
          <w:bCs/>
          <w:sz w:val="24"/>
          <w:szCs w:val="24"/>
        </w:rPr>
        <w:t xml:space="preserve"> the denial of insurance can significantly affect a person’s ability to participate in life and providers should not be permitted to make assumptions</w:t>
      </w:r>
      <w:r w:rsidR="00DD64B3">
        <w:rPr>
          <w:rFonts w:ascii="Arial" w:hAnsi="Arial" w:cs="Arial"/>
          <w:bCs/>
          <w:sz w:val="24"/>
          <w:szCs w:val="24"/>
        </w:rPr>
        <w:t xml:space="preserve"> that unfairly impact individuals and that are not evidence-based</w:t>
      </w:r>
      <w:bookmarkEnd w:id="16"/>
      <w:r>
        <w:rPr>
          <w:rFonts w:ascii="Arial" w:hAnsi="Arial" w:cs="Arial"/>
          <w:bCs/>
          <w:sz w:val="24"/>
          <w:szCs w:val="24"/>
        </w:rPr>
        <w:t xml:space="preserve">. </w:t>
      </w:r>
    </w:p>
    <w:p w14:paraId="24A49946" w14:textId="0E2B4EEF" w:rsidR="004E5573" w:rsidRDefault="001F2B2D" w:rsidP="00016F91">
      <w:pPr>
        <w:rPr>
          <w:rFonts w:ascii="Arial" w:hAnsi="Arial" w:cs="Arial"/>
          <w:bCs/>
          <w:sz w:val="24"/>
          <w:szCs w:val="24"/>
        </w:rPr>
      </w:pPr>
      <w:r>
        <w:rPr>
          <w:rFonts w:ascii="Arial" w:hAnsi="Arial" w:cs="Arial"/>
          <w:bCs/>
          <w:sz w:val="24"/>
          <w:szCs w:val="24"/>
        </w:rPr>
        <w:t>New subsection (3) provides that if a consumer requests access to the data or other documents</w:t>
      </w:r>
      <w:r w:rsidR="00E56BE3">
        <w:rPr>
          <w:rFonts w:ascii="Arial" w:hAnsi="Arial" w:cs="Arial"/>
          <w:bCs/>
          <w:sz w:val="24"/>
          <w:szCs w:val="24"/>
        </w:rPr>
        <w:t xml:space="preserve"> used by a provider to make a decision</w:t>
      </w:r>
      <w:r>
        <w:rPr>
          <w:rFonts w:ascii="Arial" w:hAnsi="Arial" w:cs="Arial"/>
          <w:bCs/>
          <w:sz w:val="24"/>
          <w:szCs w:val="24"/>
        </w:rPr>
        <w:t>, the provider must</w:t>
      </w:r>
      <w:r w:rsidR="004E5573">
        <w:rPr>
          <w:rFonts w:ascii="Arial" w:hAnsi="Arial" w:cs="Arial"/>
          <w:bCs/>
          <w:sz w:val="24"/>
          <w:szCs w:val="24"/>
        </w:rPr>
        <w:t xml:space="preserve">: </w:t>
      </w:r>
    </w:p>
    <w:p w14:paraId="442B9152" w14:textId="77777777" w:rsidR="004E5573" w:rsidRDefault="001F2B2D" w:rsidP="00687797">
      <w:pPr>
        <w:pStyle w:val="ListParagraph"/>
        <w:numPr>
          <w:ilvl w:val="0"/>
          <w:numId w:val="21"/>
        </w:numPr>
        <w:rPr>
          <w:rFonts w:ascii="Arial" w:hAnsi="Arial" w:cs="Arial"/>
          <w:bCs/>
          <w:sz w:val="24"/>
          <w:szCs w:val="24"/>
        </w:rPr>
      </w:pPr>
      <w:r w:rsidRPr="004E5573">
        <w:rPr>
          <w:rFonts w:ascii="Arial" w:hAnsi="Arial" w:cs="Arial"/>
          <w:bCs/>
          <w:sz w:val="24"/>
          <w:szCs w:val="24"/>
        </w:rPr>
        <w:lastRenderedPageBreak/>
        <w:t>give the consumer a copy of the data or other documents</w:t>
      </w:r>
      <w:r w:rsidR="004E5573">
        <w:rPr>
          <w:rFonts w:ascii="Arial" w:hAnsi="Arial" w:cs="Arial"/>
          <w:bCs/>
          <w:sz w:val="24"/>
          <w:szCs w:val="24"/>
        </w:rPr>
        <w:t xml:space="preserve">; or </w:t>
      </w:r>
    </w:p>
    <w:p w14:paraId="15256742" w14:textId="77777777" w:rsidR="004E5573" w:rsidRDefault="004E5573" w:rsidP="00687797">
      <w:pPr>
        <w:pStyle w:val="ListParagraph"/>
        <w:numPr>
          <w:ilvl w:val="0"/>
          <w:numId w:val="21"/>
        </w:numPr>
        <w:rPr>
          <w:rFonts w:ascii="Arial" w:hAnsi="Arial" w:cs="Arial"/>
          <w:bCs/>
          <w:sz w:val="24"/>
          <w:szCs w:val="24"/>
        </w:rPr>
      </w:pPr>
      <w:r>
        <w:rPr>
          <w:rFonts w:ascii="Arial" w:hAnsi="Arial" w:cs="Arial"/>
          <w:bCs/>
          <w:sz w:val="24"/>
          <w:szCs w:val="24"/>
        </w:rPr>
        <w:t>provide a</w:t>
      </w:r>
      <w:r w:rsidR="001F2B2D" w:rsidRPr="004E5573">
        <w:rPr>
          <w:rFonts w:ascii="Arial" w:hAnsi="Arial" w:cs="Arial"/>
          <w:bCs/>
          <w:sz w:val="24"/>
          <w:szCs w:val="24"/>
        </w:rPr>
        <w:t xml:space="preserve"> meaningful explanation of the data</w:t>
      </w:r>
      <w:r w:rsidRPr="004E5573">
        <w:rPr>
          <w:rFonts w:ascii="Arial" w:hAnsi="Arial" w:cs="Arial"/>
          <w:bCs/>
          <w:sz w:val="24"/>
          <w:szCs w:val="24"/>
        </w:rPr>
        <w:t xml:space="preserve"> or </w:t>
      </w:r>
      <w:r>
        <w:rPr>
          <w:rFonts w:ascii="Arial" w:hAnsi="Arial" w:cs="Arial"/>
          <w:bCs/>
          <w:sz w:val="24"/>
          <w:szCs w:val="24"/>
        </w:rPr>
        <w:t xml:space="preserve">other documents; </w:t>
      </w:r>
      <w:r w:rsidR="001F2B2D" w:rsidRPr="004E5573">
        <w:rPr>
          <w:rFonts w:ascii="Arial" w:hAnsi="Arial" w:cs="Arial"/>
          <w:bCs/>
          <w:sz w:val="24"/>
          <w:szCs w:val="24"/>
        </w:rPr>
        <w:t xml:space="preserve">or </w:t>
      </w:r>
    </w:p>
    <w:p w14:paraId="233BD53F" w14:textId="56F6FC02" w:rsidR="001F2B2D" w:rsidRDefault="001F2B2D" w:rsidP="00687797">
      <w:pPr>
        <w:pStyle w:val="ListParagraph"/>
        <w:numPr>
          <w:ilvl w:val="0"/>
          <w:numId w:val="21"/>
        </w:numPr>
        <w:rPr>
          <w:rFonts w:ascii="Arial" w:hAnsi="Arial" w:cs="Arial"/>
          <w:bCs/>
          <w:sz w:val="24"/>
          <w:szCs w:val="24"/>
        </w:rPr>
      </w:pPr>
      <w:r w:rsidRPr="004E5573">
        <w:rPr>
          <w:rFonts w:ascii="Arial" w:hAnsi="Arial" w:cs="Arial"/>
          <w:bCs/>
          <w:sz w:val="24"/>
          <w:szCs w:val="24"/>
        </w:rPr>
        <w:t xml:space="preserve">make the data or other documents available for inspection at a reasonable time and place. </w:t>
      </w:r>
      <w:r w:rsidR="00C446F6" w:rsidRPr="004E5573">
        <w:rPr>
          <w:rFonts w:ascii="Arial" w:hAnsi="Arial" w:cs="Arial"/>
          <w:bCs/>
          <w:sz w:val="24"/>
          <w:szCs w:val="24"/>
        </w:rPr>
        <w:t xml:space="preserve"> </w:t>
      </w:r>
    </w:p>
    <w:p w14:paraId="5C2EB8EF" w14:textId="77777777" w:rsidR="004E5573" w:rsidRPr="004E5573" w:rsidRDefault="004E5573" w:rsidP="004E5573">
      <w:pPr>
        <w:pStyle w:val="ListParagraph"/>
        <w:rPr>
          <w:rFonts w:ascii="Arial" w:hAnsi="Arial" w:cs="Arial"/>
          <w:bCs/>
          <w:sz w:val="24"/>
          <w:szCs w:val="24"/>
        </w:rPr>
      </w:pPr>
    </w:p>
    <w:p w14:paraId="4882195C" w14:textId="4D42044D" w:rsidR="00D073B3" w:rsidRDefault="00D073B3" w:rsidP="00016F91">
      <w:pPr>
        <w:rPr>
          <w:rFonts w:ascii="Arial" w:hAnsi="Arial" w:cs="Arial"/>
          <w:bCs/>
          <w:sz w:val="24"/>
          <w:szCs w:val="24"/>
        </w:rPr>
      </w:pPr>
      <w:r>
        <w:rPr>
          <w:rFonts w:ascii="Arial" w:hAnsi="Arial" w:cs="Arial"/>
          <w:bCs/>
          <w:sz w:val="24"/>
          <w:szCs w:val="24"/>
        </w:rPr>
        <w:t xml:space="preserve">The intention </w:t>
      </w:r>
      <w:r w:rsidR="004E5573">
        <w:rPr>
          <w:rFonts w:ascii="Arial" w:hAnsi="Arial" w:cs="Arial"/>
          <w:bCs/>
          <w:sz w:val="24"/>
          <w:szCs w:val="24"/>
        </w:rPr>
        <w:t>subsection (3)</w:t>
      </w:r>
      <w:r>
        <w:rPr>
          <w:rFonts w:ascii="Arial" w:hAnsi="Arial" w:cs="Arial"/>
          <w:bCs/>
          <w:sz w:val="24"/>
          <w:szCs w:val="24"/>
        </w:rPr>
        <w:t xml:space="preserve"> is to address the inherent power imbalances between providers and consumers and encourage greater transparency in decision-making. </w:t>
      </w:r>
    </w:p>
    <w:p w14:paraId="24F24297" w14:textId="747EB5EB" w:rsidR="001F2B2D" w:rsidRDefault="001F2B2D" w:rsidP="00016F91">
      <w:pPr>
        <w:rPr>
          <w:rFonts w:ascii="Arial" w:hAnsi="Arial" w:cs="Arial"/>
          <w:bCs/>
          <w:sz w:val="24"/>
          <w:szCs w:val="24"/>
        </w:rPr>
      </w:pPr>
      <w:r>
        <w:rPr>
          <w:rFonts w:ascii="Arial" w:hAnsi="Arial" w:cs="Arial"/>
          <w:bCs/>
          <w:sz w:val="24"/>
          <w:szCs w:val="24"/>
        </w:rPr>
        <w:t>If a consumer requests access to the data or documents and the provider seeks to provide a meaningful explanation of these materials, it is not sufficient to provide an outline of reasons for the discriminatory decision. The meaningful explanation should explain the data or document itself</w:t>
      </w:r>
      <w:r w:rsidR="00DD64B3">
        <w:rPr>
          <w:rFonts w:ascii="Arial" w:hAnsi="Arial" w:cs="Arial"/>
          <w:bCs/>
          <w:sz w:val="24"/>
          <w:szCs w:val="24"/>
        </w:rPr>
        <w:t>,</w:t>
      </w:r>
      <w:r>
        <w:rPr>
          <w:rFonts w:ascii="Arial" w:hAnsi="Arial" w:cs="Arial"/>
          <w:bCs/>
          <w:sz w:val="24"/>
          <w:szCs w:val="24"/>
        </w:rPr>
        <w:t xml:space="preserve"> including any key insights or outcomes </w:t>
      </w:r>
      <w:r w:rsidR="00DD64B3">
        <w:rPr>
          <w:rFonts w:ascii="Arial" w:hAnsi="Arial" w:cs="Arial"/>
          <w:bCs/>
          <w:sz w:val="24"/>
          <w:szCs w:val="24"/>
        </w:rPr>
        <w:t xml:space="preserve">contained </w:t>
      </w:r>
      <w:r>
        <w:rPr>
          <w:rFonts w:ascii="Arial" w:hAnsi="Arial" w:cs="Arial"/>
          <w:bCs/>
          <w:sz w:val="24"/>
          <w:szCs w:val="24"/>
        </w:rPr>
        <w:t>in</w:t>
      </w:r>
      <w:r w:rsidR="00DD64B3">
        <w:rPr>
          <w:rFonts w:ascii="Arial" w:hAnsi="Arial" w:cs="Arial"/>
          <w:bCs/>
          <w:sz w:val="24"/>
          <w:szCs w:val="24"/>
        </w:rPr>
        <w:t>,</w:t>
      </w:r>
      <w:r>
        <w:rPr>
          <w:rFonts w:ascii="Arial" w:hAnsi="Arial" w:cs="Arial"/>
          <w:bCs/>
          <w:sz w:val="24"/>
          <w:szCs w:val="24"/>
        </w:rPr>
        <w:t xml:space="preserve"> </w:t>
      </w:r>
      <w:r w:rsidR="00DD64B3">
        <w:rPr>
          <w:rFonts w:ascii="Arial" w:hAnsi="Arial" w:cs="Arial"/>
          <w:bCs/>
          <w:sz w:val="24"/>
          <w:szCs w:val="24"/>
        </w:rPr>
        <w:t xml:space="preserve">or drawn from, </w:t>
      </w:r>
      <w:r>
        <w:rPr>
          <w:rFonts w:ascii="Arial" w:hAnsi="Arial" w:cs="Arial"/>
          <w:bCs/>
          <w:sz w:val="24"/>
          <w:szCs w:val="24"/>
        </w:rPr>
        <w:t>the data. T</w:t>
      </w:r>
      <w:r w:rsidR="00D073B3">
        <w:rPr>
          <w:rFonts w:ascii="Arial" w:hAnsi="Arial" w:cs="Arial"/>
          <w:bCs/>
          <w:sz w:val="24"/>
          <w:szCs w:val="24"/>
        </w:rPr>
        <w:t>he explanation should be provided in plain English</w:t>
      </w:r>
      <w:r w:rsidR="00C86D58">
        <w:rPr>
          <w:rFonts w:ascii="Arial" w:hAnsi="Arial" w:cs="Arial"/>
          <w:bCs/>
          <w:sz w:val="24"/>
          <w:szCs w:val="24"/>
        </w:rPr>
        <w:t xml:space="preserve"> where possible. </w:t>
      </w:r>
    </w:p>
    <w:p w14:paraId="69130758" w14:textId="328F7580" w:rsidR="00016F91" w:rsidRDefault="00016F91" w:rsidP="00016F91">
      <w:pPr>
        <w:rPr>
          <w:rFonts w:ascii="Arial" w:hAnsi="Arial" w:cs="Arial"/>
          <w:b/>
          <w:sz w:val="24"/>
          <w:szCs w:val="24"/>
        </w:rPr>
      </w:pPr>
      <w:r w:rsidRPr="00016F91">
        <w:rPr>
          <w:rFonts w:ascii="Arial" w:hAnsi="Arial" w:cs="Arial"/>
          <w:b/>
          <w:sz w:val="24"/>
          <w:szCs w:val="24"/>
        </w:rPr>
        <w:t xml:space="preserve">Clause </w:t>
      </w:r>
      <w:r w:rsidR="00C446F6">
        <w:rPr>
          <w:rFonts w:ascii="Arial" w:hAnsi="Arial" w:cs="Arial"/>
          <w:b/>
          <w:sz w:val="24"/>
          <w:szCs w:val="24"/>
        </w:rPr>
        <w:t>9</w:t>
      </w:r>
      <w:r w:rsidRPr="00016F91">
        <w:rPr>
          <w:rFonts w:ascii="Arial" w:hAnsi="Arial" w:cs="Arial"/>
          <w:b/>
          <w:sz w:val="24"/>
          <w:szCs w:val="24"/>
        </w:rPr>
        <w:tab/>
        <w:t>Sections 31 and 32</w:t>
      </w:r>
    </w:p>
    <w:p w14:paraId="2791BA1C" w14:textId="7B9FEFC6" w:rsidR="005C4BDB" w:rsidRDefault="005C4BDB" w:rsidP="00016F91">
      <w:pPr>
        <w:rPr>
          <w:rFonts w:ascii="Arial" w:hAnsi="Arial" w:cs="Arial"/>
          <w:bCs/>
          <w:sz w:val="24"/>
          <w:szCs w:val="24"/>
        </w:rPr>
      </w:pPr>
      <w:r>
        <w:rPr>
          <w:rFonts w:ascii="Arial" w:hAnsi="Arial" w:cs="Arial"/>
          <w:bCs/>
          <w:sz w:val="24"/>
          <w:szCs w:val="24"/>
        </w:rPr>
        <w:t xml:space="preserve">This clause </w:t>
      </w:r>
      <w:r w:rsidR="00C446F6">
        <w:rPr>
          <w:rFonts w:ascii="Arial" w:hAnsi="Arial" w:cs="Arial"/>
          <w:bCs/>
          <w:sz w:val="24"/>
          <w:szCs w:val="24"/>
        </w:rPr>
        <w:t>su</w:t>
      </w:r>
      <w:r w:rsidR="00C86D58">
        <w:rPr>
          <w:rFonts w:ascii="Arial" w:hAnsi="Arial" w:cs="Arial"/>
          <w:bCs/>
          <w:sz w:val="24"/>
          <w:szCs w:val="24"/>
        </w:rPr>
        <w:t>bstitutes</w:t>
      </w:r>
      <w:r w:rsidR="00C446F6">
        <w:rPr>
          <w:rFonts w:ascii="Arial" w:hAnsi="Arial" w:cs="Arial"/>
          <w:bCs/>
          <w:sz w:val="24"/>
          <w:szCs w:val="24"/>
        </w:rPr>
        <w:t xml:space="preserve"> new section 31 which provides a combined exception </w:t>
      </w:r>
      <w:r w:rsidR="00280126">
        <w:rPr>
          <w:rFonts w:ascii="Arial" w:hAnsi="Arial" w:cs="Arial"/>
          <w:bCs/>
          <w:sz w:val="24"/>
          <w:szCs w:val="24"/>
        </w:rPr>
        <w:t xml:space="preserve">to </w:t>
      </w:r>
      <w:r w:rsidR="00C446F6">
        <w:rPr>
          <w:rFonts w:ascii="Arial" w:hAnsi="Arial" w:cs="Arial"/>
          <w:bCs/>
          <w:sz w:val="24"/>
          <w:szCs w:val="24"/>
        </w:rPr>
        <w:t xml:space="preserve">unlawful discrimination by clubs and voluntary bodies and new section 32 which provides </w:t>
      </w:r>
      <w:r w:rsidR="00280126">
        <w:rPr>
          <w:rFonts w:ascii="Arial" w:hAnsi="Arial" w:cs="Arial"/>
          <w:bCs/>
          <w:sz w:val="24"/>
          <w:szCs w:val="24"/>
        </w:rPr>
        <w:t xml:space="preserve">exceptions to unlawful discrimination by religious bodies. </w:t>
      </w:r>
    </w:p>
    <w:p w14:paraId="2E6AF7A2" w14:textId="377B0D9B" w:rsidR="00280126" w:rsidRDefault="00280126" w:rsidP="00016F91">
      <w:pPr>
        <w:rPr>
          <w:rFonts w:ascii="Arial" w:hAnsi="Arial" w:cs="Arial"/>
          <w:bCs/>
          <w:sz w:val="24"/>
          <w:szCs w:val="24"/>
          <w:u w:val="single"/>
        </w:rPr>
      </w:pPr>
      <w:r>
        <w:rPr>
          <w:rFonts w:ascii="Arial" w:hAnsi="Arial" w:cs="Arial"/>
          <w:bCs/>
          <w:sz w:val="24"/>
          <w:szCs w:val="24"/>
          <w:u w:val="single"/>
        </w:rPr>
        <w:t xml:space="preserve">Section 31 </w:t>
      </w:r>
      <w:r>
        <w:rPr>
          <w:rFonts w:ascii="Arial" w:hAnsi="Arial" w:cs="Arial"/>
          <w:bCs/>
          <w:sz w:val="24"/>
          <w:szCs w:val="24"/>
          <w:u w:val="single"/>
        </w:rPr>
        <w:tab/>
        <w:t xml:space="preserve">Clubs and voluntary bodies </w:t>
      </w:r>
    </w:p>
    <w:p w14:paraId="5BB13062" w14:textId="77777777" w:rsidR="004E5573" w:rsidRDefault="008D3BCD" w:rsidP="008D3BCD">
      <w:pPr>
        <w:tabs>
          <w:tab w:val="left" w:pos="1215"/>
        </w:tabs>
        <w:rPr>
          <w:rFonts w:ascii="Arial" w:hAnsi="Arial" w:cs="Arial"/>
          <w:bCs/>
          <w:sz w:val="24"/>
          <w:szCs w:val="24"/>
        </w:rPr>
      </w:pPr>
      <w:r>
        <w:rPr>
          <w:rFonts w:ascii="Arial" w:hAnsi="Arial" w:cs="Arial"/>
          <w:bCs/>
          <w:sz w:val="24"/>
          <w:szCs w:val="24"/>
        </w:rPr>
        <w:t>New section 31 provides an exception in relation to discrimination by clubs and voluntary bodies where the club or voluntary body is established for the benefit of a class of persons sharing a protected attribute and the discrimination</w:t>
      </w:r>
      <w:r w:rsidR="004E5573">
        <w:rPr>
          <w:rFonts w:ascii="Arial" w:hAnsi="Arial" w:cs="Arial"/>
          <w:bCs/>
          <w:sz w:val="24"/>
          <w:szCs w:val="24"/>
        </w:rPr>
        <w:t xml:space="preserve">: </w:t>
      </w:r>
    </w:p>
    <w:p w14:paraId="25E47848" w14:textId="77777777" w:rsidR="004E5573" w:rsidRDefault="008D3BCD" w:rsidP="00687797">
      <w:pPr>
        <w:pStyle w:val="ListParagraph"/>
        <w:numPr>
          <w:ilvl w:val="0"/>
          <w:numId w:val="21"/>
        </w:numPr>
        <w:tabs>
          <w:tab w:val="left" w:pos="1215"/>
        </w:tabs>
        <w:rPr>
          <w:rFonts w:ascii="Arial" w:hAnsi="Arial" w:cs="Arial"/>
          <w:bCs/>
          <w:sz w:val="24"/>
          <w:szCs w:val="24"/>
        </w:rPr>
      </w:pPr>
      <w:r w:rsidRPr="004E5573">
        <w:rPr>
          <w:rFonts w:ascii="Arial" w:hAnsi="Arial" w:cs="Arial"/>
          <w:bCs/>
          <w:sz w:val="24"/>
          <w:szCs w:val="24"/>
        </w:rPr>
        <w:t>relates to the provision of membership, benefits, facilities</w:t>
      </w:r>
      <w:r w:rsidR="00CC15E8" w:rsidRPr="004E5573">
        <w:rPr>
          <w:rFonts w:ascii="Arial" w:hAnsi="Arial" w:cs="Arial"/>
          <w:bCs/>
          <w:sz w:val="24"/>
          <w:szCs w:val="24"/>
        </w:rPr>
        <w:t xml:space="preserve"> or services</w:t>
      </w:r>
      <w:r w:rsidR="004E5573">
        <w:rPr>
          <w:rFonts w:ascii="Arial" w:hAnsi="Arial" w:cs="Arial"/>
          <w:bCs/>
          <w:sz w:val="24"/>
          <w:szCs w:val="24"/>
        </w:rPr>
        <w:t>;</w:t>
      </w:r>
      <w:r w:rsidR="00CC15E8" w:rsidRPr="004E5573">
        <w:rPr>
          <w:rFonts w:ascii="Arial" w:hAnsi="Arial" w:cs="Arial"/>
          <w:bCs/>
          <w:sz w:val="24"/>
          <w:szCs w:val="24"/>
        </w:rPr>
        <w:t xml:space="preserve"> and</w:t>
      </w:r>
      <w:r w:rsidR="00337B75" w:rsidRPr="004E5573">
        <w:rPr>
          <w:rFonts w:ascii="Arial" w:hAnsi="Arial" w:cs="Arial"/>
          <w:bCs/>
          <w:sz w:val="24"/>
          <w:szCs w:val="24"/>
        </w:rPr>
        <w:t xml:space="preserve"> </w:t>
      </w:r>
    </w:p>
    <w:p w14:paraId="7AF11BE4" w14:textId="0EC7E68D" w:rsidR="004E5573" w:rsidRDefault="00337B75" w:rsidP="00687797">
      <w:pPr>
        <w:pStyle w:val="ListParagraph"/>
        <w:numPr>
          <w:ilvl w:val="0"/>
          <w:numId w:val="21"/>
        </w:numPr>
        <w:tabs>
          <w:tab w:val="left" w:pos="1215"/>
        </w:tabs>
        <w:rPr>
          <w:rFonts w:ascii="Arial" w:hAnsi="Arial" w:cs="Arial"/>
          <w:bCs/>
          <w:sz w:val="24"/>
          <w:szCs w:val="24"/>
        </w:rPr>
      </w:pPr>
      <w:r w:rsidRPr="004E5573">
        <w:rPr>
          <w:rFonts w:ascii="Arial" w:hAnsi="Arial" w:cs="Arial"/>
          <w:bCs/>
          <w:sz w:val="24"/>
          <w:szCs w:val="24"/>
        </w:rPr>
        <w:t>occurs because the person does not have the protected attribute</w:t>
      </w:r>
      <w:r w:rsidR="004E5573">
        <w:rPr>
          <w:rFonts w:ascii="Arial" w:hAnsi="Arial" w:cs="Arial"/>
          <w:bCs/>
          <w:sz w:val="24"/>
          <w:szCs w:val="24"/>
        </w:rPr>
        <w:t>;</w:t>
      </w:r>
      <w:r w:rsidRPr="004E5573">
        <w:rPr>
          <w:rFonts w:ascii="Arial" w:hAnsi="Arial" w:cs="Arial"/>
          <w:bCs/>
          <w:sz w:val="24"/>
          <w:szCs w:val="24"/>
        </w:rPr>
        <w:t xml:space="preserve"> and </w:t>
      </w:r>
    </w:p>
    <w:p w14:paraId="084EE1D1" w14:textId="64C852ED" w:rsidR="008D3BCD" w:rsidRDefault="00337B75" w:rsidP="00687797">
      <w:pPr>
        <w:pStyle w:val="ListParagraph"/>
        <w:numPr>
          <w:ilvl w:val="0"/>
          <w:numId w:val="21"/>
        </w:numPr>
        <w:tabs>
          <w:tab w:val="left" w:pos="1215"/>
        </w:tabs>
        <w:rPr>
          <w:rFonts w:ascii="Arial" w:hAnsi="Arial" w:cs="Arial"/>
          <w:bCs/>
          <w:sz w:val="24"/>
          <w:szCs w:val="24"/>
        </w:rPr>
      </w:pPr>
      <w:r w:rsidRPr="004E5573">
        <w:rPr>
          <w:rFonts w:ascii="Arial" w:hAnsi="Arial" w:cs="Arial"/>
          <w:bCs/>
          <w:sz w:val="24"/>
          <w:szCs w:val="24"/>
        </w:rPr>
        <w:t xml:space="preserve">is reasonable, proportionate and justifiable in the circumstances. </w:t>
      </w:r>
    </w:p>
    <w:p w14:paraId="74223B7D" w14:textId="77777777" w:rsidR="004E5573" w:rsidRPr="004E5573" w:rsidRDefault="004E5573" w:rsidP="004E5573">
      <w:pPr>
        <w:pStyle w:val="ListParagraph"/>
        <w:tabs>
          <w:tab w:val="left" w:pos="1215"/>
        </w:tabs>
        <w:rPr>
          <w:rFonts w:ascii="Arial" w:hAnsi="Arial" w:cs="Arial"/>
          <w:bCs/>
          <w:sz w:val="24"/>
          <w:szCs w:val="24"/>
        </w:rPr>
      </w:pPr>
    </w:p>
    <w:p w14:paraId="2BDD6CCF" w14:textId="77777777" w:rsidR="00337B75" w:rsidRDefault="00337B75" w:rsidP="008D3BCD">
      <w:pPr>
        <w:tabs>
          <w:tab w:val="left" w:pos="1215"/>
        </w:tabs>
        <w:rPr>
          <w:rFonts w:ascii="Arial" w:hAnsi="Arial" w:cs="Arial"/>
          <w:bCs/>
          <w:sz w:val="24"/>
          <w:szCs w:val="24"/>
        </w:rPr>
      </w:pPr>
      <w:r>
        <w:rPr>
          <w:rFonts w:ascii="Arial" w:hAnsi="Arial" w:cs="Arial"/>
          <w:bCs/>
          <w:sz w:val="24"/>
          <w:szCs w:val="24"/>
        </w:rPr>
        <w:t>In</w:t>
      </w:r>
      <w:r w:rsidRPr="00337B75">
        <w:rPr>
          <w:rFonts w:ascii="Arial" w:hAnsi="Arial" w:cs="Arial"/>
          <w:bCs/>
          <w:sz w:val="24"/>
          <w:szCs w:val="24"/>
        </w:rPr>
        <w:t xml:space="preserve"> </w:t>
      </w:r>
      <w:r>
        <w:rPr>
          <w:rFonts w:ascii="Arial" w:hAnsi="Arial" w:cs="Arial"/>
          <w:bCs/>
          <w:sz w:val="24"/>
          <w:szCs w:val="24"/>
        </w:rPr>
        <w:t>determining</w:t>
      </w:r>
      <w:r w:rsidRPr="0028721D">
        <w:rPr>
          <w:rFonts w:ascii="Arial" w:hAnsi="Arial" w:cs="Arial"/>
          <w:bCs/>
          <w:sz w:val="24"/>
          <w:szCs w:val="24"/>
        </w:rPr>
        <w:t xml:space="preserve"> </w:t>
      </w:r>
      <w:r>
        <w:rPr>
          <w:rFonts w:ascii="Arial" w:hAnsi="Arial" w:cs="Arial"/>
          <w:bCs/>
          <w:sz w:val="24"/>
          <w:szCs w:val="24"/>
        </w:rPr>
        <w:t>whether differential treatment is reasonable, proportionate and justifiable, regard may be had to a range of factors including whether an action is harsh or unjust and the consequences for both parties.</w:t>
      </w:r>
    </w:p>
    <w:p w14:paraId="06C5BEEA" w14:textId="548A76D5" w:rsidR="0049076A" w:rsidRPr="0049076A" w:rsidRDefault="00337B75" w:rsidP="008D3BCD">
      <w:pPr>
        <w:tabs>
          <w:tab w:val="left" w:pos="1215"/>
        </w:tabs>
        <w:rPr>
          <w:rFonts w:ascii="Arial" w:hAnsi="Arial" w:cs="Arial"/>
          <w:bCs/>
          <w:sz w:val="24"/>
          <w:szCs w:val="24"/>
        </w:rPr>
      </w:pPr>
      <w:r>
        <w:rPr>
          <w:rFonts w:ascii="Arial" w:hAnsi="Arial" w:cs="Arial"/>
          <w:bCs/>
          <w:sz w:val="24"/>
          <w:szCs w:val="24"/>
        </w:rPr>
        <w:t xml:space="preserve">The </w:t>
      </w:r>
      <w:r w:rsidR="007B5D7B">
        <w:rPr>
          <w:rFonts w:ascii="Arial" w:hAnsi="Arial" w:cs="Arial"/>
          <w:bCs/>
          <w:sz w:val="24"/>
          <w:szCs w:val="24"/>
        </w:rPr>
        <w:t xml:space="preserve">intention of the amendment is to address the overly broad exceptions for clubs and voluntary bodies and create a more comprehensive and consistent discrimination </w:t>
      </w:r>
      <w:r w:rsidR="004E5573">
        <w:rPr>
          <w:rFonts w:ascii="Arial" w:hAnsi="Arial" w:cs="Arial"/>
          <w:bCs/>
          <w:sz w:val="24"/>
          <w:szCs w:val="24"/>
        </w:rPr>
        <w:t xml:space="preserve">law </w:t>
      </w:r>
      <w:r w:rsidR="007B5D7B">
        <w:rPr>
          <w:rFonts w:ascii="Arial" w:hAnsi="Arial" w:cs="Arial"/>
          <w:bCs/>
          <w:sz w:val="24"/>
          <w:szCs w:val="24"/>
        </w:rPr>
        <w:t xml:space="preserve">framework. </w:t>
      </w:r>
      <w:r w:rsidR="008D3BCD">
        <w:rPr>
          <w:rFonts w:ascii="Arial" w:hAnsi="Arial" w:cs="Arial"/>
          <w:bCs/>
          <w:sz w:val="24"/>
          <w:szCs w:val="24"/>
        </w:rPr>
        <w:tab/>
      </w:r>
    </w:p>
    <w:p w14:paraId="65614151" w14:textId="3E920AD4" w:rsidR="00280126" w:rsidRDefault="00280126" w:rsidP="00016F91">
      <w:pPr>
        <w:rPr>
          <w:rFonts w:ascii="Arial" w:hAnsi="Arial" w:cs="Arial"/>
          <w:bCs/>
          <w:sz w:val="24"/>
          <w:szCs w:val="24"/>
          <w:u w:val="single"/>
        </w:rPr>
      </w:pPr>
      <w:r>
        <w:rPr>
          <w:rFonts w:ascii="Arial" w:hAnsi="Arial" w:cs="Arial"/>
          <w:bCs/>
          <w:sz w:val="24"/>
          <w:szCs w:val="24"/>
          <w:u w:val="single"/>
        </w:rPr>
        <w:t xml:space="preserve">Section 32 </w:t>
      </w:r>
      <w:r>
        <w:rPr>
          <w:rFonts w:ascii="Arial" w:hAnsi="Arial" w:cs="Arial"/>
          <w:bCs/>
          <w:sz w:val="24"/>
          <w:szCs w:val="24"/>
          <w:u w:val="single"/>
        </w:rPr>
        <w:tab/>
        <w:t xml:space="preserve">Religious bodies </w:t>
      </w:r>
    </w:p>
    <w:p w14:paraId="03B6450E" w14:textId="0D736BC1" w:rsidR="00280126" w:rsidRDefault="0049076A" w:rsidP="00016F91">
      <w:pPr>
        <w:rPr>
          <w:rFonts w:ascii="Arial" w:hAnsi="Arial" w:cs="Arial"/>
          <w:bCs/>
          <w:sz w:val="24"/>
          <w:szCs w:val="24"/>
        </w:rPr>
      </w:pPr>
      <w:r>
        <w:rPr>
          <w:rFonts w:ascii="Arial" w:hAnsi="Arial" w:cs="Arial"/>
          <w:bCs/>
          <w:sz w:val="24"/>
          <w:szCs w:val="24"/>
        </w:rPr>
        <w:t xml:space="preserve">New section </w:t>
      </w:r>
      <w:r w:rsidR="007B5D7B">
        <w:rPr>
          <w:rFonts w:ascii="Arial" w:hAnsi="Arial" w:cs="Arial"/>
          <w:bCs/>
          <w:sz w:val="24"/>
          <w:szCs w:val="24"/>
        </w:rPr>
        <w:t>32 provides exception</w:t>
      </w:r>
      <w:r w:rsidR="004E5573">
        <w:rPr>
          <w:rFonts w:ascii="Arial" w:hAnsi="Arial" w:cs="Arial"/>
          <w:bCs/>
          <w:sz w:val="24"/>
          <w:szCs w:val="24"/>
        </w:rPr>
        <w:t>s</w:t>
      </w:r>
      <w:r w:rsidR="007B5D7B">
        <w:rPr>
          <w:rFonts w:ascii="Arial" w:hAnsi="Arial" w:cs="Arial"/>
          <w:bCs/>
          <w:sz w:val="24"/>
          <w:szCs w:val="24"/>
        </w:rPr>
        <w:t xml:space="preserve"> to unlawful discrimination by religious bodies. </w:t>
      </w:r>
    </w:p>
    <w:p w14:paraId="37300ABF" w14:textId="385ED6F0" w:rsidR="007B5D7B" w:rsidRDefault="007B5D7B" w:rsidP="00016F91">
      <w:pPr>
        <w:rPr>
          <w:rFonts w:ascii="Arial" w:hAnsi="Arial" w:cs="Arial"/>
          <w:bCs/>
          <w:sz w:val="24"/>
          <w:szCs w:val="24"/>
        </w:rPr>
      </w:pPr>
      <w:r>
        <w:rPr>
          <w:rFonts w:ascii="Arial" w:hAnsi="Arial" w:cs="Arial"/>
          <w:bCs/>
          <w:sz w:val="24"/>
          <w:szCs w:val="24"/>
        </w:rPr>
        <w:t>Subsections (1)</w:t>
      </w:r>
      <w:r w:rsidR="00DC14FC">
        <w:rPr>
          <w:rFonts w:ascii="Arial" w:hAnsi="Arial" w:cs="Arial"/>
          <w:bCs/>
          <w:sz w:val="24"/>
          <w:szCs w:val="24"/>
        </w:rPr>
        <w:t xml:space="preserve"> </w:t>
      </w:r>
      <w:r>
        <w:rPr>
          <w:rFonts w:ascii="Arial" w:hAnsi="Arial" w:cs="Arial"/>
          <w:bCs/>
          <w:sz w:val="24"/>
          <w:szCs w:val="24"/>
        </w:rPr>
        <w:t>(a) –</w:t>
      </w:r>
      <w:r w:rsidR="00DC14FC">
        <w:rPr>
          <w:rFonts w:ascii="Arial" w:hAnsi="Arial" w:cs="Arial"/>
          <w:bCs/>
          <w:sz w:val="24"/>
          <w:szCs w:val="24"/>
        </w:rPr>
        <w:t xml:space="preserve"> </w:t>
      </w:r>
      <w:r>
        <w:rPr>
          <w:rFonts w:ascii="Arial" w:hAnsi="Arial" w:cs="Arial"/>
          <w:bCs/>
          <w:sz w:val="24"/>
          <w:szCs w:val="24"/>
        </w:rPr>
        <w:t>(c)</w:t>
      </w:r>
      <w:r w:rsidR="00DC14FC">
        <w:rPr>
          <w:rFonts w:ascii="Arial" w:hAnsi="Arial" w:cs="Arial"/>
          <w:bCs/>
          <w:sz w:val="24"/>
          <w:szCs w:val="24"/>
        </w:rPr>
        <w:t xml:space="preserve"> retai</w:t>
      </w:r>
      <w:r w:rsidR="004E5573">
        <w:rPr>
          <w:rFonts w:ascii="Arial" w:hAnsi="Arial" w:cs="Arial"/>
          <w:bCs/>
          <w:sz w:val="24"/>
          <w:szCs w:val="24"/>
        </w:rPr>
        <w:t>n</w:t>
      </w:r>
      <w:r w:rsidR="00DC14FC">
        <w:rPr>
          <w:rFonts w:ascii="Arial" w:hAnsi="Arial" w:cs="Arial"/>
          <w:bCs/>
          <w:sz w:val="24"/>
          <w:szCs w:val="24"/>
        </w:rPr>
        <w:t xml:space="preserve"> the existing exception</w:t>
      </w:r>
      <w:r w:rsidR="004E5573">
        <w:rPr>
          <w:rFonts w:ascii="Arial" w:hAnsi="Arial" w:cs="Arial"/>
          <w:bCs/>
          <w:sz w:val="24"/>
          <w:szCs w:val="24"/>
        </w:rPr>
        <w:t>s</w:t>
      </w:r>
      <w:r w:rsidR="00DC14FC">
        <w:rPr>
          <w:rFonts w:ascii="Arial" w:hAnsi="Arial" w:cs="Arial"/>
          <w:bCs/>
          <w:sz w:val="24"/>
          <w:szCs w:val="24"/>
        </w:rPr>
        <w:t xml:space="preserve"> permitting a religious body to discriminate in the ordination, training or education and selection or appointment of clergy. This exception recognises that these activities are internal matters</w:t>
      </w:r>
      <w:r w:rsidR="004E5573">
        <w:rPr>
          <w:rFonts w:ascii="Arial" w:hAnsi="Arial" w:cs="Arial"/>
          <w:bCs/>
          <w:sz w:val="24"/>
          <w:szCs w:val="24"/>
        </w:rPr>
        <w:t xml:space="preserve"> for a religious body. </w:t>
      </w:r>
    </w:p>
    <w:p w14:paraId="25118F46" w14:textId="4CD776CA" w:rsidR="00DC14FC" w:rsidRDefault="007B5D7B" w:rsidP="00016F91">
      <w:pPr>
        <w:rPr>
          <w:rFonts w:ascii="Arial" w:hAnsi="Arial" w:cs="Arial"/>
          <w:bCs/>
          <w:sz w:val="24"/>
          <w:szCs w:val="24"/>
        </w:rPr>
      </w:pPr>
      <w:r>
        <w:rPr>
          <w:rFonts w:ascii="Arial" w:hAnsi="Arial" w:cs="Arial"/>
          <w:bCs/>
          <w:sz w:val="24"/>
          <w:szCs w:val="24"/>
        </w:rPr>
        <w:lastRenderedPageBreak/>
        <w:t>Subsection (1)</w:t>
      </w:r>
      <w:r w:rsidR="00DC14FC">
        <w:rPr>
          <w:rFonts w:ascii="Arial" w:hAnsi="Arial" w:cs="Arial"/>
          <w:bCs/>
          <w:sz w:val="24"/>
          <w:szCs w:val="24"/>
        </w:rPr>
        <w:t xml:space="preserve"> </w:t>
      </w:r>
      <w:r>
        <w:rPr>
          <w:rFonts w:ascii="Arial" w:hAnsi="Arial" w:cs="Arial"/>
          <w:bCs/>
          <w:sz w:val="24"/>
          <w:szCs w:val="24"/>
        </w:rPr>
        <w:t xml:space="preserve">(d) </w:t>
      </w:r>
      <w:r w:rsidR="00B92C25">
        <w:rPr>
          <w:rFonts w:ascii="Arial" w:hAnsi="Arial" w:cs="Arial"/>
          <w:bCs/>
          <w:sz w:val="24"/>
          <w:szCs w:val="24"/>
        </w:rPr>
        <w:t>provides an</w:t>
      </w:r>
      <w:r w:rsidR="00DC14FC">
        <w:rPr>
          <w:rFonts w:ascii="Arial" w:hAnsi="Arial" w:cs="Arial"/>
          <w:bCs/>
          <w:sz w:val="24"/>
          <w:szCs w:val="24"/>
        </w:rPr>
        <w:t xml:space="preserve"> exception for the</w:t>
      </w:r>
      <w:r>
        <w:rPr>
          <w:rFonts w:ascii="Arial" w:hAnsi="Arial" w:cs="Arial"/>
          <w:bCs/>
          <w:sz w:val="24"/>
          <w:szCs w:val="24"/>
        </w:rPr>
        <w:t xml:space="preserve"> provision of goods, services and facilities </w:t>
      </w:r>
      <w:r w:rsidR="00DC14FC">
        <w:rPr>
          <w:rFonts w:ascii="Arial" w:hAnsi="Arial" w:cs="Arial"/>
          <w:bCs/>
          <w:sz w:val="24"/>
          <w:szCs w:val="24"/>
        </w:rPr>
        <w:t xml:space="preserve">by religious bodies. Subsection (1) (d) (i) provides that a religious body may only discriminate in </w:t>
      </w:r>
      <w:r w:rsidR="000F1D85">
        <w:rPr>
          <w:rFonts w:ascii="Arial" w:hAnsi="Arial" w:cs="Arial"/>
          <w:bCs/>
          <w:sz w:val="24"/>
          <w:szCs w:val="24"/>
        </w:rPr>
        <w:t>the provision of goods and services</w:t>
      </w:r>
      <w:r w:rsidR="00DC14FC">
        <w:rPr>
          <w:rFonts w:ascii="Arial" w:hAnsi="Arial" w:cs="Arial"/>
          <w:bCs/>
          <w:sz w:val="24"/>
          <w:szCs w:val="24"/>
        </w:rPr>
        <w:t xml:space="preserve"> where the discrimination is on the ground of religious conviction, conforms to the doctrines, tenets or beliefs of the body’s religion and is necessary to avoid injury to the religious susceptibilities of adherents of the religion. Subsection</w:t>
      </w:r>
      <w:r w:rsidR="00DD64B3">
        <w:rPr>
          <w:rFonts w:ascii="Arial" w:hAnsi="Arial" w:cs="Arial"/>
          <w:bCs/>
          <w:sz w:val="24"/>
          <w:szCs w:val="24"/>
        </w:rPr>
        <w:t>s</w:t>
      </w:r>
      <w:r w:rsidR="00DC14FC">
        <w:rPr>
          <w:rFonts w:ascii="Arial" w:hAnsi="Arial" w:cs="Arial"/>
          <w:bCs/>
          <w:sz w:val="24"/>
          <w:szCs w:val="24"/>
        </w:rPr>
        <w:t xml:space="preserve"> (1) (d) (ii) and (iii) insert an additional requirement that the religious body must have a </w:t>
      </w:r>
      <w:r w:rsidR="00B92C25">
        <w:rPr>
          <w:rFonts w:ascii="Arial" w:hAnsi="Arial" w:cs="Arial"/>
          <w:bCs/>
          <w:sz w:val="24"/>
          <w:szCs w:val="24"/>
        </w:rPr>
        <w:t>policy</w:t>
      </w:r>
      <w:r w:rsidR="00DC14FC">
        <w:rPr>
          <w:rFonts w:ascii="Arial" w:hAnsi="Arial" w:cs="Arial"/>
          <w:bCs/>
          <w:sz w:val="24"/>
          <w:szCs w:val="24"/>
        </w:rPr>
        <w:t xml:space="preserve"> in relation to the provision of goods, services or facilities</w:t>
      </w:r>
      <w:r w:rsidR="00B92C25">
        <w:rPr>
          <w:rFonts w:ascii="Arial" w:hAnsi="Arial" w:cs="Arial"/>
          <w:bCs/>
          <w:sz w:val="24"/>
          <w:szCs w:val="24"/>
        </w:rPr>
        <w:t xml:space="preserve"> that is readily accessible to the public</w:t>
      </w:r>
      <w:r w:rsidR="00DC14FC">
        <w:rPr>
          <w:rFonts w:ascii="Arial" w:hAnsi="Arial" w:cs="Arial"/>
          <w:bCs/>
          <w:sz w:val="24"/>
          <w:szCs w:val="24"/>
        </w:rPr>
        <w:t>.</w:t>
      </w:r>
      <w:r w:rsidR="0014455A">
        <w:rPr>
          <w:rFonts w:ascii="Arial" w:hAnsi="Arial" w:cs="Arial"/>
          <w:bCs/>
          <w:sz w:val="24"/>
          <w:szCs w:val="24"/>
        </w:rPr>
        <w:t xml:space="preserve"> T</w:t>
      </w:r>
      <w:r w:rsidR="00DD64B3">
        <w:rPr>
          <w:rFonts w:ascii="Arial" w:hAnsi="Arial" w:cs="Arial"/>
          <w:bCs/>
          <w:sz w:val="24"/>
          <w:szCs w:val="24"/>
        </w:rPr>
        <w:t xml:space="preserve">he policy </w:t>
      </w:r>
      <w:r w:rsidR="004E5573">
        <w:rPr>
          <w:rFonts w:ascii="Arial" w:hAnsi="Arial" w:cs="Arial"/>
          <w:bCs/>
          <w:sz w:val="24"/>
          <w:szCs w:val="24"/>
        </w:rPr>
        <w:t xml:space="preserve">must </w:t>
      </w:r>
      <w:r w:rsidR="00DD64B3">
        <w:rPr>
          <w:rFonts w:ascii="Arial" w:hAnsi="Arial" w:cs="Arial"/>
          <w:bCs/>
          <w:sz w:val="24"/>
          <w:szCs w:val="24"/>
        </w:rPr>
        <w:t>be published and readily available to persons who might wish to access goods and services, for example the policy might be made available in hard copy form or published on the website of the body.</w:t>
      </w:r>
    </w:p>
    <w:p w14:paraId="05D5E525" w14:textId="70A112FE" w:rsidR="000F1D85" w:rsidRDefault="00DC14FC" w:rsidP="000F1D85">
      <w:pPr>
        <w:rPr>
          <w:rFonts w:ascii="Arial" w:hAnsi="Arial" w:cs="Arial"/>
          <w:bCs/>
          <w:sz w:val="24"/>
          <w:szCs w:val="24"/>
        </w:rPr>
      </w:pPr>
      <w:r>
        <w:rPr>
          <w:rFonts w:ascii="Arial" w:hAnsi="Arial" w:cs="Arial"/>
          <w:bCs/>
          <w:sz w:val="24"/>
          <w:szCs w:val="24"/>
        </w:rPr>
        <w:t>Subsection (1) (e)</w:t>
      </w:r>
      <w:r w:rsidR="000F1D85">
        <w:rPr>
          <w:rFonts w:ascii="Arial" w:hAnsi="Arial" w:cs="Arial"/>
          <w:bCs/>
          <w:sz w:val="24"/>
          <w:szCs w:val="24"/>
        </w:rPr>
        <w:t xml:space="preserve"> </w:t>
      </w:r>
      <w:r w:rsidR="00205FA1">
        <w:rPr>
          <w:rFonts w:ascii="Arial" w:hAnsi="Arial" w:cs="Arial"/>
          <w:bCs/>
          <w:sz w:val="24"/>
          <w:szCs w:val="24"/>
        </w:rPr>
        <w:t>provi</w:t>
      </w:r>
      <w:r w:rsidR="008E6488">
        <w:rPr>
          <w:rFonts w:ascii="Arial" w:hAnsi="Arial" w:cs="Arial"/>
          <w:bCs/>
          <w:sz w:val="24"/>
          <w:szCs w:val="24"/>
        </w:rPr>
        <w:t>des</w:t>
      </w:r>
      <w:r w:rsidR="00205FA1">
        <w:rPr>
          <w:rFonts w:ascii="Arial" w:hAnsi="Arial" w:cs="Arial"/>
          <w:bCs/>
          <w:sz w:val="24"/>
          <w:szCs w:val="24"/>
        </w:rPr>
        <w:t xml:space="preserve"> an</w:t>
      </w:r>
      <w:r w:rsidR="000F1D85">
        <w:rPr>
          <w:rFonts w:ascii="Arial" w:hAnsi="Arial" w:cs="Arial"/>
          <w:bCs/>
          <w:sz w:val="24"/>
          <w:szCs w:val="24"/>
        </w:rPr>
        <w:t xml:space="preserve"> exception for employment </w:t>
      </w:r>
      <w:r w:rsidR="00F5735F">
        <w:rPr>
          <w:rFonts w:ascii="Arial" w:hAnsi="Arial" w:cs="Arial"/>
          <w:bCs/>
          <w:sz w:val="24"/>
          <w:szCs w:val="24"/>
        </w:rPr>
        <w:t xml:space="preserve">discrimination </w:t>
      </w:r>
      <w:r w:rsidR="000F1D85">
        <w:rPr>
          <w:rFonts w:ascii="Arial" w:hAnsi="Arial" w:cs="Arial"/>
          <w:bCs/>
          <w:sz w:val="24"/>
          <w:szCs w:val="24"/>
        </w:rPr>
        <w:t>by religious bodies. Subsection (1) (</w:t>
      </w:r>
      <w:r w:rsidR="00821516">
        <w:rPr>
          <w:rFonts w:ascii="Arial" w:hAnsi="Arial" w:cs="Arial"/>
          <w:bCs/>
          <w:sz w:val="24"/>
          <w:szCs w:val="24"/>
        </w:rPr>
        <w:t>e</w:t>
      </w:r>
      <w:r w:rsidR="000F1D85">
        <w:rPr>
          <w:rFonts w:ascii="Arial" w:hAnsi="Arial" w:cs="Arial"/>
          <w:bCs/>
          <w:sz w:val="24"/>
          <w:szCs w:val="24"/>
        </w:rPr>
        <w:t>) (i) p</w:t>
      </w:r>
      <w:r w:rsidR="008E6488">
        <w:rPr>
          <w:rFonts w:ascii="Arial" w:hAnsi="Arial" w:cs="Arial"/>
          <w:bCs/>
          <w:sz w:val="24"/>
          <w:szCs w:val="24"/>
        </w:rPr>
        <w:t xml:space="preserve">rescribes </w:t>
      </w:r>
      <w:r w:rsidR="000F1D85">
        <w:rPr>
          <w:rFonts w:ascii="Arial" w:hAnsi="Arial" w:cs="Arial"/>
          <w:bCs/>
          <w:sz w:val="24"/>
          <w:szCs w:val="24"/>
        </w:rPr>
        <w:t>that a religious body may only discriminate in employment where the discrimination is on the ground of religious conviction, conforms to the doctrines, tenets or beliefs of the body’s religion and is necessary to avoid injury to the religious susceptibilities of adherents of the religion. Subsection</w:t>
      </w:r>
      <w:r w:rsidR="00DD64B3">
        <w:rPr>
          <w:rFonts w:ascii="Arial" w:hAnsi="Arial" w:cs="Arial"/>
          <w:bCs/>
          <w:sz w:val="24"/>
          <w:szCs w:val="24"/>
        </w:rPr>
        <w:t>s</w:t>
      </w:r>
      <w:r w:rsidR="000F1D85">
        <w:rPr>
          <w:rFonts w:ascii="Arial" w:hAnsi="Arial" w:cs="Arial"/>
          <w:bCs/>
          <w:sz w:val="24"/>
          <w:szCs w:val="24"/>
        </w:rPr>
        <w:t xml:space="preserve"> (1) (</w:t>
      </w:r>
      <w:r w:rsidR="00B92C25">
        <w:rPr>
          <w:rFonts w:ascii="Arial" w:hAnsi="Arial" w:cs="Arial"/>
          <w:bCs/>
          <w:sz w:val="24"/>
          <w:szCs w:val="24"/>
        </w:rPr>
        <w:t>e</w:t>
      </w:r>
      <w:r w:rsidR="000F1D85">
        <w:rPr>
          <w:rFonts w:ascii="Arial" w:hAnsi="Arial" w:cs="Arial"/>
          <w:bCs/>
          <w:sz w:val="24"/>
          <w:szCs w:val="24"/>
        </w:rPr>
        <w:t xml:space="preserve">) (ii) and (iii) insert an additional requirement that the religious body must have a </w:t>
      </w:r>
      <w:r w:rsidR="00B92C25">
        <w:rPr>
          <w:rFonts w:ascii="Arial" w:hAnsi="Arial" w:cs="Arial"/>
          <w:bCs/>
          <w:sz w:val="24"/>
          <w:szCs w:val="24"/>
        </w:rPr>
        <w:t>policy</w:t>
      </w:r>
      <w:r w:rsidR="000F1D85">
        <w:rPr>
          <w:rFonts w:ascii="Arial" w:hAnsi="Arial" w:cs="Arial"/>
          <w:bCs/>
          <w:sz w:val="24"/>
          <w:szCs w:val="24"/>
        </w:rPr>
        <w:t xml:space="preserve"> in relation to </w:t>
      </w:r>
      <w:r w:rsidR="00B92C25">
        <w:rPr>
          <w:rFonts w:ascii="Arial" w:hAnsi="Arial" w:cs="Arial"/>
          <w:bCs/>
          <w:sz w:val="24"/>
          <w:szCs w:val="24"/>
        </w:rPr>
        <w:t>employment that is readily accessible to the public</w:t>
      </w:r>
      <w:r w:rsidR="000F1D85">
        <w:rPr>
          <w:rFonts w:ascii="Arial" w:hAnsi="Arial" w:cs="Arial"/>
          <w:bCs/>
          <w:sz w:val="24"/>
          <w:szCs w:val="24"/>
        </w:rPr>
        <w:t>.</w:t>
      </w:r>
      <w:r w:rsidR="00C813F3">
        <w:rPr>
          <w:rFonts w:ascii="Arial" w:hAnsi="Arial" w:cs="Arial"/>
          <w:bCs/>
          <w:sz w:val="24"/>
          <w:szCs w:val="24"/>
        </w:rPr>
        <w:t xml:space="preserve"> </w:t>
      </w:r>
      <w:r w:rsidR="0014455A">
        <w:rPr>
          <w:rFonts w:ascii="Arial" w:hAnsi="Arial" w:cs="Arial"/>
          <w:bCs/>
          <w:sz w:val="24"/>
          <w:szCs w:val="24"/>
        </w:rPr>
        <w:t>T</w:t>
      </w:r>
      <w:r w:rsidR="00B92C25">
        <w:rPr>
          <w:rFonts w:ascii="Arial" w:hAnsi="Arial" w:cs="Arial"/>
          <w:bCs/>
          <w:sz w:val="24"/>
          <w:szCs w:val="24"/>
        </w:rPr>
        <w:t>he policy</w:t>
      </w:r>
      <w:r w:rsidR="008E6488">
        <w:rPr>
          <w:rFonts w:ascii="Arial" w:hAnsi="Arial" w:cs="Arial"/>
          <w:bCs/>
          <w:sz w:val="24"/>
          <w:szCs w:val="24"/>
        </w:rPr>
        <w:t xml:space="preserve"> must</w:t>
      </w:r>
      <w:r w:rsidR="00B92C25">
        <w:rPr>
          <w:rFonts w:ascii="Arial" w:hAnsi="Arial" w:cs="Arial"/>
          <w:bCs/>
          <w:sz w:val="24"/>
          <w:szCs w:val="24"/>
        </w:rPr>
        <w:t xml:space="preserve"> be published and readily available to any prospective employees, for example the policy might be made available in hard copy form or published on the website of the body.</w:t>
      </w:r>
    </w:p>
    <w:p w14:paraId="72B3CFE3" w14:textId="217A57F7" w:rsidR="00DC14FC" w:rsidRDefault="000F1D85" w:rsidP="00016F91">
      <w:pPr>
        <w:rPr>
          <w:rFonts w:ascii="Arial" w:hAnsi="Arial" w:cs="Arial"/>
          <w:bCs/>
          <w:sz w:val="24"/>
          <w:szCs w:val="24"/>
        </w:rPr>
      </w:pPr>
      <w:r>
        <w:rPr>
          <w:rFonts w:ascii="Arial" w:hAnsi="Arial" w:cs="Arial"/>
          <w:bCs/>
          <w:sz w:val="24"/>
          <w:szCs w:val="24"/>
        </w:rPr>
        <w:t xml:space="preserve">Subsection (1) (f) provides that discrimination in relation to any other act or practice of the body must conform to the doctrines, tenets or beliefs of the body’s religion and </w:t>
      </w:r>
      <w:r w:rsidR="008E6488">
        <w:rPr>
          <w:rFonts w:ascii="Arial" w:hAnsi="Arial" w:cs="Arial"/>
          <w:bCs/>
          <w:sz w:val="24"/>
          <w:szCs w:val="24"/>
        </w:rPr>
        <w:t>be</w:t>
      </w:r>
      <w:r>
        <w:rPr>
          <w:rFonts w:ascii="Arial" w:hAnsi="Arial" w:cs="Arial"/>
          <w:bCs/>
          <w:sz w:val="24"/>
          <w:szCs w:val="24"/>
        </w:rPr>
        <w:t xml:space="preserve"> necessary to avoid injury to the religious susceptibilities of adherents of the religion.</w:t>
      </w:r>
    </w:p>
    <w:p w14:paraId="174187AE" w14:textId="5C882254" w:rsidR="000F1D85" w:rsidRDefault="000F1D85" w:rsidP="00016F91">
      <w:pPr>
        <w:rPr>
          <w:rFonts w:ascii="Arial" w:hAnsi="Arial" w:cs="Arial"/>
          <w:bCs/>
          <w:sz w:val="24"/>
          <w:szCs w:val="24"/>
        </w:rPr>
      </w:pPr>
      <w:r>
        <w:rPr>
          <w:rFonts w:ascii="Arial" w:hAnsi="Arial" w:cs="Arial"/>
          <w:bCs/>
          <w:sz w:val="24"/>
          <w:szCs w:val="24"/>
        </w:rPr>
        <w:t>Subsection</w:t>
      </w:r>
      <w:r w:rsidR="00B92C25">
        <w:rPr>
          <w:rFonts w:ascii="Arial" w:hAnsi="Arial" w:cs="Arial"/>
          <w:bCs/>
          <w:sz w:val="24"/>
          <w:szCs w:val="24"/>
        </w:rPr>
        <w:t>s</w:t>
      </w:r>
      <w:r>
        <w:rPr>
          <w:rFonts w:ascii="Arial" w:hAnsi="Arial" w:cs="Arial"/>
          <w:bCs/>
          <w:sz w:val="24"/>
          <w:szCs w:val="24"/>
        </w:rPr>
        <w:t xml:space="preserve"> (2) (a) and (b) provide that subsection (1) does not apply to discrimination in relation to employment of a person or enrolment of a student in a religious educational institution as these matters are covered by existing section 46.</w:t>
      </w:r>
      <w:r w:rsidR="008E6488">
        <w:rPr>
          <w:rFonts w:ascii="Arial" w:hAnsi="Arial" w:cs="Arial"/>
          <w:bCs/>
          <w:sz w:val="24"/>
          <w:szCs w:val="24"/>
        </w:rPr>
        <w:t xml:space="preserve"> </w:t>
      </w:r>
      <w:r>
        <w:rPr>
          <w:rFonts w:ascii="Arial" w:hAnsi="Arial" w:cs="Arial"/>
          <w:bCs/>
          <w:sz w:val="24"/>
          <w:szCs w:val="24"/>
        </w:rPr>
        <w:t xml:space="preserve">Subsection 2 (c) makes it clear that religious bodies whose sole or main purpose is commercial cannot rely on the exceptions in subsection (1). </w:t>
      </w:r>
    </w:p>
    <w:p w14:paraId="7402D73E" w14:textId="3B70EAB9" w:rsidR="000F1D85" w:rsidRDefault="000F1D85" w:rsidP="00016F91">
      <w:pPr>
        <w:rPr>
          <w:rFonts w:ascii="Arial" w:hAnsi="Arial" w:cs="Arial"/>
          <w:bCs/>
          <w:sz w:val="24"/>
          <w:szCs w:val="24"/>
        </w:rPr>
      </w:pPr>
      <w:r>
        <w:rPr>
          <w:rFonts w:ascii="Arial" w:hAnsi="Arial" w:cs="Arial"/>
          <w:bCs/>
          <w:sz w:val="24"/>
          <w:szCs w:val="24"/>
        </w:rPr>
        <w:t xml:space="preserve">Subsection (3) relocates existing section 26 (1) (b) to section 32. </w:t>
      </w:r>
    </w:p>
    <w:p w14:paraId="6DE35FDC" w14:textId="145BD639" w:rsidR="0014455A" w:rsidRDefault="008A56A3" w:rsidP="00016F91">
      <w:pPr>
        <w:rPr>
          <w:rFonts w:ascii="Arial" w:hAnsi="Arial" w:cs="Arial"/>
          <w:bCs/>
          <w:sz w:val="24"/>
          <w:szCs w:val="24"/>
        </w:rPr>
      </w:pPr>
      <w:r>
        <w:rPr>
          <w:rFonts w:ascii="Arial" w:hAnsi="Arial" w:cs="Arial"/>
          <w:bCs/>
          <w:sz w:val="24"/>
          <w:szCs w:val="24"/>
        </w:rPr>
        <w:t xml:space="preserve">The </w:t>
      </w:r>
      <w:r w:rsidR="00DC14FC">
        <w:rPr>
          <w:rFonts w:ascii="Arial" w:hAnsi="Arial" w:cs="Arial"/>
          <w:bCs/>
          <w:sz w:val="24"/>
          <w:szCs w:val="24"/>
        </w:rPr>
        <w:t xml:space="preserve">intention of </w:t>
      </w:r>
      <w:r w:rsidR="0014455A">
        <w:rPr>
          <w:rFonts w:ascii="Arial" w:hAnsi="Arial" w:cs="Arial"/>
          <w:bCs/>
          <w:sz w:val="24"/>
          <w:szCs w:val="24"/>
        </w:rPr>
        <w:t>this section</w:t>
      </w:r>
      <w:r w:rsidR="00DC14FC">
        <w:rPr>
          <w:rFonts w:ascii="Arial" w:hAnsi="Arial" w:cs="Arial"/>
          <w:bCs/>
          <w:sz w:val="24"/>
          <w:szCs w:val="24"/>
        </w:rPr>
        <w:t xml:space="preserve"> is </w:t>
      </w:r>
      <w:r>
        <w:rPr>
          <w:rFonts w:ascii="Arial" w:hAnsi="Arial" w:cs="Arial"/>
          <w:bCs/>
          <w:sz w:val="24"/>
          <w:szCs w:val="24"/>
        </w:rPr>
        <w:t>to</w:t>
      </w:r>
      <w:r w:rsidR="00DC14FC">
        <w:rPr>
          <w:rFonts w:ascii="Arial" w:hAnsi="Arial" w:cs="Arial"/>
          <w:bCs/>
          <w:sz w:val="24"/>
          <w:szCs w:val="24"/>
        </w:rPr>
        <w:t xml:space="preserve"> balance the right to equality and non-discrimination and the right to </w:t>
      </w:r>
      <w:r w:rsidR="00F45C3E">
        <w:rPr>
          <w:rFonts w:ascii="Arial" w:hAnsi="Arial" w:cs="Arial"/>
          <w:bCs/>
          <w:sz w:val="24"/>
          <w:szCs w:val="24"/>
        </w:rPr>
        <w:t>freedom of thought, conscience, religion or belief.</w:t>
      </w:r>
      <w:r>
        <w:rPr>
          <w:rFonts w:ascii="Arial" w:hAnsi="Arial" w:cs="Arial"/>
          <w:bCs/>
          <w:sz w:val="24"/>
          <w:szCs w:val="24"/>
        </w:rPr>
        <w:t xml:space="preserve"> In doing so, the exceptions seek provide greater protections against discrimination where actions of religious bodies intersect with the general public </w:t>
      </w:r>
      <w:r w:rsidR="00404589">
        <w:rPr>
          <w:rFonts w:ascii="Arial" w:hAnsi="Arial" w:cs="Arial"/>
          <w:bCs/>
          <w:sz w:val="24"/>
          <w:szCs w:val="24"/>
        </w:rPr>
        <w:t>while still</w:t>
      </w:r>
      <w:r>
        <w:rPr>
          <w:rFonts w:ascii="Arial" w:hAnsi="Arial" w:cs="Arial"/>
          <w:bCs/>
          <w:sz w:val="24"/>
          <w:szCs w:val="24"/>
        </w:rPr>
        <w:t xml:space="preserve"> allow</w:t>
      </w:r>
      <w:r w:rsidR="00404589">
        <w:rPr>
          <w:rFonts w:ascii="Arial" w:hAnsi="Arial" w:cs="Arial"/>
          <w:bCs/>
          <w:sz w:val="24"/>
          <w:szCs w:val="24"/>
        </w:rPr>
        <w:t>ing</w:t>
      </w:r>
      <w:r>
        <w:rPr>
          <w:rFonts w:ascii="Arial" w:hAnsi="Arial" w:cs="Arial"/>
          <w:bCs/>
          <w:sz w:val="24"/>
          <w:szCs w:val="24"/>
        </w:rPr>
        <w:t xml:space="preserve"> religious bodies greater latitude in activities which relate to the administration of religious groups.</w:t>
      </w:r>
    </w:p>
    <w:p w14:paraId="1F4E05F5" w14:textId="4F356917" w:rsidR="0049076A" w:rsidRPr="0049076A" w:rsidRDefault="0014455A" w:rsidP="00016F91">
      <w:pPr>
        <w:rPr>
          <w:rFonts w:ascii="Arial" w:hAnsi="Arial" w:cs="Arial"/>
          <w:bCs/>
          <w:sz w:val="24"/>
          <w:szCs w:val="24"/>
        </w:rPr>
      </w:pPr>
      <w:r>
        <w:rPr>
          <w:rFonts w:ascii="Arial" w:hAnsi="Arial" w:cs="Arial"/>
          <w:bCs/>
          <w:sz w:val="24"/>
          <w:szCs w:val="24"/>
        </w:rPr>
        <w:t>Further, f</w:t>
      </w:r>
      <w:r w:rsidR="008A56A3">
        <w:rPr>
          <w:rFonts w:ascii="Arial" w:hAnsi="Arial" w:cs="Arial"/>
          <w:bCs/>
          <w:sz w:val="24"/>
          <w:szCs w:val="24"/>
        </w:rPr>
        <w:t>reedom of thought, conscience, religion and belief has relevance for all individuals including individuals whose religious convictions differ in some way from those of a religious body</w:t>
      </w:r>
      <w:r w:rsidR="008E6488">
        <w:rPr>
          <w:rFonts w:ascii="Arial" w:hAnsi="Arial" w:cs="Arial"/>
          <w:bCs/>
          <w:sz w:val="24"/>
          <w:szCs w:val="24"/>
        </w:rPr>
        <w:t xml:space="preserve"> who is</w:t>
      </w:r>
      <w:r w:rsidR="008A56A3">
        <w:rPr>
          <w:rFonts w:ascii="Arial" w:hAnsi="Arial" w:cs="Arial"/>
          <w:bCs/>
          <w:sz w:val="24"/>
          <w:szCs w:val="24"/>
        </w:rPr>
        <w:t xml:space="preserve"> providing goods, services or facilities or </w:t>
      </w:r>
      <w:r w:rsidR="008E6488">
        <w:rPr>
          <w:rFonts w:ascii="Arial" w:hAnsi="Arial" w:cs="Arial"/>
          <w:bCs/>
          <w:sz w:val="24"/>
          <w:szCs w:val="24"/>
        </w:rPr>
        <w:t xml:space="preserve">offering employment. </w:t>
      </w:r>
      <w:bookmarkStart w:id="17" w:name="_Hlk119862088"/>
      <w:r w:rsidR="008A56A3">
        <w:rPr>
          <w:rFonts w:ascii="Arial" w:hAnsi="Arial" w:cs="Arial"/>
          <w:bCs/>
          <w:sz w:val="24"/>
          <w:szCs w:val="24"/>
        </w:rPr>
        <w:t>The</w:t>
      </w:r>
      <w:r w:rsidR="008E6488">
        <w:rPr>
          <w:rFonts w:ascii="Arial" w:hAnsi="Arial" w:cs="Arial"/>
          <w:bCs/>
          <w:sz w:val="24"/>
          <w:szCs w:val="24"/>
        </w:rPr>
        <w:t xml:space="preserve">se amendments </w:t>
      </w:r>
      <w:r w:rsidR="008A56A3">
        <w:rPr>
          <w:rFonts w:ascii="Arial" w:hAnsi="Arial" w:cs="Arial"/>
          <w:bCs/>
          <w:sz w:val="24"/>
          <w:szCs w:val="24"/>
        </w:rPr>
        <w:t xml:space="preserve">recognise that where a religious body is providing </w:t>
      </w:r>
      <w:r w:rsidR="008A56A3">
        <w:rPr>
          <w:rFonts w:ascii="Arial" w:hAnsi="Arial" w:cs="Arial"/>
          <w:bCs/>
          <w:sz w:val="24"/>
          <w:szCs w:val="24"/>
        </w:rPr>
        <w:lastRenderedPageBreak/>
        <w:t xml:space="preserve">external functions which intersect with the broader community, the public should be able to make an informed choice about whether to engage with the religious body as a service provider or employer. </w:t>
      </w:r>
    </w:p>
    <w:bookmarkEnd w:id="17"/>
    <w:p w14:paraId="1A0D9E67" w14:textId="6EFC30D6" w:rsidR="00016F91" w:rsidRDefault="00016F91" w:rsidP="00016F91">
      <w:pPr>
        <w:rPr>
          <w:rFonts w:ascii="Arial" w:hAnsi="Arial" w:cs="Arial"/>
          <w:b/>
          <w:sz w:val="24"/>
          <w:szCs w:val="24"/>
        </w:rPr>
      </w:pPr>
      <w:r w:rsidRPr="00016F91">
        <w:rPr>
          <w:rFonts w:ascii="Arial" w:hAnsi="Arial" w:cs="Arial"/>
          <w:b/>
          <w:sz w:val="24"/>
          <w:szCs w:val="24"/>
        </w:rPr>
        <w:t>Clause 1</w:t>
      </w:r>
      <w:r w:rsidR="00C446F6">
        <w:rPr>
          <w:rFonts w:ascii="Arial" w:hAnsi="Arial" w:cs="Arial"/>
          <w:b/>
          <w:sz w:val="24"/>
          <w:szCs w:val="24"/>
        </w:rPr>
        <w:t>0</w:t>
      </w:r>
      <w:r w:rsidRPr="00016F91">
        <w:rPr>
          <w:rFonts w:ascii="Arial" w:hAnsi="Arial" w:cs="Arial"/>
          <w:b/>
          <w:sz w:val="24"/>
          <w:szCs w:val="24"/>
        </w:rPr>
        <w:tab/>
        <w:t>New sections 33B to 33</w:t>
      </w:r>
      <w:r w:rsidR="00C446F6">
        <w:rPr>
          <w:rFonts w:ascii="Arial" w:hAnsi="Arial" w:cs="Arial"/>
          <w:b/>
          <w:sz w:val="24"/>
          <w:szCs w:val="24"/>
        </w:rPr>
        <w:t>D</w:t>
      </w:r>
    </w:p>
    <w:p w14:paraId="388DEE73" w14:textId="33B884BB" w:rsidR="00C446F6" w:rsidRDefault="00C446F6" w:rsidP="00016F91">
      <w:pPr>
        <w:rPr>
          <w:rFonts w:ascii="Arial" w:hAnsi="Arial" w:cs="Arial"/>
          <w:bCs/>
          <w:sz w:val="24"/>
          <w:szCs w:val="24"/>
        </w:rPr>
      </w:pPr>
      <w:r>
        <w:rPr>
          <w:rFonts w:ascii="Arial" w:hAnsi="Arial" w:cs="Arial"/>
          <w:bCs/>
          <w:sz w:val="24"/>
          <w:szCs w:val="24"/>
        </w:rPr>
        <w:t xml:space="preserve">This clause inserts new sections 33B, 33C and 33D. </w:t>
      </w:r>
    </w:p>
    <w:p w14:paraId="48C8BAE5" w14:textId="1CE8EBF4" w:rsidR="00C446F6" w:rsidRDefault="00C446F6" w:rsidP="00016F91">
      <w:pPr>
        <w:rPr>
          <w:rFonts w:ascii="Arial" w:hAnsi="Arial" w:cs="Arial"/>
          <w:bCs/>
          <w:sz w:val="24"/>
          <w:szCs w:val="24"/>
          <w:u w:val="single"/>
        </w:rPr>
      </w:pPr>
      <w:r>
        <w:rPr>
          <w:rFonts w:ascii="Arial" w:hAnsi="Arial" w:cs="Arial"/>
          <w:bCs/>
          <w:sz w:val="24"/>
          <w:szCs w:val="24"/>
          <w:u w:val="single"/>
        </w:rPr>
        <w:t xml:space="preserve">Section 33B </w:t>
      </w:r>
      <w:r>
        <w:rPr>
          <w:rFonts w:ascii="Arial" w:hAnsi="Arial" w:cs="Arial"/>
          <w:bCs/>
          <w:sz w:val="24"/>
          <w:szCs w:val="24"/>
          <w:u w:val="single"/>
        </w:rPr>
        <w:tab/>
        <w:t xml:space="preserve">Genuine occupational qualifications </w:t>
      </w:r>
    </w:p>
    <w:p w14:paraId="7C400DD1" w14:textId="5E9A3D77" w:rsidR="00404589" w:rsidRDefault="0028721D" w:rsidP="00016F91">
      <w:pPr>
        <w:rPr>
          <w:rFonts w:ascii="Arial" w:hAnsi="Arial" w:cs="Arial"/>
          <w:bCs/>
          <w:sz w:val="24"/>
          <w:szCs w:val="24"/>
        </w:rPr>
      </w:pPr>
      <w:r>
        <w:rPr>
          <w:rFonts w:ascii="Arial" w:hAnsi="Arial" w:cs="Arial"/>
          <w:bCs/>
          <w:sz w:val="24"/>
          <w:szCs w:val="24"/>
        </w:rPr>
        <w:t>New section 33B provides an updated exception to unlawful discrimination</w:t>
      </w:r>
      <w:r w:rsidR="00404589">
        <w:rPr>
          <w:rFonts w:ascii="Arial" w:hAnsi="Arial" w:cs="Arial"/>
          <w:bCs/>
          <w:sz w:val="24"/>
          <w:szCs w:val="24"/>
        </w:rPr>
        <w:t xml:space="preserve"> </w:t>
      </w:r>
      <w:r w:rsidR="0014455A">
        <w:rPr>
          <w:rFonts w:ascii="Arial" w:hAnsi="Arial" w:cs="Arial"/>
          <w:bCs/>
          <w:sz w:val="24"/>
          <w:szCs w:val="24"/>
        </w:rPr>
        <w:t>relating to</w:t>
      </w:r>
      <w:r w:rsidR="00404589">
        <w:rPr>
          <w:rFonts w:ascii="Arial" w:hAnsi="Arial" w:cs="Arial"/>
          <w:bCs/>
          <w:sz w:val="24"/>
          <w:szCs w:val="24"/>
        </w:rPr>
        <w:t xml:space="preserve"> genuine occupational qualifications. </w:t>
      </w:r>
    </w:p>
    <w:p w14:paraId="7B87BAD0" w14:textId="5BFC84CE" w:rsidR="0028721D" w:rsidRDefault="00404589" w:rsidP="00016F91">
      <w:pPr>
        <w:rPr>
          <w:rFonts w:ascii="Arial" w:hAnsi="Arial" w:cs="Arial"/>
          <w:bCs/>
          <w:sz w:val="24"/>
          <w:szCs w:val="24"/>
        </w:rPr>
      </w:pPr>
      <w:r>
        <w:rPr>
          <w:rFonts w:ascii="Arial" w:hAnsi="Arial" w:cs="Arial"/>
          <w:bCs/>
          <w:sz w:val="24"/>
          <w:szCs w:val="24"/>
        </w:rPr>
        <w:t xml:space="preserve">Subsection (1) provides that it is not unlawful to discriminate against a person in relation to employment </w:t>
      </w:r>
      <w:bookmarkStart w:id="18" w:name="_Hlk119872054"/>
      <w:r>
        <w:rPr>
          <w:rFonts w:ascii="Arial" w:hAnsi="Arial" w:cs="Arial"/>
          <w:bCs/>
          <w:sz w:val="24"/>
          <w:szCs w:val="24"/>
        </w:rPr>
        <w:t xml:space="preserve">if it is a genuine occupational qualification that the position be filled </w:t>
      </w:r>
      <w:r w:rsidR="00312844">
        <w:rPr>
          <w:rFonts w:ascii="Arial" w:hAnsi="Arial" w:cs="Arial"/>
          <w:bCs/>
          <w:sz w:val="24"/>
          <w:szCs w:val="24"/>
        </w:rPr>
        <w:t>by a person having a particular protected attribute and the discrimination is reasonable, proportionate and justifiable in the circumstances</w:t>
      </w:r>
      <w:bookmarkEnd w:id="18"/>
      <w:r w:rsidR="00312844">
        <w:rPr>
          <w:rFonts w:ascii="Arial" w:hAnsi="Arial" w:cs="Arial"/>
          <w:bCs/>
          <w:sz w:val="24"/>
          <w:szCs w:val="24"/>
        </w:rPr>
        <w:t xml:space="preserve">. Examples of circumstances where possessing a particular protected attribute constitutes a genuine occupational qualification are </w:t>
      </w:r>
      <w:r w:rsidR="0014455A">
        <w:rPr>
          <w:rFonts w:ascii="Arial" w:hAnsi="Arial" w:cs="Arial"/>
          <w:bCs/>
          <w:sz w:val="24"/>
          <w:szCs w:val="24"/>
        </w:rPr>
        <w:t xml:space="preserve">included </w:t>
      </w:r>
      <w:r w:rsidR="00312844">
        <w:rPr>
          <w:rFonts w:ascii="Arial" w:hAnsi="Arial" w:cs="Arial"/>
          <w:bCs/>
          <w:sz w:val="24"/>
          <w:szCs w:val="24"/>
        </w:rPr>
        <w:t xml:space="preserve">below subsection (1). </w:t>
      </w:r>
      <w:r w:rsidR="00C86D58">
        <w:rPr>
          <w:rFonts w:ascii="Arial" w:hAnsi="Arial" w:cs="Arial"/>
          <w:bCs/>
          <w:sz w:val="24"/>
          <w:szCs w:val="24"/>
        </w:rPr>
        <w:t xml:space="preserve"> </w:t>
      </w:r>
    </w:p>
    <w:p w14:paraId="2EB0B10E" w14:textId="4448E1A4" w:rsidR="0049076A" w:rsidRDefault="0028721D" w:rsidP="00016F91">
      <w:pPr>
        <w:rPr>
          <w:rFonts w:ascii="Arial" w:hAnsi="Arial" w:cs="Arial"/>
          <w:bCs/>
          <w:sz w:val="24"/>
          <w:szCs w:val="24"/>
        </w:rPr>
      </w:pPr>
      <w:r>
        <w:rPr>
          <w:rFonts w:ascii="Arial" w:hAnsi="Arial" w:cs="Arial"/>
          <w:bCs/>
          <w:sz w:val="24"/>
          <w:szCs w:val="24"/>
        </w:rPr>
        <w:t xml:space="preserve">Subsection (2) provides that the exception does not apply to discrimination on the grounds of religious conviction. This exclusion </w:t>
      </w:r>
      <w:r w:rsidR="00C86D58">
        <w:rPr>
          <w:rFonts w:ascii="Arial" w:hAnsi="Arial" w:cs="Arial"/>
          <w:bCs/>
          <w:sz w:val="24"/>
          <w:szCs w:val="24"/>
        </w:rPr>
        <w:t xml:space="preserve">recognises that exceptions </w:t>
      </w:r>
      <w:r w:rsidR="0014455A">
        <w:rPr>
          <w:rFonts w:ascii="Arial" w:hAnsi="Arial" w:cs="Arial"/>
          <w:bCs/>
          <w:sz w:val="24"/>
          <w:szCs w:val="24"/>
        </w:rPr>
        <w:t xml:space="preserve">to unlawful discrimination on the basis of religious conviction in </w:t>
      </w:r>
      <w:r w:rsidR="00C86D58">
        <w:rPr>
          <w:rFonts w:ascii="Arial" w:hAnsi="Arial" w:cs="Arial"/>
          <w:bCs/>
          <w:sz w:val="24"/>
          <w:szCs w:val="24"/>
        </w:rPr>
        <w:t>employment</w:t>
      </w:r>
      <w:r w:rsidR="0014455A">
        <w:rPr>
          <w:rFonts w:ascii="Arial" w:hAnsi="Arial" w:cs="Arial"/>
          <w:bCs/>
          <w:sz w:val="24"/>
          <w:szCs w:val="24"/>
        </w:rPr>
        <w:t xml:space="preserve"> </w:t>
      </w:r>
      <w:r w:rsidR="00C86D58">
        <w:rPr>
          <w:rFonts w:ascii="Arial" w:hAnsi="Arial" w:cs="Arial"/>
          <w:bCs/>
          <w:sz w:val="24"/>
          <w:szCs w:val="24"/>
        </w:rPr>
        <w:t xml:space="preserve">are </w:t>
      </w:r>
      <w:r w:rsidR="0014455A">
        <w:rPr>
          <w:rFonts w:ascii="Arial" w:hAnsi="Arial" w:cs="Arial"/>
          <w:bCs/>
          <w:sz w:val="24"/>
          <w:szCs w:val="24"/>
        </w:rPr>
        <w:t xml:space="preserve">provided </w:t>
      </w:r>
      <w:r w:rsidR="00C86D58">
        <w:rPr>
          <w:rFonts w:ascii="Arial" w:hAnsi="Arial" w:cs="Arial"/>
          <w:bCs/>
          <w:sz w:val="24"/>
          <w:szCs w:val="24"/>
        </w:rPr>
        <w:t>in new section 32</w:t>
      </w:r>
      <w:r w:rsidR="0014455A">
        <w:rPr>
          <w:rFonts w:ascii="Arial" w:hAnsi="Arial" w:cs="Arial"/>
          <w:bCs/>
          <w:sz w:val="24"/>
          <w:szCs w:val="24"/>
        </w:rPr>
        <w:t xml:space="preserve"> (1) (e) (employment by a religious body)</w:t>
      </w:r>
      <w:r w:rsidR="00C86D58">
        <w:rPr>
          <w:rFonts w:ascii="Arial" w:hAnsi="Arial" w:cs="Arial"/>
          <w:bCs/>
          <w:sz w:val="24"/>
          <w:szCs w:val="24"/>
        </w:rPr>
        <w:t xml:space="preserve"> and </w:t>
      </w:r>
      <w:r w:rsidR="0014455A">
        <w:rPr>
          <w:rFonts w:ascii="Arial" w:hAnsi="Arial" w:cs="Arial"/>
          <w:bCs/>
          <w:sz w:val="24"/>
          <w:szCs w:val="24"/>
        </w:rPr>
        <w:t xml:space="preserve">section 44 (employment of religious workers). </w:t>
      </w:r>
    </w:p>
    <w:p w14:paraId="00284A58" w14:textId="4F0D8653" w:rsidR="00C86D58" w:rsidRDefault="00C86D58" w:rsidP="00016F91">
      <w:pPr>
        <w:rPr>
          <w:rFonts w:ascii="Arial" w:hAnsi="Arial" w:cs="Arial"/>
          <w:bCs/>
          <w:sz w:val="24"/>
          <w:szCs w:val="24"/>
        </w:rPr>
      </w:pPr>
      <w:r>
        <w:rPr>
          <w:rFonts w:ascii="Arial" w:hAnsi="Arial" w:cs="Arial"/>
          <w:bCs/>
          <w:sz w:val="24"/>
          <w:szCs w:val="24"/>
        </w:rPr>
        <w:t>In determining</w:t>
      </w:r>
      <w:r w:rsidRPr="0028721D">
        <w:rPr>
          <w:rFonts w:ascii="Arial" w:hAnsi="Arial" w:cs="Arial"/>
          <w:bCs/>
          <w:sz w:val="24"/>
          <w:szCs w:val="24"/>
        </w:rPr>
        <w:t xml:space="preserve"> </w:t>
      </w:r>
      <w:r>
        <w:rPr>
          <w:rFonts w:ascii="Arial" w:hAnsi="Arial" w:cs="Arial"/>
          <w:bCs/>
          <w:sz w:val="24"/>
          <w:szCs w:val="24"/>
        </w:rPr>
        <w:t xml:space="preserve">whether differential treatment is reasonable, proportionate and justifiable, regard may be had to a range of factors including whether an action is harsh or unjust and the consequences for both parties. </w:t>
      </w:r>
    </w:p>
    <w:p w14:paraId="527B568D" w14:textId="01C730B9" w:rsidR="00C86D58" w:rsidRPr="0049076A" w:rsidRDefault="00C86D58" w:rsidP="00016F91">
      <w:pPr>
        <w:rPr>
          <w:rFonts w:ascii="Arial" w:hAnsi="Arial" w:cs="Arial"/>
          <w:bCs/>
          <w:sz w:val="24"/>
          <w:szCs w:val="24"/>
        </w:rPr>
      </w:pPr>
      <w:r>
        <w:rPr>
          <w:rFonts w:ascii="Arial" w:hAnsi="Arial" w:cs="Arial"/>
          <w:bCs/>
          <w:sz w:val="24"/>
          <w:szCs w:val="24"/>
        </w:rPr>
        <w:t xml:space="preserve">This provision recognises that there are certain types of roles </w:t>
      </w:r>
      <w:r w:rsidR="008E6488">
        <w:rPr>
          <w:rFonts w:ascii="Arial" w:hAnsi="Arial" w:cs="Arial"/>
          <w:bCs/>
          <w:sz w:val="24"/>
          <w:szCs w:val="24"/>
        </w:rPr>
        <w:t xml:space="preserve">that may be better </w:t>
      </w:r>
      <w:r>
        <w:rPr>
          <w:rFonts w:ascii="Arial" w:hAnsi="Arial" w:cs="Arial"/>
          <w:bCs/>
          <w:sz w:val="24"/>
          <w:szCs w:val="24"/>
        </w:rPr>
        <w:t>done by someone with a protected attribute. The intention of th</w:t>
      </w:r>
      <w:r w:rsidR="008E6488">
        <w:rPr>
          <w:rFonts w:ascii="Arial" w:hAnsi="Arial" w:cs="Arial"/>
          <w:bCs/>
          <w:sz w:val="24"/>
          <w:szCs w:val="24"/>
        </w:rPr>
        <w:t>is</w:t>
      </w:r>
      <w:r>
        <w:rPr>
          <w:rFonts w:ascii="Arial" w:hAnsi="Arial" w:cs="Arial"/>
          <w:bCs/>
          <w:sz w:val="24"/>
          <w:szCs w:val="24"/>
        </w:rPr>
        <w:t xml:space="preserve"> provision is to allow organisations to preference the employment of persons with a protected attribute where there is a legitimate reason to do so including for purposes of authenticity, modesty or peer support. </w:t>
      </w:r>
    </w:p>
    <w:p w14:paraId="179B51B4" w14:textId="0E37B6CF" w:rsidR="00280126" w:rsidRDefault="00280126" w:rsidP="00016F91">
      <w:pPr>
        <w:rPr>
          <w:rFonts w:ascii="Arial" w:hAnsi="Arial" w:cs="Arial"/>
          <w:bCs/>
          <w:sz w:val="24"/>
          <w:szCs w:val="24"/>
          <w:u w:val="single"/>
        </w:rPr>
      </w:pPr>
      <w:r>
        <w:rPr>
          <w:rFonts w:ascii="Arial" w:hAnsi="Arial" w:cs="Arial"/>
          <w:bCs/>
          <w:sz w:val="24"/>
          <w:szCs w:val="24"/>
          <w:u w:val="single"/>
        </w:rPr>
        <w:t xml:space="preserve">Section 33C </w:t>
      </w:r>
      <w:r>
        <w:rPr>
          <w:rFonts w:ascii="Arial" w:hAnsi="Arial" w:cs="Arial"/>
          <w:bCs/>
          <w:sz w:val="24"/>
          <w:szCs w:val="24"/>
          <w:u w:val="single"/>
        </w:rPr>
        <w:tab/>
        <w:t xml:space="preserve">Inherent requirements of employment </w:t>
      </w:r>
    </w:p>
    <w:p w14:paraId="68183241" w14:textId="77777777" w:rsidR="0014455A" w:rsidRDefault="00312844" w:rsidP="0014455A">
      <w:pPr>
        <w:spacing w:after="0"/>
        <w:rPr>
          <w:rFonts w:ascii="Arial" w:hAnsi="Arial" w:cs="Arial"/>
          <w:bCs/>
          <w:sz w:val="24"/>
          <w:szCs w:val="24"/>
        </w:rPr>
      </w:pPr>
      <w:r>
        <w:rPr>
          <w:rFonts w:ascii="Arial" w:hAnsi="Arial" w:cs="Arial"/>
          <w:bCs/>
          <w:sz w:val="24"/>
          <w:szCs w:val="24"/>
        </w:rPr>
        <w:t>Section</w:t>
      </w:r>
      <w:r w:rsidR="00CD0421">
        <w:rPr>
          <w:rFonts w:ascii="Arial" w:hAnsi="Arial" w:cs="Arial"/>
          <w:bCs/>
          <w:sz w:val="24"/>
          <w:szCs w:val="24"/>
        </w:rPr>
        <w:t xml:space="preserve"> 33C creates a new exception to unlawful discrimination </w:t>
      </w:r>
      <w:r w:rsidR="0014455A">
        <w:rPr>
          <w:rFonts w:ascii="Arial" w:hAnsi="Arial" w:cs="Arial"/>
          <w:bCs/>
          <w:sz w:val="24"/>
          <w:szCs w:val="24"/>
        </w:rPr>
        <w:t>in</w:t>
      </w:r>
      <w:r w:rsidR="00CD0421">
        <w:rPr>
          <w:rFonts w:ascii="Arial" w:hAnsi="Arial" w:cs="Arial"/>
          <w:bCs/>
          <w:sz w:val="24"/>
          <w:szCs w:val="24"/>
        </w:rPr>
        <w:t xml:space="preserve"> the employment of </w:t>
      </w:r>
      <w:r w:rsidR="0014455A">
        <w:rPr>
          <w:rFonts w:ascii="Arial" w:hAnsi="Arial" w:cs="Arial"/>
          <w:bCs/>
          <w:sz w:val="24"/>
          <w:szCs w:val="24"/>
        </w:rPr>
        <w:t>a</w:t>
      </w:r>
      <w:r w:rsidR="00CD0421">
        <w:rPr>
          <w:rFonts w:ascii="Arial" w:hAnsi="Arial" w:cs="Arial"/>
          <w:bCs/>
          <w:sz w:val="24"/>
          <w:szCs w:val="24"/>
        </w:rPr>
        <w:t xml:space="preserve"> person if the prospective employee is unable to carry out the inherent requirements of the positio</w:t>
      </w:r>
      <w:r w:rsidR="0014455A">
        <w:rPr>
          <w:rFonts w:ascii="Arial" w:hAnsi="Arial" w:cs="Arial"/>
          <w:bCs/>
          <w:sz w:val="24"/>
          <w:szCs w:val="24"/>
        </w:rPr>
        <w:t>n:</w:t>
      </w:r>
    </w:p>
    <w:p w14:paraId="70C6FE79" w14:textId="4BD18C7B" w:rsidR="0014455A" w:rsidRDefault="00CD0421" w:rsidP="00687797">
      <w:pPr>
        <w:pStyle w:val="ListParagraph"/>
        <w:numPr>
          <w:ilvl w:val="0"/>
          <w:numId w:val="21"/>
        </w:numPr>
        <w:rPr>
          <w:rFonts w:ascii="Arial" w:hAnsi="Arial" w:cs="Arial"/>
          <w:bCs/>
          <w:sz w:val="24"/>
          <w:szCs w:val="24"/>
        </w:rPr>
      </w:pPr>
      <w:r w:rsidRPr="0014455A">
        <w:rPr>
          <w:rFonts w:ascii="Arial" w:hAnsi="Arial" w:cs="Arial"/>
          <w:bCs/>
          <w:sz w:val="24"/>
          <w:szCs w:val="24"/>
        </w:rPr>
        <w:t>because of the prospective employee’s protected attribute</w:t>
      </w:r>
      <w:r w:rsidR="0014455A">
        <w:rPr>
          <w:rFonts w:ascii="Arial" w:hAnsi="Arial" w:cs="Arial"/>
          <w:bCs/>
          <w:sz w:val="24"/>
          <w:szCs w:val="24"/>
        </w:rPr>
        <w:t xml:space="preserve">; and </w:t>
      </w:r>
    </w:p>
    <w:p w14:paraId="69AFE4EE" w14:textId="77777777" w:rsidR="00C039E0" w:rsidRDefault="00CD0421" w:rsidP="00687797">
      <w:pPr>
        <w:pStyle w:val="ListParagraph"/>
        <w:numPr>
          <w:ilvl w:val="0"/>
          <w:numId w:val="21"/>
        </w:numPr>
        <w:rPr>
          <w:rFonts w:ascii="Arial" w:hAnsi="Arial" w:cs="Arial"/>
          <w:bCs/>
          <w:sz w:val="24"/>
          <w:szCs w:val="24"/>
        </w:rPr>
      </w:pPr>
      <w:r w:rsidRPr="0014455A">
        <w:rPr>
          <w:rFonts w:ascii="Arial" w:hAnsi="Arial" w:cs="Arial"/>
          <w:bCs/>
          <w:sz w:val="24"/>
          <w:szCs w:val="24"/>
        </w:rPr>
        <w:t xml:space="preserve">regardless </w:t>
      </w:r>
      <w:r w:rsidR="00BD7DD0" w:rsidRPr="0014455A">
        <w:rPr>
          <w:rFonts w:ascii="Arial" w:hAnsi="Arial" w:cs="Arial"/>
          <w:bCs/>
          <w:sz w:val="24"/>
          <w:szCs w:val="24"/>
        </w:rPr>
        <w:t>of any reasonable adjustments able to be made by the employer</w:t>
      </w:r>
      <w:r w:rsidR="00C039E0">
        <w:rPr>
          <w:rFonts w:ascii="Arial" w:hAnsi="Arial" w:cs="Arial"/>
          <w:bCs/>
          <w:sz w:val="24"/>
          <w:szCs w:val="24"/>
        </w:rPr>
        <w:t xml:space="preserve"> in accordance with section 74;</w:t>
      </w:r>
      <w:r w:rsidR="00BD7DD0" w:rsidRPr="0014455A">
        <w:rPr>
          <w:rFonts w:ascii="Arial" w:hAnsi="Arial" w:cs="Arial"/>
          <w:bCs/>
          <w:sz w:val="24"/>
          <w:szCs w:val="24"/>
        </w:rPr>
        <w:t xml:space="preserve"> and </w:t>
      </w:r>
    </w:p>
    <w:p w14:paraId="0A6CD927" w14:textId="5A24570F" w:rsidR="00CD0421" w:rsidRPr="0014455A" w:rsidRDefault="00BD7DD0" w:rsidP="00687797">
      <w:pPr>
        <w:pStyle w:val="ListParagraph"/>
        <w:numPr>
          <w:ilvl w:val="0"/>
          <w:numId w:val="21"/>
        </w:numPr>
        <w:rPr>
          <w:rFonts w:ascii="Arial" w:hAnsi="Arial" w:cs="Arial"/>
          <w:bCs/>
          <w:sz w:val="24"/>
          <w:szCs w:val="24"/>
        </w:rPr>
      </w:pPr>
      <w:r w:rsidRPr="0014455A">
        <w:rPr>
          <w:rFonts w:ascii="Arial" w:hAnsi="Arial" w:cs="Arial"/>
          <w:bCs/>
          <w:sz w:val="24"/>
          <w:szCs w:val="24"/>
        </w:rPr>
        <w:t>the</w:t>
      </w:r>
      <w:r w:rsidR="00CD0421" w:rsidRPr="0014455A">
        <w:rPr>
          <w:rFonts w:ascii="Arial" w:hAnsi="Arial" w:cs="Arial"/>
          <w:bCs/>
          <w:sz w:val="24"/>
          <w:szCs w:val="24"/>
        </w:rPr>
        <w:t xml:space="preserve"> discrimination is reasonable, </w:t>
      </w:r>
      <w:r w:rsidR="009D7DA7">
        <w:rPr>
          <w:rFonts w:ascii="Arial" w:hAnsi="Arial" w:cs="Arial"/>
          <w:bCs/>
          <w:sz w:val="24"/>
          <w:szCs w:val="24"/>
        </w:rPr>
        <w:t>proportionate and justifiable</w:t>
      </w:r>
      <w:r w:rsidR="00312844" w:rsidRPr="0014455A">
        <w:rPr>
          <w:rFonts w:ascii="Arial" w:hAnsi="Arial" w:cs="Arial"/>
          <w:bCs/>
          <w:sz w:val="24"/>
          <w:szCs w:val="24"/>
        </w:rPr>
        <w:t xml:space="preserve"> in the circumstances</w:t>
      </w:r>
      <w:r w:rsidR="00CD0421" w:rsidRPr="0014455A">
        <w:rPr>
          <w:rFonts w:ascii="Arial" w:hAnsi="Arial" w:cs="Arial"/>
          <w:bCs/>
          <w:sz w:val="24"/>
          <w:szCs w:val="24"/>
        </w:rPr>
        <w:t xml:space="preserve">. </w:t>
      </w:r>
    </w:p>
    <w:p w14:paraId="0B87DFF9" w14:textId="77777777" w:rsidR="00C039E0" w:rsidRDefault="00C039E0" w:rsidP="00016F91">
      <w:pPr>
        <w:rPr>
          <w:rFonts w:ascii="Arial" w:hAnsi="Arial" w:cs="Arial"/>
          <w:bCs/>
          <w:sz w:val="24"/>
          <w:szCs w:val="24"/>
        </w:rPr>
      </w:pPr>
    </w:p>
    <w:p w14:paraId="230C6544" w14:textId="5D972C35" w:rsidR="00CD0421" w:rsidRDefault="0028721D" w:rsidP="00016F91">
      <w:pPr>
        <w:rPr>
          <w:rFonts w:ascii="Arial" w:hAnsi="Arial" w:cs="Arial"/>
          <w:bCs/>
          <w:sz w:val="24"/>
          <w:szCs w:val="24"/>
        </w:rPr>
      </w:pPr>
      <w:r>
        <w:rPr>
          <w:rFonts w:ascii="Arial" w:hAnsi="Arial" w:cs="Arial"/>
          <w:bCs/>
          <w:sz w:val="24"/>
          <w:szCs w:val="24"/>
        </w:rPr>
        <w:lastRenderedPageBreak/>
        <w:t>In determining</w:t>
      </w:r>
      <w:r w:rsidRPr="0028721D">
        <w:rPr>
          <w:rFonts w:ascii="Arial" w:hAnsi="Arial" w:cs="Arial"/>
          <w:bCs/>
          <w:sz w:val="24"/>
          <w:szCs w:val="24"/>
        </w:rPr>
        <w:t xml:space="preserve"> </w:t>
      </w:r>
      <w:r>
        <w:rPr>
          <w:rFonts w:ascii="Arial" w:hAnsi="Arial" w:cs="Arial"/>
          <w:bCs/>
          <w:sz w:val="24"/>
          <w:szCs w:val="24"/>
        </w:rPr>
        <w:t xml:space="preserve">whether differential treatment is reasonable, proportionate and justifiable, regard may be had to a range of factors including whether an action is harsh or unjust and the consequences for both parties. </w:t>
      </w:r>
    </w:p>
    <w:p w14:paraId="5B2984AB" w14:textId="7EBEFE11" w:rsidR="003D02F7" w:rsidRPr="00CD0421" w:rsidRDefault="00312844" w:rsidP="00016F91">
      <w:pPr>
        <w:rPr>
          <w:rFonts w:ascii="Arial" w:hAnsi="Arial" w:cs="Arial"/>
          <w:bCs/>
          <w:sz w:val="24"/>
          <w:szCs w:val="24"/>
        </w:rPr>
      </w:pPr>
      <w:r>
        <w:rPr>
          <w:rFonts w:ascii="Arial" w:hAnsi="Arial" w:cs="Arial"/>
          <w:bCs/>
          <w:sz w:val="24"/>
          <w:szCs w:val="24"/>
        </w:rPr>
        <w:t>The i</w:t>
      </w:r>
      <w:r w:rsidR="00897AF9">
        <w:rPr>
          <w:rFonts w:ascii="Arial" w:hAnsi="Arial" w:cs="Arial"/>
          <w:bCs/>
          <w:sz w:val="24"/>
          <w:szCs w:val="24"/>
        </w:rPr>
        <w:t xml:space="preserve">nherent requirements of a role concern the duties which cannot be accommodated or removed. </w:t>
      </w:r>
      <w:r w:rsidR="003D02F7">
        <w:rPr>
          <w:rFonts w:ascii="Arial" w:hAnsi="Arial" w:cs="Arial"/>
          <w:bCs/>
          <w:sz w:val="24"/>
          <w:szCs w:val="24"/>
        </w:rPr>
        <w:t xml:space="preserve">This provision recognises </w:t>
      </w:r>
      <w:r w:rsidR="00BD7DD0">
        <w:rPr>
          <w:rFonts w:ascii="Arial" w:hAnsi="Arial" w:cs="Arial"/>
          <w:bCs/>
          <w:sz w:val="24"/>
          <w:szCs w:val="24"/>
        </w:rPr>
        <w:t xml:space="preserve">that some </w:t>
      </w:r>
      <w:r>
        <w:rPr>
          <w:rFonts w:ascii="Arial" w:hAnsi="Arial" w:cs="Arial"/>
          <w:bCs/>
          <w:sz w:val="24"/>
          <w:szCs w:val="24"/>
        </w:rPr>
        <w:t>roles have</w:t>
      </w:r>
      <w:r w:rsidR="00897AF9">
        <w:rPr>
          <w:rFonts w:ascii="Arial" w:hAnsi="Arial" w:cs="Arial"/>
          <w:bCs/>
          <w:sz w:val="24"/>
          <w:szCs w:val="24"/>
        </w:rPr>
        <w:t xml:space="preserve"> essential tasks and if an individual is unable to fulfil these </w:t>
      </w:r>
      <w:r w:rsidR="00BD7DD0">
        <w:rPr>
          <w:rFonts w:ascii="Arial" w:hAnsi="Arial" w:cs="Arial"/>
          <w:bCs/>
          <w:sz w:val="24"/>
          <w:szCs w:val="24"/>
        </w:rPr>
        <w:t>requirements,</w:t>
      </w:r>
      <w:r w:rsidR="00897AF9">
        <w:rPr>
          <w:rFonts w:ascii="Arial" w:hAnsi="Arial" w:cs="Arial"/>
          <w:bCs/>
          <w:sz w:val="24"/>
          <w:szCs w:val="24"/>
        </w:rPr>
        <w:t xml:space="preserve"> then this may compromise the operations of </w:t>
      </w:r>
      <w:r>
        <w:rPr>
          <w:rFonts w:ascii="Arial" w:hAnsi="Arial" w:cs="Arial"/>
          <w:bCs/>
          <w:sz w:val="24"/>
          <w:szCs w:val="24"/>
        </w:rPr>
        <w:t xml:space="preserve">a </w:t>
      </w:r>
      <w:r w:rsidR="00897AF9">
        <w:rPr>
          <w:rFonts w:ascii="Arial" w:hAnsi="Arial" w:cs="Arial"/>
          <w:bCs/>
          <w:sz w:val="24"/>
          <w:szCs w:val="24"/>
        </w:rPr>
        <w:t xml:space="preserve">business. </w:t>
      </w:r>
    </w:p>
    <w:p w14:paraId="73DC0FDC" w14:textId="4B852F84" w:rsidR="00280126" w:rsidRDefault="00280126" w:rsidP="00016F91">
      <w:pPr>
        <w:rPr>
          <w:rFonts w:ascii="Arial" w:hAnsi="Arial" w:cs="Arial"/>
          <w:bCs/>
          <w:sz w:val="24"/>
          <w:szCs w:val="24"/>
          <w:u w:val="single"/>
        </w:rPr>
      </w:pPr>
      <w:r>
        <w:rPr>
          <w:rFonts w:ascii="Arial" w:hAnsi="Arial" w:cs="Arial"/>
          <w:bCs/>
          <w:sz w:val="24"/>
          <w:szCs w:val="24"/>
          <w:u w:val="single"/>
        </w:rPr>
        <w:t xml:space="preserve">Section 33D </w:t>
      </w:r>
      <w:r>
        <w:rPr>
          <w:rFonts w:ascii="Arial" w:hAnsi="Arial" w:cs="Arial"/>
          <w:bCs/>
          <w:sz w:val="24"/>
          <w:szCs w:val="24"/>
          <w:u w:val="single"/>
        </w:rPr>
        <w:tab/>
        <w:t xml:space="preserve">Competitions – age </w:t>
      </w:r>
    </w:p>
    <w:p w14:paraId="4F7CB517" w14:textId="209C37DF" w:rsidR="0049076A" w:rsidRDefault="00CD0421" w:rsidP="00016F91">
      <w:pPr>
        <w:rPr>
          <w:rFonts w:ascii="Arial" w:hAnsi="Arial" w:cs="Arial"/>
          <w:bCs/>
          <w:sz w:val="24"/>
          <w:szCs w:val="24"/>
        </w:rPr>
      </w:pPr>
      <w:r>
        <w:rPr>
          <w:rFonts w:ascii="Arial" w:hAnsi="Arial" w:cs="Arial"/>
          <w:bCs/>
          <w:sz w:val="24"/>
          <w:szCs w:val="24"/>
        </w:rPr>
        <w:t>New section 33D</w:t>
      </w:r>
      <w:r w:rsidR="0049076A">
        <w:rPr>
          <w:rFonts w:ascii="Arial" w:hAnsi="Arial" w:cs="Arial"/>
          <w:bCs/>
          <w:sz w:val="24"/>
          <w:szCs w:val="24"/>
        </w:rPr>
        <w:t xml:space="preserve"> </w:t>
      </w:r>
      <w:r w:rsidR="00312844">
        <w:rPr>
          <w:rFonts w:ascii="Arial" w:hAnsi="Arial" w:cs="Arial"/>
          <w:bCs/>
          <w:sz w:val="24"/>
          <w:szCs w:val="24"/>
        </w:rPr>
        <w:t xml:space="preserve">inserts a new exception to unlawful discrimination in competitions. This section provides that it is </w:t>
      </w:r>
      <w:r w:rsidR="008E6488">
        <w:rPr>
          <w:rFonts w:ascii="Arial" w:hAnsi="Arial" w:cs="Arial"/>
          <w:bCs/>
          <w:sz w:val="24"/>
          <w:szCs w:val="24"/>
        </w:rPr>
        <w:t>lawful to</w:t>
      </w:r>
      <w:r w:rsidR="00312844">
        <w:rPr>
          <w:rFonts w:ascii="Arial" w:hAnsi="Arial" w:cs="Arial"/>
          <w:bCs/>
          <w:sz w:val="24"/>
          <w:szCs w:val="24"/>
        </w:rPr>
        <w:t xml:space="preserve"> discriminate on the ground of age in limiting participation in a competition to people belonging to a particular age group. </w:t>
      </w:r>
    </w:p>
    <w:p w14:paraId="3D0597B2" w14:textId="6CF0F894" w:rsidR="0049076A" w:rsidRDefault="0049076A" w:rsidP="00016F91">
      <w:pPr>
        <w:rPr>
          <w:rFonts w:ascii="Arial" w:hAnsi="Arial" w:cs="Arial"/>
          <w:bCs/>
          <w:sz w:val="24"/>
          <w:szCs w:val="24"/>
        </w:rPr>
      </w:pPr>
      <w:r>
        <w:rPr>
          <w:rFonts w:ascii="Arial" w:hAnsi="Arial" w:cs="Arial"/>
          <w:bCs/>
          <w:sz w:val="24"/>
          <w:szCs w:val="24"/>
        </w:rPr>
        <w:t xml:space="preserve">This provision recognises that there may be circumstances </w:t>
      </w:r>
      <w:bookmarkStart w:id="19" w:name="_Hlk119873398"/>
      <w:r>
        <w:rPr>
          <w:rFonts w:ascii="Arial" w:hAnsi="Arial" w:cs="Arial"/>
          <w:bCs/>
          <w:sz w:val="24"/>
          <w:szCs w:val="24"/>
        </w:rPr>
        <w:t>where it is necessary to restrict</w:t>
      </w:r>
      <w:r w:rsidR="00312844">
        <w:rPr>
          <w:rFonts w:ascii="Arial" w:hAnsi="Arial" w:cs="Arial"/>
          <w:bCs/>
          <w:sz w:val="24"/>
          <w:szCs w:val="24"/>
        </w:rPr>
        <w:t xml:space="preserve"> participants in a</w:t>
      </w:r>
      <w:r>
        <w:rPr>
          <w:rFonts w:ascii="Arial" w:hAnsi="Arial" w:cs="Arial"/>
          <w:bCs/>
          <w:sz w:val="24"/>
          <w:szCs w:val="24"/>
        </w:rPr>
        <w:t xml:space="preserve"> competition to </w:t>
      </w:r>
      <w:r w:rsidR="00312844">
        <w:rPr>
          <w:rFonts w:ascii="Arial" w:hAnsi="Arial" w:cs="Arial"/>
          <w:bCs/>
          <w:sz w:val="24"/>
          <w:szCs w:val="24"/>
        </w:rPr>
        <w:t xml:space="preserve">individuals from </w:t>
      </w:r>
      <w:r>
        <w:rPr>
          <w:rFonts w:ascii="Arial" w:hAnsi="Arial" w:cs="Arial"/>
          <w:bCs/>
          <w:sz w:val="24"/>
          <w:szCs w:val="24"/>
        </w:rPr>
        <w:t xml:space="preserve">a certain age </w:t>
      </w:r>
      <w:r w:rsidR="008A56A3">
        <w:rPr>
          <w:rFonts w:ascii="Arial" w:hAnsi="Arial" w:cs="Arial"/>
          <w:bCs/>
          <w:sz w:val="24"/>
          <w:szCs w:val="24"/>
        </w:rPr>
        <w:t xml:space="preserve">group </w:t>
      </w:r>
      <w:r w:rsidR="00312844">
        <w:rPr>
          <w:rFonts w:ascii="Arial" w:hAnsi="Arial" w:cs="Arial"/>
          <w:bCs/>
          <w:sz w:val="24"/>
          <w:szCs w:val="24"/>
        </w:rPr>
        <w:t>in order to ensure the integrity of the competition or due to</w:t>
      </w:r>
      <w:r>
        <w:rPr>
          <w:rFonts w:ascii="Arial" w:hAnsi="Arial" w:cs="Arial"/>
          <w:bCs/>
          <w:sz w:val="24"/>
          <w:szCs w:val="24"/>
        </w:rPr>
        <w:t xml:space="preserve"> sensitivities associated with the content of the competition. </w:t>
      </w:r>
      <w:bookmarkEnd w:id="19"/>
      <w:r>
        <w:rPr>
          <w:rFonts w:ascii="Arial" w:hAnsi="Arial" w:cs="Arial"/>
          <w:bCs/>
          <w:sz w:val="24"/>
          <w:szCs w:val="24"/>
        </w:rPr>
        <w:t xml:space="preserve">For example, this exception </w:t>
      </w:r>
      <w:r w:rsidR="00312844">
        <w:rPr>
          <w:rFonts w:ascii="Arial" w:hAnsi="Arial" w:cs="Arial"/>
          <w:bCs/>
          <w:sz w:val="24"/>
          <w:szCs w:val="24"/>
        </w:rPr>
        <w:t>permits a</w:t>
      </w:r>
      <w:r w:rsidR="008A56A3">
        <w:rPr>
          <w:rFonts w:ascii="Arial" w:hAnsi="Arial" w:cs="Arial"/>
          <w:bCs/>
          <w:sz w:val="24"/>
          <w:szCs w:val="24"/>
        </w:rPr>
        <w:t xml:space="preserve"> drawing competition to be restricted to children age</w:t>
      </w:r>
      <w:r w:rsidR="00C039E0">
        <w:rPr>
          <w:rFonts w:ascii="Arial" w:hAnsi="Arial" w:cs="Arial"/>
          <w:bCs/>
          <w:sz w:val="24"/>
          <w:szCs w:val="24"/>
        </w:rPr>
        <w:t>d</w:t>
      </w:r>
      <w:r w:rsidR="008A56A3">
        <w:rPr>
          <w:rFonts w:ascii="Arial" w:hAnsi="Arial" w:cs="Arial"/>
          <w:bCs/>
          <w:sz w:val="24"/>
          <w:szCs w:val="24"/>
        </w:rPr>
        <w:t xml:space="preserve"> </w:t>
      </w:r>
      <w:r w:rsidR="00C039E0">
        <w:rPr>
          <w:rFonts w:ascii="Arial" w:hAnsi="Arial" w:cs="Arial"/>
          <w:bCs/>
          <w:sz w:val="24"/>
          <w:szCs w:val="24"/>
        </w:rPr>
        <w:t>8</w:t>
      </w:r>
      <w:r w:rsidR="008A56A3">
        <w:rPr>
          <w:rFonts w:ascii="Arial" w:hAnsi="Arial" w:cs="Arial"/>
          <w:bCs/>
          <w:sz w:val="24"/>
          <w:szCs w:val="24"/>
        </w:rPr>
        <w:t xml:space="preserve"> to 1</w:t>
      </w:r>
      <w:r w:rsidR="00C039E0">
        <w:rPr>
          <w:rFonts w:ascii="Arial" w:hAnsi="Arial" w:cs="Arial"/>
          <w:bCs/>
          <w:sz w:val="24"/>
          <w:szCs w:val="24"/>
        </w:rPr>
        <w:t>0</w:t>
      </w:r>
      <w:r w:rsidR="008A56A3">
        <w:rPr>
          <w:rFonts w:ascii="Arial" w:hAnsi="Arial" w:cs="Arial"/>
          <w:bCs/>
          <w:sz w:val="24"/>
          <w:szCs w:val="24"/>
        </w:rPr>
        <w:t xml:space="preserve"> </w:t>
      </w:r>
      <w:r w:rsidR="00C039E0">
        <w:rPr>
          <w:rFonts w:ascii="Arial" w:hAnsi="Arial" w:cs="Arial"/>
          <w:bCs/>
          <w:sz w:val="24"/>
          <w:szCs w:val="24"/>
        </w:rPr>
        <w:t xml:space="preserve">years old </w:t>
      </w:r>
      <w:r w:rsidR="008A56A3">
        <w:rPr>
          <w:rFonts w:ascii="Arial" w:hAnsi="Arial" w:cs="Arial"/>
          <w:bCs/>
          <w:sz w:val="24"/>
          <w:szCs w:val="24"/>
        </w:rPr>
        <w:t xml:space="preserve">to ensure that the integrity and fairness of the competition is </w:t>
      </w:r>
      <w:r w:rsidR="00C039E0">
        <w:rPr>
          <w:rFonts w:ascii="Arial" w:hAnsi="Arial" w:cs="Arial"/>
          <w:bCs/>
          <w:sz w:val="24"/>
          <w:szCs w:val="24"/>
        </w:rPr>
        <w:t>protected</w:t>
      </w:r>
      <w:r w:rsidR="008A56A3">
        <w:rPr>
          <w:rFonts w:ascii="Arial" w:hAnsi="Arial" w:cs="Arial"/>
          <w:bCs/>
          <w:sz w:val="24"/>
          <w:szCs w:val="24"/>
        </w:rPr>
        <w:t xml:space="preserve">. Similarly, the exception would permit </w:t>
      </w:r>
      <w:r>
        <w:rPr>
          <w:rFonts w:ascii="Arial" w:hAnsi="Arial" w:cs="Arial"/>
          <w:bCs/>
          <w:sz w:val="24"/>
          <w:szCs w:val="24"/>
        </w:rPr>
        <w:t xml:space="preserve">a film festival focused on mature content to restrict a competition to individuals aged 18 years old and over. </w:t>
      </w:r>
    </w:p>
    <w:p w14:paraId="17828A52" w14:textId="42D036D7" w:rsidR="00016F91" w:rsidRPr="00016F91" w:rsidRDefault="00016F91" w:rsidP="00665F3E">
      <w:pPr>
        <w:spacing w:after="0"/>
        <w:rPr>
          <w:rFonts w:ascii="Arial" w:hAnsi="Arial" w:cs="Arial"/>
          <w:b/>
          <w:sz w:val="24"/>
          <w:szCs w:val="24"/>
        </w:rPr>
      </w:pPr>
      <w:r w:rsidRPr="00016F91">
        <w:rPr>
          <w:rFonts w:ascii="Arial" w:hAnsi="Arial" w:cs="Arial"/>
          <w:b/>
          <w:sz w:val="24"/>
          <w:szCs w:val="24"/>
        </w:rPr>
        <w:t>Clause 1</w:t>
      </w:r>
      <w:r w:rsidR="00280126">
        <w:rPr>
          <w:rFonts w:ascii="Arial" w:hAnsi="Arial" w:cs="Arial"/>
          <w:b/>
          <w:sz w:val="24"/>
          <w:szCs w:val="24"/>
        </w:rPr>
        <w:t>1</w:t>
      </w:r>
      <w:r w:rsidRPr="00016F91">
        <w:rPr>
          <w:rFonts w:ascii="Arial" w:hAnsi="Arial" w:cs="Arial"/>
          <w:b/>
          <w:sz w:val="24"/>
          <w:szCs w:val="24"/>
        </w:rPr>
        <w:t xml:space="preserve"> </w:t>
      </w:r>
      <w:r w:rsidRPr="00016F91">
        <w:rPr>
          <w:rFonts w:ascii="Arial" w:hAnsi="Arial" w:cs="Arial"/>
          <w:b/>
          <w:sz w:val="24"/>
          <w:szCs w:val="24"/>
        </w:rPr>
        <w:tab/>
        <w:t xml:space="preserve">Genuine occupational qualifications – sex </w:t>
      </w:r>
    </w:p>
    <w:p w14:paraId="06012869" w14:textId="334D19A4" w:rsidR="00016F91" w:rsidRDefault="00016F91" w:rsidP="00016F91">
      <w:pPr>
        <w:rPr>
          <w:rFonts w:ascii="Arial" w:hAnsi="Arial" w:cs="Arial"/>
          <w:b/>
          <w:sz w:val="24"/>
          <w:szCs w:val="24"/>
        </w:rPr>
      </w:pPr>
      <w:r w:rsidRPr="00016F91">
        <w:rPr>
          <w:rFonts w:ascii="Arial" w:hAnsi="Arial" w:cs="Arial"/>
          <w:b/>
          <w:sz w:val="24"/>
          <w:szCs w:val="24"/>
        </w:rPr>
        <w:tab/>
      </w:r>
      <w:r w:rsidRPr="00016F91">
        <w:rPr>
          <w:rFonts w:ascii="Arial" w:hAnsi="Arial" w:cs="Arial"/>
          <w:b/>
          <w:sz w:val="24"/>
          <w:szCs w:val="24"/>
        </w:rPr>
        <w:tab/>
        <w:t>Section 34</w:t>
      </w:r>
    </w:p>
    <w:p w14:paraId="2FDD88A3" w14:textId="3C29277F" w:rsidR="00016F91" w:rsidRPr="00016F91" w:rsidRDefault="00341632" w:rsidP="00016F91">
      <w:pPr>
        <w:rPr>
          <w:rFonts w:ascii="Arial" w:hAnsi="Arial" w:cs="Arial"/>
          <w:bCs/>
          <w:sz w:val="24"/>
          <w:szCs w:val="24"/>
        </w:rPr>
      </w:pPr>
      <w:r>
        <w:rPr>
          <w:rFonts w:ascii="Arial" w:hAnsi="Arial" w:cs="Arial"/>
          <w:bCs/>
          <w:sz w:val="24"/>
          <w:szCs w:val="24"/>
        </w:rPr>
        <w:t xml:space="preserve">This clause omits section 34 and is consequential to new section 33B that provides a consolidated exception </w:t>
      </w:r>
      <w:r w:rsidR="00280126">
        <w:rPr>
          <w:rFonts w:ascii="Arial" w:hAnsi="Arial" w:cs="Arial"/>
          <w:bCs/>
          <w:sz w:val="24"/>
          <w:szCs w:val="24"/>
        </w:rPr>
        <w:t xml:space="preserve">to unlawful </w:t>
      </w:r>
      <w:r>
        <w:rPr>
          <w:rFonts w:ascii="Arial" w:hAnsi="Arial" w:cs="Arial"/>
          <w:bCs/>
          <w:sz w:val="24"/>
          <w:szCs w:val="24"/>
        </w:rPr>
        <w:t xml:space="preserve">discrimination </w:t>
      </w:r>
      <w:r w:rsidR="00665F3E">
        <w:rPr>
          <w:rFonts w:ascii="Arial" w:hAnsi="Arial" w:cs="Arial"/>
          <w:bCs/>
          <w:sz w:val="24"/>
          <w:szCs w:val="24"/>
        </w:rPr>
        <w:t xml:space="preserve">relating to </w:t>
      </w:r>
      <w:r>
        <w:rPr>
          <w:rFonts w:ascii="Arial" w:hAnsi="Arial" w:cs="Arial"/>
          <w:bCs/>
          <w:sz w:val="24"/>
          <w:szCs w:val="24"/>
        </w:rPr>
        <w:t>genuine occupational qualifications</w:t>
      </w:r>
      <w:r w:rsidR="00C039E0">
        <w:rPr>
          <w:rFonts w:ascii="Arial" w:hAnsi="Arial" w:cs="Arial"/>
          <w:bCs/>
          <w:sz w:val="24"/>
          <w:szCs w:val="24"/>
        </w:rPr>
        <w:t xml:space="preserve">. </w:t>
      </w:r>
    </w:p>
    <w:p w14:paraId="7577F598" w14:textId="22044D60" w:rsidR="00016F91" w:rsidRPr="00016F91" w:rsidRDefault="00016F91" w:rsidP="00665F3E">
      <w:pPr>
        <w:spacing w:after="0"/>
        <w:jc w:val="both"/>
        <w:rPr>
          <w:rFonts w:ascii="Arial" w:hAnsi="Arial" w:cs="Arial"/>
          <w:b/>
          <w:sz w:val="24"/>
          <w:szCs w:val="24"/>
        </w:rPr>
      </w:pPr>
      <w:r w:rsidRPr="00016F91">
        <w:rPr>
          <w:rFonts w:ascii="Arial" w:hAnsi="Arial" w:cs="Arial"/>
          <w:b/>
          <w:sz w:val="24"/>
          <w:szCs w:val="24"/>
        </w:rPr>
        <w:t>Clause 1</w:t>
      </w:r>
      <w:r w:rsidR="00280126">
        <w:rPr>
          <w:rFonts w:ascii="Arial" w:hAnsi="Arial" w:cs="Arial"/>
          <w:b/>
          <w:sz w:val="24"/>
          <w:szCs w:val="24"/>
        </w:rPr>
        <w:t>2</w:t>
      </w:r>
      <w:r w:rsidRPr="00016F91">
        <w:rPr>
          <w:rFonts w:ascii="Arial" w:hAnsi="Arial" w:cs="Arial"/>
          <w:b/>
          <w:sz w:val="24"/>
          <w:szCs w:val="24"/>
        </w:rPr>
        <w:tab/>
        <w:t xml:space="preserve">Educational institutions for members of one sex </w:t>
      </w:r>
    </w:p>
    <w:p w14:paraId="1615C3EE" w14:textId="6A57288B" w:rsidR="00016F91" w:rsidRDefault="00016F91" w:rsidP="00016F91">
      <w:pPr>
        <w:rPr>
          <w:rFonts w:ascii="Arial" w:hAnsi="Arial" w:cs="Arial"/>
          <w:b/>
          <w:sz w:val="24"/>
          <w:szCs w:val="24"/>
        </w:rPr>
      </w:pPr>
      <w:r w:rsidRPr="00016F91">
        <w:rPr>
          <w:rFonts w:ascii="Arial" w:hAnsi="Arial" w:cs="Arial"/>
          <w:b/>
          <w:sz w:val="24"/>
          <w:szCs w:val="24"/>
        </w:rPr>
        <w:tab/>
      </w:r>
      <w:r w:rsidRPr="00016F91">
        <w:rPr>
          <w:rFonts w:ascii="Arial" w:hAnsi="Arial" w:cs="Arial"/>
          <w:b/>
          <w:sz w:val="24"/>
          <w:szCs w:val="24"/>
        </w:rPr>
        <w:tab/>
        <w:t xml:space="preserve">Section 36 </w:t>
      </w:r>
    </w:p>
    <w:p w14:paraId="2CBB5D73" w14:textId="1E46EEF9" w:rsidR="00665F3E" w:rsidRDefault="006E1F4A" w:rsidP="00016F91">
      <w:pPr>
        <w:rPr>
          <w:rFonts w:ascii="Arial" w:hAnsi="Arial" w:cs="Arial"/>
          <w:bCs/>
          <w:sz w:val="24"/>
          <w:szCs w:val="24"/>
        </w:rPr>
      </w:pPr>
      <w:r>
        <w:rPr>
          <w:rFonts w:ascii="Arial" w:hAnsi="Arial" w:cs="Arial"/>
          <w:bCs/>
          <w:sz w:val="24"/>
          <w:szCs w:val="24"/>
        </w:rPr>
        <w:t>This clause substitutes the</w:t>
      </w:r>
      <w:r w:rsidR="00C446F6">
        <w:rPr>
          <w:rFonts w:ascii="Arial" w:hAnsi="Arial" w:cs="Arial"/>
          <w:bCs/>
          <w:sz w:val="24"/>
          <w:szCs w:val="24"/>
        </w:rPr>
        <w:t xml:space="preserve"> ‘the opposite sex’ with a ‘a different sex</w:t>
      </w:r>
      <w:r w:rsidR="00F5735F">
        <w:rPr>
          <w:rFonts w:ascii="Arial" w:hAnsi="Arial" w:cs="Arial"/>
          <w:bCs/>
          <w:sz w:val="24"/>
          <w:szCs w:val="24"/>
        </w:rPr>
        <w:t>.</w:t>
      </w:r>
      <w:r w:rsidR="00C446F6">
        <w:rPr>
          <w:rFonts w:ascii="Arial" w:hAnsi="Arial" w:cs="Arial"/>
          <w:bCs/>
          <w:sz w:val="24"/>
          <w:szCs w:val="24"/>
        </w:rPr>
        <w:t xml:space="preserve">’ </w:t>
      </w:r>
      <w:r>
        <w:rPr>
          <w:rFonts w:ascii="Arial" w:hAnsi="Arial" w:cs="Arial"/>
          <w:bCs/>
          <w:sz w:val="24"/>
          <w:szCs w:val="24"/>
        </w:rPr>
        <w:t xml:space="preserve"> </w:t>
      </w:r>
    </w:p>
    <w:p w14:paraId="73AFFE14" w14:textId="4DB6AC35" w:rsidR="005C4BDB" w:rsidRPr="006E1F4A" w:rsidRDefault="005C4BDB" w:rsidP="00016F91">
      <w:pPr>
        <w:rPr>
          <w:rFonts w:ascii="Arial" w:hAnsi="Arial" w:cs="Arial"/>
          <w:bCs/>
          <w:sz w:val="24"/>
          <w:szCs w:val="24"/>
        </w:rPr>
      </w:pPr>
      <w:r>
        <w:rPr>
          <w:rFonts w:ascii="Arial" w:hAnsi="Arial" w:cs="Arial"/>
          <w:bCs/>
          <w:sz w:val="24"/>
          <w:szCs w:val="24"/>
        </w:rPr>
        <w:t xml:space="preserve">The intention of this amendment is to </w:t>
      </w:r>
      <w:r w:rsidR="008E6488">
        <w:rPr>
          <w:rFonts w:ascii="Arial" w:hAnsi="Arial" w:cs="Arial"/>
          <w:bCs/>
          <w:sz w:val="24"/>
          <w:szCs w:val="24"/>
        </w:rPr>
        <w:t>incorporate</w:t>
      </w:r>
      <w:r w:rsidR="00C446F6">
        <w:rPr>
          <w:rFonts w:ascii="Arial" w:hAnsi="Arial" w:cs="Arial"/>
          <w:bCs/>
          <w:sz w:val="24"/>
          <w:szCs w:val="24"/>
        </w:rPr>
        <w:t xml:space="preserve"> gender-neutral language.   </w:t>
      </w:r>
    </w:p>
    <w:p w14:paraId="5C0A30BD" w14:textId="3DED9A1B" w:rsidR="00016F91" w:rsidRDefault="00016F91" w:rsidP="00016F91">
      <w:pPr>
        <w:rPr>
          <w:rFonts w:ascii="Arial" w:hAnsi="Arial" w:cs="Arial"/>
          <w:b/>
          <w:sz w:val="24"/>
          <w:szCs w:val="24"/>
        </w:rPr>
      </w:pPr>
      <w:r w:rsidRPr="00016F91">
        <w:rPr>
          <w:rFonts w:ascii="Arial" w:hAnsi="Arial" w:cs="Arial"/>
          <w:b/>
          <w:sz w:val="24"/>
          <w:szCs w:val="24"/>
        </w:rPr>
        <w:t>Clause 1</w:t>
      </w:r>
      <w:r w:rsidR="00280126">
        <w:rPr>
          <w:rFonts w:ascii="Arial" w:hAnsi="Arial" w:cs="Arial"/>
          <w:b/>
          <w:sz w:val="24"/>
          <w:szCs w:val="24"/>
        </w:rPr>
        <w:t>3</w:t>
      </w:r>
      <w:r w:rsidRPr="00016F91">
        <w:rPr>
          <w:rFonts w:ascii="Arial" w:hAnsi="Arial" w:cs="Arial"/>
          <w:b/>
          <w:sz w:val="24"/>
          <w:szCs w:val="24"/>
        </w:rPr>
        <w:tab/>
        <w:t xml:space="preserve">Section 37 </w:t>
      </w:r>
    </w:p>
    <w:p w14:paraId="76325248" w14:textId="29016D68" w:rsidR="00377163" w:rsidRDefault="005C4BDB" w:rsidP="00016F91">
      <w:pPr>
        <w:rPr>
          <w:rFonts w:ascii="Arial" w:hAnsi="Arial" w:cs="Arial"/>
          <w:bCs/>
          <w:sz w:val="24"/>
          <w:szCs w:val="24"/>
        </w:rPr>
      </w:pPr>
      <w:r>
        <w:rPr>
          <w:rFonts w:ascii="Arial" w:hAnsi="Arial" w:cs="Arial"/>
          <w:bCs/>
          <w:sz w:val="24"/>
          <w:szCs w:val="24"/>
        </w:rPr>
        <w:t xml:space="preserve">The clause substitutes </w:t>
      </w:r>
      <w:r w:rsidR="008E6488">
        <w:rPr>
          <w:rFonts w:ascii="Arial" w:hAnsi="Arial" w:cs="Arial"/>
          <w:bCs/>
          <w:sz w:val="24"/>
          <w:szCs w:val="24"/>
        </w:rPr>
        <w:t xml:space="preserve">existing </w:t>
      </w:r>
      <w:r>
        <w:rPr>
          <w:rFonts w:ascii="Arial" w:hAnsi="Arial" w:cs="Arial"/>
          <w:bCs/>
          <w:sz w:val="24"/>
          <w:szCs w:val="24"/>
        </w:rPr>
        <w:t>section 37 to include gender neutral language</w:t>
      </w:r>
      <w:r w:rsidR="008E6488">
        <w:rPr>
          <w:rFonts w:ascii="Arial" w:hAnsi="Arial" w:cs="Arial"/>
          <w:bCs/>
          <w:sz w:val="24"/>
          <w:szCs w:val="24"/>
        </w:rPr>
        <w:t xml:space="preserve"> in the provision</w:t>
      </w:r>
      <w:r>
        <w:rPr>
          <w:rFonts w:ascii="Arial" w:hAnsi="Arial" w:cs="Arial"/>
          <w:bCs/>
          <w:sz w:val="24"/>
          <w:szCs w:val="24"/>
        </w:rPr>
        <w:t xml:space="preserve">. </w:t>
      </w:r>
    </w:p>
    <w:p w14:paraId="44F02B40" w14:textId="76D42CD6" w:rsidR="005C4BDB" w:rsidRPr="005C4BDB" w:rsidRDefault="005C4BDB" w:rsidP="00016F91">
      <w:pPr>
        <w:rPr>
          <w:rFonts w:ascii="Arial" w:hAnsi="Arial" w:cs="Arial"/>
          <w:bCs/>
          <w:sz w:val="24"/>
          <w:szCs w:val="24"/>
        </w:rPr>
      </w:pPr>
      <w:r>
        <w:rPr>
          <w:rFonts w:ascii="Arial" w:hAnsi="Arial" w:cs="Arial"/>
          <w:bCs/>
          <w:sz w:val="24"/>
          <w:szCs w:val="24"/>
        </w:rPr>
        <w:t xml:space="preserve">This amendment </w:t>
      </w:r>
      <w:r w:rsidR="00377163">
        <w:rPr>
          <w:rFonts w:ascii="Arial" w:hAnsi="Arial" w:cs="Arial"/>
          <w:bCs/>
          <w:sz w:val="24"/>
          <w:szCs w:val="24"/>
        </w:rPr>
        <w:t xml:space="preserve">will </w:t>
      </w:r>
      <w:r>
        <w:rPr>
          <w:rFonts w:ascii="Arial" w:hAnsi="Arial" w:cs="Arial"/>
          <w:bCs/>
          <w:sz w:val="24"/>
          <w:szCs w:val="24"/>
        </w:rPr>
        <w:t>increase protections for vulnerable people by making it clear the exception applies to all people whose bod</w:t>
      </w:r>
      <w:r w:rsidR="00312844">
        <w:rPr>
          <w:rFonts w:ascii="Arial" w:hAnsi="Arial" w:cs="Arial"/>
          <w:bCs/>
          <w:sz w:val="24"/>
          <w:szCs w:val="24"/>
        </w:rPr>
        <w:t>ies</w:t>
      </w:r>
      <w:r>
        <w:rPr>
          <w:rFonts w:ascii="Arial" w:hAnsi="Arial" w:cs="Arial"/>
          <w:bCs/>
          <w:sz w:val="24"/>
          <w:szCs w:val="24"/>
        </w:rPr>
        <w:t xml:space="preserve"> are capable of carrying, giving birth</w:t>
      </w:r>
      <w:r w:rsidR="00C039E0">
        <w:rPr>
          <w:rFonts w:ascii="Arial" w:hAnsi="Arial" w:cs="Arial"/>
          <w:bCs/>
          <w:sz w:val="24"/>
          <w:szCs w:val="24"/>
        </w:rPr>
        <w:t xml:space="preserve"> to</w:t>
      </w:r>
      <w:r>
        <w:rPr>
          <w:rFonts w:ascii="Arial" w:hAnsi="Arial" w:cs="Arial"/>
          <w:bCs/>
          <w:sz w:val="24"/>
          <w:szCs w:val="24"/>
        </w:rPr>
        <w:t xml:space="preserve"> or feeding children. </w:t>
      </w:r>
    </w:p>
    <w:p w14:paraId="0EE63308" w14:textId="77777777" w:rsidR="00F5735F" w:rsidRDefault="00016F91" w:rsidP="00CD1879">
      <w:pPr>
        <w:keepNext/>
        <w:rPr>
          <w:rFonts w:ascii="Arial" w:hAnsi="Arial" w:cs="Arial"/>
          <w:b/>
          <w:sz w:val="24"/>
          <w:szCs w:val="24"/>
        </w:rPr>
      </w:pPr>
      <w:r w:rsidRPr="00016F91">
        <w:rPr>
          <w:rFonts w:ascii="Arial" w:hAnsi="Arial" w:cs="Arial"/>
          <w:b/>
          <w:sz w:val="24"/>
          <w:szCs w:val="24"/>
        </w:rPr>
        <w:lastRenderedPageBreak/>
        <w:t>Clause 1</w:t>
      </w:r>
      <w:r w:rsidR="00280126">
        <w:rPr>
          <w:rFonts w:ascii="Arial" w:hAnsi="Arial" w:cs="Arial"/>
          <w:b/>
          <w:sz w:val="24"/>
          <w:szCs w:val="24"/>
        </w:rPr>
        <w:t>4</w:t>
      </w:r>
      <w:r w:rsidRPr="00016F91">
        <w:rPr>
          <w:rFonts w:ascii="Arial" w:hAnsi="Arial" w:cs="Arial"/>
          <w:b/>
          <w:sz w:val="24"/>
          <w:szCs w:val="24"/>
        </w:rPr>
        <w:tab/>
      </w:r>
      <w:r w:rsidR="00F5735F">
        <w:rPr>
          <w:rFonts w:ascii="Arial" w:hAnsi="Arial" w:cs="Arial"/>
          <w:b/>
          <w:sz w:val="24"/>
          <w:szCs w:val="24"/>
        </w:rPr>
        <w:t>Clubs for members of one sex etc</w:t>
      </w:r>
    </w:p>
    <w:p w14:paraId="0DFCB41B" w14:textId="57CDD80C" w:rsidR="00016F91" w:rsidRDefault="00016F91" w:rsidP="003B2DED">
      <w:pPr>
        <w:ind w:left="720" w:firstLine="720"/>
        <w:rPr>
          <w:rFonts w:ascii="Arial" w:hAnsi="Arial" w:cs="Arial"/>
          <w:b/>
          <w:sz w:val="24"/>
          <w:szCs w:val="24"/>
        </w:rPr>
      </w:pPr>
      <w:r w:rsidRPr="00016F91">
        <w:rPr>
          <w:rFonts w:ascii="Arial" w:hAnsi="Arial" w:cs="Arial"/>
          <w:b/>
          <w:sz w:val="24"/>
          <w:szCs w:val="24"/>
        </w:rPr>
        <w:t xml:space="preserve">Section 40 </w:t>
      </w:r>
    </w:p>
    <w:p w14:paraId="5679615A" w14:textId="7BDEE5D0" w:rsidR="00280126" w:rsidRPr="00280126" w:rsidRDefault="00280126" w:rsidP="00016F91">
      <w:pPr>
        <w:rPr>
          <w:rFonts w:ascii="Arial" w:hAnsi="Arial" w:cs="Arial"/>
          <w:bCs/>
          <w:sz w:val="24"/>
          <w:szCs w:val="24"/>
        </w:rPr>
      </w:pPr>
      <w:r>
        <w:rPr>
          <w:rFonts w:ascii="Arial" w:hAnsi="Arial" w:cs="Arial"/>
          <w:bCs/>
          <w:sz w:val="24"/>
          <w:szCs w:val="24"/>
        </w:rPr>
        <w:t xml:space="preserve">This clause omits section 40 and is consequential to new section 31 that provides </w:t>
      </w:r>
      <w:r w:rsidR="00C039E0">
        <w:rPr>
          <w:rFonts w:ascii="Arial" w:hAnsi="Arial" w:cs="Arial"/>
          <w:bCs/>
          <w:sz w:val="24"/>
          <w:szCs w:val="24"/>
        </w:rPr>
        <w:t>a</w:t>
      </w:r>
      <w:r>
        <w:rPr>
          <w:rFonts w:ascii="Arial" w:hAnsi="Arial" w:cs="Arial"/>
          <w:bCs/>
          <w:sz w:val="24"/>
          <w:szCs w:val="24"/>
        </w:rPr>
        <w:t xml:space="preserve"> consolidated exception to unlawful discrimination by clubs. </w:t>
      </w:r>
    </w:p>
    <w:p w14:paraId="3296236F" w14:textId="5B1669BC" w:rsidR="00016F91" w:rsidRDefault="00016F91" w:rsidP="00016F91">
      <w:pPr>
        <w:rPr>
          <w:rFonts w:ascii="Arial" w:hAnsi="Arial" w:cs="Arial"/>
          <w:b/>
          <w:sz w:val="24"/>
          <w:szCs w:val="24"/>
        </w:rPr>
      </w:pPr>
      <w:r w:rsidRPr="00016F91">
        <w:rPr>
          <w:rFonts w:ascii="Arial" w:hAnsi="Arial" w:cs="Arial"/>
          <w:b/>
          <w:sz w:val="24"/>
          <w:szCs w:val="24"/>
        </w:rPr>
        <w:t>Clause 1</w:t>
      </w:r>
      <w:r w:rsidR="00280126">
        <w:rPr>
          <w:rFonts w:ascii="Arial" w:hAnsi="Arial" w:cs="Arial"/>
          <w:b/>
          <w:sz w:val="24"/>
          <w:szCs w:val="24"/>
        </w:rPr>
        <w:t>5</w:t>
      </w:r>
      <w:r w:rsidRPr="00016F91">
        <w:rPr>
          <w:rFonts w:ascii="Arial" w:hAnsi="Arial" w:cs="Arial"/>
          <w:b/>
          <w:sz w:val="24"/>
          <w:szCs w:val="24"/>
        </w:rPr>
        <w:tab/>
        <w:t xml:space="preserve">Section 41 </w:t>
      </w:r>
    </w:p>
    <w:p w14:paraId="2C6A84B4" w14:textId="2CB0FC50" w:rsidR="00280126" w:rsidRPr="00280126" w:rsidRDefault="00280126" w:rsidP="00016F91">
      <w:pPr>
        <w:rPr>
          <w:rFonts w:ascii="Arial" w:hAnsi="Arial" w:cs="Arial"/>
          <w:bCs/>
          <w:sz w:val="24"/>
          <w:szCs w:val="24"/>
        </w:rPr>
      </w:pPr>
      <w:r>
        <w:rPr>
          <w:rFonts w:ascii="Arial" w:hAnsi="Arial" w:cs="Arial"/>
          <w:bCs/>
          <w:sz w:val="24"/>
          <w:szCs w:val="24"/>
        </w:rPr>
        <w:t xml:space="preserve">This clause substitutes the current section 41 heading to clarify that the provision relates to discrimination in sporting activities on the ground of sex. The new heading is: Sporting activities – sex. </w:t>
      </w:r>
    </w:p>
    <w:p w14:paraId="7B4AB159" w14:textId="7EF0C9C3" w:rsidR="00AF0597" w:rsidRDefault="00280126" w:rsidP="00016F91">
      <w:pPr>
        <w:rPr>
          <w:rFonts w:ascii="Arial" w:hAnsi="Arial" w:cs="Arial"/>
          <w:bCs/>
          <w:sz w:val="24"/>
          <w:szCs w:val="24"/>
        </w:rPr>
      </w:pPr>
      <w:r>
        <w:rPr>
          <w:rFonts w:ascii="Arial" w:hAnsi="Arial" w:cs="Arial"/>
          <w:bCs/>
          <w:sz w:val="24"/>
          <w:szCs w:val="24"/>
        </w:rPr>
        <w:t xml:space="preserve">This clause </w:t>
      </w:r>
      <w:r w:rsidR="00BD7DD0">
        <w:rPr>
          <w:rFonts w:ascii="Arial" w:hAnsi="Arial" w:cs="Arial"/>
          <w:bCs/>
          <w:sz w:val="24"/>
          <w:szCs w:val="24"/>
        </w:rPr>
        <w:t xml:space="preserve">also </w:t>
      </w:r>
      <w:r>
        <w:rPr>
          <w:rFonts w:ascii="Arial" w:hAnsi="Arial" w:cs="Arial"/>
          <w:bCs/>
          <w:sz w:val="24"/>
          <w:szCs w:val="24"/>
        </w:rPr>
        <w:t xml:space="preserve">substitutes current section 41 (1) to provide that discrimination on the ground of sex in a </w:t>
      </w:r>
      <w:r w:rsidR="00377163">
        <w:rPr>
          <w:rFonts w:ascii="Arial" w:hAnsi="Arial" w:cs="Arial"/>
          <w:bCs/>
          <w:sz w:val="24"/>
          <w:szCs w:val="24"/>
        </w:rPr>
        <w:t>formally organised</w:t>
      </w:r>
      <w:r>
        <w:rPr>
          <w:rFonts w:ascii="Arial" w:hAnsi="Arial" w:cs="Arial"/>
          <w:bCs/>
          <w:sz w:val="24"/>
          <w:szCs w:val="24"/>
        </w:rPr>
        <w:t xml:space="preserve"> </w:t>
      </w:r>
      <w:r w:rsidR="00786F31">
        <w:rPr>
          <w:rFonts w:ascii="Arial" w:hAnsi="Arial" w:cs="Arial"/>
          <w:bCs/>
          <w:sz w:val="24"/>
          <w:szCs w:val="24"/>
        </w:rPr>
        <w:t xml:space="preserve">competitive </w:t>
      </w:r>
      <w:r>
        <w:rPr>
          <w:rFonts w:ascii="Arial" w:hAnsi="Arial" w:cs="Arial"/>
          <w:bCs/>
          <w:sz w:val="24"/>
          <w:szCs w:val="24"/>
        </w:rPr>
        <w:t>sporting activity</w:t>
      </w:r>
      <w:r w:rsidR="001F1786">
        <w:rPr>
          <w:rFonts w:ascii="Arial" w:hAnsi="Arial" w:cs="Arial"/>
          <w:bCs/>
          <w:sz w:val="24"/>
          <w:szCs w:val="24"/>
        </w:rPr>
        <w:t xml:space="preserve"> is only permitted</w:t>
      </w:r>
      <w:r>
        <w:rPr>
          <w:rFonts w:ascii="Arial" w:hAnsi="Arial" w:cs="Arial"/>
          <w:bCs/>
          <w:sz w:val="24"/>
          <w:szCs w:val="24"/>
        </w:rPr>
        <w:t xml:space="preserve"> if strength, stamina or physique of the competitors is relevant and the discrimination is reasonable, </w:t>
      </w:r>
      <w:r w:rsidR="009D7DA7">
        <w:rPr>
          <w:rFonts w:ascii="Arial" w:hAnsi="Arial" w:cs="Arial"/>
          <w:bCs/>
          <w:sz w:val="24"/>
          <w:szCs w:val="24"/>
        </w:rPr>
        <w:t>proportionate and justifiable</w:t>
      </w:r>
      <w:r>
        <w:rPr>
          <w:rFonts w:ascii="Arial" w:hAnsi="Arial" w:cs="Arial"/>
          <w:bCs/>
          <w:sz w:val="24"/>
          <w:szCs w:val="24"/>
        </w:rPr>
        <w:t xml:space="preserve"> in the circumstances. </w:t>
      </w:r>
    </w:p>
    <w:p w14:paraId="7BA5857D" w14:textId="5CFBF6C1" w:rsidR="00F45C3E" w:rsidRDefault="00F45C3E" w:rsidP="00016F91">
      <w:pPr>
        <w:rPr>
          <w:rFonts w:ascii="Arial" w:hAnsi="Arial" w:cs="Arial"/>
          <w:bCs/>
          <w:sz w:val="24"/>
          <w:szCs w:val="24"/>
        </w:rPr>
      </w:pPr>
      <w:r>
        <w:rPr>
          <w:rFonts w:ascii="Arial" w:hAnsi="Arial" w:cs="Arial"/>
          <w:bCs/>
          <w:sz w:val="24"/>
          <w:szCs w:val="24"/>
        </w:rPr>
        <w:t xml:space="preserve">In contrast to section 23C, </w:t>
      </w:r>
      <w:r w:rsidRPr="00377163">
        <w:rPr>
          <w:rFonts w:ascii="Arial" w:hAnsi="Arial" w:cs="Arial"/>
          <w:bCs/>
          <w:sz w:val="24"/>
          <w:szCs w:val="24"/>
        </w:rPr>
        <w:t xml:space="preserve">this exception is constrained to </w:t>
      </w:r>
      <w:r w:rsidRPr="00786F31">
        <w:rPr>
          <w:rFonts w:ascii="Arial" w:hAnsi="Arial" w:cs="Arial"/>
          <w:bCs/>
          <w:sz w:val="24"/>
          <w:szCs w:val="24"/>
        </w:rPr>
        <w:t>competitive</w:t>
      </w:r>
      <w:r w:rsidRPr="00377163">
        <w:rPr>
          <w:rFonts w:ascii="Arial" w:hAnsi="Arial" w:cs="Arial"/>
          <w:bCs/>
          <w:sz w:val="24"/>
          <w:szCs w:val="24"/>
        </w:rPr>
        <w:t xml:space="preserve"> formally organised sporting activities</w:t>
      </w:r>
      <w:r w:rsidR="00377163">
        <w:rPr>
          <w:rFonts w:ascii="Arial" w:hAnsi="Arial" w:cs="Arial"/>
          <w:bCs/>
          <w:sz w:val="24"/>
          <w:szCs w:val="24"/>
        </w:rPr>
        <w:t xml:space="preserve">. </w:t>
      </w:r>
      <w:r w:rsidR="00786F31">
        <w:rPr>
          <w:rFonts w:ascii="Arial" w:hAnsi="Arial" w:cs="Arial"/>
          <w:bCs/>
          <w:sz w:val="24"/>
          <w:szCs w:val="24"/>
        </w:rPr>
        <w:t xml:space="preserve">‘Competitive’ intends to capture activities which involve a contest with a focus on athletic achievement, breaking a record or winning. </w:t>
      </w:r>
    </w:p>
    <w:p w14:paraId="7244F937" w14:textId="601AB8D1" w:rsidR="00AF0597" w:rsidRDefault="00AF0597" w:rsidP="00016F91">
      <w:pPr>
        <w:rPr>
          <w:rFonts w:ascii="Arial" w:hAnsi="Arial" w:cs="Arial"/>
          <w:bCs/>
          <w:sz w:val="24"/>
          <w:szCs w:val="24"/>
        </w:rPr>
      </w:pPr>
      <w:r>
        <w:rPr>
          <w:rFonts w:ascii="Arial" w:hAnsi="Arial" w:cs="Arial"/>
          <w:bCs/>
          <w:sz w:val="24"/>
          <w:szCs w:val="24"/>
        </w:rPr>
        <w:t>In determining whether differential treatment is reasonable, proportionate and justifiable</w:t>
      </w:r>
      <w:r w:rsidR="00786F31">
        <w:rPr>
          <w:rFonts w:ascii="Arial" w:hAnsi="Arial" w:cs="Arial"/>
          <w:bCs/>
          <w:sz w:val="24"/>
          <w:szCs w:val="24"/>
        </w:rPr>
        <w:t xml:space="preserve"> in the circumstances</w:t>
      </w:r>
      <w:r>
        <w:rPr>
          <w:rFonts w:ascii="Arial" w:hAnsi="Arial" w:cs="Arial"/>
          <w:bCs/>
          <w:sz w:val="24"/>
          <w:szCs w:val="24"/>
        </w:rPr>
        <w:t xml:space="preserve">, regard may be had to a range of factors including whether an action is harsh or unjust and the consequences for </w:t>
      </w:r>
      <w:r w:rsidR="001F1786">
        <w:rPr>
          <w:rFonts w:ascii="Arial" w:hAnsi="Arial" w:cs="Arial"/>
          <w:bCs/>
          <w:sz w:val="24"/>
          <w:szCs w:val="24"/>
        </w:rPr>
        <w:t>both parties</w:t>
      </w:r>
      <w:r>
        <w:rPr>
          <w:rFonts w:ascii="Arial" w:hAnsi="Arial" w:cs="Arial"/>
          <w:bCs/>
          <w:sz w:val="24"/>
          <w:szCs w:val="24"/>
        </w:rPr>
        <w:t>. Consideration may also be given to the availability of other opportunities for participation and options for reasonable adjustments</w:t>
      </w:r>
      <w:r w:rsidR="00C039E0">
        <w:rPr>
          <w:rFonts w:ascii="Arial" w:hAnsi="Arial" w:cs="Arial"/>
          <w:bCs/>
          <w:sz w:val="24"/>
          <w:szCs w:val="24"/>
        </w:rPr>
        <w:t xml:space="preserve">. </w:t>
      </w:r>
    </w:p>
    <w:p w14:paraId="5BF5B039" w14:textId="31B29D8D" w:rsidR="00BD7DD0" w:rsidRDefault="00BD7DD0" w:rsidP="00016F91">
      <w:pPr>
        <w:rPr>
          <w:rFonts w:ascii="Arial" w:hAnsi="Arial" w:cs="Arial"/>
          <w:bCs/>
          <w:sz w:val="24"/>
          <w:szCs w:val="24"/>
        </w:rPr>
      </w:pPr>
      <w:r>
        <w:rPr>
          <w:rFonts w:ascii="Arial" w:hAnsi="Arial" w:cs="Arial"/>
          <w:bCs/>
          <w:sz w:val="24"/>
          <w:szCs w:val="24"/>
        </w:rPr>
        <w:t xml:space="preserve">Subsection (2) provides that subsection (1) does not apply to discrimination relating to the exclusion of a person participating in coaching, umpiring, refereeing or administering a sporting activity or any other formally organised sporting activity prescribed by legislation. </w:t>
      </w:r>
    </w:p>
    <w:p w14:paraId="2BE9AECC" w14:textId="5E0F440E" w:rsidR="00AF0597" w:rsidRDefault="00AF0597" w:rsidP="00016F91">
      <w:pPr>
        <w:rPr>
          <w:rFonts w:ascii="Arial" w:hAnsi="Arial" w:cs="Arial"/>
          <w:bCs/>
          <w:sz w:val="24"/>
          <w:szCs w:val="24"/>
        </w:rPr>
      </w:pPr>
      <w:r>
        <w:rPr>
          <w:rFonts w:ascii="Arial" w:hAnsi="Arial" w:cs="Arial"/>
          <w:bCs/>
          <w:sz w:val="24"/>
          <w:szCs w:val="24"/>
        </w:rPr>
        <w:t>This clause also inserts subsection (</w:t>
      </w:r>
      <w:r w:rsidR="00BD7DD0">
        <w:rPr>
          <w:rFonts w:ascii="Arial" w:hAnsi="Arial" w:cs="Arial"/>
          <w:bCs/>
          <w:sz w:val="24"/>
          <w:szCs w:val="24"/>
        </w:rPr>
        <w:t>3</w:t>
      </w:r>
      <w:r>
        <w:rPr>
          <w:rFonts w:ascii="Arial" w:hAnsi="Arial" w:cs="Arial"/>
          <w:bCs/>
          <w:sz w:val="24"/>
          <w:szCs w:val="24"/>
        </w:rPr>
        <w:t>) which disapplies th</w:t>
      </w:r>
      <w:r w:rsidR="00786F31">
        <w:rPr>
          <w:rFonts w:ascii="Arial" w:hAnsi="Arial" w:cs="Arial"/>
          <w:bCs/>
          <w:sz w:val="24"/>
          <w:szCs w:val="24"/>
        </w:rPr>
        <w:t>is</w:t>
      </w:r>
      <w:r>
        <w:rPr>
          <w:rFonts w:ascii="Arial" w:hAnsi="Arial" w:cs="Arial"/>
          <w:bCs/>
          <w:sz w:val="24"/>
          <w:szCs w:val="24"/>
        </w:rPr>
        <w:t xml:space="preserve"> exception </w:t>
      </w:r>
      <w:r w:rsidR="00EA2D12">
        <w:rPr>
          <w:rFonts w:ascii="Arial" w:hAnsi="Arial" w:cs="Arial"/>
          <w:bCs/>
          <w:sz w:val="24"/>
          <w:szCs w:val="24"/>
        </w:rPr>
        <w:t>for children</w:t>
      </w:r>
      <w:r>
        <w:rPr>
          <w:rFonts w:ascii="Arial" w:hAnsi="Arial" w:cs="Arial"/>
          <w:bCs/>
          <w:sz w:val="24"/>
          <w:szCs w:val="24"/>
        </w:rPr>
        <w:t xml:space="preserve"> under 12 years </w:t>
      </w:r>
      <w:r w:rsidR="00D06561">
        <w:rPr>
          <w:rFonts w:ascii="Arial" w:hAnsi="Arial" w:cs="Arial"/>
          <w:bCs/>
          <w:sz w:val="24"/>
          <w:szCs w:val="24"/>
        </w:rPr>
        <w:t xml:space="preserve">of </w:t>
      </w:r>
      <w:bookmarkStart w:id="20" w:name="_Hlk119870284"/>
      <w:r w:rsidR="00D06561">
        <w:rPr>
          <w:rFonts w:ascii="Arial" w:hAnsi="Arial" w:cs="Arial"/>
          <w:bCs/>
          <w:sz w:val="24"/>
          <w:szCs w:val="24"/>
        </w:rPr>
        <w:t>age.</w:t>
      </w:r>
      <w:r>
        <w:rPr>
          <w:rFonts w:ascii="Arial" w:hAnsi="Arial" w:cs="Arial"/>
          <w:bCs/>
          <w:sz w:val="24"/>
          <w:szCs w:val="24"/>
        </w:rPr>
        <w:t xml:space="preserve"> </w:t>
      </w:r>
      <w:r w:rsidR="00786F31">
        <w:rPr>
          <w:rFonts w:ascii="Arial" w:hAnsi="Arial" w:cs="Arial"/>
          <w:bCs/>
          <w:sz w:val="24"/>
          <w:szCs w:val="24"/>
        </w:rPr>
        <w:t xml:space="preserve">Removing this exception for children under 12 years </w:t>
      </w:r>
      <w:r w:rsidR="00D06561">
        <w:rPr>
          <w:rFonts w:ascii="Arial" w:hAnsi="Arial" w:cs="Arial"/>
          <w:bCs/>
          <w:sz w:val="24"/>
          <w:szCs w:val="24"/>
        </w:rPr>
        <w:t>of a</w:t>
      </w:r>
      <w:r w:rsidR="00511CF3">
        <w:rPr>
          <w:rFonts w:ascii="Arial" w:hAnsi="Arial" w:cs="Arial"/>
          <w:bCs/>
          <w:sz w:val="24"/>
          <w:szCs w:val="24"/>
        </w:rPr>
        <w:t>g</w:t>
      </w:r>
      <w:r w:rsidR="00D06561">
        <w:rPr>
          <w:rFonts w:ascii="Arial" w:hAnsi="Arial" w:cs="Arial"/>
          <w:bCs/>
          <w:sz w:val="24"/>
          <w:szCs w:val="24"/>
        </w:rPr>
        <w:t xml:space="preserve">e </w:t>
      </w:r>
      <w:r>
        <w:rPr>
          <w:rFonts w:ascii="Arial" w:hAnsi="Arial" w:cs="Arial"/>
          <w:bCs/>
          <w:sz w:val="24"/>
          <w:szCs w:val="24"/>
        </w:rPr>
        <w:t xml:space="preserve">recognises </w:t>
      </w:r>
      <w:r w:rsidR="00EA2D12">
        <w:rPr>
          <w:rFonts w:ascii="Arial" w:hAnsi="Arial" w:cs="Arial"/>
          <w:bCs/>
          <w:sz w:val="24"/>
          <w:szCs w:val="24"/>
        </w:rPr>
        <w:t xml:space="preserve">that sport for younger children is primarily </w:t>
      </w:r>
      <w:bookmarkStart w:id="21" w:name="_Hlk117600890"/>
      <w:r w:rsidR="00EA2D12">
        <w:rPr>
          <w:rFonts w:ascii="Arial" w:hAnsi="Arial" w:cs="Arial"/>
          <w:bCs/>
          <w:sz w:val="24"/>
          <w:szCs w:val="24"/>
        </w:rPr>
        <w:t xml:space="preserve">a social and health activity where physical differences among players are less likely to be critical </w:t>
      </w:r>
      <w:r w:rsidR="00786F31">
        <w:rPr>
          <w:rFonts w:ascii="Arial" w:hAnsi="Arial" w:cs="Arial"/>
          <w:bCs/>
          <w:sz w:val="24"/>
          <w:szCs w:val="24"/>
        </w:rPr>
        <w:t xml:space="preserve">to </w:t>
      </w:r>
      <w:bookmarkEnd w:id="21"/>
      <w:r w:rsidR="00786F31">
        <w:rPr>
          <w:rFonts w:ascii="Arial" w:hAnsi="Arial" w:cs="Arial"/>
          <w:bCs/>
          <w:sz w:val="24"/>
          <w:szCs w:val="24"/>
        </w:rPr>
        <w:t>the safety, fairness and competitiveness of a sporting activity</w:t>
      </w:r>
      <w:bookmarkEnd w:id="20"/>
      <w:r w:rsidR="00786F31">
        <w:rPr>
          <w:rFonts w:ascii="Arial" w:hAnsi="Arial" w:cs="Arial"/>
          <w:bCs/>
          <w:sz w:val="24"/>
          <w:szCs w:val="24"/>
        </w:rPr>
        <w:t xml:space="preserve">. This exclusion will align </w:t>
      </w:r>
      <w:r w:rsidR="00D06561">
        <w:rPr>
          <w:rFonts w:ascii="Arial" w:hAnsi="Arial" w:cs="Arial"/>
          <w:bCs/>
          <w:sz w:val="24"/>
          <w:szCs w:val="24"/>
        </w:rPr>
        <w:t xml:space="preserve">the ACT with the </w:t>
      </w:r>
      <w:r w:rsidR="00D06561" w:rsidRPr="00D06561">
        <w:rPr>
          <w:rFonts w:ascii="Arial" w:hAnsi="Arial" w:cs="Arial"/>
          <w:bCs/>
          <w:i/>
          <w:iCs/>
          <w:sz w:val="24"/>
          <w:szCs w:val="24"/>
        </w:rPr>
        <w:t>Sex Discrimination Act 1984</w:t>
      </w:r>
      <w:r w:rsidR="00D06561">
        <w:rPr>
          <w:rFonts w:ascii="Arial" w:hAnsi="Arial" w:cs="Arial"/>
          <w:bCs/>
          <w:i/>
          <w:iCs/>
          <w:sz w:val="24"/>
          <w:szCs w:val="24"/>
        </w:rPr>
        <w:t xml:space="preserve"> </w:t>
      </w:r>
      <w:r w:rsidR="00D06561">
        <w:rPr>
          <w:rFonts w:ascii="Arial" w:hAnsi="Arial" w:cs="Arial"/>
          <w:bCs/>
          <w:sz w:val="24"/>
          <w:szCs w:val="24"/>
        </w:rPr>
        <w:t xml:space="preserve">(Cth) which contains an equivalent protection for children under 12 years of age. </w:t>
      </w:r>
    </w:p>
    <w:p w14:paraId="32DCC025" w14:textId="4C23DA15" w:rsidR="00AF0597" w:rsidRDefault="00D05CC4" w:rsidP="00016F91">
      <w:pPr>
        <w:rPr>
          <w:rFonts w:ascii="Arial" w:hAnsi="Arial" w:cs="Arial"/>
          <w:bCs/>
          <w:sz w:val="24"/>
          <w:szCs w:val="24"/>
        </w:rPr>
      </w:pPr>
      <w:r>
        <w:rPr>
          <w:rFonts w:ascii="Arial" w:hAnsi="Arial" w:cs="Arial"/>
          <w:bCs/>
          <w:sz w:val="24"/>
          <w:szCs w:val="24"/>
        </w:rPr>
        <w:t>The operation of s</w:t>
      </w:r>
      <w:r w:rsidR="00EA2D12">
        <w:rPr>
          <w:rFonts w:ascii="Arial" w:hAnsi="Arial" w:cs="Arial"/>
          <w:bCs/>
          <w:sz w:val="24"/>
          <w:szCs w:val="24"/>
        </w:rPr>
        <w:t>ubsection (</w:t>
      </w:r>
      <w:r w:rsidR="00BD7DD0">
        <w:rPr>
          <w:rFonts w:ascii="Arial" w:hAnsi="Arial" w:cs="Arial"/>
          <w:bCs/>
          <w:sz w:val="24"/>
          <w:szCs w:val="24"/>
        </w:rPr>
        <w:t>3</w:t>
      </w:r>
      <w:r w:rsidR="00EA2D12">
        <w:rPr>
          <w:rFonts w:ascii="Arial" w:hAnsi="Arial" w:cs="Arial"/>
          <w:bCs/>
          <w:sz w:val="24"/>
          <w:szCs w:val="24"/>
        </w:rPr>
        <w:t xml:space="preserve">) does not prevent sporting activities for children under 12 being organised by sex. It is intended to allow flexibility for children who might require a particular accommodation </w:t>
      </w:r>
      <w:bookmarkStart w:id="22" w:name="_Hlk119870339"/>
      <w:r w:rsidR="00EA2D12">
        <w:rPr>
          <w:rFonts w:ascii="Arial" w:hAnsi="Arial" w:cs="Arial"/>
          <w:bCs/>
          <w:sz w:val="24"/>
          <w:szCs w:val="24"/>
        </w:rPr>
        <w:t>such as allowing a girl to play in a boys</w:t>
      </w:r>
      <w:r w:rsidR="00377163">
        <w:rPr>
          <w:rFonts w:ascii="Arial" w:hAnsi="Arial" w:cs="Arial"/>
          <w:bCs/>
          <w:sz w:val="24"/>
          <w:szCs w:val="24"/>
        </w:rPr>
        <w:t>’</w:t>
      </w:r>
      <w:r w:rsidR="00EA2D12">
        <w:rPr>
          <w:rFonts w:ascii="Arial" w:hAnsi="Arial" w:cs="Arial"/>
          <w:bCs/>
          <w:sz w:val="24"/>
          <w:szCs w:val="24"/>
        </w:rPr>
        <w:t xml:space="preserve"> team where this would allow her to compete a higher level to reflect her ability</w:t>
      </w:r>
      <w:bookmarkEnd w:id="22"/>
      <w:r w:rsidR="00EA2D12">
        <w:rPr>
          <w:rFonts w:ascii="Arial" w:hAnsi="Arial" w:cs="Arial"/>
          <w:bCs/>
          <w:sz w:val="24"/>
          <w:szCs w:val="24"/>
        </w:rPr>
        <w:t xml:space="preserve">. </w:t>
      </w:r>
      <w:r w:rsidR="00421208">
        <w:rPr>
          <w:rFonts w:ascii="Arial" w:hAnsi="Arial" w:cs="Arial"/>
          <w:bCs/>
          <w:sz w:val="24"/>
          <w:szCs w:val="24"/>
        </w:rPr>
        <w:t>The special measure exception at e</w:t>
      </w:r>
      <w:r w:rsidR="00511CF3">
        <w:rPr>
          <w:rFonts w:ascii="Arial" w:hAnsi="Arial" w:cs="Arial"/>
          <w:bCs/>
          <w:sz w:val="24"/>
          <w:szCs w:val="24"/>
        </w:rPr>
        <w:t>xisting section 27 which allows</w:t>
      </w:r>
      <w:r w:rsidR="00EA2D12">
        <w:rPr>
          <w:rFonts w:ascii="Arial" w:hAnsi="Arial" w:cs="Arial"/>
          <w:bCs/>
          <w:sz w:val="24"/>
          <w:szCs w:val="24"/>
        </w:rPr>
        <w:t xml:space="preserve"> for a team to be established for the benefit of a particular group who would otherwise be disadvantaged is also available for children under 12 years old. </w:t>
      </w:r>
    </w:p>
    <w:p w14:paraId="77C29A84" w14:textId="77777777" w:rsidR="00F5735F" w:rsidRDefault="00016F91" w:rsidP="00016F91">
      <w:pPr>
        <w:rPr>
          <w:rFonts w:ascii="Arial" w:hAnsi="Arial" w:cs="Arial"/>
          <w:b/>
          <w:sz w:val="24"/>
          <w:szCs w:val="24"/>
        </w:rPr>
      </w:pPr>
      <w:r w:rsidRPr="00016F91">
        <w:rPr>
          <w:rFonts w:ascii="Arial" w:hAnsi="Arial" w:cs="Arial"/>
          <w:b/>
          <w:sz w:val="24"/>
          <w:szCs w:val="24"/>
        </w:rPr>
        <w:lastRenderedPageBreak/>
        <w:t>Clause 1</w:t>
      </w:r>
      <w:r w:rsidR="00BD7DD0">
        <w:rPr>
          <w:rFonts w:ascii="Arial" w:hAnsi="Arial" w:cs="Arial"/>
          <w:b/>
          <w:sz w:val="24"/>
          <w:szCs w:val="24"/>
        </w:rPr>
        <w:t>6</w:t>
      </w:r>
      <w:r w:rsidRPr="00016F91">
        <w:rPr>
          <w:rFonts w:ascii="Arial" w:hAnsi="Arial" w:cs="Arial"/>
          <w:b/>
          <w:sz w:val="24"/>
          <w:szCs w:val="24"/>
        </w:rPr>
        <w:t xml:space="preserve"> </w:t>
      </w:r>
      <w:r w:rsidRPr="00016F91">
        <w:rPr>
          <w:rFonts w:ascii="Arial" w:hAnsi="Arial" w:cs="Arial"/>
          <w:b/>
          <w:sz w:val="24"/>
          <w:szCs w:val="24"/>
        </w:rPr>
        <w:tab/>
      </w:r>
      <w:r w:rsidR="00F5735F">
        <w:rPr>
          <w:rFonts w:ascii="Arial" w:hAnsi="Arial" w:cs="Arial"/>
          <w:b/>
          <w:sz w:val="24"/>
          <w:szCs w:val="24"/>
        </w:rPr>
        <w:t>Exceptions relating to race</w:t>
      </w:r>
    </w:p>
    <w:p w14:paraId="02C6F9FA" w14:textId="69D0510F" w:rsidR="00016F91" w:rsidRDefault="00016F91" w:rsidP="003B2DED">
      <w:pPr>
        <w:ind w:left="720" w:firstLine="720"/>
        <w:rPr>
          <w:rFonts w:ascii="Arial" w:hAnsi="Arial" w:cs="Arial"/>
          <w:b/>
          <w:sz w:val="24"/>
          <w:szCs w:val="24"/>
        </w:rPr>
      </w:pPr>
      <w:r w:rsidRPr="00016F91">
        <w:rPr>
          <w:rFonts w:ascii="Arial" w:hAnsi="Arial" w:cs="Arial"/>
          <w:b/>
          <w:sz w:val="24"/>
          <w:szCs w:val="24"/>
        </w:rPr>
        <w:t>Division 4.3</w:t>
      </w:r>
    </w:p>
    <w:p w14:paraId="0753970B" w14:textId="5C0406C7" w:rsidR="00016F91" w:rsidRPr="00016F91" w:rsidRDefault="00341632" w:rsidP="00016F91">
      <w:pPr>
        <w:rPr>
          <w:rFonts w:ascii="Arial" w:hAnsi="Arial" w:cs="Arial"/>
          <w:bCs/>
          <w:sz w:val="24"/>
          <w:szCs w:val="24"/>
        </w:rPr>
      </w:pPr>
      <w:r w:rsidRPr="00341632">
        <w:rPr>
          <w:rFonts w:ascii="Arial" w:hAnsi="Arial" w:cs="Arial"/>
          <w:bCs/>
          <w:sz w:val="24"/>
          <w:szCs w:val="24"/>
        </w:rPr>
        <w:t xml:space="preserve">This clause </w:t>
      </w:r>
      <w:r>
        <w:rPr>
          <w:rFonts w:ascii="Arial" w:hAnsi="Arial" w:cs="Arial"/>
          <w:bCs/>
          <w:sz w:val="24"/>
          <w:szCs w:val="24"/>
        </w:rPr>
        <w:t>omits division 4.</w:t>
      </w:r>
      <w:r w:rsidR="00511CF3">
        <w:rPr>
          <w:rFonts w:ascii="Arial" w:hAnsi="Arial" w:cs="Arial"/>
          <w:bCs/>
          <w:sz w:val="24"/>
          <w:szCs w:val="24"/>
        </w:rPr>
        <w:t>3</w:t>
      </w:r>
      <w:r>
        <w:rPr>
          <w:rFonts w:ascii="Arial" w:hAnsi="Arial" w:cs="Arial"/>
          <w:bCs/>
          <w:sz w:val="24"/>
          <w:szCs w:val="24"/>
        </w:rPr>
        <w:t xml:space="preserve"> as it is redundant due to new </w:t>
      </w:r>
      <w:r w:rsidR="00280126">
        <w:rPr>
          <w:rFonts w:ascii="Arial" w:hAnsi="Arial" w:cs="Arial"/>
          <w:bCs/>
          <w:sz w:val="24"/>
          <w:szCs w:val="24"/>
        </w:rPr>
        <w:t xml:space="preserve">consolidated exception </w:t>
      </w:r>
      <w:r>
        <w:rPr>
          <w:rFonts w:ascii="Arial" w:hAnsi="Arial" w:cs="Arial"/>
          <w:bCs/>
          <w:sz w:val="24"/>
          <w:szCs w:val="24"/>
        </w:rPr>
        <w:t xml:space="preserve">for genuine occupational requirements </w:t>
      </w:r>
      <w:r w:rsidR="00280126">
        <w:rPr>
          <w:rFonts w:ascii="Arial" w:hAnsi="Arial" w:cs="Arial"/>
          <w:bCs/>
          <w:sz w:val="24"/>
          <w:szCs w:val="24"/>
        </w:rPr>
        <w:t xml:space="preserve">at section 33B and </w:t>
      </w:r>
      <w:r w:rsidR="00020957">
        <w:rPr>
          <w:rFonts w:ascii="Arial" w:hAnsi="Arial" w:cs="Arial"/>
          <w:bCs/>
          <w:sz w:val="24"/>
          <w:szCs w:val="24"/>
        </w:rPr>
        <w:t xml:space="preserve">new exception for clubs at section 31. </w:t>
      </w:r>
    </w:p>
    <w:p w14:paraId="2670946F" w14:textId="2B5747E2" w:rsidR="00016F91" w:rsidRPr="00016F91" w:rsidRDefault="00016F91" w:rsidP="00EA2D12">
      <w:pPr>
        <w:spacing w:after="0"/>
        <w:rPr>
          <w:rFonts w:ascii="Arial" w:hAnsi="Arial" w:cs="Arial"/>
          <w:b/>
          <w:sz w:val="24"/>
          <w:szCs w:val="24"/>
        </w:rPr>
      </w:pPr>
      <w:r w:rsidRPr="00016F91">
        <w:rPr>
          <w:rFonts w:ascii="Arial" w:hAnsi="Arial" w:cs="Arial"/>
          <w:b/>
          <w:sz w:val="24"/>
          <w:szCs w:val="24"/>
        </w:rPr>
        <w:t>Clause 1</w:t>
      </w:r>
      <w:r w:rsidR="00BD7DD0">
        <w:rPr>
          <w:rFonts w:ascii="Arial" w:hAnsi="Arial" w:cs="Arial"/>
          <w:b/>
          <w:sz w:val="24"/>
          <w:szCs w:val="24"/>
        </w:rPr>
        <w:t>7</w:t>
      </w:r>
      <w:r w:rsidRPr="00016F91">
        <w:rPr>
          <w:rFonts w:ascii="Arial" w:hAnsi="Arial" w:cs="Arial"/>
          <w:b/>
          <w:sz w:val="24"/>
          <w:szCs w:val="24"/>
        </w:rPr>
        <w:tab/>
        <w:t xml:space="preserve">Religious workers </w:t>
      </w:r>
    </w:p>
    <w:p w14:paraId="47FB2B09" w14:textId="5E430BC6" w:rsidR="00016F91" w:rsidRDefault="00016F91" w:rsidP="00016F91">
      <w:pPr>
        <w:rPr>
          <w:rFonts w:ascii="Arial" w:hAnsi="Arial" w:cs="Arial"/>
          <w:b/>
          <w:sz w:val="24"/>
          <w:szCs w:val="24"/>
        </w:rPr>
      </w:pPr>
      <w:r w:rsidRPr="00016F91">
        <w:rPr>
          <w:rFonts w:ascii="Arial" w:hAnsi="Arial" w:cs="Arial"/>
          <w:b/>
          <w:sz w:val="24"/>
          <w:szCs w:val="24"/>
        </w:rPr>
        <w:tab/>
      </w:r>
      <w:r w:rsidRPr="00016F91">
        <w:rPr>
          <w:rFonts w:ascii="Arial" w:hAnsi="Arial" w:cs="Arial"/>
          <w:b/>
          <w:sz w:val="24"/>
          <w:szCs w:val="24"/>
        </w:rPr>
        <w:tab/>
        <w:t>Section 44</w:t>
      </w:r>
    </w:p>
    <w:p w14:paraId="674EDD24" w14:textId="3BF5DED3" w:rsidR="00EA2D12" w:rsidRDefault="00EA2D12" w:rsidP="00016F91">
      <w:pPr>
        <w:rPr>
          <w:rFonts w:ascii="Arial" w:hAnsi="Arial" w:cs="Arial"/>
          <w:bCs/>
          <w:sz w:val="24"/>
          <w:szCs w:val="24"/>
        </w:rPr>
      </w:pPr>
      <w:r>
        <w:rPr>
          <w:rFonts w:ascii="Arial" w:hAnsi="Arial" w:cs="Arial"/>
          <w:bCs/>
          <w:sz w:val="24"/>
          <w:szCs w:val="24"/>
        </w:rPr>
        <w:t xml:space="preserve">This clause omits ‘observance’ </w:t>
      </w:r>
      <w:r w:rsidR="00020957">
        <w:rPr>
          <w:rFonts w:ascii="Arial" w:hAnsi="Arial" w:cs="Arial"/>
          <w:bCs/>
          <w:sz w:val="24"/>
          <w:szCs w:val="24"/>
        </w:rPr>
        <w:t xml:space="preserve">from </w:t>
      </w:r>
      <w:r w:rsidR="00511CF3">
        <w:rPr>
          <w:rFonts w:ascii="Arial" w:hAnsi="Arial" w:cs="Arial"/>
          <w:bCs/>
          <w:sz w:val="24"/>
          <w:szCs w:val="24"/>
        </w:rPr>
        <w:t>section 44</w:t>
      </w:r>
      <w:r w:rsidR="00020957">
        <w:rPr>
          <w:rFonts w:ascii="Arial" w:hAnsi="Arial" w:cs="Arial"/>
          <w:bCs/>
          <w:sz w:val="24"/>
          <w:szCs w:val="24"/>
        </w:rPr>
        <w:t xml:space="preserve"> to provide that an educational authority or </w:t>
      </w:r>
      <w:r w:rsidR="00D06561">
        <w:rPr>
          <w:rFonts w:ascii="Arial" w:hAnsi="Arial" w:cs="Arial"/>
          <w:bCs/>
          <w:sz w:val="24"/>
          <w:szCs w:val="24"/>
        </w:rPr>
        <w:t>a religious body who operates a hospital or provides health services</w:t>
      </w:r>
      <w:r w:rsidR="00020957">
        <w:rPr>
          <w:rFonts w:ascii="Arial" w:hAnsi="Arial" w:cs="Arial"/>
          <w:bCs/>
          <w:sz w:val="24"/>
          <w:szCs w:val="24"/>
        </w:rPr>
        <w:t xml:space="preserve"> may only discriminate in the employment of a person on the </w:t>
      </w:r>
      <w:bookmarkStart w:id="23" w:name="_Hlk119872917"/>
      <w:r w:rsidR="00020957">
        <w:rPr>
          <w:rFonts w:ascii="Arial" w:hAnsi="Arial" w:cs="Arial"/>
          <w:bCs/>
          <w:sz w:val="24"/>
          <w:szCs w:val="24"/>
        </w:rPr>
        <w:t xml:space="preserve">basis of religious conviction if </w:t>
      </w:r>
      <w:r w:rsidR="00D06561">
        <w:rPr>
          <w:rFonts w:ascii="Arial" w:hAnsi="Arial" w:cs="Arial"/>
          <w:bCs/>
          <w:sz w:val="24"/>
          <w:szCs w:val="24"/>
        </w:rPr>
        <w:t xml:space="preserve">the </w:t>
      </w:r>
      <w:r w:rsidR="00020957">
        <w:rPr>
          <w:rFonts w:ascii="Arial" w:hAnsi="Arial" w:cs="Arial"/>
          <w:bCs/>
          <w:sz w:val="24"/>
          <w:szCs w:val="24"/>
        </w:rPr>
        <w:t>duties involve or would involve the teaching or practice o</w:t>
      </w:r>
      <w:r w:rsidR="00511CF3">
        <w:rPr>
          <w:rFonts w:ascii="Arial" w:hAnsi="Arial" w:cs="Arial"/>
          <w:bCs/>
          <w:sz w:val="24"/>
          <w:szCs w:val="24"/>
        </w:rPr>
        <w:t>f</w:t>
      </w:r>
      <w:r w:rsidR="00020957">
        <w:rPr>
          <w:rFonts w:ascii="Arial" w:hAnsi="Arial" w:cs="Arial"/>
          <w:bCs/>
          <w:sz w:val="24"/>
          <w:szCs w:val="24"/>
        </w:rPr>
        <w:t xml:space="preserve"> the relevant religion</w:t>
      </w:r>
      <w:bookmarkEnd w:id="23"/>
      <w:r w:rsidR="00020957">
        <w:rPr>
          <w:rFonts w:ascii="Arial" w:hAnsi="Arial" w:cs="Arial"/>
          <w:bCs/>
          <w:sz w:val="24"/>
          <w:szCs w:val="24"/>
        </w:rPr>
        <w:t xml:space="preserve">. </w:t>
      </w:r>
    </w:p>
    <w:p w14:paraId="2125D4A2" w14:textId="224A7AE9" w:rsidR="008D3BCD" w:rsidRPr="00EA2D12" w:rsidRDefault="008D3BCD" w:rsidP="00016F91">
      <w:pPr>
        <w:rPr>
          <w:rFonts w:ascii="Arial" w:hAnsi="Arial" w:cs="Arial"/>
          <w:bCs/>
          <w:sz w:val="24"/>
          <w:szCs w:val="24"/>
        </w:rPr>
      </w:pPr>
      <w:r>
        <w:rPr>
          <w:rFonts w:ascii="Arial" w:hAnsi="Arial" w:cs="Arial"/>
          <w:bCs/>
          <w:sz w:val="24"/>
          <w:szCs w:val="24"/>
        </w:rPr>
        <w:t xml:space="preserve">The intention of this provision is to allow educational authorities and </w:t>
      </w:r>
      <w:r w:rsidR="00F354AB">
        <w:rPr>
          <w:rFonts w:ascii="Arial" w:hAnsi="Arial" w:cs="Arial"/>
          <w:bCs/>
          <w:sz w:val="24"/>
          <w:szCs w:val="24"/>
        </w:rPr>
        <w:t>religious bodies providing health care services</w:t>
      </w:r>
      <w:r>
        <w:rPr>
          <w:rFonts w:ascii="Arial" w:hAnsi="Arial" w:cs="Arial"/>
          <w:bCs/>
          <w:sz w:val="24"/>
          <w:szCs w:val="24"/>
        </w:rPr>
        <w:t xml:space="preserve"> to </w:t>
      </w:r>
      <w:r w:rsidR="003B2DED">
        <w:rPr>
          <w:rFonts w:ascii="Arial" w:hAnsi="Arial" w:cs="Arial"/>
          <w:bCs/>
          <w:sz w:val="24"/>
          <w:szCs w:val="24"/>
        </w:rPr>
        <w:t xml:space="preserve">discriminate in the employment of </w:t>
      </w:r>
      <w:r>
        <w:rPr>
          <w:rFonts w:ascii="Arial" w:hAnsi="Arial" w:cs="Arial"/>
          <w:bCs/>
          <w:sz w:val="24"/>
          <w:szCs w:val="24"/>
        </w:rPr>
        <w:t xml:space="preserve">workers such as religious educational teachers or chaplains. </w:t>
      </w:r>
    </w:p>
    <w:p w14:paraId="09AED868" w14:textId="27E11EF8" w:rsidR="00016F91" w:rsidRDefault="00016F91" w:rsidP="00016F91">
      <w:pPr>
        <w:rPr>
          <w:rFonts w:ascii="Arial" w:hAnsi="Arial" w:cs="Arial"/>
          <w:b/>
          <w:sz w:val="24"/>
          <w:szCs w:val="24"/>
        </w:rPr>
      </w:pPr>
      <w:r w:rsidRPr="00016F91">
        <w:rPr>
          <w:rFonts w:ascii="Arial" w:hAnsi="Arial" w:cs="Arial"/>
          <w:b/>
          <w:sz w:val="24"/>
          <w:szCs w:val="24"/>
        </w:rPr>
        <w:t xml:space="preserve">Clause </w:t>
      </w:r>
      <w:r w:rsidR="00020957">
        <w:rPr>
          <w:rFonts w:ascii="Arial" w:hAnsi="Arial" w:cs="Arial"/>
          <w:b/>
          <w:sz w:val="24"/>
          <w:szCs w:val="24"/>
        </w:rPr>
        <w:t>1</w:t>
      </w:r>
      <w:r w:rsidR="00BD7DD0">
        <w:rPr>
          <w:rFonts w:ascii="Arial" w:hAnsi="Arial" w:cs="Arial"/>
          <w:b/>
          <w:sz w:val="24"/>
          <w:szCs w:val="24"/>
        </w:rPr>
        <w:t>8</w:t>
      </w:r>
      <w:r w:rsidRPr="00016F91">
        <w:rPr>
          <w:rFonts w:ascii="Arial" w:hAnsi="Arial" w:cs="Arial"/>
          <w:b/>
          <w:sz w:val="24"/>
          <w:szCs w:val="24"/>
        </w:rPr>
        <w:t xml:space="preserve"> </w:t>
      </w:r>
      <w:r w:rsidRPr="00016F91">
        <w:rPr>
          <w:rFonts w:ascii="Arial" w:hAnsi="Arial" w:cs="Arial"/>
          <w:b/>
          <w:sz w:val="24"/>
          <w:szCs w:val="24"/>
        </w:rPr>
        <w:tab/>
        <w:t>Sections 47 to 49 and 55</w:t>
      </w:r>
    </w:p>
    <w:p w14:paraId="76B9508A" w14:textId="29EFA13C" w:rsidR="00020957" w:rsidRDefault="00020957" w:rsidP="00016F91">
      <w:pPr>
        <w:rPr>
          <w:rFonts w:ascii="Arial" w:hAnsi="Arial" w:cs="Arial"/>
          <w:bCs/>
          <w:sz w:val="24"/>
          <w:szCs w:val="24"/>
        </w:rPr>
      </w:pPr>
      <w:r>
        <w:rPr>
          <w:rFonts w:ascii="Arial" w:hAnsi="Arial" w:cs="Arial"/>
          <w:bCs/>
          <w:sz w:val="24"/>
          <w:szCs w:val="24"/>
        </w:rPr>
        <w:t xml:space="preserve">This clause omits section 47 as it is now redundant due to the updated definition of ‘unjustifiable hardship’ at section 5B. </w:t>
      </w:r>
    </w:p>
    <w:p w14:paraId="45AC7480" w14:textId="68C59C84" w:rsidR="00020957" w:rsidRDefault="00020957" w:rsidP="00016F91">
      <w:pPr>
        <w:rPr>
          <w:rFonts w:ascii="Arial" w:hAnsi="Arial" w:cs="Arial"/>
          <w:bCs/>
          <w:sz w:val="24"/>
          <w:szCs w:val="24"/>
        </w:rPr>
      </w:pPr>
      <w:r>
        <w:rPr>
          <w:rFonts w:ascii="Arial" w:hAnsi="Arial" w:cs="Arial"/>
          <w:bCs/>
          <w:sz w:val="24"/>
          <w:szCs w:val="24"/>
        </w:rPr>
        <w:t xml:space="preserve">This clause omits section 48 as it is redundant due to the new combined exception for genuine occupational requirements at section 33B. </w:t>
      </w:r>
    </w:p>
    <w:p w14:paraId="001272F6" w14:textId="2A1BFA6E" w:rsidR="00020957" w:rsidRDefault="00020957" w:rsidP="00016F91">
      <w:pPr>
        <w:rPr>
          <w:rFonts w:ascii="Arial" w:hAnsi="Arial" w:cs="Arial"/>
          <w:bCs/>
          <w:sz w:val="24"/>
          <w:szCs w:val="24"/>
        </w:rPr>
      </w:pPr>
      <w:r>
        <w:rPr>
          <w:rFonts w:ascii="Arial" w:hAnsi="Arial" w:cs="Arial"/>
          <w:bCs/>
          <w:sz w:val="24"/>
          <w:szCs w:val="24"/>
        </w:rPr>
        <w:t xml:space="preserve">This clause omits section 49 as it has been incorporated into the new exception for discrimination on the basis of the inherent requirements of employment at section 33C. </w:t>
      </w:r>
    </w:p>
    <w:p w14:paraId="0E632555" w14:textId="2C38D5DA" w:rsidR="00020957" w:rsidRPr="00020957" w:rsidRDefault="00020957" w:rsidP="00016F91">
      <w:pPr>
        <w:rPr>
          <w:rFonts w:ascii="Arial" w:hAnsi="Arial" w:cs="Arial"/>
          <w:bCs/>
          <w:sz w:val="24"/>
          <w:szCs w:val="24"/>
        </w:rPr>
      </w:pPr>
      <w:r>
        <w:rPr>
          <w:rFonts w:ascii="Arial" w:hAnsi="Arial" w:cs="Arial"/>
          <w:bCs/>
          <w:sz w:val="24"/>
          <w:szCs w:val="24"/>
        </w:rPr>
        <w:t xml:space="preserve">This clause omits section 55 as it is redundant due to the new combined exception for clubs at section 31. </w:t>
      </w:r>
    </w:p>
    <w:p w14:paraId="13B0C2FC" w14:textId="604B03D6" w:rsidR="00016F91" w:rsidRDefault="00016F91" w:rsidP="00016F91">
      <w:pPr>
        <w:rPr>
          <w:rFonts w:ascii="Arial" w:hAnsi="Arial" w:cs="Arial"/>
          <w:b/>
          <w:sz w:val="24"/>
          <w:szCs w:val="24"/>
        </w:rPr>
      </w:pPr>
      <w:r w:rsidRPr="00016F91">
        <w:rPr>
          <w:rFonts w:ascii="Arial" w:hAnsi="Arial" w:cs="Arial"/>
          <w:b/>
          <w:sz w:val="24"/>
          <w:szCs w:val="24"/>
        </w:rPr>
        <w:t xml:space="preserve">Clause </w:t>
      </w:r>
      <w:r w:rsidR="00BD7DD0">
        <w:rPr>
          <w:rFonts w:ascii="Arial" w:hAnsi="Arial" w:cs="Arial"/>
          <w:b/>
          <w:sz w:val="24"/>
          <w:szCs w:val="24"/>
        </w:rPr>
        <w:t>19</w:t>
      </w:r>
      <w:r w:rsidRPr="00016F91">
        <w:rPr>
          <w:rFonts w:ascii="Arial" w:hAnsi="Arial" w:cs="Arial"/>
          <w:b/>
          <w:sz w:val="24"/>
          <w:szCs w:val="24"/>
        </w:rPr>
        <w:tab/>
        <w:t xml:space="preserve">Section 57 heading </w:t>
      </w:r>
    </w:p>
    <w:p w14:paraId="4E3F6E41" w14:textId="72DEDC30" w:rsidR="00020957" w:rsidRPr="00020957" w:rsidRDefault="00020957" w:rsidP="00016F91">
      <w:pPr>
        <w:rPr>
          <w:rFonts w:ascii="Arial" w:hAnsi="Arial" w:cs="Arial"/>
          <w:bCs/>
          <w:sz w:val="24"/>
          <w:szCs w:val="24"/>
        </w:rPr>
      </w:pPr>
      <w:r>
        <w:rPr>
          <w:rFonts w:ascii="Arial" w:hAnsi="Arial" w:cs="Arial"/>
          <w:bCs/>
          <w:sz w:val="24"/>
          <w:szCs w:val="24"/>
        </w:rPr>
        <w:t xml:space="preserve">This clause substitutes the current section 57 heading to clarify that the provision relates to discrimination in sporting activities on the ground of disability. The new heading is: Sporting activities – disability. </w:t>
      </w:r>
    </w:p>
    <w:p w14:paraId="7F34EFAC" w14:textId="2EBE71BE" w:rsidR="00016F91" w:rsidRDefault="00016F91" w:rsidP="00016F91">
      <w:pPr>
        <w:rPr>
          <w:rFonts w:ascii="Arial" w:hAnsi="Arial" w:cs="Arial"/>
          <w:b/>
          <w:sz w:val="24"/>
          <w:szCs w:val="24"/>
        </w:rPr>
      </w:pPr>
      <w:r w:rsidRPr="00016F91">
        <w:rPr>
          <w:rFonts w:ascii="Arial" w:hAnsi="Arial" w:cs="Arial"/>
          <w:b/>
          <w:sz w:val="24"/>
          <w:szCs w:val="24"/>
        </w:rPr>
        <w:t>Clause 2</w:t>
      </w:r>
      <w:r w:rsidR="00BD7DD0">
        <w:rPr>
          <w:rFonts w:ascii="Arial" w:hAnsi="Arial" w:cs="Arial"/>
          <w:b/>
          <w:sz w:val="24"/>
          <w:szCs w:val="24"/>
        </w:rPr>
        <w:t>0</w:t>
      </w:r>
      <w:r w:rsidRPr="00016F91">
        <w:rPr>
          <w:rFonts w:ascii="Arial" w:hAnsi="Arial" w:cs="Arial"/>
          <w:b/>
          <w:sz w:val="24"/>
          <w:szCs w:val="24"/>
        </w:rPr>
        <w:tab/>
        <w:t>Section 5</w:t>
      </w:r>
      <w:r w:rsidR="00C96B25">
        <w:rPr>
          <w:rFonts w:ascii="Arial" w:hAnsi="Arial" w:cs="Arial"/>
          <w:b/>
          <w:sz w:val="24"/>
          <w:szCs w:val="24"/>
        </w:rPr>
        <w:t>7</w:t>
      </w:r>
      <w:r w:rsidRPr="00016F91">
        <w:rPr>
          <w:rFonts w:ascii="Arial" w:hAnsi="Arial" w:cs="Arial"/>
          <w:b/>
          <w:sz w:val="24"/>
          <w:szCs w:val="24"/>
        </w:rPr>
        <w:t xml:space="preserve"> (1) </w:t>
      </w:r>
    </w:p>
    <w:p w14:paraId="1021F837" w14:textId="1A529A56" w:rsidR="00377163" w:rsidRPr="007D4483" w:rsidRDefault="00020957" w:rsidP="007D4483">
      <w:pPr>
        <w:rPr>
          <w:rFonts w:ascii="Arial" w:hAnsi="Arial" w:cs="Arial"/>
          <w:bCs/>
          <w:sz w:val="24"/>
          <w:szCs w:val="24"/>
        </w:rPr>
      </w:pPr>
      <w:r>
        <w:rPr>
          <w:rFonts w:ascii="Arial" w:hAnsi="Arial" w:cs="Arial"/>
          <w:bCs/>
          <w:sz w:val="24"/>
          <w:szCs w:val="24"/>
        </w:rPr>
        <w:t xml:space="preserve">This clause substitutes </w:t>
      </w:r>
      <w:r w:rsidRPr="007D4483">
        <w:rPr>
          <w:rFonts w:ascii="Arial" w:hAnsi="Arial" w:cs="Arial"/>
          <w:bCs/>
          <w:sz w:val="24"/>
          <w:szCs w:val="24"/>
        </w:rPr>
        <w:t xml:space="preserve">current section 57 (1) </w:t>
      </w:r>
      <w:r w:rsidR="001F1786" w:rsidRPr="007D4483">
        <w:rPr>
          <w:rFonts w:ascii="Arial" w:hAnsi="Arial" w:cs="Arial"/>
          <w:bCs/>
          <w:sz w:val="24"/>
          <w:szCs w:val="24"/>
        </w:rPr>
        <w:t>(a)</w:t>
      </w:r>
      <w:r w:rsidR="007D4483">
        <w:rPr>
          <w:rFonts w:ascii="Arial" w:hAnsi="Arial" w:cs="Arial"/>
          <w:bCs/>
          <w:sz w:val="24"/>
          <w:szCs w:val="24"/>
        </w:rPr>
        <w:t xml:space="preserve"> to </w:t>
      </w:r>
      <w:r>
        <w:rPr>
          <w:rFonts w:ascii="Arial" w:hAnsi="Arial" w:cs="Arial"/>
          <w:bCs/>
          <w:sz w:val="24"/>
          <w:szCs w:val="24"/>
        </w:rPr>
        <w:t xml:space="preserve">provide that discrimination on the ground of </w:t>
      </w:r>
      <w:r w:rsidR="001F1786">
        <w:rPr>
          <w:rFonts w:ascii="Arial" w:hAnsi="Arial" w:cs="Arial"/>
          <w:bCs/>
          <w:sz w:val="24"/>
          <w:szCs w:val="24"/>
        </w:rPr>
        <w:t>disability</w:t>
      </w:r>
      <w:r>
        <w:rPr>
          <w:rFonts w:ascii="Arial" w:hAnsi="Arial" w:cs="Arial"/>
          <w:bCs/>
          <w:sz w:val="24"/>
          <w:szCs w:val="24"/>
        </w:rPr>
        <w:t xml:space="preserve"> in a competitive</w:t>
      </w:r>
      <w:r w:rsidR="00377163">
        <w:rPr>
          <w:rFonts w:ascii="Arial" w:hAnsi="Arial" w:cs="Arial"/>
          <w:bCs/>
          <w:sz w:val="24"/>
          <w:szCs w:val="24"/>
        </w:rPr>
        <w:t xml:space="preserve"> formally organised</w:t>
      </w:r>
      <w:r>
        <w:rPr>
          <w:rFonts w:ascii="Arial" w:hAnsi="Arial" w:cs="Arial"/>
          <w:bCs/>
          <w:sz w:val="24"/>
          <w:szCs w:val="24"/>
        </w:rPr>
        <w:t xml:space="preserve"> sporting activity </w:t>
      </w:r>
      <w:r w:rsidR="001F1786">
        <w:rPr>
          <w:rFonts w:ascii="Arial" w:hAnsi="Arial" w:cs="Arial"/>
          <w:bCs/>
          <w:sz w:val="24"/>
          <w:szCs w:val="24"/>
        </w:rPr>
        <w:t>is only permitted if</w:t>
      </w:r>
      <w:r w:rsidR="001F1786" w:rsidRPr="007D4483">
        <w:rPr>
          <w:rFonts w:ascii="Arial" w:hAnsi="Arial" w:cs="Arial"/>
          <w:bCs/>
          <w:sz w:val="24"/>
          <w:szCs w:val="24"/>
        </w:rPr>
        <w:t xml:space="preserve"> </w:t>
      </w:r>
      <w:bookmarkStart w:id="24" w:name="_Hlk119869860"/>
      <w:r w:rsidR="001F1786" w:rsidRPr="007D4483">
        <w:rPr>
          <w:rFonts w:ascii="Arial" w:hAnsi="Arial" w:cs="Arial"/>
          <w:bCs/>
          <w:sz w:val="24"/>
          <w:szCs w:val="24"/>
        </w:rPr>
        <w:t>the excluded person</w:t>
      </w:r>
      <w:r w:rsidR="005278CF" w:rsidRPr="007D4483">
        <w:rPr>
          <w:rFonts w:ascii="Arial" w:hAnsi="Arial" w:cs="Arial"/>
          <w:bCs/>
          <w:sz w:val="24"/>
          <w:szCs w:val="24"/>
        </w:rPr>
        <w:t xml:space="preserve"> is not reasonably capable of performing the actions reasonably required for the sporting activity or the participants are selected by a method which is reasonable on the basis of their skills and abilities relevant to the </w:t>
      </w:r>
      <w:r w:rsidR="005278CF" w:rsidRPr="007D4483">
        <w:rPr>
          <w:rFonts w:ascii="Arial" w:hAnsi="Arial" w:cs="Arial"/>
          <w:bCs/>
          <w:sz w:val="24"/>
          <w:szCs w:val="24"/>
        </w:rPr>
        <w:lastRenderedPageBreak/>
        <w:t>sporting activity and relative to each other</w:t>
      </w:r>
      <w:r w:rsidR="007D4483">
        <w:rPr>
          <w:rFonts w:ascii="Arial" w:hAnsi="Arial" w:cs="Arial"/>
          <w:bCs/>
          <w:sz w:val="24"/>
          <w:szCs w:val="24"/>
        </w:rPr>
        <w:t xml:space="preserve"> </w:t>
      </w:r>
      <w:r w:rsidRPr="007D4483">
        <w:rPr>
          <w:rFonts w:ascii="Arial" w:hAnsi="Arial" w:cs="Arial"/>
          <w:bCs/>
          <w:sz w:val="24"/>
          <w:szCs w:val="24"/>
        </w:rPr>
        <w:t xml:space="preserve">and the discrimination is reasonable, </w:t>
      </w:r>
      <w:r w:rsidR="0000733E" w:rsidRPr="007D4483">
        <w:rPr>
          <w:rFonts w:ascii="Arial" w:hAnsi="Arial" w:cs="Arial"/>
          <w:bCs/>
          <w:sz w:val="24"/>
          <w:szCs w:val="24"/>
        </w:rPr>
        <w:t>proportionate and justifiable</w:t>
      </w:r>
      <w:r w:rsidRPr="007D4483">
        <w:rPr>
          <w:rFonts w:ascii="Arial" w:hAnsi="Arial" w:cs="Arial"/>
          <w:bCs/>
          <w:sz w:val="24"/>
          <w:szCs w:val="24"/>
        </w:rPr>
        <w:t xml:space="preserve"> in the circumstances. </w:t>
      </w:r>
    </w:p>
    <w:bookmarkEnd w:id="24"/>
    <w:p w14:paraId="10FB31B7" w14:textId="0AD2EE97" w:rsidR="00F354AB" w:rsidRDefault="00F354AB" w:rsidP="00020957">
      <w:pPr>
        <w:rPr>
          <w:rFonts w:ascii="Arial" w:hAnsi="Arial" w:cs="Arial"/>
          <w:bCs/>
          <w:sz w:val="24"/>
          <w:szCs w:val="24"/>
        </w:rPr>
      </w:pPr>
      <w:r>
        <w:rPr>
          <w:rFonts w:ascii="Arial" w:hAnsi="Arial" w:cs="Arial"/>
          <w:bCs/>
          <w:sz w:val="24"/>
          <w:szCs w:val="24"/>
        </w:rPr>
        <w:t xml:space="preserve">The language in subsection (1) (a) has been updated to be align with the equivalent provision in the </w:t>
      </w:r>
      <w:r w:rsidRPr="00F354AB">
        <w:rPr>
          <w:rFonts w:ascii="Arial" w:hAnsi="Arial" w:cs="Arial"/>
          <w:bCs/>
          <w:i/>
          <w:iCs/>
          <w:sz w:val="24"/>
          <w:szCs w:val="24"/>
        </w:rPr>
        <w:t>D</w:t>
      </w:r>
      <w:r w:rsidRPr="00A55316">
        <w:rPr>
          <w:rFonts w:ascii="Arial" w:hAnsi="Arial" w:cs="Arial"/>
          <w:bCs/>
          <w:i/>
          <w:iCs/>
          <w:sz w:val="24"/>
          <w:szCs w:val="24"/>
        </w:rPr>
        <w:t>isability Discrimination Act 1992</w:t>
      </w:r>
      <w:r>
        <w:rPr>
          <w:rFonts w:ascii="Arial" w:hAnsi="Arial" w:cs="Arial"/>
          <w:bCs/>
          <w:sz w:val="24"/>
          <w:szCs w:val="24"/>
        </w:rPr>
        <w:t xml:space="preserve"> (Cth). </w:t>
      </w:r>
    </w:p>
    <w:p w14:paraId="1A7E27C3" w14:textId="74C810B8" w:rsidR="001753E8" w:rsidRDefault="001753E8" w:rsidP="00020957">
      <w:pPr>
        <w:rPr>
          <w:rFonts w:ascii="Arial" w:hAnsi="Arial" w:cs="Arial"/>
          <w:bCs/>
          <w:sz w:val="24"/>
          <w:szCs w:val="24"/>
        </w:rPr>
      </w:pPr>
      <w:r w:rsidRPr="00F354AB">
        <w:rPr>
          <w:rFonts w:ascii="Arial" w:hAnsi="Arial" w:cs="Arial"/>
          <w:bCs/>
          <w:sz w:val="24"/>
          <w:szCs w:val="24"/>
        </w:rPr>
        <w:t>Subsection (1) (b) provides</w:t>
      </w:r>
      <w:r w:rsidRPr="00142802">
        <w:rPr>
          <w:rFonts w:ascii="Arial" w:hAnsi="Arial" w:cs="Arial"/>
          <w:bCs/>
          <w:sz w:val="24"/>
          <w:szCs w:val="24"/>
        </w:rPr>
        <w:t xml:space="preserve"> that discrimination on the grounds of disability is permitted if the activity is conducted for, or mainly for, people who have a particular kind of disability and the person does not have that kind of disability</w:t>
      </w:r>
    </w:p>
    <w:p w14:paraId="33A16420" w14:textId="56AF3481" w:rsidR="00377163" w:rsidRDefault="00377163" w:rsidP="00020957">
      <w:pPr>
        <w:rPr>
          <w:rFonts w:ascii="Arial" w:hAnsi="Arial" w:cs="Arial"/>
          <w:bCs/>
          <w:sz w:val="24"/>
          <w:szCs w:val="24"/>
        </w:rPr>
      </w:pPr>
      <w:r>
        <w:rPr>
          <w:rFonts w:ascii="Arial" w:hAnsi="Arial" w:cs="Arial"/>
          <w:bCs/>
          <w:sz w:val="24"/>
          <w:szCs w:val="24"/>
        </w:rPr>
        <w:t xml:space="preserve">This exception </w:t>
      </w:r>
      <w:r w:rsidR="003A67EA">
        <w:rPr>
          <w:rFonts w:ascii="Arial" w:hAnsi="Arial" w:cs="Arial"/>
          <w:bCs/>
          <w:sz w:val="24"/>
          <w:szCs w:val="24"/>
        </w:rPr>
        <w:t>is qualified to only apply to</w:t>
      </w:r>
      <w:r>
        <w:rPr>
          <w:rFonts w:ascii="Arial" w:hAnsi="Arial" w:cs="Arial"/>
          <w:bCs/>
          <w:sz w:val="24"/>
          <w:szCs w:val="24"/>
        </w:rPr>
        <w:t xml:space="preserve"> organised sporting activit</w:t>
      </w:r>
      <w:r w:rsidR="003A67EA">
        <w:rPr>
          <w:rFonts w:ascii="Arial" w:hAnsi="Arial" w:cs="Arial"/>
          <w:bCs/>
          <w:sz w:val="24"/>
          <w:szCs w:val="24"/>
        </w:rPr>
        <w:t>ies</w:t>
      </w:r>
      <w:r>
        <w:rPr>
          <w:rFonts w:ascii="Arial" w:hAnsi="Arial" w:cs="Arial"/>
          <w:bCs/>
          <w:sz w:val="24"/>
          <w:szCs w:val="24"/>
        </w:rPr>
        <w:t xml:space="preserve"> </w:t>
      </w:r>
      <w:r w:rsidR="003A67EA">
        <w:rPr>
          <w:rFonts w:ascii="Arial" w:hAnsi="Arial" w:cs="Arial"/>
          <w:bCs/>
          <w:sz w:val="24"/>
          <w:szCs w:val="24"/>
        </w:rPr>
        <w:t>which are also</w:t>
      </w:r>
      <w:r>
        <w:rPr>
          <w:rFonts w:ascii="Arial" w:hAnsi="Arial" w:cs="Arial"/>
          <w:bCs/>
          <w:sz w:val="24"/>
          <w:szCs w:val="24"/>
        </w:rPr>
        <w:t xml:space="preserve"> </w:t>
      </w:r>
      <w:r w:rsidRPr="00786F31">
        <w:rPr>
          <w:rFonts w:ascii="Arial" w:hAnsi="Arial" w:cs="Arial"/>
          <w:bCs/>
          <w:sz w:val="24"/>
          <w:szCs w:val="24"/>
        </w:rPr>
        <w:t>‘competitive’</w:t>
      </w:r>
      <w:r w:rsidR="003A67EA">
        <w:rPr>
          <w:rFonts w:ascii="Arial" w:hAnsi="Arial" w:cs="Arial"/>
          <w:bCs/>
          <w:sz w:val="24"/>
          <w:szCs w:val="24"/>
        </w:rPr>
        <w:t xml:space="preserve">. </w:t>
      </w:r>
      <w:r w:rsidR="00786F31">
        <w:rPr>
          <w:rFonts w:ascii="Arial" w:hAnsi="Arial" w:cs="Arial"/>
          <w:bCs/>
          <w:sz w:val="24"/>
          <w:szCs w:val="24"/>
        </w:rPr>
        <w:t xml:space="preserve">‘Competitive’ intends to capture activities which involve a contest with a focus on athletic achievement, breaking a record or winning. </w:t>
      </w:r>
    </w:p>
    <w:p w14:paraId="33D79821" w14:textId="19F492C4" w:rsidR="001F1786" w:rsidRDefault="00020957" w:rsidP="00020957">
      <w:pPr>
        <w:rPr>
          <w:rFonts w:ascii="Arial" w:hAnsi="Arial" w:cs="Arial"/>
          <w:bCs/>
          <w:sz w:val="24"/>
          <w:szCs w:val="24"/>
        </w:rPr>
      </w:pPr>
      <w:r>
        <w:rPr>
          <w:rFonts w:ascii="Arial" w:hAnsi="Arial" w:cs="Arial"/>
          <w:bCs/>
          <w:sz w:val="24"/>
          <w:szCs w:val="24"/>
        </w:rPr>
        <w:t xml:space="preserve">In determining whether differential treatment is reasonable, proportionate and justifiable, regard may be had to a range of factors including whether an action is harsh or unjust and the consequences for both </w:t>
      </w:r>
      <w:r w:rsidR="001F1786">
        <w:rPr>
          <w:rFonts w:ascii="Arial" w:hAnsi="Arial" w:cs="Arial"/>
          <w:bCs/>
          <w:sz w:val="24"/>
          <w:szCs w:val="24"/>
        </w:rPr>
        <w:t xml:space="preserve">parties. </w:t>
      </w:r>
      <w:r>
        <w:rPr>
          <w:rFonts w:ascii="Arial" w:hAnsi="Arial" w:cs="Arial"/>
          <w:bCs/>
          <w:sz w:val="24"/>
          <w:szCs w:val="24"/>
        </w:rPr>
        <w:t xml:space="preserve"> Consideration may also be given to the availability of other opportunities for participation and options for reasonable adjustments. </w:t>
      </w:r>
      <w:r w:rsidR="001F1786">
        <w:rPr>
          <w:rFonts w:ascii="Arial" w:hAnsi="Arial" w:cs="Arial"/>
          <w:bCs/>
          <w:sz w:val="24"/>
          <w:szCs w:val="24"/>
        </w:rPr>
        <w:t xml:space="preserve"> </w:t>
      </w:r>
    </w:p>
    <w:p w14:paraId="4093338F" w14:textId="41D056B1" w:rsidR="00020957" w:rsidRDefault="001F1786" w:rsidP="00016F91">
      <w:pPr>
        <w:rPr>
          <w:rFonts w:ascii="Arial" w:hAnsi="Arial" w:cs="Arial"/>
          <w:bCs/>
          <w:sz w:val="24"/>
          <w:szCs w:val="24"/>
        </w:rPr>
      </w:pPr>
      <w:r w:rsidRPr="00D06561">
        <w:rPr>
          <w:rFonts w:ascii="Arial" w:hAnsi="Arial" w:cs="Arial"/>
          <w:bCs/>
          <w:sz w:val="24"/>
          <w:szCs w:val="24"/>
        </w:rPr>
        <w:t xml:space="preserve">The intention of this clause </w:t>
      </w:r>
      <w:r w:rsidR="0028721D" w:rsidRPr="00D06561">
        <w:rPr>
          <w:rFonts w:ascii="Arial" w:hAnsi="Arial" w:cs="Arial"/>
          <w:bCs/>
          <w:sz w:val="24"/>
          <w:szCs w:val="24"/>
        </w:rPr>
        <w:t>is to</w:t>
      </w:r>
      <w:r w:rsidR="00AA6071" w:rsidRPr="00D06561">
        <w:rPr>
          <w:rFonts w:ascii="Arial" w:hAnsi="Arial" w:cs="Arial"/>
          <w:bCs/>
          <w:sz w:val="24"/>
          <w:szCs w:val="24"/>
        </w:rPr>
        <w:t xml:space="preserve"> promote the right to equality and non-discrimination for persons with a disability and </w:t>
      </w:r>
      <w:r w:rsidR="00377163" w:rsidRPr="00D06561">
        <w:rPr>
          <w:rFonts w:ascii="Arial" w:hAnsi="Arial" w:cs="Arial"/>
          <w:bCs/>
          <w:sz w:val="24"/>
          <w:szCs w:val="24"/>
        </w:rPr>
        <w:t xml:space="preserve">encourage </w:t>
      </w:r>
      <w:r w:rsidR="001753E8">
        <w:rPr>
          <w:rFonts w:ascii="Arial" w:hAnsi="Arial" w:cs="Arial"/>
          <w:bCs/>
          <w:sz w:val="24"/>
          <w:szCs w:val="24"/>
        </w:rPr>
        <w:t xml:space="preserve">greater social inclusion.  </w:t>
      </w:r>
      <w:r w:rsidR="000F1D85">
        <w:rPr>
          <w:rFonts w:ascii="Arial" w:hAnsi="Arial" w:cs="Arial"/>
          <w:bCs/>
          <w:sz w:val="24"/>
          <w:szCs w:val="24"/>
        </w:rPr>
        <w:t xml:space="preserve"> </w:t>
      </w:r>
    </w:p>
    <w:p w14:paraId="236A04E7" w14:textId="1E4D13F5" w:rsidR="00F354AB" w:rsidRDefault="00F354AB" w:rsidP="00016F91">
      <w:pPr>
        <w:rPr>
          <w:rFonts w:ascii="Arial" w:hAnsi="Arial" w:cs="Arial"/>
          <w:b/>
          <w:sz w:val="24"/>
          <w:szCs w:val="24"/>
        </w:rPr>
      </w:pPr>
      <w:r>
        <w:rPr>
          <w:rFonts w:ascii="Arial" w:hAnsi="Arial" w:cs="Arial"/>
          <w:b/>
          <w:sz w:val="24"/>
          <w:szCs w:val="24"/>
        </w:rPr>
        <w:t xml:space="preserve">Clause 21 </w:t>
      </w:r>
      <w:r>
        <w:rPr>
          <w:rFonts w:ascii="Arial" w:hAnsi="Arial" w:cs="Arial"/>
          <w:b/>
          <w:sz w:val="24"/>
          <w:szCs w:val="24"/>
        </w:rPr>
        <w:tab/>
        <w:t xml:space="preserve">Section 57 (2) (d) </w:t>
      </w:r>
    </w:p>
    <w:p w14:paraId="0E03554E" w14:textId="72AD912B" w:rsidR="00F354AB" w:rsidRPr="00F354AB" w:rsidRDefault="00F354AB" w:rsidP="00016F91">
      <w:pPr>
        <w:rPr>
          <w:rFonts w:ascii="Arial" w:hAnsi="Arial" w:cs="Arial"/>
          <w:bCs/>
          <w:sz w:val="24"/>
          <w:szCs w:val="24"/>
        </w:rPr>
      </w:pPr>
      <w:r>
        <w:rPr>
          <w:rFonts w:ascii="Arial" w:hAnsi="Arial" w:cs="Arial"/>
          <w:bCs/>
          <w:sz w:val="24"/>
          <w:szCs w:val="24"/>
        </w:rPr>
        <w:t xml:space="preserve">This clause substitutes ‘sporting activity’ with ‘formally organised sporting activity’ in subsection (2) (d).  </w:t>
      </w:r>
    </w:p>
    <w:p w14:paraId="2CDB872E" w14:textId="3F8511BB" w:rsidR="00016F91" w:rsidRDefault="00016F91" w:rsidP="00016F91">
      <w:pPr>
        <w:rPr>
          <w:rFonts w:ascii="Arial" w:hAnsi="Arial" w:cs="Arial"/>
          <w:b/>
          <w:sz w:val="24"/>
          <w:szCs w:val="24"/>
        </w:rPr>
      </w:pPr>
      <w:r w:rsidRPr="00016F91">
        <w:rPr>
          <w:rFonts w:ascii="Arial" w:hAnsi="Arial" w:cs="Arial"/>
          <w:b/>
          <w:sz w:val="24"/>
          <w:szCs w:val="24"/>
        </w:rPr>
        <w:t>Clause 2</w:t>
      </w:r>
      <w:r w:rsidR="00F354AB">
        <w:rPr>
          <w:rFonts w:ascii="Arial" w:hAnsi="Arial" w:cs="Arial"/>
          <w:b/>
          <w:sz w:val="24"/>
          <w:szCs w:val="24"/>
        </w:rPr>
        <w:t>2</w:t>
      </w:r>
      <w:r w:rsidRPr="00016F91">
        <w:rPr>
          <w:rFonts w:ascii="Arial" w:hAnsi="Arial" w:cs="Arial"/>
          <w:b/>
          <w:sz w:val="24"/>
          <w:szCs w:val="24"/>
        </w:rPr>
        <w:t xml:space="preserve"> </w:t>
      </w:r>
      <w:r w:rsidRPr="00016F91">
        <w:rPr>
          <w:rFonts w:ascii="Arial" w:hAnsi="Arial" w:cs="Arial"/>
          <w:b/>
          <w:sz w:val="24"/>
          <w:szCs w:val="24"/>
        </w:rPr>
        <w:tab/>
        <w:t xml:space="preserve">Sections 57A and 57L </w:t>
      </w:r>
    </w:p>
    <w:p w14:paraId="13E89056" w14:textId="48A5D0B6" w:rsidR="001F1786" w:rsidRDefault="001F1786" w:rsidP="00016F91">
      <w:pPr>
        <w:rPr>
          <w:rFonts w:ascii="Arial" w:hAnsi="Arial" w:cs="Arial"/>
          <w:bCs/>
          <w:sz w:val="24"/>
          <w:szCs w:val="24"/>
        </w:rPr>
      </w:pPr>
      <w:r>
        <w:rPr>
          <w:rFonts w:ascii="Arial" w:hAnsi="Arial" w:cs="Arial"/>
          <w:bCs/>
          <w:sz w:val="24"/>
          <w:szCs w:val="24"/>
        </w:rPr>
        <w:t xml:space="preserve">This clause omits section 57A as this exception has been incorporated into the combined exception for genuine occupational qualifications at section 33B. </w:t>
      </w:r>
    </w:p>
    <w:p w14:paraId="1C44BAC0" w14:textId="785109D1" w:rsidR="001F1786" w:rsidRPr="001F1786" w:rsidRDefault="001F1786" w:rsidP="00016F91">
      <w:pPr>
        <w:rPr>
          <w:rFonts w:ascii="Arial" w:hAnsi="Arial" w:cs="Arial"/>
          <w:bCs/>
          <w:sz w:val="24"/>
          <w:szCs w:val="24"/>
        </w:rPr>
      </w:pPr>
      <w:r>
        <w:rPr>
          <w:rFonts w:ascii="Arial" w:hAnsi="Arial" w:cs="Arial"/>
          <w:bCs/>
          <w:sz w:val="24"/>
          <w:szCs w:val="24"/>
        </w:rPr>
        <w:t xml:space="preserve">This clause </w:t>
      </w:r>
      <w:r w:rsidR="001753E8">
        <w:rPr>
          <w:rFonts w:ascii="Arial" w:hAnsi="Arial" w:cs="Arial"/>
          <w:bCs/>
          <w:sz w:val="24"/>
          <w:szCs w:val="24"/>
        </w:rPr>
        <w:t>also</w:t>
      </w:r>
      <w:r>
        <w:rPr>
          <w:rFonts w:ascii="Arial" w:hAnsi="Arial" w:cs="Arial"/>
          <w:bCs/>
          <w:sz w:val="24"/>
          <w:szCs w:val="24"/>
        </w:rPr>
        <w:t xml:space="preserve"> omits section 57L as this exception has been incorporated into the combined exception for clubs at section 31. </w:t>
      </w:r>
    </w:p>
    <w:p w14:paraId="7CDDC68D" w14:textId="78BC659A" w:rsidR="00016F91" w:rsidRDefault="00016F91" w:rsidP="00016F91">
      <w:pPr>
        <w:rPr>
          <w:rFonts w:ascii="Arial" w:hAnsi="Arial" w:cs="Arial"/>
          <w:b/>
          <w:sz w:val="24"/>
          <w:szCs w:val="24"/>
        </w:rPr>
      </w:pPr>
      <w:r w:rsidRPr="00016F91">
        <w:rPr>
          <w:rFonts w:ascii="Arial" w:hAnsi="Arial" w:cs="Arial"/>
          <w:b/>
          <w:sz w:val="24"/>
          <w:szCs w:val="24"/>
        </w:rPr>
        <w:t>Clause 2</w:t>
      </w:r>
      <w:r w:rsidR="00F354AB">
        <w:rPr>
          <w:rFonts w:ascii="Arial" w:hAnsi="Arial" w:cs="Arial"/>
          <w:b/>
          <w:sz w:val="24"/>
          <w:szCs w:val="24"/>
        </w:rPr>
        <w:t>3</w:t>
      </w:r>
      <w:r w:rsidRPr="00016F91">
        <w:rPr>
          <w:rFonts w:ascii="Arial" w:hAnsi="Arial" w:cs="Arial"/>
          <w:b/>
          <w:sz w:val="24"/>
          <w:szCs w:val="24"/>
        </w:rPr>
        <w:tab/>
        <w:t xml:space="preserve">Section 57M heading </w:t>
      </w:r>
    </w:p>
    <w:p w14:paraId="10865B5C" w14:textId="537EF684" w:rsidR="001F1786" w:rsidRPr="001F1786" w:rsidRDefault="001F1786" w:rsidP="00016F91">
      <w:pPr>
        <w:rPr>
          <w:rFonts w:ascii="Arial" w:hAnsi="Arial" w:cs="Arial"/>
          <w:bCs/>
          <w:sz w:val="24"/>
          <w:szCs w:val="24"/>
        </w:rPr>
      </w:pPr>
      <w:r>
        <w:rPr>
          <w:rFonts w:ascii="Arial" w:hAnsi="Arial" w:cs="Arial"/>
          <w:bCs/>
          <w:sz w:val="24"/>
          <w:szCs w:val="24"/>
        </w:rPr>
        <w:t xml:space="preserve">This clause substitutes the current section 57M heading to clarify that the provision relates to discrimination in sporting activities on the ground of age. The new heading is: Sporting activities – age. </w:t>
      </w:r>
    </w:p>
    <w:p w14:paraId="6316FD11" w14:textId="7CBB29B4" w:rsidR="00016F91" w:rsidRDefault="00016F91" w:rsidP="00016F91">
      <w:pPr>
        <w:rPr>
          <w:rFonts w:ascii="Arial" w:hAnsi="Arial" w:cs="Arial"/>
          <w:b/>
          <w:sz w:val="24"/>
          <w:szCs w:val="24"/>
        </w:rPr>
      </w:pPr>
      <w:r w:rsidRPr="00016F91">
        <w:rPr>
          <w:rFonts w:ascii="Arial" w:hAnsi="Arial" w:cs="Arial"/>
          <w:b/>
          <w:sz w:val="24"/>
          <w:szCs w:val="24"/>
        </w:rPr>
        <w:t>Clause 2</w:t>
      </w:r>
      <w:r w:rsidR="00F354AB">
        <w:rPr>
          <w:rFonts w:ascii="Arial" w:hAnsi="Arial" w:cs="Arial"/>
          <w:b/>
          <w:sz w:val="24"/>
          <w:szCs w:val="24"/>
        </w:rPr>
        <w:t>4</w:t>
      </w:r>
      <w:r w:rsidRPr="00016F91">
        <w:rPr>
          <w:rFonts w:ascii="Arial" w:hAnsi="Arial" w:cs="Arial"/>
          <w:b/>
          <w:sz w:val="24"/>
          <w:szCs w:val="24"/>
        </w:rPr>
        <w:tab/>
        <w:t xml:space="preserve">Section 57M (1) </w:t>
      </w:r>
    </w:p>
    <w:p w14:paraId="242C09F3" w14:textId="0EF257A0" w:rsidR="001F1786" w:rsidRDefault="001F1786" w:rsidP="00016F91">
      <w:pPr>
        <w:rPr>
          <w:rFonts w:ascii="Arial" w:hAnsi="Arial" w:cs="Arial"/>
          <w:bCs/>
          <w:sz w:val="24"/>
          <w:szCs w:val="24"/>
        </w:rPr>
      </w:pPr>
      <w:r>
        <w:rPr>
          <w:rFonts w:ascii="Arial" w:hAnsi="Arial" w:cs="Arial"/>
          <w:bCs/>
          <w:sz w:val="24"/>
          <w:szCs w:val="24"/>
        </w:rPr>
        <w:t xml:space="preserve">This clause amends section 57M (1) to incorporate gender-neutral language. </w:t>
      </w:r>
    </w:p>
    <w:p w14:paraId="02185CB0" w14:textId="7B653FF8" w:rsidR="00F354AB" w:rsidRDefault="00F354AB" w:rsidP="00016F91">
      <w:pPr>
        <w:rPr>
          <w:rFonts w:ascii="Arial" w:hAnsi="Arial" w:cs="Arial"/>
          <w:b/>
          <w:sz w:val="24"/>
          <w:szCs w:val="24"/>
        </w:rPr>
      </w:pPr>
      <w:r>
        <w:rPr>
          <w:rFonts w:ascii="Arial" w:hAnsi="Arial" w:cs="Arial"/>
          <w:b/>
          <w:sz w:val="24"/>
          <w:szCs w:val="24"/>
        </w:rPr>
        <w:t xml:space="preserve">Clause 25 </w:t>
      </w:r>
      <w:r>
        <w:rPr>
          <w:rFonts w:ascii="Arial" w:hAnsi="Arial" w:cs="Arial"/>
          <w:b/>
          <w:sz w:val="24"/>
          <w:szCs w:val="24"/>
        </w:rPr>
        <w:tab/>
        <w:t xml:space="preserve">Section 57M (2) (d) </w:t>
      </w:r>
    </w:p>
    <w:p w14:paraId="58700D1A" w14:textId="77777777" w:rsidR="00F354AB" w:rsidRPr="00F354AB" w:rsidRDefault="00F354AB" w:rsidP="00F354AB">
      <w:pPr>
        <w:rPr>
          <w:rFonts w:ascii="Arial" w:hAnsi="Arial" w:cs="Arial"/>
          <w:bCs/>
          <w:sz w:val="24"/>
          <w:szCs w:val="24"/>
        </w:rPr>
      </w:pPr>
      <w:r>
        <w:rPr>
          <w:rFonts w:ascii="Arial" w:hAnsi="Arial" w:cs="Arial"/>
          <w:bCs/>
          <w:sz w:val="24"/>
          <w:szCs w:val="24"/>
        </w:rPr>
        <w:t xml:space="preserve">This clause substitutes ‘sporting activity’ with ‘formally organised sporting activity’ in subsection (2) (d).  </w:t>
      </w:r>
    </w:p>
    <w:p w14:paraId="03F75A1C" w14:textId="1DECDF31" w:rsidR="00016F91" w:rsidRPr="00377163" w:rsidRDefault="00016F91" w:rsidP="00A55316">
      <w:pPr>
        <w:spacing w:after="0"/>
        <w:rPr>
          <w:rFonts w:ascii="Arial" w:hAnsi="Arial" w:cs="Arial"/>
          <w:b/>
          <w:sz w:val="24"/>
          <w:szCs w:val="24"/>
        </w:rPr>
      </w:pPr>
      <w:r w:rsidRPr="00377163">
        <w:rPr>
          <w:rFonts w:ascii="Arial" w:hAnsi="Arial" w:cs="Arial"/>
          <w:b/>
          <w:sz w:val="24"/>
          <w:szCs w:val="24"/>
        </w:rPr>
        <w:lastRenderedPageBreak/>
        <w:t>Clause 2</w:t>
      </w:r>
      <w:r w:rsidR="00F354AB">
        <w:rPr>
          <w:rFonts w:ascii="Arial" w:hAnsi="Arial" w:cs="Arial"/>
          <w:b/>
          <w:sz w:val="24"/>
          <w:szCs w:val="24"/>
        </w:rPr>
        <w:t>6</w:t>
      </w:r>
      <w:r w:rsidRPr="00377163">
        <w:rPr>
          <w:rFonts w:ascii="Arial" w:hAnsi="Arial" w:cs="Arial"/>
          <w:b/>
          <w:sz w:val="24"/>
          <w:szCs w:val="24"/>
        </w:rPr>
        <w:t xml:space="preserve"> </w:t>
      </w:r>
      <w:r w:rsidRPr="00377163">
        <w:rPr>
          <w:rFonts w:ascii="Arial" w:hAnsi="Arial" w:cs="Arial"/>
          <w:b/>
          <w:sz w:val="24"/>
          <w:szCs w:val="24"/>
        </w:rPr>
        <w:tab/>
        <w:t xml:space="preserve">Discrimination relating to employment status </w:t>
      </w:r>
    </w:p>
    <w:p w14:paraId="43488AFC" w14:textId="163E5263" w:rsidR="00016F91" w:rsidRDefault="00016F91" w:rsidP="00016F91">
      <w:pPr>
        <w:rPr>
          <w:rFonts w:ascii="Arial" w:hAnsi="Arial" w:cs="Arial"/>
          <w:b/>
          <w:sz w:val="24"/>
          <w:szCs w:val="24"/>
        </w:rPr>
      </w:pPr>
      <w:r w:rsidRPr="00377163">
        <w:rPr>
          <w:rFonts w:ascii="Arial" w:hAnsi="Arial" w:cs="Arial"/>
          <w:b/>
          <w:sz w:val="24"/>
          <w:szCs w:val="24"/>
        </w:rPr>
        <w:tab/>
      </w:r>
      <w:r w:rsidRPr="00377163">
        <w:rPr>
          <w:rFonts w:ascii="Arial" w:hAnsi="Arial" w:cs="Arial"/>
          <w:b/>
          <w:sz w:val="24"/>
          <w:szCs w:val="24"/>
        </w:rPr>
        <w:tab/>
        <w:t>Section 57O</w:t>
      </w:r>
    </w:p>
    <w:p w14:paraId="6FEB5011" w14:textId="288A2F2A" w:rsidR="001F1786" w:rsidRPr="001F1786" w:rsidRDefault="000F1D85" w:rsidP="00016F91">
      <w:pPr>
        <w:rPr>
          <w:rFonts w:ascii="Arial" w:hAnsi="Arial" w:cs="Arial"/>
          <w:bCs/>
          <w:sz w:val="24"/>
          <w:szCs w:val="24"/>
        </w:rPr>
      </w:pPr>
      <w:r>
        <w:rPr>
          <w:rFonts w:ascii="Arial" w:hAnsi="Arial" w:cs="Arial"/>
          <w:bCs/>
          <w:sz w:val="24"/>
          <w:szCs w:val="24"/>
        </w:rPr>
        <w:t xml:space="preserve">This clause amends section 57O to insert ‘or (2)’ after the words ‘section 10 (1). Section 57O currently only applies to discrimination in relation to prospective employees, the intention of this clause is to expand the exception to also apply to current employees.  </w:t>
      </w:r>
    </w:p>
    <w:p w14:paraId="604FEA62" w14:textId="2DA09969" w:rsidR="001F1786" w:rsidRDefault="001F1786" w:rsidP="00016F91">
      <w:pPr>
        <w:rPr>
          <w:rFonts w:ascii="Arial" w:hAnsi="Arial" w:cs="Arial"/>
          <w:b/>
          <w:sz w:val="24"/>
          <w:szCs w:val="24"/>
        </w:rPr>
      </w:pPr>
      <w:r>
        <w:rPr>
          <w:rFonts w:ascii="Arial" w:hAnsi="Arial" w:cs="Arial"/>
          <w:b/>
          <w:sz w:val="24"/>
          <w:szCs w:val="24"/>
        </w:rPr>
        <w:t>Clause 2</w:t>
      </w:r>
      <w:r w:rsidR="00F354AB">
        <w:rPr>
          <w:rFonts w:ascii="Arial" w:hAnsi="Arial" w:cs="Arial"/>
          <w:b/>
          <w:sz w:val="24"/>
          <w:szCs w:val="24"/>
        </w:rPr>
        <w:t>7</w:t>
      </w:r>
      <w:r>
        <w:rPr>
          <w:rFonts w:ascii="Arial" w:hAnsi="Arial" w:cs="Arial"/>
          <w:b/>
          <w:sz w:val="24"/>
          <w:szCs w:val="24"/>
        </w:rPr>
        <w:t xml:space="preserve"> </w:t>
      </w:r>
      <w:r>
        <w:rPr>
          <w:rFonts w:ascii="Arial" w:hAnsi="Arial" w:cs="Arial"/>
          <w:b/>
          <w:sz w:val="24"/>
          <w:szCs w:val="24"/>
        </w:rPr>
        <w:tab/>
        <w:t xml:space="preserve">Division 4.10 heading </w:t>
      </w:r>
    </w:p>
    <w:p w14:paraId="1B29047C" w14:textId="57F296E7" w:rsidR="001F1786" w:rsidRPr="001F1786" w:rsidRDefault="001F1786" w:rsidP="00016F91">
      <w:pPr>
        <w:rPr>
          <w:rFonts w:ascii="Arial" w:hAnsi="Arial" w:cs="Arial"/>
          <w:bCs/>
          <w:sz w:val="24"/>
          <w:szCs w:val="24"/>
        </w:rPr>
      </w:pPr>
      <w:r>
        <w:rPr>
          <w:rFonts w:ascii="Arial" w:hAnsi="Arial" w:cs="Arial"/>
          <w:bCs/>
          <w:sz w:val="24"/>
          <w:szCs w:val="24"/>
        </w:rPr>
        <w:t>This clause substitutes the current Division 4.10 heading and is consequential to clause 2</w:t>
      </w:r>
      <w:r w:rsidR="00F354AB">
        <w:rPr>
          <w:rFonts w:ascii="Arial" w:hAnsi="Arial" w:cs="Arial"/>
          <w:bCs/>
          <w:sz w:val="24"/>
          <w:szCs w:val="24"/>
        </w:rPr>
        <w:t>8</w:t>
      </w:r>
      <w:r>
        <w:rPr>
          <w:rFonts w:ascii="Arial" w:hAnsi="Arial" w:cs="Arial"/>
          <w:bCs/>
          <w:sz w:val="24"/>
          <w:szCs w:val="24"/>
        </w:rPr>
        <w:t>. The new heading is: Exception relating to physical feature</w:t>
      </w:r>
      <w:r w:rsidR="001753E8">
        <w:rPr>
          <w:rFonts w:ascii="Arial" w:hAnsi="Arial" w:cs="Arial"/>
          <w:bCs/>
          <w:sz w:val="24"/>
          <w:szCs w:val="24"/>
        </w:rPr>
        <w:t>s</w:t>
      </w:r>
      <w:r>
        <w:rPr>
          <w:rFonts w:ascii="Arial" w:hAnsi="Arial" w:cs="Arial"/>
          <w:bCs/>
          <w:sz w:val="24"/>
          <w:szCs w:val="24"/>
        </w:rPr>
        <w:t xml:space="preserve">.  </w:t>
      </w:r>
    </w:p>
    <w:p w14:paraId="5108C2D5" w14:textId="076DE05C" w:rsidR="00016F91" w:rsidRDefault="00016F91" w:rsidP="00016F91">
      <w:pPr>
        <w:rPr>
          <w:rFonts w:ascii="Arial" w:hAnsi="Arial" w:cs="Arial"/>
          <w:b/>
          <w:sz w:val="24"/>
          <w:szCs w:val="24"/>
        </w:rPr>
      </w:pPr>
      <w:r w:rsidRPr="00016F91">
        <w:rPr>
          <w:rFonts w:ascii="Arial" w:hAnsi="Arial" w:cs="Arial"/>
          <w:b/>
          <w:sz w:val="24"/>
          <w:szCs w:val="24"/>
        </w:rPr>
        <w:t>Clause 2</w:t>
      </w:r>
      <w:r w:rsidR="00F354AB">
        <w:rPr>
          <w:rFonts w:ascii="Arial" w:hAnsi="Arial" w:cs="Arial"/>
          <w:b/>
          <w:sz w:val="24"/>
          <w:szCs w:val="24"/>
        </w:rPr>
        <w:t>8</w:t>
      </w:r>
      <w:r w:rsidRPr="00016F91">
        <w:rPr>
          <w:rFonts w:ascii="Arial" w:hAnsi="Arial" w:cs="Arial"/>
          <w:b/>
          <w:sz w:val="24"/>
          <w:szCs w:val="24"/>
        </w:rPr>
        <w:t xml:space="preserve"> </w:t>
      </w:r>
      <w:r w:rsidRPr="00016F91">
        <w:rPr>
          <w:rFonts w:ascii="Arial" w:hAnsi="Arial" w:cs="Arial"/>
          <w:b/>
          <w:sz w:val="24"/>
          <w:szCs w:val="24"/>
        </w:rPr>
        <w:tab/>
        <w:t>Section 57Q</w:t>
      </w:r>
    </w:p>
    <w:p w14:paraId="648AC776" w14:textId="17C87966" w:rsidR="001F1786" w:rsidRPr="001F1786" w:rsidRDefault="001F1786" w:rsidP="00016F91">
      <w:pPr>
        <w:rPr>
          <w:rFonts w:ascii="Arial" w:hAnsi="Arial" w:cs="Arial"/>
          <w:bCs/>
          <w:sz w:val="24"/>
          <w:szCs w:val="24"/>
        </w:rPr>
      </w:pPr>
      <w:r w:rsidRPr="001F1786">
        <w:rPr>
          <w:rFonts w:ascii="Arial" w:hAnsi="Arial" w:cs="Arial"/>
          <w:bCs/>
          <w:sz w:val="24"/>
          <w:szCs w:val="24"/>
        </w:rPr>
        <w:t xml:space="preserve">This clause </w:t>
      </w:r>
      <w:r>
        <w:rPr>
          <w:rFonts w:ascii="Arial" w:hAnsi="Arial" w:cs="Arial"/>
          <w:bCs/>
          <w:sz w:val="24"/>
          <w:szCs w:val="24"/>
        </w:rPr>
        <w:t>omits section 57Q as it is now redundant as the provision has been incorporated into the combined exception for genuine occupational qualifications at section 33B</w:t>
      </w:r>
      <w:r w:rsidR="006C16B3">
        <w:rPr>
          <w:rFonts w:ascii="Arial" w:hAnsi="Arial" w:cs="Arial"/>
          <w:bCs/>
          <w:sz w:val="24"/>
          <w:szCs w:val="24"/>
        </w:rPr>
        <w:t xml:space="preserve">. </w:t>
      </w:r>
    </w:p>
    <w:p w14:paraId="582744B0" w14:textId="5313BBFC" w:rsidR="00016F91" w:rsidRDefault="00016F91" w:rsidP="00016F91">
      <w:pPr>
        <w:rPr>
          <w:rFonts w:ascii="Arial" w:hAnsi="Arial" w:cs="Arial"/>
          <w:b/>
          <w:sz w:val="24"/>
          <w:szCs w:val="24"/>
        </w:rPr>
      </w:pPr>
      <w:r w:rsidRPr="00016F91">
        <w:rPr>
          <w:rFonts w:ascii="Arial" w:hAnsi="Arial" w:cs="Arial"/>
          <w:b/>
          <w:sz w:val="24"/>
          <w:szCs w:val="24"/>
        </w:rPr>
        <w:t>Clause 2</w:t>
      </w:r>
      <w:r w:rsidR="00F354AB">
        <w:rPr>
          <w:rFonts w:ascii="Arial" w:hAnsi="Arial" w:cs="Arial"/>
          <w:b/>
          <w:sz w:val="24"/>
          <w:szCs w:val="24"/>
        </w:rPr>
        <w:t>9</w:t>
      </w:r>
      <w:r w:rsidRPr="00016F91">
        <w:rPr>
          <w:rFonts w:ascii="Arial" w:hAnsi="Arial" w:cs="Arial"/>
          <w:b/>
          <w:sz w:val="24"/>
          <w:szCs w:val="24"/>
        </w:rPr>
        <w:t xml:space="preserve"> </w:t>
      </w:r>
      <w:r w:rsidRPr="00016F91">
        <w:rPr>
          <w:rFonts w:ascii="Arial" w:hAnsi="Arial" w:cs="Arial"/>
          <w:b/>
          <w:sz w:val="24"/>
          <w:szCs w:val="24"/>
        </w:rPr>
        <w:tab/>
        <w:t xml:space="preserve">New sections 65 to 67 </w:t>
      </w:r>
    </w:p>
    <w:p w14:paraId="0621E098" w14:textId="11DC22DA" w:rsidR="001F1786" w:rsidRDefault="008C613E" w:rsidP="00016F91">
      <w:pPr>
        <w:rPr>
          <w:rFonts w:ascii="Arial" w:hAnsi="Arial" w:cs="Arial"/>
          <w:bCs/>
          <w:sz w:val="24"/>
          <w:szCs w:val="24"/>
        </w:rPr>
      </w:pPr>
      <w:r w:rsidRPr="00D06561">
        <w:rPr>
          <w:rFonts w:ascii="Arial" w:hAnsi="Arial" w:cs="Arial"/>
          <w:bCs/>
          <w:sz w:val="24"/>
          <w:szCs w:val="24"/>
        </w:rPr>
        <w:t xml:space="preserve">This clause inserts new sections 65, 66 and 67 into </w:t>
      </w:r>
      <w:r w:rsidR="00EC1362">
        <w:rPr>
          <w:rFonts w:ascii="Arial" w:hAnsi="Arial" w:cs="Arial"/>
          <w:bCs/>
          <w:sz w:val="24"/>
          <w:szCs w:val="24"/>
        </w:rPr>
        <w:t xml:space="preserve">Part 5 of the Discrimination </w:t>
      </w:r>
      <w:r w:rsidRPr="00D06561">
        <w:rPr>
          <w:rFonts w:ascii="Arial" w:hAnsi="Arial" w:cs="Arial"/>
          <w:bCs/>
          <w:sz w:val="24"/>
          <w:szCs w:val="24"/>
        </w:rPr>
        <w:t>Act.</w:t>
      </w:r>
      <w:r>
        <w:rPr>
          <w:rFonts w:ascii="Arial" w:hAnsi="Arial" w:cs="Arial"/>
          <w:bCs/>
          <w:sz w:val="24"/>
          <w:szCs w:val="24"/>
        </w:rPr>
        <w:t xml:space="preserve"> </w:t>
      </w:r>
    </w:p>
    <w:p w14:paraId="636FB6FB" w14:textId="140ED342" w:rsidR="00C813F3" w:rsidRDefault="00C813F3" w:rsidP="00016F91">
      <w:pPr>
        <w:rPr>
          <w:rFonts w:ascii="Arial" w:hAnsi="Arial" w:cs="Arial"/>
          <w:bCs/>
          <w:sz w:val="24"/>
          <w:szCs w:val="24"/>
        </w:rPr>
      </w:pPr>
      <w:r>
        <w:rPr>
          <w:rFonts w:ascii="Arial" w:hAnsi="Arial" w:cs="Arial"/>
          <w:bCs/>
          <w:sz w:val="24"/>
          <w:szCs w:val="24"/>
        </w:rPr>
        <w:t xml:space="preserve">The purpose of this clause is to expand the areas in public life </w:t>
      </w:r>
      <w:r w:rsidR="009D7DA7">
        <w:rPr>
          <w:rFonts w:ascii="Arial" w:hAnsi="Arial" w:cs="Arial"/>
          <w:bCs/>
          <w:sz w:val="24"/>
          <w:szCs w:val="24"/>
        </w:rPr>
        <w:t>where sexual harassment</w:t>
      </w:r>
      <w:r>
        <w:rPr>
          <w:rFonts w:ascii="Arial" w:hAnsi="Arial" w:cs="Arial"/>
          <w:bCs/>
          <w:sz w:val="24"/>
          <w:szCs w:val="24"/>
        </w:rPr>
        <w:t xml:space="preserve"> is unlawful. </w:t>
      </w:r>
    </w:p>
    <w:p w14:paraId="14A27CB7" w14:textId="259DF6CA" w:rsidR="00F354AB" w:rsidRPr="00F354AB" w:rsidRDefault="00F354AB" w:rsidP="00016F91">
      <w:pPr>
        <w:rPr>
          <w:rFonts w:ascii="Arial" w:hAnsi="Arial" w:cs="Arial"/>
          <w:bCs/>
          <w:sz w:val="24"/>
          <w:szCs w:val="24"/>
          <w:u w:val="single"/>
        </w:rPr>
      </w:pPr>
      <w:r>
        <w:rPr>
          <w:rFonts w:ascii="Arial" w:hAnsi="Arial" w:cs="Arial"/>
          <w:bCs/>
          <w:sz w:val="24"/>
          <w:szCs w:val="24"/>
          <w:u w:val="single"/>
        </w:rPr>
        <w:t xml:space="preserve">Section 65 </w:t>
      </w:r>
      <w:r>
        <w:rPr>
          <w:rFonts w:ascii="Arial" w:hAnsi="Arial" w:cs="Arial"/>
          <w:bCs/>
          <w:sz w:val="24"/>
          <w:szCs w:val="24"/>
          <w:u w:val="single"/>
        </w:rPr>
        <w:tab/>
        <w:t xml:space="preserve">Sporting activities – sexual harassment </w:t>
      </w:r>
    </w:p>
    <w:p w14:paraId="435FBEB0" w14:textId="264A06A3" w:rsidR="00983A7A" w:rsidRDefault="00983A7A" w:rsidP="00016F91">
      <w:pPr>
        <w:rPr>
          <w:rFonts w:ascii="Arial" w:hAnsi="Arial" w:cs="Arial"/>
          <w:bCs/>
          <w:sz w:val="24"/>
          <w:szCs w:val="24"/>
        </w:rPr>
      </w:pPr>
      <w:r>
        <w:rPr>
          <w:rFonts w:ascii="Arial" w:hAnsi="Arial" w:cs="Arial"/>
          <w:bCs/>
          <w:sz w:val="24"/>
          <w:szCs w:val="24"/>
        </w:rPr>
        <w:t xml:space="preserve">New section 65 provides that it is unlawful for a person organising, administering or participating in a sporting activity to subject another person organising, administering or participating in the sporting activity to sexual harassment. </w:t>
      </w:r>
    </w:p>
    <w:p w14:paraId="290A8525" w14:textId="7BD09EBD" w:rsidR="00F354AB" w:rsidRPr="00F354AB" w:rsidRDefault="00F354AB" w:rsidP="00016F91">
      <w:pPr>
        <w:rPr>
          <w:rFonts w:ascii="Arial" w:hAnsi="Arial" w:cs="Arial"/>
          <w:bCs/>
          <w:sz w:val="24"/>
          <w:szCs w:val="24"/>
          <w:u w:val="single"/>
        </w:rPr>
      </w:pPr>
      <w:r>
        <w:rPr>
          <w:rFonts w:ascii="Arial" w:hAnsi="Arial" w:cs="Arial"/>
          <w:bCs/>
          <w:sz w:val="24"/>
          <w:szCs w:val="24"/>
          <w:u w:val="single"/>
        </w:rPr>
        <w:t xml:space="preserve">Section 66 </w:t>
      </w:r>
      <w:r>
        <w:rPr>
          <w:rFonts w:ascii="Arial" w:hAnsi="Arial" w:cs="Arial"/>
          <w:bCs/>
          <w:sz w:val="24"/>
          <w:szCs w:val="24"/>
          <w:u w:val="single"/>
        </w:rPr>
        <w:tab/>
        <w:t xml:space="preserve">Competitions – sexual harassment </w:t>
      </w:r>
    </w:p>
    <w:p w14:paraId="0286366E" w14:textId="3C355A02" w:rsidR="00983A7A" w:rsidRDefault="00983A7A" w:rsidP="00016F91">
      <w:pPr>
        <w:rPr>
          <w:rFonts w:ascii="Arial" w:hAnsi="Arial" w:cs="Arial"/>
          <w:bCs/>
          <w:sz w:val="24"/>
          <w:szCs w:val="24"/>
        </w:rPr>
      </w:pPr>
      <w:r>
        <w:rPr>
          <w:rFonts w:ascii="Arial" w:hAnsi="Arial" w:cs="Arial"/>
          <w:bCs/>
          <w:sz w:val="24"/>
          <w:szCs w:val="24"/>
        </w:rPr>
        <w:t>New section 66 provides that it is unlawful for a person organising, administering or participating in a competition to subject another person organising, administering or participating in the competition to sexual harassment.</w:t>
      </w:r>
    </w:p>
    <w:p w14:paraId="4BB5518D" w14:textId="34873CFE" w:rsidR="00F354AB" w:rsidRPr="00F354AB" w:rsidRDefault="00F354AB" w:rsidP="00016F91">
      <w:pPr>
        <w:rPr>
          <w:rFonts w:ascii="Arial" w:hAnsi="Arial" w:cs="Arial"/>
          <w:bCs/>
          <w:sz w:val="24"/>
          <w:szCs w:val="24"/>
          <w:u w:val="single"/>
        </w:rPr>
      </w:pPr>
      <w:r>
        <w:rPr>
          <w:rFonts w:ascii="Arial" w:hAnsi="Arial" w:cs="Arial"/>
          <w:bCs/>
          <w:sz w:val="24"/>
          <w:szCs w:val="24"/>
          <w:u w:val="single"/>
        </w:rPr>
        <w:t xml:space="preserve">Section 67 </w:t>
      </w:r>
      <w:r>
        <w:rPr>
          <w:rFonts w:ascii="Arial" w:hAnsi="Arial" w:cs="Arial"/>
          <w:bCs/>
          <w:sz w:val="24"/>
          <w:szCs w:val="24"/>
          <w:u w:val="single"/>
        </w:rPr>
        <w:tab/>
        <w:t>Administration of territory laws etc – sexual harassment</w:t>
      </w:r>
    </w:p>
    <w:p w14:paraId="239FB3EA" w14:textId="09F860D7" w:rsidR="00983A7A" w:rsidRDefault="00983A7A" w:rsidP="00016F91">
      <w:pPr>
        <w:rPr>
          <w:rFonts w:ascii="Arial" w:hAnsi="Arial" w:cs="Arial"/>
          <w:bCs/>
          <w:sz w:val="24"/>
          <w:szCs w:val="24"/>
        </w:rPr>
      </w:pPr>
      <w:r>
        <w:rPr>
          <w:rFonts w:ascii="Arial" w:hAnsi="Arial" w:cs="Arial"/>
          <w:bCs/>
          <w:sz w:val="24"/>
          <w:szCs w:val="24"/>
        </w:rPr>
        <w:t>New section 67</w:t>
      </w:r>
      <w:r w:rsidR="00F354AB">
        <w:rPr>
          <w:rFonts w:ascii="Arial" w:hAnsi="Arial" w:cs="Arial"/>
          <w:bCs/>
          <w:sz w:val="24"/>
          <w:szCs w:val="24"/>
        </w:rPr>
        <w:t xml:space="preserve"> (1) </w:t>
      </w:r>
      <w:r>
        <w:rPr>
          <w:rFonts w:ascii="Arial" w:hAnsi="Arial" w:cs="Arial"/>
          <w:bCs/>
          <w:sz w:val="24"/>
          <w:szCs w:val="24"/>
        </w:rPr>
        <w:t xml:space="preserve">provides that it is unlawful for </w:t>
      </w:r>
      <w:r w:rsidR="001753E8">
        <w:rPr>
          <w:rFonts w:ascii="Arial" w:hAnsi="Arial" w:cs="Arial"/>
          <w:bCs/>
          <w:sz w:val="24"/>
          <w:szCs w:val="24"/>
        </w:rPr>
        <w:t xml:space="preserve">a person to </w:t>
      </w:r>
      <w:r>
        <w:rPr>
          <w:rFonts w:ascii="Arial" w:hAnsi="Arial" w:cs="Arial"/>
          <w:bCs/>
          <w:sz w:val="24"/>
          <w:szCs w:val="24"/>
        </w:rPr>
        <w:t xml:space="preserve">subject another person to sexual harassment when administering </w:t>
      </w:r>
      <w:r w:rsidR="00D06561">
        <w:rPr>
          <w:rFonts w:ascii="Arial" w:hAnsi="Arial" w:cs="Arial"/>
          <w:bCs/>
          <w:sz w:val="24"/>
          <w:szCs w:val="24"/>
        </w:rPr>
        <w:t xml:space="preserve">a Territory </w:t>
      </w:r>
      <w:r>
        <w:rPr>
          <w:rFonts w:ascii="Arial" w:hAnsi="Arial" w:cs="Arial"/>
          <w:bCs/>
          <w:sz w:val="24"/>
          <w:szCs w:val="24"/>
        </w:rPr>
        <w:t>law</w:t>
      </w:r>
      <w:r w:rsidR="00D06561">
        <w:rPr>
          <w:rFonts w:ascii="Arial" w:hAnsi="Arial" w:cs="Arial"/>
          <w:bCs/>
          <w:sz w:val="24"/>
          <w:szCs w:val="24"/>
        </w:rPr>
        <w:t xml:space="preserve"> or ACT Government </w:t>
      </w:r>
      <w:r>
        <w:rPr>
          <w:rFonts w:ascii="Arial" w:hAnsi="Arial" w:cs="Arial"/>
          <w:bCs/>
          <w:sz w:val="24"/>
          <w:szCs w:val="24"/>
        </w:rPr>
        <w:t xml:space="preserve">program or policy. </w:t>
      </w:r>
    </w:p>
    <w:p w14:paraId="1DEAD4D6" w14:textId="7659DA65" w:rsidR="00F354AB" w:rsidRDefault="00F354AB" w:rsidP="00016F91">
      <w:pPr>
        <w:rPr>
          <w:rFonts w:ascii="Arial" w:hAnsi="Arial" w:cs="Arial"/>
          <w:bCs/>
          <w:sz w:val="24"/>
          <w:szCs w:val="24"/>
        </w:rPr>
      </w:pPr>
      <w:r>
        <w:rPr>
          <w:rFonts w:ascii="Arial" w:hAnsi="Arial" w:cs="Arial"/>
          <w:bCs/>
          <w:sz w:val="24"/>
          <w:szCs w:val="24"/>
        </w:rPr>
        <w:t xml:space="preserve">New section </w:t>
      </w:r>
      <w:r w:rsidR="00C813F3">
        <w:rPr>
          <w:rFonts w:ascii="Arial" w:hAnsi="Arial" w:cs="Arial"/>
          <w:bCs/>
          <w:sz w:val="24"/>
          <w:szCs w:val="24"/>
        </w:rPr>
        <w:t xml:space="preserve">67 (2) defines </w:t>
      </w:r>
      <w:r w:rsidR="00C813F3" w:rsidRPr="00C813F3">
        <w:rPr>
          <w:rFonts w:ascii="Arial" w:hAnsi="Arial" w:cs="Arial"/>
          <w:bCs/>
          <w:i/>
          <w:iCs/>
          <w:sz w:val="24"/>
          <w:szCs w:val="24"/>
        </w:rPr>
        <w:t>administering</w:t>
      </w:r>
      <w:r w:rsidR="00C813F3">
        <w:rPr>
          <w:rFonts w:ascii="Arial" w:hAnsi="Arial" w:cs="Arial"/>
          <w:bCs/>
          <w:sz w:val="24"/>
          <w:szCs w:val="24"/>
        </w:rPr>
        <w:t xml:space="preserve"> </w:t>
      </w:r>
      <w:r w:rsidR="00C813F3" w:rsidRPr="00894C48">
        <w:rPr>
          <w:rFonts w:ascii="Arial" w:hAnsi="Arial" w:cs="Arial"/>
          <w:bCs/>
          <w:sz w:val="24"/>
          <w:szCs w:val="24"/>
        </w:rPr>
        <w:t xml:space="preserve">in relation to a Territory law or ACT </w:t>
      </w:r>
      <w:r w:rsidR="001753E8">
        <w:rPr>
          <w:rFonts w:ascii="Arial" w:hAnsi="Arial" w:cs="Arial"/>
          <w:bCs/>
          <w:sz w:val="24"/>
          <w:szCs w:val="24"/>
        </w:rPr>
        <w:t>G</w:t>
      </w:r>
      <w:r w:rsidR="00C813F3" w:rsidRPr="00894C48">
        <w:rPr>
          <w:rFonts w:ascii="Arial" w:hAnsi="Arial" w:cs="Arial"/>
          <w:bCs/>
          <w:sz w:val="24"/>
          <w:szCs w:val="24"/>
        </w:rPr>
        <w:t xml:space="preserve">overnment program or policy to include exercising a function under the law or carrying out the program or policy.  </w:t>
      </w:r>
    </w:p>
    <w:p w14:paraId="7582EF92" w14:textId="248FF40C" w:rsidR="00016F91" w:rsidRDefault="00016F91" w:rsidP="00CD1879">
      <w:pPr>
        <w:keepNext/>
        <w:rPr>
          <w:rFonts w:ascii="Arial" w:hAnsi="Arial" w:cs="Arial"/>
          <w:b/>
          <w:sz w:val="24"/>
          <w:szCs w:val="24"/>
        </w:rPr>
      </w:pPr>
      <w:r w:rsidRPr="00016F91">
        <w:rPr>
          <w:rFonts w:ascii="Arial" w:hAnsi="Arial" w:cs="Arial"/>
          <w:b/>
          <w:sz w:val="24"/>
          <w:szCs w:val="24"/>
        </w:rPr>
        <w:lastRenderedPageBreak/>
        <w:t xml:space="preserve">Clause </w:t>
      </w:r>
      <w:r w:rsidR="00C813F3">
        <w:rPr>
          <w:rFonts w:ascii="Arial" w:hAnsi="Arial" w:cs="Arial"/>
          <w:b/>
          <w:sz w:val="24"/>
          <w:szCs w:val="24"/>
        </w:rPr>
        <w:t>30</w:t>
      </w:r>
      <w:r w:rsidRPr="00016F91">
        <w:rPr>
          <w:rFonts w:ascii="Arial" w:hAnsi="Arial" w:cs="Arial"/>
          <w:b/>
          <w:sz w:val="24"/>
          <w:szCs w:val="24"/>
        </w:rPr>
        <w:tab/>
        <w:t xml:space="preserve">New part 9 </w:t>
      </w:r>
    </w:p>
    <w:p w14:paraId="5DBF4D48" w14:textId="55BC129F" w:rsidR="005A0D26" w:rsidRDefault="008C613E" w:rsidP="00016F91">
      <w:pPr>
        <w:rPr>
          <w:rFonts w:ascii="Arial" w:hAnsi="Arial" w:cs="Arial"/>
          <w:bCs/>
          <w:sz w:val="24"/>
          <w:szCs w:val="24"/>
        </w:rPr>
      </w:pPr>
      <w:r>
        <w:rPr>
          <w:rFonts w:ascii="Arial" w:hAnsi="Arial" w:cs="Arial"/>
          <w:bCs/>
          <w:sz w:val="24"/>
          <w:szCs w:val="24"/>
        </w:rPr>
        <w:t>This clause inserts new Part 9 ‘Positive duties’.</w:t>
      </w:r>
    </w:p>
    <w:p w14:paraId="2B23344E" w14:textId="2991F8DD" w:rsidR="008C613E" w:rsidRDefault="008C613E" w:rsidP="00016F91">
      <w:pPr>
        <w:rPr>
          <w:rFonts w:ascii="Arial" w:hAnsi="Arial" w:cs="Arial"/>
          <w:bCs/>
          <w:sz w:val="24"/>
          <w:szCs w:val="24"/>
          <w:u w:val="single"/>
        </w:rPr>
      </w:pPr>
      <w:r w:rsidRPr="00D06561">
        <w:rPr>
          <w:rFonts w:ascii="Arial" w:hAnsi="Arial" w:cs="Arial"/>
          <w:bCs/>
          <w:sz w:val="24"/>
          <w:szCs w:val="24"/>
          <w:u w:val="single"/>
        </w:rPr>
        <w:t xml:space="preserve">Section 74 </w:t>
      </w:r>
      <w:r w:rsidRPr="00D06561">
        <w:rPr>
          <w:rFonts w:ascii="Arial" w:hAnsi="Arial" w:cs="Arial"/>
          <w:bCs/>
          <w:sz w:val="24"/>
          <w:szCs w:val="24"/>
          <w:u w:val="single"/>
        </w:rPr>
        <w:tab/>
      </w:r>
      <w:r w:rsidR="00D06561" w:rsidRPr="00D06561">
        <w:rPr>
          <w:rFonts w:ascii="Arial" w:hAnsi="Arial" w:cs="Arial"/>
          <w:bCs/>
          <w:sz w:val="24"/>
          <w:szCs w:val="24"/>
          <w:u w:val="single"/>
        </w:rPr>
        <w:t>Positive duty to make</w:t>
      </w:r>
      <w:r w:rsidRPr="00D06561">
        <w:rPr>
          <w:rFonts w:ascii="Arial" w:hAnsi="Arial" w:cs="Arial"/>
          <w:bCs/>
          <w:sz w:val="24"/>
          <w:szCs w:val="24"/>
          <w:u w:val="single"/>
        </w:rPr>
        <w:t xml:space="preserve"> reasonable adjustments</w:t>
      </w:r>
      <w:r>
        <w:rPr>
          <w:rFonts w:ascii="Arial" w:hAnsi="Arial" w:cs="Arial"/>
          <w:bCs/>
          <w:sz w:val="24"/>
          <w:szCs w:val="24"/>
          <w:u w:val="single"/>
        </w:rPr>
        <w:t xml:space="preserve"> </w:t>
      </w:r>
    </w:p>
    <w:p w14:paraId="6E69196D" w14:textId="30DC502B" w:rsidR="00983A7A" w:rsidRDefault="00490798" w:rsidP="00016F91">
      <w:pPr>
        <w:rPr>
          <w:rFonts w:ascii="Arial" w:hAnsi="Arial" w:cs="Arial"/>
          <w:bCs/>
          <w:sz w:val="24"/>
          <w:szCs w:val="24"/>
        </w:rPr>
      </w:pPr>
      <w:r>
        <w:rPr>
          <w:rFonts w:ascii="Arial" w:hAnsi="Arial" w:cs="Arial"/>
          <w:bCs/>
          <w:sz w:val="24"/>
          <w:szCs w:val="24"/>
        </w:rPr>
        <w:t>Section 74</w:t>
      </w:r>
      <w:r w:rsidR="00983A7A">
        <w:rPr>
          <w:rFonts w:ascii="Arial" w:hAnsi="Arial" w:cs="Arial"/>
          <w:bCs/>
          <w:sz w:val="24"/>
          <w:szCs w:val="24"/>
        </w:rPr>
        <w:t xml:space="preserve"> (1) </w:t>
      </w:r>
      <w:r>
        <w:rPr>
          <w:rFonts w:ascii="Arial" w:hAnsi="Arial" w:cs="Arial"/>
          <w:bCs/>
          <w:sz w:val="24"/>
          <w:szCs w:val="24"/>
        </w:rPr>
        <w:t>provi</w:t>
      </w:r>
      <w:r w:rsidR="00983A7A">
        <w:rPr>
          <w:rFonts w:ascii="Arial" w:hAnsi="Arial" w:cs="Arial"/>
          <w:bCs/>
          <w:sz w:val="24"/>
          <w:szCs w:val="24"/>
        </w:rPr>
        <w:t xml:space="preserve">des that a person must make reasonable adjustments to accommodate </w:t>
      </w:r>
      <w:r w:rsidR="00983A7A" w:rsidRPr="00142802">
        <w:rPr>
          <w:rFonts w:ascii="Arial" w:hAnsi="Arial" w:cs="Arial"/>
          <w:bCs/>
          <w:sz w:val="24"/>
          <w:szCs w:val="24"/>
        </w:rPr>
        <w:t xml:space="preserve">another person’s </w:t>
      </w:r>
      <w:r w:rsidR="00880C14">
        <w:rPr>
          <w:rFonts w:ascii="Arial" w:hAnsi="Arial" w:cs="Arial"/>
          <w:bCs/>
          <w:sz w:val="24"/>
          <w:szCs w:val="24"/>
        </w:rPr>
        <w:t xml:space="preserve">particular need arising from a </w:t>
      </w:r>
      <w:r w:rsidR="00983A7A">
        <w:rPr>
          <w:rFonts w:ascii="Arial" w:hAnsi="Arial" w:cs="Arial"/>
          <w:bCs/>
          <w:sz w:val="24"/>
          <w:szCs w:val="24"/>
        </w:rPr>
        <w:t>protected attribute if the discrimination on the ground of the attribute is unlawful under of the</w:t>
      </w:r>
      <w:r w:rsidR="00EC1362">
        <w:rPr>
          <w:rFonts w:ascii="Arial" w:hAnsi="Arial" w:cs="Arial"/>
          <w:bCs/>
          <w:sz w:val="24"/>
          <w:szCs w:val="24"/>
        </w:rPr>
        <w:t xml:space="preserve"> Discrimination</w:t>
      </w:r>
      <w:r w:rsidR="00983A7A">
        <w:rPr>
          <w:rFonts w:ascii="Arial" w:hAnsi="Arial" w:cs="Arial"/>
          <w:bCs/>
          <w:sz w:val="24"/>
          <w:szCs w:val="24"/>
        </w:rPr>
        <w:t xml:space="preserve"> Act</w:t>
      </w:r>
      <w:r w:rsidR="00D06561">
        <w:rPr>
          <w:rFonts w:ascii="Arial" w:hAnsi="Arial" w:cs="Arial"/>
          <w:bCs/>
          <w:sz w:val="24"/>
          <w:szCs w:val="24"/>
        </w:rPr>
        <w:t xml:space="preserve">. </w:t>
      </w:r>
    </w:p>
    <w:p w14:paraId="78064415" w14:textId="6E445FB0" w:rsidR="00490798" w:rsidRDefault="00490798" w:rsidP="00016F91">
      <w:pPr>
        <w:rPr>
          <w:rFonts w:ascii="Arial" w:hAnsi="Arial" w:cs="Arial"/>
          <w:bCs/>
          <w:sz w:val="24"/>
          <w:szCs w:val="24"/>
        </w:rPr>
      </w:pPr>
      <w:r>
        <w:rPr>
          <w:rFonts w:ascii="Arial" w:hAnsi="Arial" w:cs="Arial"/>
          <w:bCs/>
          <w:sz w:val="24"/>
          <w:szCs w:val="24"/>
        </w:rPr>
        <w:t>Subsection (2) provides that an a</w:t>
      </w:r>
      <w:r w:rsidR="00D06561">
        <w:rPr>
          <w:rFonts w:ascii="Arial" w:hAnsi="Arial" w:cs="Arial"/>
          <w:bCs/>
          <w:sz w:val="24"/>
          <w:szCs w:val="24"/>
        </w:rPr>
        <w:t>djustment</w:t>
      </w:r>
      <w:r>
        <w:rPr>
          <w:rFonts w:ascii="Arial" w:hAnsi="Arial" w:cs="Arial"/>
          <w:bCs/>
          <w:sz w:val="24"/>
          <w:szCs w:val="24"/>
        </w:rPr>
        <w:t xml:space="preserve"> is not reasonable if it would c</w:t>
      </w:r>
      <w:r w:rsidR="00D06561">
        <w:rPr>
          <w:rFonts w:ascii="Arial" w:hAnsi="Arial" w:cs="Arial"/>
          <w:bCs/>
          <w:sz w:val="24"/>
          <w:szCs w:val="24"/>
        </w:rPr>
        <w:t>aus</w:t>
      </w:r>
      <w:r>
        <w:rPr>
          <w:rFonts w:ascii="Arial" w:hAnsi="Arial" w:cs="Arial"/>
          <w:bCs/>
          <w:sz w:val="24"/>
          <w:szCs w:val="24"/>
        </w:rPr>
        <w:t>e unjustifiable hardship</w:t>
      </w:r>
      <w:r w:rsidR="00D06561">
        <w:rPr>
          <w:rFonts w:ascii="Arial" w:hAnsi="Arial" w:cs="Arial"/>
          <w:bCs/>
          <w:sz w:val="24"/>
          <w:szCs w:val="24"/>
        </w:rPr>
        <w:t xml:space="preserve"> to the person making the adjustment</w:t>
      </w:r>
      <w:r w:rsidR="00983A7A">
        <w:rPr>
          <w:rFonts w:ascii="Arial" w:hAnsi="Arial" w:cs="Arial"/>
          <w:bCs/>
          <w:sz w:val="24"/>
          <w:szCs w:val="24"/>
        </w:rPr>
        <w:t xml:space="preserve">. </w:t>
      </w:r>
      <w:r w:rsidR="001753E8">
        <w:rPr>
          <w:rFonts w:ascii="Arial" w:hAnsi="Arial" w:cs="Arial"/>
          <w:bCs/>
          <w:sz w:val="24"/>
          <w:szCs w:val="24"/>
        </w:rPr>
        <w:t>The test for ‘unjustifiable hardship’ is provided in new section 5B.</w:t>
      </w:r>
    </w:p>
    <w:p w14:paraId="031349CE" w14:textId="2EA897A4" w:rsidR="00983A7A" w:rsidRDefault="00983A7A" w:rsidP="00016F91">
      <w:pPr>
        <w:rPr>
          <w:rFonts w:ascii="Arial" w:hAnsi="Arial" w:cs="Arial"/>
          <w:bCs/>
          <w:sz w:val="24"/>
          <w:szCs w:val="24"/>
        </w:rPr>
      </w:pPr>
      <w:r>
        <w:rPr>
          <w:rFonts w:ascii="Arial" w:hAnsi="Arial" w:cs="Arial"/>
          <w:bCs/>
          <w:sz w:val="24"/>
          <w:szCs w:val="24"/>
        </w:rPr>
        <w:t>Subsection (3) provides that failure to make reasonable adjustments</w:t>
      </w:r>
      <w:r w:rsidR="001753E8">
        <w:rPr>
          <w:rFonts w:ascii="Arial" w:hAnsi="Arial" w:cs="Arial"/>
          <w:bCs/>
          <w:sz w:val="24"/>
          <w:szCs w:val="24"/>
        </w:rPr>
        <w:t xml:space="preserve"> in accordance with this section</w:t>
      </w:r>
      <w:r>
        <w:rPr>
          <w:rFonts w:ascii="Arial" w:hAnsi="Arial" w:cs="Arial"/>
          <w:bCs/>
          <w:sz w:val="24"/>
          <w:szCs w:val="24"/>
        </w:rPr>
        <w:t xml:space="preserve"> is an unlawful act. </w:t>
      </w:r>
    </w:p>
    <w:p w14:paraId="68150FC3" w14:textId="51346B69" w:rsidR="00DD385B" w:rsidRDefault="00D06561" w:rsidP="00983A7A">
      <w:pPr>
        <w:spacing w:after="0"/>
        <w:rPr>
          <w:rFonts w:ascii="Arial" w:hAnsi="Arial" w:cs="Arial"/>
          <w:bCs/>
          <w:sz w:val="24"/>
          <w:szCs w:val="24"/>
        </w:rPr>
      </w:pPr>
      <w:r>
        <w:rPr>
          <w:rFonts w:ascii="Arial" w:hAnsi="Arial" w:cs="Arial"/>
          <w:bCs/>
          <w:sz w:val="24"/>
          <w:szCs w:val="24"/>
        </w:rPr>
        <w:t xml:space="preserve">A </w:t>
      </w:r>
      <w:r w:rsidR="00D02584">
        <w:rPr>
          <w:rFonts w:ascii="Arial" w:hAnsi="Arial" w:cs="Arial"/>
          <w:bCs/>
          <w:sz w:val="24"/>
          <w:szCs w:val="24"/>
        </w:rPr>
        <w:t>person has a ‘</w:t>
      </w:r>
      <w:r w:rsidR="00880C14">
        <w:rPr>
          <w:rFonts w:ascii="Arial" w:hAnsi="Arial" w:cs="Arial"/>
          <w:bCs/>
          <w:sz w:val="24"/>
          <w:szCs w:val="24"/>
        </w:rPr>
        <w:t>particular need’</w:t>
      </w:r>
      <w:r w:rsidR="00D02584">
        <w:rPr>
          <w:rFonts w:ascii="Arial" w:hAnsi="Arial" w:cs="Arial"/>
          <w:bCs/>
          <w:sz w:val="24"/>
          <w:szCs w:val="24"/>
        </w:rPr>
        <w:t xml:space="preserve"> if the person due to their protected attribute requires </w:t>
      </w:r>
      <w:r w:rsidR="00880C14">
        <w:rPr>
          <w:rFonts w:ascii="Arial" w:hAnsi="Arial" w:cs="Arial"/>
          <w:bCs/>
          <w:sz w:val="24"/>
          <w:szCs w:val="24"/>
        </w:rPr>
        <w:t xml:space="preserve">specific </w:t>
      </w:r>
      <w:r w:rsidR="00D02584">
        <w:rPr>
          <w:rFonts w:ascii="Arial" w:hAnsi="Arial" w:cs="Arial"/>
          <w:bCs/>
          <w:sz w:val="24"/>
          <w:szCs w:val="24"/>
        </w:rPr>
        <w:t xml:space="preserve">services, facilities, or other adjustments to </w:t>
      </w:r>
      <w:r w:rsidR="00F65399">
        <w:rPr>
          <w:rFonts w:ascii="Arial" w:hAnsi="Arial" w:cs="Arial"/>
          <w:bCs/>
          <w:sz w:val="24"/>
          <w:szCs w:val="24"/>
        </w:rPr>
        <w:t xml:space="preserve">facilitate </w:t>
      </w:r>
      <w:r w:rsidR="00D02584">
        <w:rPr>
          <w:rFonts w:ascii="Arial" w:hAnsi="Arial" w:cs="Arial"/>
          <w:bCs/>
          <w:sz w:val="24"/>
          <w:szCs w:val="24"/>
        </w:rPr>
        <w:t>their inclusion and participation</w:t>
      </w:r>
      <w:r w:rsidR="005278CF">
        <w:rPr>
          <w:rFonts w:ascii="Arial" w:hAnsi="Arial" w:cs="Arial"/>
          <w:bCs/>
          <w:sz w:val="24"/>
          <w:szCs w:val="24"/>
        </w:rPr>
        <w:t xml:space="preserve"> in an area of public life</w:t>
      </w:r>
      <w:r w:rsidR="00D02584">
        <w:rPr>
          <w:rFonts w:ascii="Arial" w:hAnsi="Arial" w:cs="Arial"/>
          <w:bCs/>
          <w:sz w:val="24"/>
          <w:szCs w:val="24"/>
        </w:rPr>
        <w:t>. For example, r</w:t>
      </w:r>
      <w:r w:rsidR="00FE295F">
        <w:rPr>
          <w:rFonts w:ascii="Arial" w:hAnsi="Arial" w:cs="Arial"/>
          <w:bCs/>
          <w:sz w:val="24"/>
          <w:szCs w:val="24"/>
        </w:rPr>
        <w:t xml:space="preserve">easonable adjustments to accommodate a person’s </w:t>
      </w:r>
      <w:r w:rsidR="00880C14">
        <w:rPr>
          <w:rFonts w:ascii="Arial" w:hAnsi="Arial" w:cs="Arial"/>
          <w:bCs/>
          <w:sz w:val="24"/>
          <w:szCs w:val="24"/>
        </w:rPr>
        <w:t>particular need</w:t>
      </w:r>
      <w:r w:rsidR="00FE295F">
        <w:rPr>
          <w:rFonts w:ascii="Arial" w:hAnsi="Arial" w:cs="Arial"/>
          <w:bCs/>
          <w:sz w:val="24"/>
          <w:szCs w:val="24"/>
        </w:rPr>
        <w:t xml:space="preserve"> because of their protected attribute</w:t>
      </w:r>
      <w:r w:rsidR="00983A7A">
        <w:rPr>
          <w:rFonts w:ascii="Arial" w:hAnsi="Arial" w:cs="Arial"/>
          <w:bCs/>
          <w:sz w:val="24"/>
          <w:szCs w:val="24"/>
        </w:rPr>
        <w:t xml:space="preserve"> may include: </w:t>
      </w:r>
    </w:p>
    <w:p w14:paraId="571BA8A7" w14:textId="6B901234" w:rsidR="00983A7A" w:rsidRDefault="00983A7A" w:rsidP="00687797">
      <w:pPr>
        <w:pStyle w:val="ListParagraph"/>
        <w:numPr>
          <w:ilvl w:val="0"/>
          <w:numId w:val="21"/>
        </w:numPr>
        <w:rPr>
          <w:rFonts w:ascii="Arial" w:hAnsi="Arial" w:cs="Arial"/>
          <w:bCs/>
          <w:sz w:val="24"/>
          <w:szCs w:val="24"/>
        </w:rPr>
      </w:pPr>
      <w:r>
        <w:rPr>
          <w:rFonts w:ascii="Arial" w:hAnsi="Arial" w:cs="Arial"/>
          <w:bCs/>
          <w:sz w:val="24"/>
          <w:szCs w:val="24"/>
        </w:rPr>
        <w:t>providing a student with a uniform that corresponds with their gender identity</w:t>
      </w:r>
      <w:r w:rsidR="00D02584">
        <w:rPr>
          <w:rFonts w:ascii="Arial" w:hAnsi="Arial" w:cs="Arial"/>
          <w:bCs/>
          <w:sz w:val="24"/>
          <w:szCs w:val="24"/>
        </w:rPr>
        <w:t xml:space="preserve">. </w:t>
      </w:r>
      <w:r>
        <w:rPr>
          <w:rFonts w:ascii="Arial" w:hAnsi="Arial" w:cs="Arial"/>
          <w:bCs/>
          <w:sz w:val="24"/>
          <w:szCs w:val="24"/>
        </w:rPr>
        <w:t xml:space="preserve"> </w:t>
      </w:r>
    </w:p>
    <w:p w14:paraId="0A6934D0" w14:textId="0E0A75E1" w:rsidR="00983A7A" w:rsidRDefault="00983A7A" w:rsidP="00687797">
      <w:pPr>
        <w:pStyle w:val="ListParagraph"/>
        <w:numPr>
          <w:ilvl w:val="0"/>
          <w:numId w:val="21"/>
        </w:numPr>
        <w:rPr>
          <w:rFonts w:ascii="Arial" w:hAnsi="Arial" w:cs="Arial"/>
          <w:bCs/>
          <w:sz w:val="24"/>
          <w:szCs w:val="24"/>
        </w:rPr>
      </w:pPr>
      <w:r>
        <w:rPr>
          <w:rFonts w:ascii="Arial" w:hAnsi="Arial" w:cs="Arial"/>
          <w:bCs/>
          <w:sz w:val="24"/>
          <w:szCs w:val="24"/>
        </w:rPr>
        <w:t>providing an Aboriginal and Torres Strait Islander employee with time off work for Sorry Business</w:t>
      </w:r>
      <w:r w:rsidR="00D02584">
        <w:rPr>
          <w:rFonts w:ascii="Arial" w:hAnsi="Arial" w:cs="Arial"/>
          <w:bCs/>
          <w:sz w:val="24"/>
          <w:szCs w:val="24"/>
        </w:rPr>
        <w:t>.</w:t>
      </w:r>
      <w:r>
        <w:rPr>
          <w:rFonts w:ascii="Arial" w:hAnsi="Arial" w:cs="Arial"/>
          <w:bCs/>
          <w:sz w:val="24"/>
          <w:szCs w:val="24"/>
        </w:rPr>
        <w:t xml:space="preserve"> </w:t>
      </w:r>
    </w:p>
    <w:p w14:paraId="3CE92846" w14:textId="27FC9635" w:rsidR="002742F9" w:rsidRDefault="002742F9" w:rsidP="00687797">
      <w:pPr>
        <w:pStyle w:val="ListParagraph"/>
        <w:numPr>
          <w:ilvl w:val="0"/>
          <w:numId w:val="21"/>
        </w:numPr>
        <w:rPr>
          <w:rFonts w:ascii="Arial" w:hAnsi="Arial" w:cs="Arial"/>
          <w:bCs/>
          <w:sz w:val="24"/>
          <w:szCs w:val="24"/>
        </w:rPr>
      </w:pPr>
      <w:r>
        <w:rPr>
          <w:rFonts w:ascii="Arial" w:hAnsi="Arial" w:cs="Arial"/>
          <w:bCs/>
          <w:sz w:val="24"/>
          <w:szCs w:val="24"/>
        </w:rPr>
        <w:t xml:space="preserve">providing </w:t>
      </w:r>
      <w:r w:rsidR="00D02584">
        <w:rPr>
          <w:rFonts w:ascii="Arial" w:hAnsi="Arial" w:cs="Arial"/>
          <w:bCs/>
          <w:sz w:val="24"/>
          <w:szCs w:val="24"/>
        </w:rPr>
        <w:t xml:space="preserve">a student with a disability </w:t>
      </w:r>
      <w:r w:rsidR="001753E8">
        <w:rPr>
          <w:rFonts w:ascii="Arial" w:hAnsi="Arial" w:cs="Arial"/>
          <w:bCs/>
          <w:sz w:val="24"/>
          <w:szCs w:val="24"/>
        </w:rPr>
        <w:t xml:space="preserve">with </w:t>
      </w:r>
      <w:r>
        <w:rPr>
          <w:rFonts w:ascii="Arial" w:hAnsi="Arial" w:cs="Arial"/>
          <w:bCs/>
          <w:sz w:val="24"/>
          <w:szCs w:val="24"/>
        </w:rPr>
        <w:t xml:space="preserve">access to materials through assistive technologies such as screen readers. </w:t>
      </w:r>
    </w:p>
    <w:p w14:paraId="0D52FDA3" w14:textId="050BFCFA" w:rsidR="001753E8" w:rsidRDefault="00FE295F" w:rsidP="00687797">
      <w:pPr>
        <w:pStyle w:val="ListParagraph"/>
        <w:numPr>
          <w:ilvl w:val="0"/>
          <w:numId w:val="21"/>
        </w:numPr>
        <w:rPr>
          <w:rFonts w:ascii="Arial" w:hAnsi="Arial" w:cs="Arial"/>
          <w:bCs/>
          <w:sz w:val="24"/>
          <w:szCs w:val="24"/>
        </w:rPr>
      </w:pPr>
      <w:r>
        <w:rPr>
          <w:rFonts w:ascii="Arial" w:hAnsi="Arial" w:cs="Arial"/>
          <w:bCs/>
          <w:sz w:val="24"/>
          <w:szCs w:val="24"/>
        </w:rPr>
        <w:t>p</w:t>
      </w:r>
      <w:r w:rsidR="002742F9">
        <w:rPr>
          <w:rFonts w:ascii="Arial" w:hAnsi="Arial" w:cs="Arial"/>
          <w:bCs/>
          <w:sz w:val="24"/>
          <w:szCs w:val="24"/>
        </w:rPr>
        <w:t xml:space="preserve">roviding flexible working hours for employees with parental or caring responsibilities. </w:t>
      </w:r>
    </w:p>
    <w:p w14:paraId="37F4C189" w14:textId="77777777" w:rsidR="001753E8" w:rsidRPr="001753E8" w:rsidRDefault="001753E8" w:rsidP="001753E8">
      <w:pPr>
        <w:pStyle w:val="ListParagraph"/>
        <w:rPr>
          <w:rFonts w:ascii="Arial" w:hAnsi="Arial" w:cs="Arial"/>
          <w:bCs/>
          <w:sz w:val="24"/>
          <w:szCs w:val="24"/>
        </w:rPr>
      </w:pPr>
    </w:p>
    <w:p w14:paraId="645C399F" w14:textId="28AF8167" w:rsidR="001753E8" w:rsidRPr="001753E8" w:rsidRDefault="001753E8" w:rsidP="001753E8">
      <w:pPr>
        <w:rPr>
          <w:rFonts w:ascii="Arial" w:hAnsi="Arial" w:cs="Arial"/>
          <w:bCs/>
          <w:sz w:val="24"/>
          <w:szCs w:val="24"/>
        </w:rPr>
      </w:pPr>
      <w:r>
        <w:rPr>
          <w:rFonts w:ascii="Arial" w:hAnsi="Arial" w:cs="Arial"/>
          <w:bCs/>
          <w:sz w:val="24"/>
          <w:szCs w:val="24"/>
        </w:rPr>
        <w:t xml:space="preserve">The purpose of this provision is to encourage greater social inclusion for persons with a protected attribute.  </w:t>
      </w:r>
    </w:p>
    <w:p w14:paraId="6851374D" w14:textId="248FD4F3" w:rsidR="00983A7A" w:rsidRPr="00983A7A" w:rsidRDefault="002742F9" w:rsidP="002742F9">
      <w:pPr>
        <w:pStyle w:val="ListParagraph"/>
        <w:rPr>
          <w:rFonts w:ascii="Arial" w:hAnsi="Arial" w:cs="Arial"/>
          <w:bCs/>
          <w:sz w:val="24"/>
          <w:szCs w:val="24"/>
        </w:rPr>
      </w:pPr>
      <w:r>
        <w:rPr>
          <w:rFonts w:ascii="Arial" w:hAnsi="Arial" w:cs="Arial"/>
          <w:bCs/>
          <w:sz w:val="24"/>
          <w:szCs w:val="24"/>
        </w:rPr>
        <w:t xml:space="preserve"> </w:t>
      </w:r>
    </w:p>
    <w:p w14:paraId="64BB126B" w14:textId="02DE9451" w:rsidR="00482CF6" w:rsidRPr="00F038ED" w:rsidRDefault="008C613E" w:rsidP="00016F91">
      <w:pPr>
        <w:rPr>
          <w:rFonts w:ascii="Arial" w:hAnsi="Arial" w:cs="Arial"/>
          <w:bCs/>
          <w:sz w:val="24"/>
          <w:szCs w:val="24"/>
          <w:u w:val="single"/>
        </w:rPr>
      </w:pPr>
      <w:r>
        <w:rPr>
          <w:rFonts w:ascii="Arial" w:hAnsi="Arial" w:cs="Arial"/>
          <w:bCs/>
          <w:sz w:val="24"/>
          <w:szCs w:val="24"/>
          <w:u w:val="single"/>
        </w:rPr>
        <w:t xml:space="preserve">Section 75 </w:t>
      </w:r>
      <w:r>
        <w:rPr>
          <w:rFonts w:ascii="Arial" w:hAnsi="Arial" w:cs="Arial"/>
          <w:bCs/>
          <w:sz w:val="24"/>
          <w:szCs w:val="24"/>
          <w:u w:val="single"/>
        </w:rPr>
        <w:tab/>
        <w:t>Duty to eliminate discriminat</w:t>
      </w:r>
      <w:r w:rsidR="00BF1905">
        <w:rPr>
          <w:rFonts w:ascii="Arial" w:hAnsi="Arial" w:cs="Arial"/>
          <w:bCs/>
          <w:sz w:val="24"/>
          <w:szCs w:val="24"/>
          <w:u w:val="single"/>
        </w:rPr>
        <w:t>ion</w:t>
      </w:r>
      <w:r>
        <w:rPr>
          <w:rFonts w:ascii="Arial" w:hAnsi="Arial" w:cs="Arial"/>
          <w:bCs/>
          <w:sz w:val="24"/>
          <w:szCs w:val="24"/>
          <w:u w:val="single"/>
        </w:rPr>
        <w:t xml:space="preserve">, sexual harassment and unlawful vilification </w:t>
      </w:r>
    </w:p>
    <w:p w14:paraId="2D31FC0B" w14:textId="07E3CC0A" w:rsidR="00482CF6" w:rsidRPr="00482CF6" w:rsidRDefault="00BF1905" w:rsidP="00832407">
      <w:r>
        <w:rPr>
          <w:rFonts w:ascii="Arial" w:hAnsi="Arial" w:cs="Arial"/>
          <w:bCs/>
          <w:sz w:val="24"/>
          <w:szCs w:val="24"/>
        </w:rPr>
        <w:t xml:space="preserve">New section 75 </w:t>
      </w:r>
      <w:r w:rsidR="00973A92">
        <w:rPr>
          <w:rFonts w:ascii="Arial" w:hAnsi="Arial" w:cs="Arial"/>
          <w:bCs/>
          <w:sz w:val="24"/>
          <w:szCs w:val="24"/>
        </w:rPr>
        <w:t>inserts a</w:t>
      </w:r>
      <w:r w:rsidR="00F91205">
        <w:rPr>
          <w:rFonts w:ascii="Arial" w:hAnsi="Arial" w:cs="Arial"/>
          <w:bCs/>
          <w:sz w:val="24"/>
          <w:szCs w:val="24"/>
        </w:rPr>
        <w:t xml:space="preserve"> </w:t>
      </w:r>
      <w:r>
        <w:rPr>
          <w:rFonts w:ascii="Arial" w:hAnsi="Arial" w:cs="Arial"/>
          <w:bCs/>
          <w:sz w:val="24"/>
          <w:szCs w:val="24"/>
        </w:rPr>
        <w:t xml:space="preserve">positive duty to take steps to eliminate discrimination, sexual harassment and unlawful vilification.  </w:t>
      </w:r>
    </w:p>
    <w:p w14:paraId="6CC170AB" w14:textId="7FF072B9" w:rsidR="00FE295F" w:rsidRDefault="0084476F" w:rsidP="00016F91">
      <w:pPr>
        <w:rPr>
          <w:rFonts w:ascii="Arial" w:hAnsi="Arial" w:cs="Arial"/>
          <w:bCs/>
          <w:sz w:val="24"/>
          <w:szCs w:val="24"/>
        </w:rPr>
      </w:pPr>
      <w:r w:rsidRPr="00F91205">
        <w:rPr>
          <w:rFonts w:ascii="Arial" w:hAnsi="Arial" w:cs="Arial"/>
          <w:bCs/>
          <w:sz w:val="24"/>
          <w:szCs w:val="24"/>
        </w:rPr>
        <w:t xml:space="preserve">Subsection </w:t>
      </w:r>
      <w:r w:rsidR="00BF1905" w:rsidRPr="00F91205">
        <w:rPr>
          <w:rFonts w:ascii="Arial" w:hAnsi="Arial" w:cs="Arial"/>
          <w:bCs/>
          <w:sz w:val="24"/>
          <w:szCs w:val="24"/>
        </w:rPr>
        <w:t>(1)</w:t>
      </w:r>
      <w:r w:rsidRPr="00F91205">
        <w:rPr>
          <w:rFonts w:ascii="Arial" w:hAnsi="Arial" w:cs="Arial"/>
          <w:bCs/>
          <w:sz w:val="24"/>
          <w:szCs w:val="24"/>
        </w:rPr>
        <w:t xml:space="preserve"> provides </w:t>
      </w:r>
      <w:r w:rsidR="00BF1905" w:rsidRPr="00F91205">
        <w:rPr>
          <w:rFonts w:ascii="Arial" w:hAnsi="Arial" w:cs="Arial"/>
          <w:bCs/>
          <w:sz w:val="24"/>
          <w:szCs w:val="24"/>
        </w:rPr>
        <w:t xml:space="preserve">that the duty applies to organisations or businesses, including any individual with </w:t>
      </w:r>
      <w:r w:rsidR="00204449" w:rsidRPr="00F91205">
        <w:rPr>
          <w:rFonts w:ascii="Arial" w:hAnsi="Arial" w:cs="Arial"/>
          <w:bCs/>
          <w:sz w:val="24"/>
          <w:szCs w:val="24"/>
        </w:rPr>
        <w:t>organisational</w:t>
      </w:r>
      <w:r w:rsidR="00F65399" w:rsidRPr="00F91205">
        <w:rPr>
          <w:rFonts w:ascii="Arial" w:hAnsi="Arial" w:cs="Arial"/>
          <w:bCs/>
          <w:sz w:val="24"/>
          <w:szCs w:val="24"/>
        </w:rPr>
        <w:t xml:space="preserve"> management</w:t>
      </w:r>
      <w:r w:rsidR="00204449" w:rsidRPr="00F91205">
        <w:rPr>
          <w:rFonts w:ascii="Arial" w:hAnsi="Arial" w:cs="Arial"/>
          <w:bCs/>
          <w:sz w:val="24"/>
          <w:szCs w:val="24"/>
        </w:rPr>
        <w:t xml:space="preserve"> responsibility</w:t>
      </w:r>
      <w:r w:rsidR="004A42E7" w:rsidRPr="00F91205">
        <w:rPr>
          <w:rFonts w:ascii="Arial" w:hAnsi="Arial" w:cs="Arial"/>
          <w:bCs/>
          <w:sz w:val="24"/>
          <w:szCs w:val="24"/>
        </w:rPr>
        <w:t xml:space="preserve"> for an organisation or business</w:t>
      </w:r>
      <w:r w:rsidR="00BF1905" w:rsidRPr="00F91205">
        <w:rPr>
          <w:rFonts w:ascii="Arial" w:hAnsi="Arial" w:cs="Arial"/>
          <w:bCs/>
          <w:sz w:val="24"/>
          <w:szCs w:val="24"/>
        </w:rPr>
        <w:t xml:space="preserve">. </w:t>
      </w:r>
      <w:r w:rsidR="00FE295F" w:rsidRPr="00F91205">
        <w:rPr>
          <w:rFonts w:ascii="Arial" w:hAnsi="Arial" w:cs="Arial"/>
          <w:bCs/>
          <w:sz w:val="24"/>
          <w:szCs w:val="24"/>
        </w:rPr>
        <w:t xml:space="preserve">Examples are inserted below subsection (1) to </w:t>
      </w:r>
      <w:r w:rsidR="00F65399" w:rsidRPr="00F91205">
        <w:rPr>
          <w:rFonts w:ascii="Arial" w:hAnsi="Arial" w:cs="Arial"/>
          <w:bCs/>
          <w:sz w:val="24"/>
          <w:szCs w:val="24"/>
        </w:rPr>
        <w:t>support the interpretation of ‘organisation’ and ‘organisational management responsibility’.</w:t>
      </w:r>
      <w:r w:rsidR="00F65399">
        <w:rPr>
          <w:rFonts w:ascii="Arial" w:hAnsi="Arial" w:cs="Arial"/>
          <w:bCs/>
          <w:sz w:val="24"/>
          <w:szCs w:val="24"/>
        </w:rPr>
        <w:t xml:space="preserve"> </w:t>
      </w:r>
      <w:r w:rsidR="00FE295F">
        <w:rPr>
          <w:rFonts w:ascii="Arial" w:hAnsi="Arial" w:cs="Arial"/>
          <w:bCs/>
          <w:sz w:val="24"/>
          <w:szCs w:val="24"/>
        </w:rPr>
        <w:t xml:space="preserve"> </w:t>
      </w:r>
    </w:p>
    <w:p w14:paraId="466E170C" w14:textId="63097821" w:rsidR="00F91205" w:rsidRDefault="00F91205" w:rsidP="00016F91">
      <w:pPr>
        <w:rPr>
          <w:rFonts w:ascii="Arial" w:hAnsi="Arial" w:cs="Arial"/>
          <w:bCs/>
          <w:sz w:val="24"/>
          <w:szCs w:val="24"/>
        </w:rPr>
      </w:pPr>
      <w:r>
        <w:rPr>
          <w:rFonts w:ascii="Arial" w:hAnsi="Arial" w:cs="Arial"/>
          <w:bCs/>
          <w:sz w:val="24"/>
          <w:szCs w:val="24"/>
        </w:rPr>
        <w:t xml:space="preserve">‘Organisational management responsibility’ as defined in subsection (6) means individuals who have responsibility </w:t>
      </w:r>
      <w:r w:rsidR="00FC7C49">
        <w:rPr>
          <w:rFonts w:ascii="Arial" w:hAnsi="Arial" w:cs="Arial"/>
          <w:bCs/>
          <w:sz w:val="24"/>
          <w:szCs w:val="24"/>
        </w:rPr>
        <w:t xml:space="preserve">for controlling or directing an </w:t>
      </w:r>
      <w:r>
        <w:rPr>
          <w:rFonts w:ascii="Arial" w:hAnsi="Arial" w:cs="Arial"/>
          <w:bCs/>
          <w:sz w:val="24"/>
          <w:szCs w:val="24"/>
        </w:rPr>
        <w:t xml:space="preserve">organisation or </w:t>
      </w:r>
      <w:r>
        <w:rPr>
          <w:rFonts w:ascii="Arial" w:hAnsi="Arial" w:cs="Arial"/>
          <w:bCs/>
          <w:sz w:val="24"/>
          <w:szCs w:val="24"/>
        </w:rPr>
        <w:lastRenderedPageBreak/>
        <w:t>business. This is intended to capture the individuals who are able to set or determine the overall direction of the entity.  For example, ‘organisational</w:t>
      </w:r>
      <w:r w:rsidR="00E82461">
        <w:rPr>
          <w:rFonts w:ascii="Arial" w:hAnsi="Arial" w:cs="Arial"/>
          <w:bCs/>
          <w:sz w:val="24"/>
          <w:szCs w:val="24"/>
        </w:rPr>
        <w:t xml:space="preserve"> </w:t>
      </w:r>
      <w:r w:rsidR="00CD1879">
        <w:rPr>
          <w:rFonts w:ascii="Arial" w:hAnsi="Arial" w:cs="Arial"/>
          <w:bCs/>
          <w:sz w:val="24"/>
          <w:szCs w:val="24"/>
        </w:rPr>
        <w:t>management responsibility</w:t>
      </w:r>
      <w:r>
        <w:rPr>
          <w:rFonts w:ascii="Arial" w:hAnsi="Arial" w:cs="Arial"/>
          <w:bCs/>
          <w:sz w:val="24"/>
          <w:szCs w:val="24"/>
        </w:rPr>
        <w:t xml:space="preserve">’ is likely to capture the Chancellor, Vice-Chancellor and other executive staff in a university, the CEO of </w:t>
      </w:r>
      <w:r w:rsidR="00E82461">
        <w:rPr>
          <w:rFonts w:ascii="Arial" w:hAnsi="Arial" w:cs="Arial"/>
          <w:bCs/>
          <w:sz w:val="24"/>
          <w:szCs w:val="24"/>
        </w:rPr>
        <w:t xml:space="preserve">a </w:t>
      </w:r>
      <w:r>
        <w:rPr>
          <w:rFonts w:ascii="Arial" w:hAnsi="Arial" w:cs="Arial"/>
          <w:bCs/>
          <w:sz w:val="24"/>
          <w:szCs w:val="24"/>
        </w:rPr>
        <w:t xml:space="preserve">community organisation and sole traders. The duty is not intended to apply to lower or middle level managers or general employees.   </w:t>
      </w:r>
    </w:p>
    <w:p w14:paraId="5DCD3D0E" w14:textId="3D549B5F" w:rsidR="00973A92" w:rsidRDefault="00973A92" w:rsidP="00016F91">
      <w:pPr>
        <w:rPr>
          <w:rFonts w:ascii="Arial" w:hAnsi="Arial" w:cs="Arial"/>
          <w:bCs/>
          <w:sz w:val="24"/>
          <w:szCs w:val="24"/>
        </w:rPr>
      </w:pPr>
      <w:r>
        <w:rPr>
          <w:rFonts w:ascii="Arial" w:hAnsi="Arial" w:cs="Arial"/>
          <w:bCs/>
          <w:sz w:val="24"/>
          <w:szCs w:val="24"/>
        </w:rPr>
        <w:t xml:space="preserve">Subsection (2) provides that a relevant duty holder must take reasonable and proportionate steps to eliminate discrimination, sexual harassment and unlawful vilification.  </w:t>
      </w:r>
    </w:p>
    <w:p w14:paraId="33761871" w14:textId="2FC25B7C" w:rsidR="0084593F" w:rsidRDefault="0084476F" w:rsidP="00016F91">
      <w:pPr>
        <w:rPr>
          <w:rFonts w:ascii="Arial" w:hAnsi="Arial" w:cs="Arial"/>
          <w:bCs/>
          <w:sz w:val="24"/>
          <w:szCs w:val="24"/>
        </w:rPr>
      </w:pPr>
      <w:r>
        <w:rPr>
          <w:rFonts w:ascii="Arial" w:hAnsi="Arial" w:cs="Arial"/>
          <w:bCs/>
          <w:sz w:val="24"/>
          <w:szCs w:val="24"/>
        </w:rPr>
        <w:t xml:space="preserve">Section </w:t>
      </w:r>
      <w:r w:rsidR="0084593F">
        <w:rPr>
          <w:rFonts w:ascii="Arial" w:hAnsi="Arial" w:cs="Arial"/>
          <w:bCs/>
          <w:sz w:val="24"/>
          <w:szCs w:val="24"/>
        </w:rPr>
        <w:t>(</w:t>
      </w:r>
      <w:r w:rsidR="00BF1905">
        <w:rPr>
          <w:rFonts w:ascii="Arial" w:hAnsi="Arial" w:cs="Arial"/>
          <w:bCs/>
          <w:sz w:val="24"/>
          <w:szCs w:val="24"/>
        </w:rPr>
        <w:t>3</w:t>
      </w:r>
      <w:r w:rsidR="0084593F">
        <w:rPr>
          <w:rFonts w:ascii="Arial" w:hAnsi="Arial" w:cs="Arial"/>
          <w:bCs/>
          <w:sz w:val="24"/>
          <w:szCs w:val="24"/>
        </w:rPr>
        <w:t>)</w:t>
      </w:r>
      <w:r>
        <w:rPr>
          <w:rFonts w:ascii="Arial" w:hAnsi="Arial" w:cs="Arial"/>
          <w:bCs/>
          <w:sz w:val="24"/>
          <w:szCs w:val="24"/>
        </w:rPr>
        <w:t xml:space="preserve"> </w:t>
      </w:r>
      <w:r w:rsidR="0084593F">
        <w:rPr>
          <w:rFonts w:ascii="Arial" w:hAnsi="Arial" w:cs="Arial"/>
          <w:bCs/>
          <w:sz w:val="24"/>
          <w:szCs w:val="24"/>
        </w:rPr>
        <w:t xml:space="preserve">prescribes a non-exhaustive list of factors to be considered in determining whether </w:t>
      </w:r>
      <w:r w:rsidR="00FE295F">
        <w:rPr>
          <w:rFonts w:ascii="Arial" w:hAnsi="Arial" w:cs="Arial"/>
          <w:bCs/>
          <w:sz w:val="24"/>
          <w:szCs w:val="24"/>
        </w:rPr>
        <w:t>the steps taken by a duty holder</w:t>
      </w:r>
      <w:r w:rsidR="0084593F">
        <w:rPr>
          <w:rFonts w:ascii="Arial" w:hAnsi="Arial" w:cs="Arial"/>
          <w:bCs/>
          <w:sz w:val="24"/>
          <w:szCs w:val="24"/>
        </w:rPr>
        <w:t xml:space="preserve"> </w:t>
      </w:r>
      <w:r w:rsidR="00FE295F">
        <w:rPr>
          <w:rFonts w:ascii="Arial" w:hAnsi="Arial" w:cs="Arial"/>
          <w:bCs/>
          <w:sz w:val="24"/>
          <w:szCs w:val="24"/>
        </w:rPr>
        <w:t>are</w:t>
      </w:r>
      <w:r w:rsidR="0084593F">
        <w:rPr>
          <w:rFonts w:ascii="Arial" w:hAnsi="Arial" w:cs="Arial"/>
          <w:bCs/>
          <w:sz w:val="24"/>
          <w:szCs w:val="24"/>
        </w:rPr>
        <w:t xml:space="preserve"> reasonable and proportionate. These measures allow for the duty to be scaled depending on the size, resources and priorities of the entity</w:t>
      </w:r>
      <w:r w:rsidR="00482CF6">
        <w:rPr>
          <w:rFonts w:ascii="Arial" w:hAnsi="Arial" w:cs="Arial"/>
          <w:bCs/>
          <w:sz w:val="24"/>
          <w:szCs w:val="24"/>
        </w:rPr>
        <w:t xml:space="preserve"> and practicability of the proposed steps</w:t>
      </w:r>
      <w:r w:rsidR="0084593F">
        <w:rPr>
          <w:rFonts w:ascii="Arial" w:hAnsi="Arial" w:cs="Arial"/>
          <w:bCs/>
          <w:sz w:val="24"/>
          <w:szCs w:val="24"/>
        </w:rPr>
        <w:t>.</w:t>
      </w:r>
      <w:r w:rsidR="00FE295F">
        <w:rPr>
          <w:rFonts w:ascii="Arial" w:hAnsi="Arial" w:cs="Arial"/>
          <w:bCs/>
          <w:sz w:val="24"/>
          <w:szCs w:val="24"/>
        </w:rPr>
        <w:t xml:space="preserve"> As the test is non-exhaustive any factors unique to a particular duty holder can also be taken into account when determining the </w:t>
      </w:r>
      <w:r w:rsidR="003B0C6E">
        <w:rPr>
          <w:rFonts w:ascii="Arial" w:hAnsi="Arial" w:cs="Arial"/>
          <w:bCs/>
          <w:sz w:val="24"/>
          <w:szCs w:val="24"/>
        </w:rPr>
        <w:t xml:space="preserve">extent </w:t>
      </w:r>
      <w:r w:rsidR="00FE295F">
        <w:rPr>
          <w:rFonts w:ascii="Arial" w:hAnsi="Arial" w:cs="Arial"/>
          <w:bCs/>
          <w:sz w:val="24"/>
          <w:szCs w:val="24"/>
        </w:rPr>
        <w:t xml:space="preserve">of the positive duty. It is intended that larger organisations would have a greater duty and be expected to undertake more extensive actions than smaller organisations. </w:t>
      </w:r>
      <w:r w:rsidR="0084593F">
        <w:rPr>
          <w:rFonts w:ascii="Arial" w:hAnsi="Arial" w:cs="Arial"/>
          <w:bCs/>
          <w:sz w:val="24"/>
          <w:szCs w:val="24"/>
        </w:rPr>
        <w:t xml:space="preserve"> </w:t>
      </w:r>
    </w:p>
    <w:p w14:paraId="1DDA6997" w14:textId="10FC749A" w:rsidR="00482CF6" w:rsidRDefault="00482CF6" w:rsidP="00482CF6">
      <w:pPr>
        <w:rPr>
          <w:rFonts w:ascii="Arial" w:hAnsi="Arial" w:cs="Arial"/>
          <w:bCs/>
          <w:sz w:val="24"/>
          <w:szCs w:val="24"/>
        </w:rPr>
      </w:pPr>
      <w:r>
        <w:rPr>
          <w:rFonts w:ascii="Arial" w:hAnsi="Arial" w:cs="Arial"/>
          <w:bCs/>
          <w:sz w:val="24"/>
          <w:szCs w:val="24"/>
        </w:rPr>
        <w:t xml:space="preserve">The steps taken by </w:t>
      </w:r>
      <w:r w:rsidR="00BF1905">
        <w:rPr>
          <w:rFonts w:ascii="Arial" w:hAnsi="Arial" w:cs="Arial"/>
          <w:bCs/>
          <w:sz w:val="24"/>
          <w:szCs w:val="24"/>
        </w:rPr>
        <w:t>a duty holder</w:t>
      </w:r>
      <w:r>
        <w:rPr>
          <w:rFonts w:ascii="Arial" w:hAnsi="Arial" w:cs="Arial"/>
          <w:bCs/>
          <w:sz w:val="24"/>
          <w:szCs w:val="24"/>
        </w:rPr>
        <w:t xml:space="preserve"> could include: </w:t>
      </w:r>
    </w:p>
    <w:p w14:paraId="1054AC29" w14:textId="4DD2CFFD" w:rsidR="00482CF6" w:rsidRDefault="00BF1905" w:rsidP="00687797">
      <w:pPr>
        <w:pStyle w:val="ListParagraph"/>
        <w:numPr>
          <w:ilvl w:val="0"/>
          <w:numId w:val="21"/>
        </w:numPr>
        <w:rPr>
          <w:rFonts w:ascii="Arial" w:hAnsi="Arial" w:cs="Arial"/>
          <w:bCs/>
          <w:sz w:val="24"/>
          <w:szCs w:val="24"/>
        </w:rPr>
      </w:pPr>
      <w:r>
        <w:rPr>
          <w:rFonts w:ascii="Arial" w:hAnsi="Arial" w:cs="Arial"/>
          <w:bCs/>
          <w:sz w:val="24"/>
          <w:szCs w:val="24"/>
        </w:rPr>
        <w:t>a</w:t>
      </w:r>
      <w:r w:rsidR="00482CF6">
        <w:rPr>
          <w:rFonts w:ascii="Arial" w:hAnsi="Arial" w:cs="Arial"/>
          <w:bCs/>
          <w:sz w:val="24"/>
          <w:szCs w:val="24"/>
        </w:rPr>
        <w:t>ssessing current practices to identify areas of non-compliance</w:t>
      </w:r>
      <w:r w:rsidR="00F91205">
        <w:rPr>
          <w:rFonts w:ascii="Arial" w:hAnsi="Arial" w:cs="Arial"/>
          <w:bCs/>
          <w:sz w:val="24"/>
          <w:szCs w:val="24"/>
        </w:rPr>
        <w:t>.</w:t>
      </w:r>
      <w:r w:rsidR="00482CF6">
        <w:rPr>
          <w:rFonts w:ascii="Arial" w:hAnsi="Arial" w:cs="Arial"/>
          <w:bCs/>
          <w:sz w:val="24"/>
          <w:szCs w:val="24"/>
        </w:rPr>
        <w:t xml:space="preserve"> </w:t>
      </w:r>
    </w:p>
    <w:p w14:paraId="75A8B03D" w14:textId="1B289494" w:rsidR="00482CF6" w:rsidRDefault="00BF1905" w:rsidP="00687797">
      <w:pPr>
        <w:pStyle w:val="ListParagraph"/>
        <w:numPr>
          <w:ilvl w:val="0"/>
          <w:numId w:val="21"/>
        </w:numPr>
        <w:rPr>
          <w:rFonts w:ascii="Arial" w:hAnsi="Arial" w:cs="Arial"/>
          <w:bCs/>
          <w:sz w:val="24"/>
          <w:szCs w:val="24"/>
        </w:rPr>
      </w:pPr>
      <w:r>
        <w:rPr>
          <w:rFonts w:ascii="Arial" w:hAnsi="Arial" w:cs="Arial"/>
          <w:bCs/>
          <w:sz w:val="24"/>
          <w:szCs w:val="24"/>
        </w:rPr>
        <w:t>r</w:t>
      </w:r>
      <w:r w:rsidR="00482CF6">
        <w:rPr>
          <w:rFonts w:ascii="Arial" w:hAnsi="Arial" w:cs="Arial"/>
          <w:bCs/>
          <w:sz w:val="24"/>
          <w:szCs w:val="24"/>
        </w:rPr>
        <w:t xml:space="preserve">eviewing policies and procedures to ensure processes are compliant with obligations under the </w:t>
      </w:r>
      <w:r w:rsidR="00EC1362">
        <w:rPr>
          <w:rFonts w:ascii="Arial" w:hAnsi="Arial" w:cs="Arial"/>
          <w:bCs/>
          <w:sz w:val="24"/>
          <w:szCs w:val="24"/>
        </w:rPr>
        <w:t xml:space="preserve">Discrimination </w:t>
      </w:r>
      <w:r w:rsidR="00482CF6">
        <w:rPr>
          <w:rFonts w:ascii="Arial" w:hAnsi="Arial" w:cs="Arial"/>
          <w:bCs/>
          <w:sz w:val="24"/>
          <w:szCs w:val="24"/>
        </w:rPr>
        <w:t xml:space="preserve">Act. </w:t>
      </w:r>
    </w:p>
    <w:p w14:paraId="04EC7736" w14:textId="543697D8" w:rsidR="00482CF6" w:rsidRDefault="00BF1905" w:rsidP="00687797">
      <w:pPr>
        <w:pStyle w:val="ListParagraph"/>
        <w:numPr>
          <w:ilvl w:val="0"/>
          <w:numId w:val="21"/>
        </w:numPr>
        <w:rPr>
          <w:rFonts w:ascii="Arial" w:hAnsi="Arial" w:cs="Arial"/>
          <w:bCs/>
          <w:sz w:val="24"/>
          <w:szCs w:val="24"/>
        </w:rPr>
      </w:pPr>
      <w:r>
        <w:rPr>
          <w:rFonts w:ascii="Arial" w:hAnsi="Arial" w:cs="Arial"/>
          <w:bCs/>
          <w:sz w:val="24"/>
          <w:szCs w:val="24"/>
        </w:rPr>
        <w:t>p</w:t>
      </w:r>
      <w:r w:rsidR="00482CF6">
        <w:rPr>
          <w:rFonts w:ascii="Arial" w:hAnsi="Arial" w:cs="Arial"/>
          <w:bCs/>
          <w:sz w:val="24"/>
          <w:szCs w:val="24"/>
        </w:rPr>
        <w:t xml:space="preserve">reparing and implementing an action plan to address a particular concern. </w:t>
      </w:r>
    </w:p>
    <w:p w14:paraId="7AC18300" w14:textId="456CF809" w:rsidR="00482CF6" w:rsidRDefault="00BF1905" w:rsidP="00687797">
      <w:pPr>
        <w:pStyle w:val="ListParagraph"/>
        <w:numPr>
          <w:ilvl w:val="0"/>
          <w:numId w:val="21"/>
        </w:numPr>
        <w:rPr>
          <w:rFonts w:ascii="Arial" w:hAnsi="Arial" w:cs="Arial"/>
          <w:bCs/>
          <w:sz w:val="24"/>
          <w:szCs w:val="24"/>
        </w:rPr>
      </w:pPr>
      <w:r>
        <w:rPr>
          <w:rFonts w:ascii="Arial" w:hAnsi="Arial" w:cs="Arial"/>
          <w:bCs/>
          <w:sz w:val="24"/>
          <w:szCs w:val="24"/>
        </w:rPr>
        <w:t>c</w:t>
      </w:r>
      <w:r w:rsidR="00482CF6">
        <w:rPr>
          <w:rFonts w:ascii="Arial" w:hAnsi="Arial" w:cs="Arial"/>
          <w:bCs/>
          <w:sz w:val="24"/>
          <w:szCs w:val="24"/>
        </w:rPr>
        <w:t xml:space="preserve">onducting targeted training on a particular topic. </w:t>
      </w:r>
    </w:p>
    <w:p w14:paraId="5595654B" w14:textId="77777777" w:rsidR="00490798" w:rsidRPr="00490798" w:rsidRDefault="00490798" w:rsidP="00490798">
      <w:pPr>
        <w:pStyle w:val="ListParagraph"/>
        <w:rPr>
          <w:rFonts w:ascii="Arial" w:hAnsi="Arial" w:cs="Arial"/>
          <w:bCs/>
          <w:sz w:val="24"/>
          <w:szCs w:val="24"/>
        </w:rPr>
      </w:pPr>
    </w:p>
    <w:p w14:paraId="58A4CF68" w14:textId="024AB05F" w:rsidR="00880C14" w:rsidRDefault="00482CF6" w:rsidP="00016F91">
      <w:pPr>
        <w:rPr>
          <w:rFonts w:ascii="Arial" w:hAnsi="Arial" w:cs="Arial"/>
          <w:bCs/>
          <w:sz w:val="24"/>
          <w:szCs w:val="24"/>
        </w:rPr>
      </w:pPr>
      <w:r w:rsidRPr="00FC7C49">
        <w:rPr>
          <w:rFonts w:ascii="Arial" w:hAnsi="Arial" w:cs="Arial"/>
          <w:bCs/>
          <w:sz w:val="24"/>
          <w:szCs w:val="24"/>
        </w:rPr>
        <w:t>Subsection (</w:t>
      </w:r>
      <w:r w:rsidR="002B177C" w:rsidRPr="00FC7C49">
        <w:rPr>
          <w:rFonts w:ascii="Arial" w:hAnsi="Arial" w:cs="Arial"/>
          <w:bCs/>
          <w:sz w:val="24"/>
          <w:szCs w:val="24"/>
        </w:rPr>
        <w:t>4</w:t>
      </w:r>
      <w:r w:rsidRPr="00FC7C49">
        <w:rPr>
          <w:rFonts w:ascii="Arial" w:hAnsi="Arial" w:cs="Arial"/>
          <w:bCs/>
          <w:sz w:val="24"/>
          <w:szCs w:val="24"/>
        </w:rPr>
        <w:t xml:space="preserve">) provides that the positive duty does not apply to </w:t>
      </w:r>
      <w:r w:rsidR="004D5E5E" w:rsidRPr="00FC7C49">
        <w:rPr>
          <w:rFonts w:ascii="Arial" w:hAnsi="Arial" w:cs="Arial"/>
          <w:bCs/>
          <w:sz w:val="24"/>
          <w:szCs w:val="24"/>
        </w:rPr>
        <w:t>an administrative unit, territory authority or territory instrumentality</w:t>
      </w:r>
      <w:r w:rsidR="00880C14">
        <w:rPr>
          <w:rFonts w:ascii="Arial" w:hAnsi="Arial" w:cs="Arial"/>
          <w:bCs/>
          <w:sz w:val="24"/>
          <w:szCs w:val="24"/>
        </w:rPr>
        <w:t xml:space="preserve"> and persons with organisational management responsibility within these entities</w:t>
      </w:r>
      <w:r w:rsidR="004D5E5E" w:rsidRPr="00FC7C49">
        <w:rPr>
          <w:rFonts w:ascii="Arial" w:hAnsi="Arial" w:cs="Arial"/>
          <w:bCs/>
          <w:sz w:val="24"/>
          <w:szCs w:val="24"/>
        </w:rPr>
        <w:t xml:space="preserve"> </w:t>
      </w:r>
      <w:r w:rsidRPr="00FC7C49">
        <w:rPr>
          <w:rFonts w:ascii="Arial" w:hAnsi="Arial" w:cs="Arial"/>
          <w:bCs/>
          <w:sz w:val="24"/>
          <w:szCs w:val="24"/>
        </w:rPr>
        <w:t xml:space="preserve">until </w:t>
      </w:r>
      <w:r w:rsidR="004D5E5E" w:rsidRPr="00FC7C49">
        <w:rPr>
          <w:rFonts w:ascii="Arial" w:hAnsi="Arial" w:cs="Arial"/>
          <w:bCs/>
          <w:sz w:val="24"/>
          <w:szCs w:val="24"/>
        </w:rPr>
        <w:t xml:space="preserve">12 months </w:t>
      </w:r>
      <w:r w:rsidRPr="00FC7C49">
        <w:rPr>
          <w:rFonts w:ascii="Arial" w:hAnsi="Arial" w:cs="Arial"/>
          <w:bCs/>
          <w:sz w:val="24"/>
          <w:szCs w:val="24"/>
        </w:rPr>
        <w:t xml:space="preserve">after </w:t>
      </w:r>
      <w:r w:rsidR="004D5E5E" w:rsidRPr="00FC7C49">
        <w:rPr>
          <w:rFonts w:ascii="Arial" w:hAnsi="Arial" w:cs="Arial"/>
          <w:bCs/>
          <w:sz w:val="24"/>
          <w:szCs w:val="24"/>
        </w:rPr>
        <w:t xml:space="preserve">the </w:t>
      </w:r>
      <w:r w:rsidRPr="00FC7C49">
        <w:rPr>
          <w:rFonts w:ascii="Arial" w:hAnsi="Arial" w:cs="Arial"/>
          <w:bCs/>
          <w:sz w:val="24"/>
          <w:szCs w:val="24"/>
        </w:rPr>
        <w:t xml:space="preserve">commencement day and to all other duty holders until 3 years after </w:t>
      </w:r>
      <w:r w:rsidR="00F91205" w:rsidRPr="00FC7C49">
        <w:rPr>
          <w:rFonts w:ascii="Arial" w:hAnsi="Arial" w:cs="Arial"/>
          <w:bCs/>
          <w:sz w:val="24"/>
          <w:szCs w:val="24"/>
        </w:rPr>
        <w:t xml:space="preserve">the </w:t>
      </w:r>
      <w:r w:rsidRPr="00FC7C49">
        <w:rPr>
          <w:rFonts w:ascii="Arial" w:hAnsi="Arial" w:cs="Arial"/>
          <w:bCs/>
          <w:sz w:val="24"/>
          <w:szCs w:val="24"/>
        </w:rPr>
        <w:t>commencement day.</w:t>
      </w:r>
      <w:r w:rsidR="002B177C" w:rsidRPr="00FC7C49">
        <w:rPr>
          <w:rFonts w:ascii="Arial" w:hAnsi="Arial" w:cs="Arial"/>
          <w:bCs/>
          <w:sz w:val="24"/>
          <w:szCs w:val="24"/>
        </w:rPr>
        <w:t xml:space="preserve"> </w:t>
      </w:r>
    </w:p>
    <w:p w14:paraId="372BE1E7" w14:textId="5B4DF45F" w:rsidR="00F038ED" w:rsidRDefault="00482CF6" w:rsidP="00016F91">
      <w:pPr>
        <w:rPr>
          <w:rFonts w:ascii="Arial" w:hAnsi="Arial" w:cs="Arial"/>
          <w:bCs/>
          <w:sz w:val="24"/>
          <w:szCs w:val="24"/>
        </w:rPr>
      </w:pPr>
      <w:r w:rsidRPr="00FC7C49">
        <w:rPr>
          <w:rFonts w:ascii="Arial" w:hAnsi="Arial" w:cs="Arial"/>
          <w:bCs/>
          <w:sz w:val="24"/>
          <w:szCs w:val="24"/>
        </w:rPr>
        <w:t>The</w:t>
      </w:r>
      <w:r w:rsidR="004D5E5E">
        <w:rPr>
          <w:rFonts w:ascii="Arial" w:hAnsi="Arial" w:cs="Arial"/>
          <w:bCs/>
          <w:sz w:val="24"/>
          <w:szCs w:val="24"/>
        </w:rPr>
        <w:t xml:space="preserve"> purpose</w:t>
      </w:r>
      <w:r>
        <w:rPr>
          <w:rFonts w:ascii="Arial" w:hAnsi="Arial" w:cs="Arial"/>
          <w:bCs/>
          <w:sz w:val="24"/>
          <w:szCs w:val="24"/>
        </w:rPr>
        <w:t xml:space="preserve"> of the staggered commencement is to </w:t>
      </w:r>
      <w:r w:rsidR="00F038ED">
        <w:rPr>
          <w:rFonts w:ascii="Arial" w:hAnsi="Arial" w:cs="Arial"/>
          <w:bCs/>
          <w:sz w:val="24"/>
          <w:szCs w:val="24"/>
        </w:rPr>
        <w:t xml:space="preserve">provide duty holders with sufficient time to build their awareness and understanding of the positive duty and </w:t>
      </w:r>
      <w:r w:rsidR="00306836">
        <w:rPr>
          <w:rFonts w:ascii="Arial" w:hAnsi="Arial" w:cs="Arial"/>
          <w:bCs/>
          <w:sz w:val="24"/>
          <w:szCs w:val="24"/>
        </w:rPr>
        <w:t>adjust</w:t>
      </w:r>
      <w:r w:rsidR="00F038ED">
        <w:rPr>
          <w:rFonts w:ascii="Arial" w:hAnsi="Arial" w:cs="Arial"/>
          <w:bCs/>
          <w:sz w:val="24"/>
          <w:szCs w:val="24"/>
        </w:rPr>
        <w:t xml:space="preserve"> their policies, procedures and processes as necessary. The positive duty commences earlier for </w:t>
      </w:r>
      <w:r w:rsidR="00F91205">
        <w:rPr>
          <w:rFonts w:ascii="Arial" w:hAnsi="Arial" w:cs="Arial"/>
          <w:bCs/>
          <w:sz w:val="24"/>
          <w:szCs w:val="24"/>
        </w:rPr>
        <w:t>an administrative unit, territory</w:t>
      </w:r>
      <w:r w:rsidR="00FC7C49">
        <w:rPr>
          <w:rFonts w:ascii="Arial" w:hAnsi="Arial" w:cs="Arial"/>
          <w:bCs/>
          <w:sz w:val="24"/>
          <w:szCs w:val="24"/>
        </w:rPr>
        <w:t xml:space="preserve"> authority and territory instrumentality in</w:t>
      </w:r>
      <w:r w:rsidR="00F038ED">
        <w:rPr>
          <w:rFonts w:ascii="Arial" w:hAnsi="Arial" w:cs="Arial"/>
          <w:bCs/>
          <w:sz w:val="24"/>
          <w:szCs w:val="24"/>
        </w:rPr>
        <w:t xml:space="preserve"> recognition of their existing obligations under section 40B</w:t>
      </w:r>
      <w:r w:rsidR="00FC7C49">
        <w:rPr>
          <w:rFonts w:ascii="Arial" w:hAnsi="Arial" w:cs="Arial"/>
          <w:bCs/>
          <w:sz w:val="24"/>
          <w:szCs w:val="24"/>
        </w:rPr>
        <w:t xml:space="preserve"> of the HR Act</w:t>
      </w:r>
      <w:r w:rsidR="00F038ED">
        <w:rPr>
          <w:rFonts w:ascii="Arial" w:hAnsi="Arial" w:cs="Arial"/>
          <w:bCs/>
          <w:sz w:val="24"/>
          <w:szCs w:val="24"/>
        </w:rPr>
        <w:t xml:space="preserve"> to act consistently with human rights.   </w:t>
      </w:r>
    </w:p>
    <w:p w14:paraId="7BF75F1F" w14:textId="68B906F2" w:rsidR="0084476F" w:rsidRPr="00C813F3" w:rsidRDefault="00F038ED" w:rsidP="00016F91">
      <w:pPr>
        <w:rPr>
          <w:rFonts w:ascii="Arial" w:hAnsi="Arial" w:cs="Arial"/>
          <w:bCs/>
          <w:sz w:val="24"/>
          <w:szCs w:val="24"/>
        </w:rPr>
      </w:pPr>
      <w:r w:rsidRPr="00C813F3">
        <w:rPr>
          <w:rFonts w:ascii="Arial" w:hAnsi="Arial" w:cs="Arial"/>
          <w:bCs/>
          <w:sz w:val="24"/>
          <w:szCs w:val="24"/>
        </w:rPr>
        <w:t xml:space="preserve">Subsection </w:t>
      </w:r>
      <w:r w:rsidR="002B177C" w:rsidRPr="00C813F3">
        <w:rPr>
          <w:rFonts w:ascii="Arial" w:hAnsi="Arial" w:cs="Arial"/>
          <w:bCs/>
          <w:sz w:val="24"/>
          <w:szCs w:val="24"/>
        </w:rPr>
        <w:t>(5</w:t>
      </w:r>
      <w:r w:rsidRPr="00C813F3">
        <w:rPr>
          <w:rFonts w:ascii="Arial" w:hAnsi="Arial" w:cs="Arial"/>
          <w:bCs/>
          <w:sz w:val="24"/>
          <w:szCs w:val="24"/>
        </w:rPr>
        <w:t>) provides that subsection (</w:t>
      </w:r>
      <w:r w:rsidR="002B177C" w:rsidRPr="00C813F3">
        <w:rPr>
          <w:rFonts w:ascii="Arial" w:hAnsi="Arial" w:cs="Arial"/>
          <w:bCs/>
          <w:sz w:val="24"/>
          <w:szCs w:val="24"/>
        </w:rPr>
        <w:t>4</w:t>
      </w:r>
      <w:r w:rsidRPr="00C813F3">
        <w:rPr>
          <w:rFonts w:ascii="Arial" w:hAnsi="Arial" w:cs="Arial"/>
          <w:bCs/>
          <w:sz w:val="24"/>
          <w:szCs w:val="24"/>
        </w:rPr>
        <w:t xml:space="preserve">) and </w:t>
      </w:r>
      <w:r w:rsidR="00FC7C49">
        <w:rPr>
          <w:rFonts w:ascii="Arial" w:hAnsi="Arial" w:cs="Arial"/>
          <w:bCs/>
          <w:sz w:val="24"/>
          <w:szCs w:val="24"/>
        </w:rPr>
        <w:t xml:space="preserve">the definition of </w:t>
      </w:r>
      <w:r w:rsidR="00FC7C49">
        <w:rPr>
          <w:rFonts w:ascii="Arial" w:hAnsi="Arial" w:cs="Arial"/>
          <w:bCs/>
          <w:i/>
          <w:iCs/>
          <w:sz w:val="24"/>
          <w:szCs w:val="24"/>
        </w:rPr>
        <w:t xml:space="preserve">commencement day </w:t>
      </w:r>
      <w:r w:rsidR="00FC7C49">
        <w:rPr>
          <w:rFonts w:ascii="Arial" w:hAnsi="Arial" w:cs="Arial"/>
          <w:bCs/>
          <w:sz w:val="24"/>
          <w:szCs w:val="24"/>
        </w:rPr>
        <w:t xml:space="preserve">in subsection </w:t>
      </w:r>
      <w:r w:rsidRPr="00C813F3">
        <w:rPr>
          <w:rFonts w:ascii="Arial" w:hAnsi="Arial" w:cs="Arial"/>
          <w:bCs/>
          <w:sz w:val="24"/>
          <w:szCs w:val="24"/>
        </w:rPr>
        <w:t>(</w:t>
      </w:r>
      <w:r w:rsidR="002B177C" w:rsidRPr="00C813F3">
        <w:rPr>
          <w:rFonts w:ascii="Arial" w:hAnsi="Arial" w:cs="Arial"/>
          <w:bCs/>
          <w:sz w:val="24"/>
          <w:szCs w:val="24"/>
        </w:rPr>
        <w:t>6</w:t>
      </w:r>
      <w:r w:rsidRPr="00C813F3">
        <w:rPr>
          <w:rFonts w:ascii="Arial" w:hAnsi="Arial" w:cs="Arial"/>
          <w:bCs/>
          <w:sz w:val="24"/>
          <w:szCs w:val="24"/>
        </w:rPr>
        <w:t xml:space="preserve">) expire 3 years after the commencement day. </w:t>
      </w:r>
      <w:r w:rsidR="0084593F" w:rsidRPr="00C813F3">
        <w:rPr>
          <w:rFonts w:ascii="Arial" w:hAnsi="Arial" w:cs="Arial"/>
          <w:bCs/>
          <w:sz w:val="24"/>
          <w:szCs w:val="24"/>
        </w:rPr>
        <w:t xml:space="preserve"> </w:t>
      </w:r>
    </w:p>
    <w:p w14:paraId="5388C4EC" w14:textId="77777777" w:rsidR="003F2D90" w:rsidRDefault="002B177C" w:rsidP="00016F91">
      <w:pPr>
        <w:rPr>
          <w:rFonts w:ascii="Arial" w:hAnsi="Arial" w:cs="Arial"/>
          <w:bCs/>
          <w:sz w:val="24"/>
          <w:szCs w:val="24"/>
        </w:rPr>
      </w:pPr>
      <w:r w:rsidRPr="00C813F3">
        <w:rPr>
          <w:rFonts w:ascii="Arial" w:hAnsi="Arial" w:cs="Arial"/>
          <w:bCs/>
          <w:sz w:val="24"/>
          <w:szCs w:val="24"/>
        </w:rPr>
        <w:t xml:space="preserve">Subsection (6) </w:t>
      </w:r>
      <w:r w:rsidR="00C813F3" w:rsidRPr="00C813F3">
        <w:rPr>
          <w:rFonts w:ascii="Arial" w:hAnsi="Arial" w:cs="Arial"/>
          <w:bCs/>
          <w:sz w:val="24"/>
          <w:szCs w:val="24"/>
        </w:rPr>
        <w:t xml:space="preserve">defines </w:t>
      </w:r>
      <w:r w:rsidRPr="00C813F3">
        <w:rPr>
          <w:rFonts w:ascii="Arial" w:hAnsi="Arial" w:cs="Arial"/>
          <w:bCs/>
          <w:i/>
          <w:iCs/>
          <w:sz w:val="24"/>
          <w:szCs w:val="24"/>
        </w:rPr>
        <w:t>commencement day</w:t>
      </w:r>
      <w:r w:rsidRPr="00C813F3">
        <w:rPr>
          <w:rFonts w:ascii="Arial" w:hAnsi="Arial" w:cs="Arial"/>
          <w:bCs/>
          <w:sz w:val="24"/>
          <w:szCs w:val="24"/>
        </w:rPr>
        <w:t xml:space="preserve"> </w:t>
      </w:r>
      <w:r w:rsidR="003F2D90">
        <w:rPr>
          <w:rFonts w:ascii="Arial" w:hAnsi="Arial" w:cs="Arial"/>
          <w:bCs/>
          <w:sz w:val="24"/>
          <w:szCs w:val="24"/>
        </w:rPr>
        <w:t xml:space="preserve">and </w:t>
      </w:r>
      <w:r w:rsidR="003F2D90">
        <w:rPr>
          <w:rFonts w:ascii="Arial" w:hAnsi="Arial" w:cs="Arial"/>
          <w:bCs/>
          <w:i/>
          <w:iCs/>
          <w:sz w:val="24"/>
          <w:szCs w:val="24"/>
        </w:rPr>
        <w:t xml:space="preserve">organisational management responsibility </w:t>
      </w:r>
      <w:r w:rsidRPr="00C813F3">
        <w:rPr>
          <w:rFonts w:ascii="Arial" w:hAnsi="Arial" w:cs="Arial"/>
          <w:bCs/>
          <w:sz w:val="24"/>
          <w:szCs w:val="24"/>
        </w:rPr>
        <w:t>for this sectio</w:t>
      </w:r>
      <w:r w:rsidR="00C813F3" w:rsidRPr="00C813F3">
        <w:rPr>
          <w:rFonts w:ascii="Arial" w:hAnsi="Arial" w:cs="Arial"/>
          <w:bCs/>
          <w:sz w:val="24"/>
          <w:szCs w:val="24"/>
        </w:rPr>
        <w:t>n</w:t>
      </w:r>
      <w:r w:rsidR="003F2D90">
        <w:rPr>
          <w:rFonts w:ascii="Arial" w:hAnsi="Arial" w:cs="Arial"/>
          <w:bCs/>
          <w:sz w:val="24"/>
          <w:szCs w:val="24"/>
        </w:rPr>
        <w:t xml:space="preserve">. </w:t>
      </w:r>
    </w:p>
    <w:p w14:paraId="523A5BDF" w14:textId="42CC894E" w:rsidR="002B177C" w:rsidRDefault="003F2D90" w:rsidP="00016F91">
      <w:pPr>
        <w:rPr>
          <w:rFonts w:ascii="Arial" w:hAnsi="Arial" w:cs="Arial"/>
          <w:bCs/>
          <w:sz w:val="24"/>
          <w:szCs w:val="24"/>
        </w:rPr>
      </w:pPr>
      <w:r>
        <w:rPr>
          <w:rFonts w:ascii="Arial" w:hAnsi="Arial" w:cs="Arial"/>
          <w:bCs/>
          <w:i/>
          <w:iCs/>
          <w:sz w:val="24"/>
          <w:szCs w:val="24"/>
        </w:rPr>
        <w:lastRenderedPageBreak/>
        <w:t xml:space="preserve">Commencement day </w:t>
      </w:r>
      <w:r w:rsidRPr="003F2D90">
        <w:rPr>
          <w:rFonts w:ascii="Arial" w:hAnsi="Arial" w:cs="Arial"/>
          <w:bCs/>
          <w:sz w:val="24"/>
          <w:szCs w:val="24"/>
        </w:rPr>
        <w:t>is defined</w:t>
      </w:r>
      <w:r w:rsidR="00C813F3" w:rsidRPr="00C813F3">
        <w:rPr>
          <w:rFonts w:ascii="Arial" w:hAnsi="Arial" w:cs="Arial"/>
          <w:bCs/>
          <w:sz w:val="24"/>
          <w:szCs w:val="24"/>
        </w:rPr>
        <w:t xml:space="preserve"> </w:t>
      </w:r>
      <w:r>
        <w:rPr>
          <w:rFonts w:ascii="Arial" w:hAnsi="Arial" w:cs="Arial"/>
          <w:bCs/>
          <w:sz w:val="24"/>
          <w:szCs w:val="24"/>
        </w:rPr>
        <w:t>as</w:t>
      </w:r>
      <w:r w:rsidR="00C813F3" w:rsidRPr="00C813F3">
        <w:rPr>
          <w:rFonts w:ascii="Arial" w:hAnsi="Arial" w:cs="Arial"/>
          <w:bCs/>
          <w:sz w:val="24"/>
          <w:szCs w:val="24"/>
        </w:rPr>
        <w:t xml:space="preserve"> t</w:t>
      </w:r>
      <w:r w:rsidR="002B177C" w:rsidRPr="00C813F3">
        <w:rPr>
          <w:rFonts w:ascii="Arial" w:hAnsi="Arial" w:cs="Arial"/>
          <w:bCs/>
          <w:sz w:val="24"/>
          <w:szCs w:val="24"/>
        </w:rPr>
        <w:t xml:space="preserve">he day the </w:t>
      </w:r>
      <w:r w:rsidR="002B177C" w:rsidRPr="00C813F3">
        <w:rPr>
          <w:rFonts w:ascii="Arial" w:hAnsi="Arial" w:cs="Arial"/>
          <w:bCs/>
          <w:i/>
          <w:iCs/>
          <w:sz w:val="24"/>
          <w:szCs w:val="24"/>
        </w:rPr>
        <w:t>Discrimination Amendment Act 2022</w:t>
      </w:r>
      <w:r w:rsidR="002B177C" w:rsidRPr="00C813F3">
        <w:rPr>
          <w:rFonts w:ascii="Arial" w:hAnsi="Arial" w:cs="Arial"/>
          <w:bCs/>
          <w:sz w:val="24"/>
          <w:szCs w:val="24"/>
        </w:rPr>
        <w:t xml:space="preserve">, section 3 commences. </w:t>
      </w:r>
    </w:p>
    <w:p w14:paraId="0FADF7AB" w14:textId="7D527F3F" w:rsidR="00F91205" w:rsidRPr="00C813F3" w:rsidRDefault="003F2D90" w:rsidP="00016F91">
      <w:pPr>
        <w:rPr>
          <w:rFonts w:ascii="Arial" w:hAnsi="Arial" w:cs="Arial"/>
          <w:bCs/>
          <w:sz w:val="24"/>
          <w:szCs w:val="24"/>
        </w:rPr>
      </w:pPr>
      <w:r>
        <w:rPr>
          <w:rFonts w:ascii="Arial" w:hAnsi="Arial" w:cs="Arial"/>
          <w:bCs/>
          <w:i/>
          <w:iCs/>
          <w:sz w:val="24"/>
          <w:szCs w:val="24"/>
        </w:rPr>
        <w:t xml:space="preserve">Organisational management responsibility </w:t>
      </w:r>
      <w:r>
        <w:rPr>
          <w:rFonts w:ascii="Arial" w:hAnsi="Arial" w:cs="Arial"/>
          <w:bCs/>
          <w:sz w:val="24"/>
          <w:szCs w:val="24"/>
        </w:rPr>
        <w:t>in relation to an organisation or business, means responsibility for controlling or directing the organisation or business.</w:t>
      </w:r>
    </w:p>
    <w:p w14:paraId="0DE80EBD" w14:textId="486A5118" w:rsidR="00F65399" w:rsidRDefault="00F65399" w:rsidP="00F65399">
      <w:pPr>
        <w:rPr>
          <w:rFonts w:ascii="Arial" w:hAnsi="Arial" w:cs="Arial"/>
          <w:bCs/>
          <w:sz w:val="24"/>
          <w:szCs w:val="24"/>
        </w:rPr>
      </w:pPr>
      <w:bookmarkStart w:id="25" w:name="_Hlk119864611"/>
      <w:r>
        <w:rPr>
          <w:rFonts w:ascii="Arial" w:hAnsi="Arial" w:cs="Arial"/>
          <w:bCs/>
          <w:sz w:val="24"/>
          <w:szCs w:val="24"/>
        </w:rPr>
        <w:t>The purpose of th</w:t>
      </w:r>
      <w:r w:rsidR="00C813F3">
        <w:rPr>
          <w:rFonts w:ascii="Arial" w:hAnsi="Arial" w:cs="Arial"/>
          <w:bCs/>
          <w:sz w:val="24"/>
          <w:szCs w:val="24"/>
        </w:rPr>
        <w:t>e positive</w:t>
      </w:r>
      <w:r>
        <w:rPr>
          <w:rFonts w:ascii="Arial" w:hAnsi="Arial" w:cs="Arial"/>
          <w:bCs/>
          <w:sz w:val="24"/>
          <w:szCs w:val="24"/>
        </w:rPr>
        <w:t xml:space="preserve"> duty is to </w:t>
      </w:r>
      <w:r w:rsidR="00C813F3">
        <w:rPr>
          <w:rFonts w:ascii="Arial" w:hAnsi="Arial" w:cs="Arial"/>
          <w:bCs/>
          <w:sz w:val="24"/>
          <w:szCs w:val="24"/>
        </w:rPr>
        <w:t>encourage</w:t>
      </w:r>
      <w:r>
        <w:rPr>
          <w:rFonts w:ascii="Arial" w:hAnsi="Arial" w:cs="Arial"/>
          <w:bCs/>
          <w:sz w:val="24"/>
          <w:szCs w:val="24"/>
        </w:rPr>
        <w:t xml:space="preserve"> duty holders to think proactively about their compliance obligations under the </w:t>
      </w:r>
      <w:r w:rsidR="00EC1362">
        <w:rPr>
          <w:rFonts w:ascii="Arial" w:hAnsi="Arial" w:cs="Arial"/>
          <w:bCs/>
          <w:sz w:val="24"/>
          <w:szCs w:val="24"/>
        </w:rPr>
        <w:t xml:space="preserve">Discrimination </w:t>
      </w:r>
      <w:r>
        <w:rPr>
          <w:rFonts w:ascii="Arial" w:hAnsi="Arial" w:cs="Arial"/>
          <w:bCs/>
          <w:sz w:val="24"/>
          <w:szCs w:val="24"/>
        </w:rPr>
        <w:t>Act</w:t>
      </w:r>
      <w:r w:rsidR="00C813F3">
        <w:rPr>
          <w:rFonts w:ascii="Arial" w:hAnsi="Arial" w:cs="Arial"/>
          <w:bCs/>
          <w:sz w:val="24"/>
          <w:szCs w:val="24"/>
        </w:rPr>
        <w:t xml:space="preserve"> and address instances of systematic discrimination within an organisation or business</w:t>
      </w:r>
      <w:r>
        <w:rPr>
          <w:rFonts w:ascii="Arial" w:hAnsi="Arial" w:cs="Arial"/>
          <w:bCs/>
          <w:sz w:val="24"/>
          <w:szCs w:val="24"/>
        </w:rPr>
        <w:t xml:space="preserve">. It is envisioned that that this approach will </w:t>
      </w:r>
      <w:r w:rsidR="00FC7C49">
        <w:rPr>
          <w:rFonts w:ascii="Arial" w:hAnsi="Arial" w:cs="Arial"/>
          <w:bCs/>
          <w:sz w:val="24"/>
          <w:szCs w:val="24"/>
        </w:rPr>
        <w:t xml:space="preserve">facilitate </w:t>
      </w:r>
      <w:r>
        <w:rPr>
          <w:rFonts w:ascii="Arial" w:hAnsi="Arial" w:cs="Arial"/>
          <w:bCs/>
          <w:sz w:val="24"/>
          <w:szCs w:val="24"/>
        </w:rPr>
        <w:t xml:space="preserve">greater respect for diversity and social inclusion in the community by: </w:t>
      </w:r>
    </w:p>
    <w:p w14:paraId="1A8A1984" w14:textId="77777777" w:rsidR="00F65399" w:rsidRDefault="00F65399" w:rsidP="00687797">
      <w:pPr>
        <w:pStyle w:val="ListParagraph"/>
        <w:numPr>
          <w:ilvl w:val="0"/>
          <w:numId w:val="21"/>
        </w:numPr>
        <w:rPr>
          <w:rFonts w:ascii="Arial" w:hAnsi="Arial" w:cs="Arial"/>
          <w:bCs/>
          <w:sz w:val="24"/>
          <w:szCs w:val="24"/>
        </w:rPr>
      </w:pPr>
      <w:r>
        <w:rPr>
          <w:rFonts w:ascii="Arial" w:hAnsi="Arial" w:cs="Arial"/>
          <w:bCs/>
          <w:sz w:val="24"/>
          <w:szCs w:val="24"/>
        </w:rPr>
        <w:t xml:space="preserve">encouraging duty holders to prevent unlawful behaviour before it happens. </w:t>
      </w:r>
    </w:p>
    <w:p w14:paraId="3F01A0EA" w14:textId="07F58D1E" w:rsidR="00F65399" w:rsidRDefault="00F65399" w:rsidP="00687797">
      <w:pPr>
        <w:pStyle w:val="ListParagraph"/>
        <w:numPr>
          <w:ilvl w:val="0"/>
          <w:numId w:val="21"/>
        </w:numPr>
        <w:rPr>
          <w:rFonts w:ascii="Arial" w:hAnsi="Arial" w:cs="Arial"/>
          <w:bCs/>
          <w:sz w:val="24"/>
          <w:szCs w:val="24"/>
        </w:rPr>
      </w:pPr>
      <w:r>
        <w:rPr>
          <w:rFonts w:ascii="Arial" w:hAnsi="Arial" w:cs="Arial"/>
          <w:bCs/>
          <w:sz w:val="24"/>
          <w:szCs w:val="24"/>
        </w:rPr>
        <w:t xml:space="preserve">making it clear that addressing unlawful conduct is a shared responsibility and that complainants should not bear the </w:t>
      </w:r>
      <w:r w:rsidR="00FC7C49">
        <w:rPr>
          <w:rFonts w:ascii="Arial" w:hAnsi="Arial" w:cs="Arial"/>
          <w:bCs/>
          <w:sz w:val="24"/>
          <w:szCs w:val="24"/>
        </w:rPr>
        <w:t xml:space="preserve">sole </w:t>
      </w:r>
      <w:r>
        <w:rPr>
          <w:rFonts w:ascii="Arial" w:hAnsi="Arial" w:cs="Arial"/>
          <w:bCs/>
          <w:sz w:val="24"/>
          <w:szCs w:val="24"/>
        </w:rPr>
        <w:t xml:space="preserve">burden for enforcing the protections outlined in the </w:t>
      </w:r>
      <w:r w:rsidR="00EC1362">
        <w:rPr>
          <w:rFonts w:ascii="Arial" w:hAnsi="Arial" w:cs="Arial"/>
          <w:bCs/>
          <w:sz w:val="24"/>
          <w:szCs w:val="24"/>
        </w:rPr>
        <w:t xml:space="preserve">Discrimination </w:t>
      </w:r>
      <w:r>
        <w:rPr>
          <w:rFonts w:ascii="Arial" w:hAnsi="Arial" w:cs="Arial"/>
          <w:bCs/>
          <w:sz w:val="24"/>
          <w:szCs w:val="24"/>
        </w:rPr>
        <w:t xml:space="preserve">Act. </w:t>
      </w:r>
    </w:p>
    <w:p w14:paraId="3C87012E" w14:textId="24A675AD" w:rsidR="00F65399" w:rsidRDefault="00C813F3" w:rsidP="00687797">
      <w:pPr>
        <w:pStyle w:val="ListParagraph"/>
        <w:numPr>
          <w:ilvl w:val="0"/>
          <w:numId w:val="21"/>
        </w:numPr>
        <w:rPr>
          <w:rFonts w:ascii="Arial" w:hAnsi="Arial" w:cs="Arial"/>
          <w:bCs/>
          <w:sz w:val="24"/>
          <w:szCs w:val="24"/>
        </w:rPr>
      </w:pPr>
      <w:r>
        <w:rPr>
          <w:rFonts w:ascii="Arial" w:hAnsi="Arial" w:cs="Arial"/>
          <w:bCs/>
          <w:sz w:val="24"/>
          <w:szCs w:val="24"/>
        </w:rPr>
        <w:t>e</w:t>
      </w:r>
      <w:r w:rsidR="00F65399">
        <w:rPr>
          <w:rFonts w:ascii="Arial" w:hAnsi="Arial" w:cs="Arial"/>
          <w:bCs/>
          <w:sz w:val="24"/>
          <w:szCs w:val="24"/>
        </w:rPr>
        <w:t>ncourag</w:t>
      </w:r>
      <w:r w:rsidR="003F2D90">
        <w:rPr>
          <w:rFonts w:ascii="Arial" w:hAnsi="Arial" w:cs="Arial"/>
          <w:bCs/>
          <w:sz w:val="24"/>
          <w:szCs w:val="24"/>
        </w:rPr>
        <w:t>ing</w:t>
      </w:r>
      <w:r w:rsidR="00F65399">
        <w:rPr>
          <w:rFonts w:ascii="Arial" w:hAnsi="Arial" w:cs="Arial"/>
          <w:bCs/>
          <w:sz w:val="24"/>
          <w:szCs w:val="24"/>
        </w:rPr>
        <w:t xml:space="preserve"> organisations and other duty holders to consider the causes and impacts of discrimination. </w:t>
      </w:r>
    </w:p>
    <w:bookmarkEnd w:id="25"/>
    <w:p w14:paraId="632C2A46" w14:textId="77777777" w:rsidR="00F65399" w:rsidRDefault="00F65399" w:rsidP="00016F91">
      <w:pPr>
        <w:rPr>
          <w:rFonts w:ascii="Arial" w:hAnsi="Arial" w:cs="Arial"/>
          <w:bCs/>
          <w:sz w:val="24"/>
          <w:szCs w:val="24"/>
        </w:rPr>
      </w:pPr>
    </w:p>
    <w:p w14:paraId="72ABE3A8" w14:textId="72AB8023" w:rsidR="00F65399" w:rsidRDefault="00F65399" w:rsidP="00016F91">
      <w:pPr>
        <w:rPr>
          <w:rFonts w:ascii="Arial" w:hAnsi="Arial" w:cs="Arial"/>
          <w:bCs/>
          <w:sz w:val="24"/>
          <w:szCs w:val="24"/>
          <w:u w:val="single"/>
        </w:rPr>
      </w:pPr>
      <w:r>
        <w:rPr>
          <w:rFonts w:ascii="Arial" w:hAnsi="Arial" w:cs="Arial"/>
          <w:bCs/>
          <w:sz w:val="24"/>
          <w:szCs w:val="24"/>
          <w:u w:val="single"/>
        </w:rPr>
        <w:t xml:space="preserve">Section 76 </w:t>
      </w:r>
      <w:r>
        <w:rPr>
          <w:rFonts w:ascii="Arial" w:hAnsi="Arial" w:cs="Arial"/>
          <w:bCs/>
          <w:sz w:val="24"/>
          <w:szCs w:val="24"/>
          <w:u w:val="single"/>
        </w:rPr>
        <w:tab/>
        <w:t xml:space="preserve">Exception or exemption for positive duties </w:t>
      </w:r>
    </w:p>
    <w:p w14:paraId="508190A0" w14:textId="77777777" w:rsidR="00F65399" w:rsidRDefault="00F65399" w:rsidP="00F65399">
      <w:pPr>
        <w:rPr>
          <w:rFonts w:ascii="Arial" w:hAnsi="Arial" w:cs="Arial"/>
          <w:bCs/>
          <w:sz w:val="24"/>
          <w:szCs w:val="24"/>
        </w:rPr>
      </w:pPr>
      <w:r w:rsidRPr="00C813F3">
        <w:rPr>
          <w:rFonts w:ascii="Arial" w:hAnsi="Arial" w:cs="Arial"/>
          <w:bCs/>
          <w:sz w:val="24"/>
          <w:szCs w:val="24"/>
        </w:rPr>
        <w:t xml:space="preserve">Section 76 provides that the positive duties in sections 74 and 75 do not apply to the extent that a duty holder can rely on a valid exception under Part 4 or an exemption under Part 10. </w:t>
      </w:r>
    </w:p>
    <w:p w14:paraId="385FBDF2" w14:textId="33AFD609" w:rsidR="00F65399" w:rsidRPr="00142802" w:rsidRDefault="00F65399" w:rsidP="00016F91">
      <w:pPr>
        <w:rPr>
          <w:rFonts w:ascii="Arial" w:hAnsi="Arial" w:cs="Arial"/>
          <w:bCs/>
          <w:sz w:val="24"/>
          <w:szCs w:val="24"/>
          <w:highlight w:val="yellow"/>
        </w:rPr>
      </w:pPr>
      <w:r>
        <w:rPr>
          <w:rFonts w:ascii="Arial" w:hAnsi="Arial" w:cs="Arial"/>
          <w:bCs/>
          <w:sz w:val="24"/>
          <w:szCs w:val="24"/>
        </w:rPr>
        <w:t xml:space="preserve">For </w:t>
      </w:r>
      <w:r w:rsidR="00973A92">
        <w:rPr>
          <w:rFonts w:ascii="Arial" w:hAnsi="Arial" w:cs="Arial"/>
          <w:bCs/>
          <w:sz w:val="24"/>
          <w:szCs w:val="24"/>
        </w:rPr>
        <w:t>example,</w:t>
      </w:r>
      <w:r>
        <w:rPr>
          <w:rFonts w:ascii="Arial" w:hAnsi="Arial" w:cs="Arial"/>
          <w:bCs/>
          <w:sz w:val="24"/>
          <w:szCs w:val="24"/>
        </w:rPr>
        <w:t xml:space="preserve"> as a religious educational institution has an exception under section 46 allowing discrimination in employment on the basis of religious conviction, a religious school would not be required to take steps under section 75 to address a lack of religious diversity in their staff but may have a duty to take steps to eliminate discrimination relating to other protected attributes. </w:t>
      </w:r>
    </w:p>
    <w:p w14:paraId="3B2DB9DD" w14:textId="648F5244" w:rsidR="00016F91" w:rsidRDefault="00016F91" w:rsidP="00016F91">
      <w:pPr>
        <w:rPr>
          <w:rFonts w:ascii="Arial" w:hAnsi="Arial" w:cs="Arial"/>
          <w:b/>
          <w:sz w:val="24"/>
          <w:szCs w:val="24"/>
        </w:rPr>
      </w:pPr>
      <w:r w:rsidRPr="00016F91">
        <w:rPr>
          <w:rFonts w:ascii="Arial" w:hAnsi="Arial" w:cs="Arial"/>
          <w:b/>
          <w:sz w:val="24"/>
          <w:szCs w:val="24"/>
        </w:rPr>
        <w:t xml:space="preserve">Clause </w:t>
      </w:r>
      <w:r w:rsidR="00C813F3">
        <w:rPr>
          <w:rFonts w:ascii="Arial" w:hAnsi="Arial" w:cs="Arial"/>
          <w:b/>
          <w:sz w:val="24"/>
          <w:szCs w:val="24"/>
        </w:rPr>
        <w:t>31</w:t>
      </w:r>
      <w:r w:rsidRPr="00016F91">
        <w:rPr>
          <w:rFonts w:ascii="Arial" w:hAnsi="Arial" w:cs="Arial"/>
          <w:b/>
          <w:sz w:val="24"/>
          <w:szCs w:val="24"/>
        </w:rPr>
        <w:t xml:space="preserve"> </w:t>
      </w:r>
      <w:r w:rsidRPr="00016F91">
        <w:rPr>
          <w:rFonts w:ascii="Arial" w:hAnsi="Arial" w:cs="Arial"/>
          <w:b/>
          <w:sz w:val="24"/>
          <w:szCs w:val="24"/>
        </w:rPr>
        <w:tab/>
        <w:t xml:space="preserve">Dictionary, definition of </w:t>
      </w:r>
      <w:r w:rsidRPr="00016F91">
        <w:rPr>
          <w:rFonts w:ascii="Arial" w:hAnsi="Arial" w:cs="Arial"/>
          <w:b/>
          <w:i/>
          <w:iCs/>
          <w:sz w:val="24"/>
          <w:szCs w:val="24"/>
        </w:rPr>
        <w:t>carer</w:t>
      </w:r>
      <w:r w:rsidRPr="00016F91">
        <w:rPr>
          <w:rFonts w:ascii="Arial" w:hAnsi="Arial" w:cs="Arial"/>
          <w:b/>
          <w:sz w:val="24"/>
          <w:szCs w:val="24"/>
        </w:rPr>
        <w:t xml:space="preserve">, example </w:t>
      </w:r>
    </w:p>
    <w:p w14:paraId="27DDDC0F" w14:textId="28F0B174" w:rsidR="00A55316" w:rsidRPr="00A55316" w:rsidRDefault="00A55316" w:rsidP="00016F91">
      <w:pPr>
        <w:rPr>
          <w:rFonts w:ascii="Arial" w:hAnsi="Arial" w:cs="Arial"/>
          <w:bCs/>
          <w:sz w:val="24"/>
          <w:szCs w:val="24"/>
        </w:rPr>
      </w:pPr>
      <w:r>
        <w:rPr>
          <w:rFonts w:ascii="Arial" w:hAnsi="Arial" w:cs="Arial"/>
          <w:bCs/>
          <w:sz w:val="24"/>
          <w:szCs w:val="24"/>
        </w:rPr>
        <w:t>This clause substitutes the phrase ‘suffers from multiple sclerosis’ with the term ‘has multiple sc</w:t>
      </w:r>
      <w:r w:rsidR="00747D69">
        <w:rPr>
          <w:rFonts w:ascii="Arial" w:hAnsi="Arial" w:cs="Arial"/>
          <w:bCs/>
          <w:sz w:val="24"/>
          <w:szCs w:val="24"/>
        </w:rPr>
        <w:t>lerosis’</w:t>
      </w:r>
      <w:r w:rsidR="00FC7C49">
        <w:rPr>
          <w:rFonts w:ascii="Arial" w:hAnsi="Arial" w:cs="Arial"/>
          <w:bCs/>
          <w:sz w:val="24"/>
          <w:szCs w:val="24"/>
        </w:rPr>
        <w:t xml:space="preserve"> in the example for the definition of carer</w:t>
      </w:r>
      <w:r w:rsidR="00747D69">
        <w:rPr>
          <w:rFonts w:ascii="Arial" w:hAnsi="Arial" w:cs="Arial"/>
          <w:bCs/>
          <w:sz w:val="24"/>
          <w:szCs w:val="24"/>
        </w:rPr>
        <w:t>. The intention of this clause is</w:t>
      </w:r>
      <w:r w:rsidR="00FC7C49">
        <w:rPr>
          <w:rFonts w:ascii="Arial" w:hAnsi="Arial" w:cs="Arial"/>
          <w:bCs/>
          <w:sz w:val="24"/>
          <w:szCs w:val="24"/>
        </w:rPr>
        <w:t xml:space="preserve"> to</w:t>
      </w:r>
      <w:r w:rsidR="00747D69">
        <w:rPr>
          <w:rFonts w:ascii="Arial" w:hAnsi="Arial" w:cs="Arial"/>
          <w:bCs/>
          <w:sz w:val="24"/>
          <w:szCs w:val="24"/>
        </w:rPr>
        <w:t xml:space="preserve"> </w:t>
      </w:r>
      <w:r w:rsidR="005A0D26">
        <w:rPr>
          <w:rFonts w:ascii="Arial" w:hAnsi="Arial" w:cs="Arial"/>
          <w:bCs/>
          <w:sz w:val="24"/>
          <w:szCs w:val="24"/>
        </w:rPr>
        <w:t>incorporate neutral language</w:t>
      </w:r>
      <w:r w:rsidR="00FC7C49">
        <w:rPr>
          <w:rFonts w:ascii="Arial" w:hAnsi="Arial" w:cs="Arial"/>
          <w:bCs/>
          <w:sz w:val="24"/>
          <w:szCs w:val="24"/>
        </w:rPr>
        <w:t xml:space="preserve"> into the example. </w:t>
      </w:r>
      <w:r w:rsidR="005A0D26">
        <w:rPr>
          <w:rFonts w:ascii="Arial" w:hAnsi="Arial" w:cs="Arial"/>
          <w:bCs/>
          <w:sz w:val="24"/>
          <w:szCs w:val="24"/>
        </w:rPr>
        <w:t xml:space="preserve">  </w:t>
      </w:r>
    </w:p>
    <w:p w14:paraId="644016A5" w14:textId="78FFA938" w:rsidR="00016F91" w:rsidRDefault="00016F91" w:rsidP="00016F91">
      <w:pPr>
        <w:rPr>
          <w:rFonts w:ascii="Arial" w:hAnsi="Arial" w:cs="Arial"/>
          <w:b/>
          <w:sz w:val="24"/>
          <w:szCs w:val="24"/>
        </w:rPr>
      </w:pPr>
      <w:r w:rsidRPr="00016F91">
        <w:rPr>
          <w:rFonts w:ascii="Arial" w:hAnsi="Arial" w:cs="Arial"/>
          <w:b/>
          <w:sz w:val="24"/>
          <w:szCs w:val="24"/>
        </w:rPr>
        <w:t>Clause 3</w:t>
      </w:r>
      <w:r w:rsidR="00C813F3">
        <w:rPr>
          <w:rFonts w:ascii="Arial" w:hAnsi="Arial" w:cs="Arial"/>
          <w:b/>
          <w:sz w:val="24"/>
          <w:szCs w:val="24"/>
        </w:rPr>
        <w:t>2</w:t>
      </w:r>
      <w:r w:rsidRPr="00016F91">
        <w:rPr>
          <w:rFonts w:ascii="Arial" w:hAnsi="Arial" w:cs="Arial"/>
          <w:b/>
          <w:sz w:val="24"/>
          <w:szCs w:val="24"/>
        </w:rPr>
        <w:t xml:space="preserve"> </w:t>
      </w:r>
      <w:r w:rsidRPr="00016F91">
        <w:rPr>
          <w:rFonts w:ascii="Arial" w:hAnsi="Arial" w:cs="Arial"/>
          <w:b/>
          <w:sz w:val="24"/>
          <w:szCs w:val="24"/>
        </w:rPr>
        <w:tab/>
        <w:t xml:space="preserve">Dictionary, definition of </w:t>
      </w:r>
      <w:r w:rsidRPr="00016F91">
        <w:rPr>
          <w:rFonts w:ascii="Arial" w:hAnsi="Arial" w:cs="Arial"/>
          <w:b/>
          <w:i/>
          <w:iCs/>
          <w:sz w:val="24"/>
          <w:szCs w:val="24"/>
        </w:rPr>
        <w:t>club</w:t>
      </w:r>
      <w:r w:rsidRPr="00016F91">
        <w:rPr>
          <w:rFonts w:ascii="Arial" w:hAnsi="Arial" w:cs="Arial"/>
          <w:b/>
          <w:sz w:val="24"/>
          <w:szCs w:val="24"/>
        </w:rPr>
        <w:t xml:space="preserve"> </w:t>
      </w:r>
    </w:p>
    <w:p w14:paraId="3F68C95F" w14:textId="275B86DF" w:rsidR="00A55316" w:rsidRPr="00A55316" w:rsidRDefault="00A55316" w:rsidP="00016F91">
      <w:pPr>
        <w:rPr>
          <w:rFonts w:ascii="Arial" w:hAnsi="Arial" w:cs="Arial"/>
          <w:bCs/>
          <w:sz w:val="24"/>
          <w:szCs w:val="24"/>
        </w:rPr>
      </w:pPr>
      <w:r>
        <w:rPr>
          <w:rFonts w:ascii="Arial" w:hAnsi="Arial" w:cs="Arial"/>
          <w:bCs/>
          <w:sz w:val="24"/>
          <w:szCs w:val="24"/>
        </w:rPr>
        <w:t xml:space="preserve">This clause substitutes a new definition of </w:t>
      </w:r>
      <w:r w:rsidRPr="00A55316">
        <w:rPr>
          <w:rFonts w:ascii="Arial" w:hAnsi="Arial" w:cs="Arial"/>
          <w:bCs/>
          <w:i/>
          <w:iCs/>
          <w:sz w:val="24"/>
          <w:szCs w:val="24"/>
        </w:rPr>
        <w:t>club</w:t>
      </w:r>
      <w:r>
        <w:rPr>
          <w:rFonts w:ascii="Arial" w:hAnsi="Arial" w:cs="Arial"/>
          <w:bCs/>
          <w:i/>
          <w:iCs/>
          <w:sz w:val="24"/>
          <w:szCs w:val="24"/>
        </w:rPr>
        <w:t xml:space="preserve"> </w:t>
      </w:r>
      <w:r>
        <w:rPr>
          <w:rFonts w:ascii="Arial" w:hAnsi="Arial" w:cs="Arial"/>
          <w:bCs/>
          <w:sz w:val="24"/>
          <w:szCs w:val="24"/>
        </w:rPr>
        <w:t xml:space="preserve">in the </w:t>
      </w:r>
      <w:r w:rsidR="00EC1362">
        <w:rPr>
          <w:rFonts w:ascii="Arial" w:hAnsi="Arial" w:cs="Arial"/>
          <w:bCs/>
          <w:sz w:val="24"/>
          <w:szCs w:val="24"/>
        </w:rPr>
        <w:t xml:space="preserve">Discrimination </w:t>
      </w:r>
      <w:r>
        <w:rPr>
          <w:rFonts w:ascii="Arial" w:hAnsi="Arial" w:cs="Arial"/>
          <w:bCs/>
          <w:sz w:val="24"/>
          <w:szCs w:val="24"/>
        </w:rPr>
        <w:t xml:space="preserve">Act. The intention of this clause is to align the definition with the term used in the </w:t>
      </w:r>
      <w:r w:rsidRPr="00A55316">
        <w:rPr>
          <w:rFonts w:ascii="Arial" w:hAnsi="Arial" w:cs="Arial"/>
          <w:bCs/>
          <w:i/>
          <w:iCs/>
          <w:sz w:val="24"/>
          <w:szCs w:val="24"/>
        </w:rPr>
        <w:t>Disability Discrimination Act 1992</w:t>
      </w:r>
      <w:r>
        <w:rPr>
          <w:rFonts w:ascii="Arial" w:hAnsi="Arial" w:cs="Arial"/>
          <w:bCs/>
          <w:sz w:val="24"/>
          <w:szCs w:val="24"/>
        </w:rPr>
        <w:t xml:space="preserve"> (Cth) and no longer differentiate between clubs with and without a liquor licence. </w:t>
      </w:r>
    </w:p>
    <w:p w14:paraId="09B19D19" w14:textId="0EA8688A" w:rsidR="00016F91" w:rsidRDefault="00016F91" w:rsidP="00016F91">
      <w:pPr>
        <w:rPr>
          <w:rFonts w:ascii="Arial" w:hAnsi="Arial" w:cs="Arial"/>
          <w:b/>
          <w:sz w:val="24"/>
          <w:szCs w:val="24"/>
        </w:rPr>
      </w:pPr>
      <w:r w:rsidRPr="00016F91">
        <w:rPr>
          <w:rFonts w:ascii="Arial" w:hAnsi="Arial" w:cs="Arial"/>
          <w:b/>
          <w:sz w:val="24"/>
          <w:szCs w:val="24"/>
        </w:rPr>
        <w:t>Clause 3</w:t>
      </w:r>
      <w:r w:rsidR="00C813F3">
        <w:rPr>
          <w:rFonts w:ascii="Arial" w:hAnsi="Arial" w:cs="Arial"/>
          <w:b/>
          <w:sz w:val="24"/>
          <w:szCs w:val="24"/>
        </w:rPr>
        <w:t>3</w:t>
      </w:r>
      <w:r w:rsidRPr="00016F91">
        <w:rPr>
          <w:rFonts w:ascii="Arial" w:hAnsi="Arial" w:cs="Arial"/>
          <w:b/>
          <w:sz w:val="24"/>
          <w:szCs w:val="24"/>
        </w:rPr>
        <w:t xml:space="preserve"> </w:t>
      </w:r>
      <w:r w:rsidRPr="00016F91">
        <w:rPr>
          <w:rFonts w:ascii="Arial" w:hAnsi="Arial" w:cs="Arial"/>
          <w:b/>
          <w:sz w:val="24"/>
          <w:szCs w:val="24"/>
        </w:rPr>
        <w:tab/>
        <w:t xml:space="preserve">Dictionary, definition of </w:t>
      </w:r>
      <w:r w:rsidRPr="00016F91">
        <w:rPr>
          <w:rFonts w:ascii="Arial" w:hAnsi="Arial" w:cs="Arial"/>
          <w:b/>
          <w:i/>
          <w:iCs/>
          <w:sz w:val="24"/>
          <w:szCs w:val="24"/>
        </w:rPr>
        <w:t>club licence</w:t>
      </w:r>
      <w:r w:rsidRPr="00016F91">
        <w:rPr>
          <w:rFonts w:ascii="Arial" w:hAnsi="Arial" w:cs="Arial"/>
          <w:b/>
          <w:sz w:val="24"/>
          <w:szCs w:val="24"/>
        </w:rPr>
        <w:t xml:space="preserve"> </w:t>
      </w:r>
    </w:p>
    <w:p w14:paraId="7022C8F3" w14:textId="7AE000B3" w:rsidR="00936097" w:rsidRPr="00936097" w:rsidRDefault="00936097" w:rsidP="00016F91">
      <w:pPr>
        <w:rPr>
          <w:rFonts w:ascii="Arial" w:hAnsi="Arial" w:cs="Arial"/>
          <w:bCs/>
          <w:sz w:val="24"/>
          <w:szCs w:val="24"/>
        </w:rPr>
      </w:pPr>
      <w:r>
        <w:rPr>
          <w:rFonts w:ascii="Arial" w:hAnsi="Arial" w:cs="Arial"/>
          <w:bCs/>
          <w:sz w:val="24"/>
          <w:szCs w:val="24"/>
        </w:rPr>
        <w:lastRenderedPageBreak/>
        <w:t xml:space="preserve">This clause omits the definition of </w:t>
      </w:r>
      <w:r w:rsidRPr="00A55316">
        <w:rPr>
          <w:rFonts w:ascii="Arial" w:hAnsi="Arial" w:cs="Arial"/>
          <w:bCs/>
          <w:i/>
          <w:iCs/>
          <w:sz w:val="24"/>
          <w:szCs w:val="24"/>
        </w:rPr>
        <w:t>club licence</w:t>
      </w:r>
      <w:r>
        <w:rPr>
          <w:rFonts w:ascii="Arial" w:hAnsi="Arial" w:cs="Arial"/>
          <w:bCs/>
          <w:sz w:val="24"/>
          <w:szCs w:val="24"/>
        </w:rPr>
        <w:t xml:space="preserve"> as this term is </w:t>
      </w:r>
      <w:r w:rsidR="00A55316">
        <w:rPr>
          <w:rFonts w:ascii="Arial" w:hAnsi="Arial" w:cs="Arial"/>
          <w:bCs/>
          <w:sz w:val="24"/>
          <w:szCs w:val="24"/>
        </w:rPr>
        <w:t xml:space="preserve">subsequently </w:t>
      </w:r>
      <w:r>
        <w:rPr>
          <w:rFonts w:ascii="Arial" w:hAnsi="Arial" w:cs="Arial"/>
          <w:bCs/>
          <w:sz w:val="24"/>
          <w:szCs w:val="24"/>
        </w:rPr>
        <w:t xml:space="preserve">no longer required due </w:t>
      </w:r>
      <w:r w:rsidR="00A55316">
        <w:rPr>
          <w:rFonts w:ascii="Arial" w:hAnsi="Arial" w:cs="Arial"/>
          <w:bCs/>
          <w:sz w:val="24"/>
          <w:szCs w:val="24"/>
        </w:rPr>
        <w:t xml:space="preserve">to the updated definition of </w:t>
      </w:r>
      <w:r w:rsidR="00A55316" w:rsidRPr="00A55316">
        <w:rPr>
          <w:rFonts w:ascii="Arial" w:hAnsi="Arial" w:cs="Arial"/>
          <w:bCs/>
          <w:i/>
          <w:iCs/>
          <w:sz w:val="24"/>
          <w:szCs w:val="24"/>
        </w:rPr>
        <w:t>club</w:t>
      </w:r>
      <w:r w:rsidR="00A55316">
        <w:rPr>
          <w:rFonts w:ascii="Arial" w:hAnsi="Arial" w:cs="Arial"/>
          <w:bCs/>
          <w:sz w:val="24"/>
          <w:szCs w:val="24"/>
        </w:rPr>
        <w:t xml:space="preserve">.  </w:t>
      </w:r>
      <w:r>
        <w:rPr>
          <w:rFonts w:ascii="Arial" w:hAnsi="Arial" w:cs="Arial"/>
          <w:bCs/>
          <w:sz w:val="24"/>
          <w:szCs w:val="24"/>
        </w:rPr>
        <w:t xml:space="preserve"> </w:t>
      </w:r>
    </w:p>
    <w:p w14:paraId="7DE483CC" w14:textId="14070E17" w:rsidR="00016F91" w:rsidRDefault="00016F91" w:rsidP="00016F91">
      <w:pPr>
        <w:rPr>
          <w:rFonts w:ascii="Arial" w:hAnsi="Arial" w:cs="Arial"/>
          <w:b/>
          <w:sz w:val="24"/>
          <w:szCs w:val="24"/>
        </w:rPr>
      </w:pPr>
      <w:r w:rsidRPr="00016F91">
        <w:rPr>
          <w:rFonts w:ascii="Arial" w:hAnsi="Arial" w:cs="Arial"/>
          <w:b/>
          <w:sz w:val="24"/>
          <w:szCs w:val="24"/>
        </w:rPr>
        <w:t>Clause 3</w:t>
      </w:r>
      <w:r w:rsidR="00C813F3">
        <w:rPr>
          <w:rFonts w:ascii="Arial" w:hAnsi="Arial" w:cs="Arial"/>
          <w:b/>
          <w:sz w:val="24"/>
          <w:szCs w:val="24"/>
        </w:rPr>
        <w:t>4</w:t>
      </w:r>
      <w:r w:rsidRPr="00016F91">
        <w:rPr>
          <w:rFonts w:ascii="Arial" w:hAnsi="Arial" w:cs="Arial"/>
          <w:b/>
          <w:sz w:val="24"/>
          <w:szCs w:val="24"/>
        </w:rPr>
        <w:t xml:space="preserve"> </w:t>
      </w:r>
      <w:r w:rsidRPr="00016F91">
        <w:rPr>
          <w:rFonts w:ascii="Arial" w:hAnsi="Arial" w:cs="Arial"/>
          <w:b/>
          <w:sz w:val="24"/>
          <w:szCs w:val="24"/>
        </w:rPr>
        <w:tab/>
        <w:t xml:space="preserve">Dictionary, definition of </w:t>
      </w:r>
      <w:r w:rsidRPr="00016F91">
        <w:rPr>
          <w:rFonts w:ascii="Arial" w:hAnsi="Arial" w:cs="Arial"/>
          <w:b/>
          <w:i/>
          <w:iCs/>
          <w:sz w:val="24"/>
          <w:szCs w:val="24"/>
        </w:rPr>
        <w:t>committee of management</w:t>
      </w:r>
      <w:r w:rsidRPr="00016F91">
        <w:rPr>
          <w:rFonts w:ascii="Arial" w:hAnsi="Arial" w:cs="Arial"/>
          <w:b/>
          <w:sz w:val="24"/>
          <w:szCs w:val="24"/>
        </w:rPr>
        <w:t xml:space="preserve"> </w:t>
      </w:r>
    </w:p>
    <w:p w14:paraId="6E8A75A0" w14:textId="302B1C02" w:rsidR="00936097" w:rsidRPr="00936097" w:rsidRDefault="00936097" w:rsidP="00016F91">
      <w:pPr>
        <w:rPr>
          <w:rFonts w:ascii="Arial" w:hAnsi="Arial" w:cs="Arial"/>
          <w:bCs/>
          <w:sz w:val="24"/>
          <w:szCs w:val="24"/>
        </w:rPr>
      </w:pPr>
      <w:r>
        <w:rPr>
          <w:rFonts w:ascii="Arial" w:hAnsi="Arial" w:cs="Arial"/>
          <w:bCs/>
          <w:sz w:val="24"/>
          <w:szCs w:val="24"/>
        </w:rPr>
        <w:t xml:space="preserve">This clause substitutes the definition of </w:t>
      </w:r>
      <w:r w:rsidRPr="00936097">
        <w:rPr>
          <w:rFonts w:ascii="Arial" w:hAnsi="Arial" w:cs="Arial"/>
          <w:bCs/>
          <w:i/>
          <w:iCs/>
          <w:sz w:val="24"/>
          <w:szCs w:val="24"/>
        </w:rPr>
        <w:t>committee of management</w:t>
      </w:r>
      <w:r>
        <w:rPr>
          <w:rFonts w:ascii="Arial" w:hAnsi="Arial" w:cs="Arial"/>
          <w:bCs/>
          <w:sz w:val="24"/>
          <w:szCs w:val="24"/>
        </w:rPr>
        <w:t xml:space="preserve"> in the </w:t>
      </w:r>
      <w:r w:rsidR="00EC1362">
        <w:rPr>
          <w:rFonts w:ascii="Arial" w:hAnsi="Arial" w:cs="Arial"/>
          <w:bCs/>
          <w:sz w:val="24"/>
          <w:szCs w:val="24"/>
        </w:rPr>
        <w:t xml:space="preserve">Discrimination </w:t>
      </w:r>
      <w:r>
        <w:rPr>
          <w:rFonts w:ascii="Arial" w:hAnsi="Arial" w:cs="Arial"/>
          <w:bCs/>
          <w:sz w:val="24"/>
          <w:szCs w:val="24"/>
        </w:rPr>
        <w:t xml:space="preserve">Act. </w:t>
      </w:r>
      <w:r w:rsidRPr="00936097">
        <w:rPr>
          <w:rFonts w:ascii="Arial" w:hAnsi="Arial" w:cs="Arial"/>
          <w:bCs/>
          <w:i/>
          <w:iCs/>
          <w:sz w:val="24"/>
          <w:szCs w:val="24"/>
        </w:rPr>
        <w:t>Committee of management</w:t>
      </w:r>
      <w:r>
        <w:rPr>
          <w:rFonts w:ascii="Arial" w:hAnsi="Arial" w:cs="Arial"/>
          <w:bCs/>
          <w:sz w:val="24"/>
          <w:szCs w:val="24"/>
        </w:rPr>
        <w:t xml:space="preserve"> is defined in relation to a club, organisation or voluntary body, to mean the group or body of body people (however described) that manages the affairs of the club, organisation or voluntary body. </w:t>
      </w:r>
    </w:p>
    <w:p w14:paraId="026435D4" w14:textId="5971B36C" w:rsidR="00F010FB" w:rsidRDefault="00F010FB" w:rsidP="00747D69">
      <w:pPr>
        <w:spacing w:after="0"/>
        <w:rPr>
          <w:rFonts w:ascii="Arial" w:hAnsi="Arial" w:cs="Arial"/>
          <w:b/>
          <w:sz w:val="24"/>
          <w:szCs w:val="24"/>
        </w:rPr>
      </w:pPr>
    </w:p>
    <w:p w14:paraId="79FD12EB" w14:textId="07D6E6A3" w:rsidR="00F010FB" w:rsidRPr="00C813F3" w:rsidRDefault="00F010FB" w:rsidP="00747D69">
      <w:pPr>
        <w:spacing w:after="0"/>
        <w:rPr>
          <w:rFonts w:ascii="Arial" w:hAnsi="Arial" w:cs="Arial"/>
          <w:b/>
          <w:sz w:val="28"/>
          <w:szCs w:val="28"/>
        </w:rPr>
      </w:pPr>
      <w:r w:rsidRPr="00C813F3">
        <w:rPr>
          <w:rFonts w:ascii="Arial" w:hAnsi="Arial" w:cs="Arial"/>
          <w:b/>
          <w:sz w:val="28"/>
          <w:szCs w:val="28"/>
        </w:rPr>
        <w:t xml:space="preserve">Schedule 1 </w:t>
      </w:r>
      <w:r w:rsidRPr="00C813F3">
        <w:rPr>
          <w:rFonts w:ascii="Arial" w:hAnsi="Arial" w:cs="Arial"/>
          <w:b/>
          <w:sz w:val="28"/>
          <w:szCs w:val="28"/>
        </w:rPr>
        <w:tab/>
        <w:t xml:space="preserve">Other amendments </w:t>
      </w:r>
    </w:p>
    <w:p w14:paraId="5A5AA28D" w14:textId="55421D44" w:rsidR="00973A92" w:rsidRPr="00C813F3" w:rsidRDefault="00973A92" w:rsidP="00747D69">
      <w:pPr>
        <w:spacing w:after="0"/>
        <w:rPr>
          <w:rFonts w:ascii="Arial" w:hAnsi="Arial" w:cs="Arial"/>
          <w:b/>
          <w:sz w:val="28"/>
          <w:szCs w:val="28"/>
        </w:rPr>
      </w:pPr>
      <w:r w:rsidRPr="00C813F3">
        <w:rPr>
          <w:rFonts w:ascii="Arial" w:hAnsi="Arial" w:cs="Arial"/>
          <w:b/>
          <w:sz w:val="28"/>
          <w:szCs w:val="28"/>
        </w:rPr>
        <w:t xml:space="preserve">Part 1.1 </w:t>
      </w:r>
      <w:r w:rsidRPr="00C813F3">
        <w:rPr>
          <w:rFonts w:ascii="Arial" w:hAnsi="Arial" w:cs="Arial"/>
          <w:b/>
          <w:sz w:val="28"/>
          <w:szCs w:val="28"/>
        </w:rPr>
        <w:tab/>
      </w:r>
      <w:r w:rsidR="00FC7C49">
        <w:rPr>
          <w:rFonts w:ascii="Arial" w:hAnsi="Arial" w:cs="Arial"/>
          <w:b/>
          <w:sz w:val="28"/>
          <w:szCs w:val="28"/>
        </w:rPr>
        <w:t xml:space="preserve"> </w:t>
      </w:r>
      <w:r w:rsidRPr="00C813F3">
        <w:rPr>
          <w:rFonts w:ascii="Arial" w:hAnsi="Arial" w:cs="Arial"/>
          <w:b/>
          <w:sz w:val="28"/>
          <w:szCs w:val="28"/>
        </w:rPr>
        <w:t>Children and Young People Act 2008</w:t>
      </w:r>
    </w:p>
    <w:p w14:paraId="53870B5F" w14:textId="77777777" w:rsidR="00F010FB" w:rsidRPr="00C813F3" w:rsidRDefault="00F010FB" w:rsidP="00747D69">
      <w:pPr>
        <w:spacing w:after="0"/>
        <w:rPr>
          <w:rFonts w:ascii="Arial" w:hAnsi="Arial" w:cs="Arial"/>
          <w:b/>
          <w:sz w:val="28"/>
          <w:szCs w:val="28"/>
        </w:rPr>
      </w:pPr>
    </w:p>
    <w:p w14:paraId="7B90C5CF" w14:textId="5EB696A3" w:rsidR="006C16B3" w:rsidRPr="00C813F3" w:rsidRDefault="00016F91" w:rsidP="00747D69">
      <w:pPr>
        <w:spacing w:after="0"/>
        <w:rPr>
          <w:rFonts w:ascii="Arial" w:hAnsi="Arial" w:cs="Arial"/>
          <w:b/>
          <w:sz w:val="24"/>
          <w:szCs w:val="24"/>
        </w:rPr>
      </w:pPr>
      <w:r w:rsidRPr="00C813F3">
        <w:rPr>
          <w:rFonts w:ascii="Arial" w:hAnsi="Arial" w:cs="Arial"/>
          <w:b/>
          <w:sz w:val="24"/>
          <w:szCs w:val="24"/>
        </w:rPr>
        <w:t xml:space="preserve">Clause </w:t>
      </w:r>
      <w:r w:rsidR="00973A92" w:rsidRPr="00C813F3">
        <w:rPr>
          <w:rFonts w:ascii="Arial" w:hAnsi="Arial" w:cs="Arial"/>
          <w:b/>
          <w:sz w:val="24"/>
          <w:szCs w:val="24"/>
        </w:rPr>
        <w:t>1.1</w:t>
      </w:r>
      <w:r w:rsidRPr="00C813F3">
        <w:rPr>
          <w:rFonts w:ascii="Arial" w:hAnsi="Arial" w:cs="Arial"/>
          <w:b/>
          <w:sz w:val="24"/>
          <w:szCs w:val="24"/>
        </w:rPr>
        <w:t xml:space="preserve"> </w:t>
      </w:r>
      <w:r w:rsidRPr="00C813F3">
        <w:rPr>
          <w:rFonts w:ascii="Arial" w:hAnsi="Arial" w:cs="Arial"/>
          <w:b/>
          <w:sz w:val="24"/>
          <w:szCs w:val="24"/>
        </w:rPr>
        <w:tab/>
      </w:r>
      <w:r w:rsidR="006C16B3" w:rsidRPr="00C813F3">
        <w:rPr>
          <w:rFonts w:ascii="Arial" w:hAnsi="Arial" w:cs="Arial"/>
          <w:b/>
          <w:sz w:val="24"/>
          <w:szCs w:val="24"/>
        </w:rPr>
        <w:t xml:space="preserve"> New part 19.7 </w:t>
      </w:r>
    </w:p>
    <w:p w14:paraId="744328F6" w14:textId="6BCF128C" w:rsidR="00973A92" w:rsidRPr="00C813F3" w:rsidRDefault="00973A92" w:rsidP="00747D69">
      <w:pPr>
        <w:spacing w:after="0"/>
        <w:rPr>
          <w:rFonts w:ascii="Arial" w:hAnsi="Arial" w:cs="Arial"/>
          <w:b/>
          <w:sz w:val="24"/>
          <w:szCs w:val="24"/>
        </w:rPr>
      </w:pPr>
      <w:r w:rsidRPr="00C813F3">
        <w:rPr>
          <w:rFonts w:ascii="Arial" w:hAnsi="Arial" w:cs="Arial"/>
          <w:b/>
          <w:sz w:val="24"/>
          <w:szCs w:val="24"/>
        </w:rPr>
        <w:tab/>
      </w:r>
      <w:r w:rsidRPr="00C813F3">
        <w:rPr>
          <w:rFonts w:ascii="Arial" w:hAnsi="Arial" w:cs="Arial"/>
          <w:b/>
          <w:sz w:val="24"/>
          <w:szCs w:val="24"/>
        </w:rPr>
        <w:tab/>
        <w:t xml:space="preserve"> Proceedings related to discrimination complaints </w:t>
      </w:r>
    </w:p>
    <w:p w14:paraId="4CDBDC6A" w14:textId="77777777" w:rsidR="006C16B3" w:rsidRPr="00C813F3" w:rsidRDefault="006C16B3" w:rsidP="00747D69">
      <w:pPr>
        <w:spacing w:after="0"/>
        <w:rPr>
          <w:rFonts w:ascii="Arial" w:hAnsi="Arial" w:cs="Arial"/>
          <w:b/>
          <w:sz w:val="24"/>
          <w:szCs w:val="24"/>
        </w:rPr>
      </w:pPr>
    </w:p>
    <w:p w14:paraId="56120952" w14:textId="670AABDB" w:rsidR="006C16B3" w:rsidRDefault="00F03521" w:rsidP="00747D69">
      <w:pPr>
        <w:spacing w:after="0"/>
        <w:rPr>
          <w:rFonts w:ascii="Arial" w:hAnsi="Arial" w:cs="Arial"/>
          <w:bCs/>
          <w:sz w:val="24"/>
          <w:szCs w:val="24"/>
        </w:rPr>
      </w:pPr>
      <w:r w:rsidRPr="00C813F3">
        <w:rPr>
          <w:rFonts w:ascii="Arial" w:hAnsi="Arial" w:cs="Arial"/>
          <w:bCs/>
          <w:sz w:val="24"/>
          <w:szCs w:val="24"/>
        </w:rPr>
        <w:t xml:space="preserve">Clause </w:t>
      </w:r>
      <w:r w:rsidR="00973A92" w:rsidRPr="00C813F3">
        <w:rPr>
          <w:rFonts w:ascii="Arial" w:hAnsi="Arial" w:cs="Arial"/>
          <w:bCs/>
          <w:sz w:val="24"/>
          <w:szCs w:val="24"/>
        </w:rPr>
        <w:t xml:space="preserve">1.1 </w:t>
      </w:r>
      <w:r w:rsidRPr="00C813F3">
        <w:rPr>
          <w:rFonts w:ascii="Arial" w:hAnsi="Arial" w:cs="Arial"/>
          <w:bCs/>
          <w:sz w:val="24"/>
          <w:szCs w:val="24"/>
        </w:rPr>
        <w:t xml:space="preserve">inserts new Part 19.7 in the </w:t>
      </w:r>
      <w:r w:rsidR="002F2803" w:rsidRPr="00C813F3">
        <w:rPr>
          <w:rFonts w:ascii="Arial" w:hAnsi="Arial" w:cs="Arial"/>
          <w:bCs/>
          <w:i/>
          <w:iCs/>
          <w:sz w:val="24"/>
          <w:szCs w:val="24"/>
        </w:rPr>
        <w:t>Children and Young People Act 2008</w:t>
      </w:r>
      <w:r w:rsidR="002F2803" w:rsidRPr="00C813F3">
        <w:rPr>
          <w:rFonts w:ascii="Arial" w:hAnsi="Arial" w:cs="Arial"/>
          <w:bCs/>
          <w:sz w:val="24"/>
          <w:szCs w:val="24"/>
        </w:rPr>
        <w:t>.</w:t>
      </w:r>
      <w:r w:rsidR="002F2803" w:rsidRPr="002F2803">
        <w:rPr>
          <w:rFonts w:ascii="Arial" w:hAnsi="Arial" w:cs="Arial"/>
          <w:bCs/>
          <w:sz w:val="24"/>
          <w:szCs w:val="24"/>
        </w:rPr>
        <w:t xml:space="preserve"> </w:t>
      </w:r>
    </w:p>
    <w:p w14:paraId="1CD1B5DA" w14:textId="5262B8D7" w:rsidR="002F2803" w:rsidRDefault="002F2803" w:rsidP="00747D69">
      <w:pPr>
        <w:spacing w:after="0"/>
        <w:rPr>
          <w:rFonts w:ascii="Arial" w:hAnsi="Arial" w:cs="Arial"/>
          <w:bCs/>
          <w:sz w:val="24"/>
          <w:szCs w:val="24"/>
          <w:u w:val="single"/>
        </w:rPr>
      </w:pPr>
    </w:p>
    <w:p w14:paraId="3059ED9E" w14:textId="094FFA87" w:rsidR="002F2803" w:rsidRDefault="002F2803" w:rsidP="00747D69">
      <w:pPr>
        <w:spacing w:after="0"/>
        <w:rPr>
          <w:rFonts w:ascii="Arial" w:hAnsi="Arial" w:cs="Arial"/>
          <w:bCs/>
          <w:sz w:val="24"/>
          <w:szCs w:val="24"/>
          <w:u w:val="single"/>
        </w:rPr>
      </w:pPr>
      <w:r>
        <w:rPr>
          <w:rFonts w:ascii="Arial" w:hAnsi="Arial" w:cs="Arial"/>
          <w:bCs/>
          <w:sz w:val="24"/>
          <w:szCs w:val="24"/>
          <w:u w:val="single"/>
        </w:rPr>
        <w:t xml:space="preserve">Section 727AA </w:t>
      </w:r>
      <w:r>
        <w:rPr>
          <w:rFonts w:ascii="Arial" w:hAnsi="Arial" w:cs="Arial"/>
          <w:bCs/>
          <w:sz w:val="24"/>
          <w:szCs w:val="24"/>
          <w:u w:val="single"/>
        </w:rPr>
        <w:tab/>
        <w:t xml:space="preserve">Declaration in relation to discrimination complaint </w:t>
      </w:r>
    </w:p>
    <w:p w14:paraId="5C4AAFE2" w14:textId="384A5CB3" w:rsidR="002F2803" w:rsidRDefault="002F2803" w:rsidP="00747D69">
      <w:pPr>
        <w:spacing w:after="0"/>
        <w:rPr>
          <w:rFonts w:ascii="Arial" w:hAnsi="Arial" w:cs="Arial"/>
          <w:bCs/>
          <w:sz w:val="24"/>
          <w:szCs w:val="24"/>
          <w:u w:val="single"/>
        </w:rPr>
      </w:pPr>
    </w:p>
    <w:p w14:paraId="17D31293" w14:textId="1DE0A020" w:rsidR="002F2803" w:rsidRPr="00C813F3" w:rsidRDefault="002F2803" w:rsidP="00747D69">
      <w:pPr>
        <w:spacing w:after="0"/>
        <w:rPr>
          <w:rFonts w:ascii="Arial" w:hAnsi="Arial" w:cs="Arial"/>
          <w:bCs/>
          <w:sz w:val="24"/>
          <w:szCs w:val="24"/>
        </w:rPr>
      </w:pPr>
      <w:r w:rsidRPr="00C813F3">
        <w:rPr>
          <w:rFonts w:ascii="Arial" w:hAnsi="Arial" w:cs="Arial"/>
          <w:bCs/>
          <w:sz w:val="24"/>
          <w:szCs w:val="24"/>
        </w:rPr>
        <w:t xml:space="preserve">New section 727AA inserts a mechanism </w:t>
      </w:r>
      <w:r w:rsidR="00973A92" w:rsidRPr="00C813F3">
        <w:rPr>
          <w:rFonts w:ascii="Arial" w:hAnsi="Arial" w:cs="Arial"/>
          <w:bCs/>
          <w:sz w:val="24"/>
          <w:szCs w:val="24"/>
        </w:rPr>
        <w:t xml:space="preserve">for managing circumstances where there is a discrimination complaint about a care and protection decision under the </w:t>
      </w:r>
      <w:r w:rsidR="00973A92" w:rsidRPr="00C813F3">
        <w:rPr>
          <w:rFonts w:ascii="Arial" w:hAnsi="Arial" w:cs="Arial"/>
          <w:bCs/>
          <w:i/>
          <w:iCs/>
          <w:sz w:val="24"/>
          <w:szCs w:val="24"/>
        </w:rPr>
        <w:t>Children and Young People Act 2008</w:t>
      </w:r>
      <w:r w:rsidR="00CE39C5" w:rsidRPr="00C813F3">
        <w:rPr>
          <w:rFonts w:ascii="Arial" w:hAnsi="Arial" w:cs="Arial"/>
          <w:bCs/>
          <w:i/>
          <w:iCs/>
          <w:sz w:val="24"/>
          <w:szCs w:val="24"/>
        </w:rPr>
        <w:t xml:space="preserve"> </w:t>
      </w:r>
      <w:r w:rsidR="00CE39C5" w:rsidRPr="00C813F3">
        <w:rPr>
          <w:rFonts w:ascii="Arial" w:hAnsi="Arial" w:cs="Arial"/>
          <w:bCs/>
          <w:sz w:val="24"/>
          <w:szCs w:val="24"/>
        </w:rPr>
        <w:t xml:space="preserve">and a related </w:t>
      </w:r>
      <w:r w:rsidR="007D4483">
        <w:rPr>
          <w:rFonts w:ascii="Arial" w:hAnsi="Arial" w:cs="Arial"/>
          <w:bCs/>
          <w:sz w:val="24"/>
          <w:szCs w:val="24"/>
        </w:rPr>
        <w:t>c</w:t>
      </w:r>
      <w:r w:rsidR="00CE39C5" w:rsidRPr="00C813F3">
        <w:rPr>
          <w:rFonts w:ascii="Arial" w:hAnsi="Arial" w:cs="Arial"/>
          <w:bCs/>
          <w:sz w:val="24"/>
          <w:szCs w:val="24"/>
        </w:rPr>
        <w:t xml:space="preserve">ourt proceeding simultaneously on foot. </w:t>
      </w:r>
    </w:p>
    <w:p w14:paraId="70E7320A" w14:textId="70779839" w:rsidR="00F272CE" w:rsidRPr="00C813F3" w:rsidRDefault="00F272CE" w:rsidP="00747D69">
      <w:pPr>
        <w:spacing w:after="0"/>
        <w:rPr>
          <w:rFonts w:ascii="Arial" w:hAnsi="Arial" w:cs="Arial"/>
          <w:bCs/>
          <w:sz w:val="24"/>
          <w:szCs w:val="24"/>
        </w:rPr>
      </w:pPr>
    </w:p>
    <w:p w14:paraId="3717C6CE" w14:textId="39442642" w:rsidR="00F272CE" w:rsidRDefault="00F272CE" w:rsidP="00747D69">
      <w:pPr>
        <w:spacing w:after="0"/>
        <w:rPr>
          <w:rFonts w:ascii="Arial" w:hAnsi="Arial" w:cs="Arial"/>
          <w:bCs/>
          <w:sz w:val="24"/>
          <w:szCs w:val="24"/>
        </w:rPr>
      </w:pPr>
      <w:r w:rsidRPr="00C813F3">
        <w:rPr>
          <w:rFonts w:ascii="Arial" w:hAnsi="Arial" w:cs="Arial"/>
          <w:bCs/>
          <w:sz w:val="24"/>
          <w:szCs w:val="24"/>
        </w:rPr>
        <w:t xml:space="preserve">Subsection (1) provides that section 727AA only applies if a proceeding before a court involves a matter arising under care and protection chapters of the </w:t>
      </w:r>
      <w:r w:rsidRPr="00C813F3">
        <w:rPr>
          <w:rFonts w:ascii="Arial" w:hAnsi="Arial" w:cs="Arial"/>
          <w:bCs/>
          <w:i/>
          <w:iCs/>
          <w:sz w:val="24"/>
          <w:szCs w:val="24"/>
        </w:rPr>
        <w:t>Children and Young People Act 2008</w:t>
      </w:r>
      <w:r w:rsidRPr="00C813F3">
        <w:rPr>
          <w:rFonts w:ascii="Arial" w:hAnsi="Arial" w:cs="Arial"/>
          <w:bCs/>
          <w:sz w:val="24"/>
          <w:szCs w:val="24"/>
        </w:rPr>
        <w:t xml:space="preserve"> and the matter is also the subject of a discrimination complaint under section 23C of the </w:t>
      </w:r>
      <w:r w:rsidRPr="00FC7C49">
        <w:rPr>
          <w:rFonts w:ascii="Arial" w:hAnsi="Arial" w:cs="Arial"/>
          <w:bCs/>
          <w:sz w:val="24"/>
          <w:szCs w:val="24"/>
        </w:rPr>
        <w:t>Discrimination Act</w:t>
      </w:r>
      <w:r w:rsidRPr="00C813F3">
        <w:rPr>
          <w:rFonts w:ascii="Arial" w:hAnsi="Arial" w:cs="Arial"/>
          <w:bCs/>
          <w:sz w:val="24"/>
          <w:szCs w:val="24"/>
        </w:rPr>
        <w:t xml:space="preserve"> </w:t>
      </w:r>
      <w:r w:rsidR="00C813F3" w:rsidRPr="00C813F3">
        <w:rPr>
          <w:rFonts w:ascii="Arial" w:hAnsi="Arial" w:cs="Arial"/>
          <w:bCs/>
          <w:sz w:val="24"/>
          <w:szCs w:val="24"/>
        </w:rPr>
        <w:t xml:space="preserve">that is </w:t>
      </w:r>
      <w:r w:rsidRPr="00C813F3">
        <w:rPr>
          <w:rFonts w:ascii="Arial" w:hAnsi="Arial" w:cs="Arial"/>
          <w:bCs/>
          <w:sz w:val="24"/>
          <w:szCs w:val="24"/>
        </w:rPr>
        <w:t xml:space="preserve">made by a party to the </w:t>
      </w:r>
      <w:r w:rsidR="007D4483">
        <w:rPr>
          <w:rFonts w:ascii="Arial" w:hAnsi="Arial" w:cs="Arial"/>
          <w:bCs/>
          <w:sz w:val="24"/>
          <w:szCs w:val="24"/>
        </w:rPr>
        <w:t xml:space="preserve">court </w:t>
      </w:r>
      <w:r w:rsidRPr="00C813F3">
        <w:rPr>
          <w:rFonts w:ascii="Arial" w:hAnsi="Arial" w:cs="Arial"/>
          <w:bCs/>
          <w:sz w:val="24"/>
          <w:szCs w:val="24"/>
        </w:rPr>
        <w:t>proceeding.</w:t>
      </w:r>
      <w:r>
        <w:rPr>
          <w:rFonts w:ascii="Arial" w:hAnsi="Arial" w:cs="Arial"/>
          <w:bCs/>
          <w:sz w:val="24"/>
          <w:szCs w:val="24"/>
        </w:rPr>
        <w:t xml:space="preserve"> </w:t>
      </w:r>
    </w:p>
    <w:p w14:paraId="626F88A9" w14:textId="2469E71C" w:rsidR="00F272CE" w:rsidRDefault="00F272CE" w:rsidP="00747D69">
      <w:pPr>
        <w:spacing w:after="0"/>
        <w:rPr>
          <w:rFonts w:ascii="Arial" w:hAnsi="Arial" w:cs="Arial"/>
          <w:bCs/>
          <w:sz w:val="24"/>
          <w:szCs w:val="24"/>
        </w:rPr>
      </w:pPr>
    </w:p>
    <w:p w14:paraId="39FBCA4B" w14:textId="200924E5" w:rsidR="00CB1DFD" w:rsidRDefault="00F272CE" w:rsidP="00747D69">
      <w:pPr>
        <w:spacing w:after="0"/>
        <w:rPr>
          <w:rFonts w:ascii="Arial" w:hAnsi="Arial" w:cs="Arial"/>
          <w:bCs/>
          <w:sz w:val="24"/>
          <w:szCs w:val="24"/>
        </w:rPr>
      </w:pPr>
      <w:r>
        <w:rPr>
          <w:rFonts w:ascii="Arial" w:hAnsi="Arial" w:cs="Arial"/>
          <w:bCs/>
          <w:sz w:val="24"/>
          <w:szCs w:val="24"/>
        </w:rPr>
        <w:t xml:space="preserve">Subsection (2) provides </w:t>
      </w:r>
      <w:r w:rsidR="00CB1DFD">
        <w:rPr>
          <w:rFonts w:ascii="Arial" w:hAnsi="Arial" w:cs="Arial"/>
          <w:bCs/>
          <w:sz w:val="24"/>
          <w:szCs w:val="24"/>
        </w:rPr>
        <w:t xml:space="preserve">that </w:t>
      </w:r>
      <w:r w:rsidR="00CE39C5">
        <w:rPr>
          <w:rFonts w:ascii="Arial" w:hAnsi="Arial" w:cs="Arial"/>
          <w:bCs/>
          <w:sz w:val="24"/>
          <w:szCs w:val="24"/>
        </w:rPr>
        <w:t xml:space="preserve">the Court may, on application </w:t>
      </w:r>
      <w:r w:rsidR="00C813F3">
        <w:rPr>
          <w:rFonts w:ascii="Arial" w:hAnsi="Arial" w:cs="Arial"/>
          <w:bCs/>
          <w:sz w:val="24"/>
          <w:szCs w:val="24"/>
        </w:rPr>
        <w:t xml:space="preserve">by a party to the proceeding </w:t>
      </w:r>
      <w:r w:rsidR="00CE39C5">
        <w:rPr>
          <w:rFonts w:ascii="Arial" w:hAnsi="Arial" w:cs="Arial"/>
          <w:bCs/>
          <w:sz w:val="24"/>
          <w:szCs w:val="24"/>
        </w:rPr>
        <w:t>or its own initiative</w:t>
      </w:r>
      <w:r w:rsidR="00CB1DFD">
        <w:rPr>
          <w:rFonts w:ascii="Arial" w:hAnsi="Arial" w:cs="Arial"/>
          <w:bCs/>
          <w:sz w:val="24"/>
          <w:szCs w:val="24"/>
        </w:rPr>
        <w:t>,</w:t>
      </w:r>
      <w:r w:rsidR="00CE39C5">
        <w:rPr>
          <w:rFonts w:ascii="Arial" w:hAnsi="Arial" w:cs="Arial"/>
          <w:bCs/>
          <w:sz w:val="24"/>
          <w:szCs w:val="24"/>
        </w:rPr>
        <w:t xml:space="preserve"> by order make </w:t>
      </w:r>
      <w:r w:rsidR="00C813F3">
        <w:rPr>
          <w:rFonts w:ascii="Arial" w:hAnsi="Arial" w:cs="Arial"/>
          <w:bCs/>
          <w:sz w:val="24"/>
          <w:szCs w:val="24"/>
        </w:rPr>
        <w:t xml:space="preserve">a </w:t>
      </w:r>
      <w:r w:rsidR="007D4483">
        <w:rPr>
          <w:rFonts w:ascii="Arial" w:hAnsi="Arial" w:cs="Arial"/>
          <w:bCs/>
          <w:sz w:val="24"/>
          <w:szCs w:val="24"/>
        </w:rPr>
        <w:t xml:space="preserve">conflict </w:t>
      </w:r>
      <w:r w:rsidR="00CE39C5">
        <w:rPr>
          <w:rFonts w:ascii="Arial" w:hAnsi="Arial" w:cs="Arial"/>
          <w:bCs/>
          <w:sz w:val="24"/>
          <w:szCs w:val="24"/>
        </w:rPr>
        <w:t>declaration,</w:t>
      </w:r>
      <w:r w:rsidR="00CB1DFD">
        <w:rPr>
          <w:rFonts w:ascii="Arial" w:hAnsi="Arial" w:cs="Arial"/>
          <w:bCs/>
          <w:sz w:val="24"/>
          <w:szCs w:val="24"/>
        </w:rPr>
        <w:t xml:space="preserve"> if satisfied,</w:t>
      </w:r>
      <w:r>
        <w:rPr>
          <w:rFonts w:ascii="Arial" w:hAnsi="Arial" w:cs="Arial"/>
          <w:bCs/>
          <w:sz w:val="24"/>
          <w:szCs w:val="24"/>
        </w:rPr>
        <w:t xml:space="preserve"> that the ACAT or Human Rights Commission dealing with a discrimination complaint</w:t>
      </w:r>
      <w:r w:rsidR="00CB1DFD">
        <w:rPr>
          <w:rFonts w:ascii="Arial" w:hAnsi="Arial" w:cs="Arial"/>
          <w:bCs/>
          <w:sz w:val="24"/>
          <w:szCs w:val="24"/>
        </w:rPr>
        <w:t xml:space="preserve"> would interfere with the court proceeding. A note is inserted below subsection (2) which clarifies that a declaration </w:t>
      </w:r>
      <w:r w:rsidR="00C813F3">
        <w:rPr>
          <w:rFonts w:ascii="Arial" w:hAnsi="Arial" w:cs="Arial"/>
          <w:bCs/>
          <w:sz w:val="24"/>
          <w:szCs w:val="24"/>
        </w:rPr>
        <w:t>suspends</w:t>
      </w:r>
      <w:r w:rsidR="00CB1DFD">
        <w:rPr>
          <w:rFonts w:ascii="Arial" w:hAnsi="Arial" w:cs="Arial"/>
          <w:bCs/>
          <w:sz w:val="24"/>
          <w:szCs w:val="24"/>
        </w:rPr>
        <w:t xml:space="preserve"> the complaint process under the </w:t>
      </w:r>
      <w:r w:rsidR="00CB1DFD" w:rsidRPr="00CB1DFD">
        <w:rPr>
          <w:rFonts w:ascii="Arial" w:hAnsi="Arial" w:cs="Arial"/>
          <w:bCs/>
          <w:i/>
          <w:iCs/>
          <w:sz w:val="24"/>
          <w:szCs w:val="24"/>
        </w:rPr>
        <w:t>Human Rights</w:t>
      </w:r>
      <w:r w:rsidR="00CB1DFD">
        <w:rPr>
          <w:rFonts w:ascii="Arial" w:hAnsi="Arial" w:cs="Arial"/>
          <w:bCs/>
          <w:i/>
          <w:iCs/>
          <w:sz w:val="24"/>
          <w:szCs w:val="24"/>
        </w:rPr>
        <w:t xml:space="preserve"> Commission</w:t>
      </w:r>
      <w:r w:rsidR="00CB1DFD" w:rsidRPr="00CB1DFD">
        <w:rPr>
          <w:rFonts w:ascii="Arial" w:hAnsi="Arial" w:cs="Arial"/>
          <w:bCs/>
          <w:i/>
          <w:iCs/>
          <w:sz w:val="24"/>
          <w:szCs w:val="24"/>
        </w:rPr>
        <w:t xml:space="preserve"> Act 2005</w:t>
      </w:r>
      <w:r w:rsidR="00CB1DFD">
        <w:rPr>
          <w:rFonts w:ascii="Arial" w:hAnsi="Arial" w:cs="Arial"/>
          <w:bCs/>
          <w:sz w:val="24"/>
          <w:szCs w:val="24"/>
        </w:rPr>
        <w:t xml:space="preserve">. </w:t>
      </w:r>
    </w:p>
    <w:p w14:paraId="3999E462" w14:textId="77777777" w:rsidR="00CB1DFD" w:rsidRDefault="00CB1DFD" w:rsidP="00747D69">
      <w:pPr>
        <w:spacing w:after="0"/>
        <w:rPr>
          <w:rFonts w:ascii="Arial" w:hAnsi="Arial" w:cs="Arial"/>
          <w:bCs/>
          <w:sz w:val="24"/>
          <w:szCs w:val="24"/>
        </w:rPr>
      </w:pPr>
    </w:p>
    <w:p w14:paraId="6E08A60D" w14:textId="71E678A3" w:rsidR="00CB1DFD" w:rsidRDefault="00CB1DFD" w:rsidP="00747D69">
      <w:pPr>
        <w:spacing w:after="0"/>
        <w:rPr>
          <w:rFonts w:ascii="Arial" w:hAnsi="Arial" w:cs="Arial"/>
          <w:bCs/>
          <w:sz w:val="24"/>
          <w:szCs w:val="24"/>
        </w:rPr>
      </w:pPr>
      <w:r>
        <w:rPr>
          <w:rFonts w:ascii="Arial" w:hAnsi="Arial" w:cs="Arial"/>
          <w:bCs/>
          <w:sz w:val="24"/>
          <w:szCs w:val="24"/>
        </w:rPr>
        <w:t xml:space="preserve">Subsection (3) </w:t>
      </w:r>
      <w:r w:rsidR="00CE39C5">
        <w:rPr>
          <w:rFonts w:ascii="Arial" w:hAnsi="Arial" w:cs="Arial"/>
          <w:bCs/>
          <w:sz w:val="24"/>
          <w:szCs w:val="24"/>
        </w:rPr>
        <w:t>requires tha</w:t>
      </w:r>
      <w:r w:rsidR="007D4483">
        <w:rPr>
          <w:rFonts w:ascii="Arial" w:hAnsi="Arial" w:cs="Arial"/>
          <w:bCs/>
          <w:sz w:val="24"/>
          <w:szCs w:val="24"/>
        </w:rPr>
        <w:t>t an</w:t>
      </w:r>
      <w:r w:rsidR="00CE39C5">
        <w:rPr>
          <w:rFonts w:ascii="Arial" w:hAnsi="Arial" w:cs="Arial"/>
          <w:bCs/>
          <w:sz w:val="24"/>
          <w:szCs w:val="24"/>
        </w:rPr>
        <w:t xml:space="preserve"> applicant for a declaration</w:t>
      </w:r>
      <w:r>
        <w:rPr>
          <w:rFonts w:ascii="Arial" w:hAnsi="Arial" w:cs="Arial"/>
          <w:bCs/>
          <w:sz w:val="24"/>
          <w:szCs w:val="24"/>
        </w:rPr>
        <w:t xml:space="preserve"> must </w:t>
      </w:r>
      <w:r w:rsidR="00CE39C5">
        <w:rPr>
          <w:rFonts w:ascii="Arial" w:hAnsi="Arial" w:cs="Arial"/>
          <w:bCs/>
          <w:sz w:val="24"/>
          <w:szCs w:val="24"/>
        </w:rPr>
        <w:t xml:space="preserve">serve notice </w:t>
      </w:r>
      <w:r w:rsidR="007D4483">
        <w:rPr>
          <w:rFonts w:ascii="Arial" w:hAnsi="Arial" w:cs="Arial"/>
          <w:bCs/>
          <w:sz w:val="24"/>
          <w:szCs w:val="24"/>
        </w:rPr>
        <w:t>on</w:t>
      </w:r>
      <w:r w:rsidR="00CE39C5">
        <w:rPr>
          <w:rFonts w:ascii="Arial" w:hAnsi="Arial" w:cs="Arial"/>
          <w:bCs/>
          <w:sz w:val="24"/>
          <w:szCs w:val="24"/>
        </w:rPr>
        <w:t xml:space="preserve"> each affected entity as soon as practicable before the application is made. </w:t>
      </w:r>
    </w:p>
    <w:p w14:paraId="0EFBEA7C" w14:textId="29B94363" w:rsidR="00CE39C5" w:rsidRDefault="00CE39C5" w:rsidP="00747D69">
      <w:pPr>
        <w:spacing w:after="0"/>
        <w:rPr>
          <w:rFonts w:ascii="Arial" w:hAnsi="Arial" w:cs="Arial"/>
          <w:bCs/>
          <w:sz w:val="24"/>
          <w:szCs w:val="24"/>
        </w:rPr>
      </w:pPr>
    </w:p>
    <w:p w14:paraId="45BDBA0E" w14:textId="65980B91" w:rsidR="00CB1DFD" w:rsidRDefault="00CE39C5" w:rsidP="00747D69">
      <w:pPr>
        <w:spacing w:after="0"/>
        <w:rPr>
          <w:rFonts w:ascii="Arial" w:hAnsi="Arial" w:cs="Arial"/>
          <w:bCs/>
          <w:sz w:val="24"/>
          <w:szCs w:val="24"/>
        </w:rPr>
      </w:pPr>
      <w:r>
        <w:rPr>
          <w:rFonts w:ascii="Arial" w:hAnsi="Arial" w:cs="Arial"/>
          <w:bCs/>
          <w:sz w:val="24"/>
          <w:szCs w:val="24"/>
        </w:rPr>
        <w:t xml:space="preserve">Subsection (4) </w:t>
      </w:r>
      <w:r w:rsidR="00CA41D8">
        <w:rPr>
          <w:rFonts w:ascii="Arial" w:hAnsi="Arial" w:cs="Arial"/>
          <w:bCs/>
          <w:sz w:val="24"/>
          <w:szCs w:val="24"/>
        </w:rPr>
        <w:t xml:space="preserve">empowers the court to make orders requiring a party to the proceeding to notify an affected entity about the outcome of an application, the making of a declaration or the revocation of a declaration. </w:t>
      </w:r>
    </w:p>
    <w:p w14:paraId="1B7A6F02" w14:textId="3FB5511C" w:rsidR="00CE39C5" w:rsidRDefault="00CE39C5" w:rsidP="00747D69">
      <w:pPr>
        <w:spacing w:after="0"/>
        <w:rPr>
          <w:rFonts w:ascii="Arial" w:hAnsi="Arial" w:cs="Arial"/>
          <w:bCs/>
          <w:sz w:val="24"/>
          <w:szCs w:val="24"/>
        </w:rPr>
      </w:pPr>
    </w:p>
    <w:p w14:paraId="2581DC6D" w14:textId="77777777" w:rsidR="00CE39C5" w:rsidRDefault="00CE39C5" w:rsidP="00747D69">
      <w:pPr>
        <w:spacing w:after="0"/>
        <w:rPr>
          <w:rFonts w:ascii="Arial" w:hAnsi="Arial" w:cs="Arial"/>
          <w:bCs/>
          <w:sz w:val="24"/>
          <w:szCs w:val="24"/>
        </w:rPr>
      </w:pPr>
      <w:r>
        <w:rPr>
          <w:rFonts w:ascii="Arial" w:hAnsi="Arial" w:cs="Arial"/>
          <w:bCs/>
          <w:sz w:val="24"/>
          <w:szCs w:val="24"/>
        </w:rPr>
        <w:lastRenderedPageBreak/>
        <w:t xml:space="preserve">Subsection (5) defines </w:t>
      </w:r>
      <w:r>
        <w:rPr>
          <w:rFonts w:ascii="Arial" w:hAnsi="Arial" w:cs="Arial"/>
          <w:bCs/>
          <w:i/>
          <w:iCs/>
          <w:sz w:val="24"/>
          <w:szCs w:val="24"/>
        </w:rPr>
        <w:t xml:space="preserve">affected entity </w:t>
      </w:r>
      <w:r>
        <w:rPr>
          <w:rFonts w:ascii="Arial" w:hAnsi="Arial" w:cs="Arial"/>
          <w:bCs/>
          <w:sz w:val="24"/>
          <w:szCs w:val="24"/>
        </w:rPr>
        <w:t xml:space="preserve">to mean the Human Rights Commission and the ACAT if the matter has been referred to ACAT for consideration. </w:t>
      </w:r>
    </w:p>
    <w:p w14:paraId="6627D14E" w14:textId="77777777" w:rsidR="00CE39C5" w:rsidRDefault="00CE39C5" w:rsidP="00747D69">
      <w:pPr>
        <w:spacing w:after="0"/>
        <w:rPr>
          <w:rFonts w:ascii="Arial" w:hAnsi="Arial" w:cs="Arial"/>
          <w:bCs/>
          <w:sz w:val="24"/>
          <w:szCs w:val="24"/>
        </w:rPr>
      </w:pPr>
    </w:p>
    <w:p w14:paraId="3D427D75" w14:textId="2E1B6145" w:rsidR="00F272CE" w:rsidRDefault="00CE39C5" w:rsidP="00747D69">
      <w:pPr>
        <w:spacing w:after="0"/>
        <w:rPr>
          <w:rFonts w:ascii="Arial" w:hAnsi="Arial" w:cs="Arial"/>
          <w:bCs/>
          <w:sz w:val="24"/>
          <w:szCs w:val="24"/>
        </w:rPr>
      </w:pPr>
      <w:r>
        <w:rPr>
          <w:rFonts w:ascii="Arial" w:hAnsi="Arial" w:cs="Arial"/>
          <w:bCs/>
          <w:sz w:val="24"/>
          <w:szCs w:val="24"/>
        </w:rPr>
        <w:t xml:space="preserve">Subsection (6) inserts the definition of </w:t>
      </w:r>
      <w:r w:rsidRPr="00CB1DFD">
        <w:rPr>
          <w:rFonts w:ascii="Arial" w:hAnsi="Arial" w:cs="Arial"/>
          <w:bCs/>
          <w:i/>
          <w:iCs/>
          <w:sz w:val="24"/>
          <w:szCs w:val="24"/>
        </w:rPr>
        <w:t>discrimination complaint</w:t>
      </w:r>
      <w:r>
        <w:rPr>
          <w:rFonts w:ascii="Arial" w:hAnsi="Arial" w:cs="Arial"/>
          <w:bCs/>
          <w:sz w:val="24"/>
          <w:szCs w:val="24"/>
        </w:rPr>
        <w:t xml:space="preserve"> as defined in section 42 (1) (c) of the </w:t>
      </w:r>
      <w:r w:rsidRPr="00CB1DFD">
        <w:rPr>
          <w:rFonts w:ascii="Arial" w:hAnsi="Arial" w:cs="Arial"/>
          <w:bCs/>
          <w:i/>
          <w:iCs/>
          <w:sz w:val="24"/>
          <w:szCs w:val="24"/>
        </w:rPr>
        <w:t>Human Rights Commission Act 2005</w:t>
      </w:r>
      <w:r>
        <w:rPr>
          <w:rFonts w:ascii="Arial" w:hAnsi="Arial" w:cs="Arial"/>
          <w:bCs/>
          <w:sz w:val="24"/>
          <w:szCs w:val="24"/>
        </w:rPr>
        <w:t xml:space="preserve">. </w:t>
      </w:r>
      <w:r w:rsidR="00CB1DFD">
        <w:rPr>
          <w:rFonts w:ascii="Arial" w:hAnsi="Arial" w:cs="Arial"/>
          <w:bCs/>
          <w:sz w:val="24"/>
          <w:szCs w:val="24"/>
        </w:rPr>
        <w:br/>
      </w:r>
    </w:p>
    <w:p w14:paraId="4F4DFFE1" w14:textId="2A5FDB47" w:rsidR="00CB1DFD" w:rsidRDefault="00CB1DFD" w:rsidP="00421208">
      <w:pPr>
        <w:rPr>
          <w:rFonts w:ascii="Arial" w:hAnsi="Arial" w:cs="Arial"/>
          <w:bCs/>
          <w:sz w:val="24"/>
          <w:szCs w:val="24"/>
          <w:lang w:eastAsia="en-AU"/>
        </w:rPr>
      </w:pPr>
      <w:r>
        <w:rPr>
          <w:rFonts w:ascii="Arial" w:hAnsi="Arial" w:cs="Arial"/>
          <w:bCs/>
          <w:sz w:val="24"/>
          <w:szCs w:val="24"/>
        </w:rPr>
        <w:t xml:space="preserve">The purpose of </w:t>
      </w:r>
      <w:r w:rsidR="00421208">
        <w:rPr>
          <w:rFonts w:ascii="Arial" w:hAnsi="Arial" w:cs="Arial"/>
          <w:bCs/>
          <w:sz w:val="24"/>
          <w:szCs w:val="24"/>
        </w:rPr>
        <w:t xml:space="preserve">this provision is to provide a clear process for managing court proceedings and </w:t>
      </w:r>
      <w:bookmarkStart w:id="26" w:name="_Hlk119874054"/>
      <w:r w:rsidR="00421208">
        <w:rPr>
          <w:rFonts w:ascii="Arial" w:hAnsi="Arial" w:cs="Arial"/>
          <w:bCs/>
          <w:sz w:val="24"/>
          <w:szCs w:val="24"/>
        </w:rPr>
        <w:t xml:space="preserve">discrimination complaints which concern a related care and protection matter. </w:t>
      </w:r>
      <w:bookmarkEnd w:id="26"/>
      <w:r w:rsidR="00421208">
        <w:rPr>
          <w:rFonts w:ascii="Arial" w:hAnsi="Arial" w:cs="Arial"/>
          <w:bCs/>
          <w:sz w:val="24"/>
          <w:szCs w:val="24"/>
        </w:rPr>
        <w:t xml:space="preserve">The declaration process supports the appropriate </w:t>
      </w:r>
      <w:bookmarkStart w:id="27" w:name="_Hlk119874111"/>
      <w:r w:rsidR="00421208">
        <w:rPr>
          <w:rFonts w:ascii="Arial" w:hAnsi="Arial" w:cs="Arial"/>
          <w:bCs/>
          <w:sz w:val="24"/>
          <w:szCs w:val="24"/>
        </w:rPr>
        <w:t xml:space="preserve">administration of a discrimination complaint and also </w:t>
      </w:r>
      <w:r w:rsidR="00421208" w:rsidRPr="00142802">
        <w:rPr>
          <w:rFonts w:ascii="Arial" w:hAnsi="Arial" w:cs="Arial"/>
          <w:bCs/>
          <w:sz w:val="24"/>
          <w:szCs w:val="24"/>
          <w:lang w:eastAsia="en-AU"/>
        </w:rPr>
        <w:t>protect</w:t>
      </w:r>
      <w:r w:rsidR="00421208">
        <w:rPr>
          <w:rFonts w:ascii="Arial" w:hAnsi="Arial" w:cs="Arial"/>
          <w:bCs/>
          <w:sz w:val="24"/>
          <w:szCs w:val="24"/>
          <w:lang w:eastAsia="en-AU"/>
        </w:rPr>
        <w:t xml:space="preserve">s </w:t>
      </w:r>
      <w:r w:rsidR="00421208" w:rsidRPr="00142802">
        <w:rPr>
          <w:rFonts w:ascii="Arial" w:hAnsi="Arial" w:cs="Arial"/>
          <w:bCs/>
          <w:sz w:val="24"/>
          <w:szCs w:val="24"/>
          <w:lang w:eastAsia="en-AU"/>
        </w:rPr>
        <w:t xml:space="preserve">the prompt and proper consideration of a court </w:t>
      </w:r>
      <w:r w:rsidR="00421208">
        <w:rPr>
          <w:rFonts w:ascii="Arial" w:hAnsi="Arial" w:cs="Arial"/>
          <w:bCs/>
          <w:sz w:val="24"/>
          <w:szCs w:val="24"/>
          <w:lang w:eastAsia="en-AU"/>
        </w:rPr>
        <w:t xml:space="preserve">proceeding which is aimed at ensuring the best interests of the child remain at the centre of all care and protection decisions. </w:t>
      </w:r>
    </w:p>
    <w:bookmarkEnd w:id="27"/>
    <w:p w14:paraId="23210E67" w14:textId="46325691" w:rsidR="00AA6071" w:rsidRDefault="00AA6071" w:rsidP="00747D69">
      <w:pPr>
        <w:spacing w:after="0"/>
        <w:rPr>
          <w:rFonts w:ascii="Arial" w:hAnsi="Arial" w:cs="Arial"/>
          <w:bCs/>
          <w:sz w:val="24"/>
          <w:szCs w:val="24"/>
        </w:rPr>
      </w:pPr>
    </w:p>
    <w:p w14:paraId="142FC7A7" w14:textId="41A42154" w:rsidR="00AA6071" w:rsidRPr="009F22F7" w:rsidRDefault="00AA6071" w:rsidP="00747D69">
      <w:pPr>
        <w:spacing w:after="0"/>
        <w:rPr>
          <w:rFonts w:ascii="Arial" w:hAnsi="Arial" w:cs="Arial"/>
          <w:bCs/>
          <w:sz w:val="24"/>
          <w:szCs w:val="24"/>
          <w:u w:val="single"/>
        </w:rPr>
      </w:pPr>
      <w:r w:rsidRPr="009F22F7">
        <w:rPr>
          <w:rFonts w:ascii="Arial" w:hAnsi="Arial" w:cs="Arial"/>
          <w:bCs/>
          <w:sz w:val="24"/>
          <w:szCs w:val="24"/>
          <w:u w:val="single"/>
        </w:rPr>
        <w:t xml:space="preserve">Section 727AB </w:t>
      </w:r>
      <w:r w:rsidRPr="009F22F7">
        <w:rPr>
          <w:rFonts w:ascii="Arial" w:hAnsi="Arial" w:cs="Arial"/>
          <w:bCs/>
          <w:sz w:val="24"/>
          <w:szCs w:val="24"/>
          <w:u w:val="single"/>
        </w:rPr>
        <w:tab/>
      </w:r>
      <w:r w:rsidR="00824206" w:rsidRPr="009F22F7">
        <w:rPr>
          <w:rFonts w:ascii="Arial" w:hAnsi="Arial" w:cs="Arial"/>
          <w:bCs/>
          <w:sz w:val="24"/>
          <w:szCs w:val="24"/>
          <w:u w:val="single"/>
        </w:rPr>
        <w:t>Discrimination Commissioner</w:t>
      </w:r>
      <w:r w:rsidRPr="009F22F7">
        <w:rPr>
          <w:rFonts w:ascii="Arial" w:hAnsi="Arial" w:cs="Arial"/>
          <w:bCs/>
          <w:sz w:val="24"/>
          <w:szCs w:val="24"/>
          <w:u w:val="single"/>
        </w:rPr>
        <w:t xml:space="preserve"> may </w:t>
      </w:r>
      <w:r w:rsidR="00CA41D8" w:rsidRPr="009F22F7">
        <w:rPr>
          <w:rFonts w:ascii="Arial" w:hAnsi="Arial" w:cs="Arial"/>
          <w:bCs/>
          <w:sz w:val="24"/>
          <w:szCs w:val="24"/>
          <w:u w:val="single"/>
        </w:rPr>
        <w:t xml:space="preserve">make submission </w:t>
      </w:r>
    </w:p>
    <w:p w14:paraId="4705C85B" w14:textId="43E4196F" w:rsidR="00AA6071" w:rsidRPr="009F22F7" w:rsidRDefault="00AA6071" w:rsidP="00747D69">
      <w:pPr>
        <w:spacing w:after="0"/>
        <w:rPr>
          <w:rFonts w:ascii="Arial" w:hAnsi="Arial" w:cs="Arial"/>
          <w:bCs/>
          <w:sz w:val="24"/>
          <w:szCs w:val="24"/>
        </w:rPr>
      </w:pPr>
    </w:p>
    <w:p w14:paraId="20B09104" w14:textId="4B4ADD9D" w:rsidR="00AA6071" w:rsidRPr="009F22F7" w:rsidRDefault="00AA6071" w:rsidP="00747D69">
      <w:pPr>
        <w:spacing w:after="0"/>
        <w:rPr>
          <w:rFonts w:ascii="Arial" w:hAnsi="Arial" w:cs="Arial"/>
          <w:bCs/>
          <w:sz w:val="24"/>
          <w:szCs w:val="24"/>
        </w:rPr>
      </w:pPr>
      <w:r w:rsidRPr="009F22F7">
        <w:rPr>
          <w:rFonts w:ascii="Arial" w:hAnsi="Arial" w:cs="Arial"/>
          <w:bCs/>
          <w:sz w:val="24"/>
          <w:szCs w:val="24"/>
        </w:rPr>
        <w:t xml:space="preserve">This section </w:t>
      </w:r>
      <w:r w:rsidR="00CA41D8" w:rsidRPr="009F22F7">
        <w:rPr>
          <w:rFonts w:ascii="Arial" w:hAnsi="Arial" w:cs="Arial"/>
          <w:bCs/>
          <w:sz w:val="24"/>
          <w:szCs w:val="24"/>
        </w:rPr>
        <w:t xml:space="preserve">provides that with leave of the court the </w:t>
      </w:r>
      <w:r w:rsidR="007D4483">
        <w:rPr>
          <w:rFonts w:ascii="Arial" w:hAnsi="Arial" w:cs="Arial"/>
          <w:bCs/>
          <w:sz w:val="24"/>
          <w:szCs w:val="24"/>
        </w:rPr>
        <w:t>D</w:t>
      </w:r>
      <w:r w:rsidR="00CA41D8" w:rsidRPr="009F22F7">
        <w:rPr>
          <w:rFonts w:ascii="Arial" w:hAnsi="Arial" w:cs="Arial"/>
          <w:bCs/>
          <w:sz w:val="24"/>
          <w:szCs w:val="24"/>
        </w:rPr>
        <w:t xml:space="preserve">iscrimination </w:t>
      </w:r>
      <w:r w:rsidR="007D4483">
        <w:rPr>
          <w:rFonts w:ascii="Arial" w:hAnsi="Arial" w:cs="Arial"/>
          <w:bCs/>
          <w:sz w:val="24"/>
          <w:szCs w:val="24"/>
        </w:rPr>
        <w:t>C</w:t>
      </w:r>
      <w:r w:rsidR="00CA41D8" w:rsidRPr="009F22F7">
        <w:rPr>
          <w:rFonts w:ascii="Arial" w:hAnsi="Arial" w:cs="Arial"/>
          <w:bCs/>
          <w:sz w:val="24"/>
          <w:szCs w:val="24"/>
        </w:rPr>
        <w:t xml:space="preserve">ommissioner may </w:t>
      </w:r>
      <w:r w:rsidR="005B231B" w:rsidRPr="009F22F7">
        <w:rPr>
          <w:rFonts w:ascii="Arial" w:hAnsi="Arial" w:cs="Arial"/>
          <w:bCs/>
          <w:sz w:val="24"/>
          <w:szCs w:val="24"/>
        </w:rPr>
        <w:t>make a submission in an application under</w:t>
      </w:r>
      <w:r w:rsidRPr="009F22F7">
        <w:rPr>
          <w:rFonts w:ascii="Arial" w:hAnsi="Arial" w:cs="Arial"/>
          <w:bCs/>
          <w:sz w:val="24"/>
          <w:szCs w:val="24"/>
        </w:rPr>
        <w:t xml:space="preserve"> section 727AA. The court may also grant leave subject to conditions. </w:t>
      </w:r>
    </w:p>
    <w:p w14:paraId="6F3AB0D5" w14:textId="399EC062" w:rsidR="00AA6071" w:rsidRPr="009F22F7" w:rsidRDefault="00AA6071" w:rsidP="00747D69">
      <w:pPr>
        <w:spacing w:after="0"/>
        <w:rPr>
          <w:rFonts w:ascii="Arial" w:hAnsi="Arial" w:cs="Arial"/>
          <w:bCs/>
          <w:sz w:val="24"/>
          <w:szCs w:val="24"/>
        </w:rPr>
      </w:pPr>
    </w:p>
    <w:p w14:paraId="7EA0E89B" w14:textId="18A5C0CF" w:rsidR="00CB1DFD" w:rsidRDefault="00AA6071" w:rsidP="00747D69">
      <w:pPr>
        <w:spacing w:after="0"/>
        <w:rPr>
          <w:rFonts w:ascii="Arial" w:hAnsi="Arial" w:cs="Arial"/>
          <w:bCs/>
          <w:sz w:val="24"/>
          <w:szCs w:val="24"/>
        </w:rPr>
      </w:pPr>
      <w:r w:rsidRPr="009F22F7">
        <w:rPr>
          <w:rFonts w:ascii="Arial" w:hAnsi="Arial" w:cs="Arial"/>
          <w:bCs/>
          <w:sz w:val="24"/>
          <w:szCs w:val="24"/>
        </w:rPr>
        <w:t xml:space="preserve">The purpose of this provision is to </w:t>
      </w:r>
      <w:r w:rsidR="00142802" w:rsidRPr="009F22F7">
        <w:rPr>
          <w:rFonts w:ascii="Arial" w:hAnsi="Arial" w:cs="Arial"/>
          <w:bCs/>
          <w:sz w:val="24"/>
          <w:szCs w:val="24"/>
        </w:rPr>
        <w:t xml:space="preserve">facilitate </w:t>
      </w:r>
      <w:r w:rsidR="005B231B" w:rsidRPr="009F22F7">
        <w:rPr>
          <w:rFonts w:ascii="Arial" w:hAnsi="Arial" w:cs="Arial"/>
          <w:bCs/>
          <w:sz w:val="24"/>
          <w:szCs w:val="24"/>
        </w:rPr>
        <w:t xml:space="preserve">the Discrimination Commissioner to provide visibility on the key issues in the relevant discrimination complaint </w:t>
      </w:r>
      <w:r w:rsidR="007D4483">
        <w:rPr>
          <w:rFonts w:ascii="Arial" w:hAnsi="Arial" w:cs="Arial"/>
          <w:bCs/>
          <w:sz w:val="24"/>
          <w:szCs w:val="24"/>
        </w:rPr>
        <w:t>to</w:t>
      </w:r>
      <w:r w:rsidR="005B231B" w:rsidRPr="009F22F7">
        <w:rPr>
          <w:rFonts w:ascii="Arial" w:hAnsi="Arial" w:cs="Arial"/>
          <w:bCs/>
          <w:sz w:val="24"/>
          <w:szCs w:val="24"/>
        </w:rPr>
        <w:t xml:space="preserve"> ultimately support the </w:t>
      </w:r>
      <w:r w:rsidR="007D4483">
        <w:rPr>
          <w:rFonts w:ascii="Arial" w:hAnsi="Arial" w:cs="Arial"/>
          <w:bCs/>
          <w:sz w:val="24"/>
          <w:szCs w:val="24"/>
        </w:rPr>
        <w:t>c</w:t>
      </w:r>
      <w:r w:rsidR="005B231B" w:rsidRPr="009F22F7">
        <w:rPr>
          <w:rFonts w:ascii="Arial" w:hAnsi="Arial" w:cs="Arial"/>
          <w:bCs/>
          <w:sz w:val="24"/>
          <w:szCs w:val="24"/>
        </w:rPr>
        <w:t>ourt to make an informed decision about whether a declaration is needed.</w:t>
      </w:r>
      <w:r w:rsidR="005B231B">
        <w:rPr>
          <w:rFonts w:ascii="Arial" w:hAnsi="Arial" w:cs="Arial"/>
          <w:bCs/>
          <w:sz w:val="24"/>
          <w:szCs w:val="24"/>
        </w:rPr>
        <w:t xml:space="preserve">  </w:t>
      </w:r>
    </w:p>
    <w:p w14:paraId="38A96F72" w14:textId="5A950131" w:rsidR="002F2803" w:rsidRDefault="00CB1DFD" w:rsidP="00747D69">
      <w:pPr>
        <w:spacing w:after="0"/>
        <w:rPr>
          <w:rFonts w:ascii="Arial" w:hAnsi="Arial" w:cs="Arial"/>
          <w:bCs/>
          <w:sz w:val="24"/>
          <w:szCs w:val="24"/>
        </w:rPr>
      </w:pPr>
      <w:r>
        <w:rPr>
          <w:rFonts w:ascii="Arial" w:hAnsi="Arial" w:cs="Arial"/>
          <w:bCs/>
          <w:sz w:val="24"/>
          <w:szCs w:val="24"/>
        </w:rPr>
        <w:t xml:space="preserve"> </w:t>
      </w:r>
    </w:p>
    <w:p w14:paraId="215B9384" w14:textId="5C0C4905" w:rsidR="00142802" w:rsidRPr="00142802" w:rsidRDefault="00142802" w:rsidP="00747D69">
      <w:pPr>
        <w:spacing w:after="0"/>
        <w:rPr>
          <w:rFonts w:ascii="Arial" w:hAnsi="Arial" w:cs="Arial"/>
          <w:b/>
          <w:sz w:val="28"/>
          <w:szCs w:val="28"/>
        </w:rPr>
      </w:pPr>
      <w:r>
        <w:rPr>
          <w:rFonts w:ascii="Arial" w:hAnsi="Arial" w:cs="Arial"/>
          <w:b/>
          <w:sz w:val="28"/>
          <w:szCs w:val="28"/>
        </w:rPr>
        <w:t xml:space="preserve">Part 1.2 </w:t>
      </w:r>
      <w:r>
        <w:rPr>
          <w:rFonts w:ascii="Arial" w:hAnsi="Arial" w:cs="Arial"/>
          <w:b/>
          <w:sz w:val="28"/>
          <w:szCs w:val="28"/>
        </w:rPr>
        <w:tab/>
        <w:t xml:space="preserve">Human Rights Commission Act 2005 </w:t>
      </w:r>
    </w:p>
    <w:p w14:paraId="1674D1CA" w14:textId="77777777" w:rsidR="00142802" w:rsidRDefault="00142802" w:rsidP="006C16B3">
      <w:pPr>
        <w:spacing w:after="0"/>
        <w:rPr>
          <w:rFonts w:ascii="Arial" w:hAnsi="Arial" w:cs="Arial"/>
          <w:b/>
          <w:sz w:val="24"/>
          <w:szCs w:val="24"/>
        </w:rPr>
      </w:pPr>
    </w:p>
    <w:p w14:paraId="3A64A320" w14:textId="2FBEC83C" w:rsidR="00016F91" w:rsidRDefault="006C16B3" w:rsidP="00717C52">
      <w:pPr>
        <w:rPr>
          <w:rFonts w:ascii="Arial" w:hAnsi="Arial" w:cs="Arial"/>
          <w:b/>
          <w:sz w:val="24"/>
          <w:szCs w:val="24"/>
        </w:rPr>
      </w:pPr>
      <w:r>
        <w:rPr>
          <w:rFonts w:ascii="Arial" w:hAnsi="Arial" w:cs="Arial"/>
          <w:b/>
          <w:sz w:val="24"/>
          <w:szCs w:val="24"/>
        </w:rPr>
        <w:t xml:space="preserve">Clause </w:t>
      </w:r>
      <w:r w:rsidR="00142802">
        <w:rPr>
          <w:rFonts w:ascii="Arial" w:hAnsi="Arial" w:cs="Arial"/>
          <w:b/>
          <w:sz w:val="24"/>
          <w:szCs w:val="24"/>
        </w:rPr>
        <w:t>1.2</w:t>
      </w:r>
      <w:r>
        <w:rPr>
          <w:rFonts w:ascii="Arial" w:hAnsi="Arial" w:cs="Arial"/>
          <w:b/>
          <w:sz w:val="24"/>
          <w:szCs w:val="24"/>
        </w:rPr>
        <w:t xml:space="preserve"> </w:t>
      </w:r>
      <w:r>
        <w:rPr>
          <w:rFonts w:ascii="Arial" w:hAnsi="Arial" w:cs="Arial"/>
          <w:b/>
          <w:sz w:val="24"/>
          <w:szCs w:val="24"/>
        </w:rPr>
        <w:tab/>
      </w:r>
      <w:r w:rsidR="00142802" w:rsidRPr="00016F91">
        <w:rPr>
          <w:rFonts w:ascii="Arial" w:hAnsi="Arial" w:cs="Arial"/>
          <w:b/>
          <w:sz w:val="24"/>
          <w:szCs w:val="24"/>
        </w:rPr>
        <w:t xml:space="preserve">New section 52 (3) </w:t>
      </w:r>
      <w:r w:rsidR="00016F91" w:rsidRPr="00016F91">
        <w:rPr>
          <w:rFonts w:ascii="Arial" w:hAnsi="Arial" w:cs="Arial"/>
          <w:b/>
          <w:sz w:val="24"/>
          <w:szCs w:val="24"/>
        </w:rPr>
        <w:tab/>
        <w:t xml:space="preserve"> </w:t>
      </w:r>
    </w:p>
    <w:p w14:paraId="1BC3FFCF" w14:textId="161B0899" w:rsidR="00747D69" w:rsidRDefault="00747D69" w:rsidP="00016F91">
      <w:pPr>
        <w:rPr>
          <w:rFonts w:ascii="Arial" w:hAnsi="Arial" w:cs="Arial"/>
          <w:bCs/>
          <w:sz w:val="24"/>
          <w:szCs w:val="24"/>
        </w:rPr>
      </w:pPr>
      <w:r>
        <w:rPr>
          <w:rFonts w:ascii="Arial" w:hAnsi="Arial" w:cs="Arial"/>
          <w:bCs/>
          <w:sz w:val="24"/>
          <w:szCs w:val="24"/>
        </w:rPr>
        <w:t xml:space="preserve">This clause </w:t>
      </w:r>
      <w:r w:rsidR="00F010FB">
        <w:rPr>
          <w:rFonts w:ascii="Arial" w:hAnsi="Arial" w:cs="Arial"/>
          <w:bCs/>
          <w:sz w:val="24"/>
          <w:szCs w:val="24"/>
        </w:rPr>
        <w:t xml:space="preserve">inserts new section 52 (3) </w:t>
      </w:r>
      <w:r w:rsidR="005A0D26">
        <w:rPr>
          <w:rFonts w:ascii="Arial" w:hAnsi="Arial" w:cs="Arial"/>
          <w:bCs/>
          <w:sz w:val="24"/>
          <w:szCs w:val="24"/>
        </w:rPr>
        <w:t>to provide that</w:t>
      </w:r>
      <w:r w:rsidR="007D4483">
        <w:rPr>
          <w:rFonts w:ascii="Arial" w:hAnsi="Arial" w:cs="Arial"/>
          <w:bCs/>
          <w:sz w:val="24"/>
          <w:szCs w:val="24"/>
        </w:rPr>
        <w:t xml:space="preserve"> </w:t>
      </w:r>
      <w:r w:rsidR="008C613E">
        <w:rPr>
          <w:rFonts w:ascii="Arial" w:hAnsi="Arial" w:cs="Arial"/>
          <w:bCs/>
          <w:sz w:val="24"/>
          <w:szCs w:val="24"/>
        </w:rPr>
        <w:t xml:space="preserve">when considering a discrimination complaint, </w:t>
      </w:r>
      <w:r w:rsidR="007D4483">
        <w:rPr>
          <w:rFonts w:ascii="Arial" w:hAnsi="Arial" w:cs="Arial"/>
          <w:bCs/>
          <w:sz w:val="24"/>
          <w:szCs w:val="24"/>
        </w:rPr>
        <w:t xml:space="preserve">the commissioner </w:t>
      </w:r>
      <w:r w:rsidR="008C613E">
        <w:rPr>
          <w:rFonts w:ascii="Arial" w:hAnsi="Arial" w:cs="Arial"/>
          <w:bCs/>
          <w:sz w:val="24"/>
          <w:szCs w:val="24"/>
        </w:rPr>
        <w:t xml:space="preserve">may also consider whether the positive duty at section 75 has been met. </w:t>
      </w:r>
    </w:p>
    <w:p w14:paraId="44503721" w14:textId="67F4E203" w:rsidR="008C613E" w:rsidRDefault="008C613E" w:rsidP="00016F91">
      <w:pPr>
        <w:rPr>
          <w:rFonts w:ascii="Arial" w:hAnsi="Arial" w:cs="Arial"/>
          <w:bCs/>
          <w:sz w:val="24"/>
          <w:szCs w:val="24"/>
        </w:rPr>
      </w:pPr>
      <w:r>
        <w:rPr>
          <w:rFonts w:ascii="Arial" w:hAnsi="Arial" w:cs="Arial"/>
          <w:bCs/>
          <w:sz w:val="24"/>
          <w:szCs w:val="24"/>
        </w:rPr>
        <w:t>A note</w:t>
      </w:r>
      <w:r w:rsidR="005B231B">
        <w:rPr>
          <w:rFonts w:ascii="Arial" w:hAnsi="Arial" w:cs="Arial"/>
          <w:bCs/>
          <w:sz w:val="24"/>
          <w:szCs w:val="24"/>
        </w:rPr>
        <w:t xml:space="preserve"> </w:t>
      </w:r>
      <w:r>
        <w:rPr>
          <w:rFonts w:ascii="Arial" w:hAnsi="Arial" w:cs="Arial"/>
          <w:bCs/>
          <w:sz w:val="24"/>
          <w:szCs w:val="24"/>
        </w:rPr>
        <w:t xml:space="preserve">under this provision indicates that the </w:t>
      </w:r>
      <w:r w:rsidR="007D4483">
        <w:rPr>
          <w:rFonts w:ascii="Arial" w:hAnsi="Arial" w:cs="Arial"/>
          <w:bCs/>
          <w:sz w:val="24"/>
          <w:szCs w:val="24"/>
        </w:rPr>
        <w:t>Human Rights Co</w:t>
      </w:r>
      <w:r>
        <w:rPr>
          <w:rFonts w:ascii="Arial" w:hAnsi="Arial" w:cs="Arial"/>
          <w:bCs/>
          <w:sz w:val="24"/>
          <w:szCs w:val="24"/>
        </w:rPr>
        <w:t xml:space="preserve">mmission may exercise their existing information gathering powers under section 73 when considering whether the positive duty has been met. </w:t>
      </w:r>
    </w:p>
    <w:p w14:paraId="030FB443" w14:textId="4579C13A" w:rsidR="00142802" w:rsidRDefault="00016F91" w:rsidP="00142802">
      <w:pPr>
        <w:rPr>
          <w:rFonts w:ascii="Arial" w:hAnsi="Arial" w:cs="Arial"/>
          <w:b/>
          <w:sz w:val="24"/>
          <w:szCs w:val="24"/>
        </w:rPr>
      </w:pPr>
      <w:r w:rsidRPr="007D4483">
        <w:rPr>
          <w:rFonts w:ascii="Arial" w:hAnsi="Arial" w:cs="Arial"/>
          <w:b/>
          <w:sz w:val="24"/>
          <w:szCs w:val="24"/>
        </w:rPr>
        <w:t xml:space="preserve">Clause </w:t>
      </w:r>
      <w:r w:rsidR="00142802" w:rsidRPr="007D4483">
        <w:rPr>
          <w:rFonts w:ascii="Arial" w:hAnsi="Arial" w:cs="Arial"/>
          <w:b/>
          <w:sz w:val="24"/>
          <w:szCs w:val="24"/>
        </w:rPr>
        <w:t>1.3</w:t>
      </w:r>
      <w:r w:rsidRPr="007D4483">
        <w:rPr>
          <w:rFonts w:ascii="Arial" w:hAnsi="Arial" w:cs="Arial"/>
          <w:b/>
          <w:sz w:val="24"/>
          <w:szCs w:val="24"/>
        </w:rPr>
        <w:t xml:space="preserve"> </w:t>
      </w:r>
      <w:r w:rsidRPr="007D4483">
        <w:rPr>
          <w:rFonts w:ascii="Arial" w:hAnsi="Arial" w:cs="Arial"/>
          <w:b/>
          <w:sz w:val="24"/>
          <w:szCs w:val="24"/>
        </w:rPr>
        <w:tab/>
        <w:t>New section 52C</w:t>
      </w:r>
      <w:r w:rsidRPr="00016F91">
        <w:rPr>
          <w:rFonts w:ascii="Arial" w:hAnsi="Arial" w:cs="Arial"/>
          <w:b/>
          <w:sz w:val="24"/>
          <w:szCs w:val="24"/>
        </w:rPr>
        <w:t xml:space="preserve"> </w:t>
      </w:r>
    </w:p>
    <w:p w14:paraId="1F304193" w14:textId="437F3235" w:rsidR="00142802" w:rsidRDefault="002B177C" w:rsidP="00016F91">
      <w:pPr>
        <w:rPr>
          <w:rFonts w:ascii="Arial" w:hAnsi="Arial" w:cs="Arial"/>
          <w:bCs/>
          <w:sz w:val="24"/>
          <w:szCs w:val="24"/>
        </w:rPr>
      </w:pPr>
      <w:r>
        <w:rPr>
          <w:rFonts w:ascii="Arial" w:hAnsi="Arial" w:cs="Arial"/>
          <w:bCs/>
          <w:sz w:val="24"/>
          <w:szCs w:val="24"/>
        </w:rPr>
        <w:t xml:space="preserve">This clause inserts new section 52C and is consequential to clause </w:t>
      </w:r>
      <w:r w:rsidR="00973A92">
        <w:rPr>
          <w:rFonts w:ascii="Arial" w:hAnsi="Arial" w:cs="Arial"/>
          <w:bCs/>
          <w:sz w:val="24"/>
          <w:szCs w:val="24"/>
        </w:rPr>
        <w:t>1.1</w:t>
      </w:r>
      <w:r>
        <w:rPr>
          <w:rFonts w:ascii="Arial" w:hAnsi="Arial" w:cs="Arial"/>
          <w:bCs/>
          <w:sz w:val="24"/>
          <w:szCs w:val="24"/>
        </w:rPr>
        <w:t xml:space="preserve">. </w:t>
      </w:r>
    </w:p>
    <w:p w14:paraId="0880F750" w14:textId="0491CDF9" w:rsidR="002B177C" w:rsidRPr="002B177C" w:rsidRDefault="00142802" w:rsidP="00016F91">
      <w:pPr>
        <w:rPr>
          <w:rFonts w:ascii="Arial" w:hAnsi="Arial" w:cs="Arial"/>
          <w:bCs/>
          <w:sz w:val="24"/>
          <w:szCs w:val="24"/>
        </w:rPr>
      </w:pPr>
      <w:r>
        <w:rPr>
          <w:rFonts w:ascii="Arial" w:hAnsi="Arial" w:cs="Arial"/>
          <w:bCs/>
          <w:sz w:val="24"/>
          <w:szCs w:val="24"/>
        </w:rPr>
        <w:t>This clause</w:t>
      </w:r>
      <w:r w:rsidR="002B177C">
        <w:rPr>
          <w:rFonts w:ascii="Arial" w:hAnsi="Arial" w:cs="Arial"/>
          <w:bCs/>
          <w:sz w:val="24"/>
          <w:szCs w:val="24"/>
        </w:rPr>
        <w:t xml:space="preserve"> provides that </w:t>
      </w:r>
      <w:r w:rsidR="005B231B">
        <w:rPr>
          <w:rFonts w:ascii="Arial" w:hAnsi="Arial" w:cs="Arial"/>
          <w:bCs/>
          <w:sz w:val="24"/>
          <w:szCs w:val="24"/>
        </w:rPr>
        <w:t xml:space="preserve">if the Court has made a </w:t>
      </w:r>
      <w:r w:rsidR="007D4483">
        <w:rPr>
          <w:rFonts w:ascii="Arial" w:hAnsi="Arial" w:cs="Arial"/>
          <w:bCs/>
          <w:sz w:val="24"/>
          <w:szCs w:val="24"/>
        </w:rPr>
        <w:t xml:space="preserve">conflict </w:t>
      </w:r>
      <w:r w:rsidR="005B231B">
        <w:rPr>
          <w:rFonts w:ascii="Arial" w:hAnsi="Arial" w:cs="Arial"/>
          <w:bCs/>
          <w:sz w:val="24"/>
          <w:szCs w:val="24"/>
        </w:rPr>
        <w:t xml:space="preserve">declaration under section 727AA of the </w:t>
      </w:r>
      <w:r w:rsidR="005B231B" w:rsidRPr="002B177C">
        <w:rPr>
          <w:rFonts w:ascii="Arial" w:hAnsi="Arial" w:cs="Arial"/>
          <w:bCs/>
          <w:i/>
          <w:iCs/>
          <w:sz w:val="24"/>
          <w:szCs w:val="24"/>
        </w:rPr>
        <w:t>Children and Young People Act 2008</w:t>
      </w:r>
      <w:r w:rsidR="009F22F7">
        <w:rPr>
          <w:rFonts w:ascii="Arial" w:hAnsi="Arial" w:cs="Arial"/>
          <w:bCs/>
          <w:sz w:val="24"/>
          <w:szCs w:val="24"/>
        </w:rPr>
        <w:t xml:space="preserve">, </w:t>
      </w:r>
      <w:r w:rsidR="005B231B">
        <w:rPr>
          <w:rFonts w:ascii="Arial" w:hAnsi="Arial" w:cs="Arial"/>
          <w:bCs/>
          <w:sz w:val="24"/>
          <w:szCs w:val="24"/>
        </w:rPr>
        <w:t>the</w:t>
      </w:r>
      <w:r w:rsidR="002B177C">
        <w:rPr>
          <w:rFonts w:ascii="Arial" w:hAnsi="Arial" w:cs="Arial"/>
          <w:bCs/>
          <w:sz w:val="24"/>
          <w:szCs w:val="24"/>
        </w:rPr>
        <w:t xml:space="preserve"> Human Rights Commission must </w:t>
      </w:r>
      <w:r w:rsidR="005B231B">
        <w:rPr>
          <w:rFonts w:ascii="Arial" w:hAnsi="Arial" w:cs="Arial"/>
          <w:bCs/>
          <w:sz w:val="24"/>
          <w:szCs w:val="24"/>
        </w:rPr>
        <w:t xml:space="preserve">suspend dealing </w:t>
      </w:r>
      <w:r w:rsidR="009F22F7">
        <w:rPr>
          <w:rFonts w:ascii="Arial" w:hAnsi="Arial" w:cs="Arial"/>
          <w:bCs/>
          <w:sz w:val="24"/>
          <w:szCs w:val="24"/>
        </w:rPr>
        <w:t xml:space="preserve">with </w:t>
      </w:r>
      <w:r w:rsidR="005B231B">
        <w:rPr>
          <w:rFonts w:ascii="Arial" w:hAnsi="Arial" w:cs="Arial"/>
          <w:bCs/>
          <w:sz w:val="24"/>
          <w:szCs w:val="24"/>
        </w:rPr>
        <w:t xml:space="preserve">the relevant discrimination complaint until the court </w:t>
      </w:r>
      <w:r>
        <w:rPr>
          <w:rFonts w:ascii="Arial" w:hAnsi="Arial" w:cs="Arial"/>
          <w:bCs/>
          <w:sz w:val="24"/>
          <w:szCs w:val="24"/>
        </w:rPr>
        <w:t xml:space="preserve">either </w:t>
      </w:r>
      <w:r w:rsidR="005B231B">
        <w:rPr>
          <w:rFonts w:ascii="Arial" w:hAnsi="Arial" w:cs="Arial"/>
          <w:bCs/>
          <w:sz w:val="24"/>
          <w:szCs w:val="24"/>
        </w:rPr>
        <w:t xml:space="preserve">revokes the declaration or </w:t>
      </w:r>
      <w:r w:rsidR="009F22F7">
        <w:rPr>
          <w:rFonts w:ascii="Arial" w:hAnsi="Arial" w:cs="Arial"/>
          <w:bCs/>
          <w:sz w:val="24"/>
          <w:szCs w:val="24"/>
        </w:rPr>
        <w:t>the related court proceeding</w:t>
      </w:r>
      <w:r w:rsidR="005B231B">
        <w:rPr>
          <w:rFonts w:ascii="Arial" w:hAnsi="Arial" w:cs="Arial"/>
          <w:bCs/>
          <w:sz w:val="24"/>
          <w:szCs w:val="24"/>
        </w:rPr>
        <w:t xml:space="preserve"> </w:t>
      </w:r>
      <w:r w:rsidR="009F22F7">
        <w:rPr>
          <w:rFonts w:ascii="Arial" w:hAnsi="Arial" w:cs="Arial"/>
          <w:bCs/>
          <w:sz w:val="24"/>
          <w:szCs w:val="24"/>
        </w:rPr>
        <w:t xml:space="preserve">is </w:t>
      </w:r>
      <w:r w:rsidR="005B231B">
        <w:rPr>
          <w:rFonts w:ascii="Arial" w:hAnsi="Arial" w:cs="Arial"/>
          <w:bCs/>
          <w:sz w:val="24"/>
          <w:szCs w:val="24"/>
        </w:rPr>
        <w:t xml:space="preserve">finalised. </w:t>
      </w:r>
      <w:r w:rsidR="002B177C">
        <w:rPr>
          <w:rFonts w:ascii="Arial" w:hAnsi="Arial" w:cs="Arial"/>
          <w:bCs/>
          <w:sz w:val="24"/>
          <w:szCs w:val="24"/>
        </w:rPr>
        <w:t xml:space="preserve"> </w:t>
      </w:r>
    </w:p>
    <w:p w14:paraId="23BCDA34" w14:textId="47B2A448" w:rsidR="00016F91" w:rsidRDefault="00016F91" w:rsidP="00CD1879">
      <w:pPr>
        <w:keepNext/>
        <w:spacing w:after="0"/>
        <w:rPr>
          <w:rFonts w:ascii="Arial" w:hAnsi="Arial" w:cs="Arial"/>
          <w:b/>
          <w:sz w:val="24"/>
          <w:szCs w:val="24"/>
        </w:rPr>
      </w:pPr>
      <w:r w:rsidRPr="00016F91">
        <w:rPr>
          <w:rFonts w:ascii="Arial" w:hAnsi="Arial" w:cs="Arial"/>
          <w:b/>
          <w:sz w:val="24"/>
          <w:szCs w:val="24"/>
        </w:rPr>
        <w:lastRenderedPageBreak/>
        <w:t xml:space="preserve">Clause </w:t>
      </w:r>
      <w:r w:rsidR="00142802">
        <w:rPr>
          <w:rFonts w:ascii="Arial" w:hAnsi="Arial" w:cs="Arial"/>
          <w:b/>
          <w:sz w:val="24"/>
          <w:szCs w:val="24"/>
        </w:rPr>
        <w:t>1.4</w:t>
      </w:r>
      <w:r w:rsidRPr="00016F91">
        <w:rPr>
          <w:rFonts w:ascii="Arial" w:hAnsi="Arial" w:cs="Arial"/>
          <w:b/>
          <w:sz w:val="24"/>
          <w:szCs w:val="24"/>
        </w:rPr>
        <w:t xml:space="preserve"> </w:t>
      </w:r>
      <w:r w:rsidRPr="00016F91">
        <w:rPr>
          <w:rFonts w:ascii="Arial" w:hAnsi="Arial" w:cs="Arial"/>
          <w:b/>
          <w:sz w:val="24"/>
          <w:szCs w:val="24"/>
        </w:rPr>
        <w:tab/>
      </w:r>
      <w:r w:rsidR="00142802" w:rsidRPr="00016F91">
        <w:rPr>
          <w:rFonts w:ascii="Arial" w:hAnsi="Arial" w:cs="Arial"/>
          <w:b/>
          <w:sz w:val="24"/>
          <w:szCs w:val="24"/>
        </w:rPr>
        <w:t xml:space="preserve">New section 53DB </w:t>
      </w:r>
    </w:p>
    <w:p w14:paraId="3D340155" w14:textId="388F880C" w:rsidR="006C16B3" w:rsidRDefault="006C16B3" w:rsidP="00142802">
      <w:pPr>
        <w:spacing w:before="240"/>
        <w:rPr>
          <w:rFonts w:ascii="Arial" w:hAnsi="Arial" w:cs="Arial"/>
          <w:bCs/>
          <w:sz w:val="24"/>
          <w:szCs w:val="24"/>
        </w:rPr>
      </w:pPr>
      <w:r>
        <w:rPr>
          <w:rFonts w:ascii="Arial" w:hAnsi="Arial" w:cs="Arial"/>
          <w:bCs/>
          <w:sz w:val="24"/>
          <w:szCs w:val="24"/>
        </w:rPr>
        <w:t xml:space="preserve">This clause inserts new section 53DB to provide that when considering a discrimination complaint, the ACAT may also consider whether the positive duty at section 75 has been met. </w:t>
      </w:r>
    </w:p>
    <w:p w14:paraId="602C0C35" w14:textId="7579B678" w:rsidR="00142802" w:rsidRDefault="00142802" w:rsidP="00142802">
      <w:pPr>
        <w:spacing w:before="240"/>
        <w:rPr>
          <w:rFonts w:ascii="Arial" w:hAnsi="Arial" w:cs="Arial"/>
          <w:b/>
          <w:sz w:val="24"/>
          <w:szCs w:val="24"/>
        </w:rPr>
      </w:pPr>
      <w:r>
        <w:rPr>
          <w:rFonts w:ascii="Arial" w:hAnsi="Arial" w:cs="Arial"/>
          <w:b/>
          <w:sz w:val="24"/>
          <w:szCs w:val="24"/>
        </w:rPr>
        <w:t xml:space="preserve">Clause 1.5 </w:t>
      </w:r>
      <w:r>
        <w:rPr>
          <w:rFonts w:ascii="Arial" w:hAnsi="Arial" w:cs="Arial"/>
          <w:b/>
          <w:sz w:val="24"/>
          <w:szCs w:val="24"/>
        </w:rPr>
        <w:tab/>
        <w:t>New section 53EA</w:t>
      </w:r>
    </w:p>
    <w:p w14:paraId="595A0F3B" w14:textId="626D31EB" w:rsidR="00142802" w:rsidRDefault="00142802" w:rsidP="00142802">
      <w:pPr>
        <w:spacing w:before="240"/>
        <w:rPr>
          <w:rFonts w:ascii="Arial" w:hAnsi="Arial" w:cs="Arial"/>
          <w:bCs/>
          <w:sz w:val="24"/>
          <w:szCs w:val="24"/>
        </w:rPr>
      </w:pPr>
      <w:r>
        <w:rPr>
          <w:rFonts w:ascii="Arial" w:hAnsi="Arial" w:cs="Arial"/>
          <w:bCs/>
          <w:sz w:val="24"/>
          <w:szCs w:val="24"/>
        </w:rPr>
        <w:t xml:space="preserve">This clause inserts new section 53EA and is consequential to clause 1.1. </w:t>
      </w:r>
    </w:p>
    <w:p w14:paraId="415C7084" w14:textId="6D0F0A57" w:rsidR="00016F91" w:rsidRDefault="00142802" w:rsidP="00D3034B">
      <w:pPr>
        <w:rPr>
          <w:rFonts w:ascii="Arial" w:hAnsi="Arial" w:cs="Arial"/>
          <w:bCs/>
          <w:sz w:val="24"/>
          <w:szCs w:val="24"/>
        </w:rPr>
      </w:pPr>
      <w:r>
        <w:rPr>
          <w:rFonts w:ascii="Arial" w:hAnsi="Arial" w:cs="Arial"/>
          <w:bCs/>
          <w:sz w:val="24"/>
          <w:szCs w:val="24"/>
        </w:rPr>
        <w:t>This clause provides that if the Court has made a</w:t>
      </w:r>
      <w:r w:rsidR="007D4483">
        <w:rPr>
          <w:rFonts w:ascii="Arial" w:hAnsi="Arial" w:cs="Arial"/>
          <w:bCs/>
          <w:sz w:val="24"/>
          <w:szCs w:val="24"/>
        </w:rPr>
        <w:t xml:space="preserve"> conflict</w:t>
      </w:r>
      <w:r>
        <w:rPr>
          <w:rFonts w:ascii="Arial" w:hAnsi="Arial" w:cs="Arial"/>
          <w:bCs/>
          <w:sz w:val="24"/>
          <w:szCs w:val="24"/>
        </w:rPr>
        <w:t xml:space="preserve"> declaration under section 727AA of the </w:t>
      </w:r>
      <w:r w:rsidRPr="002B177C">
        <w:rPr>
          <w:rFonts w:ascii="Arial" w:hAnsi="Arial" w:cs="Arial"/>
          <w:bCs/>
          <w:i/>
          <w:iCs/>
          <w:sz w:val="24"/>
          <w:szCs w:val="24"/>
        </w:rPr>
        <w:t>Children and Young People Act 2008</w:t>
      </w:r>
      <w:r w:rsidR="009F22F7">
        <w:rPr>
          <w:rFonts w:ascii="Arial" w:hAnsi="Arial" w:cs="Arial"/>
          <w:bCs/>
          <w:sz w:val="24"/>
          <w:szCs w:val="24"/>
        </w:rPr>
        <w:t xml:space="preserve">, </w:t>
      </w:r>
      <w:r>
        <w:rPr>
          <w:rFonts w:ascii="Arial" w:hAnsi="Arial" w:cs="Arial"/>
          <w:bCs/>
          <w:sz w:val="24"/>
          <w:szCs w:val="24"/>
        </w:rPr>
        <w:t>the ACAT must suspend dealing</w:t>
      </w:r>
      <w:r w:rsidR="009F22F7">
        <w:rPr>
          <w:rFonts w:ascii="Arial" w:hAnsi="Arial" w:cs="Arial"/>
          <w:bCs/>
          <w:sz w:val="24"/>
          <w:szCs w:val="24"/>
        </w:rPr>
        <w:t xml:space="preserve"> with</w:t>
      </w:r>
      <w:r>
        <w:rPr>
          <w:rFonts w:ascii="Arial" w:hAnsi="Arial" w:cs="Arial"/>
          <w:bCs/>
          <w:sz w:val="24"/>
          <w:szCs w:val="24"/>
        </w:rPr>
        <w:t xml:space="preserve"> the relevant discrimination complaint until the court either revokes the declaration </w:t>
      </w:r>
      <w:r w:rsidR="009F22F7">
        <w:rPr>
          <w:rFonts w:ascii="Arial" w:hAnsi="Arial" w:cs="Arial"/>
          <w:bCs/>
          <w:sz w:val="24"/>
          <w:szCs w:val="24"/>
        </w:rPr>
        <w:t>or the related court proceeding is finalised</w:t>
      </w:r>
      <w:r>
        <w:rPr>
          <w:rFonts w:ascii="Arial" w:hAnsi="Arial" w:cs="Arial"/>
          <w:bCs/>
          <w:sz w:val="24"/>
          <w:szCs w:val="24"/>
        </w:rPr>
        <w:t xml:space="preserve">. </w:t>
      </w:r>
    </w:p>
    <w:p w14:paraId="78E9326A" w14:textId="25400C30" w:rsidR="009F22F7" w:rsidRPr="009F22F7" w:rsidRDefault="009F22F7" w:rsidP="009F22F7">
      <w:pPr>
        <w:tabs>
          <w:tab w:val="left" w:pos="5805"/>
        </w:tabs>
        <w:rPr>
          <w:rFonts w:ascii="Arial" w:hAnsi="Arial" w:cs="Arial"/>
          <w:sz w:val="24"/>
          <w:szCs w:val="24"/>
        </w:rPr>
      </w:pPr>
      <w:r>
        <w:rPr>
          <w:rFonts w:ascii="Arial" w:hAnsi="Arial" w:cs="Arial"/>
          <w:sz w:val="24"/>
          <w:szCs w:val="24"/>
        </w:rPr>
        <w:tab/>
      </w:r>
    </w:p>
    <w:sectPr w:rsidR="009F22F7" w:rsidRPr="009F22F7"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58FA" w14:textId="77777777" w:rsidR="009B2288" w:rsidRDefault="009B2288">
      <w:pPr>
        <w:spacing w:after="0" w:line="240" w:lineRule="auto"/>
      </w:pPr>
      <w:r>
        <w:separator/>
      </w:r>
    </w:p>
  </w:endnote>
  <w:endnote w:type="continuationSeparator" w:id="0">
    <w:p w14:paraId="3C4AA213" w14:textId="77777777" w:rsidR="009B2288" w:rsidRDefault="009B2288">
      <w:pPr>
        <w:spacing w:after="0" w:line="240" w:lineRule="auto"/>
      </w:pPr>
      <w:r>
        <w:continuationSeparator/>
      </w:r>
    </w:p>
  </w:endnote>
  <w:endnote w:type="continuationNotice" w:id="1">
    <w:p w14:paraId="11AA5024" w14:textId="77777777" w:rsidR="009B2288" w:rsidRDefault="009B2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15B7" w14:textId="77777777" w:rsidR="004B1286" w:rsidRDefault="004B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71D2" w14:textId="22CE7C27" w:rsidR="00F907BF" w:rsidRPr="004B1286" w:rsidRDefault="004B1286" w:rsidP="004B1286">
    <w:pPr>
      <w:pStyle w:val="Footer"/>
      <w:jc w:val="center"/>
      <w:rPr>
        <w:rFonts w:cs="Arial"/>
        <w:sz w:val="14"/>
        <w:szCs w:val="28"/>
      </w:rPr>
    </w:pPr>
    <w:r w:rsidRPr="004B1286">
      <w:rPr>
        <w:rFonts w:cs="Arial"/>
        <w:sz w:val="14"/>
        <w:szCs w:val="2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B170411"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4D03D49F" w14:textId="7F0C3A1F" w:rsidR="00D24DF7" w:rsidRPr="004B1286" w:rsidRDefault="004B1286" w:rsidP="004B1286">
    <w:pPr>
      <w:pStyle w:val="Footer"/>
      <w:spacing w:before="60" w:line="240" w:lineRule="auto"/>
      <w:jc w:val="center"/>
      <w:rPr>
        <w:rFonts w:cs="Arial"/>
        <w:sz w:val="14"/>
      </w:rPr>
    </w:pPr>
    <w:r w:rsidRPr="004B1286">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AF2481C"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1BC54493" w14:textId="667DB16B" w:rsidR="00D24DF7" w:rsidRPr="004B1286" w:rsidRDefault="004B1286" w:rsidP="004B1286">
    <w:pPr>
      <w:pStyle w:val="Footer"/>
      <w:jc w:val="center"/>
      <w:rPr>
        <w:rFonts w:cs="Arial"/>
        <w:sz w:val="14"/>
      </w:rPr>
    </w:pPr>
    <w:r w:rsidRPr="004B1286">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3AD2" w14:textId="77777777" w:rsidR="009B2288" w:rsidRDefault="009B2288">
      <w:pPr>
        <w:spacing w:after="0" w:line="240" w:lineRule="auto"/>
      </w:pPr>
      <w:r>
        <w:separator/>
      </w:r>
    </w:p>
  </w:footnote>
  <w:footnote w:type="continuationSeparator" w:id="0">
    <w:p w14:paraId="2C4A0D86" w14:textId="77777777" w:rsidR="009B2288" w:rsidRDefault="009B2288">
      <w:pPr>
        <w:spacing w:after="0" w:line="240" w:lineRule="auto"/>
      </w:pPr>
      <w:r>
        <w:continuationSeparator/>
      </w:r>
    </w:p>
  </w:footnote>
  <w:footnote w:type="continuationNotice" w:id="1">
    <w:p w14:paraId="79B61E33" w14:textId="77777777" w:rsidR="009B2288" w:rsidRDefault="009B2288">
      <w:pPr>
        <w:spacing w:after="0" w:line="240" w:lineRule="auto"/>
      </w:pPr>
    </w:p>
  </w:footnote>
  <w:footnote w:id="2">
    <w:p w14:paraId="0DA45569" w14:textId="77777777" w:rsidR="00525B19" w:rsidRPr="00B57D20" w:rsidRDefault="00525B19" w:rsidP="00525B19">
      <w:pPr>
        <w:pStyle w:val="FootnoteText"/>
        <w:rPr>
          <w:lang w:val="en-AU"/>
        </w:rPr>
      </w:pPr>
      <w:r w:rsidRPr="006A07B8">
        <w:rPr>
          <w:rStyle w:val="FootnoteReference"/>
        </w:rPr>
        <w:footnoteRef/>
      </w:r>
      <w:r w:rsidRPr="006A07B8">
        <w:t xml:space="preserve"> </w:t>
      </w:r>
      <w:r w:rsidRPr="00B57D20">
        <w:t>Capital of Equality Strategy Second Action Plan (2022 – 2023)</w:t>
      </w:r>
      <w:r w:rsidRPr="006A07B8">
        <w:t>,</w:t>
      </w:r>
      <w:r>
        <w:t xml:space="preserve"> </w:t>
      </w:r>
      <w:r w:rsidRPr="00FE79B6">
        <w:t>https://www.cmtedd.act.gov.au/__data/assets/pdf_file/0006/1975218/Second-Action-Plan-April-2022.pdf</w:t>
      </w:r>
    </w:p>
  </w:footnote>
  <w:footnote w:id="3">
    <w:p w14:paraId="21DAF2A0" w14:textId="77777777" w:rsidR="00E327A7" w:rsidRPr="0028053F" w:rsidRDefault="0083122D" w:rsidP="00E327A7">
      <w:pPr>
        <w:pStyle w:val="FootnoteText"/>
        <w:rPr>
          <w:lang w:val="en-AU"/>
        </w:rPr>
      </w:pPr>
      <w:r>
        <w:rPr>
          <w:rStyle w:val="FootnoteReference"/>
        </w:rPr>
        <w:footnoteRef/>
      </w:r>
      <w:r>
        <w:t xml:space="preserve"> </w:t>
      </w:r>
      <w:r w:rsidR="00E327A7">
        <w:t xml:space="preserve">2018) 41(3) Melbourne University Law Review, available at: </w:t>
      </w:r>
      <w:hyperlink r:id="rId1" w:history="1">
        <w:r w:rsidR="00E327A7" w:rsidRPr="00594C53">
          <w:rPr>
            <w:rStyle w:val="Hyperlink"/>
          </w:rPr>
          <w:t>http://www.austlii.edu.au/cgi-bin/viewdoc/au/journals/MelbULawRw/2018/4.html</w:t>
        </w:r>
      </w:hyperlink>
      <w:r w:rsidR="00E327A7">
        <w:t>.</w:t>
      </w:r>
    </w:p>
    <w:p w14:paraId="4ECBDAA7" w14:textId="679A987F" w:rsidR="0083122D" w:rsidRPr="0083122D" w:rsidRDefault="0083122D">
      <w:pPr>
        <w:pStyle w:val="FootnoteText"/>
        <w:rPr>
          <w:lang w:val="en-AU"/>
        </w:rPr>
      </w:pPr>
    </w:p>
  </w:footnote>
  <w:footnote w:id="4">
    <w:p w14:paraId="20BB63B3" w14:textId="77777777" w:rsidR="00691AD8" w:rsidRPr="00AD265A" w:rsidRDefault="00691AD8" w:rsidP="00691AD8">
      <w:pPr>
        <w:pStyle w:val="FootnoteText"/>
        <w:rPr>
          <w:lang w:val="en-AU"/>
        </w:rPr>
      </w:pPr>
      <w:r>
        <w:rPr>
          <w:rStyle w:val="FootnoteReference"/>
        </w:rPr>
        <w:footnoteRef/>
      </w:r>
      <w:r>
        <w:t xml:space="preserve"> (2018) 41(3) Melbourne University Law Review, available at: </w:t>
      </w:r>
      <w:hyperlink r:id="rId2" w:history="1">
        <w:r w:rsidRPr="00594C53">
          <w:rPr>
            <w:rStyle w:val="Hyperlink"/>
          </w:rPr>
          <w:t>http://www.austlii.edu.au/cgi-bin/viewdoc/au/journals/MelbULawRw/2018/4.html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3B08" w14:textId="77777777" w:rsidR="004B1286" w:rsidRDefault="004B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0688" w14:textId="4DF66F8F" w:rsidR="00F907BF" w:rsidRPr="00FC2888" w:rsidRDefault="00F907BF" w:rsidP="00F907BF">
    <w:pPr>
      <w:pStyle w:val="Header"/>
      <w:jc w:val="center"/>
      <w:rPr>
        <w:rFonts w:asciiTheme="minorHAnsi" w:hAnsiTheme="minorHAnsi" w:cstheme="minorHAnsi"/>
        <w:color w:val="FF0000"/>
        <w:sz w:val="28"/>
        <w:szCs w:val="28"/>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EE8D" w14:textId="77777777" w:rsidR="004B1286" w:rsidRDefault="004B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989"/>
    <w:multiLevelType w:val="hybridMultilevel"/>
    <w:tmpl w:val="22047212"/>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D76BCF"/>
    <w:multiLevelType w:val="hybridMultilevel"/>
    <w:tmpl w:val="D50820D8"/>
    <w:lvl w:ilvl="0" w:tplc="B854067A">
      <w:start w:val="10"/>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50490D"/>
    <w:multiLevelType w:val="multilevel"/>
    <w:tmpl w:val="6C90631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B0419"/>
    <w:multiLevelType w:val="multilevel"/>
    <w:tmpl w:val="AAC6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82BBD"/>
    <w:multiLevelType w:val="hybridMultilevel"/>
    <w:tmpl w:val="602E4E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9A1B30"/>
    <w:multiLevelType w:val="hybridMultilevel"/>
    <w:tmpl w:val="D92641F0"/>
    <w:lvl w:ilvl="0" w:tplc="F12A784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37893"/>
    <w:multiLevelType w:val="hybridMultilevel"/>
    <w:tmpl w:val="8DCEA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E17FA"/>
    <w:multiLevelType w:val="multilevel"/>
    <w:tmpl w:val="14CE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9771B"/>
    <w:multiLevelType w:val="multilevel"/>
    <w:tmpl w:val="49BA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5138D"/>
    <w:multiLevelType w:val="hybridMultilevel"/>
    <w:tmpl w:val="4A0E56A6"/>
    <w:lvl w:ilvl="0" w:tplc="1818B7A8">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271958"/>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465BBF"/>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2217BF"/>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658733C6"/>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6A642A5"/>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9FC3A2C"/>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8E4C78"/>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7F0833CA"/>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54842195">
    <w:abstractNumId w:val="14"/>
  </w:num>
  <w:num w:numId="2" w16cid:durableId="1240216317">
    <w:abstractNumId w:val="19"/>
  </w:num>
  <w:num w:numId="3" w16cid:durableId="1707560405">
    <w:abstractNumId w:val="2"/>
  </w:num>
  <w:num w:numId="4" w16cid:durableId="206453189">
    <w:abstractNumId w:val="6"/>
  </w:num>
  <w:num w:numId="5" w16cid:durableId="1249651109">
    <w:abstractNumId w:val="1"/>
  </w:num>
  <w:num w:numId="6" w16cid:durableId="980382210">
    <w:abstractNumId w:val="13"/>
  </w:num>
  <w:num w:numId="7" w16cid:durableId="259871571">
    <w:abstractNumId w:val="20"/>
  </w:num>
  <w:num w:numId="8" w16cid:durableId="94836632">
    <w:abstractNumId w:val="12"/>
  </w:num>
  <w:num w:numId="9" w16cid:durableId="2018919252">
    <w:abstractNumId w:val="17"/>
  </w:num>
  <w:num w:numId="10" w16cid:durableId="132720367">
    <w:abstractNumId w:val="11"/>
  </w:num>
  <w:num w:numId="11" w16cid:durableId="1691373659">
    <w:abstractNumId w:val="15"/>
  </w:num>
  <w:num w:numId="12" w16cid:durableId="10768990">
    <w:abstractNumId w:val="16"/>
  </w:num>
  <w:num w:numId="13" w16cid:durableId="981933057">
    <w:abstractNumId w:val="8"/>
    <w:lvlOverride w:ilvl="0">
      <w:startOverride w:val="1"/>
    </w:lvlOverride>
  </w:num>
  <w:num w:numId="14" w16cid:durableId="1712222626">
    <w:abstractNumId w:val="9"/>
    <w:lvlOverride w:ilvl="0">
      <w:startOverride w:val="2"/>
    </w:lvlOverride>
  </w:num>
  <w:num w:numId="15" w16cid:durableId="969164041">
    <w:abstractNumId w:val="3"/>
    <w:lvlOverride w:ilvl="0">
      <w:startOverride w:val="3"/>
    </w:lvlOverride>
  </w:num>
  <w:num w:numId="16" w16cid:durableId="60174213">
    <w:abstractNumId w:val="4"/>
    <w:lvlOverride w:ilvl="0">
      <w:startOverride w:val="4"/>
    </w:lvlOverride>
  </w:num>
  <w:num w:numId="17" w16cid:durableId="25103251">
    <w:abstractNumId w:val="7"/>
  </w:num>
  <w:num w:numId="18" w16cid:durableId="810946084">
    <w:abstractNumId w:val="5"/>
  </w:num>
  <w:num w:numId="19" w16cid:durableId="1588227486">
    <w:abstractNumId w:val="18"/>
  </w:num>
  <w:num w:numId="20" w16cid:durableId="749547876">
    <w:abstractNumId w:val="10"/>
  </w:num>
  <w:num w:numId="21" w16cid:durableId="14709493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33E"/>
    <w:rsid w:val="00007947"/>
    <w:rsid w:val="00007D8C"/>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6F91"/>
    <w:rsid w:val="00017B43"/>
    <w:rsid w:val="00017E9E"/>
    <w:rsid w:val="00017F39"/>
    <w:rsid w:val="00020957"/>
    <w:rsid w:val="00020A0B"/>
    <w:rsid w:val="00020FD5"/>
    <w:rsid w:val="000227DF"/>
    <w:rsid w:val="00022F73"/>
    <w:rsid w:val="00022FF4"/>
    <w:rsid w:val="000235BB"/>
    <w:rsid w:val="00023B23"/>
    <w:rsid w:val="00024137"/>
    <w:rsid w:val="00024DD6"/>
    <w:rsid w:val="00026287"/>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A90"/>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8"/>
    <w:rsid w:val="0005467E"/>
    <w:rsid w:val="000554D5"/>
    <w:rsid w:val="000557CF"/>
    <w:rsid w:val="00057602"/>
    <w:rsid w:val="00057734"/>
    <w:rsid w:val="000577EC"/>
    <w:rsid w:val="00057AB7"/>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5F25"/>
    <w:rsid w:val="00066031"/>
    <w:rsid w:val="00066731"/>
    <w:rsid w:val="0006694B"/>
    <w:rsid w:val="00066C61"/>
    <w:rsid w:val="00067CD2"/>
    <w:rsid w:val="00067E87"/>
    <w:rsid w:val="00070095"/>
    <w:rsid w:val="00071883"/>
    <w:rsid w:val="00072433"/>
    <w:rsid w:val="00072D58"/>
    <w:rsid w:val="00072EA8"/>
    <w:rsid w:val="0007375C"/>
    <w:rsid w:val="00073760"/>
    <w:rsid w:val="00073A1C"/>
    <w:rsid w:val="00074ACD"/>
    <w:rsid w:val="00076249"/>
    <w:rsid w:val="000762EC"/>
    <w:rsid w:val="00076783"/>
    <w:rsid w:val="00077549"/>
    <w:rsid w:val="00077D2E"/>
    <w:rsid w:val="00081B40"/>
    <w:rsid w:val="00081E18"/>
    <w:rsid w:val="00081F8E"/>
    <w:rsid w:val="000822DB"/>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3973"/>
    <w:rsid w:val="000942EE"/>
    <w:rsid w:val="000945CF"/>
    <w:rsid w:val="00094F6C"/>
    <w:rsid w:val="00094FD4"/>
    <w:rsid w:val="000956B5"/>
    <w:rsid w:val="00095738"/>
    <w:rsid w:val="00095800"/>
    <w:rsid w:val="000958D7"/>
    <w:rsid w:val="00095A67"/>
    <w:rsid w:val="00096A8C"/>
    <w:rsid w:val="00096EAE"/>
    <w:rsid w:val="000971A4"/>
    <w:rsid w:val="00097617"/>
    <w:rsid w:val="00097749"/>
    <w:rsid w:val="000977FD"/>
    <w:rsid w:val="000A05E6"/>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95F"/>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5FC9"/>
    <w:rsid w:val="000C62C3"/>
    <w:rsid w:val="000C6F00"/>
    <w:rsid w:val="000C6FF6"/>
    <w:rsid w:val="000C70F6"/>
    <w:rsid w:val="000C7247"/>
    <w:rsid w:val="000C753B"/>
    <w:rsid w:val="000C75B9"/>
    <w:rsid w:val="000C7F39"/>
    <w:rsid w:val="000D066D"/>
    <w:rsid w:val="000D1393"/>
    <w:rsid w:val="000D16F4"/>
    <w:rsid w:val="000D2C67"/>
    <w:rsid w:val="000D3095"/>
    <w:rsid w:val="000D3C11"/>
    <w:rsid w:val="000D3C24"/>
    <w:rsid w:val="000D4F31"/>
    <w:rsid w:val="000D5345"/>
    <w:rsid w:val="000D53DB"/>
    <w:rsid w:val="000D59B7"/>
    <w:rsid w:val="000D6034"/>
    <w:rsid w:val="000D652C"/>
    <w:rsid w:val="000D6905"/>
    <w:rsid w:val="000D703B"/>
    <w:rsid w:val="000D758B"/>
    <w:rsid w:val="000D7BA7"/>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898"/>
    <w:rsid w:val="000E6FF4"/>
    <w:rsid w:val="000F060C"/>
    <w:rsid w:val="000F1D43"/>
    <w:rsid w:val="000F1D85"/>
    <w:rsid w:val="000F2B1B"/>
    <w:rsid w:val="000F2B96"/>
    <w:rsid w:val="000F3093"/>
    <w:rsid w:val="000F3799"/>
    <w:rsid w:val="000F3CA3"/>
    <w:rsid w:val="000F42C1"/>
    <w:rsid w:val="000F46C6"/>
    <w:rsid w:val="000F4BA7"/>
    <w:rsid w:val="000F4BFF"/>
    <w:rsid w:val="000F4FA7"/>
    <w:rsid w:val="000F51D6"/>
    <w:rsid w:val="000F543F"/>
    <w:rsid w:val="000F5555"/>
    <w:rsid w:val="000F58DF"/>
    <w:rsid w:val="000F5AF6"/>
    <w:rsid w:val="000F642E"/>
    <w:rsid w:val="000F68DE"/>
    <w:rsid w:val="000F6A2F"/>
    <w:rsid w:val="000F6AA8"/>
    <w:rsid w:val="000F6DB1"/>
    <w:rsid w:val="000F790D"/>
    <w:rsid w:val="00100D53"/>
    <w:rsid w:val="00100E59"/>
    <w:rsid w:val="00101503"/>
    <w:rsid w:val="00101E88"/>
    <w:rsid w:val="00101FC6"/>
    <w:rsid w:val="001034CA"/>
    <w:rsid w:val="00104503"/>
    <w:rsid w:val="001045CA"/>
    <w:rsid w:val="00105AFD"/>
    <w:rsid w:val="00106BDC"/>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799"/>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3759"/>
    <w:rsid w:val="00134271"/>
    <w:rsid w:val="001353D0"/>
    <w:rsid w:val="0013550C"/>
    <w:rsid w:val="00135990"/>
    <w:rsid w:val="00135C10"/>
    <w:rsid w:val="001370BD"/>
    <w:rsid w:val="00137192"/>
    <w:rsid w:val="00137741"/>
    <w:rsid w:val="00137DC9"/>
    <w:rsid w:val="0014012C"/>
    <w:rsid w:val="0014031C"/>
    <w:rsid w:val="001404FF"/>
    <w:rsid w:val="0014117C"/>
    <w:rsid w:val="00141A37"/>
    <w:rsid w:val="00142802"/>
    <w:rsid w:val="00142808"/>
    <w:rsid w:val="00143701"/>
    <w:rsid w:val="00143E5B"/>
    <w:rsid w:val="00143E6D"/>
    <w:rsid w:val="00144447"/>
    <w:rsid w:val="0014455A"/>
    <w:rsid w:val="0014457E"/>
    <w:rsid w:val="00145364"/>
    <w:rsid w:val="0014547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667A"/>
    <w:rsid w:val="001577A9"/>
    <w:rsid w:val="0016098D"/>
    <w:rsid w:val="001609F9"/>
    <w:rsid w:val="00160B3A"/>
    <w:rsid w:val="0016184C"/>
    <w:rsid w:val="00162E78"/>
    <w:rsid w:val="001630FA"/>
    <w:rsid w:val="0016454F"/>
    <w:rsid w:val="00164A49"/>
    <w:rsid w:val="00164AFF"/>
    <w:rsid w:val="00164B78"/>
    <w:rsid w:val="00164D68"/>
    <w:rsid w:val="00164E7A"/>
    <w:rsid w:val="00164FFB"/>
    <w:rsid w:val="001650A1"/>
    <w:rsid w:val="001656F8"/>
    <w:rsid w:val="00165F0C"/>
    <w:rsid w:val="00165FDB"/>
    <w:rsid w:val="00166AB3"/>
    <w:rsid w:val="00166C02"/>
    <w:rsid w:val="00166CA8"/>
    <w:rsid w:val="00166D97"/>
    <w:rsid w:val="00170455"/>
    <w:rsid w:val="00171533"/>
    <w:rsid w:val="001720BD"/>
    <w:rsid w:val="0017277A"/>
    <w:rsid w:val="00172AA2"/>
    <w:rsid w:val="001753E8"/>
    <w:rsid w:val="001756D8"/>
    <w:rsid w:val="0017626F"/>
    <w:rsid w:val="001773B7"/>
    <w:rsid w:val="00177EEA"/>
    <w:rsid w:val="00180319"/>
    <w:rsid w:val="00180A76"/>
    <w:rsid w:val="00181F6C"/>
    <w:rsid w:val="0018303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859"/>
    <w:rsid w:val="0019295E"/>
    <w:rsid w:val="0019375C"/>
    <w:rsid w:val="00193BA2"/>
    <w:rsid w:val="00193FCD"/>
    <w:rsid w:val="0019444B"/>
    <w:rsid w:val="00194D63"/>
    <w:rsid w:val="0019677F"/>
    <w:rsid w:val="001A0E08"/>
    <w:rsid w:val="001A168A"/>
    <w:rsid w:val="001A1C0B"/>
    <w:rsid w:val="001A1CFA"/>
    <w:rsid w:val="001A250B"/>
    <w:rsid w:val="001A2651"/>
    <w:rsid w:val="001A2990"/>
    <w:rsid w:val="001A2A0B"/>
    <w:rsid w:val="001A2FF6"/>
    <w:rsid w:val="001A32E4"/>
    <w:rsid w:val="001A3765"/>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3795"/>
    <w:rsid w:val="001D44B3"/>
    <w:rsid w:val="001D4C4A"/>
    <w:rsid w:val="001D4CA4"/>
    <w:rsid w:val="001D5235"/>
    <w:rsid w:val="001D5852"/>
    <w:rsid w:val="001D5E8F"/>
    <w:rsid w:val="001D60F6"/>
    <w:rsid w:val="001D6F31"/>
    <w:rsid w:val="001E110E"/>
    <w:rsid w:val="001E1167"/>
    <w:rsid w:val="001E1617"/>
    <w:rsid w:val="001E178F"/>
    <w:rsid w:val="001E25FA"/>
    <w:rsid w:val="001E26F3"/>
    <w:rsid w:val="001E2952"/>
    <w:rsid w:val="001E2B5B"/>
    <w:rsid w:val="001E2DED"/>
    <w:rsid w:val="001E33FE"/>
    <w:rsid w:val="001E3836"/>
    <w:rsid w:val="001E4E14"/>
    <w:rsid w:val="001E63B6"/>
    <w:rsid w:val="001E6CFF"/>
    <w:rsid w:val="001E73E0"/>
    <w:rsid w:val="001E7D5F"/>
    <w:rsid w:val="001F07E2"/>
    <w:rsid w:val="001F08AB"/>
    <w:rsid w:val="001F08B5"/>
    <w:rsid w:val="001F0EAF"/>
    <w:rsid w:val="001F1786"/>
    <w:rsid w:val="001F1BD5"/>
    <w:rsid w:val="001F2466"/>
    <w:rsid w:val="001F28B6"/>
    <w:rsid w:val="001F294C"/>
    <w:rsid w:val="001F2B2D"/>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9BF"/>
    <w:rsid w:val="00201A73"/>
    <w:rsid w:val="00201BE2"/>
    <w:rsid w:val="00201F16"/>
    <w:rsid w:val="00202215"/>
    <w:rsid w:val="002022D2"/>
    <w:rsid w:val="00202898"/>
    <w:rsid w:val="002031EE"/>
    <w:rsid w:val="00204449"/>
    <w:rsid w:val="0020456E"/>
    <w:rsid w:val="00205382"/>
    <w:rsid w:val="00205808"/>
    <w:rsid w:val="0020585F"/>
    <w:rsid w:val="00205FA1"/>
    <w:rsid w:val="0020655C"/>
    <w:rsid w:val="00206BA3"/>
    <w:rsid w:val="00206D41"/>
    <w:rsid w:val="00206E47"/>
    <w:rsid w:val="002079B0"/>
    <w:rsid w:val="00207ECF"/>
    <w:rsid w:val="00210051"/>
    <w:rsid w:val="002107F3"/>
    <w:rsid w:val="00210D30"/>
    <w:rsid w:val="00210D7A"/>
    <w:rsid w:val="0021142F"/>
    <w:rsid w:val="00211D0B"/>
    <w:rsid w:val="002131FC"/>
    <w:rsid w:val="00213C0E"/>
    <w:rsid w:val="00213CE5"/>
    <w:rsid w:val="00214118"/>
    <w:rsid w:val="0021435A"/>
    <w:rsid w:val="002143A8"/>
    <w:rsid w:val="00214E0A"/>
    <w:rsid w:val="002151AC"/>
    <w:rsid w:val="00215404"/>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5A72"/>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07"/>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389"/>
    <w:rsid w:val="00254694"/>
    <w:rsid w:val="00256826"/>
    <w:rsid w:val="00256C1E"/>
    <w:rsid w:val="00257DA0"/>
    <w:rsid w:val="00261E42"/>
    <w:rsid w:val="00262B78"/>
    <w:rsid w:val="00263C09"/>
    <w:rsid w:val="00264788"/>
    <w:rsid w:val="00264B8F"/>
    <w:rsid w:val="00264B9A"/>
    <w:rsid w:val="00264C61"/>
    <w:rsid w:val="00264D73"/>
    <w:rsid w:val="0026509D"/>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2A7"/>
    <w:rsid w:val="002742F9"/>
    <w:rsid w:val="00274F51"/>
    <w:rsid w:val="0027734B"/>
    <w:rsid w:val="002774DB"/>
    <w:rsid w:val="00277A64"/>
    <w:rsid w:val="00277CA0"/>
    <w:rsid w:val="00277D42"/>
    <w:rsid w:val="0028000F"/>
    <w:rsid w:val="00280126"/>
    <w:rsid w:val="00280425"/>
    <w:rsid w:val="0028053F"/>
    <w:rsid w:val="0028089A"/>
    <w:rsid w:val="00280C5C"/>
    <w:rsid w:val="00281563"/>
    <w:rsid w:val="0028217C"/>
    <w:rsid w:val="00283845"/>
    <w:rsid w:val="00284004"/>
    <w:rsid w:val="00284C9D"/>
    <w:rsid w:val="0028502E"/>
    <w:rsid w:val="00285597"/>
    <w:rsid w:val="00285822"/>
    <w:rsid w:val="00285EF0"/>
    <w:rsid w:val="00286C34"/>
    <w:rsid w:val="0028721D"/>
    <w:rsid w:val="00287594"/>
    <w:rsid w:val="002875B0"/>
    <w:rsid w:val="00287626"/>
    <w:rsid w:val="002876F0"/>
    <w:rsid w:val="00287740"/>
    <w:rsid w:val="00287916"/>
    <w:rsid w:val="002879DE"/>
    <w:rsid w:val="00287B42"/>
    <w:rsid w:val="00287BFF"/>
    <w:rsid w:val="002910A1"/>
    <w:rsid w:val="00291690"/>
    <w:rsid w:val="00291A96"/>
    <w:rsid w:val="00291DB6"/>
    <w:rsid w:val="00292395"/>
    <w:rsid w:val="00294391"/>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3FA0"/>
    <w:rsid w:val="002A50C2"/>
    <w:rsid w:val="002A556A"/>
    <w:rsid w:val="002A58E2"/>
    <w:rsid w:val="002A5D4E"/>
    <w:rsid w:val="002A6E71"/>
    <w:rsid w:val="002A726B"/>
    <w:rsid w:val="002A73E5"/>
    <w:rsid w:val="002A7543"/>
    <w:rsid w:val="002B066F"/>
    <w:rsid w:val="002B0EA0"/>
    <w:rsid w:val="002B1027"/>
    <w:rsid w:val="002B14D6"/>
    <w:rsid w:val="002B1686"/>
    <w:rsid w:val="002B177C"/>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D7FE6"/>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803"/>
    <w:rsid w:val="002F29C2"/>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AA2"/>
    <w:rsid w:val="00304DA9"/>
    <w:rsid w:val="00304DF7"/>
    <w:rsid w:val="00305D57"/>
    <w:rsid w:val="00305F74"/>
    <w:rsid w:val="00306836"/>
    <w:rsid w:val="00306A96"/>
    <w:rsid w:val="00306DDD"/>
    <w:rsid w:val="00307340"/>
    <w:rsid w:val="00307E87"/>
    <w:rsid w:val="00310DE4"/>
    <w:rsid w:val="003119D9"/>
    <w:rsid w:val="003124D6"/>
    <w:rsid w:val="00312844"/>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6DE8"/>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B75"/>
    <w:rsid w:val="00337D14"/>
    <w:rsid w:val="0034077A"/>
    <w:rsid w:val="00341632"/>
    <w:rsid w:val="00341D6E"/>
    <w:rsid w:val="0034205F"/>
    <w:rsid w:val="003423BA"/>
    <w:rsid w:val="0034280B"/>
    <w:rsid w:val="00342C36"/>
    <w:rsid w:val="003430AD"/>
    <w:rsid w:val="00343402"/>
    <w:rsid w:val="003447CE"/>
    <w:rsid w:val="00344CA5"/>
    <w:rsid w:val="00344CC7"/>
    <w:rsid w:val="00345059"/>
    <w:rsid w:val="0034506A"/>
    <w:rsid w:val="003455C9"/>
    <w:rsid w:val="00345B11"/>
    <w:rsid w:val="00346013"/>
    <w:rsid w:val="003461C3"/>
    <w:rsid w:val="00346546"/>
    <w:rsid w:val="0034692A"/>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558"/>
    <w:rsid w:val="0036776D"/>
    <w:rsid w:val="00367C46"/>
    <w:rsid w:val="00367E81"/>
    <w:rsid w:val="0037056A"/>
    <w:rsid w:val="00370C00"/>
    <w:rsid w:val="00370D36"/>
    <w:rsid w:val="003713CE"/>
    <w:rsid w:val="00371A18"/>
    <w:rsid w:val="00371C4D"/>
    <w:rsid w:val="00372C2D"/>
    <w:rsid w:val="003731AA"/>
    <w:rsid w:val="00373697"/>
    <w:rsid w:val="003739E6"/>
    <w:rsid w:val="00374E13"/>
    <w:rsid w:val="00375AC2"/>
    <w:rsid w:val="00375C42"/>
    <w:rsid w:val="00375D0A"/>
    <w:rsid w:val="00375F5A"/>
    <w:rsid w:val="00376166"/>
    <w:rsid w:val="0037617E"/>
    <w:rsid w:val="00376193"/>
    <w:rsid w:val="0037688B"/>
    <w:rsid w:val="00376B2D"/>
    <w:rsid w:val="00376F4B"/>
    <w:rsid w:val="00376FDE"/>
    <w:rsid w:val="00377163"/>
    <w:rsid w:val="00380575"/>
    <w:rsid w:val="00381626"/>
    <w:rsid w:val="00381C38"/>
    <w:rsid w:val="00381D4B"/>
    <w:rsid w:val="003827A9"/>
    <w:rsid w:val="00382E5F"/>
    <w:rsid w:val="00383503"/>
    <w:rsid w:val="0038423E"/>
    <w:rsid w:val="00384870"/>
    <w:rsid w:val="0038506B"/>
    <w:rsid w:val="003854A9"/>
    <w:rsid w:val="003864A6"/>
    <w:rsid w:val="003876E9"/>
    <w:rsid w:val="00387CEA"/>
    <w:rsid w:val="0039021B"/>
    <w:rsid w:val="00390B90"/>
    <w:rsid w:val="00390C76"/>
    <w:rsid w:val="00391355"/>
    <w:rsid w:val="003915E8"/>
    <w:rsid w:val="0039212F"/>
    <w:rsid w:val="00392D0C"/>
    <w:rsid w:val="003930D0"/>
    <w:rsid w:val="003937C4"/>
    <w:rsid w:val="00393B1B"/>
    <w:rsid w:val="00393BD4"/>
    <w:rsid w:val="003953C7"/>
    <w:rsid w:val="003959A3"/>
    <w:rsid w:val="00395EA1"/>
    <w:rsid w:val="00396D87"/>
    <w:rsid w:val="00397193"/>
    <w:rsid w:val="00397DC1"/>
    <w:rsid w:val="00397F6D"/>
    <w:rsid w:val="003A0B00"/>
    <w:rsid w:val="003A15A4"/>
    <w:rsid w:val="003A15E1"/>
    <w:rsid w:val="003A1799"/>
    <w:rsid w:val="003A2378"/>
    <w:rsid w:val="003A2BC4"/>
    <w:rsid w:val="003A2FA7"/>
    <w:rsid w:val="003A371E"/>
    <w:rsid w:val="003A3CAD"/>
    <w:rsid w:val="003A3F49"/>
    <w:rsid w:val="003A5B5A"/>
    <w:rsid w:val="003A5C68"/>
    <w:rsid w:val="003A631F"/>
    <w:rsid w:val="003A6448"/>
    <w:rsid w:val="003A67EA"/>
    <w:rsid w:val="003A6D12"/>
    <w:rsid w:val="003A7637"/>
    <w:rsid w:val="003B074C"/>
    <w:rsid w:val="003B0C6E"/>
    <w:rsid w:val="003B13BC"/>
    <w:rsid w:val="003B1449"/>
    <w:rsid w:val="003B1869"/>
    <w:rsid w:val="003B1D23"/>
    <w:rsid w:val="003B2DED"/>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2F7"/>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9C"/>
    <w:rsid w:val="003D7DDF"/>
    <w:rsid w:val="003E0933"/>
    <w:rsid w:val="003E1CBB"/>
    <w:rsid w:val="003E265C"/>
    <w:rsid w:val="003E3978"/>
    <w:rsid w:val="003E3C7D"/>
    <w:rsid w:val="003E3D64"/>
    <w:rsid w:val="003E44AC"/>
    <w:rsid w:val="003E52AE"/>
    <w:rsid w:val="003E5B05"/>
    <w:rsid w:val="003E5FA3"/>
    <w:rsid w:val="003E61C0"/>
    <w:rsid w:val="003E64B3"/>
    <w:rsid w:val="003E69CE"/>
    <w:rsid w:val="003E6FB5"/>
    <w:rsid w:val="003F1FC5"/>
    <w:rsid w:val="003F23D6"/>
    <w:rsid w:val="003F28B1"/>
    <w:rsid w:val="003F2D90"/>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589"/>
    <w:rsid w:val="004061EA"/>
    <w:rsid w:val="00406420"/>
    <w:rsid w:val="004067A1"/>
    <w:rsid w:val="00407676"/>
    <w:rsid w:val="00407F0F"/>
    <w:rsid w:val="004108E5"/>
    <w:rsid w:val="004109A9"/>
    <w:rsid w:val="00411053"/>
    <w:rsid w:val="004126F8"/>
    <w:rsid w:val="004131EB"/>
    <w:rsid w:val="0041350C"/>
    <w:rsid w:val="004135D5"/>
    <w:rsid w:val="00414534"/>
    <w:rsid w:val="00414921"/>
    <w:rsid w:val="004149E8"/>
    <w:rsid w:val="00414BA9"/>
    <w:rsid w:val="00414DDB"/>
    <w:rsid w:val="00415493"/>
    <w:rsid w:val="00415778"/>
    <w:rsid w:val="00415E50"/>
    <w:rsid w:val="00415FCD"/>
    <w:rsid w:val="004160E4"/>
    <w:rsid w:val="004166F9"/>
    <w:rsid w:val="00416E4C"/>
    <w:rsid w:val="004179C5"/>
    <w:rsid w:val="00417E0B"/>
    <w:rsid w:val="00420D14"/>
    <w:rsid w:val="00421208"/>
    <w:rsid w:val="00421708"/>
    <w:rsid w:val="004222C1"/>
    <w:rsid w:val="004229E2"/>
    <w:rsid w:val="00422DEA"/>
    <w:rsid w:val="004240EE"/>
    <w:rsid w:val="0042486F"/>
    <w:rsid w:val="00424FBB"/>
    <w:rsid w:val="00425A3E"/>
    <w:rsid w:val="00425A8C"/>
    <w:rsid w:val="00426776"/>
    <w:rsid w:val="004269D7"/>
    <w:rsid w:val="00426E87"/>
    <w:rsid w:val="004275E8"/>
    <w:rsid w:val="00427CCB"/>
    <w:rsid w:val="00430308"/>
    <w:rsid w:val="00431900"/>
    <w:rsid w:val="00431ED9"/>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4787C"/>
    <w:rsid w:val="00450163"/>
    <w:rsid w:val="0045148E"/>
    <w:rsid w:val="004514FD"/>
    <w:rsid w:val="00452AAF"/>
    <w:rsid w:val="0045327C"/>
    <w:rsid w:val="004533C8"/>
    <w:rsid w:val="00453F08"/>
    <w:rsid w:val="00454089"/>
    <w:rsid w:val="00454BB4"/>
    <w:rsid w:val="004557D1"/>
    <w:rsid w:val="00455964"/>
    <w:rsid w:val="00455CCD"/>
    <w:rsid w:val="00456704"/>
    <w:rsid w:val="00456BDF"/>
    <w:rsid w:val="00456CDA"/>
    <w:rsid w:val="004575FD"/>
    <w:rsid w:val="00457BAA"/>
    <w:rsid w:val="004604F5"/>
    <w:rsid w:val="0046185D"/>
    <w:rsid w:val="00461B27"/>
    <w:rsid w:val="00461DF2"/>
    <w:rsid w:val="00464591"/>
    <w:rsid w:val="00464B28"/>
    <w:rsid w:val="004654EA"/>
    <w:rsid w:val="0046558A"/>
    <w:rsid w:val="004660FA"/>
    <w:rsid w:val="00466308"/>
    <w:rsid w:val="004663EA"/>
    <w:rsid w:val="00466772"/>
    <w:rsid w:val="004667B4"/>
    <w:rsid w:val="00466B7A"/>
    <w:rsid w:val="004670CC"/>
    <w:rsid w:val="00467EA1"/>
    <w:rsid w:val="004700DF"/>
    <w:rsid w:val="00470162"/>
    <w:rsid w:val="0047043B"/>
    <w:rsid w:val="00470DD4"/>
    <w:rsid w:val="0047106F"/>
    <w:rsid w:val="004713F6"/>
    <w:rsid w:val="004729D9"/>
    <w:rsid w:val="004731C8"/>
    <w:rsid w:val="0047347F"/>
    <w:rsid w:val="004738B7"/>
    <w:rsid w:val="00473A42"/>
    <w:rsid w:val="00474121"/>
    <w:rsid w:val="004741FD"/>
    <w:rsid w:val="004742F2"/>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CF6"/>
    <w:rsid w:val="004831AE"/>
    <w:rsid w:val="004835B5"/>
    <w:rsid w:val="00484F56"/>
    <w:rsid w:val="00485097"/>
    <w:rsid w:val="004851EE"/>
    <w:rsid w:val="00485438"/>
    <w:rsid w:val="00485A1F"/>
    <w:rsid w:val="00485BC5"/>
    <w:rsid w:val="00486475"/>
    <w:rsid w:val="004867FE"/>
    <w:rsid w:val="00487C9D"/>
    <w:rsid w:val="00490008"/>
    <w:rsid w:val="004906E1"/>
    <w:rsid w:val="0049076A"/>
    <w:rsid w:val="00490798"/>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034"/>
    <w:rsid w:val="004A4234"/>
    <w:rsid w:val="004A42E7"/>
    <w:rsid w:val="004A4696"/>
    <w:rsid w:val="004A472F"/>
    <w:rsid w:val="004A597E"/>
    <w:rsid w:val="004A5FE9"/>
    <w:rsid w:val="004A6217"/>
    <w:rsid w:val="004A6A4A"/>
    <w:rsid w:val="004A6B0B"/>
    <w:rsid w:val="004A76F3"/>
    <w:rsid w:val="004B0EEE"/>
    <w:rsid w:val="004B1286"/>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0E88"/>
    <w:rsid w:val="004C16D9"/>
    <w:rsid w:val="004C180D"/>
    <w:rsid w:val="004C197D"/>
    <w:rsid w:val="004C2727"/>
    <w:rsid w:val="004C272D"/>
    <w:rsid w:val="004C2815"/>
    <w:rsid w:val="004C2CD6"/>
    <w:rsid w:val="004C33BC"/>
    <w:rsid w:val="004C4202"/>
    <w:rsid w:val="004C4753"/>
    <w:rsid w:val="004C551E"/>
    <w:rsid w:val="004C56A9"/>
    <w:rsid w:val="004C5C64"/>
    <w:rsid w:val="004C67C1"/>
    <w:rsid w:val="004C7068"/>
    <w:rsid w:val="004C73DE"/>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E5E"/>
    <w:rsid w:val="004D5F79"/>
    <w:rsid w:val="004D6514"/>
    <w:rsid w:val="004D6700"/>
    <w:rsid w:val="004D6B4B"/>
    <w:rsid w:val="004D70FB"/>
    <w:rsid w:val="004E04EE"/>
    <w:rsid w:val="004E0526"/>
    <w:rsid w:val="004E0E1E"/>
    <w:rsid w:val="004E10AA"/>
    <w:rsid w:val="004E14B9"/>
    <w:rsid w:val="004E1579"/>
    <w:rsid w:val="004E173A"/>
    <w:rsid w:val="004E2DBF"/>
    <w:rsid w:val="004E3A64"/>
    <w:rsid w:val="004E4475"/>
    <w:rsid w:val="004E4BF0"/>
    <w:rsid w:val="004E520D"/>
    <w:rsid w:val="004E5573"/>
    <w:rsid w:val="004E589C"/>
    <w:rsid w:val="004E58E4"/>
    <w:rsid w:val="004E5CE8"/>
    <w:rsid w:val="004E5FA4"/>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5E2C"/>
    <w:rsid w:val="004F6A1E"/>
    <w:rsid w:val="004F7654"/>
    <w:rsid w:val="004F7747"/>
    <w:rsid w:val="004F7A65"/>
    <w:rsid w:val="004F7C00"/>
    <w:rsid w:val="004F7EFD"/>
    <w:rsid w:val="00500A09"/>
    <w:rsid w:val="00502582"/>
    <w:rsid w:val="00502EA3"/>
    <w:rsid w:val="00503607"/>
    <w:rsid w:val="00503AAB"/>
    <w:rsid w:val="00503EE9"/>
    <w:rsid w:val="00503F2D"/>
    <w:rsid w:val="00504BA3"/>
    <w:rsid w:val="00505363"/>
    <w:rsid w:val="0050700F"/>
    <w:rsid w:val="0050724B"/>
    <w:rsid w:val="00507347"/>
    <w:rsid w:val="005073AA"/>
    <w:rsid w:val="00507924"/>
    <w:rsid w:val="005079D6"/>
    <w:rsid w:val="005103B9"/>
    <w:rsid w:val="00511CF3"/>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8"/>
    <w:rsid w:val="0052373B"/>
    <w:rsid w:val="00524088"/>
    <w:rsid w:val="00524317"/>
    <w:rsid w:val="00524BB7"/>
    <w:rsid w:val="005255E5"/>
    <w:rsid w:val="005259AE"/>
    <w:rsid w:val="00525B19"/>
    <w:rsid w:val="005261F7"/>
    <w:rsid w:val="00526565"/>
    <w:rsid w:val="005266FF"/>
    <w:rsid w:val="005269EF"/>
    <w:rsid w:val="00526C23"/>
    <w:rsid w:val="005278CF"/>
    <w:rsid w:val="00527C0E"/>
    <w:rsid w:val="00530F6B"/>
    <w:rsid w:val="00532056"/>
    <w:rsid w:val="0053277B"/>
    <w:rsid w:val="00532BA2"/>
    <w:rsid w:val="00532EC8"/>
    <w:rsid w:val="005341B2"/>
    <w:rsid w:val="00534839"/>
    <w:rsid w:val="00534AD4"/>
    <w:rsid w:val="00534E94"/>
    <w:rsid w:val="005351FB"/>
    <w:rsid w:val="00535411"/>
    <w:rsid w:val="0053563A"/>
    <w:rsid w:val="005358FB"/>
    <w:rsid w:val="005363F2"/>
    <w:rsid w:val="00537541"/>
    <w:rsid w:val="00537760"/>
    <w:rsid w:val="00540411"/>
    <w:rsid w:val="00541C26"/>
    <w:rsid w:val="0054225C"/>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642"/>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347"/>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58"/>
    <w:rsid w:val="00575FC7"/>
    <w:rsid w:val="005772AA"/>
    <w:rsid w:val="00577F77"/>
    <w:rsid w:val="005805C1"/>
    <w:rsid w:val="00582246"/>
    <w:rsid w:val="0058269D"/>
    <w:rsid w:val="00582D0F"/>
    <w:rsid w:val="005834C4"/>
    <w:rsid w:val="005839BB"/>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D26"/>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1AD"/>
    <w:rsid w:val="005A743D"/>
    <w:rsid w:val="005A7945"/>
    <w:rsid w:val="005A7AC7"/>
    <w:rsid w:val="005B0FB6"/>
    <w:rsid w:val="005B231B"/>
    <w:rsid w:val="005B23A3"/>
    <w:rsid w:val="005B2C3F"/>
    <w:rsid w:val="005B36E3"/>
    <w:rsid w:val="005B3751"/>
    <w:rsid w:val="005B38F2"/>
    <w:rsid w:val="005B3FCE"/>
    <w:rsid w:val="005B452D"/>
    <w:rsid w:val="005B5108"/>
    <w:rsid w:val="005B55D6"/>
    <w:rsid w:val="005B6270"/>
    <w:rsid w:val="005B6457"/>
    <w:rsid w:val="005B6A08"/>
    <w:rsid w:val="005B6C48"/>
    <w:rsid w:val="005B6E2F"/>
    <w:rsid w:val="005B7158"/>
    <w:rsid w:val="005B77A2"/>
    <w:rsid w:val="005B7C06"/>
    <w:rsid w:val="005B7F41"/>
    <w:rsid w:val="005C13CA"/>
    <w:rsid w:val="005C18A0"/>
    <w:rsid w:val="005C2399"/>
    <w:rsid w:val="005C3491"/>
    <w:rsid w:val="005C36E0"/>
    <w:rsid w:val="005C43F0"/>
    <w:rsid w:val="005C4BDB"/>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2685"/>
    <w:rsid w:val="005D3570"/>
    <w:rsid w:val="005D3E51"/>
    <w:rsid w:val="005D405C"/>
    <w:rsid w:val="005D513C"/>
    <w:rsid w:val="005D591E"/>
    <w:rsid w:val="005D5BFA"/>
    <w:rsid w:val="005D6672"/>
    <w:rsid w:val="005D686D"/>
    <w:rsid w:val="005D7819"/>
    <w:rsid w:val="005D79BE"/>
    <w:rsid w:val="005E09A7"/>
    <w:rsid w:val="005E0B8D"/>
    <w:rsid w:val="005E0FFA"/>
    <w:rsid w:val="005E209D"/>
    <w:rsid w:val="005E2196"/>
    <w:rsid w:val="005E3E13"/>
    <w:rsid w:val="005E41D4"/>
    <w:rsid w:val="005E4415"/>
    <w:rsid w:val="005E4C63"/>
    <w:rsid w:val="005E5BCB"/>
    <w:rsid w:val="005E64AA"/>
    <w:rsid w:val="005E68DA"/>
    <w:rsid w:val="005E7243"/>
    <w:rsid w:val="005E7E61"/>
    <w:rsid w:val="005F01EA"/>
    <w:rsid w:val="005F03F6"/>
    <w:rsid w:val="005F0BDF"/>
    <w:rsid w:val="005F1326"/>
    <w:rsid w:val="005F30A2"/>
    <w:rsid w:val="005F31DD"/>
    <w:rsid w:val="005F4619"/>
    <w:rsid w:val="005F49C8"/>
    <w:rsid w:val="005F5175"/>
    <w:rsid w:val="005F5FC5"/>
    <w:rsid w:val="005F61FB"/>
    <w:rsid w:val="005F6620"/>
    <w:rsid w:val="005F70A0"/>
    <w:rsid w:val="00600233"/>
    <w:rsid w:val="00600DC5"/>
    <w:rsid w:val="0060116B"/>
    <w:rsid w:val="00601497"/>
    <w:rsid w:val="00602B9B"/>
    <w:rsid w:val="00603A99"/>
    <w:rsid w:val="0060434E"/>
    <w:rsid w:val="0060478F"/>
    <w:rsid w:val="00605637"/>
    <w:rsid w:val="006056B0"/>
    <w:rsid w:val="00605FBD"/>
    <w:rsid w:val="006060E6"/>
    <w:rsid w:val="00606277"/>
    <w:rsid w:val="0060687D"/>
    <w:rsid w:val="00606E39"/>
    <w:rsid w:val="006075B4"/>
    <w:rsid w:val="00607A9E"/>
    <w:rsid w:val="00607ADD"/>
    <w:rsid w:val="00607C67"/>
    <w:rsid w:val="006116AE"/>
    <w:rsid w:val="00613333"/>
    <w:rsid w:val="0061436D"/>
    <w:rsid w:val="00614C17"/>
    <w:rsid w:val="00615DC5"/>
    <w:rsid w:val="006167E9"/>
    <w:rsid w:val="00616F75"/>
    <w:rsid w:val="00616F9E"/>
    <w:rsid w:val="0061728B"/>
    <w:rsid w:val="0061731C"/>
    <w:rsid w:val="0061741E"/>
    <w:rsid w:val="00617A58"/>
    <w:rsid w:val="00620218"/>
    <w:rsid w:val="00620341"/>
    <w:rsid w:val="00620C63"/>
    <w:rsid w:val="0062137C"/>
    <w:rsid w:val="00622225"/>
    <w:rsid w:val="0062300E"/>
    <w:rsid w:val="00623483"/>
    <w:rsid w:val="00623655"/>
    <w:rsid w:val="00623B53"/>
    <w:rsid w:val="00625594"/>
    <w:rsid w:val="00625BC3"/>
    <w:rsid w:val="00625DA8"/>
    <w:rsid w:val="006271A3"/>
    <w:rsid w:val="0062779A"/>
    <w:rsid w:val="00627B4F"/>
    <w:rsid w:val="00630E67"/>
    <w:rsid w:val="00632057"/>
    <w:rsid w:val="00632131"/>
    <w:rsid w:val="006326DF"/>
    <w:rsid w:val="00632D03"/>
    <w:rsid w:val="00632E0D"/>
    <w:rsid w:val="0063305F"/>
    <w:rsid w:val="006331B8"/>
    <w:rsid w:val="006337D8"/>
    <w:rsid w:val="00633F04"/>
    <w:rsid w:val="00634288"/>
    <w:rsid w:val="0063456F"/>
    <w:rsid w:val="00634671"/>
    <w:rsid w:val="00634A88"/>
    <w:rsid w:val="00634E85"/>
    <w:rsid w:val="006351DD"/>
    <w:rsid w:val="00635D8D"/>
    <w:rsid w:val="00636222"/>
    <w:rsid w:val="0063638C"/>
    <w:rsid w:val="006379F9"/>
    <w:rsid w:val="00637A3C"/>
    <w:rsid w:val="00637D52"/>
    <w:rsid w:val="0064002B"/>
    <w:rsid w:val="00640174"/>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275"/>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5F3E"/>
    <w:rsid w:val="006662D8"/>
    <w:rsid w:val="00666A23"/>
    <w:rsid w:val="00667B63"/>
    <w:rsid w:val="00670515"/>
    <w:rsid w:val="00670A76"/>
    <w:rsid w:val="00670B9F"/>
    <w:rsid w:val="00670E1C"/>
    <w:rsid w:val="00672775"/>
    <w:rsid w:val="00672D5C"/>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A8D"/>
    <w:rsid w:val="00685C33"/>
    <w:rsid w:val="00686C30"/>
    <w:rsid w:val="0068702A"/>
    <w:rsid w:val="00687277"/>
    <w:rsid w:val="0068767F"/>
    <w:rsid w:val="00687797"/>
    <w:rsid w:val="006879C3"/>
    <w:rsid w:val="00690D2A"/>
    <w:rsid w:val="00691038"/>
    <w:rsid w:val="0069199C"/>
    <w:rsid w:val="00691AD8"/>
    <w:rsid w:val="006926FE"/>
    <w:rsid w:val="00693868"/>
    <w:rsid w:val="00693A5E"/>
    <w:rsid w:val="00693F52"/>
    <w:rsid w:val="00694167"/>
    <w:rsid w:val="006946A9"/>
    <w:rsid w:val="00694B51"/>
    <w:rsid w:val="006955CC"/>
    <w:rsid w:val="0069696D"/>
    <w:rsid w:val="00696A9C"/>
    <w:rsid w:val="006974E5"/>
    <w:rsid w:val="00697825"/>
    <w:rsid w:val="006979ED"/>
    <w:rsid w:val="00697AE0"/>
    <w:rsid w:val="006A0765"/>
    <w:rsid w:val="006A07B8"/>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698"/>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432"/>
    <w:rsid w:val="006B772D"/>
    <w:rsid w:val="006B7797"/>
    <w:rsid w:val="006B7A2D"/>
    <w:rsid w:val="006C022B"/>
    <w:rsid w:val="006C0386"/>
    <w:rsid w:val="006C0AEC"/>
    <w:rsid w:val="006C0D0C"/>
    <w:rsid w:val="006C0D5A"/>
    <w:rsid w:val="006C16B3"/>
    <w:rsid w:val="006C1F5F"/>
    <w:rsid w:val="006C2A39"/>
    <w:rsid w:val="006C387C"/>
    <w:rsid w:val="006C46F2"/>
    <w:rsid w:val="006C5600"/>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1F4A"/>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059"/>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020"/>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902"/>
    <w:rsid w:val="00717C52"/>
    <w:rsid w:val="00717F5B"/>
    <w:rsid w:val="00720270"/>
    <w:rsid w:val="007210A0"/>
    <w:rsid w:val="00721B81"/>
    <w:rsid w:val="00722174"/>
    <w:rsid w:val="00722591"/>
    <w:rsid w:val="007237B9"/>
    <w:rsid w:val="00723963"/>
    <w:rsid w:val="00723DC8"/>
    <w:rsid w:val="007249E0"/>
    <w:rsid w:val="00724A1B"/>
    <w:rsid w:val="00726D56"/>
    <w:rsid w:val="0072718F"/>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03F"/>
    <w:rsid w:val="007349B8"/>
    <w:rsid w:val="00734E12"/>
    <w:rsid w:val="0073546A"/>
    <w:rsid w:val="00735E50"/>
    <w:rsid w:val="00735FB3"/>
    <w:rsid w:val="00736109"/>
    <w:rsid w:val="00736703"/>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65"/>
    <w:rsid w:val="00742BD8"/>
    <w:rsid w:val="00742F48"/>
    <w:rsid w:val="00743742"/>
    <w:rsid w:val="00743D60"/>
    <w:rsid w:val="00743F9E"/>
    <w:rsid w:val="00744732"/>
    <w:rsid w:val="0074529F"/>
    <w:rsid w:val="0074546A"/>
    <w:rsid w:val="00745BA5"/>
    <w:rsid w:val="00745D47"/>
    <w:rsid w:val="00745D7C"/>
    <w:rsid w:val="007468E1"/>
    <w:rsid w:val="007476AD"/>
    <w:rsid w:val="00747D69"/>
    <w:rsid w:val="007502DA"/>
    <w:rsid w:val="00750D67"/>
    <w:rsid w:val="00750F0E"/>
    <w:rsid w:val="00751210"/>
    <w:rsid w:val="00751485"/>
    <w:rsid w:val="007518C6"/>
    <w:rsid w:val="00752C3A"/>
    <w:rsid w:val="007532DA"/>
    <w:rsid w:val="00753BC5"/>
    <w:rsid w:val="007541BC"/>
    <w:rsid w:val="00754577"/>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8AF"/>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806"/>
    <w:rsid w:val="007839D0"/>
    <w:rsid w:val="007849BD"/>
    <w:rsid w:val="00784CA4"/>
    <w:rsid w:val="00784CBD"/>
    <w:rsid w:val="00785608"/>
    <w:rsid w:val="007857BB"/>
    <w:rsid w:val="007867C7"/>
    <w:rsid w:val="00786F31"/>
    <w:rsid w:val="00787FC9"/>
    <w:rsid w:val="00790CCA"/>
    <w:rsid w:val="00790FE4"/>
    <w:rsid w:val="00792803"/>
    <w:rsid w:val="00792D72"/>
    <w:rsid w:val="0079332F"/>
    <w:rsid w:val="00793669"/>
    <w:rsid w:val="007936A0"/>
    <w:rsid w:val="0079391E"/>
    <w:rsid w:val="00794D13"/>
    <w:rsid w:val="00795BF3"/>
    <w:rsid w:val="00795D93"/>
    <w:rsid w:val="00795F29"/>
    <w:rsid w:val="00796B78"/>
    <w:rsid w:val="00797C23"/>
    <w:rsid w:val="00797C9F"/>
    <w:rsid w:val="007A08C5"/>
    <w:rsid w:val="007A0A16"/>
    <w:rsid w:val="007A0AFE"/>
    <w:rsid w:val="007A172C"/>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5D7B"/>
    <w:rsid w:val="007B62AB"/>
    <w:rsid w:val="007B648B"/>
    <w:rsid w:val="007B6799"/>
    <w:rsid w:val="007B6A78"/>
    <w:rsid w:val="007B6DFD"/>
    <w:rsid w:val="007B6E5F"/>
    <w:rsid w:val="007B7384"/>
    <w:rsid w:val="007B7D8D"/>
    <w:rsid w:val="007C00CB"/>
    <w:rsid w:val="007C0124"/>
    <w:rsid w:val="007C01CE"/>
    <w:rsid w:val="007C0350"/>
    <w:rsid w:val="007C09D4"/>
    <w:rsid w:val="007C173C"/>
    <w:rsid w:val="007C1F79"/>
    <w:rsid w:val="007C2779"/>
    <w:rsid w:val="007C36DC"/>
    <w:rsid w:val="007C3C4B"/>
    <w:rsid w:val="007C42CE"/>
    <w:rsid w:val="007C44D3"/>
    <w:rsid w:val="007C4E6A"/>
    <w:rsid w:val="007C5010"/>
    <w:rsid w:val="007C5346"/>
    <w:rsid w:val="007C565D"/>
    <w:rsid w:val="007C5DC3"/>
    <w:rsid w:val="007C5DE1"/>
    <w:rsid w:val="007C6169"/>
    <w:rsid w:val="007C62F2"/>
    <w:rsid w:val="007C63B4"/>
    <w:rsid w:val="007C6D65"/>
    <w:rsid w:val="007C6F00"/>
    <w:rsid w:val="007C76C8"/>
    <w:rsid w:val="007C7823"/>
    <w:rsid w:val="007C7D06"/>
    <w:rsid w:val="007C7FB2"/>
    <w:rsid w:val="007D004A"/>
    <w:rsid w:val="007D042D"/>
    <w:rsid w:val="007D067C"/>
    <w:rsid w:val="007D1269"/>
    <w:rsid w:val="007D2659"/>
    <w:rsid w:val="007D26F5"/>
    <w:rsid w:val="007D2A96"/>
    <w:rsid w:val="007D3145"/>
    <w:rsid w:val="007D33F7"/>
    <w:rsid w:val="007D34E4"/>
    <w:rsid w:val="007D395B"/>
    <w:rsid w:val="007D3D6A"/>
    <w:rsid w:val="007D424D"/>
    <w:rsid w:val="007D4483"/>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154"/>
    <w:rsid w:val="007E6388"/>
    <w:rsid w:val="007E7361"/>
    <w:rsid w:val="007F01FC"/>
    <w:rsid w:val="007F0601"/>
    <w:rsid w:val="007F07CB"/>
    <w:rsid w:val="007F09A5"/>
    <w:rsid w:val="007F0B04"/>
    <w:rsid w:val="007F0C7E"/>
    <w:rsid w:val="007F1102"/>
    <w:rsid w:val="007F1E07"/>
    <w:rsid w:val="007F1F8C"/>
    <w:rsid w:val="007F346C"/>
    <w:rsid w:val="007F37E7"/>
    <w:rsid w:val="007F3D56"/>
    <w:rsid w:val="007F46BE"/>
    <w:rsid w:val="007F4786"/>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8F1"/>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865"/>
    <w:rsid w:val="00813F4B"/>
    <w:rsid w:val="00814DA8"/>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516"/>
    <w:rsid w:val="00821873"/>
    <w:rsid w:val="00821BE4"/>
    <w:rsid w:val="008222EE"/>
    <w:rsid w:val="00822823"/>
    <w:rsid w:val="00823827"/>
    <w:rsid w:val="00823B52"/>
    <w:rsid w:val="00824206"/>
    <w:rsid w:val="00824861"/>
    <w:rsid w:val="00824BBB"/>
    <w:rsid w:val="008253D9"/>
    <w:rsid w:val="00825420"/>
    <w:rsid w:val="00825B5D"/>
    <w:rsid w:val="00826C37"/>
    <w:rsid w:val="008279CF"/>
    <w:rsid w:val="008308F6"/>
    <w:rsid w:val="00830AD2"/>
    <w:rsid w:val="00830C83"/>
    <w:rsid w:val="0083122D"/>
    <w:rsid w:val="008317AF"/>
    <w:rsid w:val="008317E4"/>
    <w:rsid w:val="00831B2B"/>
    <w:rsid w:val="00831CF7"/>
    <w:rsid w:val="00831EF3"/>
    <w:rsid w:val="0083210F"/>
    <w:rsid w:val="00832407"/>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43B"/>
    <w:rsid w:val="0083680C"/>
    <w:rsid w:val="00836910"/>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76F"/>
    <w:rsid w:val="00844A1C"/>
    <w:rsid w:val="00844CA2"/>
    <w:rsid w:val="008451FD"/>
    <w:rsid w:val="008457B7"/>
    <w:rsid w:val="0084593F"/>
    <w:rsid w:val="00845D64"/>
    <w:rsid w:val="0084662A"/>
    <w:rsid w:val="00846CB3"/>
    <w:rsid w:val="00846D99"/>
    <w:rsid w:val="00846DE2"/>
    <w:rsid w:val="00847966"/>
    <w:rsid w:val="00850800"/>
    <w:rsid w:val="00850C21"/>
    <w:rsid w:val="00851287"/>
    <w:rsid w:val="00851A3D"/>
    <w:rsid w:val="00851B3B"/>
    <w:rsid w:val="00851BBA"/>
    <w:rsid w:val="0085209F"/>
    <w:rsid w:val="00852760"/>
    <w:rsid w:val="0085385B"/>
    <w:rsid w:val="00853D3F"/>
    <w:rsid w:val="00853FD5"/>
    <w:rsid w:val="00854068"/>
    <w:rsid w:val="00854DD8"/>
    <w:rsid w:val="008553B2"/>
    <w:rsid w:val="00855524"/>
    <w:rsid w:val="00855DD2"/>
    <w:rsid w:val="00855DD5"/>
    <w:rsid w:val="00855FBB"/>
    <w:rsid w:val="00856368"/>
    <w:rsid w:val="008568A7"/>
    <w:rsid w:val="0085694C"/>
    <w:rsid w:val="008569BC"/>
    <w:rsid w:val="00856B9D"/>
    <w:rsid w:val="008575C9"/>
    <w:rsid w:val="00857709"/>
    <w:rsid w:val="0086053E"/>
    <w:rsid w:val="008609A8"/>
    <w:rsid w:val="008612AF"/>
    <w:rsid w:val="00861C88"/>
    <w:rsid w:val="0086203B"/>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D74"/>
    <w:rsid w:val="00876FED"/>
    <w:rsid w:val="008772BE"/>
    <w:rsid w:val="00877741"/>
    <w:rsid w:val="008777AD"/>
    <w:rsid w:val="008778BA"/>
    <w:rsid w:val="00877C4B"/>
    <w:rsid w:val="00880367"/>
    <w:rsid w:val="00880607"/>
    <w:rsid w:val="00880621"/>
    <w:rsid w:val="00880767"/>
    <w:rsid w:val="00880A62"/>
    <w:rsid w:val="00880B70"/>
    <w:rsid w:val="00880C14"/>
    <w:rsid w:val="00880F99"/>
    <w:rsid w:val="0088223D"/>
    <w:rsid w:val="008822AA"/>
    <w:rsid w:val="008837A3"/>
    <w:rsid w:val="00884EDD"/>
    <w:rsid w:val="00884FF2"/>
    <w:rsid w:val="00885580"/>
    <w:rsid w:val="008859B7"/>
    <w:rsid w:val="0088608D"/>
    <w:rsid w:val="00886384"/>
    <w:rsid w:val="0088641E"/>
    <w:rsid w:val="00886F8C"/>
    <w:rsid w:val="00887471"/>
    <w:rsid w:val="00887DBF"/>
    <w:rsid w:val="00892577"/>
    <w:rsid w:val="0089386B"/>
    <w:rsid w:val="00893FE7"/>
    <w:rsid w:val="008947E4"/>
    <w:rsid w:val="00894C48"/>
    <w:rsid w:val="008950F3"/>
    <w:rsid w:val="00895619"/>
    <w:rsid w:val="0089578E"/>
    <w:rsid w:val="00896BC7"/>
    <w:rsid w:val="00897AF9"/>
    <w:rsid w:val="00897D46"/>
    <w:rsid w:val="008A0D2C"/>
    <w:rsid w:val="008A17B4"/>
    <w:rsid w:val="008A1E44"/>
    <w:rsid w:val="008A28FF"/>
    <w:rsid w:val="008A33AA"/>
    <w:rsid w:val="008A34DC"/>
    <w:rsid w:val="008A3835"/>
    <w:rsid w:val="008A499F"/>
    <w:rsid w:val="008A52E3"/>
    <w:rsid w:val="008A546C"/>
    <w:rsid w:val="008A54FE"/>
    <w:rsid w:val="008A56A3"/>
    <w:rsid w:val="008A5EF2"/>
    <w:rsid w:val="008A6036"/>
    <w:rsid w:val="008A6976"/>
    <w:rsid w:val="008A6F74"/>
    <w:rsid w:val="008A7256"/>
    <w:rsid w:val="008A7DA2"/>
    <w:rsid w:val="008B0471"/>
    <w:rsid w:val="008B069E"/>
    <w:rsid w:val="008B12A4"/>
    <w:rsid w:val="008B1350"/>
    <w:rsid w:val="008B18FC"/>
    <w:rsid w:val="008B2868"/>
    <w:rsid w:val="008B3B9E"/>
    <w:rsid w:val="008B3E84"/>
    <w:rsid w:val="008B5054"/>
    <w:rsid w:val="008B5AC8"/>
    <w:rsid w:val="008B5AE9"/>
    <w:rsid w:val="008B6AEB"/>
    <w:rsid w:val="008B7157"/>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13E"/>
    <w:rsid w:val="008C6DE5"/>
    <w:rsid w:val="008C7431"/>
    <w:rsid w:val="008C76C4"/>
    <w:rsid w:val="008C7840"/>
    <w:rsid w:val="008C7CB3"/>
    <w:rsid w:val="008D07F6"/>
    <w:rsid w:val="008D188E"/>
    <w:rsid w:val="008D1C3A"/>
    <w:rsid w:val="008D2D83"/>
    <w:rsid w:val="008D38E0"/>
    <w:rsid w:val="008D3BCD"/>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488"/>
    <w:rsid w:val="008E659F"/>
    <w:rsid w:val="008E6DEB"/>
    <w:rsid w:val="008E6FE2"/>
    <w:rsid w:val="008E71AD"/>
    <w:rsid w:val="008E783E"/>
    <w:rsid w:val="008E79A2"/>
    <w:rsid w:val="008F04B9"/>
    <w:rsid w:val="008F1017"/>
    <w:rsid w:val="008F163E"/>
    <w:rsid w:val="008F1D26"/>
    <w:rsid w:val="008F3F04"/>
    <w:rsid w:val="008F4176"/>
    <w:rsid w:val="008F464D"/>
    <w:rsid w:val="008F4716"/>
    <w:rsid w:val="008F6E12"/>
    <w:rsid w:val="008F6E89"/>
    <w:rsid w:val="008F7F74"/>
    <w:rsid w:val="009008B1"/>
    <w:rsid w:val="00900EA4"/>
    <w:rsid w:val="009028C1"/>
    <w:rsid w:val="00903878"/>
    <w:rsid w:val="00903D67"/>
    <w:rsid w:val="00903D85"/>
    <w:rsid w:val="00903F2A"/>
    <w:rsid w:val="00904319"/>
    <w:rsid w:val="00906221"/>
    <w:rsid w:val="00906793"/>
    <w:rsid w:val="00906922"/>
    <w:rsid w:val="00906E63"/>
    <w:rsid w:val="00907043"/>
    <w:rsid w:val="0090760B"/>
    <w:rsid w:val="00907962"/>
    <w:rsid w:val="009106BC"/>
    <w:rsid w:val="00911B87"/>
    <w:rsid w:val="009123C3"/>
    <w:rsid w:val="00912445"/>
    <w:rsid w:val="009125F6"/>
    <w:rsid w:val="00912679"/>
    <w:rsid w:val="00912AE3"/>
    <w:rsid w:val="009137CB"/>
    <w:rsid w:val="00913C69"/>
    <w:rsid w:val="009147D6"/>
    <w:rsid w:val="00915159"/>
    <w:rsid w:val="0091545D"/>
    <w:rsid w:val="00915470"/>
    <w:rsid w:val="009158E3"/>
    <w:rsid w:val="009160A8"/>
    <w:rsid w:val="0091788D"/>
    <w:rsid w:val="00917CF2"/>
    <w:rsid w:val="00920748"/>
    <w:rsid w:val="009216C1"/>
    <w:rsid w:val="00922FFC"/>
    <w:rsid w:val="00923485"/>
    <w:rsid w:val="00923B75"/>
    <w:rsid w:val="00923F8C"/>
    <w:rsid w:val="00924911"/>
    <w:rsid w:val="009250BA"/>
    <w:rsid w:val="00925DE4"/>
    <w:rsid w:val="009267CC"/>
    <w:rsid w:val="00926A36"/>
    <w:rsid w:val="00926A7D"/>
    <w:rsid w:val="009277EA"/>
    <w:rsid w:val="009301EF"/>
    <w:rsid w:val="009307A7"/>
    <w:rsid w:val="00931827"/>
    <w:rsid w:val="00931A5B"/>
    <w:rsid w:val="00932784"/>
    <w:rsid w:val="00932BCC"/>
    <w:rsid w:val="00933059"/>
    <w:rsid w:val="009338D2"/>
    <w:rsid w:val="00934A55"/>
    <w:rsid w:val="00934A74"/>
    <w:rsid w:val="00935B0E"/>
    <w:rsid w:val="00936097"/>
    <w:rsid w:val="0093668E"/>
    <w:rsid w:val="009366E7"/>
    <w:rsid w:val="00936D8A"/>
    <w:rsid w:val="00937334"/>
    <w:rsid w:val="009374BC"/>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756"/>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BCD"/>
    <w:rsid w:val="00970CAB"/>
    <w:rsid w:val="00971117"/>
    <w:rsid w:val="00972323"/>
    <w:rsid w:val="00972717"/>
    <w:rsid w:val="009738AF"/>
    <w:rsid w:val="009738ED"/>
    <w:rsid w:val="00973A92"/>
    <w:rsid w:val="00973D12"/>
    <w:rsid w:val="00973E97"/>
    <w:rsid w:val="009745A5"/>
    <w:rsid w:val="00974ED5"/>
    <w:rsid w:val="009750C0"/>
    <w:rsid w:val="009759FA"/>
    <w:rsid w:val="00975B07"/>
    <w:rsid w:val="0097607E"/>
    <w:rsid w:val="00977225"/>
    <w:rsid w:val="00977A65"/>
    <w:rsid w:val="0098001A"/>
    <w:rsid w:val="00980259"/>
    <w:rsid w:val="009807AD"/>
    <w:rsid w:val="00980EC1"/>
    <w:rsid w:val="00981170"/>
    <w:rsid w:val="0098148D"/>
    <w:rsid w:val="00981BE7"/>
    <w:rsid w:val="00982113"/>
    <w:rsid w:val="0098294F"/>
    <w:rsid w:val="00982D2C"/>
    <w:rsid w:val="00983A7A"/>
    <w:rsid w:val="0098417E"/>
    <w:rsid w:val="00984FEA"/>
    <w:rsid w:val="00985043"/>
    <w:rsid w:val="00985094"/>
    <w:rsid w:val="009850CF"/>
    <w:rsid w:val="0098536D"/>
    <w:rsid w:val="009869DE"/>
    <w:rsid w:val="00986ED2"/>
    <w:rsid w:val="009872CC"/>
    <w:rsid w:val="00987454"/>
    <w:rsid w:val="0098783D"/>
    <w:rsid w:val="00990313"/>
    <w:rsid w:val="009906DF"/>
    <w:rsid w:val="00990A07"/>
    <w:rsid w:val="009910C5"/>
    <w:rsid w:val="009913C6"/>
    <w:rsid w:val="009914B4"/>
    <w:rsid w:val="009918F7"/>
    <w:rsid w:val="00991C59"/>
    <w:rsid w:val="00992149"/>
    <w:rsid w:val="009921C5"/>
    <w:rsid w:val="00993A0E"/>
    <w:rsid w:val="00994581"/>
    <w:rsid w:val="00994710"/>
    <w:rsid w:val="00994A76"/>
    <w:rsid w:val="00994D36"/>
    <w:rsid w:val="00994DC7"/>
    <w:rsid w:val="00994E7F"/>
    <w:rsid w:val="009959BB"/>
    <w:rsid w:val="00996329"/>
    <w:rsid w:val="0099670B"/>
    <w:rsid w:val="0099693C"/>
    <w:rsid w:val="00996E02"/>
    <w:rsid w:val="009977FC"/>
    <w:rsid w:val="009A1BE2"/>
    <w:rsid w:val="009A26D4"/>
    <w:rsid w:val="009A2CE2"/>
    <w:rsid w:val="009A31AA"/>
    <w:rsid w:val="009A5CA6"/>
    <w:rsid w:val="009A636F"/>
    <w:rsid w:val="009A67A6"/>
    <w:rsid w:val="009A67CC"/>
    <w:rsid w:val="009A6C53"/>
    <w:rsid w:val="009A77D2"/>
    <w:rsid w:val="009A7E90"/>
    <w:rsid w:val="009A7F73"/>
    <w:rsid w:val="009B0255"/>
    <w:rsid w:val="009B06E5"/>
    <w:rsid w:val="009B0BA7"/>
    <w:rsid w:val="009B1CF6"/>
    <w:rsid w:val="009B1EF5"/>
    <w:rsid w:val="009B2288"/>
    <w:rsid w:val="009B2A3C"/>
    <w:rsid w:val="009B2AED"/>
    <w:rsid w:val="009B2D89"/>
    <w:rsid w:val="009B34F8"/>
    <w:rsid w:val="009B3BF8"/>
    <w:rsid w:val="009B4EE3"/>
    <w:rsid w:val="009B550C"/>
    <w:rsid w:val="009B5891"/>
    <w:rsid w:val="009B660A"/>
    <w:rsid w:val="009B7055"/>
    <w:rsid w:val="009B77C5"/>
    <w:rsid w:val="009C0389"/>
    <w:rsid w:val="009C0A29"/>
    <w:rsid w:val="009C163D"/>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2E1"/>
    <w:rsid w:val="009C7452"/>
    <w:rsid w:val="009C77D7"/>
    <w:rsid w:val="009C78AC"/>
    <w:rsid w:val="009C7BF4"/>
    <w:rsid w:val="009C7F92"/>
    <w:rsid w:val="009D0BD0"/>
    <w:rsid w:val="009D16AE"/>
    <w:rsid w:val="009D1E62"/>
    <w:rsid w:val="009D2705"/>
    <w:rsid w:val="009D27B4"/>
    <w:rsid w:val="009D2DE7"/>
    <w:rsid w:val="009D3260"/>
    <w:rsid w:val="009D45AA"/>
    <w:rsid w:val="009D4D95"/>
    <w:rsid w:val="009D51F9"/>
    <w:rsid w:val="009D56B8"/>
    <w:rsid w:val="009D5AF0"/>
    <w:rsid w:val="009D5D2A"/>
    <w:rsid w:val="009D5E55"/>
    <w:rsid w:val="009D66C9"/>
    <w:rsid w:val="009D6B47"/>
    <w:rsid w:val="009D73BF"/>
    <w:rsid w:val="009D764B"/>
    <w:rsid w:val="009D7C0C"/>
    <w:rsid w:val="009D7DA7"/>
    <w:rsid w:val="009E1222"/>
    <w:rsid w:val="009E157A"/>
    <w:rsid w:val="009E1F2D"/>
    <w:rsid w:val="009E226B"/>
    <w:rsid w:val="009E2DD1"/>
    <w:rsid w:val="009E32B6"/>
    <w:rsid w:val="009E335D"/>
    <w:rsid w:val="009E36F3"/>
    <w:rsid w:val="009E3A66"/>
    <w:rsid w:val="009E3E8C"/>
    <w:rsid w:val="009E4061"/>
    <w:rsid w:val="009E5180"/>
    <w:rsid w:val="009E54E4"/>
    <w:rsid w:val="009E732A"/>
    <w:rsid w:val="009E7622"/>
    <w:rsid w:val="009E7D1D"/>
    <w:rsid w:val="009F06C8"/>
    <w:rsid w:val="009F0759"/>
    <w:rsid w:val="009F15E1"/>
    <w:rsid w:val="009F16AC"/>
    <w:rsid w:val="009F22F7"/>
    <w:rsid w:val="009F250A"/>
    <w:rsid w:val="009F2D9C"/>
    <w:rsid w:val="009F3A7B"/>
    <w:rsid w:val="009F3F1D"/>
    <w:rsid w:val="009F4DF9"/>
    <w:rsid w:val="009F5927"/>
    <w:rsid w:val="009F6A9D"/>
    <w:rsid w:val="009F6CD2"/>
    <w:rsid w:val="009F7085"/>
    <w:rsid w:val="009F77E0"/>
    <w:rsid w:val="009F79D1"/>
    <w:rsid w:val="00A001D5"/>
    <w:rsid w:val="00A01AC8"/>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6A4"/>
    <w:rsid w:val="00A13F17"/>
    <w:rsid w:val="00A13F5B"/>
    <w:rsid w:val="00A140BB"/>
    <w:rsid w:val="00A14D50"/>
    <w:rsid w:val="00A155A8"/>
    <w:rsid w:val="00A15835"/>
    <w:rsid w:val="00A15D0B"/>
    <w:rsid w:val="00A16A51"/>
    <w:rsid w:val="00A16CB7"/>
    <w:rsid w:val="00A16EB6"/>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5316"/>
    <w:rsid w:val="00A56101"/>
    <w:rsid w:val="00A5717D"/>
    <w:rsid w:val="00A57523"/>
    <w:rsid w:val="00A61221"/>
    <w:rsid w:val="00A613DE"/>
    <w:rsid w:val="00A61585"/>
    <w:rsid w:val="00A61699"/>
    <w:rsid w:val="00A6189E"/>
    <w:rsid w:val="00A61C62"/>
    <w:rsid w:val="00A62A35"/>
    <w:rsid w:val="00A62E8F"/>
    <w:rsid w:val="00A6333C"/>
    <w:rsid w:val="00A63D59"/>
    <w:rsid w:val="00A63F13"/>
    <w:rsid w:val="00A65CF6"/>
    <w:rsid w:val="00A65D70"/>
    <w:rsid w:val="00A66AE3"/>
    <w:rsid w:val="00A70069"/>
    <w:rsid w:val="00A701DA"/>
    <w:rsid w:val="00A70600"/>
    <w:rsid w:val="00A70A02"/>
    <w:rsid w:val="00A70D26"/>
    <w:rsid w:val="00A72444"/>
    <w:rsid w:val="00A724DF"/>
    <w:rsid w:val="00A729F1"/>
    <w:rsid w:val="00A72B2B"/>
    <w:rsid w:val="00A73406"/>
    <w:rsid w:val="00A735BB"/>
    <w:rsid w:val="00A73775"/>
    <w:rsid w:val="00A73C3A"/>
    <w:rsid w:val="00A74656"/>
    <w:rsid w:val="00A74D20"/>
    <w:rsid w:val="00A7515E"/>
    <w:rsid w:val="00A75BA6"/>
    <w:rsid w:val="00A75EE3"/>
    <w:rsid w:val="00A762AC"/>
    <w:rsid w:val="00A7634F"/>
    <w:rsid w:val="00A76B6C"/>
    <w:rsid w:val="00A77737"/>
    <w:rsid w:val="00A7786D"/>
    <w:rsid w:val="00A800B5"/>
    <w:rsid w:val="00A8099C"/>
    <w:rsid w:val="00A80CC7"/>
    <w:rsid w:val="00A80D2C"/>
    <w:rsid w:val="00A813F4"/>
    <w:rsid w:val="00A8162C"/>
    <w:rsid w:val="00A81BB4"/>
    <w:rsid w:val="00A82306"/>
    <w:rsid w:val="00A82583"/>
    <w:rsid w:val="00A826AE"/>
    <w:rsid w:val="00A82814"/>
    <w:rsid w:val="00A829EA"/>
    <w:rsid w:val="00A82FB4"/>
    <w:rsid w:val="00A83600"/>
    <w:rsid w:val="00A83FD5"/>
    <w:rsid w:val="00A843FA"/>
    <w:rsid w:val="00A850C8"/>
    <w:rsid w:val="00A850FE"/>
    <w:rsid w:val="00A851DD"/>
    <w:rsid w:val="00A854D9"/>
    <w:rsid w:val="00A85D11"/>
    <w:rsid w:val="00A85DB7"/>
    <w:rsid w:val="00A861EA"/>
    <w:rsid w:val="00A86E26"/>
    <w:rsid w:val="00A87927"/>
    <w:rsid w:val="00A87982"/>
    <w:rsid w:val="00A87D74"/>
    <w:rsid w:val="00A90452"/>
    <w:rsid w:val="00A90F7D"/>
    <w:rsid w:val="00A91486"/>
    <w:rsid w:val="00A916ED"/>
    <w:rsid w:val="00A91F2A"/>
    <w:rsid w:val="00A92561"/>
    <w:rsid w:val="00A927BE"/>
    <w:rsid w:val="00A929ED"/>
    <w:rsid w:val="00A92A86"/>
    <w:rsid w:val="00A930D3"/>
    <w:rsid w:val="00A93544"/>
    <w:rsid w:val="00A93DDB"/>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64B"/>
    <w:rsid w:val="00AA3F39"/>
    <w:rsid w:val="00AA408B"/>
    <w:rsid w:val="00AA4233"/>
    <w:rsid w:val="00AA5067"/>
    <w:rsid w:val="00AA511F"/>
    <w:rsid w:val="00AA6071"/>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614"/>
    <w:rsid w:val="00AC48F6"/>
    <w:rsid w:val="00AC4947"/>
    <w:rsid w:val="00AC59DF"/>
    <w:rsid w:val="00AC5F64"/>
    <w:rsid w:val="00AC6493"/>
    <w:rsid w:val="00AC6C62"/>
    <w:rsid w:val="00AC7407"/>
    <w:rsid w:val="00AC7C2E"/>
    <w:rsid w:val="00AC7E00"/>
    <w:rsid w:val="00AD1BB5"/>
    <w:rsid w:val="00AD21A3"/>
    <w:rsid w:val="00AD2463"/>
    <w:rsid w:val="00AD265A"/>
    <w:rsid w:val="00AD2985"/>
    <w:rsid w:val="00AD318F"/>
    <w:rsid w:val="00AD4948"/>
    <w:rsid w:val="00AD4995"/>
    <w:rsid w:val="00AD557B"/>
    <w:rsid w:val="00AD56C0"/>
    <w:rsid w:val="00AD72A9"/>
    <w:rsid w:val="00AD7416"/>
    <w:rsid w:val="00AD7640"/>
    <w:rsid w:val="00AD76C6"/>
    <w:rsid w:val="00AD7817"/>
    <w:rsid w:val="00AD7E28"/>
    <w:rsid w:val="00AE1450"/>
    <w:rsid w:val="00AE180A"/>
    <w:rsid w:val="00AE1DB7"/>
    <w:rsid w:val="00AE2050"/>
    <w:rsid w:val="00AE3E0C"/>
    <w:rsid w:val="00AE4728"/>
    <w:rsid w:val="00AE57B4"/>
    <w:rsid w:val="00AE6CA7"/>
    <w:rsid w:val="00AF031C"/>
    <w:rsid w:val="00AF045B"/>
    <w:rsid w:val="00AF0597"/>
    <w:rsid w:val="00AF05AA"/>
    <w:rsid w:val="00AF06C7"/>
    <w:rsid w:val="00AF1041"/>
    <w:rsid w:val="00AF137B"/>
    <w:rsid w:val="00AF1543"/>
    <w:rsid w:val="00AF1C18"/>
    <w:rsid w:val="00AF211E"/>
    <w:rsid w:val="00AF2AA9"/>
    <w:rsid w:val="00AF2D52"/>
    <w:rsid w:val="00AF34F6"/>
    <w:rsid w:val="00AF3625"/>
    <w:rsid w:val="00AF4E5F"/>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9DC"/>
    <w:rsid w:val="00B03D7F"/>
    <w:rsid w:val="00B03E5E"/>
    <w:rsid w:val="00B03F5D"/>
    <w:rsid w:val="00B04422"/>
    <w:rsid w:val="00B05046"/>
    <w:rsid w:val="00B0569F"/>
    <w:rsid w:val="00B05D6D"/>
    <w:rsid w:val="00B05E0A"/>
    <w:rsid w:val="00B064DF"/>
    <w:rsid w:val="00B070BE"/>
    <w:rsid w:val="00B07591"/>
    <w:rsid w:val="00B076E3"/>
    <w:rsid w:val="00B07DCE"/>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D33"/>
    <w:rsid w:val="00B34E38"/>
    <w:rsid w:val="00B35CCE"/>
    <w:rsid w:val="00B35D33"/>
    <w:rsid w:val="00B35F67"/>
    <w:rsid w:val="00B36222"/>
    <w:rsid w:val="00B36B3A"/>
    <w:rsid w:val="00B37786"/>
    <w:rsid w:val="00B37FB4"/>
    <w:rsid w:val="00B40111"/>
    <w:rsid w:val="00B40149"/>
    <w:rsid w:val="00B407F1"/>
    <w:rsid w:val="00B409DA"/>
    <w:rsid w:val="00B40A09"/>
    <w:rsid w:val="00B40FBE"/>
    <w:rsid w:val="00B4147F"/>
    <w:rsid w:val="00B41991"/>
    <w:rsid w:val="00B41B37"/>
    <w:rsid w:val="00B41FA8"/>
    <w:rsid w:val="00B424FB"/>
    <w:rsid w:val="00B429DB"/>
    <w:rsid w:val="00B42F3C"/>
    <w:rsid w:val="00B43027"/>
    <w:rsid w:val="00B455BD"/>
    <w:rsid w:val="00B45F5C"/>
    <w:rsid w:val="00B46C4B"/>
    <w:rsid w:val="00B50062"/>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A62"/>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187"/>
    <w:rsid w:val="00B73CDF"/>
    <w:rsid w:val="00B74B19"/>
    <w:rsid w:val="00B74B23"/>
    <w:rsid w:val="00B761B6"/>
    <w:rsid w:val="00B763A2"/>
    <w:rsid w:val="00B7682E"/>
    <w:rsid w:val="00B76832"/>
    <w:rsid w:val="00B7697A"/>
    <w:rsid w:val="00B770F1"/>
    <w:rsid w:val="00B80361"/>
    <w:rsid w:val="00B8098B"/>
    <w:rsid w:val="00B809FA"/>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1E9"/>
    <w:rsid w:val="00B91332"/>
    <w:rsid w:val="00B92184"/>
    <w:rsid w:val="00B92411"/>
    <w:rsid w:val="00B92C25"/>
    <w:rsid w:val="00B93224"/>
    <w:rsid w:val="00B94BCE"/>
    <w:rsid w:val="00B9546E"/>
    <w:rsid w:val="00B959B4"/>
    <w:rsid w:val="00B95C3F"/>
    <w:rsid w:val="00B9615A"/>
    <w:rsid w:val="00B96161"/>
    <w:rsid w:val="00B9640B"/>
    <w:rsid w:val="00B968EC"/>
    <w:rsid w:val="00B9709E"/>
    <w:rsid w:val="00B973ED"/>
    <w:rsid w:val="00B97C42"/>
    <w:rsid w:val="00B97EEB"/>
    <w:rsid w:val="00BA0511"/>
    <w:rsid w:val="00BA0709"/>
    <w:rsid w:val="00BA0BFE"/>
    <w:rsid w:val="00BA1142"/>
    <w:rsid w:val="00BA12A2"/>
    <w:rsid w:val="00BA138A"/>
    <w:rsid w:val="00BA1466"/>
    <w:rsid w:val="00BA160A"/>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2CD9"/>
    <w:rsid w:val="00BB3183"/>
    <w:rsid w:val="00BB33E0"/>
    <w:rsid w:val="00BB3587"/>
    <w:rsid w:val="00BB387E"/>
    <w:rsid w:val="00BB396F"/>
    <w:rsid w:val="00BB3991"/>
    <w:rsid w:val="00BB3C7F"/>
    <w:rsid w:val="00BB3EC3"/>
    <w:rsid w:val="00BB4265"/>
    <w:rsid w:val="00BB5BB8"/>
    <w:rsid w:val="00BB6406"/>
    <w:rsid w:val="00BB695E"/>
    <w:rsid w:val="00BB79B5"/>
    <w:rsid w:val="00BB7B42"/>
    <w:rsid w:val="00BC03D6"/>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4C9"/>
    <w:rsid w:val="00BD1B5E"/>
    <w:rsid w:val="00BD1E51"/>
    <w:rsid w:val="00BD22D9"/>
    <w:rsid w:val="00BD2CC5"/>
    <w:rsid w:val="00BD3433"/>
    <w:rsid w:val="00BD37D2"/>
    <w:rsid w:val="00BD3AA2"/>
    <w:rsid w:val="00BD402F"/>
    <w:rsid w:val="00BD4776"/>
    <w:rsid w:val="00BD575A"/>
    <w:rsid w:val="00BD5D54"/>
    <w:rsid w:val="00BD6056"/>
    <w:rsid w:val="00BD6079"/>
    <w:rsid w:val="00BD6722"/>
    <w:rsid w:val="00BD752F"/>
    <w:rsid w:val="00BD756B"/>
    <w:rsid w:val="00BD7DD0"/>
    <w:rsid w:val="00BD7EA6"/>
    <w:rsid w:val="00BE0294"/>
    <w:rsid w:val="00BE1856"/>
    <w:rsid w:val="00BE2372"/>
    <w:rsid w:val="00BE268F"/>
    <w:rsid w:val="00BE3E6C"/>
    <w:rsid w:val="00BE4168"/>
    <w:rsid w:val="00BE41ED"/>
    <w:rsid w:val="00BE455B"/>
    <w:rsid w:val="00BE4AF1"/>
    <w:rsid w:val="00BE4B47"/>
    <w:rsid w:val="00BE50B2"/>
    <w:rsid w:val="00BE5D4F"/>
    <w:rsid w:val="00BE640F"/>
    <w:rsid w:val="00BE66C9"/>
    <w:rsid w:val="00BF0070"/>
    <w:rsid w:val="00BF012E"/>
    <w:rsid w:val="00BF01C7"/>
    <w:rsid w:val="00BF107D"/>
    <w:rsid w:val="00BF122D"/>
    <w:rsid w:val="00BF141D"/>
    <w:rsid w:val="00BF1684"/>
    <w:rsid w:val="00BF1905"/>
    <w:rsid w:val="00BF3094"/>
    <w:rsid w:val="00BF31F0"/>
    <w:rsid w:val="00BF3E82"/>
    <w:rsid w:val="00BF3F4C"/>
    <w:rsid w:val="00BF4F87"/>
    <w:rsid w:val="00BF58C9"/>
    <w:rsid w:val="00BF5F4B"/>
    <w:rsid w:val="00BF685D"/>
    <w:rsid w:val="00BF7859"/>
    <w:rsid w:val="00BF7F71"/>
    <w:rsid w:val="00C0002F"/>
    <w:rsid w:val="00C000CE"/>
    <w:rsid w:val="00C00AF7"/>
    <w:rsid w:val="00C011A5"/>
    <w:rsid w:val="00C017D1"/>
    <w:rsid w:val="00C0198F"/>
    <w:rsid w:val="00C02CF2"/>
    <w:rsid w:val="00C03994"/>
    <w:rsid w:val="00C039AA"/>
    <w:rsid w:val="00C039E0"/>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6DBB"/>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0EDE"/>
    <w:rsid w:val="00C21160"/>
    <w:rsid w:val="00C211D7"/>
    <w:rsid w:val="00C21360"/>
    <w:rsid w:val="00C22961"/>
    <w:rsid w:val="00C2356C"/>
    <w:rsid w:val="00C2463B"/>
    <w:rsid w:val="00C2478F"/>
    <w:rsid w:val="00C2491E"/>
    <w:rsid w:val="00C24D62"/>
    <w:rsid w:val="00C252A5"/>
    <w:rsid w:val="00C25FF9"/>
    <w:rsid w:val="00C26BC5"/>
    <w:rsid w:val="00C3027F"/>
    <w:rsid w:val="00C308EC"/>
    <w:rsid w:val="00C32453"/>
    <w:rsid w:val="00C32513"/>
    <w:rsid w:val="00C325FB"/>
    <w:rsid w:val="00C3283C"/>
    <w:rsid w:val="00C3367B"/>
    <w:rsid w:val="00C3403D"/>
    <w:rsid w:val="00C342E3"/>
    <w:rsid w:val="00C345AD"/>
    <w:rsid w:val="00C360EC"/>
    <w:rsid w:val="00C36F46"/>
    <w:rsid w:val="00C37635"/>
    <w:rsid w:val="00C37F52"/>
    <w:rsid w:val="00C40771"/>
    <w:rsid w:val="00C40C45"/>
    <w:rsid w:val="00C40F4A"/>
    <w:rsid w:val="00C423D6"/>
    <w:rsid w:val="00C42BF1"/>
    <w:rsid w:val="00C430ED"/>
    <w:rsid w:val="00C43991"/>
    <w:rsid w:val="00C4413F"/>
    <w:rsid w:val="00C446F6"/>
    <w:rsid w:val="00C455F2"/>
    <w:rsid w:val="00C45D6B"/>
    <w:rsid w:val="00C45E55"/>
    <w:rsid w:val="00C461B5"/>
    <w:rsid w:val="00C46300"/>
    <w:rsid w:val="00C47A90"/>
    <w:rsid w:val="00C47D96"/>
    <w:rsid w:val="00C50065"/>
    <w:rsid w:val="00C5013A"/>
    <w:rsid w:val="00C507C8"/>
    <w:rsid w:val="00C5087A"/>
    <w:rsid w:val="00C51986"/>
    <w:rsid w:val="00C51BDF"/>
    <w:rsid w:val="00C51DCC"/>
    <w:rsid w:val="00C524C2"/>
    <w:rsid w:val="00C52ED5"/>
    <w:rsid w:val="00C53B80"/>
    <w:rsid w:val="00C541A4"/>
    <w:rsid w:val="00C541DC"/>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41E"/>
    <w:rsid w:val="00C62D24"/>
    <w:rsid w:val="00C645C1"/>
    <w:rsid w:val="00C649C5"/>
    <w:rsid w:val="00C65D88"/>
    <w:rsid w:val="00C65E0C"/>
    <w:rsid w:val="00C6685B"/>
    <w:rsid w:val="00C668C9"/>
    <w:rsid w:val="00C66D38"/>
    <w:rsid w:val="00C673A7"/>
    <w:rsid w:val="00C6783F"/>
    <w:rsid w:val="00C704CA"/>
    <w:rsid w:val="00C70B4D"/>
    <w:rsid w:val="00C71911"/>
    <w:rsid w:val="00C72573"/>
    <w:rsid w:val="00C73140"/>
    <w:rsid w:val="00C73855"/>
    <w:rsid w:val="00C73ABE"/>
    <w:rsid w:val="00C74260"/>
    <w:rsid w:val="00C74263"/>
    <w:rsid w:val="00C74367"/>
    <w:rsid w:val="00C7488E"/>
    <w:rsid w:val="00C74ACB"/>
    <w:rsid w:val="00C74DA6"/>
    <w:rsid w:val="00C750E2"/>
    <w:rsid w:val="00C753C2"/>
    <w:rsid w:val="00C7594F"/>
    <w:rsid w:val="00C75EC7"/>
    <w:rsid w:val="00C763B0"/>
    <w:rsid w:val="00C76476"/>
    <w:rsid w:val="00C76AC7"/>
    <w:rsid w:val="00C774E0"/>
    <w:rsid w:val="00C77643"/>
    <w:rsid w:val="00C77EAD"/>
    <w:rsid w:val="00C8086A"/>
    <w:rsid w:val="00C80B68"/>
    <w:rsid w:val="00C81131"/>
    <w:rsid w:val="00C811D2"/>
    <w:rsid w:val="00C813F3"/>
    <w:rsid w:val="00C81896"/>
    <w:rsid w:val="00C81DE9"/>
    <w:rsid w:val="00C82454"/>
    <w:rsid w:val="00C827D9"/>
    <w:rsid w:val="00C82C83"/>
    <w:rsid w:val="00C82D95"/>
    <w:rsid w:val="00C830D9"/>
    <w:rsid w:val="00C84193"/>
    <w:rsid w:val="00C850AF"/>
    <w:rsid w:val="00C8528D"/>
    <w:rsid w:val="00C854AC"/>
    <w:rsid w:val="00C854E5"/>
    <w:rsid w:val="00C8595F"/>
    <w:rsid w:val="00C8642E"/>
    <w:rsid w:val="00C86D58"/>
    <w:rsid w:val="00C87547"/>
    <w:rsid w:val="00C876F8"/>
    <w:rsid w:val="00C9022E"/>
    <w:rsid w:val="00C90F90"/>
    <w:rsid w:val="00C9145D"/>
    <w:rsid w:val="00C91540"/>
    <w:rsid w:val="00C91F80"/>
    <w:rsid w:val="00C9228E"/>
    <w:rsid w:val="00C92701"/>
    <w:rsid w:val="00C92C33"/>
    <w:rsid w:val="00C9327D"/>
    <w:rsid w:val="00C93682"/>
    <w:rsid w:val="00C943E1"/>
    <w:rsid w:val="00C9524F"/>
    <w:rsid w:val="00C9557E"/>
    <w:rsid w:val="00C964AD"/>
    <w:rsid w:val="00C96B25"/>
    <w:rsid w:val="00C971AF"/>
    <w:rsid w:val="00C97827"/>
    <w:rsid w:val="00C97964"/>
    <w:rsid w:val="00C97C71"/>
    <w:rsid w:val="00CA06D3"/>
    <w:rsid w:val="00CA0C22"/>
    <w:rsid w:val="00CA0D1A"/>
    <w:rsid w:val="00CA0D96"/>
    <w:rsid w:val="00CA1316"/>
    <w:rsid w:val="00CA1DF0"/>
    <w:rsid w:val="00CA21B4"/>
    <w:rsid w:val="00CA2334"/>
    <w:rsid w:val="00CA2C4E"/>
    <w:rsid w:val="00CA2D30"/>
    <w:rsid w:val="00CA2D7D"/>
    <w:rsid w:val="00CA41D8"/>
    <w:rsid w:val="00CA4367"/>
    <w:rsid w:val="00CA48F1"/>
    <w:rsid w:val="00CA4D8F"/>
    <w:rsid w:val="00CA4E70"/>
    <w:rsid w:val="00CA5371"/>
    <w:rsid w:val="00CA5B43"/>
    <w:rsid w:val="00CA5CD2"/>
    <w:rsid w:val="00CA6606"/>
    <w:rsid w:val="00CA6F7D"/>
    <w:rsid w:val="00CA7122"/>
    <w:rsid w:val="00CA7CF2"/>
    <w:rsid w:val="00CB0596"/>
    <w:rsid w:val="00CB0688"/>
    <w:rsid w:val="00CB0E7C"/>
    <w:rsid w:val="00CB186E"/>
    <w:rsid w:val="00CB1DFD"/>
    <w:rsid w:val="00CB22F6"/>
    <w:rsid w:val="00CB2B5B"/>
    <w:rsid w:val="00CB2BC0"/>
    <w:rsid w:val="00CB363F"/>
    <w:rsid w:val="00CB4045"/>
    <w:rsid w:val="00CB44BA"/>
    <w:rsid w:val="00CB46CF"/>
    <w:rsid w:val="00CB479D"/>
    <w:rsid w:val="00CB47E9"/>
    <w:rsid w:val="00CB4C68"/>
    <w:rsid w:val="00CB50E3"/>
    <w:rsid w:val="00CB52A3"/>
    <w:rsid w:val="00CB5899"/>
    <w:rsid w:val="00CB6298"/>
    <w:rsid w:val="00CB6663"/>
    <w:rsid w:val="00CB67FB"/>
    <w:rsid w:val="00CB6C54"/>
    <w:rsid w:val="00CB7A12"/>
    <w:rsid w:val="00CB7A1E"/>
    <w:rsid w:val="00CB7BDC"/>
    <w:rsid w:val="00CC00D8"/>
    <w:rsid w:val="00CC0719"/>
    <w:rsid w:val="00CC0D71"/>
    <w:rsid w:val="00CC15E8"/>
    <w:rsid w:val="00CC1A4A"/>
    <w:rsid w:val="00CC1FA3"/>
    <w:rsid w:val="00CC2EF2"/>
    <w:rsid w:val="00CC34DB"/>
    <w:rsid w:val="00CC3915"/>
    <w:rsid w:val="00CC3C3B"/>
    <w:rsid w:val="00CC5DAA"/>
    <w:rsid w:val="00CC6016"/>
    <w:rsid w:val="00CC623B"/>
    <w:rsid w:val="00CC62ED"/>
    <w:rsid w:val="00CC6423"/>
    <w:rsid w:val="00CC728B"/>
    <w:rsid w:val="00CC75A4"/>
    <w:rsid w:val="00CD0421"/>
    <w:rsid w:val="00CD0696"/>
    <w:rsid w:val="00CD1130"/>
    <w:rsid w:val="00CD14B2"/>
    <w:rsid w:val="00CD1879"/>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39C5"/>
    <w:rsid w:val="00CE3C89"/>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A4B"/>
    <w:rsid w:val="00D01C89"/>
    <w:rsid w:val="00D01DC1"/>
    <w:rsid w:val="00D02199"/>
    <w:rsid w:val="00D02244"/>
    <w:rsid w:val="00D02584"/>
    <w:rsid w:val="00D02869"/>
    <w:rsid w:val="00D02D96"/>
    <w:rsid w:val="00D03DC1"/>
    <w:rsid w:val="00D04119"/>
    <w:rsid w:val="00D043E5"/>
    <w:rsid w:val="00D045CB"/>
    <w:rsid w:val="00D04671"/>
    <w:rsid w:val="00D047D4"/>
    <w:rsid w:val="00D047F6"/>
    <w:rsid w:val="00D052C6"/>
    <w:rsid w:val="00D053B8"/>
    <w:rsid w:val="00D05530"/>
    <w:rsid w:val="00D05CC4"/>
    <w:rsid w:val="00D06082"/>
    <w:rsid w:val="00D06561"/>
    <w:rsid w:val="00D0656F"/>
    <w:rsid w:val="00D06BE5"/>
    <w:rsid w:val="00D06EF2"/>
    <w:rsid w:val="00D073B3"/>
    <w:rsid w:val="00D10691"/>
    <w:rsid w:val="00D1078E"/>
    <w:rsid w:val="00D10FBF"/>
    <w:rsid w:val="00D11B5E"/>
    <w:rsid w:val="00D12480"/>
    <w:rsid w:val="00D1274C"/>
    <w:rsid w:val="00D12C08"/>
    <w:rsid w:val="00D12D4C"/>
    <w:rsid w:val="00D13F2A"/>
    <w:rsid w:val="00D158F8"/>
    <w:rsid w:val="00D15B74"/>
    <w:rsid w:val="00D161C0"/>
    <w:rsid w:val="00D173D2"/>
    <w:rsid w:val="00D17767"/>
    <w:rsid w:val="00D17ABD"/>
    <w:rsid w:val="00D17B78"/>
    <w:rsid w:val="00D17D5B"/>
    <w:rsid w:val="00D2030E"/>
    <w:rsid w:val="00D2059D"/>
    <w:rsid w:val="00D20A10"/>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4DF7"/>
    <w:rsid w:val="00D2505B"/>
    <w:rsid w:val="00D25E16"/>
    <w:rsid w:val="00D2616A"/>
    <w:rsid w:val="00D279C6"/>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15D"/>
    <w:rsid w:val="00D346A3"/>
    <w:rsid w:val="00D34D2F"/>
    <w:rsid w:val="00D361D5"/>
    <w:rsid w:val="00D361F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4DF9"/>
    <w:rsid w:val="00D45602"/>
    <w:rsid w:val="00D47072"/>
    <w:rsid w:val="00D47D37"/>
    <w:rsid w:val="00D47FCA"/>
    <w:rsid w:val="00D521BD"/>
    <w:rsid w:val="00D52718"/>
    <w:rsid w:val="00D534CB"/>
    <w:rsid w:val="00D535F1"/>
    <w:rsid w:val="00D53802"/>
    <w:rsid w:val="00D53A67"/>
    <w:rsid w:val="00D54052"/>
    <w:rsid w:val="00D546EF"/>
    <w:rsid w:val="00D5473A"/>
    <w:rsid w:val="00D548D9"/>
    <w:rsid w:val="00D54C43"/>
    <w:rsid w:val="00D54EFF"/>
    <w:rsid w:val="00D55614"/>
    <w:rsid w:val="00D55863"/>
    <w:rsid w:val="00D57997"/>
    <w:rsid w:val="00D57C41"/>
    <w:rsid w:val="00D57F7C"/>
    <w:rsid w:val="00D57F92"/>
    <w:rsid w:val="00D57FB9"/>
    <w:rsid w:val="00D607B6"/>
    <w:rsid w:val="00D609D9"/>
    <w:rsid w:val="00D6122C"/>
    <w:rsid w:val="00D61295"/>
    <w:rsid w:val="00D615A7"/>
    <w:rsid w:val="00D61892"/>
    <w:rsid w:val="00D61E0B"/>
    <w:rsid w:val="00D62D99"/>
    <w:rsid w:val="00D6332A"/>
    <w:rsid w:val="00D63E4E"/>
    <w:rsid w:val="00D63F85"/>
    <w:rsid w:val="00D6490A"/>
    <w:rsid w:val="00D64BE2"/>
    <w:rsid w:val="00D656C6"/>
    <w:rsid w:val="00D66190"/>
    <w:rsid w:val="00D661A2"/>
    <w:rsid w:val="00D66420"/>
    <w:rsid w:val="00D665EE"/>
    <w:rsid w:val="00D67E42"/>
    <w:rsid w:val="00D702CE"/>
    <w:rsid w:val="00D7031D"/>
    <w:rsid w:val="00D70411"/>
    <w:rsid w:val="00D704C2"/>
    <w:rsid w:val="00D7062D"/>
    <w:rsid w:val="00D71378"/>
    <w:rsid w:val="00D7196C"/>
    <w:rsid w:val="00D71995"/>
    <w:rsid w:val="00D71C17"/>
    <w:rsid w:val="00D72154"/>
    <w:rsid w:val="00D7262A"/>
    <w:rsid w:val="00D73A9D"/>
    <w:rsid w:val="00D73D8E"/>
    <w:rsid w:val="00D74FF8"/>
    <w:rsid w:val="00D7500A"/>
    <w:rsid w:val="00D756B1"/>
    <w:rsid w:val="00D757E8"/>
    <w:rsid w:val="00D758CE"/>
    <w:rsid w:val="00D75B38"/>
    <w:rsid w:val="00D764A5"/>
    <w:rsid w:val="00D76BA1"/>
    <w:rsid w:val="00D77FFB"/>
    <w:rsid w:val="00D80DBD"/>
    <w:rsid w:val="00D81089"/>
    <w:rsid w:val="00D8113C"/>
    <w:rsid w:val="00D81212"/>
    <w:rsid w:val="00D815B5"/>
    <w:rsid w:val="00D816BF"/>
    <w:rsid w:val="00D81973"/>
    <w:rsid w:val="00D81DAB"/>
    <w:rsid w:val="00D821B4"/>
    <w:rsid w:val="00D82422"/>
    <w:rsid w:val="00D82C97"/>
    <w:rsid w:val="00D83013"/>
    <w:rsid w:val="00D834BC"/>
    <w:rsid w:val="00D834E8"/>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9BD"/>
    <w:rsid w:val="00D92B72"/>
    <w:rsid w:val="00D93187"/>
    <w:rsid w:val="00D937FE"/>
    <w:rsid w:val="00D944C1"/>
    <w:rsid w:val="00D94B05"/>
    <w:rsid w:val="00D9522F"/>
    <w:rsid w:val="00D95AD4"/>
    <w:rsid w:val="00D95CC8"/>
    <w:rsid w:val="00D9783F"/>
    <w:rsid w:val="00D97D83"/>
    <w:rsid w:val="00DA00AB"/>
    <w:rsid w:val="00DA0C4F"/>
    <w:rsid w:val="00DA1022"/>
    <w:rsid w:val="00DA12B5"/>
    <w:rsid w:val="00DA1A1C"/>
    <w:rsid w:val="00DA2A94"/>
    <w:rsid w:val="00DA38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211A"/>
    <w:rsid w:val="00DB3268"/>
    <w:rsid w:val="00DB3517"/>
    <w:rsid w:val="00DB36C4"/>
    <w:rsid w:val="00DB3D37"/>
    <w:rsid w:val="00DB3ED8"/>
    <w:rsid w:val="00DB3F45"/>
    <w:rsid w:val="00DB412A"/>
    <w:rsid w:val="00DB450C"/>
    <w:rsid w:val="00DB4806"/>
    <w:rsid w:val="00DB4E5B"/>
    <w:rsid w:val="00DB5819"/>
    <w:rsid w:val="00DB5A12"/>
    <w:rsid w:val="00DB66A3"/>
    <w:rsid w:val="00DB6CAB"/>
    <w:rsid w:val="00DB6E48"/>
    <w:rsid w:val="00DC090E"/>
    <w:rsid w:val="00DC0A9B"/>
    <w:rsid w:val="00DC1018"/>
    <w:rsid w:val="00DC10F1"/>
    <w:rsid w:val="00DC14FC"/>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85B"/>
    <w:rsid w:val="00DD3B29"/>
    <w:rsid w:val="00DD48BC"/>
    <w:rsid w:val="00DD50ED"/>
    <w:rsid w:val="00DD63CC"/>
    <w:rsid w:val="00DD64B3"/>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198"/>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0EC5"/>
    <w:rsid w:val="00E0198C"/>
    <w:rsid w:val="00E01A40"/>
    <w:rsid w:val="00E01A9A"/>
    <w:rsid w:val="00E02096"/>
    <w:rsid w:val="00E026CC"/>
    <w:rsid w:val="00E026E6"/>
    <w:rsid w:val="00E032B4"/>
    <w:rsid w:val="00E0337C"/>
    <w:rsid w:val="00E03623"/>
    <w:rsid w:val="00E04198"/>
    <w:rsid w:val="00E04E0B"/>
    <w:rsid w:val="00E04F8C"/>
    <w:rsid w:val="00E0599D"/>
    <w:rsid w:val="00E06341"/>
    <w:rsid w:val="00E06D98"/>
    <w:rsid w:val="00E073D3"/>
    <w:rsid w:val="00E07585"/>
    <w:rsid w:val="00E07667"/>
    <w:rsid w:val="00E07B68"/>
    <w:rsid w:val="00E104AF"/>
    <w:rsid w:val="00E105F8"/>
    <w:rsid w:val="00E1092D"/>
    <w:rsid w:val="00E10FAE"/>
    <w:rsid w:val="00E11368"/>
    <w:rsid w:val="00E11405"/>
    <w:rsid w:val="00E114A1"/>
    <w:rsid w:val="00E116B1"/>
    <w:rsid w:val="00E119DA"/>
    <w:rsid w:val="00E119E9"/>
    <w:rsid w:val="00E1278C"/>
    <w:rsid w:val="00E12ABE"/>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3C"/>
    <w:rsid w:val="00E213F6"/>
    <w:rsid w:val="00E22024"/>
    <w:rsid w:val="00E22A05"/>
    <w:rsid w:val="00E22F6B"/>
    <w:rsid w:val="00E23F1F"/>
    <w:rsid w:val="00E2462F"/>
    <w:rsid w:val="00E24EF1"/>
    <w:rsid w:val="00E25B57"/>
    <w:rsid w:val="00E2742D"/>
    <w:rsid w:val="00E276D4"/>
    <w:rsid w:val="00E27780"/>
    <w:rsid w:val="00E27E40"/>
    <w:rsid w:val="00E30467"/>
    <w:rsid w:val="00E30786"/>
    <w:rsid w:val="00E31106"/>
    <w:rsid w:val="00E314DD"/>
    <w:rsid w:val="00E327A7"/>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297C"/>
    <w:rsid w:val="00E4425F"/>
    <w:rsid w:val="00E44839"/>
    <w:rsid w:val="00E4538B"/>
    <w:rsid w:val="00E45DEA"/>
    <w:rsid w:val="00E46F20"/>
    <w:rsid w:val="00E5002E"/>
    <w:rsid w:val="00E50A6F"/>
    <w:rsid w:val="00E50B3C"/>
    <w:rsid w:val="00E516EA"/>
    <w:rsid w:val="00E51C8C"/>
    <w:rsid w:val="00E52448"/>
    <w:rsid w:val="00E54B25"/>
    <w:rsid w:val="00E54CD8"/>
    <w:rsid w:val="00E54E03"/>
    <w:rsid w:val="00E54F4F"/>
    <w:rsid w:val="00E54F90"/>
    <w:rsid w:val="00E5526F"/>
    <w:rsid w:val="00E55A01"/>
    <w:rsid w:val="00E55B2C"/>
    <w:rsid w:val="00E55F4E"/>
    <w:rsid w:val="00E56A7E"/>
    <w:rsid w:val="00E56BE3"/>
    <w:rsid w:val="00E56C72"/>
    <w:rsid w:val="00E574DD"/>
    <w:rsid w:val="00E5755E"/>
    <w:rsid w:val="00E6029F"/>
    <w:rsid w:val="00E604C6"/>
    <w:rsid w:val="00E615A2"/>
    <w:rsid w:val="00E61614"/>
    <w:rsid w:val="00E618C0"/>
    <w:rsid w:val="00E61EF5"/>
    <w:rsid w:val="00E62279"/>
    <w:rsid w:val="00E622DE"/>
    <w:rsid w:val="00E625A8"/>
    <w:rsid w:val="00E63E9E"/>
    <w:rsid w:val="00E63FC3"/>
    <w:rsid w:val="00E64750"/>
    <w:rsid w:val="00E648DF"/>
    <w:rsid w:val="00E6518E"/>
    <w:rsid w:val="00E6522C"/>
    <w:rsid w:val="00E65AA5"/>
    <w:rsid w:val="00E65D67"/>
    <w:rsid w:val="00E65D98"/>
    <w:rsid w:val="00E6636C"/>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C3C"/>
    <w:rsid w:val="00E77DF4"/>
    <w:rsid w:val="00E80156"/>
    <w:rsid w:val="00E807A3"/>
    <w:rsid w:val="00E80FB6"/>
    <w:rsid w:val="00E819C1"/>
    <w:rsid w:val="00E82461"/>
    <w:rsid w:val="00E82C1B"/>
    <w:rsid w:val="00E831E0"/>
    <w:rsid w:val="00E83387"/>
    <w:rsid w:val="00E83A08"/>
    <w:rsid w:val="00E83E66"/>
    <w:rsid w:val="00E84C02"/>
    <w:rsid w:val="00E850F7"/>
    <w:rsid w:val="00E856BA"/>
    <w:rsid w:val="00E85886"/>
    <w:rsid w:val="00E85963"/>
    <w:rsid w:val="00E859D0"/>
    <w:rsid w:val="00E86073"/>
    <w:rsid w:val="00E8629D"/>
    <w:rsid w:val="00E86B25"/>
    <w:rsid w:val="00E86B44"/>
    <w:rsid w:val="00E900A3"/>
    <w:rsid w:val="00E909AA"/>
    <w:rsid w:val="00E90C19"/>
    <w:rsid w:val="00E90F60"/>
    <w:rsid w:val="00E911D4"/>
    <w:rsid w:val="00E93511"/>
    <w:rsid w:val="00E94C96"/>
    <w:rsid w:val="00E954A1"/>
    <w:rsid w:val="00E95A25"/>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D12"/>
    <w:rsid w:val="00EA2EB4"/>
    <w:rsid w:val="00EA3C2A"/>
    <w:rsid w:val="00EA4586"/>
    <w:rsid w:val="00EA4F7E"/>
    <w:rsid w:val="00EA5077"/>
    <w:rsid w:val="00EA50CC"/>
    <w:rsid w:val="00EA55FA"/>
    <w:rsid w:val="00EA5BB4"/>
    <w:rsid w:val="00EA66EA"/>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FA0"/>
    <w:rsid w:val="00EB3DDA"/>
    <w:rsid w:val="00EB4D36"/>
    <w:rsid w:val="00EB56BE"/>
    <w:rsid w:val="00EB584A"/>
    <w:rsid w:val="00EB6519"/>
    <w:rsid w:val="00EB671A"/>
    <w:rsid w:val="00EB6E40"/>
    <w:rsid w:val="00EB6F5F"/>
    <w:rsid w:val="00EB744D"/>
    <w:rsid w:val="00EB75B1"/>
    <w:rsid w:val="00EC0C81"/>
    <w:rsid w:val="00EC1238"/>
    <w:rsid w:val="00EC1362"/>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4A0"/>
    <w:rsid w:val="00ED09EB"/>
    <w:rsid w:val="00ED1E85"/>
    <w:rsid w:val="00ED21F7"/>
    <w:rsid w:val="00ED2F36"/>
    <w:rsid w:val="00ED315A"/>
    <w:rsid w:val="00ED3B77"/>
    <w:rsid w:val="00ED40D1"/>
    <w:rsid w:val="00ED428A"/>
    <w:rsid w:val="00ED4329"/>
    <w:rsid w:val="00ED462B"/>
    <w:rsid w:val="00ED4784"/>
    <w:rsid w:val="00ED4BB0"/>
    <w:rsid w:val="00ED4C10"/>
    <w:rsid w:val="00ED4CF2"/>
    <w:rsid w:val="00ED53F2"/>
    <w:rsid w:val="00ED62B5"/>
    <w:rsid w:val="00ED646C"/>
    <w:rsid w:val="00ED687E"/>
    <w:rsid w:val="00ED6DF5"/>
    <w:rsid w:val="00ED71D4"/>
    <w:rsid w:val="00ED7C0E"/>
    <w:rsid w:val="00ED7FC0"/>
    <w:rsid w:val="00EE0810"/>
    <w:rsid w:val="00EE17FE"/>
    <w:rsid w:val="00EE1C1F"/>
    <w:rsid w:val="00EE22C7"/>
    <w:rsid w:val="00EE2A7B"/>
    <w:rsid w:val="00EE4289"/>
    <w:rsid w:val="00EE4FEF"/>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0FB"/>
    <w:rsid w:val="00F01528"/>
    <w:rsid w:val="00F03521"/>
    <w:rsid w:val="00F038ED"/>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5037"/>
    <w:rsid w:val="00F162FA"/>
    <w:rsid w:val="00F17B36"/>
    <w:rsid w:val="00F206B7"/>
    <w:rsid w:val="00F20C79"/>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2CE"/>
    <w:rsid w:val="00F272D5"/>
    <w:rsid w:val="00F27EE1"/>
    <w:rsid w:val="00F3030A"/>
    <w:rsid w:val="00F30FCD"/>
    <w:rsid w:val="00F31064"/>
    <w:rsid w:val="00F31D66"/>
    <w:rsid w:val="00F3237A"/>
    <w:rsid w:val="00F32434"/>
    <w:rsid w:val="00F3265A"/>
    <w:rsid w:val="00F32C67"/>
    <w:rsid w:val="00F33488"/>
    <w:rsid w:val="00F33F6B"/>
    <w:rsid w:val="00F34006"/>
    <w:rsid w:val="00F341C7"/>
    <w:rsid w:val="00F34918"/>
    <w:rsid w:val="00F354AB"/>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C3E"/>
    <w:rsid w:val="00F45D32"/>
    <w:rsid w:val="00F45E87"/>
    <w:rsid w:val="00F45FAD"/>
    <w:rsid w:val="00F46135"/>
    <w:rsid w:val="00F461FF"/>
    <w:rsid w:val="00F46618"/>
    <w:rsid w:val="00F474AB"/>
    <w:rsid w:val="00F475F0"/>
    <w:rsid w:val="00F4764E"/>
    <w:rsid w:val="00F47F06"/>
    <w:rsid w:val="00F500C3"/>
    <w:rsid w:val="00F50A1A"/>
    <w:rsid w:val="00F515C0"/>
    <w:rsid w:val="00F5174D"/>
    <w:rsid w:val="00F523E9"/>
    <w:rsid w:val="00F52E08"/>
    <w:rsid w:val="00F52F4D"/>
    <w:rsid w:val="00F53C28"/>
    <w:rsid w:val="00F54125"/>
    <w:rsid w:val="00F54723"/>
    <w:rsid w:val="00F54843"/>
    <w:rsid w:val="00F54F79"/>
    <w:rsid w:val="00F5506B"/>
    <w:rsid w:val="00F55090"/>
    <w:rsid w:val="00F563CC"/>
    <w:rsid w:val="00F5696E"/>
    <w:rsid w:val="00F56EC2"/>
    <w:rsid w:val="00F5735F"/>
    <w:rsid w:val="00F6024A"/>
    <w:rsid w:val="00F60487"/>
    <w:rsid w:val="00F60523"/>
    <w:rsid w:val="00F60906"/>
    <w:rsid w:val="00F60E65"/>
    <w:rsid w:val="00F6162E"/>
    <w:rsid w:val="00F61807"/>
    <w:rsid w:val="00F61DA1"/>
    <w:rsid w:val="00F61DF0"/>
    <w:rsid w:val="00F62826"/>
    <w:rsid w:val="00F634EF"/>
    <w:rsid w:val="00F635A7"/>
    <w:rsid w:val="00F638B1"/>
    <w:rsid w:val="00F63E7E"/>
    <w:rsid w:val="00F64187"/>
    <w:rsid w:val="00F645A7"/>
    <w:rsid w:val="00F648C7"/>
    <w:rsid w:val="00F64E41"/>
    <w:rsid w:val="00F65399"/>
    <w:rsid w:val="00F65E96"/>
    <w:rsid w:val="00F6636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3A4"/>
    <w:rsid w:val="00F808DA"/>
    <w:rsid w:val="00F80F65"/>
    <w:rsid w:val="00F811C5"/>
    <w:rsid w:val="00F81EE2"/>
    <w:rsid w:val="00F81F20"/>
    <w:rsid w:val="00F82A73"/>
    <w:rsid w:val="00F833E0"/>
    <w:rsid w:val="00F83CCE"/>
    <w:rsid w:val="00F83D50"/>
    <w:rsid w:val="00F843EA"/>
    <w:rsid w:val="00F84B5F"/>
    <w:rsid w:val="00F8532B"/>
    <w:rsid w:val="00F85A4D"/>
    <w:rsid w:val="00F85C14"/>
    <w:rsid w:val="00F86301"/>
    <w:rsid w:val="00F868F4"/>
    <w:rsid w:val="00F86985"/>
    <w:rsid w:val="00F87F7A"/>
    <w:rsid w:val="00F9026C"/>
    <w:rsid w:val="00F907BF"/>
    <w:rsid w:val="00F90EDD"/>
    <w:rsid w:val="00F91146"/>
    <w:rsid w:val="00F91205"/>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CAE"/>
    <w:rsid w:val="00FA2E61"/>
    <w:rsid w:val="00FA3094"/>
    <w:rsid w:val="00FA3846"/>
    <w:rsid w:val="00FA3B95"/>
    <w:rsid w:val="00FA45DD"/>
    <w:rsid w:val="00FA4932"/>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35C"/>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2888"/>
    <w:rsid w:val="00FC4021"/>
    <w:rsid w:val="00FC488D"/>
    <w:rsid w:val="00FC4B81"/>
    <w:rsid w:val="00FC54C4"/>
    <w:rsid w:val="00FC5C42"/>
    <w:rsid w:val="00FC628A"/>
    <w:rsid w:val="00FC6438"/>
    <w:rsid w:val="00FC67E9"/>
    <w:rsid w:val="00FC6C8D"/>
    <w:rsid w:val="00FC6DF4"/>
    <w:rsid w:val="00FC6E85"/>
    <w:rsid w:val="00FC733E"/>
    <w:rsid w:val="00FC78FE"/>
    <w:rsid w:val="00FC7C49"/>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95F"/>
    <w:rsid w:val="00FE2F98"/>
    <w:rsid w:val="00FE3615"/>
    <w:rsid w:val="00FE3C55"/>
    <w:rsid w:val="00FE3D56"/>
    <w:rsid w:val="00FE4088"/>
    <w:rsid w:val="00FE4611"/>
    <w:rsid w:val="00FE4682"/>
    <w:rsid w:val="00FE46A9"/>
    <w:rsid w:val="00FE4D1A"/>
    <w:rsid w:val="00FE518D"/>
    <w:rsid w:val="00FE5CAA"/>
    <w:rsid w:val="00FE630D"/>
    <w:rsid w:val="00FE6536"/>
    <w:rsid w:val="00FE67A0"/>
    <w:rsid w:val="00FE6AE2"/>
    <w:rsid w:val="00FE6B2E"/>
    <w:rsid w:val="00FE6FD9"/>
    <w:rsid w:val="00FE736D"/>
    <w:rsid w:val="00FE7656"/>
    <w:rsid w:val="00FE79B6"/>
    <w:rsid w:val="00FE7A48"/>
    <w:rsid w:val="00FE7FD8"/>
    <w:rsid w:val="00FF014A"/>
    <w:rsid w:val="00FF0BFE"/>
    <w:rsid w:val="00FF0E16"/>
    <w:rsid w:val="00FF17FD"/>
    <w:rsid w:val="00FF1B22"/>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table" w:styleId="TableGrid">
    <w:name w:val="Table Grid"/>
    <w:basedOn w:val="TableNormal"/>
    <w:locked/>
    <w:rsid w:val="0020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8596">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163933118">
      <w:bodyDiv w:val="1"/>
      <w:marLeft w:val="0"/>
      <w:marRight w:val="0"/>
      <w:marTop w:val="0"/>
      <w:marBottom w:val="0"/>
      <w:divBdr>
        <w:top w:val="none" w:sz="0" w:space="0" w:color="auto"/>
        <w:left w:val="none" w:sz="0" w:space="0" w:color="auto"/>
        <w:bottom w:val="none" w:sz="0" w:space="0" w:color="auto"/>
        <w:right w:val="none" w:sz="0" w:space="0" w:color="auto"/>
      </w:divBdr>
      <w:divsChild>
        <w:div w:id="211380697">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578398212">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ustlii.edu.au/cgi-bin/viewdoc/au/journals/MelbULawRw/2018/4.html" TargetMode="External"/><Relationship Id="rId1" Type="http://schemas.openxmlformats.org/officeDocument/2006/relationships/hyperlink" Target="http://www.austlii.edu.au/cgi-bin/viewdoc/au/journals/MelbULawRw/201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12841</Words>
  <Characters>71248</Characters>
  <Application>Microsoft Office Word</Application>
  <DocSecurity>0</DocSecurity>
  <Lines>1354</Lines>
  <Paragraphs>437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2022-11-29T22:31:00Z</dcterms:created>
  <dcterms:modified xsi:type="dcterms:W3CDTF">2022-11-29T22:31:00Z</dcterms:modified>
</cp:coreProperties>
</file>