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23BAA466" w:rsidR="00C17FAB" w:rsidRDefault="003B1DAA">
      <w:pPr>
        <w:pStyle w:val="Billname"/>
        <w:spacing w:before="700"/>
      </w:pPr>
      <w:r>
        <w:t>Education (</w:t>
      </w:r>
      <w:r w:rsidR="00EF0DFF">
        <w:t>Registration Standards Advisory Board</w:t>
      </w:r>
      <w:r w:rsidR="00FD75CE">
        <w:t>) Appointment</w:t>
      </w:r>
      <w:r w:rsidR="00EF0DFF">
        <w:t xml:space="preserve"> </w:t>
      </w:r>
      <w:r w:rsidR="00890292">
        <w:t>2023</w:t>
      </w:r>
      <w:r>
        <w:t xml:space="preserve"> (No 1)</w:t>
      </w:r>
    </w:p>
    <w:p w14:paraId="0DB20640" w14:textId="60282733" w:rsidR="00C17FAB"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E937AC">
        <w:rPr>
          <w:rFonts w:ascii="Arial" w:hAnsi="Arial" w:cs="Arial"/>
          <w:b/>
          <w:bCs/>
        </w:rPr>
        <w:t>-</w:t>
      </w:r>
      <w:r w:rsidR="002D774B">
        <w:rPr>
          <w:rFonts w:ascii="Arial" w:hAnsi="Arial" w:cs="Arial"/>
          <w:b/>
          <w:bCs/>
        </w:rPr>
        <w:t>21</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193F2BBC" w14:textId="77777777" w:rsidR="00A61546"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181899B4" w14:textId="77777777" w:rsidR="00A61546" w:rsidRDefault="00A61546" w:rsidP="00EF0DFF">
      <w:pPr>
        <w:pStyle w:val="NormalWeb"/>
        <w:spacing w:before="0" w:beforeAutospacing="0" w:after="0" w:afterAutospacing="0"/>
      </w:pPr>
    </w:p>
    <w:p w14:paraId="4D2962A4" w14:textId="277D970D"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7DA59531" w:rsidR="00EF0DFF" w:rsidRDefault="00EF0DFF" w:rsidP="00EF0DFF">
      <w:pPr>
        <w:pStyle w:val="NormalWeb"/>
        <w:spacing w:before="0" w:beforeAutospacing="0" w:after="0" w:afterAutospacing="0"/>
      </w:pPr>
      <w:r>
        <w:t>This instrument appoints</w:t>
      </w:r>
      <w:r w:rsidR="003B1DAA">
        <w:t xml:space="preserve"> Susan Chapman</w:t>
      </w:r>
      <w:r>
        <w:t xml:space="preserve"> as </w:t>
      </w:r>
      <w:r w:rsidR="002F65B4">
        <w:t>chair</w:t>
      </w:r>
      <w:r>
        <w:t xml:space="preserve"> of the Registration Standards Advisory Board for a period of three years</w:t>
      </w:r>
      <w:r w:rsidR="008A4C1D">
        <w:t xml:space="preserve"> (</w:t>
      </w:r>
      <w:r w:rsidR="008A4C1D" w:rsidRPr="00890292">
        <w:t>as per section 78(1)(</w:t>
      </w:r>
      <w:r w:rsidR="008A4C1D">
        <w:t>a</w:t>
      </w:r>
      <w:r w:rsidR="008A4C1D" w:rsidRPr="00890292">
        <w:t>) of the Act</w:t>
      </w:r>
      <w:r w:rsidR="008A4C1D">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519A8579" w14:textId="77777777" w:rsidR="00FA64B2" w:rsidRDefault="00FA64B2" w:rsidP="00FA64B2">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481C2151" w14:textId="7FFCBCF9" w:rsidR="00EF0DFF" w:rsidRDefault="00EF0DFF" w:rsidP="00EF0DFF">
      <w:pPr>
        <w:pStyle w:val="NormalWeb"/>
        <w:spacing w:before="0" w:beforeAutospacing="0" w:after="0" w:afterAutospacing="0"/>
      </w:pPr>
      <w:r>
        <w:t> </w:t>
      </w:r>
    </w:p>
    <w:p w14:paraId="0E6D5A91"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6B94F33B" w:rsidR="00DA3B00" w:rsidRPr="004108FC" w:rsidRDefault="004108FC" w:rsidP="004108FC">
    <w:pPr>
      <w:pStyle w:val="Footer"/>
      <w:jc w:val="center"/>
      <w:rPr>
        <w:rFonts w:cs="Arial"/>
        <w:sz w:val="14"/>
      </w:rPr>
    </w:pPr>
    <w:r w:rsidRPr="004108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26837"/>
    <w:rsid w:val="00136072"/>
    <w:rsid w:val="002D774B"/>
    <w:rsid w:val="002D7C60"/>
    <w:rsid w:val="002F65B4"/>
    <w:rsid w:val="003B1DAA"/>
    <w:rsid w:val="004108FC"/>
    <w:rsid w:val="007346AC"/>
    <w:rsid w:val="00890292"/>
    <w:rsid w:val="0089782A"/>
    <w:rsid w:val="008A4C1D"/>
    <w:rsid w:val="009508A5"/>
    <w:rsid w:val="009A76F6"/>
    <w:rsid w:val="00A61546"/>
    <w:rsid w:val="00AF5C4A"/>
    <w:rsid w:val="00C17FAB"/>
    <w:rsid w:val="00CE599C"/>
    <w:rsid w:val="00DA3B00"/>
    <w:rsid w:val="00DF57C4"/>
    <w:rsid w:val="00E937AC"/>
    <w:rsid w:val="00EF0DFF"/>
    <w:rsid w:val="00FA64B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1215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2023-03-09T23:42:00Z</dcterms:created>
  <dcterms:modified xsi:type="dcterms:W3CDTF">2023-03-09T23:42:00Z</dcterms:modified>
</cp:coreProperties>
</file>