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BD3F" w14:textId="77777777" w:rsidR="006815C9" w:rsidRPr="0051745B" w:rsidRDefault="006815C9" w:rsidP="00FB0585">
      <w:pPr>
        <w:spacing w:before="120"/>
        <w:rPr>
          <w:rFonts w:ascii="Arial" w:hAnsi="Arial" w:cs="Arial"/>
        </w:rPr>
      </w:pPr>
      <w:bookmarkStart w:id="0" w:name="_Toc44738651"/>
      <w:r w:rsidRPr="0051745B">
        <w:rPr>
          <w:rFonts w:ascii="Arial" w:hAnsi="Arial" w:cs="Arial"/>
        </w:rPr>
        <w:t>Australian Capital Territory</w:t>
      </w:r>
    </w:p>
    <w:p w14:paraId="3AB9D109" w14:textId="34CDDFFE" w:rsidR="006815C9" w:rsidRPr="0051745B" w:rsidRDefault="002A2567" w:rsidP="00FB0585">
      <w:pPr>
        <w:pStyle w:val="Billname"/>
        <w:spacing w:before="700"/>
      </w:pPr>
      <w:r w:rsidRPr="0051745B">
        <w:t>Residential Tenancies Amendment Regulation 202</w:t>
      </w:r>
      <w:r w:rsidR="00336B87">
        <w:t>3</w:t>
      </w:r>
      <w:r w:rsidR="00FB0585">
        <w:t xml:space="preserve"> </w:t>
      </w:r>
      <w:r w:rsidR="006B2B22">
        <w:t>(No 1)</w:t>
      </w:r>
    </w:p>
    <w:p w14:paraId="05951420" w14:textId="485526B7" w:rsidR="006815C9" w:rsidRPr="0051745B" w:rsidRDefault="00F5371D">
      <w:pPr>
        <w:spacing w:before="340"/>
        <w:rPr>
          <w:rFonts w:ascii="Arial" w:hAnsi="Arial" w:cs="Arial"/>
          <w:b/>
          <w:bCs/>
        </w:rPr>
      </w:pPr>
      <w:r w:rsidRPr="0051745B">
        <w:rPr>
          <w:rFonts w:ascii="Arial" w:hAnsi="Arial" w:cs="Arial"/>
          <w:b/>
          <w:bCs/>
        </w:rPr>
        <w:t xml:space="preserve">Subordinate law </w:t>
      </w:r>
      <w:r w:rsidR="003B2A14" w:rsidRPr="0051745B">
        <w:rPr>
          <w:rFonts w:ascii="Arial" w:hAnsi="Arial" w:cs="Arial"/>
          <w:b/>
          <w:bCs/>
        </w:rPr>
        <w:t>SL202</w:t>
      </w:r>
      <w:r w:rsidR="003B2A14">
        <w:rPr>
          <w:rFonts w:ascii="Arial" w:hAnsi="Arial" w:cs="Arial"/>
          <w:b/>
          <w:bCs/>
        </w:rPr>
        <w:t>3</w:t>
      </w:r>
      <w:r w:rsidR="006815C9" w:rsidRPr="0051745B">
        <w:rPr>
          <w:rFonts w:ascii="Arial" w:hAnsi="Arial" w:cs="Arial"/>
          <w:b/>
          <w:bCs/>
        </w:rPr>
        <w:t>–</w:t>
      </w:r>
      <w:r w:rsidR="003C4A1C">
        <w:rPr>
          <w:rFonts w:ascii="Arial" w:hAnsi="Arial" w:cs="Arial"/>
          <w:b/>
          <w:bCs/>
        </w:rPr>
        <w:t>4</w:t>
      </w:r>
    </w:p>
    <w:p w14:paraId="4331B889" w14:textId="77777777" w:rsidR="006815C9" w:rsidRPr="0051745B" w:rsidRDefault="006815C9" w:rsidP="005176CE">
      <w:pPr>
        <w:pStyle w:val="madeunder"/>
        <w:spacing w:before="300" w:after="0"/>
        <w:jc w:val="left"/>
      </w:pPr>
      <w:r w:rsidRPr="0051745B">
        <w:t xml:space="preserve">made under the  </w:t>
      </w:r>
    </w:p>
    <w:p w14:paraId="6581405A" w14:textId="5B44F323" w:rsidR="006815C9" w:rsidRPr="0051745B" w:rsidRDefault="001F5732" w:rsidP="005176CE">
      <w:pPr>
        <w:pStyle w:val="CoverActName"/>
        <w:spacing w:before="320" w:after="0"/>
        <w:jc w:val="left"/>
        <w:rPr>
          <w:rFonts w:cs="Arial"/>
          <w:sz w:val="20"/>
        </w:rPr>
      </w:pPr>
      <w:r w:rsidRPr="0051745B">
        <w:rPr>
          <w:rFonts w:cs="Arial"/>
          <w:sz w:val="20"/>
        </w:rPr>
        <w:t>Residential Tenancies Act 1997</w:t>
      </w:r>
    </w:p>
    <w:p w14:paraId="2A8E9BB5" w14:textId="77777777" w:rsidR="006815C9" w:rsidRPr="0051745B" w:rsidRDefault="006815C9" w:rsidP="00FB0585">
      <w:pPr>
        <w:spacing w:before="360"/>
        <w:ind w:right="565"/>
        <w:rPr>
          <w:rFonts w:ascii="Arial" w:hAnsi="Arial" w:cs="Arial"/>
          <w:b/>
          <w:bCs/>
          <w:sz w:val="28"/>
          <w:szCs w:val="28"/>
        </w:rPr>
      </w:pPr>
      <w:r w:rsidRPr="0051745B">
        <w:rPr>
          <w:rFonts w:ascii="Arial" w:hAnsi="Arial" w:cs="Arial"/>
          <w:b/>
          <w:bCs/>
          <w:sz w:val="28"/>
          <w:szCs w:val="28"/>
        </w:rPr>
        <w:t>EXPLANATORY STATEMENT</w:t>
      </w:r>
    </w:p>
    <w:p w14:paraId="3BF82E85" w14:textId="77777777" w:rsidR="006815C9" w:rsidRPr="0051745B" w:rsidRDefault="006815C9" w:rsidP="005176CE">
      <w:pPr>
        <w:pStyle w:val="N-line3"/>
        <w:pBdr>
          <w:bottom w:val="none" w:sz="0" w:space="0" w:color="auto"/>
        </w:pBdr>
        <w:jc w:val="left"/>
      </w:pPr>
    </w:p>
    <w:p w14:paraId="3B1D6DE6" w14:textId="05324E04" w:rsidR="006815C9" w:rsidRDefault="006815C9" w:rsidP="005176CE">
      <w:pPr>
        <w:pStyle w:val="N-line3"/>
        <w:pBdr>
          <w:top w:val="single" w:sz="12" w:space="1" w:color="auto"/>
          <w:bottom w:val="none" w:sz="0" w:space="0" w:color="auto"/>
        </w:pBdr>
        <w:jc w:val="left"/>
      </w:pPr>
    </w:p>
    <w:p w14:paraId="2D97FD4F" w14:textId="73C1075B" w:rsidR="00056645" w:rsidRDefault="00056645" w:rsidP="000745C0">
      <w:pPr>
        <w:spacing w:line="276" w:lineRule="auto"/>
      </w:pPr>
      <w:r>
        <w:t xml:space="preserve">This explanatory statement relates to the </w:t>
      </w:r>
      <w:r w:rsidRPr="005176CE">
        <w:rPr>
          <w:i/>
          <w:iCs/>
        </w:rPr>
        <w:t>Residential Tenancies Amendment Regulation 202</w:t>
      </w:r>
      <w:r w:rsidR="00336B87">
        <w:rPr>
          <w:i/>
          <w:iCs/>
        </w:rPr>
        <w:t>3</w:t>
      </w:r>
      <w:r w:rsidR="00FB0585" w:rsidRPr="005176CE">
        <w:rPr>
          <w:i/>
          <w:iCs/>
        </w:rPr>
        <w:t xml:space="preserve"> (No 1)</w:t>
      </w:r>
      <w:r>
        <w:t xml:space="preserve"> (the </w:t>
      </w:r>
      <w:r w:rsidRPr="00C25D7F">
        <w:rPr>
          <w:b/>
          <w:bCs/>
          <w:i/>
          <w:iCs/>
        </w:rPr>
        <w:t>regulation</w:t>
      </w:r>
      <w:r>
        <w:t>) as made by the Executive. It has been prepared to assist the reader of the regulation. It does not form part of the regulation and has not been endorsed by the Legislative Assembly.</w:t>
      </w:r>
    </w:p>
    <w:p w14:paraId="3ADD847C" w14:textId="77777777" w:rsidR="00056645" w:rsidRDefault="00056645" w:rsidP="000745C0">
      <w:pPr>
        <w:spacing w:line="276" w:lineRule="auto"/>
      </w:pPr>
    </w:p>
    <w:p w14:paraId="5F305925" w14:textId="14AAB8F5" w:rsidR="00056645" w:rsidRDefault="00056645" w:rsidP="000745C0">
      <w:pPr>
        <w:spacing w:line="276" w:lineRule="auto"/>
      </w:pPr>
      <w:r>
        <w:t>This statement must be read in conjunction with the regulation. It is not, and is not meant to be, a comprehensive description of the regulation. What is said about a provision is not taken as an authoritative guide to the meaning of a provision, this being a task for the courts.</w:t>
      </w:r>
    </w:p>
    <w:p w14:paraId="75E79A26" w14:textId="77777777" w:rsidR="00056645" w:rsidRPr="00056645" w:rsidRDefault="00056645"/>
    <w:bookmarkEnd w:id="0"/>
    <w:p w14:paraId="6E0BFEA1" w14:textId="77777777" w:rsidR="00B958CA" w:rsidRPr="0051745B" w:rsidRDefault="00B958CA" w:rsidP="00FB0585">
      <w:pPr>
        <w:keepNext/>
        <w:keepLines/>
        <w:spacing w:before="120" w:after="120"/>
        <w:outlineLvl w:val="1"/>
        <w:rPr>
          <w:rFonts w:ascii="Arial" w:eastAsiaTheme="majorEastAsia" w:hAnsi="Arial" w:cstheme="majorBidi"/>
          <w:b/>
          <w:szCs w:val="26"/>
        </w:rPr>
      </w:pPr>
      <w:r w:rsidRPr="0051745B">
        <w:rPr>
          <w:rFonts w:ascii="Arial" w:eastAsiaTheme="majorEastAsia" w:hAnsi="Arial" w:cstheme="majorBidi"/>
          <w:b/>
          <w:szCs w:val="26"/>
        </w:rPr>
        <w:t>BACKGROUND</w:t>
      </w:r>
    </w:p>
    <w:p w14:paraId="6E3BFA66" w14:textId="77FEA780" w:rsidR="00056645" w:rsidRPr="00C25D7F" w:rsidRDefault="00056645" w:rsidP="000745C0">
      <w:pPr>
        <w:spacing w:line="276" w:lineRule="auto"/>
      </w:pPr>
      <w:r>
        <w:t xml:space="preserve">Under section </w:t>
      </w:r>
      <w:r w:rsidR="00D61234">
        <w:t xml:space="preserve">19A </w:t>
      </w:r>
      <w:r>
        <w:t xml:space="preserve">of the </w:t>
      </w:r>
      <w:r w:rsidRPr="00C25D7F">
        <w:rPr>
          <w:i/>
          <w:iCs/>
        </w:rPr>
        <w:t>Residential Tenancies Act 1997</w:t>
      </w:r>
      <w:r w:rsidRPr="00C25D7F">
        <w:t xml:space="preserve"> (the </w:t>
      </w:r>
      <w:r w:rsidRPr="00C25D7F">
        <w:rPr>
          <w:b/>
          <w:bCs/>
          <w:i/>
          <w:iCs/>
        </w:rPr>
        <w:t>Act</w:t>
      </w:r>
      <w:r w:rsidRPr="00C25D7F">
        <w:t xml:space="preserve">) the Executive </w:t>
      </w:r>
      <w:r>
        <w:t xml:space="preserve">is permitted </w:t>
      </w:r>
      <w:r w:rsidRPr="00C25D7F">
        <w:t>to make regulations</w:t>
      </w:r>
      <w:r w:rsidR="00FB0585">
        <w:t xml:space="preserve">, </w:t>
      </w:r>
      <w:r w:rsidR="00EC4DE2">
        <w:t xml:space="preserve">to set </w:t>
      </w:r>
      <w:r w:rsidRPr="00C25D7F">
        <w:t xml:space="preserve">minimum </w:t>
      </w:r>
      <w:r w:rsidR="00D61234">
        <w:t xml:space="preserve">housing </w:t>
      </w:r>
      <w:r w:rsidRPr="00C25D7F">
        <w:t>standards for premises made available for occupation under a residential tenancy agreement</w:t>
      </w:r>
      <w:r w:rsidR="0022285B">
        <w:t xml:space="preserve"> in relation to </w:t>
      </w:r>
      <w:r w:rsidR="00D61234">
        <w:t xml:space="preserve">a range of matters including </w:t>
      </w:r>
      <w:r w:rsidR="0022285B">
        <w:t>energy efficiency</w:t>
      </w:r>
      <w:r w:rsidRPr="00C25D7F">
        <w:t>.</w:t>
      </w:r>
    </w:p>
    <w:p w14:paraId="01B7D8DA" w14:textId="77777777" w:rsidR="00B958CA" w:rsidRPr="00FB0585" w:rsidRDefault="00B958CA">
      <w:pPr>
        <w:spacing w:line="276" w:lineRule="auto"/>
        <w:rPr>
          <w:bCs/>
          <w:szCs w:val="24"/>
        </w:rPr>
      </w:pPr>
    </w:p>
    <w:p w14:paraId="0506E117" w14:textId="6AD93174" w:rsidR="00B958CA" w:rsidRPr="00FB0585" w:rsidRDefault="00B958CA">
      <w:pPr>
        <w:spacing w:line="276" w:lineRule="auto"/>
        <w:rPr>
          <w:bCs/>
          <w:szCs w:val="24"/>
        </w:rPr>
      </w:pPr>
      <w:r w:rsidRPr="00FB0585">
        <w:rPr>
          <w:bCs/>
          <w:szCs w:val="24"/>
        </w:rPr>
        <w:t>The ACT Government committed to introduc</w:t>
      </w:r>
      <w:r w:rsidR="0036339E">
        <w:rPr>
          <w:bCs/>
          <w:szCs w:val="24"/>
        </w:rPr>
        <w:t>ing</w:t>
      </w:r>
      <w:r w:rsidRPr="00FB0585">
        <w:rPr>
          <w:bCs/>
          <w:szCs w:val="24"/>
        </w:rPr>
        <w:t xml:space="preserve"> legislation for staged minimum energy performance requirements for rental properties under Action 4.7 of the ACT Climate Change Strategy (2019-2025) and in the</w:t>
      </w:r>
      <w:r w:rsidR="00E73BBB">
        <w:rPr>
          <w:bCs/>
          <w:szCs w:val="24"/>
        </w:rPr>
        <w:t xml:space="preserve"> </w:t>
      </w:r>
      <w:r w:rsidRPr="00FB0585">
        <w:rPr>
          <w:bCs/>
          <w:szCs w:val="24"/>
        </w:rPr>
        <w:t xml:space="preserve">Parliamentary and Governing Agreement for the 10th </w:t>
      </w:r>
      <w:r w:rsidR="00E73BBB">
        <w:rPr>
          <w:bCs/>
          <w:szCs w:val="24"/>
        </w:rPr>
        <w:t xml:space="preserve">Australian Capital Territory </w:t>
      </w:r>
      <w:r w:rsidRPr="00FB0585">
        <w:rPr>
          <w:bCs/>
          <w:szCs w:val="24"/>
        </w:rPr>
        <w:t>Legislative Assembly.</w:t>
      </w:r>
    </w:p>
    <w:p w14:paraId="73F5E42E" w14:textId="77777777" w:rsidR="00B958CA" w:rsidRPr="00FB0585" w:rsidRDefault="00B958CA" w:rsidP="00FB0585">
      <w:pPr>
        <w:spacing w:line="276" w:lineRule="auto"/>
        <w:rPr>
          <w:bCs/>
          <w:szCs w:val="24"/>
        </w:rPr>
      </w:pPr>
    </w:p>
    <w:p w14:paraId="3B3FABB8" w14:textId="6F8D1BFE" w:rsidR="00B958CA" w:rsidRPr="00777828" w:rsidRDefault="00B958CA" w:rsidP="00FB0585">
      <w:pPr>
        <w:keepNext/>
        <w:keepLines/>
        <w:spacing w:before="120" w:after="120"/>
        <w:outlineLvl w:val="1"/>
        <w:rPr>
          <w:rFonts w:ascii="Arial" w:eastAsiaTheme="majorEastAsia" w:hAnsi="Arial" w:cs="Arial"/>
          <w:b/>
          <w:szCs w:val="26"/>
        </w:rPr>
      </w:pPr>
      <w:r w:rsidRPr="00FB0585">
        <w:rPr>
          <w:rFonts w:ascii="Arial" w:eastAsiaTheme="majorEastAsia" w:hAnsi="Arial" w:cs="Arial"/>
          <w:b/>
          <w:szCs w:val="26"/>
        </w:rPr>
        <w:t xml:space="preserve">OVERVIEW OF THE </w:t>
      </w:r>
      <w:r w:rsidR="00056645" w:rsidRPr="00FB0585">
        <w:rPr>
          <w:rFonts w:ascii="Arial" w:eastAsiaTheme="majorEastAsia" w:hAnsi="Arial" w:cs="Arial"/>
          <w:b/>
          <w:szCs w:val="26"/>
        </w:rPr>
        <w:t>REGULATION</w:t>
      </w:r>
    </w:p>
    <w:p w14:paraId="5D8EB0C9" w14:textId="7A1E9F6F" w:rsidR="00056645" w:rsidRPr="00FB0585" w:rsidRDefault="00056645" w:rsidP="00FB0585">
      <w:pPr>
        <w:spacing w:after="120" w:line="276" w:lineRule="auto"/>
        <w:ind w:right="-45"/>
      </w:pPr>
      <w:r w:rsidRPr="00FB0585">
        <w:t xml:space="preserve">The purpose of the regulation is to amend the </w:t>
      </w:r>
      <w:r w:rsidRPr="00FB0585">
        <w:rPr>
          <w:i/>
          <w:iCs/>
        </w:rPr>
        <w:t xml:space="preserve">Residential Tenancies Regulation 1998 </w:t>
      </w:r>
      <w:r w:rsidRPr="00FB0585">
        <w:t xml:space="preserve">to establish a minimum energy efficiency standard for premises made available for occupation under a residential tenancy agreement in the ACT. </w:t>
      </w:r>
    </w:p>
    <w:p w14:paraId="57CBFCA4" w14:textId="60A93B19" w:rsidR="00B958CA" w:rsidRPr="00FB0585" w:rsidRDefault="00B958CA" w:rsidP="00FB0585">
      <w:pPr>
        <w:spacing w:after="120" w:line="276" w:lineRule="auto"/>
        <w:ind w:right="-45"/>
        <w:rPr>
          <w:iCs/>
          <w:szCs w:val="24"/>
        </w:rPr>
      </w:pPr>
      <w:r w:rsidRPr="00FB0585">
        <w:rPr>
          <w:iCs/>
          <w:szCs w:val="24"/>
        </w:rPr>
        <w:lastRenderedPageBreak/>
        <w:t xml:space="preserve">The minimum energy efficiency standard sets a minimum </w:t>
      </w:r>
      <w:r w:rsidR="003B6F3E">
        <w:rPr>
          <w:iCs/>
          <w:szCs w:val="24"/>
        </w:rPr>
        <w:t xml:space="preserve">housing </w:t>
      </w:r>
      <w:r w:rsidRPr="00FB0585">
        <w:rPr>
          <w:iCs/>
          <w:szCs w:val="24"/>
        </w:rPr>
        <w:t xml:space="preserve">standard for ceiling insulation in residential rental properties in the ACT. The standard requires lessors with rental properties that have no ceiling insulation or ceiling insulation with an R-value of less than R2, to install or upgrade the insulation to ensure the ceiling insulation meets a minimum R-value of R5. The R value is a measure of the thermal performance of the insulation. R5 is </w:t>
      </w:r>
      <w:r w:rsidR="005744ED" w:rsidRPr="00FB0585">
        <w:rPr>
          <w:iCs/>
          <w:szCs w:val="24"/>
        </w:rPr>
        <w:t xml:space="preserve">the level of ceiling insulation </w:t>
      </w:r>
      <w:r w:rsidRPr="00FB0585">
        <w:rPr>
          <w:iCs/>
          <w:szCs w:val="24"/>
        </w:rPr>
        <w:t>typically installed in new builds in the ACT.</w:t>
      </w:r>
    </w:p>
    <w:p w14:paraId="47A7F200" w14:textId="22937298" w:rsidR="00B958CA" w:rsidRPr="00FB0585" w:rsidRDefault="00B958CA" w:rsidP="00FB0585">
      <w:pPr>
        <w:spacing w:after="120" w:line="276" w:lineRule="auto"/>
        <w:ind w:right="-45"/>
        <w:rPr>
          <w:iCs/>
          <w:szCs w:val="24"/>
        </w:rPr>
      </w:pPr>
      <w:r w:rsidRPr="00FB0585">
        <w:rPr>
          <w:iCs/>
          <w:szCs w:val="24"/>
        </w:rPr>
        <w:t>Th</w:t>
      </w:r>
      <w:r w:rsidR="00FB0585">
        <w:rPr>
          <w:iCs/>
          <w:szCs w:val="24"/>
        </w:rPr>
        <w:t>e</w:t>
      </w:r>
      <w:r w:rsidRPr="00FB0585">
        <w:rPr>
          <w:iCs/>
          <w:szCs w:val="24"/>
        </w:rPr>
        <w:t xml:space="preserve"> </w:t>
      </w:r>
      <w:r w:rsidR="00FB0585">
        <w:rPr>
          <w:iCs/>
          <w:szCs w:val="24"/>
        </w:rPr>
        <w:t>r</w:t>
      </w:r>
      <w:r w:rsidRPr="00FB0585">
        <w:rPr>
          <w:iCs/>
          <w:szCs w:val="24"/>
        </w:rPr>
        <w:t xml:space="preserve">egulation promotes equity and safety for </w:t>
      </w:r>
      <w:r w:rsidR="005B44C2" w:rsidRPr="00FB0585">
        <w:rPr>
          <w:iCs/>
          <w:szCs w:val="24"/>
        </w:rPr>
        <w:t xml:space="preserve">tenants </w:t>
      </w:r>
      <w:r w:rsidRPr="00FB0585">
        <w:rPr>
          <w:iCs/>
          <w:szCs w:val="24"/>
        </w:rPr>
        <w:t xml:space="preserve">in the ACT by addressing the split incentive and market failure that results in many </w:t>
      </w:r>
      <w:r w:rsidR="005B44C2" w:rsidRPr="00FB0585">
        <w:rPr>
          <w:iCs/>
          <w:szCs w:val="24"/>
        </w:rPr>
        <w:t xml:space="preserve">tenants </w:t>
      </w:r>
      <w:r w:rsidRPr="00FB0585">
        <w:rPr>
          <w:iCs/>
          <w:szCs w:val="24"/>
        </w:rPr>
        <w:t>living in poor thermally</w:t>
      </w:r>
      <w:r w:rsidR="00FB0585">
        <w:rPr>
          <w:iCs/>
          <w:szCs w:val="24"/>
        </w:rPr>
        <w:t>-</w:t>
      </w:r>
      <w:r w:rsidRPr="00FB0585">
        <w:rPr>
          <w:iCs/>
          <w:szCs w:val="24"/>
        </w:rPr>
        <w:t xml:space="preserve">performing properties. A split incentive occurs where those who incur the costs of an action, in this case energy efficiency upgrades, are not the same as those who receive the benefits. This results in low-income </w:t>
      </w:r>
      <w:r w:rsidR="005B44C2" w:rsidRPr="00FB0585">
        <w:rPr>
          <w:iCs/>
          <w:szCs w:val="24"/>
        </w:rPr>
        <w:t xml:space="preserve">tenants </w:t>
      </w:r>
      <w:r w:rsidRPr="00FB0585">
        <w:rPr>
          <w:iCs/>
          <w:szCs w:val="24"/>
        </w:rPr>
        <w:t xml:space="preserve">often </w:t>
      </w:r>
      <w:r w:rsidR="0074590C">
        <w:rPr>
          <w:iCs/>
          <w:szCs w:val="24"/>
        </w:rPr>
        <w:t>facing</w:t>
      </w:r>
      <w:r w:rsidRPr="00FB0585">
        <w:rPr>
          <w:iCs/>
          <w:szCs w:val="24"/>
        </w:rPr>
        <w:t xml:space="preserve"> higher energy costs to achieve thermal comfort, whil</w:t>
      </w:r>
      <w:r w:rsidR="00FB0585">
        <w:rPr>
          <w:iCs/>
          <w:szCs w:val="24"/>
        </w:rPr>
        <w:t>e</w:t>
      </w:r>
      <w:r w:rsidRPr="00FB0585">
        <w:rPr>
          <w:iCs/>
          <w:szCs w:val="24"/>
        </w:rPr>
        <w:t xml:space="preserve"> having the least ability to afford these costs. This can lead to severe negative financial, health and well-being impacts.</w:t>
      </w:r>
    </w:p>
    <w:p w14:paraId="10FBBC59" w14:textId="4F0A04A8" w:rsidR="00B958CA" w:rsidRPr="00FB0585" w:rsidRDefault="00B958CA" w:rsidP="00FB0585">
      <w:pPr>
        <w:spacing w:after="120" w:line="276" w:lineRule="auto"/>
        <w:ind w:right="-45"/>
        <w:rPr>
          <w:iCs/>
          <w:szCs w:val="24"/>
        </w:rPr>
      </w:pPr>
      <w:r w:rsidRPr="00FB0585">
        <w:rPr>
          <w:iCs/>
          <w:szCs w:val="24"/>
        </w:rPr>
        <w:t xml:space="preserve">The minimum ceiling insulation standard is targeted at the worst performing rental properties – those that have an R-value of less than R2. It strengthens </w:t>
      </w:r>
      <w:r w:rsidR="005B44C2" w:rsidRPr="00FB0585">
        <w:rPr>
          <w:iCs/>
          <w:szCs w:val="24"/>
        </w:rPr>
        <w:t xml:space="preserve">tenant </w:t>
      </w:r>
      <w:r w:rsidRPr="00FB0585">
        <w:rPr>
          <w:iCs/>
          <w:szCs w:val="24"/>
        </w:rPr>
        <w:t>protections by requiring lessors to disclose whether their rental premises meet the minimum ceiling insulation standard when they are advertised for rent and prior to the signing of a tenancy agreement. It also ensures that lessors must maintain documentary evidence that demonstrates compliance with the minimum ceiling insulation standard.</w:t>
      </w:r>
    </w:p>
    <w:p w14:paraId="24756DB6" w14:textId="77777777" w:rsidR="00B958CA" w:rsidRPr="00FB0585" w:rsidRDefault="00B958CA" w:rsidP="00FB0585">
      <w:pPr>
        <w:spacing w:after="120" w:line="276" w:lineRule="auto"/>
        <w:ind w:right="-45"/>
        <w:rPr>
          <w:iCs/>
          <w:szCs w:val="24"/>
        </w:rPr>
      </w:pPr>
    </w:p>
    <w:p w14:paraId="47FEAE9E" w14:textId="77777777" w:rsidR="00B958CA" w:rsidRPr="00FB0585" w:rsidRDefault="00B958CA" w:rsidP="00FB0585">
      <w:pPr>
        <w:spacing w:after="200" w:line="276" w:lineRule="auto"/>
        <w:rPr>
          <w:rFonts w:ascii="Arial" w:hAnsi="Arial" w:cs="Arial"/>
          <w:b/>
          <w:szCs w:val="24"/>
        </w:rPr>
      </w:pPr>
      <w:r w:rsidRPr="00FB0585">
        <w:rPr>
          <w:rFonts w:ascii="Arial" w:hAnsi="Arial" w:cs="Arial"/>
          <w:b/>
          <w:szCs w:val="24"/>
        </w:rPr>
        <w:t>REGULATORY IMPACT STATEMENT</w:t>
      </w:r>
    </w:p>
    <w:p w14:paraId="107DB287" w14:textId="45D73766" w:rsidR="00B958CA" w:rsidRPr="00FB0585" w:rsidRDefault="00B958CA" w:rsidP="00FB0585">
      <w:pPr>
        <w:spacing w:after="120" w:line="276" w:lineRule="auto"/>
        <w:ind w:right="-45"/>
        <w:rPr>
          <w:szCs w:val="24"/>
          <w:lang w:eastAsia="en-AU"/>
        </w:rPr>
      </w:pPr>
      <w:r w:rsidRPr="00FB0585">
        <w:rPr>
          <w:szCs w:val="24"/>
          <w:lang w:eastAsia="en-AU"/>
        </w:rPr>
        <w:t xml:space="preserve">Section 34 of the </w:t>
      </w:r>
      <w:r w:rsidRPr="00FB0585">
        <w:rPr>
          <w:i/>
          <w:iCs/>
          <w:szCs w:val="24"/>
          <w:lang w:eastAsia="en-AU"/>
        </w:rPr>
        <w:t>Legislation Act 2001</w:t>
      </w:r>
      <w:r w:rsidRPr="00FB0585">
        <w:rPr>
          <w:szCs w:val="24"/>
          <w:lang w:eastAsia="en-AU"/>
        </w:rPr>
        <w:t xml:space="preserve"> requires that if a proposed subordinate law is likely to impose appreciable costs on the community, or a part of the community, then, before the proposed law is made, the Minister administering the authorising law must arrange for a regulatory impact statement </w:t>
      </w:r>
      <w:r w:rsidR="00EC4DE2">
        <w:rPr>
          <w:szCs w:val="24"/>
          <w:lang w:eastAsia="en-AU"/>
        </w:rPr>
        <w:t xml:space="preserve">(a </w:t>
      </w:r>
      <w:r w:rsidR="00EC4DE2" w:rsidRPr="00A15B2A">
        <w:rPr>
          <w:b/>
          <w:bCs/>
          <w:i/>
          <w:iCs/>
          <w:szCs w:val="24"/>
          <w:lang w:eastAsia="en-AU"/>
        </w:rPr>
        <w:t>RIS</w:t>
      </w:r>
      <w:r w:rsidR="00EC4DE2">
        <w:rPr>
          <w:szCs w:val="24"/>
          <w:lang w:eastAsia="en-AU"/>
        </w:rPr>
        <w:t xml:space="preserve">) </w:t>
      </w:r>
      <w:r w:rsidRPr="00FB0585">
        <w:rPr>
          <w:szCs w:val="24"/>
          <w:lang w:eastAsia="en-AU"/>
        </w:rPr>
        <w:t>to be prepared for the proposed law.</w:t>
      </w:r>
    </w:p>
    <w:p w14:paraId="30F2FB6E" w14:textId="3FF91B4D" w:rsidR="001E750F" w:rsidRDefault="00B958CA" w:rsidP="00FB0585">
      <w:pPr>
        <w:spacing w:after="120" w:line="276" w:lineRule="auto"/>
        <w:ind w:right="-45"/>
        <w:rPr>
          <w:szCs w:val="24"/>
          <w:lang w:eastAsia="en-AU"/>
        </w:rPr>
      </w:pPr>
      <w:r w:rsidRPr="00FB0585">
        <w:rPr>
          <w:szCs w:val="24"/>
          <w:lang w:eastAsia="en-AU"/>
        </w:rPr>
        <w:t>A</w:t>
      </w:r>
      <w:r w:rsidR="00495A3C">
        <w:rPr>
          <w:szCs w:val="24"/>
          <w:lang w:eastAsia="en-AU"/>
        </w:rPr>
        <w:t xml:space="preserve"> </w:t>
      </w:r>
      <w:r w:rsidR="001E750F" w:rsidRPr="00A15B2A">
        <w:rPr>
          <w:szCs w:val="24"/>
          <w:lang w:eastAsia="en-AU"/>
        </w:rPr>
        <w:t>RIS</w:t>
      </w:r>
      <w:r w:rsidR="00495A3C">
        <w:rPr>
          <w:szCs w:val="24"/>
          <w:lang w:eastAsia="en-AU"/>
        </w:rPr>
        <w:t xml:space="preserve"> </w:t>
      </w:r>
      <w:r w:rsidRPr="00FB0585">
        <w:rPr>
          <w:szCs w:val="24"/>
          <w:lang w:eastAsia="en-AU"/>
        </w:rPr>
        <w:t xml:space="preserve">has been </w:t>
      </w:r>
      <w:r w:rsidR="00EC4DE2">
        <w:rPr>
          <w:szCs w:val="24"/>
          <w:lang w:eastAsia="en-AU"/>
        </w:rPr>
        <w:t>prepared</w:t>
      </w:r>
      <w:r w:rsidRPr="00FB0585">
        <w:rPr>
          <w:szCs w:val="24"/>
          <w:lang w:eastAsia="en-AU"/>
        </w:rPr>
        <w:t xml:space="preserve"> </w:t>
      </w:r>
      <w:r w:rsidR="005173C8">
        <w:rPr>
          <w:szCs w:val="24"/>
          <w:lang w:eastAsia="en-AU"/>
        </w:rPr>
        <w:t xml:space="preserve">for the regulation </w:t>
      </w:r>
      <w:r w:rsidRPr="00FB0585">
        <w:rPr>
          <w:szCs w:val="24"/>
          <w:lang w:eastAsia="en-AU"/>
        </w:rPr>
        <w:t xml:space="preserve">and </w:t>
      </w:r>
      <w:r w:rsidR="00E73BBB">
        <w:rPr>
          <w:szCs w:val="24"/>
          <w:lang w:eastAsia="en-AU"/>
        </w:rPr>
        <w:t xml:space="preserve">has been published on </w:t>
      </w:r>
      <w:r w:rsidRPr="00FB0585">
        <w:rPr>
          <w:szCs w:val="24"/>
          <w:lang w:eastAsia="en-AU"/>
        </w:rPr>
        <w:t xml:space="preserve">the </w:t>
      </w:r>
      <w:r w:rsidR="00EC4DE2">
        <w:rPr>
          <w:szCs w:val="24"/>
          <w:lang w:eastAsia="en-AU"/>
        </w:rPr>
        <w:t>L</w:t>
      </w:r>
      <w:r w:rsidR="00E73BBB">
        <w:rPr>
          <w:szCs w:val="24"/>
          <w:lang w:eastAsia="en-AU"/>
        </w:rPr>
        <w:t xml:space="preserve">egislation </w:t>
      </w:r>
      <w:r w:rsidR="00EC4DE2">
        <w:rPr>
          <w:szCs w:val="24"/>
          <w:lang w:eastAsia="en-AU"/>
        </w:rPr>
        <w:t>R</w:t>
      </w:r>
      <w:r w:rsidR="00E73BBB">
        <w:rPr>
          <w:szCs w:val="24"/>
          <w:lang w:eastAsia="en-AU"/>
        </w:rPr>
        <w:t xml:space="preserve">egister, as required under section 19 (1) (k) of the </w:t>
      </w:r>
      <w:r w:rsidR="00E73BBB" w:rsidRPr="005176CE">
        <w:rPr>
          <w:i/>
          <w:iCs/>
          <w:szCs w:val="24"/>
          <w:lang w:eastAsia="en-AU"/>
        </w:rPr>
        <w:t xml:space="preserve">Legislation Act </w:t>
      </w:r>
      <w:r w:rsidR="001E750F" w:rsidRPr="005176CE">
        <w:rPr>
          <w:i/>
          <w:iCs/>
          <w:szCs w:val="24"/>
          <w:lang w:eastAsia="en-AU"/>
        </w:rPr>
        <w:t>2001</w:t>
      </w:r>
      <w:r w:rsidR="001E750F">
        <w:rPr>
          <w:szCs w:val="24"/>
          <w:lang w:eastAsia="en-AU"/>
        </w:rPr>
        <w:t>.</w:t>
      </w:r>
      <w:r w:rsidR="00EC4DE2">
        <w:rPr>
          <w:szCs w:val="24"/>
          <w:lang w:eastAsia="en-AU"/>
        </w:rPr>
        <w:t xml:space="preserve"> </w:t>
      </w:r>
      <w:r w:rsidR="001E750F">
        <w:rPr>
          <w:szCs w:val="24"/>
          <w:lang w:eastAsia="en-AU"/>
        </w:rPr>
        <w:t xml:space="preserve">The RIS </w:t>
      </w:r>
      <w:r w:rsidR="00E73BBB">
        <w:rPr>
          <w:szCs w:val="24"/>
          <w:lang w:eastAsia="en-AU"/>
        </w:rPr>
        <w:t xml:space="preserve">has </w:t>
      </w:r>
      <w:r w:rsidR="001E750F">
        <w:rPr>
          <w:szCs w:val="24"/>
          <w:lang w:eastAsia="en-AU"/>
        </w:rPr>
        <w:t xml:space="preserve">also </w:t>
      </w:r>
      <w:r w:rsidR="00E73BBB">
        <w:rPr>
          <w:szCs w:val="24"/>
          <w:lang w:eastAsia="en-AU"/>
        </w:rPr>
        <w:t xml:space="preserve">been presented </w:t>
      </w:r>
      <w:r w:rsidR="0074590C">
        <w:rPr>
          <w:szCs w:val="24"/>
          <w:lang w:eastAsia="en-AU"/>
        </w:rPr>
        <w:t xml:space="preserve">to </w:t>
      </w:r>
      <w:r w:rsidR="001E750F">
        <w:rPr>
          <w:szCs w:val="24"/>
          <w:lang w:eastAsia="en-AU"/>
        </w:rPr>
        <w:t>the Legislative Assembly, as required under section</w:t>
      </w:r>
      <w:r w:rsidR="005176CE">
        <w:rPr>
          <w:szCs w:val="24"/>
          <w:lang w:eastAsia="en-AU"/>
        </w:rPr>
        <w:t> </w:t>
      </w:r>
      <w:r w:rsidR="001E750F">
        <w:rPr>
          <w:szCs w:val="24"/>
          <w:lang w:eastAsia="en-AU"/>
        </w:rPr>
        <w:t>37</w:t>
      </w:r>
      <w:r w:rsidR="005176CE">
        <w:rPr>
          <w:szCs w:val="24"/>
          <w:lang w:eastAsia="en-AU"/>
        </w:rPr>
        <w:t> </w:t>
      </w:r>
      <w:r w:rsidR="001E750F">
        <w:rPr>
          <w:szCs w:val="24"/>
          <w:lang w:eastAsia="en-AU"/>
        </w:rPr>
        <w:t xml:space="preserve">(2) of the </w:t>
      </w:r>
      <w:r w:rsidR="001E750F" w:rsidRPr="005176CE">
        <w:rPr>
          <w:i/>
          <w:iCs/>
          <w:szCs w:val="24"/>
          <w:lang w:eastAsia="en-AU"/>
        </w:rPr>
        <w:t>Legislation Act 2001</w:t>
      </w:r>
      <w:r w:rsidR="001E750F">
        <w:rPr>
          <w:szCs w:val="24"/>
          <w:lang w:eastAsia="en-AU"/>
        </w:rPr>
        <w:t>.</w:t>
      </w:r>
    </w:p>
    <w:p w14:paraId="41369153" w14:textId="52993356" w:rsidR="00B958CA" w:rsidRPr="00FB0585" w:rsidRDefault="00B958CA" w:rsidP="00FB0585">
      <w:pPr>
        <w:spacing w:after="120" w:line="276" w:lineRule="auto"/>
        <w:ind w:right="-45"/>
        <w:rPr>
          <w:szCs w:val="24"/>
          <w:lang w:eastAsia="en-AU"/>
        </w:rPr>
      </w:pPr>
      <w:r w:rsidRPr="00FB0585">
        <w:rPr>
          <w:szCs w:val="24"/>
          <w:lang w:eastAsia="en-AU"/>
        </w:rPr>
        <w:t xml:space="preserve">The </w:t>
      </w:r>
      <w:r w:rsidR="001E750F">
        <w:rPr>
          <w:szCs w:val="24"/>
          <w:lang w:eastAsia="en-AU"/>
        </w:rPr>
        <w:t>RIS</w:t>
      </w:r>
      <w:r w:rsidRPr="00FB0585">
        <w:rPr>
          <w:szCs w:val="24"/>
          <w:lang w:eastAsia="en-AU"/>
        </w:rPr>
        <w:t xml:space="preserve"> examin</w:t>
      </w:r>
      <w:r w:rsidR="000745C0">
        <w:rPr>
          <w:szCs w:val="24"/>
          <w:lang w:eastAsia="en-AU"/>
        </w:rPr>
        <w:t>e</w:t>
      </w:r>
      <w:r w:rsidR="00EC4DE2">
        <w:rPr>
          <w:szCs w:val="24"/>
          <w:lang w:eastAsia="en-AU"/>
        </w:rPr>
        <w:t>s</w:t>
      </w:r>
      <w:r w:rsidRPr="00FB0585">
        <w:rPr>
          <w:szCs w:val="24"/>
          <w:lang w:eastAsia="en-AU"/>
        </w:rPr>
        <w:t xml:space="preserve"> options for a minimum energy efficiency standard for residential rental premises. Of the various options modelled, the recommended option from the impact analysis was a minimum standard for ceiling insulation requiring residential rental premises with ceiling insulation with an R-value of below R2 to install or upgrade to a minimum of R5. </w:t>
      </w:r>
    </w:p>
    <w:p w14:paraId="65720467" w14:textId="3A6115C7" w:rsidR="00B958CA" w:rsidRPr="00FB0585" w:rsidRDefault="00B958CA" w:rsidP="00FB0585">
      <w:pPr>
        <w:spacing w:after="120" w:line="276" w:lineRule="auto"/>
        <w:ind w:right="-45"/>
        <w:rPr>
          <w:szCs w:val="24"/>
          <w:lang w:eastAsia="en-AU"/>
        </w:rPr>
      </w:pPr>
      <w:r w:rsidRPr="00FB0585">
        <w:rPr>
          <w:szCs w:val="24"/>
          <w:lang w:eastAsia="en-AU"/>
        </w:rPr>
        <w:t>The impact analysis showed that this minimum standard, with a four-year phase-in</w:t>
      </w:r>
      <w:r w:rsidR="0096479A" w:rsidRPr="00FB0585">
        <w:rPr>
          <w:szCs w:val="24"/>
          <w:lang w:eastAsia="en-AU"/>
        </w:rPr>
        <w:t xml:space="preserve"> period</w:t>
      </w:r>
      <w:r w:rsidRPr="00FB0585">
        <w:rPr>
          <w:szCs w:val="24"/>
          <w:lang w:eastAsia="en-AU"/>
        </w:rPr>
        <w:t>, would provide around $18 million in benefits for the ACT. The analysis also shows that for every dollar spent on the minimum standard, it returns $1.30 to the community.</w:t>
      </w:r>
    </w:p>
    <w:p w14:paraId="621FC8CB" w14:textId="77777777" w:rsidR="00B958CA" w:rsidRPr="00FB0585" w:rsidRDefault="00B958CA" w:rsidP="00FB0585">
      <w:pPr>
        <w:spacing w:after="120" w:line="276" w:lineRule="auto"/>
        <w:ind w:right="-45"/>
        <w:rPr>
          <w:iCs/>
          <w:szCs w:val="24"/>
        </w:rPr>
      </w:pPr>
    </w:p>
    <w:p w14:paraId="78670ABB" w14:textId="77777777" w:rsidR="00B958CA" w:rsidRPr="00FB0585" w:rsidRDefault="00B958CA" w:rsidP="005176CE">
      <w:pPr>
        <w:keepNext/>
        <w:spacing w:after="200" w:line="276" w:lineRule="auto"/>
        <w:rPr>
          <w:rFonts w:ascii="Arial" w:hAnsi="Arial" w:cs="Arial"/>
          <w:b/>
          <w:szCs w:val="24"/>
        </w:rPr>
      </w:pPr>
      <w:r w:rsidRPr="00FB0585">
        <w:rPr>
          <w:rFonts w:ascii="Arial" w:hAnsi="Arial" w:cs="Arial"/>
          <w:b/>
          <w:szCs w:val="24"/>
        </w:rPr>
        <w:t>CONSULTATION ON THE PROPOSED APPROACH</w:t>
      </w:r>
    </w:p>
    <w:p w14:paraId="1303CF38" w14:textId="14800387" w:rsidR="00B958CA" w:rsidRPr="00FB0585" w:rsidRDefault="00B958CA" w:rsidP="00FB0585">
      <w:pPr>
        <w:spacing w:before="120" w:after="200" w:line="276" w:lineRule="auto"/>
        <w:rPr>
          <w:iCs/>
          <w:szCs w:val="24"/>
        </w:rPr>
      </w:pPr>
      <w:r w:rsidRPr="00FB0585">
        <w:rPr>
          <w:iCs/>
          <w:szCs w:val="24"/>
        </w:rPr>
        <w:t xml:space="preserve">Consultation with the general community, stakeholders and industry on the proposed approach for the regulation was undertaken </w:t>
      </w:r>
      <w:r w:rsidR="00BC7DB6" w:rsidRPr="00FB0585">
        <w:rPr>
          <w:iCs/>
          <w:szCs w:val="24"/>
        </w:rPr>
        <w:t xml:space="preserve">in April-May 2021 as part of the </w:t>
      </w:r>
      <w:r w:rsidR="00EC4DE2">
        <w:rPr>
          <w:iCs/>
          <w:szCs w:val="24"/>
        </w:rPr>
        <w:t>RIS</w:t>
      </w:r>
      <w:r w:rsidR="00BC7DB6" w:rsidRPr="00FB0585">
        <w:rPr>
          <w:iCs/>
          <w:szCs w:val="24"/>
        </w:rPr>
        <w:t xml:space="preserve"> analysis and in November-December 2021 to determine community and industry views on the proposed minimum ceiling insulation standard and how it should be implemented.</w:t>
      </w:r>
      <w:r w:rsidRPr="00FB0585">
        <w:rPr>
          <w:iCs/>
          <w:szCs w:val="24"/>
        </w:rPr>
        <w:t xml:space="preserve"> </w:t>
      </w:r>
      <w:r w:rsidR="00F9074F" w:rsidRPr="00FB0585">
        <w:rPr>
          <w:iCs/>
          <w:szCs w:val="24"/>
        </w:rPr>
        <w:t>This consultation included workshops with key stakeholder organisations, a consultation paper and two online survey</w:t>
      </w:r>
      <w:r w:rsidR="00FB0585">
        <w:rPr>
          <w:iCs/>
          <w:szCs w:val="24"/>
        </w:rPr>
        <w:t>s</w:t>
      </w:r>
      <w:r w:rsidR="00F9074F" w:rsidRPr="00FB0585">
        <w:rPr>
          <w:iCs/>
          <w:szCs w:val="24"/>
        </w:rPr>
        <w:t xml:space="preserve"> for tenants and lessors. </w:t>
      </w:r>
      <w:r w:rsidRPr="00FB0585">
        <w:rPr>
          <w:iCs/>
          <w:szCs w:val="24"/>
        </w:rPr>
        <w:t xml:space="preserve">The views expressed by the community, key stakeholders and industry organisations in these consultations informed the design of the regulation and associated measures. </w:t>
      </w:r>
    </w:p>
    <w:p w14:paraId="14316499" w14:textId="77777777" w:rsidR="00B958CA" w:rsidRPr="00FB0585" w:rsidRDefault="00B958CA" w:rsidP="00FB0585">
      <w:pPr>
        <w:keepNext/>
        <w:keepLines/>
        <w:spacing w:before="120" w:after="200"/>
        <w:outlineLvl w:val="1"/>
        <w:rPr>
          <w:rFonts w:ascii="Arial" w:eastAsiaTheme="majorEastAsia" w:hAnsi="Arial" w:cs="Arial"/>
          <w:b/>
          <w:szCs w:val="26"/>
        </w:rPr>
      </w:pPr>
      <w:r w:rsidRPr="00FB0585">
        <w:rPr>
          <w:rFonts w:ascii="Arial" w:eastAsiaTheme="majorEastAsia" w:hAnsi="Arial" w:cs="Arial"/>
          <w:b/>
          <w:szCs w:val="26"/>
        </w:rPr>
        <w:t>CONSISTENCY WITH HUMAN RIGHTS</w:t>
      </w:r>
    </w:p>
    <w:p w14:paraId="32DFB3A4" w14:textId="1A343845" w:rsidR="00B958CA" w:rsidRPr="00FB0585" w:rsidRDefault="00E80FDE" w:rsidP="00FB0585">
      <w:pPr>
        <w:spacing w:after="200" w:line="276" w:lineRule="auto"/>
        <w:rPr>
          <w:iCs/>
          <w:szCs w:val="24"/>
        </w:rPr>
      </w:pPr>
      <w:r>
        <w:rPr>
          <w:iCs/>
          <w:szCs w:val="24"/>
        </w:rPr>
        <w:t>T</w:t>
      </w:r>
      <w:r w:rsidR="00B958CA" w:rsidRPr="00FB0585">
        <w:rPr>
          <w:iCs/>
          <w:szCs w:val="24"/>
        </w:rPr>
        <w:t>he</w:t>
      </w:r>
      <w:r w:rsidR="00EC4DE2">
        <w:rPr>
          <w:iCs/>
          <w:szCs w:val="24"/>
        </w:rPr>
        <w:t xml:space="preserve"> </w:t>
      </w:r>
      <w:r w:rsidR="00B958CA" w:rsidRPr="00FB0585">
        <w:rPr>
          <w:iCs/>
          <w:szCs w:val="24"/>
        </w:rPr>
        <w:t xml:space="preserve">regulation has been analysed for consistency with the </w:t>
      </w:r>
      <w:r w:rsidR="00B958CA" w:rsidRPr="00FB0585">
        <w:rPr>
          <w:i/>
          <w:szCs w:val="24"/>
        </w:rPr>
        <w:t>Human Rights Act 2004</w:t>
      </w:r>
      <w:r w:rsidR="00B958CA" w:rsidRPr="00FB0585">
        <w:rPr>
          <w:iCs/>
          <w:szCs w:val="24"/>
        </w:rPr>
        <w:t xml:space="preserve"> </w:t>
      </w:r>
      <w:r>
        <w:rPr>
          <w:iCs/>
          <w:szCs w:val="24"/>
        </w:rPr>
        <w:t xml:space="preserve">for </w:t>
      </w:r>
      <w:r w:rsidR="004F5A0F" w:rsidRPr="00FB0585">
        <w:rPr>
          <w:iCs/>
          <w:szCs w:val="24"/>
        </w:rPr>
        <w:t>transparency.</w:t>
      </w:r>
    </w:p>
    <w:p w14:paraId="4D0E4914" w14:textId="4AF84E46" w:rsidR="00B958CA" w:rsidRPr="00FB0585" w:rsidRDefault="00B958CA" w:rsidP="00FB0585">
      <w:pPr>
        <w:spacing w:after="200" w:line="276" w:lineRule="auto"/>
        <w:rPr>
          <w:i/>
          <w:color w:val="FF0000"/>
          <w:szCs w:val="24"/>
        </w:rPr>
      </w:pPr>
      <w:r w:rsidRPr="00FB0585">
        <w:rPr>
          <w:b/>
          <w:bCs/>
          <w:iCs/>
          <w:szCs w:val="24"/>
        </w:rPr>
        <w:t>Rights engaged</w:t>
      </w:r>
      <w:r w:rsidRPr="00FB0585">
        <w:rPr>
          <w:i/>
          <w:color w:val="FF0000"/>
          <w:szCs w:val="24"/>
        </w:rPr>
        <w:t xml:space="preserve"> </w:t>
      </w:r>
    </w:p>
    <w:p w14:paraId="4C6A2BE3" w14:textId="6DF6D09A" w:rsidR="00B958CA" w:rsidRPr="00FB0585" w:rsidRDefault="00B958CA" w:rsidP="00FB0585">
      <w:pPr>
        <w:spacing w:before="120" w:after="200" w:line="276" w:lineRule="auto"/>
        <w:rPr>
          <w:iCs/>
          <w:szCs w:val="24"/>
        </w:rPr>
      </w:pPr>
      <w:r w:rsidRPr="00FB0585">
        <w:rPr>
          <w:iCs/>
          <w:szCs w:val="24"/>
        </w:rPr>
        <w:t xml:space="preserve">The regulation engages the following rights under the </w:t>
      </w:r>
      <w:r w:rsidRPr="00FB0585">
        <w:rPr>
          <w:i/>
          <w:szCs w:val="24"/>
        </w:rPr>
        <w:t>Human Rights Act 2004</w:t>
      </w:r>
      <w:r w:rsidRPr="00FB0585">
        <w:rPr>
          <w:iCs/>
          <w:szCs w:val="24"/>
        </w:rPr>
        <w:t>:</w:t>
      </w:r>
    </w:p>
    <w:p w14:paraId="20227C2F" w14:textId="0910AF96" w:rsidR="00B958CA" w:rsidRPr="00FB0585" w:rsidRDefault="00B958CA" w:rsidP="00FB0585">
      <w:pPr>
        <w:numPr>
          <w:ilvl w:val="0"/>
          <w:numId w:val="13"/>
        </w:numPr>
        <w:spacing w:before="120" w:after="200" w:line="276" w:lineRule="auto"/>
        <w:rPr>
          <w:iCs/>
          <w:szCs w:val="24"/>
          <w:lang w:eastAsia="en-AU"/>
        </w:rPr>
      </w:pPr>
      <w:r w:rsidRPr="00FB0585">
        <w:rPr>
          <w:iCs/>
          <w:szCs w:val="24"/>
          <w:lang w:eastAsia="en-AU"/>
        </w:rPr>
        <w:t>Section 8</w:t>
      </w:r>
      <w:r w:rsidR="00E73BBB">
        <w:rPr>
          <w:iCs/>
          <w:szCs w:val="24"/>
          <w:lang w:eastAsia="en-AU"/>
        </w:rPr>
        <w:t> </w:t>
      </w:r>
      <w:r w:rsidRPr="00FB0585">
        <w:rPr>
          <w:iCs/>
          <w:szCs w:val="24"/>
          <w:lang w:eastAsia="en-AU"/>
        </w:rPr>
        <w:t>(2): Everyone has the right to enjoy his or her human rights without distinction or discrimination of any kind.</w:t>
      </w:r>
    </w:p>
    <w:p w14:paraId="6602CCF2" w14:textId="602CB14E" w:rsidR="00B958CA" w:rsidRPr="00FB0585" w:rsidRDefault="00B958CA" w:rsidP="00FB0585">
      <w:pPr>
        <w:numPr>
          <w:ilvl w:val="0"/>
          <w:numId w:val="13"/>
        </w:numPr>
        <w:spacing w:before="120" w:after="200" w:line="276" w:lineRule="auto"/>
        <w:rPr>
          <w:iCs/>
          <w:szCs w:val="24"/>
          <w:lang w:eastAsia="en-AU"/>
        </w:rPr>
      </w:pPr>
      <w:r w:rsidRPr="00FB0585">
        <w:rPr>
          <w:iCs/>
          <w:szCs w:val="24"/>
          <w:lang w:eastAsia="en-AU"/>
        </w:rPr>
        <w:t>Section 8</w:t>
      </w:r>
      <w:r w:rsidR="00E73BBB">
        <w:rPr>
          <w:iCs/>
          <w:szCs w:val="24"/>
          <w:lang w:eastAsia="en-AU"/>
        </w:rPr>
        <w:t> </w:t>
      </w:r>
      <w:r w:rsidRPr="00FB0585">
        <w:rPr>
          <w:iCs/>
          <w:szCs w:val="24"/>
          <w:lang w:eastAsia="en-AU"/>
        </w:rPr>
        <w:t>(3): Everyone is equal before the law and is entitled to the equal protection of the law without discrimination. In particular, everyone has the right to equal and effective protection against discrimination on any ground.</w:t>
      </w:r>
    </w:p>
    <w:p w14:paraId="147D50C2" w14:textId="30AD964A" w:rsidR="00B958CA" w:rsidRPr="00FB0585" w:rsidRDefault="00B958CA" w:rsidP="00FB0585">
      <w:pPr>
        <w:numPr>
          <w:ilvl w:val="0"/>
          <w:numId w:val="13"/>
        </w:numPr>
        <w:spacing w:before="120" w:after="200" w:line="276" w:lineRule="auto"/>
        <w:rPr>
          <w:iCs/>
          <w:szCs w:val="24"/>
          <w:lang w:eastAsia="en-AU"/>
        </w:rPr>
      </w:pPr>
      <w:r w:rsidRPr="00FB0585">
        <w:rPr>
          <w:iCs/>
          <w:szCs w:val="24"/>
          <w:lang w:eastAsia="en-AU"/>
        </w:rPr>
        <w:t>Section 11</w:t>
      </w:r>
      <w:r w:rsidR="00E73BBB">
        <w:rPr>
          <w:iCs/>
          <w:szCs w:val="24"/>
          <w:lang w:eastAsia="en-AU"/>
        </w:rPr>
        <w:t> </w:t>
      </w:r>
      <w:r w:rsidRPr="00FB0585">
        <w:rPr>
          <w:iCs/>
          <w:szCs w:val="24"/>
          <w:lang w:eastAsia="en-AU"/>
        </w:rPr>
        <w:t>(1): Protection of the family and children</w:t>
      </w:r>
      <w:r w:rsidR="00EC4DE2">
        <w:rPr>
          <w:iCs/>
          <w:szCs w:val="24"/>
          <w:lang w:eastAsia="en-AU"/>
        </w:rPr>
        <w:t>.</w:t>
      </w:r>
      <w:r w:rsidRPr="00FB0585">
        <w:rPr>
          <w:iCs/>
          <w:szCs w:val="24"/>
          <w:lang w:eastAsia="en-AU"/>
        </w:rPr>
        <w:t xml:space="preserve"> The family is the natural and basic group unit of society and is entitled to be protected by society.</w:t>
      </w:r>
    </w:p>
    <w:p w14:paraId="268FEB15" w14:textId="2CFAB472" w:rsidR="00B958CA" w:rsidRPr="00FB0585" w:rsidRDefault="00B958CA" w:rsidP="00FB0585">
      <w:pPr>
        <w:numPr>
          <w:ilvl w:val="0"/>
          <w:numId w:val="13"/>
        </w:numPr>
        <w:spacing w:before="120" w:after="200" w:line="276" w:lineRule="auto"/>
        <w:rPr>
          <w:iCs/>
          <w:szCs w:val="24"/>
          <w:lang w:eastAsia="en-AU"/>
        </w:rPr>
      </w:pPr>
      <w:r w:rsidRPr="00FB0585">
        <w:rPr>
          <w:iCs/>
          <w:szCs w:val="24"/>
          <w:lang w:eastAsia="en-AU"/>
        </w:rPr>
        <w:t>Section 12</w:t>
      </w:r>
      <w:r w:rsidR="00E73BBB">
        <w:rPr>
          <w:iCs/>
          <w:szCs w:val="24"/>
          <w:lang w:eastAsia="en-AU"/>
        </w:rPr>
        <w:t> </w:t>
      </w:r>
      <w:r w:rsidRPr="00FB0585">
        <w:rPr>
          <w:iCs/>
          <w:szCs w:val="24"/>
          <w:lang w:eastAsia="en-AU"/>
        </w:rPr>
        <w:t>(a): Everyone has the right not to have his or her privacy, family, home or correspondence interfered with unlawfully or arbitrarily.</w:t>
      </w:r>
    </w:p>
    <w:p w14:paraId="7A3A5ED7" w14:textId="0E6B4F8E" w:rsidR="00B958CA" w:rsidRPr="00FB0585" w:rsidRDefault="00B958CA" w:rsidP="00FB0585">
      <w:pPr>
        <w:spacing w:after="200" w:line="276" w:lineRule="auto"/>
        <w:rPr>
          <w:b/>
          <w:bCs/>
          <w:i/>
          <w:szCs w:val="24"/>
        </w:rPr>
      </w:pPr>
      <w:r w:rsidRPr="00FB0585">
        <w:rPr>
          <w:b/>
          <w:bCs/>
          <w:i/>
          <w:szCs w:val="24"/>
        </w:rPr>
        <w:t xml:space="preserve">Rights </w:t>
      </w:r>
      <w:r w:rsidR="00EC4DE2">
        <w:rPr>
          <w:b/>
          <w:bCs/>
          <w:i/>
          <w:szCs w:val="24"/>
        </w:rPr>
        <w:t>p</w:t>
      </w:r>
      <w:r w:rsidRPr="00FB0585">
        <w:rPr>
          <w:b/>
          <w:bCs/>
          <w:i/>
          <w:szCs w:val="24"/>
        </w:rPr>
        <w:t>romoted</w:t>
      </w:r>
    </w:p>
    <w:p w14:paraId="604F629F" w14:textId="7F6CC3E5" w:rsidR="00B958CA" w:rsidRPr="00FB0585" w:rsidRDefault="00B958CA" w:rsidP="00FB0585">
      <w:pPr>
        <w:spacing w:before="120" w:after="200" w:line="276" w:lineRule="auto"/>
        <w:rPr>
          <w:iCs/>
          <w:szCs w:val="24"/>
        </w:rPr>
      </w:pPr>
      <w:r w:rsidRPr="00FB0585">
        <w:rPr>
          <w:iCs/>
          <w:szCs w:val="24"/>
        </w:rPr>
        <w:t xml:space="preserve">The regulation promotes the right to equality before the law by requiring all rental properties to </w:t>
      </w:r>
      <w:r w:rsidR="003B6F3E">
        <w:rPr>
          <w:iCs/>
          <w:szCs w:val="24"/>
        </w:rPr>
        <w:t>meet</w:t>
      </w:r>
      <w:r w:rsidR="003B6F3E" w:rsidRPr="00FB0585">
        <w:rPr>
          <w:iCs/>
          <w:szCs w:val="24"/>
        </w:rPr>
        <w:t xml:space="preserve"> </w:t>
      </w:r>
      <w:r w:rsidRPr="00FB0585">
        <w:rPr>
          <w:iCs/>
          <w:szCs w:val="24"/>
        </w:rPr>
        <w:t>a minimum ceiling insulation standard. This promotes the right of all tenants to enjoy their rights without distinction or discrimination and to equal protection of the law, especially for low-income tenants that may live in energy inefficient properties that are expensive to heat and cool while having the least capacity to pay.</w:t>
      </w:r>
    </w:p>
    <w:p w14:paraId="608744D4" w14:textId="3BE07AD0" w:rsidR="00B958CA" w:rsidRPr="00FB0585" w:rsidRDefault="00B958CA" w:rsidP="00FB0585">
      <w:pPr>
        <w:spacing w:before="120" w:after="200" w:line="276" w:lineRule="auto"/>
        <w:rPr>
          <w:iCs/>
          <w:szCs w:val="24"/>
        </w:rPr>
      </w:pPr>
      <w:r w:rsidRPr="00FB0585">
        <w:rPr>
          <w:iCs/>
          <w:szCs w:val="24"/>
        </w:rPr>
        <w:t>The regulation promotes the protection of family and children by improving the conditions of rental properties, including social housing, ensuring that low-income families are entitled to a minimum standard of energy efficiency and thermal comfort.</w:t>
      </w:r>
    </w:p>
    <w:p w14:paraId="40685567" w14:textId="45D7B6AE" w:rsidR="00B958CA" w:rsidRPr="00FB0585" w:rsidRDefault="00B958CA" w:rsidP="00A15B2A">
      <w:pPr>
        <w:keepNext/>
        <w:spacing w:after="200" w:line="276" w:lineRule="auto"/>
        <w:rPr>
          <w:b/>
          <w:bCs/>
          <w:i/>
          <w:szCs w:val="24"/>
        </w:rPr>
      </w:pPr>
      <w:r w:rsidRPr="00FB0585">
        <w:rPr>
          <w:b/>
          <w:bCs/>
          <w:i/>
          <w:szCs w:val="24"/>
        </w:rPr>
        <w:lastRenderedPageBreak/>
        <w:t xml:space="preserve">Rights </w:t>
      </w:r>
      <w:r w:rsidR="00EC4DE2">
        <w:rPr>
          <w:b/>
          <w:bCs/>
          <w:i/>
          <w:szCs w:val="24"/>
        </w:rPr>
        <w:t>l</w:t>
      </w:r>
      <w:r w:rsidRPr="00FB0585">
        <w:rPr>
          <w:b/>
          <w:bCs/>
          <w:i/>
          <w:szCs w:val="24"/>
        </w:rPr>
        <w:t>imited</w:t>
      </w:r>
    </w:p>
    <w:p w14:paraId="127ECA77" w14:textId="0FE6DE34" w:rsidR="00B958CA" w:rsidRPr="00FB0585" w:rsidRDefault="00B958CA" w:rsidP="00A15B2A">
      <w:pPr>
        <w:keepNext/>
        <w:numPr>
          <w:ilvl w:val="0"/>
          <w:numId w:val="10"/>
        </w:numPr>
        <w:spacing w:after="200" w:line="276" w:lineRule="auto"/>
        <w:rPr>
          <w:b/>
          <w:bCs/>
          <w:i/>
          <w:szCs w:val="24"/>
          <w:lang w:eastAsia="en-AU"/>
        </w:rPr>
      </w:pPr>
      <w:r w:rsidRPr="00FB0585">
        <w:rPr>
          <w:b/>
          <w:bCs/>
          <w:i/>
          <w:szCs w:val="24"/>
          <w:lang w:eastAsia="en-AU"/>
        </w:rPr>
        <w:t>Nature of the right and the limitation (ss 28(2)(a) and (c))</w:t>
      </w:r>
    </w:p>
    <w:p w14:paraId="2529E517" w14:textId="478466AA" w:rsidR="00B958CA" w:rsidRPr="00FB0585" w:rsidRDefault="00B958CA" w:rsidP="00FB0585">
      <w:pPr>
        <w:spacing w:line="276" w:lineRule="auto"/>
        <w:ind w:left="360"/>
        <w:rPr>
          <w:iCs/>
          <w:szCs w:val="24"/>
          <w:lang w:eastAsia="en-AU"/>
        </w:rPr>
      </w:pPr>
      <w:r w:rsidRPr="00FB0585">
        <w:rPr>
          <w:iCs/>
          <w:szCs w:val="24"/>
          <w:lang w:eastAsia="en-AU"/>
        </w:rPr>
        <w:t>Section 12</w:t>
      </w:r>
      <w:r w:rsidR="00E73BBB">
        <w:rPr>
          <w:iCs/>
          <w:szCs w:val="24"/>
          <w:lang w:eastAsia="en-AU"/>
        </w:rPr>
        <w:t> </w:t>
      </w:r>
      <w:r w:rsidRPr="00FB0585">
        <w:rPr>
          <w:iCs/>
          <w:szCs w:val="24"/>
          <w:lang w:eastAsia="en-AU"/>
        </w:rPr>
        <w:t xml:space="preserve">(1) of the </w:t>
      </w:r>
      <w:r w:rsidRPr="00FB0585">
        <w:rPr>
          <w:i/>
          <w:szCs w:val="24"/>
          <w:lang w:eastAsia="en-AU"/>
        </w:rPr>
        <w:t>Human Rights Act 200</w:t>
      </w:r>
      <w:r w:rsidR="00FB0585">
        <w:rPr>
          <w:i/>
          <w:szCs w:val="24"/>
          <w:lang w:eastAsia="en-AU"/>
        </w:rPr>
        <w:t>4</w:t>
      </w:r>
      <w:r w:rsidRPr="00FB0585">
        <w:rPr>
          <w:i/>
          <w:szCs w:val="24"/>
          <w:lang w:eastAsia="en-AU"/>
        </w:rPr>
        <w:t xml:space="preserve"> </w:t>
      </w:r>
      <w:r w:rsidRPr="00FB0585">
        <w:rPr>
          <w:iCs/>
          <w:szCs w:val="24"/>
          <w:lang w:eastAsia="en-AU"/>
        </w:rPr>
        <w:t xml:space="preserve">provides that everyone has the right not </w:t>
      </w:r>
      <w:r w:rsidR="007A14FB">
        <w:rPr>
          <w:iCs/>
          <w:szCs w:val="24"/>
          <w:lang w:eastAsia="en-AU"/>
        </w:rPr>
        <w:t xml:space="preserve">to </w:t>
      </w:r>
      <w:r w:rsidRPr="00FB0585">
        <w:rPr>
          <w:iCs/>
          <w:szCs w:val="24"/>
          <w:lang w:eastAsia="en-AU"/>
        </w:rPr>
        <w:t>have his or her privacy, family, home or correspondence interfered with unlawfully or arbitrarily.</w:t>
      </w:r>
    </w:p>
    <w:p w14:paraId="53465D20" w14:textId="77777777" w:rsidR="00B958CA" w:rsidRPr="00FB0585" w:rsidRDefault="00B958CA" w:rsidP="00FB0585">
      <w:pPr>
        <w:spacing w:line="276" w:lineRule="auto"/>
        <w:ind w:left="360"/>
        <w:rPr>
          <w:iCs/>
          <w:szCs w:val="24"/>
          <w:lang w:eastAsia="en-AU"/>
        </w:rPr>
      </w:pPr>
    </w:p>
    <w:p w14:paraId="4D6F7030" w14:textId="1BFC0D71" w:rsidR="00B958CA" w:rsidRPr="00FB0585" w:rsidRDefault="00B958CA" w:rsidP="00FB0585">
      <w:pPr>
        <w:spacing w:line="276" w:lineRule="auto"/>
        <w:ind w:left="360"/>
        <w:rPr>
          <w:iCs/>
          <w:szCs w:val="24"/>
          <w:lang w:eastAsia="en-AU"/>
        </w:rPr>
      </w:pPr>
      <w:r w:rsidRPr="00FB0585">
        <w:rPr>
          <w:iCs/>
          <w:szCs w:val="24"/>
          <w:lang w:eastAsia="en-AU"/>
        </w:rPr>
        <w:t xml:space="preserve">The regulation will marginally limit the right </w:t>
      </w:r>
      <w:r w:rsidR="00E80FDE">
        <w:rPr>
          <w:iCs/>
          <w:szCs w:val="24"/>
          <w:lang w:eastAsia="en-AU"/>
        </w:rPr>
        <w:t>to</w:t>
      </w:r>
      <w:r w:rsidRPr="00FB0585">
        <w:rPr>
          <w:iCs/>
          <w:szCs w:val="24"/>
          <w:lang w:eastAsia="en-AU"/>
        </w:rPr>
        <w:t xml:space="preserve"> privacy for lessors in relation to their rental properties and correspondence, as </w:t>
      </w:r>
      <w:r w:rsidR="005173C8">
        <w:rPr>
          <w:iCs/>
          <w:szCs w:val="24"/>
          <w:lang w:eastAsia="en-AU"/>
        </w:rPr>
        <w:t>it</w:t>
      </w:r>
      <w:r w:rsidRPr="00FB0585">
        <w:rPr>
          <w:iCs/>
          <w:szCs w:val="24"/>
          <w:lang w:eastAsia="en-AU"/>
        </w:rPr>
        <w:t xml:space="preserve"> requires the disclosure of documents, records and other forms of information about their properties</w:t>
      </w:r>
      <w:r w:rsidR="005D5620" w:rsidRPr="00FB0585">
        <w:rPr>
          <w:iCs/>
          <w:szCs w:val="24"/>
          <w:lang w:eastAsia="en-AU"/>
        </w:rPr>
        <w:t xml:space="preserve">. </w:t>
      </w:r>
    </w:p>
    <w:p w14:paraId="088BF863" w14:textId="42CF2DA5" w:rsidR="005D5620" w:rsidRPr="00FB0585" w:rsidRDefault="005D5620" w:rsidP="00FB0585">
      <w:pPr>
        <w:spacing w:line="276" w:lineRule="auto"/>
        <w:ind w:left="360"/>
        <w:rPr>
          <w:iCs/>
          <w:szCs w:val="24"/>
          <w:lang w:eastAsia="en-AU"/>
        </w:rPr>
      </w:pPr>
    </w:p>
    <w:p w14:paraId="2116F686" w14:textId="29B31832" w:rsidR="005D5620" w:rsidRPr="00FB0585" w:rsidRDefault="005D5620" w:rsidP="00FB0585">
      <w:pPr>
        <w:spacing w:line="276" w:lineRule="auto"/>
        <w:ind w:left="360"/>
        <w:rPr>
          <w:iCs/>
          <w:color w:val="FF0000"/>
          <w:szCs w:val="24"/>
          <w:lang w:eastAsia="en-AU"/>
        </w:rPr>
      </w:pPr>
      <w:r w:rsidRPr="00FB0585">
        <w:rPr>
          <w:iCs/>
          <w:szCs w:val="24"/>
          <w:lang w:eastAsia="en-AU"/>
        </w:rPr>
        <w:t xml:space="preserve">The regulation may also limit the right </w:t>
      </w:r>
      <w:r w:rsidR="000A7049" w:rsidRPr="00FB0585">
        <w:rPr>
          <w:iCs/>
          <w:szCs w:val="24"/>
          <w:lang w:eastAsia="en-AU"/>
        </w:rPr>
        <w:t xml:space="preserve">to privacy </w:t>
      </w:r>
      <w:r w:rsidR="00E80FDE">
        <w:rPr>
          <w:iCs/>
          <w:szCs w:val="24"/>
          <w:lang w:eastAsia="en-AU"/>
        </w:rPr>
        <w:t xml:space="preserve">for tenants </w:t>
      </w:r>
      <w:r w:rsidRPr="00FB0585">
        <w:rPr>
          <w:iCs/>
          <w:szCs w:val="24"/>
          <w:lang w:eastAsia="en-AU"/>
        </w:rPr>
        <w:t>if insulation</w:t>
      </w:r>
      <w:r w:rsidR="00FA12D7" w:rsidRPr="00FB0585">
        <w:rPr>
          <w:iCs/>
          <w:szCs w:val="24"/>
          <w:lang w:eastAsia="en-AU"/>
        </w:rPr>
        <w:t xml:space="preserve"> installation and any required</w:t>
      </w:r>
      <w:r w:rsidRPr="00FB0585">
        <w:rPr>
          <w:iCs/>
          <w:szCs w:val="24"/>
          <w:lang w:eastAsia="en-AU"/>
        </w:rPr>
        <w:t xml:space="preserve"> electrical work is carried out on rental premises to meet the minimum standard during a period of tenant occupation.</w:t>
      </w:r>
    </w:p>
    <w:p w14:paraId="472FB9ED" w14:textId="77777777" w:rsidR="00B958CA" w:rsidRPr="00FB0585" w:rsidRDefault="00B958CA" w:rsidP="00FB0585">
      <w:pPr>
        <w:ind w:left="360"/>
        <w:rPr>
          <w:i/>
          <w:color w:val="FF0000"/>
          <w:szCs w:val="24"/>
          <w:lang w:eastAsia="en-AU"/>
        </w:rPr>
      </w:pPr>
    </w:p>
    <w:p w14:paraId="0CFCA6CC" w14:textId="77777777" w:rsidR="00B958CA" w:rsidRPr="00FB0585" w:rsidRDefault="00B958CA" w:rsidP="00FB0585">
      <w:pPr>
        <w:numPr>
          <w:ilvl w:val="0"/>
          <w:numId w:val="10"/>
        </w:numPr>
        <w:spacing w:after="200" w:line="276" w:lineRule="auto"/>
        <w:rPr>
          <w:b/>
          <w:bCs/>
          <w:i/>
          <w:szCs w:val="24"/>
          <w:lang w:eastAsia="en-AU"/>
        </w:rPr>
      </w:pPr>
      <w:r w:rsidRPr="00FB0585">
        <w:rPr>
          <w:b/>
          <w:bCs/>
          <w:i/>
          <w:szCs w:val="24"/>
          <w:lang w:eastAsia="en-AU"/>
        </w:rPr>
        <w:t>Legitimate purpose (s 28(2)(b))</w:t>
      </w:r>
    </w:p>
    <w:p w14:paraId="7A869BEA" w14:textId="4EABE80F" w:rsidR="00B958CA" w:rsidRPr="00FB0585" w:rsidRDefault="00B958CA" w:rsidP="00FB0585">
      <w:pPr>
        <w:spacing w:before="120" w:after="200" w:line="276" w:lineRule="auto"/>
        <w:ind w:left="357"/>
        <w:rPr>
          <w:iCs/>
          <w:szCs w:val="24"/>
          <w:lang w:eastAsia="en-AU"/>
        </w:rPr>
      </w:pPr>
      <w:r w:rsidRPr="00FB0585">
        <w:rPr>
          <w:iCs/>
          <w:szCs w:val="24"/>
          <w:lang w:eastAsia="en-AU"/>
        </w:rPr>
        <w:t xml:space="preserve">The regulation </w:t>
      </w:r>
      <w:r w:rsidR="0073793B" w:rsidRPr="00FB0585">
        <w:rPr>
          <w:iCs/>
          <w:szCs w:val="24"/>
          <w:lang w:eastAsia="en-AU"/>
        </w:rPr>
        <w:t xml:space="preserve">establishes </w:t>
      </w:r>
      <w:r w:rsidRPr="00FB0585">
        <w:rPr>
          <w:iCs/>
          <w:szCs w:val="24"/>
          <w:lang w:eastAsia="en-AU"/>
        </w:rPr>
        <w:t xml:space="preserve">a minimum </w:t>
      </w:r>
      <w:r w:rsidR="0073793B" w:rsidRPr="00FB0585">
        <w:rPr>
          <w:iCs/>
          <w:szCs w:val="24"/>
          <w:lang w:eastAsia="en-AU"/>
        </w:rPr>
        <w:t xml:space="preserve">energy efficiency </w:t>
      </w:r>
      <w:r w:rsidRPr="00FB0585">
        <w:rPr>
          <w:iCs/>
          <w:szCs w:val="24"/>
          <w:lang w:eastAsia="en-AU"/>
        </w:rPr>
        <w:t xml:space="preserve">standard </w:t>
      </w:r>
      <w:r w:rsidR="0073793B" w:rsidRPr="00FB0585">
        <w:rPr>
          <w:iCs/>
          <w:szCs w:val="24"/>
          <w:lang w:eastAsia="en-AU"/>
        </w:rPr>
        <w:t xml:space="preserve">for ceiling insulation </w:t>
      </w:r>
      <w:r w:rsidRPr="00FB0585">
        <w:rPr>
          <w:iCs/>
          <w:szCs w:val="24"/>
          <w:lang w:eastAsia="en-AU"/>
        </w:rPr>
        <w:t>in rental properties. This will promote equity for renters, especially those who live in low thermally</w:t>
      </w:r>
      <w:r w:rsidR="005173C8">
        <w:rPr>
          <w:iCs/>
          <w:szCs w:val="24"/>
          <w:lang w:eastAsia="en-AU"/>
        </w:rPr>
        <w:t>-</w:t>
      </w:r>
      <w:r w:rsidRPr="00FB0585">
        <w:rPr>
          <w:iCs/>
          <w:szCs w:val="24"/>
          <w:lang w:eastAsia="en-AU"/>
        </w:rPr>
        <w:t>performing rental properties. Tenants of these types of properties are disproportionately low-income renters. As a result of the poor thermal performance of their properties, low-income tenants incur higher energy costs whil</w:t>
      </w:r>
      <w:r w:rsidR="005173C8">
        <w:rPr>
          <w:iCs/>
          <w:szCs w:val="24"/>
          <w:lang w:eastAsia="en-AU"/>
        </w:rPr>
        <w:t>e</w:t>
      </w:r>
      <w:r w:rsidRPr="00FB0585">
        <w:rPr>
          <w:iCs/>
          <w:szCs w:val="24"/>
          <w:lang w:eastAsia="en-AU"/>
        </w:rPr>
        <w:t xml:space="preserve"> having the least capacity to afford the higher costs. </w:t>
      </w:r>
    </w:p>
    <w:p w14:paraId="19186528" w14:textId="0AA425B3" w:rsidR="00B958CA" w:rsidRPr="00FB0585" w:rsidRDefault="00B958CA" w:rsidP="00FB0585">
      <w:pPr>
        <w:spacing w:before="120" w:after="200" w:line="276" w:lineRule="auto"/>
        <w:ind w:left="357"/>
        <w:rPr>
          <w:iCs/>
          <w:szCs w:val="24"/>
          <w:lang w:eastAsia="en-AU"/>
        </w:rPr>
      </w:pPr>
      <w:r w:rsidRPr="00FB0585">
        <w:rPr>
          <w:iCs/>
          <w:szCs w:val="24"/>
          <w:lang w:eastAsia="en-AU"/>
        </w:rPr>
        <w:t>The regulation will require lessors to maintain documentary evidence</w:t>
      </w:r>
      <w:r w:rsidR="00B646C8">
        <w:rPr>
          <w:iCs/>
          <w:szCs w:val="24"/>
          <w:lang w:eastAsia="en-AU"/>
        </w:rPr>
        <w:t>, in addition to the records required by the Act,</w:t>
      </w:r>
      <w:r w:rsidRPr="00FB0585">
        <w:rPr>
          <w:iCs/>
          <w:szCs w:val="24"/>
          <w:lang w:eastAsia="en-AU"/>
        </w:rPr>
        <w:t xml:space="preserve"> that demonstrates their compliance with the minimum standard, or documentary evidence that substantiates their exemption from the standard</w:t>
      </w:r>
      <w:r w:rsidR="00B646C8">
        <w:rPr>
          <w:iCs/>
          <w:szCs w:val="24"/>
          <w:lang w:eastAsia="en-AU"/>
        </w:rPr>
        <w:t xml:space="preserve">. </w:t>
      </w:r>
    </w:p>
    <w:p w14:paraId="5879DC4B" w14:textId="5D198C1C" w:rsidR="005D5620" w:rsidRDefault="00B958CA" w:rsidP="00FB0585">
      <w:pPr>
        <w:spacing w:before="120" w:after="200" w:line="276" w:lineRule="auto"/>
        <w:ind w:left="357"/>
        <w:rPr>
          <w:iCs/>
          <w:szCs w:val="24"/>
          <w:lang w:eastAsia="en-AU"/>
        </w:rPr>
      </w:pPr>
      <w:r w:rsidRPr="00FB0585">
        <w:rPr>
          <w:iCs/>
          <w:szCs w:val="24"/>
          <w:lang w:eastAsia="en-AU"/>
        </w:rPr>
        <w:t xml:space="preserve">These measures </w:t>
      </w:r>
      <w:r w:rsidR="00B646C8">
        <w:rPr>
          <w:iCs/>
          <w:szCs w:val="24"/>
          <w:lang w:eastAsia="en-AU"/>
        </w:rPr>
        <w:t xml:space="preserve">assist </w:t>
      </w:r>
      <w:r w:rsidRPr="00FB0585">
        <w:rPr>
          <w:iCs/>
          <w:szCs w:val="24"/>
          <w:lang w:eastAsia="en-AU"/>
        </w:rPr>
        <w:t>to ensure lessors comply with the minimum standard</w:t>
      </w:r>
      <w:r w:rsidR="00B646C8">
        <w:rPr>
          <w:iCs/>
          <w:szCs w:val="24"/>
          <w:lang w:eastAsia="en-AU"/>
        </w:rPr>
        <w:t xml:space="preserve">. They </w:t>
      </w:r>
      <w:r w:rsidRPr="00FB0585">
        <w:rPr>
          <w:iCs/>
          <w:szCs w:val="24"/>
          <w:lang w:eastAsia="en-AU"/>
        </w:rPr>
        <w:t xml:space="preserve">protect tenants by </w:t>
      </w:r>
      <w:r w:rsidR="0073793B" w:rsidRPr="00FB0585">
        <w:rPr>
          <w:iCs/>
          <w:szCs w:val="24"/>
          <w:lang w:eastAsia="en-AU"/>
        </w:rPr>
        <w:t xml:space="preserve">requiring </w:t>
      </w:r>
      <w:r w:rsidRPr="00FB0585">
        <w:rPr>
          <w:iCs/>
          <w:szCs w:val="24"/>
          <w:lang w:eastAsia="en-AU"/>
        </w:rPr>
        <w:t xml:space="preserve">lessors </w:t>
      </w:r>
      <w:r w:rsidR="00B646C8">
        <w:rPr>
          <w:iCs/>
          <w:szCs w:val="24"/>
          <w:lang w:eastAsia="en-AU"/>
        </w:rPr>
        <w:t xml:space="preserve">to </w:t>
      </w:r>
      <w:r w:rsidRPr="00FB0585">
        <w:rPr>
          <w:iCs/>
          <w:szCs w:val="24"/>
          <w:lang w:eastAsia="en-AU"/>
        </w:rPr>
        <w:t xml:space="preserve">maintain </w:t>
      </w:r>
      <w:r w:rsidR="00B646C8">
        <w:rPr>
          <w:iCs/>
          <w:szCs w:val="24"/>
          <w:lang w:eastAsia="en-AU"/>
        </w:rPr>
        <w:t xml:space="preserve">adequate </w:t>
      </w:r>
      <w:r w:rsidRPr="00FB0585">
        <w:rPr>
          <w:iCs/>
          <w:szCs w:val="24"/>
          <w:lang w:eastAsia="en-AU"/>
        </w:rPr>
        <w:t>documentary evidence</w:t>
      </w:r>
      <w:r w:rsidR="00B646C8">
        <w:rPr>
          <w:iCs/>
          <w:szCs w:val="24"/>
          <w:lang w:eastAsia="en-AU"/>
        </w:rPr>
        <w:t xml:space="preserve"> to </w:t>
      </w:r>
      <w:r w:rsidR="005173C8">
        <w:rPr>
          <w:iCs/>
          <w:szCs w:val="24"/>
          <w:lang w:eastAsia="en-AU"/>
        </w:rPr>
        <w:t>giv</w:t>
      </w:r>
      <w:r w:rsidR="000229FA">
        <w:rPr>
          <w:iCs/>
          <w:szCs w:val="24"/>
          <w:lang w:eastAsia="en-AU"/>
        </w:rPr>
        <w:t>e</w:t>
      </w:r>
      <w:r w:rsidR="00FA12D7" w:rsidRPr="00FB0585">
        <w:rPr>
          <w:iCs/>
          <w:szCs w:val="24"/>
          <w:lang w:eastAsia="en-AU"/>
        </w:rPr>
        <w:t xml:space="preserve"> t</w:t>
      </w:r>
      <w:r w:rsidRPr="00FB0585">
        <w:rPr>
          <w:iCs/>
          <w:szCs w:val="24"/>
          <w:lang w:eastAsia="en-AU"/>
        </w:rPr>
        <w:t>enants the right to know whether a rental property complies with the minimum standard before they sign a lease.</w:t>
      </w:r>
    </w:p>
    <w:p w14:paraId="4D7421ED" w14:textId="77777777" w:rsidR="00B958CA" w:rsidRPr="00FB0585" w:rsidRDefault="00B958CA" w:rsidP="005176CE">
      <w:pPr>
        <w:keepNext/>
        <w:numPr>
          <w:ilvl w:val="0"/>
          <w:numId w:val="10"/>
        </w:numPr>
        <w:spacing w:after="200" w:line="276" w:lineRule="auto"/>
        <w:ind w:left="357" w:hanging="357"/>
        <w:rPr>
          <w:b/>
          <w:bCs/>
          <w:i/>
          <w:szCs w:val="24"/>
          <w:lang w:eastAsia="en-AU"/>
        </w:rPr>
      </w:pPr>
      <w:r w:rsidRPr="00FB0585">
        <w:rPr>
          <w:b/>
          <w:bCs/>
          <w:i/>
          <w:szCs w:val="24"/>
          <w:lang w:eastAsia="en-AU"/>
        </w:rPr>
        <w:t>Rational connection between the limitation and the purpose (s 28(2)(d))</w:t>
      </w:r>
    </w:p>
    <w:p w14:paraId="7533DA5C" w14:textId="56470118" w:rsidR="00B958CA" w:rsidRPr="00FB0585" w:rsidRDefault="00B958CA" w:rsidP="00FB0585">
      <w:pPr>
        <w:spacing w:before="120" w:line="276" w:lineRule="auto"/>
        <w:ind w:left="360"/>
        <w:rPr>
          <w:iCs/>
          <w:szCs w:val="24"/>
          <w:lang w:eastAsia="en-AU"/>
        </w:rPr>
      </w:pPr>
      <w:r w:rsidRPr="00FB0585">
        <w:rPr>
          <w:iCs/>
          <w:szCs w:val="24"/>
          <w:lang w:eastAsia="en-AU"/>
        </w:rPr>
        <w:t xml:space="preserve">The measures in the regulation requiring lessors to </w:t>
      </w:r>
      <w:r w:rsidR="00D2305D" w:rsidRPr="00FB0585">
        <w:rPr>
          <w:iCs/>
          <w:szCs w:val="24"/>
          <w:lang w:eastAsia="en-AU"/>
        </w:rPr>
        <w:t xml:space="preserve">hold documentary evidence </w:t>
      </w:r>
      <w:r w:rsidRPr="00FB0585">
        <w:rPr>
          <w:iCs/>
          <w:szCs w:val="24"/>
          <w:lang w:eastAsia="en-AU"/>
        </w:rPr>
        <w:t xml:space="preserve">will assist in achieving compliance with the minimum energy efficiency standard </w:t>
      </w:r>
      <w:r w:rsidR="00D2305D" w:rsidRPr="00FB0585">
        <w:rPr>
          <w:iCs/>
          <w:szCs w:val="24"/>
          <w:lang w:eastAsia="en-AU"/>
        </w:rPr>
        <w:t xml:space="preserve">so that </w:t>
      </w:r>
      <w:r w:rsidR="002C42D9">
        <w:rPr>
          <w:iCs/>
          <w:szCs w:val="24"/>
          <w:lang w:eastAsia="en-AU"/>
        </w:rPr>
        <w:t>tenants</w:t>
      </w:r>
      <w:r w:rsidR="002C42D9" w:rsidRPr="00FB0585">
        <w:rPr>
          <w:iCs/>
          <w:szCs w:val="24"/>
          <w:lang w:eastAsia="en-AU"/>
        </w:rPr>
        <w:t xml:space="preserve"> </w:t>
      </w:r>
      <w:r w:rsidR="00D2305D" w:rsidRPr="00FB0585">
        <w:rPr>
          <w:iCs/>
          <w:szCs w:val="24"/>
          <w:lang w:eastAsia="en-AU"/>
        </w:rPr>
        <w:t>receive the benefits of improved energy efficiency</w:t>
      </w:r>
      <w:r w:rsidRPr="00FB0585">
        <w:rPr>
          <w:iCs/>
          <w:szCs w:val="24"/>
          <w:lang w:eastAsia="en-AU"/>
        </w:rPr>
        <w:t xml:space="preserve">. </w:t>
      </w:r>
    </w:p>
    <w:p w14:paraId="0121074E" w14:textId="170FA1BE" w:rsidR="005D5620" w:rsidRPr="00FB0585" w:rsidRDefault="00D2305D" w:rsidP="00FB0585">
      <w:pPr>
        <w:spacing w:before="120" w:line="276" w:lineRule="auto"/>
        <w:ind w:left="360"/>
        <w:rPr>
          <w:iCs/>
          <w:szCs w:val="24"/>
          <w:lang w:eastAsia="en-AU"/>
        </w:rPr>
      </w:pPr>
      <w:r w:rsidRPr="00FB0585">
        <w:rPr>
          <w:iCs/>
          <w:szCs w:val="24"/>
          <w:lang w:eastAsia="en-AU"/>
        </w:rPr>
        <w:t>T</w:t>
      </w:r>
      <w:r w:rsidR="000A7049" w:rsidRPr="00FB0585">
        <w:rPr>
          <w:iCs/>
          <w:szCs w:val="24"/>
          <w:lang w:eastAsia="en-AU"/>
        </w:rPr>
        <w:t xml:space="preserve">he limitation on the rights of tenants to privacy and home </w:t>
      </w:r>
      <w:r w:rsidRPr="00FB0585">
        <w:rPr>
          <w:iCs/>
          <w:szCs w:val="24"/>
          <w:lang w:eastAsia="en-AU"/>
        </w:rPr>
        <w:t xml:space="preserve">where </w:t>
      </w:r>
      <w:r w:rsidR="000A7049" w:rsidRPr="00FB0585">
        <w:rPr>
          <w:iCs/>
          <w:szCs w:val="24"/>
          <w:lang w:eastAsia="en-AU"/>
        </w:rPr>
        <w:t xml:space="preserve">insulation </w:t>
      </w:r>
      <w:r w:rsidRPr="00FB0585">
        <w:rPr>
          <w:iCs/>
          <w:szCs w:val="24"/>
          <w:lang w:eastAsia="en-AU"/>
        </w:rPr>
        <w:t xml:space="preserve">installation and electrical </w:t>
      </w:r>
      <w:r w:rsidR="000A7049" w:rsidRPr="00FB0585">
        <w:rPr>
          <w:iCs/>
          <w:szCs w:val="24"/>
          <w:lang w:eastAsia="en-AU"/>
        </w:rPr>
        <w:t xml:space="preserve">work is undertaken </w:t>
      </w:r>
      <w:r w:rsidRPr="00FB0585">
        <w:rPr>
          <w:iCs/>
          <w:szCs w:val="24"/>
          <w:lang w:eastAsia="en-AU"/>
        </w:rPr>
        <w:t>during their tenancy</w:t>
      </w:r>
      <w:r w:rsidR="000A7049" w:rsidRPr="00FB0585">
        <w:rPr>
          <w:iCs/>
          <w:szCs w:val="24"/>
          <w:lang w:eastAsia="en-AU"/>
        </w:rPr>
        <w:t xml:space="preserve">, is to ensure all rental properties comply with the minimum standard and all required electrical work is undertaken, ensuring </w:t>
      </w:r>
      <w:r w:rsidR="005B44C2" w:rsidRPr="00FB0585">
        <w:rPr>
          <w:iCs/>
          <w:szCs w:val="24"/>
          <w:lang w:eastAsia="en-AU"/>
        </w:rPr>
        <w:t xml:space="preserve">tenant safety and that </w:t>
      </w:r>
      <w:r w:rsidR="00C814E0" w:rsidRPr="00FB0585">
        <w:rPr>
          <w:iCs/>
          <w:szCs w:val="24"/>
          <w:lang w:eastAsia="en-AU"/>
        </w:rPr>
        <w:t>current</w:t>
      </w:r>
      <w:r w:rsidR="005B44C2" w:rsidRPr="00FB0585">
        <w:rPr>
          <w:iCs/>
          <w:szCs w:val="24"/>
          <w:lang w:eastAsia="en-AU"/>
        </w:rPr>
        <w:t xml:space="preserve"> and future tenants receive the benefits of improved energy efficiency</w:t>
      </w:r>
      <w:r w:rsidR="00C814E0" w:rsidRPr="00FB0585">
        <w:rPr>
          <w:iCs/>
          <w:szCs w:val="24"/>
          <w:lang w:eastAsia="en-AU"/>
        </w:rPr>
        <w:t>.</w:t>
      </w:r>
    </w:p>
    <w:p w14:paraId="614CE4B2" w14:textId="77777777" w:rsidR="00B958CA" w:rsidRPr="00FB0585" w:rsidRDefault="00B958CA" w:rsidP="00FB0585">
      <w:pPr>
        <w:ind w:left="720"/>
        <w:rPr>
          <w:i/>
          <w:color w:val="FF0000"/>
          <w:szCs w:val="24"/>
          <w:lang w:eastAsia="en-AU"/>
        </w:rPr>
      </w:pPr>
    </w:p>
    <w:p w14:paraId="5DEE6272" w14:textId="77777777" w:rsidR="00B958CA" w:rsidRPr="00FB0585" w:rsidRDefault="00B958CA" w:rsidP="00FB0585">
      <w:pPr>
        <w:numPr>
          <w:ilvl w:val="0"/>
          <w:numId w:val="10"/>
        </w:numPr>
        <w:spacing w:after="200" w:line="276" w:lineRule="auto"/>
        <w:rPr>
          <w:b/>
          <w:bCs/>
          <w:i/>
          <w:szCs w:val="24"/>
          <w:lang w:eastAsia="en-AU"/>
        </w:rPr>
      </w:pPr>
      <w:r w:rsidRPr="00FB0585">
        <w:rPr>
          <w:b/>
          <w:bCs/>
          <w:i/>
          <w:szCs w:val="24"/>
          <w:lang w:eastAsia="en-AU"/>
        </w:rPr>
        <w:lastRenderedPageBreak/>
        <w:t>Proportionality (s 28(2)(e))</w:t>
      </w:r>
    </w:p>
    <w:p w14:paraId="5C4EC27F" w14:textId="77777777" w:rsidR="00B81F07" w:rsidRPr="00FB0585" w:rsidRDefault="00B81F07" w:rsidP="00FB0585">
      <w:pPr>
        <w:spacing w:before="120" w:after="200" w:line="276" w:lineRule="auto"/>
        <w:ind w:left="357"/>
        <w:rPr>
          <w:iCs/>
          <w:szCs w:val="24"/>
          <w:lang w:eastAsia="en-AU"/>
        </w:rPr>
      </w:pPr>
      <w:r w:rsidRPr="00FB0585">
        <w:rPr>
          <w:iCs/>
          <w:szCs w:val="24"/>
          <w:lang w:eastAsia="en-AU"/>
        </w:rPr>
        <w:t xml:space="preserve">As there is generally a power imbalance between lessors and tenants in favour of lessors, these measures give greater protections to tenants without unreasonably limiting the rights of lessors. </w:t>
      </w:r>
    </w:p>
    <w:p w14:paraId="499EAE1F" w14:textId="7D01D0FA" w:rsidR="00B958CA" w:rsidRPr="00FB0585" w:rsidRDefault="00B958CA" w:rsidP="00FB0585">
      <w:pPr>
        <w:spacing w:before="120" w:after="200" w:line="276" w:lineRule="auto"/>
        <w:ind w:left="357"/>
        <w:rPr>
          <w:iCs/>
          <w:szCs w:val="24"/>
          <w:lang w:eastAsia="en-AU"/>
        </w:rPr>
      </w:pPr>
      <w:r w:rsidRPr="00FB0585">
        <w:rPr>
          <w:iCs/>
          <w:szCs w:val="24"/>
          <w:lang w:eastAsia="en-AU"/>
        </w:rPr>
        <w:t xml:space="preserve">The regulation does not require lessors to </w:t>
      </w:r>
      <w:r w:rsidR="00B646C8">
        <w:rPr>
          <w:iCs/>
          <w:szCs w:val="24"/>
          <w:lang w:eastAsia="en-AU"/>
        </w:rPr>
        <w:t xml:space="preserve">maintain records </w:t>
      </w:r>
      <w:r w:rsidRPr="00FB0585">
        <w:rPr>
          <w:iCs/>
          <w:szCs w:val="24"/>
          <w:lang w:eastAsia="en-AU"/>
        </w:rPr>
        <w:t xml:space="preserve">about </w:t>
      </w:r>
      <w:r w:rsidR="005173C8">
        <w:rPr>
          <w:iCs/>
          <w:szCs w:val="24"/>
          <w:lang w:eastAsia="en-AU"/>
        </w:rPr>
        <w:t>a</w:t>
      </w:r>
      <w:r w:rsidRPr="00FB0585">
        <w:rPr>
          <w:iCs/>
          <w:szCs w:val="24"/>
          <w:lang w:eastAsia="en-AU"/>
        </w:rPr>
        <w:t xml:space="preserve"> property that is unrelated to the minimum energy efficiency standard</w:t>
      </w:r>
      <w:r w:rsidR="00B646C8">
        <w:rPr>
          <w:iCs/>
          <w:szCs w:val="24"/>
          <w:lang w:eastAsia="en-AU"/>
        </w:rPr>
        <w:t>.</w:t>
      </w:r>
      <w:r w:rsidRPr="00FB0585">
        <w:rPr>
          <w:iCs/>
          <w:szCs w:val="24"/>
          <w:lang w:eastAsia="en-AU"/>
        </w:rPr>
        <w:t xml:space="preserve"> </w:t>
      </w:r>
      <w:r w:rsidR="002C42D9">
        <w:rPr>
          <w:iCs/>
          <w:szCs w:val="24"/>
          <w:lang w:eastAsia="en-AU"/>
        </w:rPr>
        <w:t xml:space="preserve">Further, the information they are required to maintain is not personal information – it is information that relates to a rental premises. </w:t>
      </w:r>
      <w:r w:rsidRPr="00FB0585">
        <w:rPr>
          <w:iCs/>
          <w:szCs w:val="24"/>
          <w:lang w:eastAsia="en-AU"/>
        </w:rPr>
        <w:t xml:space="preserve">The measures are not considered unduly burdensome as the documentary evidence would </w:t>
      </w:r>
      <w:r w:rsidR="00C814E0" w:rsidRPr="00FB0585">
        <w:rPr>
          <w:iCs/>
          <w:szCs w:val="24"/>
          <w:lang w:eastAsia="en-AU"/>
        </w:rPr>
        <w:t xml:space="preserve">often </w:t>
      </w:r>
      <w:r w:rsidRPr="00FB0585">
        <w:rPr>
          <w:iCs/>
          <w:szCs w:val="24"/>
          <w:lang w:eastAsia="en-AU"/>
        </w:rPr>
        <w:t>be maintained by lessors</w:t>
      </w:r>
      <w:r w:rsidR="00C814E0" w:rsidRPr="00FB0585">
        <w:rPr>
          <w:iCs/>
          <w:szCs w:val="24"/>
          <w:lang w:eastAsia="en-AU"/>
        </w:rPr>
        <w:t xml:space="preserve"> in any case</w:t>
      </w:r>
      <w:r w:rsidR="002C42D9">
        <w:rPr>
          <w:iCs/>
          <w:szCs w:val="24"/>
          <w:lang w:eastAsia="en-AU"/>
        </w:rPr>
        <w:t xml:space="preserve">.  The information is unlikely to </w:t>
      </w:r>
      <w:r w:rsidR="00C814E0" w:rsidRPr="00FB0585">
        <w:rPr>
          <w:iCs/>
          <w:szCs w:val="24"/>
          <w:lang w:eastAsia="en-AU"/>
        </w:rPr>
        <w:t>be very costly to obtain</w:t>
      </w:r>
      <w:r w:rsidRPr="00FB0585">
        <w:rPr>
          <w:iCs/>
          <w:szCs w:val="24"/>
          <w:lang w:eastAsia="en-AU"/>
        </w:rPr>
        <w:t xml:space="preserve">, and it is a reasonable expectation for tenants to have the right to know whether a property </w:t>
      </w:r>
      <w:r w:rsidR="00B646C8">
        <w:rPr>
          <w:iCs/>
          <w:szCs w:val="24"/>
          <w:lang w:eastAsia="en-AU"/>
        </w:rPr>
        <w:t xml:space="preserve">they intend to </w:t>
      </w:r>
      <w:r w:rsidRPr="00FB0585">
        <w:rPr>
          <w:iCs/>
          <w:szCs w:val="24"/>
          <w:lang w:eastAsia="en-AU"/>
        </w:rPr>
        <w:t xml:space="preserve">lease is compliant with the minimum </w:t>
      </w:r>
      <w:r w:rsidR="002C42D9">
        <w:rPr>
          <w:iCs/>
          <w:szCs w:val="24"/>
          <w:lang w:eastAsia="en-AU"/>
        </w:rPr>
        <w:t xml:space="preserve">housing </w:t>
      </w:r>
      <w:r w:rsidRPr="00FB0585">
        <w:rPr>
          <w:iCs/>
          <w:szCs w:val="24"/>
          <w:lang w:eastAsia="en-AU"/>
        </w:rPr>
        <w:t>standard, and that this compliance is substantiated. Further, lessors are already required to disclose the energy efficiency rating of properties for lease</w:t>
      </w:r>
      <w:r w:rsidR="00B81F07" w:rsidRPr="00FB0585">
        <w:rPr>
          <w:iCs/>
          <w:szCs w:val="24"/>
          <w:lang w:eastAsia="en-AU"/>
        </w:rPr>
        <w:t xml:space="preserve"> and </w:t>
      </w:r>
      <w:r w:rsidRPr="00FB0585">
        <w:rPr>
          <w:iCs/>
          <w:szCs w:val="24"/>
          <w:lang w:eastAsia="en-AU"/>
        </w:rPr>
        <w:t>these measures may be considered a reasonable extension of an existing requirement.</w:t>
      </w:r>
    </w:p>
    <w:p w14:paraId="65B4D872" w14:textId="7AB49B55" w:rsidR="00343747" w:rsidRPr="00FB0585" w:rsidRDefault="00D60480" w:rsidP="00FB0585">
      <w:pPr>
        <w:spacing w:before="120" w:after="200" w:line="276" w:lineRule="auto"/>
        <w:ind w:left="357"/>
        <w:rPr>
          <w:iCs/>
          <w:szCs w:val="24"/>
          <w:lang w:eastAsia="en-AU"/>
        </w:rPr>
      </w:pPr>
      <w:r w:rsidRPr="00FB0585">
        <w:rPr>
          <w:iCs/>
          <w:szCs w:val="24"/>
          <w:lang w:eastAsia="en-AU"/>
        </w:rPr>
        <w:t xml:space="preserve">Although a tenant’s right to privacy and home may be limited by the regulation if insulation or electrical work is undertaken while they occupy the premises, </w:t>
      </w:r>
      <w:r w:rsidR="00B81F07" w:rsidRPr="00FB0585">
        <w:rPr>
          <w:iCs/>
          <w:szCs w:val="24"/>
          <w:lang w:eastAsia="en-AU"/>
        </w:rPr>
        <w:t xml:space="preserve">this work is likely to take no longer than a day, and </w:t>
      </w:r>
      <w:r w:rsidRPr="00FB0585">
        <w:rPr>
          <w:iCs/>
          <w:szCs w:val="24"/>
          <w:lang w:eastAsia="en-AU"/>
        </w:rPr>
        <w:t xml:space="preserve">the regulation </w:t>
      </w:r>
      <w:r w:rsidR="00B81F07" w:rsidRPr="00FB0585">
        <w:rPr>
          <w:iCs/>
          <w:szCs w:val="24"/>
          <w:lang w:eastAsia="en-AU"/>
        </w:rPr>
        <w:t xml:space="preserve">also </w:t>
      </w:r>
      <w:r w:rsidRPr="00FB0585">
        <w:rPr>
          <w:iCs/>
          <w:szCs w:val="24"/>
          <w:lang w:eastAsia="en-AU"/>
        </w:rPr>
        <w:t>has several safeguards of tenants</w:t>
      </w:r>
      <w:r w:rsidR="005173C8">
        <w:rPr>
          <w:iCs/>
          <w:szCs w:val="24"/>
          <w:lang w:eastAsia="en-AU"/>
        </w:rPr>
        <w:t>’</w:t>
      </w:r>
      <w:r w:rsidRPr="00FB0585">
        <w:rPr>
          <w:iCs/>
          <w:szCs w:val="24"/>
          <w:lang w:eastAsia="en-AU"/>
        </w:rPr>
        <w:t xml:space="preserve"> rights. Under the regulation, tenants have the right to refuse to have the insulation upgraded</w:t>
      </w:r>
      <w:r w:rsidR="000E084E">
        <w:rPr>
          <w:iCs/>
          <w:szCs w:val="24"/>
          <w:lang w:eastAsia="en-AU"/>
        </w:rPr>
        <w:t>.</w:t>
      </w:r>
      <w:r w:rsidRPr="00FB0585">
        <w:rPr>
          <w:iCs/>
          <w:szCs w:val="24"/>
          <w:lang w:eastAsia="en-AU"/>
        </w:rPr>
        <w:t xml:space="preserve"> </w:t>
      </w:r>
      <w:r w:rsidR="00440D6E">
        <w:rPr>
          <w:iCs/>
          <w:szCs w:val="24"/>
          <w:lang w:eastAsia="en-AU"/>
        </w:rPr>
        <w:t>Further, t</w:t>
      </w:r>
      <w:r w:rsidRPr="00FB0585">
        <w:rPr>
          <w:iCs/>
          <w:szCs w:val="24"/>
          <w:lang w:eastAsia="en-AU"/>
        </w:rPr>
        <w:t xml:space="preserve">he standard </w:t>
      </w:r>
      <w:r w:rsidR="00440D6E">
        <w:rPr>
          <w:iCs/>
          <w:szCs w:val="24"/>
          <w:lang w:eastAsia="en-AU"/>
        </w:rPr>
        <w:t xml:space="preserve">residential </w:t>
      </w:r>
      <w:r w:rsidRPr="00FB0585">
        <w:rPr>
          <w:iCs/>
          <w:szCs w:val="24"/>
          <w:lang w:eastAsia="en-AU"/>
        </w:rPr>
        <w:t xml:space="preserve">tenancy </w:t>
      </w:r>
      <w:r w:rsidR="00440D6E">
        <w:rPr>
          <w:iCs/>
          <w:szCs w:val="24"/>
          <w:lang w:eastAsia="en-AU"/>
        </w:rPr>
        <w:t>require</w:t>
      </w:r>
      <w:r w:rsidRPr="00FB0585">
        <w:rPr>
          <w:iCs/>
          <w:szCs w:val="24"/>
          <w:lang w:eastAsia="en-AU"/>
        </w:rPr>
        <w:t xml:space="preserve"> lessors </w:t>
      </w:r>
      <w:r w:rsidR="00440D6E">
        <w:rPr>
          <w:iCs/>
          <w:szCs w:val="24"/>
          <w:lang w:eastAsia="en-AU"/>
        </w:rPr>
        <w:t xml:space="preserve">to </w:t>
      </w:r>
      <w:r w:rsidRPr="00FB0585">
        <w:rPr>
          <w:iCs/>
          <w:szCs w:val="24"/>
          <w:lang w:eastAsia="en-AU"/>
        </w:rPr>
        <w:t xml:space="preserve">give notice to tenants </w:t>
      </w:r>
      <w:r w:rsidR="00440D6E">
        <w:rPr>
          <w:iCs/>
          <w:szCs w:val="24"/>
          <w:lang w:eastAsia="en-AU"/>
        </w:rPr>
        <w:t>1 week’s notice before inspecting the premises to assess whether it complies with the minimum standard or before</w:t>
      </w:r>
      <w:r w:rsidR="00440D6E" w:rsidRPr="00FB0585">
        <w:rPr>
          <w:iCs/>
          <w:szCs w:val="24"/>
          <w:lang w:eastAsia="en-AU"/>
        </w:rPr>
        <w:t xml:space="preserve"> </w:t>
      </w:r>
      <w:r w:rsidRPr="00FB0585">
        <w:rPr>
          <w:iCs/>
          <w:szCs w:val="24"/>
          <w:lang w:eastAsia="en-AU"/>
        </w:rPr>
        <w:t>undertak</w:t>
      </w:r>
      <w:r w:rsidR="00440D6E">
        <w:rPr>
          <w:iCs/>
          <w:szCs w:val="24"/>
          <w:lang w:eastAsia="en-AU"/>
        </w:rPr>
        <w:t>ing</w:t>
      </w:r>
      <w:r w:rsidRPr="00FB0585">
        <w:rPr>
          <w:iCs/>
          <w:szCs w:val="24"/>
          <w:lang w:eastAsia="en-AU"/>
        </w:rPr>
        <w:t xml:space="preserve"> </w:t>
      </w:r>
      <w:r w:rsidR="00440D6E">
        <w:rPr>
          <w:iCs/>
          <w:szCs w:val="24"/>
          <w:lang w:eastAsia="en-AU"/>
        </w:rPr>
        <w:t>or inspecting work undertaken to ensure the premises comply with the minimum standard</w:t>
      </w:r>
      <w:r w:rsidRPr="00FB0585">
        <w:rPr>
          <w:iCs/>
          <w:szCs w:val="24"/>
          <w:lang w:eastAsia="en-AU"/>
        </w:rPr>
        <w:t xml:space="preserve">. These protections for tenant’s rights </w:t>
      </w:r>
      <w:r w:rsidR="00E72467" w:rsidRPr="00FB0585">
        <w:rPr>
          <w:iCs/>
          <w:szCs w:val="24"/>
          <w:lang w:eastAsia="en-AU"/>
        </w:rPr>
        <w:t>balance the limitation on tenant’s right to privacy and home, ensuring proportionality.</w:t>
      </w:r>
    </w:p>
    <w:p w14:paraId="256D96A1" w14:textId="27B6749A" w:rsidR="00B958CA" w:rsidRPr="00FB0585" w:rsidRDefault="00FB0585" w:rsidP="00FB0585">
      <w:pPr>
        <w:keepNext/>
        <w:keepLines/>
        <w:pageBreakBefore/>
        <w:spacing w:before="240" w:after="240"/>
        <w:outlineLvl w:val="1"/>
        <w:rPr>
          <w:rFonts w:ascii="Arial" w:eastAsiaTheme="majorEastAsia" w:hAnsi="Arial" w:cs="Arial"/>
          <w:b/>
          <w:szCs w:val="24"/>
        </w:rPr>
      </w:pPr>
      <w:r w:rsidRPr="00FB0585">
        <w:rPr>
          <w:rFonts w:ascii="Arial" w:eastAsiaTheme="majorEastAsia" w:hAnsi="Arial" w:cs="Arial"/>
          <w:b/>
          <w:szCs w:val="24"/>
        </w:rPr>
        <w:lastRenderedPageBreak/>
        <w:t xml:space="preserve">CLAUSE </w:t>
      </w:r>
      <w:r w:rsidR="00B958CA" w:rsidRPr="00FB0585">
        <w:rPr>
          <w:rFonts w:ascii="Arial" w:eastAsiaTheme="majorEastAsia" w:hAnsi="Arial" w:cs="Arial"/>
          <w:b/>
          <w:szCs w:val="24"/>
        </w:rPr>
        <w:t>NOTES</w:t>
      </w:r>
    </w:p>
    <w:p w14:paraId="78385868" w14:textId="1DA40127" w:rsidR="00B958CA" w:rsidRPr="00777828" w:rsidRDefault="000557CB" w:rsidP="00FB0585">
      <w:pPr>
        <w:keepNext/>
        <w:keepLines/>
        <w:spacing w:before="240" w:after="240"/>
        <w:outlineLvl w:val="2"/>
        <w:rPr>
          <w:rFonts w:ascii="Arial" w:eastAsiaTheme="majorEastAsia" w:hAnsi="Arial" w:cs="Arial"/>
          <w:b/>
          <w:szCs w:val="24"/>
        </w:rPr>
      </w:pPr>
      <w:r>
        <w:rPr>
          <w:rFonts w:ascii="Arial" w:eastAsiaTheme="majorEastAsia" w:hAnsi="Arial" w:cs="Arial"/>
          <w:b/>
          <w:szCs w:val="24"/>
        </w:rPr>
        <w:t>Clause</w:t>
      </w:r>
      <w:r w:rsidR="00554C41" w:rsidRPr="00777828">
        <w:rPr>
          <w:rFonts w:ascii="Arial" w:eastAsiaTheme="majorEastAsia" w:hAnsi="Arial" w:cs="Arial"/>
          <w:b/>
          <w:szCs w:val="24"/>
        </w:rPr>
        <w:t xml:space="preserve"> </w:t>
      </w:r>
      <w:r w:rsidR="00B958CA" w:rsidRPr="00777828">
        <w:rPr>
          <w:rFonts w:ascii="Arial" w:eastAsiaTheme="majorEastAsia" w:hAnsi="Arial" w:cs="Arial"/>
          <w:b/>
          <w:szCs w:val="24"/>
        </w:rPr>
        <w:t>1</w:t>
      </w:r>
      <w:r w:rsidR="00B958CA" w:rsidRPr="00777828">
        <w:rPr>
          <w:rFonts w:ascii="Arial" w:eastAsiaTheme="majorEastAsia" w:hAnsi="Arial" w:cs="Arial"/>
          <w:b/>
          <w:szCs w:val="24"/>
        </w:rPr>
        <w:tab/>
        <w:t>Name of regulation</w:t>
      </w:r>
    </w:p>
    <w:p w14:paraId="24A47748" w14:textId="2ECDA5D3" w:rsidR="00B958CA" w:rsidRPr="00FB0585" w:rsidRDefault="000557CB" w:rsidP="00FB0585">
      <w:pPr>
        <w:spacing w:after="200" w:line="276" w:lineRule="auto"/>
        <w:rPr>
          <w:szCs w:val="24"/>
        </w:rPr>
      </w:pPr>
      <w:r>
        <w:rPr>
          <w:szCs w:val="24"/>
        </w:rPr>
        <w:t>Clause</w:t>
      </w:r>
      <w:r w:rsidR="00D35296" w:rsidRPr="00FB0585">
        <w:rPr>
          <w:szCs w:val="24"/>
        </w:rPr>
        <w:t xml:space="preserve"> </w:t>
      </w:r>
      <w:r w:rsidR="00B958CA" w:rsidRPr="00FB0585">
        <w:rPr>
          <w:szCs w:val="24"/>
        </w:rPr>
        <w:t>1 names the regulation</w:t>
      </w:r>
      <w:r w:rsidR="00FB0585">
        <w:rPr>
          <w:szCs w:val="24"/>
        </w:rPr>
        <w:t xml:space="preserve"> as the </w:t>
      </w:r>
      <w:r w:rsidR="00FB0585" w:rsidRPr="005176CE">
        <w:rPr>
          <w:i/>
          <w:iCs/>
          <w:szCs w:val="24"/>
        </w:rPr>
        <w:t>Residential Tenancies Amendment Regulation 202</w:t>
      </w:r>
      <w:r w:rsidR="004316B2">
        <w:rPr>
          <w:i/>
          <w:iCs/>
          <w:szCs w:val="24"/>
        </w:rPr>
        <w:t>3</w:t>
      </w:r>
      <w:r w:rsidR="00FB0585" w:rsidRPr="005176CE">
        <w:rPr>
          <w:i/>
          <w:iCs/>
          <w:szCs w:val="24"/>
        </w:rPr>
        <w:t xml:space="preserve"> (No 1)</w:t>
      </w:r>
      <w:r w:rsidR="00B958CA" w:rsidRPr="00FB0585">
        <w:rPr>
          <w:szCs w:val="24"/>
        </w:rPr>
        <w:t>.</w:t>
      </w:r>
    </w:p>
    <w:p w14:paraId="5480D567" w14:textId="4DAF14F6" w:rsidR="00B958CA" w:rsidRPr="00777828" w:rsidRDefault="000557CB" w:rsidP="00FB0585">
      <w:pPr>
        <w:keepNext/>
        <w:keepLines/>
        <w:spacing w:before="240" w:after="240"/>
        <w:outlineLvl w:val="2"/>
        <w:rPr>
          <w:rFonts w:ascii="Arial" w:eastAsiaTheme="majorEastAsia" w:hAnsi="Arial" w:cs="Arial"/>
          <w:b/>
          <w:szCs w:val="24"/>
        </w:rPr>
      </w:pPr>
      <w:r>
        <w:rPr>
          <w:rFonts w:ascii="Arial" w:eastAsiaTheme="majorEastAsia" w:hAnsi="Arial" w:cs="Arial"/>
          <w:b/>
          <w:szCs w:val="24"/>
        </w:rPr>
        <w:t>Clause</w:t>
      </w:r>
      <w:r w:rsidR="00554C41" w:rsidRPr="00777828">
        <w:rPr>
          <w:rFonts w:ascii="Arial" w:eastAsiaTheme="majorEastAsia" w:hAnsi="Arial" w:cs="Arial"/>
          <w:b/>
          <w:szCs w:val="24"/>
        </w:rPr>
        <w:t xml:space="preserve"> </w:t>
      </w:r>
      <w:r w:rsidR="00B958CA" w:rsidRPr="00777828">
        <w:rPr>
          <w:rFonts w:ascii="Arial" w:eastAsiaTheme="majorEastAsia" w:hAnsi="Arial" w:cs="Arial"/>
          <w:b/>
          <w:szCs w:val="24"/>
        </w:rPr>
        <w:t>2</w:t>
      </w:r>
      <w:r w:rsidR="00B958CA" w:rsidRPr="00777828">
        <w:rPr>
          <w:rFonts w:ascii="Arial" w:eastAsiaTheme="majorEastAsia" w:hAnsi="Arial" w:cs="Arial"/>
          <w:b/>
          <w:szCs w:val="24"/>
        </w:rPr>
        <w:tab/>
        <w:t>Commencement</w:t>
      </w:r>
    </w:p>
    <w:p w14:paraId="6D87BEDC" w14:textId="2426B700" w:rsidR="00B958CA" w:rsidRPr="00FB0585" w:rsidRDefault="000557CB" w:rsidP="00FB0585">
      <w:pPr>
        <w:spacing w:after="200" w:line="276" w:lineRule="auto"/>
        <w:rPr>
          <w:szCs w:val="24"/>
        </w:rPr>
      </w:pPr>
      <w:r>
        <w:rPr>
          <w:szCs w:val="24"/>
        </w:rPr>
        <w:t>Clause</w:t>
      </w:r>
      <w:r w:rsidR="00B958CA" w:rsidRPr="00FB0585">
        <w:rPr>
          <w:szCs w:val="24"/>
        </w:rPr>
        <w:t xml:space="preserve"> 2 provides for the commencement of the regulation</w:t>
      </w:r>
      <w:r w:rsidR="00FB0585">
        <w:rPr>
          <w:szCs w:val="24"/>
        </w:rPr>
        <w:t xml:space="preserve"> on 1 </w:t>
      </w:r>
      <w:r w:rsidR="005E537D">
        <w:rPr>
          <w:szCs w:val="24"/>
        </w:rPr>
        <w:t>April</w:t>
      </w:r>
      <w:r w:rsidR="00FB0585">
        <w:rPr>
          <w:szCs w:val="24"/>
        </w:rPr>
        <w:t xml:space="preserve"> 202</w:t>
      </w:r>
      <w:r w:rsidR="005E537D">
        <w:rPr>
          <w:szCs w:val="24"/>
        </w:rPr>
        <w:t>3</w:t>
      </w:r>
      <w:r w:rsidR="00B958CA" w:rsidRPr="00FB0585">
        <w:rPr>
          <w:szCs w:val="24"/>
        </w:rPr>
        <w:t>.</w:t>
      </w:r>
    </w:p>
    <w:p w14:paraId="0BB1F416" w14:textId="224002DC" w:rsidR="00B958CA" w:rsidRPr="00777828" w:rsidRDefault="000557CB" w:rsidP="00FB0585">
      <w:pPr>
        <w:keepNext/>
        <w:keepLines/>
        <w:spacing w:before="240" w:after="240"/>
        <w:outlineLvl w:val="2"/>
        <w:rPr>
          <w:rFonts w:ascii="Arial" w:eastAsiaTheme="majorEastAsia" w:hAnsi="Arial" w:cs="Arial"/>
          <w:b/>
          <w:szCs w:val="24"/>
        </w:rPr>
      </w:pPr>
      <w:r>
        <w:rPr>
          <w:rFonts w:ascii="Arial" w:eastAsiaTheme="majorEastAsia" w:hAnsi="Arial" w:cs="Arial"/>
          <w:b/>
          <w:szCs w:val="24"/>
        </w:rPr>
        <w:t>Clause</w:t>
      </w:r>
      <w:r w:rsidR="00554C41" w:rsidRPr="00777828">
        <w:rPr>
          <w:rFonts w:ascii="Arial" w:eastAsiaTheme="majorEastAsia" w:hAnsi="Arial" w:cs="Arial"/>
          <w:b/>
          <w:szCs w:val="24"/>
        </w:rPr>
        <w:t xml:space="preserve"> </w:t>
      </w:r>
      <w:r w:rsidR="00B958CA" w:rsidRPr="00777828">
        <w:rPr>
          <w:rFonts w:ascii="Arial" w:eastAsiaTheme="majorEastAsia" w:hAnsi="Arial" w:cs="Arial"/>
          <w:b/>
          <w:szCs w:val="24"/>
        </w:rPr>
        <w:t>3</w:t>
      </w:r>
      <w:r w:rsidR="00B958CA" w:rsidRPr="00777828">
        <w:rPr>
          <w:rFonts w:ascii="Arial" w:eastAsiaTheme="majorEastAsia" w:hAnsi="Arial" w:cs="Arial"/>
          <w:b/>
          <w:szCs w:val="24"/>
        </w:rPr>
        <w:tab/>
        <w:t>Legislation amended</w:t>
      </w:r>
    </w:p>
    <w:p w14:paraId="44EDB4B4" w14:textId="0CBA7297" w:rsidR="00B958CA" w:rsidRPr="00FB0585" w:rsidRDefault="000557CB" w:rsidP="00FB0585">
      <w:pPr>
        <w:spacing w:after="200" w:line="276" w:lineRule="auto"/>
        <w:rPr>
          <w:szCs w:val="24"/>
        </w:rPr>
      </w:pPr>
      <w:r>
        <w:rPr>
          <w:szCs w:val="24"/>
        </w:rPr>
        <w:t>Clause</w:t>
      </w:r>
      <w:r w:rsidR="00B958CA" w:rsidRPr="00FB0585">
        <w:rPr>
          <w:szCs w:val="24"/>
        </w:rPr>
        <w:t xml:space="preserve"> 3 provides that the regulation amends the </w:t>
      </w:r>
      <w:r w:rsidR="00B958CA" w:rsidRPr="00FB0585">
        <w:rPr>
          <w:i/>
          <w:iCs/>
          <w:szCs w:val="24"/>
        </w:rPr>
        <w:t>Residential Tenancies Regulation 1998</w:t>
      </w:r>
      <w:r w:rsidR="00B958CA" w:rsidRPr="00FB0585">
        <w:rPr>
          <w:szCs w:val="24"/>
        </w:rPr>
        <w:t>.</w:t>
      </w:r>
    </w:p>
    <w:p w14:paraId="6D7FCF2E" w14:textId="5DB50501" w:rsidR="00836AF5" w:rsidRDefault="00836AF5" w:rsidP="00FB0585">
      <w:pPr>
        <w:keepNext/>
        <w:keepLines/>
        <w:spacing w:before="240" w:after="240"/>
        <w:outlineLvl w:val="2"/>
        <w:rPr>
          <w:rFonts w:ascii="Arial" w:eastAsiaTheme="majorEastAsia" w:hAnsi="Arial" w:cs="Arial"/>
          <w:bCs/>
          <w:szCs w:val="24"/>
        </w:rPr>
      </w:pPr>
      <w:r>
        <w:rPr>
          <w:rFonts w:ascii="Arial" w:eastAsiaTheme="majorEastAsia" w:hAnsi="Arial" w:cs="Arial"/>
          <w:b/>
          <w:szCs w:val="24"/>
        </w:rPr>
        <w:t>Clause 4</w:t>
      </w:r>
      <w:r>
        <w:rPr>
          <w:rFonts w:ascii="Arial" w:eastAsiaTheme="majorEastAsia" w:hAnsi="Arial" w:cs="Arial"/>
          <w:b/>
          <w:szCs w:val="24"/>
        </w:rPr>
        <w:tab/>
        <w:t>Legislation repealed</w:t>
      </w:r>
    </w:p>
    <w:p w14:paraId="048DCF55" w14:textId="33470FB9" w:rsidR="00836AF5" w:rsidRPr="00B05413" w:rsidRDefault="00836AF5" w:rsidP="00FB0585">
      <w:pPr>
        <w:keepNext/>
        <w:keepLines/>
        <w:spacing w:before="240" w:after="240"/>
        <w:outlineLvl w:val="2"/>
        <w:rPr>
          <w:rFonts w:eastAsiaTheme="majorEastAsia"/>
          <w:bCs/>
          <w:i/>
          <w:iCs/>
          <w:szCs w:val="24"/>
        </w:rPr>
      </w:pPr>
      <w:r w:rsidRPr="00836AF5">
        <w:rPr>
          <w:rFonts w:eastAsiaTheme="majorEastAsia"/>
          <w:bCs/>
          <w:szCs w:val="24"/>
        </w:rPr>
        <w:t xml:space="preserve">Clause 4 provides the regulation repeals the </w:t>
      </w:r>
      <w:r w:rsidRPr="00836AF5">
        <w:rPr>
          <w:rFonts w:eastAsiaTheme="majorEastAsia"/>
          <w:bCs/>
          <w:i/>
          <w:iCs/>
          <w:szCs w:val="24"/>
        </w:rPr>
        <w:t xml:space="preserve">Residential Tenancies Amendment Regulation 2022 (No 1) </w:t>
      </w:r>
      <w:r w:rsidRPr="00B05413">
        <w:rPr>
          <w:rFonts w:eastAsiaTheme="majorEastAsia"/>
          <w:bCs/>
          <w:szCs w:val="24"/>
        </w:rPr>
        <w:t>(SL2022-16)</w:t>
      </w:r>
    </w:p>
    <w:p w14:paraId="2D3A949A" w14:textId="23283827" w:rsidR="00FA4F38" w:rsidRPr="00777828" w:rsidRDefault="000557CB" w:rsidP="00FB0585">
      <w:pPr>
        <w:keepNext/>
        <w:keepLines/>
        <w:spacing w:before="240" w:after="240"/>
        <w:outlineLvl w:val="2"/>
        <w:rPr>
          <w:rFonts w:ascii="Arial" w:eastAsiaTheme="majorEastAsia" w:hAnsi="Arial" w:cs="Arial"/>
          <w:b/>
          <w:szCs w:val="24"/>
        </w:rPr>
      </w:pPr>
      <w:r>
        <w:rPr>
          <w:rFonts w:ascii="Arial" w:eastAsiaTheme="majorEastAsia" w:hAnsi="Arial" w:cs="Arial"/>
          <w:b/>
          <w:szCs w:val="24"/>
        </w:rPr>
        <w:t>Clause</w:t>
      </w:r>
      <w:r w:rsidR="00554C41" w:rsidRPr="00777828">
        <w:rPr>
          <w:rFonts w:ascii="Arial" w:eastAsiaTheme="majorEastAsia" w:hAnsi="Arial" w:cs="Arial"/>
          <w:b/>
          <w:szCs w:val="24"/>
        </w:rPr>
        <w:t xml:space="preserve"> </w:t>
      </w:r>
      <w:r w:rsidR="00836AF5">
        <w:rPr>
          <w:rFonts w:ascii="Arial" w:eastAsiaTheme="majorEastAsia" w:hAnsi="Arial" w:cs="Arial"/>
          <w:b/>
          <w:szCs w:val="24"/>
        </w:rPr>
        <w:t>5</w:t>
      </w:r>
      <w:r w:rsidR="00FA4F38" w:rsidRPr="00777828">
        <w:rPr>
          <w:rFonts w:ascii="Arial" w:eastAsiaTheme="majorEastAsia" w:hAnsi="Arial" w:cs="Arial"/>
          <w:b/>
          <w:szCs w:val="24"/>
        </w:rPr>
        <w:tab/>
        <w:t>New part 1 heading</w:t>
      </w:r>
    </w:p>
    <w:p w14:paraId="47E4A0F2" w14:textId="6E95BE8D" w:rsidR="00B958CA" w:rsidRPr="00FB0585" w:rsidRDefault="000557CB" w:rsidP="00FB0585">
      <w:pPr>
        <w:keepNext/>
        <w:keepLines/>
        <w:spacing w:before="240" w:after="240"/>
        <w:outlineLvl w:val="2"/>
        <w:rPr>
          <w:szCs w:val="24"/>
        </w:rPr>
      </w:pPr>
      <w:r>
        <w:rPr>
          <w:szCs w:val="24"/>
        </w:rPr>
        <w:t>Clause</w:t>
      </w:r>
      <w:r w:rsidR="00FA4F38" w:rsidRPr="00FB0585">
        <w:rPr>
          <w:szCs w:val="24"/>
        </w:rPr>
        <w:t xml:space="preserve"> </w:t>
      </w:r>
      <w:r w:rsidR="00836AF5">
        <w:rPr>
          <w:szCs w:val="24"/>
        </w:rPr>
        <w:t>5</w:t>
      </w:r>
      <w:r w:rsidR="00FA4F38" w:rsidRPr="00FB0585">
        <w:rPr>
          <w:szCs w:val="24"/>
        </w:rPr>
        <w:t xml:space="preserve"> inserts</w:t>
      </w:r>
      <w:r w:rsidR="00D35296" w:rsidRPr="00FB0585">
        <w:rPr>
          <w:szCs w:val="24"/>
        </w:rPr>
        <w:t xml:space="preserve"> </w:t>
      </w:r>
      <w:r w:rsidR="00836AF5">
        <w:rPr>
          <w:szCs w:val="24"/>
        </w:rPr>
        <w:t xml:space="preserve">a </w:t>
      </w:r>
      <w:r>
        <w:rPr>
          <w:szCs w:val="24"/>
        </w:rPr>
        <w:t xml:space="preserve">new </w:t>
      </w:r>
      <w:r w:rsidR="00836AF5">
        <w:rPr>
          <w:szCs w:val="24"/>
        </w:rPr>
        <w:t>heading ‘</w:t>
      </w:r>
      <w:r w:rsidR="003C057C" w:rsidRPr="00FB0585">
        <w:rPr>
          <w:szCs w:val="24"/>
        </w:rPr>
        <w:t xml:space="preserve">Part </w:t>
      </w:r>
      <w:r w:rsidR="00554C41" w:rsidRPr="00FB0585">
        <w:rPr>
          <w:szCs w:val="24"/>
        </w:rPr>
        <w:t>1 – Preliminary</w:t>
      </w:r>
      <w:r w:rsidR="00836AF5">
        <w:rPr>
          <w:szCs w:val="24"/>
        </w:rPr>
        <w:t>’</w:t>
      </w:r>
      <w:r w:rsidR="009B57E0" w:rsidRPr="00FB0585">
        <w:rPr>
          <w:szCs w:val="24"/>
        </w:rPr>
        <w:t>.</w:t>
      </w:r>
    </w:p>
    <w:p w14:paraId="62A06A68" w14:textId="4573C613" w:rsidR="00B958CA" w:rsidRPr="005176CE" w:rsidRDefault="000557CB" w:rsidP="00FB0585">
      <w:pPr>
        <w:keepNext/>
        <w:keepLines/>
        <w:spacing w:before="240" w:after="240"/>
        <w:outlineLvl w:val="2"/>
        <w:rPr>
          <w:rFonts w:ascii="Arial" w:eastAsiaTheme="majorEastAsia" w:hAnsi="Arial" w:cs="Arial"/>
          <w:b/>
          <w:szCs w:val="24"/>
        </w:rPr>
      </w:pPr>
      <w:r w:rsidRPr="005176CE">
        <w:rPr>
          <w:rFonts w:ascii="Arial" w:eastAsiaTheme="majorEastAsia" w:hAnsi="Arial" w:cs="Arial"/>
          <w:b/>
          <w:szCs w:val="24"/>
        </w:rPr>
        <w:t>Clause</w:t>
      </w:r>
      <w:r w:rsidR="009B57E0" w:rsidRPr="005176CE">
        <w:rPr>
          <w:rFonts w:ascii="Arial" w:eastAsiaTheme="majorEastAsia" w:hAnsi="Arial" w:cs="Arial"/>
          <w:b/>
          <w:szCs w:val="24"/>
        </w:rPr>
        <w:t xml:space="preserve"> </w:t>
      </w:r>
      <w:r w:rsidR="00836AF5">
        <w:rPr>
          <w:rFonts w:ascii="Arial" w:eastAsiaTheme="majorEastAsia" w:hAnsi="Arial" w:cs="Arial"/>
          <w:b/>
          <w:szCs w:val="24"/>
        </w:rPr>
        <w:t>6</w:t>
      </w:r>
      <w:r w:rsidR="00B958CA" w:rsidRPr="005176CE">
        <w:rPr>
          <w:rFonts w:ascii="Arial" w:eastAsiaTheme="majorEastAsia" w:hAnsi="Arial" w:cs="Arial"/>
          <w:b/>
          <w:szCs w:val="24"/>
        </w:rPr>
        <w:tab/>
      </w:r>
      <w:r w:rsidR="00D73E42" w:rsidRPr="005176CE">
        <w:rPr>
          <w:rFonts w:ascii="Arial" w:eastAsiaTheme="majorEastAsia" w:hAnsi="Arial" w:cs="Arial"/>
          <w:b/>
          <w:szCs w:val="24"/>
        </w:rPr>
        <w:t>Section 1AA</w:t>
      </w:r>
    </w:p>
    <w:p w14:paraId="2ECDD811" w14:textId="7DB8033C" w:rsidR="00FA4F38" w:rsidRPr="00FB0585" w:rsidRDefault="000E084E" w:rsidP="00FB0585">
      <w:pPr>
        <w:keepNext/>
        <w:keepLines/>
        <w:spacing w:before="240" w:after="240"/>
        <w:outlineLvl w:val="2"/>
        <w:rPr>
          <w:rFonts w:eastAsiaTheme="majorEastAsia"/>
          <w:bCs/>
          <w:szCs w:val="24"/>
        </w:rPr>
      </w:pPr>
      <w:r>
        <w:rPr>
          <w:rFonts w:eastAsiaTheme="majorEastAsia"/>
          <w:bCs/>
          <w:szCs w:val="24"/>
        </w:rPr>
        <w:t>Clause</w:t>
      </w:r>
      <w:r w:rsidRPr="00FB0585">
        <w:rPr>
          <w:rFonts w:eastAsiaTheme="majorEastAsia"/>
          <w:bCs/>
          <w:szCs w:val="24"/>
        </w:rPr>
        <w:t xml:space="preserve"> </w:t>
      </w:r>
      <w:r w:rsidR="00836AF5">
        <w:rPr>
          <w:rFonts w:eastAsiaTheme="majorEastAsia"/>
          <w:bCs/>
          <w:szCs w:val="24"/>
        </w:rPr>
        <w:t>6</w:t>
      </w:r>
      <w:r w:rsidR="00FA4F38" w:rsidRPr="00FB0585">
        <w:rPr>
          <w:rFonts w:eastAsiaTheme="majorEastAsia"/>
          <w:bCs/>
          <w:szCs w:val="24"/>
        </w:rPr>
        <w:t xml:space="preserve"> substitutes </w:t>
      </w:r>
      <w:r w:rsidR="00FB0585">
        <w:rPr>
          <w:rFonts w:eastAsiaTheme="majorEastAsia"/>
          <w:bCs/>
          <w:szCs w:val="24"/>
        </w:rPr>
        <w:t>s</w:t>
      </w:r>
      <w:r w:rsidR="00706D1D" w:rsidRPr="00FB0585">
        <w:rPr>
          <w:rFonts w:eastAsiaTheme="majorEastAsia"/>
          <w:bCs/>
          <w:szCs w:val="24"/>
        </w:rPr>
        <w:t>ection 1A</w:t>
      </w:r>
      <w:r w:rsidR="00B75AA4" w:rsidRPr="00FB0585">
        <w:rPr>
          <w:rFonts w:eastAsiaTheme="majorEastAsia"/>
          <w:bCs/>
          <w:szCs w:val="24"/>
        </w:rPr>
        <w:t>A</w:t>
      </w:r>
      <w:r w:rsidR="00706D1D" w:rsidRPr="00FB0585">
        <w:rPr>
          <w:rFonts w:eastAsiaTheme="majorEastAsia"/>
          <w:bCs/>
          <w:szCs w:val="24"/>
        </w:rPr>
        <w:t xml:space="preserve"> </w:t>
      </w:r>
      <w:r w:rsidR="00836AF5">
        <w:rPr>
          <w:szCs w:val="24"/>
        </w:rPr>
        <w:t xml:space="preserve">to bring the regulation </w:t>
      </w:r>
      <w:r w:rsidR="00EF781E">
        <w:rPr>
          <w:szCs w:val="24"/>
        </w:rPr>
        <w:t>in line</w:t>
      </w:r>
      <w:r w:rsidR="00836AF5">
        <w:rPr>
          <w:szCs w:val="24"/>
        </w:rPr>
        <w:t xml:space="preserve"> with current drafting standards</w:t>
      </w:r>
      <w:r w:rsidR="00064183" w:rsidRPr="00FB0585">
        <w:rPr>
          <w:i/>
          <w:iCs/>
          <w:szCs w:val="24"/>
        </w:rPr>
        <w:t>.</w:t>
      </w:r>
    </w:p>
    <w:p w14:paraId="2657E0F4" w14:textId="212F7B1F" w:rsidR="00706D1D" w:rsidRPr="005176CE" w:rsidRDefault="000557CB" w:rsidP="00FB0585">
      <w:pPr>
        <w:keepNext/>
        <w:keepLines/>
        <w:spacing w:before="240" w:after="240"/>
        <w:outlineLvl w:val="2"/>
        <w:rPr>
          <w:rFonts w:ascii="Arial" w:eastAsiaTheme="majorEastAsia" w:hAnsi="Arial" w:cs="Arial"/>
          <w:b/>
          <w:szCs w:val="24"/>
        </w:rPr>
      </w:pPr>
      <w:r w:rsidRPr="005176CE">
        <w:rPr>
          <w:rFonts w:ascii="Arial" w:eastAsiaTheme="majorEastAsia" w:hAnsi="Arial" w:cs="Arial"/>
          <w:b/>
          <w:szCs w:val="24"/>
        </w:rPr>
        <w:t>Clause</w:t>
      </w:r>
      <w:r w:rsidR="00FA4F38" w:rsidRPr="005176CE">
        <w:rPr>
          <w:rFonts w:ascii="Arial" w:eastAsiaTheme="majorEastAsia" w:hAnsi="Arial" w:cs="Arial"/>
          <w:b/>
          <w:szCs w:val="24"/>
        </w:rPr>
        <w:t xml:space="preserve"> </w:t>
      </w:r>
      <w:r w:rsidR="00836AF5">
        <w:rPr>
          <w:rFonts w:ascii="Arial" w:eastAsiaTheme="majorEastAsia" w:hAnsi="Arial" w:cs="Arial"/>
          <w:b/>
          <w:szCs w:val="24"/>
        </w:rPr>
        <w:t>7</w:t>
      </w:r>
      <w:r w:rsidR="00FA4F38" w:rsidRPr="005176CE">
        <w:rPr>
          <w:rFonts w:ascii="Arial" w:eastAsiaTheme="majorEastAsia" w:hAnsi="Arial" w:cs="Arial"/>
          <w:b/>
          <w:szCs w:val="24"/>
        </w:rPr>
        <w:t xml:space="preserve"> </w:t>
      </w:r>
      <w:r w:rsidR="00FA4F38" w:rsidRPr="005176CE">
        <w:rPr>
          <w:rFonts w:ascii="Arial" w:eastAsiaTheme="majorEastAsia" w:hAnsi="Arial" w:cs="Arial"/>
          <w:b/>
          <w:szCs w:val="24"/>
        </w:rPr>
        <w:tab/>
        <w:t>New part 2 heading</w:t>
      </w:r>
    </w:p>
    <w:p w14:paraId="5D1256F1" w14:textId="5B77CB72" w:rsidR="00706D1D" w:rsidRPr="00FB0585" w:rsidRDefault="000557CB" w:rsidP="00FB0585">
      <w:pPr>
        <w:keepNext/>
        <w:keepLines/>
        <w:spacing w:before="240" w:after="240"/>
        <w:outlineLvl w:val="2"/>
        <w:rPr>
          <w:rFonts w:eastAsiaTheme="majorEastAsia"/>
          <w:bCs/>
          <w:szCs w:val="24"/>
        </w:rPr>
      </w:pPr>
      <w:r>
        <w:rPr>
          <w:rFonts w:eastAsiaTheme="majorEastAsia"/>
          <w:bCs/>
          <w:szCs w:val="24"/>
        </w:rPr>
        <w:t>Clause</w:t>
      </w:r>
      <w:r w:rsidR="00706D1D" w:rsidRPr="00FB0585">
        <w:rPr>
          <w:rFonts w:eastAsiaTheme="majorEastAsia"/>
          <w:bCs/>
          <w:szCs w:val="24"/>
        </w:rPr>
        <w:t xml:space="preserve"> </w:t>
      </w:r>
      <w:r w:rsidR="00836AF5">
        <w:rPr>
          <w:rFonts w:eastAsiaTheme="majorEastAsia"/>
          <w:bCs/>
          <w:szCs w:val="24"/>
        </w:rPr>
        <w:t>7</w:t>
      </w:r>
      <w:r w:rsidR="00A87987" w:rsidRPr="00FB0585">
        <w:rPr>
          <w:rFonts w:eastAsiaTheme="majorEastAsia"/>
          <w:bCs/>
          <w:szCs w:val="24"/>
        </w:rPr>
        <w:t xml:space="preserve"> </w:t>
      </w:r>
      <w:r w:rsidR="00706D1D" w:rsidRPr="00FB0585">
        <w:rPr>
          <w:rFonts w:eastAsiaTheme="majorEastAsia"/>
          <w:bCs/>
          <w:szCs w:val="24"/>
        </w:rPr>
        <w:t xml:space="preserve">inserts </w:t>
      </w:r>
      <w:r w:rsidR="00DE4807">
        <w:rPr>
          <w:rFonts w:eastAsiaTheme="majorEastAsia"/>
          <w:bCs/>
          <w:szCs w:val="24"/>
        </w:rPr>
        <w:t xml:space="preserve">a new heading, </w:t>
      </w:r>
      <w:r w:rsidR="00836AF5">
        <w:rPr>
          <w:rFonts w:eastAsiaTheme="majorEastAsia"/>
          <w:bCs/>
          <w:szCs w:val="24"/>
        </w:rPr>
        <w:t>‘</w:t>
      </w:r>
      <w:r w:rsidR="009430D8" w:rsidRPr="00FB0585">
        <w:rPr>
          <w:rFonts w:eastAsiaTheme="majorEastAsia"/>
          <w:bCs/>
          <w:szCs w:val="24"/>
        </w:rPr>
        <w:t>Part 2 – General Matters</w:t>
      </w:r>
      <w:r w:rsidR="00836AF5">
        <w:rPr>
          <w:rFonts w:eastAsiaTheme="majorEastAsia"/>
          <w:bCs/>
          <w:szCs w:val="24"/>
        </w:rPr>
        <w:t>’</w:t>
      </w:r>
      <w:r w:rsidR="00DE4807">
        <w:rPr>
          <w:rFonts w:eastAsiaTheme="majorEastAsia"/>
          <w:bCs/>
          <w:szCs w:val="24"/>
        </w:rPr>
        <w:t>,</w:t>
      </w:r>
      <w:r w:rsidR="009430D8" w:rsidRPr="00FB0585">
        <w:rPr>
          <w:rFonts w:eastAsiaTheme="majorEastAsia"/>
          <w:bCs/>
          <w:szCs w:val="24"/>
        </w:rPr>
        <w:t xml:space="preserve"> before</w:t>
      </w:r>
      <w:r w:rsidR="00DE4807">
        <w:rPr>
          <w:rFonts w:eastAsiaTheme="majorEastAsia"/>
          <w:bCs/>
          <w:szCs w:val="24"/>
        </w:rPr>
        <w:t xml:space="preserve"> s</w:t>
      </w:r>
      <w:r w:rsidR="009430D8" w:rsidRPr="00FB0585">
        <w:rPr>
          <w:rFonts w:eastAsiaTheme="majorEastAsia"/>
          <w:bCs/>
          <w:szCs w:val="24"/>
        </w:rPr>
        <w:t>ection 1A</w:t>
      </w:r>
      <w:r w:rsidR="009430D8" w:rsidRPr="00FB0585">
        <w:rPr>
          <w:i/>
          <w:iCs/>
          <w:szCs w:val="24"/>
        </w:rPr>
        <w:t>.</w:t>
      </w:r>
    </w:p>
    <w:p w14:paraId="4C13F61A" w14:textId="5546E8EC" w:rsidR="00706D1D" w:rsidRPr="005176CE" w:rsidRDefault="000557CB" w:rsidP="00FB0585">
      <w:pPr>
        <w:keepNext/>
        <w:keepLines/>
        <w:spacing w:before="240" w:after="240"/>
        <w:outlineLvl w:val="2"/>
        <w:rPr>
          <w:rFonts w:ascii="Arial" w:eastAsiaTheme="majorEastAsia" w:hAnsi="Arial" w:cs="Arial"/>
          <w:b/>
          <w:szCs w:val="24"/>
        </w:rPr>
      </w:pPr>
      <w:r w:rsidRPr="005176CE">
        <w:rPr>
          <w:rFonts w:ascii="Arial" w:eastAsiaTheme="majorEastAsia" w:hAnsi="Arial" w:cs="Arial"/>
          <w:b/>
          <w:szCs w:val="24"/>
        </w:rPr>
        <w:t>Clause</w:t>
      </w:r>
      <w:r w:rsidR="00706D1D" w:rsidRPr="005176CE">
        <w:rPr>
          <w:rFonts w:ascii="Arial" w:eastAsiaTheme="majorEastAsia" w:hAnsi="Arial" w:cs="Arial"/>
          <w:b/>
          <w:szCs w:val="24"/>
        </w:rPr>
        <w:t xml:space="preserve"> </w:t>
      </w:r>
      <w:r w:rsidR="00836AF5">
        <w:rPr>
          <w:rFonts w:ascii="Arial" w:eastAsiaTheme="majorEastAsia" w:hAnsi="Arial" w:cs="Arial"/>
          <w:b/>
          <w:szCs w:val="24"/>
        </w:rPr>
        <w:t>8</w:t>
      </w:r>
      <w:r w:rsidR="00706D1D" w:rsidRPr="005176CE">
        <w:rPr>
          <w:rFonts w:ascii="Arial" w:eastAsiaTheme="majorEastAsia" w:hAnsi="Arial" w:cs="Arial"/>
          <w:b/>
          <w:szCs w:val="24"/>
        </w:rPr>
        <w:t xml:space="preserve"> </w:t>
      </w:r>
      <w:r w:rsidR="00706D1D" w:rsidRPr="005176CE">
        <w:rPr>
          <w:rFonts w:ascii="Arial" w:eastAsiaTheme="majorEastAsia" w:hAnsi="Arial" w:cs="Arial"/>
          <w:b/>
          <w:szCs w:val="24"/>
        </w:rPr>
        <w:tab/>
        <w:t>New part 3</w:t>
      </w:r>
    </w:p>
    <w:p w14:paraId="0EB7E365" w14:textId="765F89F4" w:rsidR="00B958CA" w:rsidRPr="00AF684A" w:rsidRDefault="000557CB" w:rsidP="00FB0585">
      <w:pPr>
        <w:spacing w:after="200" w:line="276" w:lineRule="auto"/>
        <w:rPr>
          <w:szCs w:val="24"/>
        </w:rPr>
      </w:pPr>
      <w:r>
        <w:rPr>
          <w:szCs w:val="24"/>
        </w:rPr>
        <w:t>Clause</w:t>
      </w:r>
      <w:r w:rsidR="00706D1D" w:rsidRPr="00FB0585">
        <w:rPr>
          <w:szCs w:val="24"/>
        </w:rPr>
        <w:t xml:space="preserve"> </w:t>
      </w:r>
      <w:r w:rsidR="00836AF5">
        <w:rPr>
          <w:szCs w:val="24"/>
        </w:rPr>
        <w:t>8</w:t>
      </w:r>
      <w:r w:rsidR="00706D1D" w:rsidRPr="00FB0585">
        <w:rPr>
          <w:szCs w:val="24"/>
        </w:rPr>
        <w:t xml:space="preserve"> inserts </w:t>
      </w:r>
      <w:r w:rsidR="00836AF5">
        <w:rPr>
          <w:szCs w:val="24"/>
        </w:rPr>
        <w:t xml:space="preserve">a </w:t>
      </w:r>
      <w:r w:rsidR="00DE4807">
        <w:rPr>
          <w:szCs w:val="24"/>
        </w:rPr>
        <w:t>new</w:t>
      </w:r>
      <w:r w:rsidR="00706D1D" w:rsidRPr="00FB0585">
        <w:rPr>
          <w:szCs w:val="24"/>
        </w:rPr>
        <w:t xml:space="preserve"> </w:t>
      </w:r>
      <w:r w:rsidR="00D7487A" w:rsidRPr="00FB0585">
        <w:rPr>
          <w:szCs w:val="24"/>
        </w:rPr>
        <w:t xml:space="preserve">Part 3 </w:t>
      </w:r>
      <w:r w:rsidR="00836AF5">
        <w:rPr>
          <w:szCs w:val="24"/>
        </w:rPr>
        <w:t>to deal with minimum housing standards for ceiling insulation</w:t>
      </w:r>
      <w:r w:rsidR="00D7487A" w:rsidRPr="00FB0585">
        <w:rPr>
          <w:i/>
          <w:iCs/>
          <w:szCs w:val="24"/>
        </w:rPr>
        <w:t>.</w:t>
      </w:r>
      <w:r w:rsidR="00AF684A">
        <w:rPr>
          <w:i/>
          <w:iCs/>
          <w:szCs w:val="24"/>
        </w:rPr>
        <w:t xml:space="preserve"> </w:t>
      </w:r>
      <w:r w:rsidR="00AF684A">
        <w:rPr>
          <w:szCs w:val="24"/>
        </w:rPr>
        <w:t>The provisions of new part 3 are outlined below.</w:t>
      </w:r>
    </w:p>
    <w:p w14:paraId="3F9B5077" w14:textId="1166C7D5" w:rsidR="00B958CA" w:rsidRPr="005176CE" w:rsidRDefault="00B958CA" w:rsidP="00B05413">
      <w:pPr>
        <w:keepNext/>
        <w:keepLines/>
        <w:spacing w:before="240" w:after="240"/>
        <w:ind w:left="709"/>
        <w:outlineLvl w:val="2"/>
        <w:rPr>
          <w:rFonts w:ascii="Arial" w:eastAsiaTheme="majorEastAsia" w:hAnsi="Arial" w:cs="Arial"/>
          <w:b/>
          <w:szCs w:val="24"/>
        </w:rPr>
      </w:pPr>
      <w:r w:rsidRPr="005176CE">
        <w:rPr>
          <w:rFonts w:ascii="Arial" w:eastAsiaTheme="majorEastAsia" w:hAnsi="Arial" w:cs="Arial"/>
          <w:b/>
          <w:szCs w:val="24"/>
        </w:rPr>
        <w:t xml:space="preserve">Part 3 </w:t>
      </w:r>
      <w:r w:rsidR="00706D1D" w:rsidRPr="005176CE">
        <w:rPr>
          <w:rFonts w:ascii="Arial" w:eastAsiaTheme="majorEastAsia" w:hAnsi="Arial" w:cs="Arial"/>
          <w:b/>
          <w:szCs w:val="24"/>
        </w:rPr>
        <w:tab/>
      </w:r>
      <w:r w:rsidRPr="005176CE">
        <w:rPr>
          <w:rFonts w:ascii="Arial" w:eastAsiaTheme="majorEastAsia" w:hAnsi="Arial" w:cs="Arial"/>
          <w:b/>
          <w:szCs w:val="24"/>
        </w:rPr>
        <w:t xml:space="preserve">Minimum </w:t>
      </w:r>
      <w:r w:rsidR="00836AF5">
        <w:rPr>
          <w:rFonts w:ascii="Arial" w:eastAsiaTheme="majorEastAsia" w:hAnsi="Arial" w:cs="Arial"/>
          <w:b/>
          <w:szCs w:val="24"/>
        </w:rPr>
        <w:t xml:space="preserve">housing standards – ceiling </w:t>
      </w:r>
      <w:r w:rsidRPr="005176CE">
        <w:rPr>
          <w:rFonts w:ascii="Arial" w:eastAsiaTheme="majorEastAsia" w:hAnsi="Arial" w:cs="Arial"/>
          <w:b/>
          <w:szCs w:val="24"/>
        </w:rPr>
        <w:t xml:space="preserve">insulation </w:t>
      </w:r>
      <w:r w:rsidR="001A26D5">
        <w:rPr>
          <w:rFonts w:ascii="Arial" w:eastAsiaTheme="majorEastAsia" w:hAnsi="Arial" w:cs="Arial"/>
          <w:b/>
          <w:szCs w:val="24"/>
        </w:rPr>
        <w:tab/>
      </w:r>
      <w:r w:rsidR="001A26D5">
        <w:rPr>
          <w:rFonts w:ascii="Arial" w:eastAsiaTheme="majorEastAsia" w:hAnsi="Arial" w:cs="Arial"/>
          <w:b/>
          <w:szCs w:val="24"/>
        </w:rPr>
        <w:tab/>
      </w:r>
      <w:r w:rsidR="001A26D5">
        <w:rPr>
          <w:rFonts w:ascii="Arial" w:eastAsiaTheme="majorEastAsia" w:hAnsi="Arial" w:cs="Arial"/>
          <w:b/>
          <w:szCs w:val="24"/>
        </w:rPr>
        <w:tab/>
      </w:r>
      <w:r w:rsidR="001A26D5">
        <w:rPr>
          <w:rFonts w:ascii="Arial" w:eastAsiaTheme="majorEastAsia" w:hAnsi="Arial" w:cs="Arial"/>
          <w:b/>
          <w:szCs w:val="24"/>
        </w:rPr>
        <w:tab/>
      </w:r>
      <w:r w:rsidRPr="005176CE">
        <w:rPr>
          <w:rFonts w:ascii="Arial" w:eastAsiaTheme="majorEastAsia" w:hAnsi="Arial" w:cs="Arial"/>
          <w:b/>
          <w:szCs w:val="24"/>
        </w:rPr>
        <w:t>standard</w:t>
      </w:r>
      <w:r w:rsidR="00836AF5">
        <w:rPr>
          <w:rFonts w:ascii="Arial" w:eastAsiaTheme="majorEastAsia" w:hAnsi="Arial" w:cs="Arial"/>
          <w:b/>
          <w:szCs w:val="24"/>
        </w:rPr>
        <w:t>s</w:t>
      </w:r>
      <w:r w:rsidRPr="005176CE">
        <w:rPr>
          <w:rFonts w:ascii="Arial" w:eastAsiaTheme="majorEastAsia" w:hAnsi="Arial" w:cs="Arial"/>
          <w:b/>
          <w:szCs w:val="24"/>
        </w:rPr>
        <w:t xml:space="preserve"> </w:t>
      </w:r>
    </w:p>
    <w:p w14:paraId="446AB69A" w14:textId="125F1162" w:rsidR="00B958CA" w:rsidRPr="005176CE" w:rsidRDefault="00A87987" w:rsidP="00B05413">
      <w:pPr>
        <w:keepNext/>
        <w:keepLines/>
        <w:spacing w:before="240" w:after="240"/>
        <w:ind w:left="709"/>
        <w:outlineLvl w:val="2"/>
        <w:rPr>
          <w:rFonts w:ascii="Arial" w:eastAsiaTheme="majorEastAsia" w:hAnsi="Arial" w:cs="Arial"/>
          <w:b/>
          <w:szCs w:val="24"/>
        </w:rPr>
      </w:pPr>
      <w:r w:rsidRPr="005176CE">
        <w:rPr>
          <w:rFonts w:ascii="Arial" w:eastAsiaTheme="majorEastAsia" w:hAnsi="Arial" w:cs="Arial"/>
          <w:b/>
          <w:szCs w:val="24"/>
        </w:rPr>
        <w:t xml:space="preserve">Section </w:t>
      </w:r>
      <w:r w:rsidR="00B958CA" w:rsidRPr="005176CE">
        <w:rPr>
          <w:rFonts w:ascii="Arial" w:eastAsiaTheme="majorEastAsia" w:hAnsi="Arial" w:cs="Arial"/>
          <w:b/>
          <w:szCs w:val="24"/>
        </w:rPr>
        <w:t>8</w:t>
      </w:r>
      <w:r w:rsidR="00B958CA" w:rsidRPr="005176CE">
        <w:rPr>
          <w:rFonts w:ascii="Arial" w:eastAsiaTheme="majorEastAsia" w:hAnsi="Arial" w:cs="Arial"/>
          <w:b/>
          <w:szCs w:val="24"/>
        </w:rPr>
        <w:tab/>
        <w:t>Definitions</w:t>
      </w:r>
      <w:r w:rsidR="000557CB" w:rsidRPr="005176CE">
        <w:rPr>
          <w:rFonts w:ascii="Arial" w:eastAsiaTheme="majorEastAsia" w:hAnsi="Arial" w:cs="Arial"/>
          <w:b/>
          <w:szCs w:val="24"/>
        </w:rPr>
        <w:t>—</w:t>
      </w:r>
      <w:r w:rsidR="00B958CA" w:rsidRPr="005176CE">
        <w:rPr>
          <w:rFonts w:ascii="Arial" w:eastAsiaTheme="majorEastAsia" w:hAnsi="Arial" w:cs="Arial"/>
          <w:b/>
          <w:szCs w:val="24"/>
        </w:rPr>
        <w:t>pt</w:t>
      </w:r>
      <w:r w:rsidR="000557CB" w:rsidRPr="005176CE">
        <w:rPr>
          <w:rFonts w:ascii="Arial" w:eastAsiaTheme="majorEastAsia" w:hAnsi="Arial" w:cs="Arial"/>
          <w:b/>
          <w:szCs w:val="24"/>
        </w:rPr>
        <w:t xml:space="preserve"> </w:t>
      </w:r>
      <w:r w:rsidR="00B958CA" w:rsidRPr="005176CE">
        <w:rPr>
          <w:rFonts w:ascii="Arial" w:eastAsiaTheme="majorEastAsia" w:hAnsi="Arial" w:cs="Arial"/>
          <w:b/>
          <w:szCs w:val="24"/>
        </w:rPr>
        <w:t>3</w:t>
      </w:r>
    </w:p>
    <w:p w14:paraId="4CEC15D3" w14:textId="4F7AF66B" w:rsidR="00B958CA" w:rsidRPr="00FB0585" w:rsidRDefault="00B958CA" w:rsidP="00B05413">
      <w:pPr>
        <w:spacing w:after="200" w:line="276" w:lineRule="auto"/>
        <w:ind w:left="709"/>
        <w:rPr>
          <w:szCs w:val="24"/>
        </w:rPr>
      </w:pPr>
      <w:r w:rsidRPr="00FB0585">
        <w:rPr>
          <w:szCs w:val="24"/>
        </w:rPr>
        <w:t xml:space="preserve">This </w:t>
      </w:r>
      <w:r w:rsidR="00A87987" w:rsidRPr="00FB0585">
        <w:rPr>
          <w:szCs w:val="24"/>
        </w:rPr>
        <w:t xml:space="preserve">section </w:t>
      </w:r>
      <w:r w:rsidRPr="00FB0585">
        <w:rPr>
          <w:szCs w:val="24"/>
        </w:rPr>
        <w:t xml:space="preserve">provides definitions of terminology used in </w:t>
      </w:r>
      <w:r w:rsidR="000557CB">
        <w:rPr>
          <w:szCs w:val="24"/>
        </w:rPr>
        <w:t>p</w:t>
      </w:r>
      <w:r w:rsidRPr="00FB0585">
        <w:rPr>
          <w:szCs w:val="24"/>
        </w:rPr>
        <w:t>art 3.</w:t>
      </w:r>
      <w:r w:rsidR="0078350C">
        <w:rPr>
          <w:szCs w:val="24"/>
        </w:rPr>
        <w:t xml:space="preserve"> </w:t>
      </w:r>
      <w:r w:rsidR="006F6280">
        <w:rPr>
          <w:szCs w:val="24"/>
        </w:rPr>
        <w:t>E</w:t>
      </w:r>
      <w:r w:rsidR="0078350C">
        <w:rPr>
          <w:szCs w:val="24"/>
        </w:rPr>
        <w:t>xplanation of some of the definitions are as follows:</w:t>
      </w:r>
    </w:p>
    <w:p w14:paraId="5E526925" w14:textId="53F190E7" w:rsidR="00706D1D" w:rsidRPr="00FB0585" w:rsidRDefault="00706D1D" w:rsidP="00B05413">
      <w:pPr>
        <w:spacing w:after="200" w:line="276" w:lineRule="auto"/>
        <w:ind w:left="709"/>
        <w:rPr>
          <w:i/>
          <w:iCs/>
          <w:szCs w:val="24"/>
        </w:rPr>
      </w:pPr>
      <w:r w:rsidRPr="00FB0585">
        <w:rPr>
          <w:i/>
          <w:iCs/>
          <w:szCs w:val="24"/>
        </w:rPr>
        <w:t>Approved installer</w:t>
      </w:r>
    </w:p>
    <w:p w14:paraId="4068E9C0" w14:textId="68D548DC" w:rsidR="00706D1D" w:rsidRPr="00FB0585" w:rsidRDefault="00706D1D" w:rsidP="001A26D5">
      <w:pPr>
        <w:spacing w:after="200" w:line="276" w:lineRule="auto"/>
        <w:ind w:left="709"/>
        <w:rPr>
          <w:szCs w:val="24"/>
        </w:rPr>
      </w:pPr>
      <w:r w:rsidRPr="00FB0585">
        <w:rPr>
          <w:szCs w:val="24"/>
        </w:rPr>
        <w:t xml:space="preserve">The </w:t>
      </w:r>
      <w:r w:rsidR="00F44B3C" w:rsidRPr="00FB0585">
        <w:rPr>
          <w:szCs w:val="24"/>
        </w:rPr>
        <w:t xml:space="preserve">definition indicates that the </w:t>
      </w:r>
      <w:r w:rsidRPr="00FB0585">
        <w:rPr>
          <w:szCs w:val="24"/>
        </w:rPr>
        <w:t xml:space="preserve">requirements </w:t>
      </w:r>
      <w:r w:rsidR="00F44B3C" w:rsidRPr="00FB0585">
        <w:rPr>
          <w:szCs w:val="24"/>
        </w:rPr>
        <w:t xml:space="preserve">to be an </w:t>
      </w:r>
      <w:r w:rsidR="00F44B3C" w:rsidRPr="005176CE">
        <w:rPr>
          <w:b/>
          <w:bCs/>
          <w:i/>
          <w:iCs/>
          <w:szCs w:val="24"/>
        </w:rPr>
        <w:t>approved installer</w:t>
      </w:r>
      <w:r w:rsidR="00F44B3C" w:rsidRPr="00FB0585">
        <w:rPr>
          <w:szCs w:val="24"/>
        </w:rPr>
        <w:t xml:space="preserve"> are determined under section 1</w:t>
      </w:r>
      <w:r w:rsidR="00926CA5">
        <w:rPr>
          <w:szCs w:val="24"/>
        </w:rPr>
        <w:t>3</w:t>
      </w:r>
      <w:r w:rsidR="00F44B3C" w:rsidRPr="00FB0585">
        <w:rPr>
          <w:szCs w:val="24"/>
        </w:rPr>
        <w:t xml:space="preserve"> by the Minister through a </w:t>
      </w:r>
      <w:r w:rsidR="000557CB">
        <w:rPr>
          <w:szCs w:val="24"/>
        </w:rPr>
        <w:t>n</w:t>
      </w:r>
      <w:r w:rsidR="00F44B3C" w:rsidRPr="00FB0585">
        <w:rPr>
          <w:szCs w:val="24"/>
        </w:rPr>
        <w:t xml:space="preserve">otifiable </w:t>
      </w:r>
      <w:r w:rsidR="000557CB">
        <w:rPr>
          <w:szCs w:val="24"/>
        </w:rPr>
        <w:t>i</w:t>
      </w:r>
      <w:r w:rsidR="00F44B3C" w:rsidRPr="00FB0585">
        <w:rPr>
          <w:szCs w:val="24"/>
        </w:rPr>
        <w:t xml:space="preserve">nstrument. </w:t>
      </w:r>
      <w:r w:rsidR="00F44B3C" w:rsidRPr="00FB0585">
        <w:rPr>
          <w:szCs w:val="24"/>
        </w:rPr>
        <w:lastRenderedPageBreak/>
        <w:t>Section 1</w:t>
      </w:r>
      <w:r w:rsidR="00926CA5">
        <w:rPr>
          <w:szCs w:val="24"/>
        </w:rPr>
        <w:t>0</w:t>
      </w:r>
      <w:r w:rsidR="000557CB">
        <w:rPr>
          <w:szCs w:val="24"/>
        </w:rPr>
        <w:t xml:space="preserve"> </w:t>
      </w:r>
      <w:r w:rsidR="00F44B3C" w:rsidRPr="00FB0585">
        <w:rPr>
          <w:szCs w:val="24"/>
        </w:rPr>
        <w:t>(2)</w:t>
      </w:r>
      <w:r w:rsidR="000557CB">
        <w:rPr>
          <w:szCs w:val="24"/>
        </w:rPr>
        <w:t xml:space="preserve"> </w:t>
      </w:r>
      <w:r w:rsidR="00F44B3C" w:rsidRPr="00FB0585">
        <w:rPr>
          <w:szCs w:val="24"/>
        </w:rPr>
        <w:t>(b)</w:t>
      </w:r>
      <w:r w:rsidR="00926CA5">
        <w:rPr>
          <w:szCs w:val="24"/>
        </w:rPr>
        <w:t>,</w:t>
      </w:r>
      <w:r w:rsidR="001A26D5">
        <w:rPr>
          <w:szCs w:val="24"/>
        </w:rPr>
        <w:t xml:space="preserve"> </w:t>
      </w:r>
      <w:r w:rsidR="00F44B3C" w:rsidRPr="00FB0585">
        <w:rPr>
          <w:szCs w:val="24"/>
        </w:rPr>
        <w:t xml:space="preserve">(c) </w:t>
      </w:r>
      <w:r w:rsidR="00926CA5">
        <w:rPr>
          <w:szCs w:val="24"/>
        </w:rPr>
        <w:t xml:space="preserve">and (d) </w:t>
      </w:r>
      <w:r w:rsidR="00F44B3C" w:rsidRPr="00FB0585">
        <w:rPr>
          <w:szCs w:val="24"/>
        </w:rPr>
        <w:t>require</w:t>
      </w:r>
      <w:r w:rsidR="00F85CD2">
        <w:rPr>
          <w:szCs w:val="24"/>
        </w:rPr>
        <w:t>s</w:t>
      </w:r>
      <w:r w:rsidR="00F44B3C" w:rsidRPr="00FB0585">
        <w:rPr>
          <w:szCs w:val="24"/>
        </w:rPr>
        <w:t xml:space="preserve"> that only approved installers may be used to install or upgrade insulation to comply with the standard.</w:t>
      </w:r>
    </w:p>
    <w:p w14:paraId="13988865" w14:textId="77777777" w:rsidR="00B958CA" w:rsidRPr="00FB0585" w:rsidRDefault="00B958CA" w:rsidP="00B05413">
      <w:pPr>
        <w:spacing w:after="200" w:line="276" w:lineRule="auto"/>
        <w:ind w:left="709"/>
        <w:rPr>
          <w:i/>
          <w:iCs/>
          <w:szCs w:val="24"/>
        </w:rPr>
      </w:pPr>
      <w:r w:rsidRPr="00FB0585">
        <w:rPr>
          <w:i/>
          <w:iCs/>
          <w:szCs w:val="24"/>
        </w:rPr>
        <w:t>Required area</w:t>
      </w:r>
    </w:p>
    <w:p w14:paraId="5DB53F4A" w14:textId="418FE60B" w:rsidR="00B958CA" w:rsidRPr="00FB0585" w:rsidRDefault="00B958CA" w:rsidP="00B05413">
      <w:pPr>
        <w:spacing w:after="200" w:line="276" w:lineRule="auto"/>
        <w:ind w:left="709"/>
        <w:rPr>
          <w:szCs w:val="24"/>
        </w:rPr>
      </w:pPr>
      <w:r w:rsidRPr="00FB0585">
        <w:rPr>
          <w:szCs w:val="24"/>
        </w:rPr>
        <w:t xml:space="preserve">The definition of </w:t>
      </w:r>
      <w:r w:rsidRPr="005176CE">
        <w:rPr>
          <w:b/>
          <w:bCs/>
          <w:i/>
          <w:iCs/>
          <w:szCs w:val="24"/>
        </w:rPr>
        <w:t>required area</w:t>
      </w:r>
      <w:r w:rsidRPr="00FB0585">
        <w:rPr>
          <w:szCs w:val="24"/>
        </w:rPr>
        <w:t xml:space="preserve"> is intended to exclude areas of the premises that will not be lived in by tenants, such as garden sheds or garages, from the minimum ceiling insulation standard. </w:t>
      </w:r>
    </w:p>
    <w:p w14:paraId="0D49E75B" w14:textId="77777777" w:rsidR="00B958CA" w:rsidRPr="00FB0585" w:rsidRDefault="00B958CA" w:rsidP="00B05413">
      <w:pPr>
        <w:spacing w:after="200" w:line="276" w:lineRule="auto"/>
        <w:ind w:left="709"/>
        <w:rPr>
          <w:i/>
          <w:iCs/>
          <w:szCs w:val="24"/>
        </w:rPr>
      </w:pPr>
      <w:r w:rsidRPr="00FB0585">
        <w:rPr>
          <w:i/>
          <w:iCs/>
          <w:szCs w:val="24"/>
        </w:rPr>
        <w:t>Required ceiling insulation</w:t>
      </w:r>
    </w:p>
    <w:p w14:paraId="673D4FFE" w14:textId="3EA6B3F2" w:rsidR="00B958CA" w:rsidRPr="00FB0585" w:rsidRDefault="00B958CA" w:rsidP="00B05413">
      <w:pPr>
        <w:spacing w:after="200" w:line="276" w:lineRule="auto"/>
        <w:ind w:left="709"/>
        <w:rPr>
          <w:szCs w:val="24"/>
        </w:rPr>
      </w:pPr>
      <w:r w:rsidRPr="00FB0585">
        <w:rPr>
          <w:szCs w:val="24"/>
        </w:rPr>
        <w:t xml:space="preserve">The definition of </w:t>
      </w:r>
      <w:r w:rsidRPr="005176CE">
        <w:rPr>
          <w:b/>
          <w:bCs/>
          <w:i/>
          <w:iCs/>
          <w:szCs w:val="24"/>
        </w:rPr>
        <w:t xml:space="preserve">required ceiling insulation </w:t>
      </w:r>
      <w:r w:rsidRPr="00FB0585">
        <w:rPr>
          <w:szCs w:val="24"/>
        </w:rPr>
        <w:t xml:space="preserve">operates </w:t>
      </w:r>
      <w:r w:rsidR="00CE778F" w:rsidRPr="00FB0585">
        <w:rPr>
          <w:szCs w:val="24"/>
        </w:rPr>
        <w:t>such that,</w:t>
      </w:r>
      <w:r w:rsidR="00AF4C7F" w:rsidRPr="00FB0585">
        <w:rPr>
          <w:szCs w:val="24"/>
        </w:rPr>
        <w:t xml:space="preserve"> </w:t>
      </w:r>
      <w:r w:rsidR="00CE778F" w:rsidRPr="00FB0585">
        <w:rPr>
          <w:szCs w:val="24"/>
        </w:rPr>
        <w:t>if</w:t>
      </w:r>
      <w:r w:rsidR="00AF4C7F" w:rsidRPr="00FB0585">
        <w:rPr>
          <w:szCs w:val="24"/>
        </w:rPr>
        <w:t xml:space="preserve"> a premises does not meet the minimum ceiling insulation standard on the day the regulation commences</w:t>
      </w:r>
      <w:r w:rsidR="00CE778F" w:rsidRPr="00FB0585">
        <w:rPr>
          <w:szCs w:val="24"/>
        </w:rPr>
        <w:t>, insulation to bring the ceiling insulation to an R-value of 5 or more is required to be installed:</w:t>
      </w:r>
    </w:p>
    <w:p w14:paraId="2251AB68" w14:textId="519A210A" w:rsidR="00386810" w:rsidRPr="00FB0585" w:rsidRDefault="00386810" w:rsidP="00181ED3">
      <w:pPr>
        <w:numPr>
          <w:ilvl w:val="0"/>
          <w:numId w:val="12"/>
        </w:numPr>
        <w:spacing w:before="120" w:after="120" w:line="276" w:lineRule="auto"/>
        <w:ind w:left="1134" w:hanging="357"/>
        <w:rPr>
          <w:szCs w:val="24"/>
          <w:lang w:eastAsia="en-AU"/>
        </w:rPr>
      </w:pPr>
      <w:r w:rsidRPr="00FB0585">
        <w:rPr>
          <w:szCs w:val="24"/>
          <w:lang w:eastAsia="en-AU"/>
        </w:rPr>
        <w:t>where there is no existing insulation, ceiling insulation of R-value of 5 or more is to be installed</w:t>
      </w:r>
      <w:r w:rsidR="00CE778F" w:rsidRPr="00FB0585">
        <w:rPr>
          <w:szCs w:val="24"/>
          <w:lang w:eastAsia="en-AU"/>
        </w:rPr>
        <w:t>;</w:t>
      </w:r>
    </w:p>
    <w:p w14:paraId="3D0D5F78" w14:textId="76CC3DB5" w:rsidR="00386810" w:rsidRPr="00FB0585" w:rsidRDefault="00386810" w:rsidP="00B05413">
      <w:pPr>
        <w:numPr>
          <w:ilvl w:val="0"/>
          <w:numId w:val="12"/>
        </w:numPr>
        <w:spacing w:before="120" w:after="120" w:line="276" w:lineRule="auto"/>
        <w:ind w:left="1134" w:hanging="357"/>
        <w:rPr>
          <w:szCs w:val="24"/>
          <w:lang w:eastAsia="en-AU"/>
        </w:rPr>
      </w:pPr>
      <w:r w:rsidRPr="00FB0585">
        <w:rPr>
          <w:szCs w:val="24"/>
          <w:lang w:eastAsia="en-AU"/>
        </w:rPr>
        <w:t>where there are existing insulation batts that have an R-value of less than 2, additional batts to bring the combined R-value to 5 or more are to be installed</w:t>
      </w:r>
      <w:r w:rsidR="00CE778F" w:rsidRPr="00FB0585">
        <w:rPr>
          <w:szCs w:val="24"/>
          <w:lang w:eastAsia="en-AU"/>
        </w:rPr>
        <w:t>;</w:t>
      </w:r>
    </w:p>
    <w:p w14:paraId="33536E47" w14:textId="5DDCE080" w:rsidR="00AF4C7F" w:rsidRPr="00FB0585" w:rsidRDefault="00386810" w:rsidP="00B05413">
      <w:pPr>
        <w:numPr>
          <w:ilvl w:val="0"/>
          <w:numId w:val="12"/>
        </w:numPr>
        <w:spacing w:before="120" w:after="120" w:line="276" w:lineRule="auto"/>
        <w:ind w:left="1134" w:hanging="357"/>
        <w:rPr>
          <w:szCs w:val="24"/>
          <w:lang w:eastAsia="en-AU"/>
        </w:rPr>
      </w:pPr>
      <w:r w:rsidRPr="00FB0585">
        <w:rPr>
          <w:szCs w:val="24"/>
          <w:lang w:eastAsia="en-AU"/>
        </w:rPr>
        <w:t>where there is existing non-cellulose loose-fill insulation with an R-value of less than 2, additional non-cellulose loose-fill insulation to bring the combined R-value to 5 or more is to be installed.</w:t>
      </w:r>
    </w:p>
    <w:p w14:paraId="554B5E2B" w14:textId="64EBDC1F" w:rsidR="00CE778F" w:rsidRPr="00FB0585" w:rsidRDefault="00AF4C7F" w:rsidP="00B05413">
      <w:pPr>
        <w:spacing w:after="200" w:line="276" w:lineRule="auto"/>
        <w:ind w:left="709"/>
        <w:rPr>
          <w:szCs w:val="24"/>
        </w:rPr>
      </w:pPr>
      <w:r w:rsidRPr="00FB0585">
        <w:rPr>
          <w:szCs w:val="24"/>
        </w:rPr>
        <w:t xml:space="preserve">The requirement to upgrade to a combined R-value of 5 is </w:t>
      </w:r>
      <w:r w:rsidR="00CE778F" w:rsidRPr="00FB0585">
        <w:rPr>
          <w:szCs w:val="24"/>
        </w:rPr>
        <w:t>a</w:t>
      </w:r>
      <w:r w:rsidRPr="00FB0585">
        <w:rPr>
          <w:szCs w:val="24"/>
        </w:rPr>
        <w:t xml:space="preserve"> “future proof</w:t>
      </w:r>
      <w:r w:rsidR="00CE778F" w:rsidRPr="00FB0585">
        <w:rPr>
          <w:szCs w:val="24"/>
        </w:rPr>
        <w:t>ing</w:t>
      </w:r>
      <w:r w:rsidRPr="00FB0585">
        <w:rPr>
          <w:szCs w:val="24"/>
        </w:rPr>
        <w:t xml:space="preserve">” </w:t>
      </w:r>
      <w:r w:rsidR="00CE778F" w:rsidRPr="00FB0585">
        <w:rPr>
          <w:szCs w:val="24"/>
        </w:rPr>
        <w:t xml:space="preserve">measure to ensure further upgrading will not </w:t>
      </w:r>
      <w:r w:rsidR="00385EA9" w:rsidRPr="00FB0585">
        <w:rPr>
          <w:szCs w:val="24"/>
        </w:rPr>
        <w:t xml:space="preserve">be </w:t>
      </w:r>
      <w:r w:rsidR="00CE778F" w:rsidRPr="00FB0585">
        <w:rPr>
          <w:szCs w:val="24"/>
        </w:rPr>
        <w:t xml:space="preserve">necessary if the minimum standard is raised above an R-value of 2 in the future.   </w:t>
      </w:r>
    </w:p>
    <w:p w14:paraId="463C480E" w14:textId="77777777" w:rsidR="00184498" w:rsidRPr="00FB0585" w:rsidRDefault="00CE778F" w:rsidP="00B05413">
      <w:pPr>
        <w:spacing w:after="200" w:line="276" w:lineRule="auto"/>
        <w:ind w:left="709"/>
        <w:rPr>
          <w:szCs w:val="24"/>
        </w:rPr>
      </w:pPr>
      <w:r w:rsidRPr="00FB0585">
        <w:rPr>
          <w:szCs w:val="24"/>
        </w:rPr>
        <w:t>The definition also allows for existing insulation with an R-value of less than 2 to be topped up (</w:t>
      </w:r>
      <w:r w:rsidR="00184498" w:rsidRPr="00FB0585">
        <w:rPr>
          <w:szCs w:val="24"/>
        </w:rPr>
        <w:t>if</w:t>
      </w:r>
      <w:r w:rsidRPr="00FB0585">
        <w:rPr>
          <w:szCs w:val="24"/>
        </w:rPr>
        <w:t xml:space="preserve"> </w:t>
      </w:r>
      <w:r w:rsidR="00184498" w:rsidRPr="00FB0585">
        <w:rPr>
          <w:szCs w:val="24"/>
        </w:rPr>
        <w:t xml:space="preserve">assessed as </w:t>
      </w:r>
      <w:r w:rsidRPr="00FB0585">
        <w:rPr>
          <w:szCs w:val="24"/>
        </w:rPr>
        <w:t xml:space="preserve">safe to do so) rather than being completely replaced. </w:t>
      </w:r>
    </w:p>
    <w:p w14:paraId="7229DD9F" w14:textId="0A202D3F" w:rsidR="00CE778F" w:rsidRPr="00FB0585" w:rsidRDefault="00184498" w:rsidP="00B05413">
      <w:pPr>
        <w:spacing w:after="200" w:line="276" w:lineRule="auto"/>
        <w:ind w:left="709"/>
        <w:rPr>
          <w:szCs w:val="24"/>
        </w:rPr>
      </w:pPr>
      <w:r w:rsidRPr="00FB0585">
        <w:rPr>
          <w:szCs w:val="24"/>
        </w:rPr>
        <w:t>E</w:t>
      </w:r>
      <w:r w:rsidR="00CE778F" w:rsidRPr="00FB0585">
        <w:rPr>
          <w:szCs w:val="24"/>
        </w:rPr>
        <w:t>xisting cellulose</w:t>
      </w:r>
      <w:r w:rsidRPr="00FB0585">
        <w:rPr>
          <w:szCs w:val="24"/>
        </w:rPr>
        <w:t>-based loose-fill insulation must be removed where it has an R-value less than 2, as it can be unsafe to top it up.</w:t>
      </w:r>
      <w:r w:rsidR="00CE778F" w:rsidRPr="00FB0585">
        <w:rPr>
          <w:szCs w:val="24"/>
        </w:rPr>
        <w:t xml:space="preserve"> </w:t>
      </w:r>
    </w:p>
    <w:p w14:paraId="5668ADC7" w14:textId="77777777" w:rsidR="00B958CA" w:rsidRPr="00FB0585" w:rsidRDefault="00B958CA" w:rsidP="00B05413">
      <w:pPr>
        <w:keepNext/>
        <w:spacing w:before="200" w:after="120" w:line="276" w:lineRule="auto"/>
        <w:ind w:left="709"/>
        <w:rPr>
          <w:i/>
          <w:iCs/>
          <w:szCs w:val="24"/>
        </w:rPr>
      </w:pPr>
      <w:r w:rsidRPr="00FB0585">
        <w:rPr>
          <w:i/>
          <w:iCs/>
          <w:szCs w:val="24"/>
        </w:rPr>
        <w:t>R-value</w:t>
      </w:r>
    </w:p>
    <w:p w14:paraId="08DF9C70" w14:textId="4D49D3CE" w:rsidR="00B958CA" w:rsidRDefault="00B958CA" w:rsidP="00B05413">
      <w:pPr>
        <w:spacing w:before="200" w:after="120" w:line="276" w:lineRule="auto"/>
        <w:ind w:left="709"/>
        <w:rPr>
          <w:szCs w:val="24"/>
        </w:rPr>
      </w:pPr>
      <w:r w:rsidRPr="00FB0585">
        <w:rPr>
          <w:szCs w:val="24"/>
        </w:rPr>
        <w:t xml:space="preserve">The definition of </w:t>
      </w:r>
      <w:r w:rsidRPr="005176CE">
        <w:rPr>
          <w:b/>
          <w:bCs/>
          <w:i/>
          <w:iCs/>
          <w:szCs w:val="24"/>
        </w:rPr>
        <w:t>R-value</w:t>
      </w:r>
      <w:r w:rsidRPr="00FB0585">
        <w:rPr>
          <w:szCs w:val="24"/>
        </w:rPr>
        <w:t xml:space="preserve"> is the thermal resistance of ceiling insulation as </w:t>
      </w:r>
      <w:r w:rsidR="006F6280">
        <w:rPr>
          <w:szCs w:val="24"/>
        </w:rPr>
        <w:t xml:space="preserve">calculated </w:t>
      </w:r>
      <w:r w:rsidRPr="00FB0585">
        <w:rPr>
          <w:szCs w:val="24"/>
        </w:rPr>
        <w:t xml:space="preserve">in accordance with AS 48591.1, the Australian Standard for </w:t>
      </w:r>
      <w:r w:rsidR="000557CB">
        <w:rPr>
          <w:szCs w:val="24"/>
        </w:rPr>
        <w:t>the t</w:t>
      </w:r>
      <w:r w:rsidRPr="00FB0585">
        <w:rPr>
          <w:szCs w:val="24"/>
        </w:rPr>
        <w:t xml:space="preserve">hermal insulation materials for buildings. The R-value of the ceiling insulation of the premises is the measure </w:t>
      </w:r>
      <w:r w:rsidR="00184498" w:rsidRPr="00FB0585">
        <w:rPr>
          <w:szCs w:val="24"/>
        </w:rPr>
        <w:t xml:space="preserve">used to </w:t>
      </w:r>
      <w:r w:rsidRPr="00FB0585">
        <w:rPr>
          <w:szCs w:val="24"/>
        </w:rPr>
        <w:t>determin</w:t>
      </w:r>
      <w:r w:rsidR="00184498" w:rsidRPr="00FB0585">
        <w:rPr>
          <w:szCs w:val="24"/>
        </w:rPr>
        <w:t>e</w:t>
      </w:r>
      <w:r w:rsidRPr="00FB0585">
        <w:rPr>
          <w:szCs w:val="24"/>
        </w:rPr>
        <w:t xml:space="preserve"> compliance with the minimum ceiling insulation standard.</w:t>
      </w:r>
    </w:p>
    <w:p w14:paraId="49A1AFBE" w14:textId="377B3A9E" w:rsidR="00184498" w:rsidRPr="00FB0585" w:rsidRDefault="002A47AC" w:rsidP="00B05413">
      <w:pPr>
        <w:spacing w:before="200" w:after="120" w:line="276" w:lineRule="auto"/>
        <w:ind w:left="709"/>
        <w:rPr>
          <w:szCs w:val="24"/>
        </w:rPr>
      </w:pPr>
      <w:r w:rsidRPr="00FB0585">
        <w:rPr>
          <w:szCs w:val="24"/>
        </w:rPr>
        <w:t xml:space="preserve"> </w:t>
      </w:r>
    </w:p>
    <w:p w14:paraId="6EB7D857" w14:textId="71A1B7C8" w:rsidR="00B958CA" w:rsidRPr="005176CE" w:rsidRDefault="00A87987" w:rsidP="001A26D5">
      <w:pPr>
        <w:keepNext/>
        <w:keepLines/>
        <w:spacing w:before="240" w:after="240"/>
        <w:ind w:left="709"/>
        <w:outlineLvl w:val="2"/>
        <w:rPr>
          <w:rFonts w:ascii="Arial" w:eastAsiaTheme="majorEastAsia" w:hAnsi="Arial" w:cs="Arial"/>
          <w:b/>
          <w:szCs w:val="24"/>
        </w:rPr>
      </w:pPr>
      <w:r w:rsidRPr="005176CE">
        <w:rPr>
          <w:rFonts w:ascii="Arial" w:eastAsiaTheme="majorEastAsia" w:hAnsi="Arial" w:cs="Arial"/>
          <w:b/>
          <w:szCs w:val="24"/>
        </w:rPr>
        <w:lastRenderedPageBreak/>
        <w:t xml:space="preserve">Section </w:t>
      </w:r>
      <w:r w:rsidR="003E6BA0">
        <w:rPr>
          <w:rFonts w:ascii="Arial" w:eastAsiaTheme="majorEastAsia" w:hAnsi="Arial" w:cs="Arial"/>
          <w:b/>
          <w:szCs w:val="24"/>
        </w:rPr>
        <w:t>9</w:t>
      </w:r>
      <w:r w:rsidR="00B958CA" w:rsidRPr="005176CE">
        <w:rPr>
          <w:rFonts w:ascii="Arial" w:eastAsiaTheme="majorEastAsia" w:hAnsi="Arial" w:cs="Arial"/>
          <w:b/>
          <w:szCs w:val="24"/>
        </w:rPr>
        <w:tab/>
        <w:t xml:space="preserve">Minimum </w:t>
      </w:r>
      <w:r w:rsidR="003D697F">
        <w:rPr>
          <w:rFonts w:ascii="Arial" w:eastAsiaTheme="majorEastAsia" w:hAnsi="Arial" w:cs="Arial"/>
          <w:b/>
          <w:szCs w:val="24"/>
        </w:rPr>
        <w:t xml:space="preserve">housing </w:t>
      </w:r>
      <w:r w:rsidR="00B958CA" w:rsidRPr="005176CE">
        <w:rPr>
          <w:rFonts w:ascii="Arial" w:eastAsiaTheme="majorEastAsia" w:hAnsi="Arial" w:cs="Arial"/>
          <w:b/>
          <w:szCs w:val="24"/>
        </w:rPr>
        <w:t>standard for ceiling</w:t>
      </w:r>
      <w:r w:rsidR="003D697F">
        <w:rPr>
          <w:rFonts w:ascii="Arial" w:eastAsiaTheme="majorEastAsia" w:hAnsi="Arial" w:cs="Arial"/>
          <w:b/>
          <w:szCs w:val="24"/>
        </w:rPr>
        <w:t xml:space="preserve"> </w:t>
      </w:r>
      <w:r w:rsidR="001A26D5">
        <w:rPr>
          <w:rFonts w:ascii="Arial" w:eastAsiaTheme="majorEastAsia" w:hAnsi="Arial" w:cs="Arial"/>
          <w:b/>
          <w:szCs w:val="24"/>
        </w:rPr>
        <w:tab/>
      </w:r>
      <w:r w:rsidR="001A26D5">
        <w:rPr>
          <w:rFonts w:ascii="Arial" w:eastAsiaTheme="majorEastAsia" w:hAnsi="Arial" w:cs="Arial"/>
          <w:b/>
          <w:szCs w:val="24"/>
        </w:rPr>
        <w:tab/>
      </w:r>
      <w:r w:rsidR="001A26D5">
        <w:rPr>
          <w:rFonts w:ascii="Arial" w:eastAsiaTheme="majorEastAsia" w:hAnsi="Arial" w:cs="Arial"/>
          <w:b/>
          <w:szCs w:val="24"/>
        </w:rPr>
        <w:tab/>
      </w:r>
      <w:r w:rsidR="001A26D5">
        <w:rPr>
          <w:rFonts w:ascii="Arial" w:eastAsiaTheme="majorEastAsia" w:hAnsi="Arial" w:cs="Arial"/>
          <w:b/>
          <w:szCs w:val="24"/>
        </w:rPr>
        <w:tab/>
      </w:r>
      <w:r w:rsidR="00EF781E">
        <w:rPr>
          <w:rFonts w:ascii="Arial" w:eastAsiaTheme="majorEastAsia" w:hAnsi="Arial" w:cs="Arial"/>
          <w:b/>
          <w:szCs w:val="24"/>
        </w:rPr>
        <w:tab/>
      </w:r>
      <w:r w:rsidR="003D697F">
        <w:rPr>
          <w:rFonts w:ascii="Arial" w:eastAsiaTheme="majorEastAsia" w:hAnsi="Arial" w:cs="Arial"/>
          <w:b/>
          <w:szCs w:val="24"/>
        </w:rPr>
        <w:t>insulation</w:t>
      </w:r>
      <w:r w:rsidR="00DE4807" w:rsidRPr="005176CE">
        <w:rPr>
          <w:rFonts w:ascii="Arial" w:eastAsiaTheme="majorEastAsia" w:hAnsi="Arial" w:cs="Arial"/>
          <w:b/>
          <w:szCs w:val="24"/>
        </w:rPr>
        <w:t>—</w:t>
      </w:r>
      <w:r w:rsidR="00B958CA" w:rsidRPr="004630FE">
        <w:rPr>
          <w:rFonts w:ascii="Arial" w:eastAsiaTheme="majorEastAsia" w:hAnsi="Arial" w:cs="Arial"/>
          <w:b/>
          <w:szCs w:val="24"/>
        </w:rPr>
        <w:t>Act, s</w:t>
      </w:r>
      <w:r w:rsidR="001A714F" w:rsidRPr="004630FE">
        <w:rPr>
          <w:rFonts w:ascii="Arial" w:eastAsiaTheme="majorEastAsia" w:hAnsi="Arial" w:cs="Arial"/>
          <w:b/>
          <w:szCs w:val="24"/>
        </w:rPr>
        <w:t> </w:t>
      </w:r>
      <w:r w:rsidR="003D697F">
        <w:rPr>
          <w:rFonts w:ascii="Arial" w:eastAsiaTheme="majorEastAsia" w:hAnsi="Arial" w:cs="Arial"/>
          <w:b/>
          <w:szCs w:val="24"/>
        </w:rPr>
        <w:t>19A (1) (b)</w:t>
      </w:r>
    </w:p>
    <w:p w14:paraId="3717F78F" w14:textId="77777777" w:rsidR="00516E27" w:rsidRDefault="00516E27" w:rsidP="001A26D5">
      <w:pPr>
        <w:spacing w:after="200" w:line="276" w:lineRule="auto"/>
        <w:ind w:left="709"/>
        <w:rPr>
          <w:szCs w:val="24"/>
        </w:rPr>
      </w:pPr>
      <w:r>
        <w:rPr>
          <w:szCs w:val="24"/>
        </w:rPr>
        <w:t xml:space="preserve">Clause 9 </w:t>
      </w:r>
      <w:r w:rsidRPr="00FB0585">
        <w:rPr>
          <w:szCs w:val="24"/>
        </w:rPr>
        <w:t xml:space="preserve">sets out the </w:t>
      </w:r>
      <w:r>
        <w:rPr>
          <w:szCs w:val="24"/>
        </w:rPr>
        <w:t>definition for ‘ceiling insulation standard’ for the purposes of part 3.</w:t>
      </w:r>
    </w:p>
    <w:p w14:paraId="4E9DD185" w14:textId="565503E3" w:rsidR="00B958CA" w:rsidRPr="005176CE" w:rsidRDefault="00A87987" w:rsidP="00894096">
      <w:pPr>
        <w:spacing w:after="200" w:line="276" w:lineRule="auto"/>
        <w:ind w:left="2160" w:hanging="1451"/>
        <w:rPr>
          <w:rFonts w:ascii="Arial" w:eastAsiaTheme="majorEastAsia" w:hAnsi="Arial" w:cs="Arial"/>
          <w:b/>
          <w:szCs w:val="24"/>
        </w:rPr>
      </w:pPr>
      <w:r w:rsidRPr="005176CE">
        <w:rPr>
          <w:rFonts w:ascii="Arial" w:eastAsiaTheme="majorEastAsia" w:hAnsi="Arial" w:cs="Arial"/>
          <w:b/>
          <w:szCs w:val="24"/>
        </w:rPr>
        <w:t xml:space="preserve">Section </w:t>
      </w:r>
      <w:r w:rsidR="00B958CA" w:rsidRPr="005176CE">
        <w:rPr>
          <w:rFonts w:ascii="Arial" w:eastAsiaTheme="majorEastAsia" w:hAnsi="Arial" w:cs="Arial"/>
          <w:b/>
          <w:szCs w:val="24"/>
        </w:rPr>
        <w:t>1</w:t>
      </w:r>
      <w:r w:rsidR="003E6BA0">
        <w:rPr>
          <w:rFonts w:ascii="Arial" w:eastAsiaTheme="majorEastAsia" w:hAnsi="Arial" w:cs="Arial"/>
          <w:b/>
          <w:szCs w:val="24"/>
        </w:rPr>
        <w:t>0</w:t>
      </w:r>
      <w:r w:rsidR="00262C29">
        <w:rPr>
          <w:rFonts w:ascii="Arial" w:eastAsiaTheme="majorEastAsia" w:hAnsi="Arial" w:cs="Arial"/>
          <w:b/>
          <w:szCs w:val="24"/>
        </w:rPr>
        <w:tab/>
      </w:r>
      <w:r w:rsidR="003D697F">
        <w:rPr>
          <w:rFonts w:ascii="Arial" w:eastAsiaTheme="majorEastAsia" w:hAnsi="Arial" w:cs="Arial"/>
          <w:b/>
          <w:szCs w:val="24"/>
        </w:rPr>
        <w:t>Installing or upgrading ceiling insulation to comply with ceiling insulation standard</w:t>
      </w:r>
    </w:p>
    <w:p w14:paraId="11E886B3" w14:textId="235D5A7E" w:rsidR="001E76C9" w:rsidRPr="00FB0585" w:rsidRDefault="00181ED3" w:rsidP="00B05413">
      <w:pPr>
        <w:spacing w:after="200" w:line="276" w:lineRule="auto"/>
        <w:ind w:left="709"/>
        <w:rPr>
          <w:szCs w:val="24"/>
        </w:rPr>
      </w:pPr>
      <w:r>
        <w:rPr>
          <w:szCs w:val="24"/>
        </w:rPr>
        <w:t>New section</w:t>
      </w:r>
      <w:r w:rsidR="00516E27">
        <w:rPr>
          <w:szCs w:val="24"/>
        </w:rPr>
        <w:t xml:space="preserve"> 10 </w:t>
      </w:r>
      <w:r w:rsidR="00B958CA" w:rsidRPr="00FB0585">
        <w:rPr>
          <w:szCs w:val="24"/>
        </w:rPr>
        <w:t>provide</w:t>
      </w:r>
      <w:r w:rsidR="00516E27">
        <w:rPr>
          <w:szCs w:val="24"/>
        </w:rPr>
        <w:t>s</w:t>
      </w:r>
      <w:r w:rsidR="00B958CA" w:rsidRPr="00FB0585">
        <w:rPr>
          <w:szCs w:val="24"/>
        </w:rPr>
        <w:t xml:space="preserve"> a progressive timeline, starting from the commencement of the regulation, </w:t>
      </w:r>
      <w:r w:rsidR="00516E27">
        <w:rPr>
          <w:szCs w:val="24"/>
        </w:rPr>
        <w:t xml:space="preserve">setting </w:t>
      </w:r>
      <w:r w:rsidR="00B958CA" w:rsidRPr="00FB0585">
        <w:rPr>
          <w:szCs w:val="24"/>
        </w:rPr>
        <w:t xml:space="preserve">out when lessors with rental premises with ceiling insulation of an R-value of less than R2 must upgrade the ceiling insulation of the premises to at least R5 to comply with the minimum ceiling insulation standard. </w:t>
      </w:r>
    </w:p>
    <w:p w14:paraId="5D26214B" w14:textId="76243050" w:rsidR="00724714" w:rsidRPr="00FB0585" w:rsidRDefault="00B958CA" w:rsidP="00B05413">
      <w:pPr>
        <w:spacing w:after="200" w:line="276" w:lineRule="auto"/>
        <w:ind w:left="709"/>
        <w:rPr>
          <w:szCs w:val="24"/>
        </w:rPr>
      </w:pPr>
      <w:r w:rsidRPr="00FB0585">
        <w:rPr>
          <w:szCs w:val="24"/>
        </w:rPr>
        <w:t xml:space="preserve">This </w:t>
      </w:r>
      <w:r w:rsidR="00A87987" w:rsidRPr="00FB0585">
        <w:rPr>
          <w:szCs w:val="24"/>
        </w:rPr>
        <w:t xml:space="preserve">section </w:t>
      </w:r>
      <w:r w:rsidRPr="00FB0585">
        <w:rPr>
          <w:szCs w:val="24"/>
        </w:rPr>
        <w:t>implement</w:t>
      </w:r>
      <w:r w:rsidR="006F6280">
        <w:rPr>
          <w:szCs w:val="24"/>
        </w:rPr>
        <w:t>s</w:t>
      </w:r>
      <w:r w:rsidRPr="00FB0585">
        <w:rPr>
          <w:szCs w:val="24"/>
        </w:rPr>
        <w:t xml:space="preserve"> a </w:t>
      </w:r>
      <w:r w:rsidR="00E0364B" w:rsidRPr="00FB0585">
        <w:rPr>
          <w:szCs w:val="24"/>
        </w:rPr>
        <w:t>“</w:t>
      </w:r>
      <w:r w:rsidRPr="00FB0585">
        <w:rPr>
          <w:szCs w:val="24"/>
        </w:rPr>
        <w:t>trigger</w:t>
      </w:r>
      <w:r w:rsidR="00E0364B" w:rsidRPr="00FB0585">
        <w:rPr>
          <w:szCs w:val="24"/>
        </w:rPr>
        <w:t>”</w:t>
      </w:r>
      <w:r w:rsidRPr="00FB0585">
        <w:rPr>
          <w:szCs w:val="24"/>
        </w:rPr>
        <w:t xml:space="preserve"> </w:t>
      </w:r>
      <w:r w:rsidR="00E0364B" w:rsidRPr="00FB0585">
        <w:rPr>
          <w:szCs w:val="24"/>
        </w:rPr>
        <w:t>for compliance</w:t>
      </w:r>
      <w:r w:rsidR="007436C2" w:rsidRPr="00FB0585">
        <w:rPr>
          <w:szCs w:val="24"/>
        </w:rPr>
        <w:t xml:space="preserve"> with the minimum standard</w:t>
      </w:r>
      <w:r w:rsidR="00E0364B" w:rsidRPr="00FB0585">
        <w:rPr>
          <w:szCs w:val="24"/>
        </w:rPr>
        <w:t xml:space="preserve">, namely </w:t>
      </w:r>
      <w:r w:rsidR="00741234" w:rsidRPr="00FB0585">
        <w:rPr>
          <w:szCs w:val="24"/>
        </w:rPr>
        <w:t>entering into</w:t>
      </w:r>
      <w:r w:rsidRPr="00FB0585">
        <w:rPr>
          <w:szCs w:val="24"/>
        </w:rPr>
        <w:t xml:space="preserve"> </w:t>
      </w:r>
      <w:r w:rsidR="00E0364B" w:rsidRPr="00FB0585">
        <w:rPr>
          <w:szCs w:val="24"/>
        </w:rPr>
        <w:t xml:space="preserve">a new </w:t>
      </w:r>
      <w:r w:rsidR="00741234" w:rsidRPr="00FB0585">
        <w:rPr>
          <w:szCs w:val="24"/>
        </w:rPr>
        <w:t xml:space="preserve">tenancy </w:t>
      </w:r>
      <w:r w:rsidRPr="00FB0585">
        <w:rPr>
          <w:szCs w:val="24"/>
        </w:rPr>
        <w:t>agreement</w:t>
      </w:r>
      <w:r w:rsidR="00D27E76" w:rsidRPr="00FB0585">
        <w:rPr>
          <w:szCs w:val="24"/>
        </w:rPr>
        <w:t xml:space="preserve">. </w:t>
      </w:r>
    </w:p>
    <w:p w14:paraId="5056DEE1" w14:textId="03E665FE" w:rsidR="00724714" w:rsidRPr="00FB0585" w:rsidRDefault="00724714" w:rsidP="00B05413">
      <w:pPr>
        <w:spacing w:after="200" w:line="276" w:lineRule="auto"/>
        <w:ind w:left="709"/>
        <w:rPr>
          <w:szCs w:val="24"/>
        </w:rPr>
      </w:pPr>
      <w:r w:rsidRPr="00FB0585">
        <w:rPr>
          <w:szCs w:val="24"/>
        </w:rPr>
        <w:t xml:space="preserve">A secondary purpose of the section is to ensure that demand for ceiling insulation and installation is staggered over the course of a few years from the commencement of the regulation to spread demand and avoid </w:t>
      </w:r>
      <w:r w:rsidR="006F6280">
        <w:rPr>
          <w:szCs w:val="24"/>
        </w:rPr>
        <w:t xml:space="preserve">unsustainable </w:t>
      </w:r>
      <w:r w:rsidRPr="00FB0585">
        <w:rPr>
          <w:szCs w:val="24"/>
        </w:rPr>
        <w:t>pressure on the insulation industry.</w:t>
      </w:r>
    </w:p>
    <w:p w14:paraId="67154C28" w14:textId="3B546B4A" w:rsidR="00EC0AC0" w:rsidRPr="00FB0585" w:rsidRDefault="001A714F" w:rsidP="00B05413">
      <w:pPr>
        <w:spacing w:after="200" w:line="276" w:lineRule="auto"/>
        <w:ind w:left="709"/>
        <w:rPr>
          <w:szCs w:val="24"/>
        </w:rPr>
      </w:pPr>
      <w:r>
        <w:rPr>
          <w:szCs w:val="24"/>
        </w:rPr>
        <w:t>New s</w:t>
      </w:r>
      <w:r w:rsidR="00EC0AC0" w:rsidRPr="00FB0585">
        <w:rPr>
          <w:szCs w:val="24"/>
        </w:rPr>
        <w:t>ection 1</w:t>
      </w:r>
      <w:r w:rsidR="00CE7D16">
        <w:rPr>
          <w:szCs w:val="24"/>
        </w:rPr>
        <w:t>0</w:t>
      </w:r>
      <w:r>
        <w:rPr>
          <w:szCs w:val="24"/>
        </w:rPr>
        <w:t xml:space="preserve"> </w:t>
      </w:r>
      <w:r w:rsidR="00EC0AC0" w:rsidRPr="00FB0585">
        <w:rPr>
          <w:szCs w:val="24"/>
        </w:rPr>
        <w:t xml:space="preserve">(1) operates in conjunction with </w:t>
      </w:r>
      <w:r>
        <w:rPr>
          <w:szCs w:val="24"/>
        </w:rPr>
        <w:t>new s</w:t>
      </w:r>
      <w:r w:rsidR="00EC0AC0" w:rsidRPr="00FB0585">
        <w:rPr>
          <w:szCs w:val="24"/>
        </w:rPr>
        <w:t>ection 1</w:t>
      </w:r>
      <w:r w:rsidR="00CE7D16">
        <w:rPr>
          <w:szCs w:val="24"/>
        </w:rPr>
        <w:t>0</w:t>
      </w:r>
      <w:r>
        <w:rPr>
          <w:szCs w:val="24"/>
        </w:rPr>
        <w:t xml:space="preserve"> </w:t>
      </w:r>
      <w:r w:rsidR="00EC0AC0" w:rsidRPr="00FB0585">
        <w:rPr>
          <w:szCs w:val="24"/>
        </w:rPr>
        <w:t xml:space="preserve">(2) and the definition of required date in </w:t>
      </w:r>
      <w:r>
        <w:rPr>
          <w:szCs w:val="24"/>
        </w:rPr>
        <w:t>new s</w:t>
      </w:r>
      <w:r w:rsidR="00EC0AC0" w:rsidRPr="00FB0585">
        <w:rPr>
          <w:szCs w:val="24"/>
        </w:rPr>
        <w:t>ection 1</w:t>
      </w:r>
      <w:r w:rsidR="00CE7D16">
        <w:rPr>
          <w:szCs w:val="24"/>
        </w:rPr>
        <w:t>0</w:t>
      </w:r>
      <w:r>
        <w:rPr>
          <w:szCs w:val="24"/>
        </w:rPr>
        <w:t xml:space="preserve"> </w:t>
      </w:r>
      <w:r w:rsidR="00EC0AC0" w:rsidRPr="00FB0585">
        <w:rPr>
          <w:szCs w:val="24"/>
        </w:rPr>
        <w:t xml:space="preserve">(5) to establish a </w:t>
      </w:r>
      <w:r w:rsidR="00DD78A3" w:rsidRPr="00FB0585">
        <w:rPr>
          <w:szCs w:val="24"/>
        </w:rPr>
        <w:t>phased in requirement to upgrade ceiling insulation</w:t>
      </w:r>
      <w:r w:rsidR="00844DAE" w:rsidRPr="00FB0585">
        <w:rPr>
          <w:szCs w:val="24"/>
        </w:rPr>
        <w:t xml:space="preserve"> </w:t>
      </w:r>
      <w:r w:rsidR="00DD78A3" w:rsidRPr="00FB0585">
        <w:rPr>
          <w:szCs w:val="24"/>
        </w:rPr>
        <w:t xml:space="preserve">for rental premises with ceiling insulation </w:t>
      </w:r>
      <w:r w:rsidR="00503481">
        <w:rPr>
          <w:szCs w:val="24"/>
        </w:rPr>
        <w:t>less than</w:t>
      </w:r>
      <w:r w:rsidR="00503481" w:rsidRPr="00FB0585">
        <w:rPr>
          <w:szCs w:val="24"/>
        </w:rPr>
        <w:t xml:space="preserve"> </w:t>
      </w:r>
      <w:r w:rsidR="00DD78A3" w:rsidRPr="00FB0585">
        <w:rPr>
          <w:szCs w:val="24"/>
        </w:rPr>
        <w:t>R2</w:t>
      </w:r>
      <w:r w:rsidR="00FA5F6D" w:rsidRPr="00FB0585">
        <w:rPr>
          <w:szCs w:val="24"/>
        </w:rPr>
        <w:t>.</w:t>
      </w:r>
    </w:p>
    <w:p w14:paraId="75401EA6" w14:textId="29B02EBF" w:rsidR="006A456F" w:rsidRPr="00FB0585" w:rsidRDefault="001A714F" w:rsidP="005C7522">
      <w:pPr>
        <w:spacing w:after="200" w:line="276" w:lineRule="auto"/>
        <w:ind w:left="709"/>
        <w:rPr>
          <w:szCs w:val="24"/>
        </w:rPr>
      </w:pPr>
      <w:r>
        <w:rPr>
          <w:szCs w:val="24"/>
        </w:rPr>
        <w:t>New s</w:t>
      </w:r>
      <w:r w:rsidR="006A456F" w:rsidRPr="00FB0585">
        <w:rPr>
          <w:szCs w:val="24"/>
        </w:rPr>
        <w:t>ection 1</w:t>
      </w:r>
      <w:r w:rsidR="001A26D5">
        <w:rPr>
          <w:szCs w:val="24"/>
        </w:rPr>
        <w:t>0</w:t>
      </w:r>
      <w:r>
        <w:rPr>
          <w:szCs w:val="24"/>
        </w:rPr>
        <w:t xml:space="preserve"> </w:t>
      </w:r>
      <w:r w:rsidR="006A456F" w:rsidRPr="00FB0585">
        <w:rPr>
          <w:szCs w:val="24"/>
        </w:rPr>
        <w:t xml:space="preserve">(2) operates to ensure that if ceiling insulation is to be installed or upgraded in </w:t>
      </w:r>
      <w:r w:rsidR="005272D5">
        <w:rPr>
          <w:szCs w:val="24"/>
        </w:rPr>
        <w:t>a</w:t>
      </w:r>
      <w:r w:rsidR="00E40427">
        <w:rPr>
          <w:szCs w:val="24"/>
        </w:rPr>
        <w:t xml:space="preserve"> </w:t>
      </w:r>
      <w:r w:rsidR="006A456F" w:rsidRPr="00FB0585">
        <w:rPr>
          <w:szCs w:val="24"/>
        </w:rPr>
        <w:t xml:space="preserve">rental premises to meet the minimum ceiling insulation standard, a licensed electrician must undertake an electrical safety check </w:t>
      </w:r>
      <w:r w:rsidR="005272D5">
        <w:rPr>
          <w:szCs w:val="24"/>
        </w:rPr>
        <w:t xml:space="preserve">before any work is undertaken in relation to the ceiling insulation. </w:t>
      </w:r>
      <w:r w:rsidR="004630FE">
        <w:rPr>
          <w:szCs w:val="24"/>
        </w:rPr>
        <w:t xml:space="preserve">The electrician must provide the lessor a required electrical safety report to describe any required electrical work that must be completed prior to installation of ceiling insulation. </w:t>
      </w:r>
      <w:r w:rsidR="005272D5">
        <w:rPr>
          <w:szCs w:val="24"/>
        </w:rPr>
        <w:t>Thereafter,</w:t>
      </w:r>
      <w:r w:rsidR="006A456F" w:rsidRPr="00FB0585">
        <w:rPr>
          <w:szCs w:val="24"/>
        </w:rPr>
        <w:t xml:space="preserve"> any issues identified </w:t>
      </w:r>
      <w:r w:rsidR="005272D5">
        <w:rPr>
          <w:szCs w:val="24"/>
        </w:rPr>
        <w:t xml:space="preserve">by the licensed electrician </w:t>
      </w:r>
      <w:r w:rsidR="006A456F" w:rsidRPr="00FB0585">
        <w:rPr>
          <w:szCs w:val="24"/>
        </w:rPr>
        <w:t xml:space="preserve">must be resolved before the </w:t>
      </w:r>
      <w:r w:rsidR="005272D5">
        <w:rPr>
          <w:szCs w:val="24"/>
        </w:rPr>
        <w:t xml:space="preserve">ceiling </w:t>
      </w:r>
      <w:r w:rsidR="006A456F" w:rsidRPr="00FB0585">
        <w:rPr>
          <w:szCs w:val="24"/>
        </w:rPr>
        <w:t>insulation can be installed or upgraded</w:t>
      </w:r>
      <w:r w:rsidR="005272D5">
        <w:rPr>
          <w:szCs w:val="24"/>
        </w:rPr>
        <w:t xml:space="preserve"> in the required area</w:t>
      </w:r>
      <w:r w:rsidR="006A456F" w:rsidRPr="00FB0585">
        <w:rPr>
          <w:szCs w:val="24"/>
        </w:rPr>
        <w:t xml:space="preserve">. </w:t>
      </w:r>
      <w:r w:rsidR="004630FE">
        <w:rPr>
          <w:szCs w:val="24"/>
        </w:rPr>
        <w:t>Upon completion</w:t>
      </w:r>
      <w:r w:rsidR="00B92190">
        <w:rPr>
          <w:szCs w:val="24"/>
        </w:rPr>
        <w:t xml:space="preserve"> of any required electrical work</w:t>
      </w:r>
      <w:r w:rsidR="004630FE">
        <w:rPr>
          <w:szCs w:val="24"/>
        </w:rPr>
        <w:t>, the electrician must provide a completed electrical work report to the lessor</w:t>
      </w:r>
      <w:r w:rsidR="00F27B8C">
        <w:rPr>
          <w:szCs w:val="24"/>
        </w:rPr>
        <w:t xml:space="preserve"> and </w:t>
      </w:r>
      <w:r w:rsidR="00B92190">
        <w:rPr>
          <w:szCs w:val="24"/>
        </w:rPr>
        <w:t xml:space="preserve">to </w:t>
      </w:r>
      <w:r w:rsidR="00F27B8C">
        <w:rPr>
          <w:szCs w:val="24"/>
        </w:rPr>
        <w:t>any approved installer undertaking insulation installation work</w:t>
      </w:r>
      <w:r w:rsidR="004630FE">
        <w:rPr>
          <w:szCs w:val="24"/>
        </w:rPr>
        <w:t xml:space="preserve">. </w:t>
      </w:r>
      <w:r w:rsidR="00B92190">
        <w:rPr>
          <w:szCs w:val="24"/>
        </w:rPr>
        <w:t xml:space="preserve">The required electrical work must be completed on or before the required date. </w:t>
      </w:r>
      <w:r w:rsidR="006A456F" w:rsidRPr="00FB0585">
        <w:rPr>
          <w:szCs w:val="24"/>
        </w:rPr>
        <w:t>This is to ensure that ceiling insulation can be installed safely</w:t>
      </w:r>
      <w:r w:rsidR="004630FE">
        <w:rPr>
          <w:szCs w:val="24"/>
        </w:rPr>
        <w:t xml:space="preserve">, </w:t>
      </w:r>
      <w:r w:rsidR="00262C29">
        <w:rPr>
          <w:szCs w:val="24"/>
        </w:rPr>
        <w:t>is</w:t>
      </w:r>
      <w:r w:rsidR="004630FE">
        <w:rPr>
          <w:szCs w:val="24"/>
        </w:rPr>
        <w:t xml:space="preserve"> documented</w:t>
      </w:r>
      <w:r w:rsidR="006A456F" w:rsidRPr="00FB0585">
        <w:rPr>
          <w:szCs w:val="24"/>
        </w:rPr>
        <w:t xml:space="preserve"> and prevent risks to insulation installers, </w:t>
      </w:r>
      <w:r w:rsidR="00362AE9" w:rsidRPr="00FB0585">
        <w:rPr>
          <w:szCs w:val="24"/>
        </w:rPr>
        <w:t>tenants,</w:t>
      </w:r>
      <w:r w:rsidR="006A456F" w:rsidRPr="00FB0585">
        <w:rPr>
          <w:szCs w:val="24"/>
        </w:rPr>
        <w:t xml:space="preserve"> and the premises.</w:t>
      </w:r>
    </w:p>
    <w:p w14:paraId="5A5637EA" w14:textId="78830519" w:rsidR="006A456F" w:rsidRPr="00FB0585" w:rsidRDefault="001A714F" w:rsidP="00B05413">
      <w:pPr>
        <w:spacing w:before="120" w:after="120" w:line="276" w:lineRule="auto"/>
        <w:ind w:left="709"/>
        <w:rPr>
          <w:szCs w:val="24"/>
        </w:rPr>
      </w:pPr>
      <w:r>
        <w:rPr>
          <w:szCs w:val="24"/>
        </w:rPr>
        <w:t>New s</w:t>
      </w:r>
      <w:r w:rsidR="006A456F" w:rsidRPr="00FB0585">
        <w:rPr>
          <w:szCs w:val="24"/>
        </w:rPr>
        <w:t>ections 1</w:t>
      </w:r>
      <w:r w:rsidR="00CE7D16">
        <w:rPr>
          <w:szCs w:val="24"/>
        </w:rPr>
        <w:t>0</w:t>
      </w:r>
      <w:r>
        <w:rPr>
          <w:szCs w:val="24"/>
        </w:rPr>
        <w:t xml:space="preserve"> </w:t>
      </w:r>
      <w:r w:rsidR="006A456F" w:rsidRPr="00FB0585">
        <w:rPr>
          <w:szCs w:val="24"/>
        </w:rPr>
        <w:t xml:space="preserve">(3) and (4) operate to ensure that if the cost of works for the safe and effective installation of ceiling insulation would be above a cap (set at $10,000), then as much ceiling insulation as can safely be installed for $10,000 </w:t>
      </w:r>
      <w:r w:rsidR="006A456F" w:rsidRPr="00FB0585">
        <w:rPr>
          <w:szCs w:val="24"/>
        </w:rPr>
        <w:lastRenderedPageBreak/>
        <w:t>(including required electrical work) is installed in the main living areas of the premises to ensure as much compliance as possible with the minimum ceiling insulation standard.</w:t>
      </w:r>
    </w:p>
    <w:p w14:paraId="38ABECAB" w14:textId="5567917B" w:rsidR="006A456F" w:rsidRPr="00FB0585" w:rsidRDefault="001A714F" w:rsidP="00B05413">
      <w:pPr>
        <w:spacing w:before="120" w:after="120" w:line="276" w:lineRule="auto"/>
        <w:ind w:left="709"/>
        <w:rPr>
          <w:szCs w:val="24"/>
        </w:rPr>
      </w:pPr>
      <w:r>
        <w:rPr>
          <w:szCs w:val="24"/>
        </w:rPr>
        <w:t>New s</w:t>
      </w:r>
      <w:r w:rsidR="006A456F" w:rsidRPr="00FB0585">
        <w:rPr>
          <w:szCs w:val="24"/>
        </w:rPr>
        <w:t>ection 1</w:t>
      </w:r>
      <w:r w:rsidR="00CE7D16">
        <w:rPr>
          <w:szCs w:val="24"/>
        </w:rPr>
        <w:t>0</w:t>
      </w:r>
      <w:r>
        <w:rPr>
          <w:szCs w:val="24"/>
        </w:rPr>
        <w:t xml:space="preserve"> </w:t>
      </w:r>
      <w:r w:rsidR="006A456F" w:rsidRPr="00FB0585">
        <w:rPr>
          <w:szCs w:val="24"/>
        </w:rPr>
        <w:t>(4)</w:t>
      </w:r>
      <w:r>
        <w:rPr>
          <w:szCs w:val="24"/>
        </w:rPr>
        <w:t xml:space="preserve"> </w:t>
      </w:r>
      <w:r w:rsidR="006A456F" w:rsidRPr="00FB0585">
        <w:rPr>
          <w:szCs w:val="24"/>
        </w:rPr>
        <w:t>(b) ensures that pre-existing issues with the premises that would require maintenance work regardless of whether ceiling insulation was being installed is not counted in the calculation of the cost of works for the safe and effective installation of ceiling insulation.</w:t>
      </w:r>
    </w:p>
    <w:p w14:paraId="6859DC3A" w14:textId="58E711AE" w:rsidR="0032068E" w:rsidRPr="000B2071" w:rsidRDefault="00822580" w:rsidP="00B05413">
      <w:pPr>
        <w:spacing w:after="200" w:line="276" w:lineRule="auto"/>
        <w:ind w:left="709"/>
        <w:rPr>
          <w:szCs w:val="24"/>
        </w:rPr>
      </w:pPr>
      <w:r>
        <w:rPr>
          <w:szCs w:val="24"/>
        </w:rPr>
        <w:t>New section 1</w:t>
      </w:r>
      <w:r w:rsidR="00CE7D16">
        <w:rPr>
          <w:szCs w:val="24"/>
        </w:rPr>
        <w:t>0</w:t>
      </w:r>
      <w:r>
        <w:rPr>
          <w:szCs w:val="24"/>
        </w:rPr>
        <w:t xml:space="preserve"> (5) defines </w:t>
      </w:r>
      <w:r w:rsidR="000B2071">
        <w:rPr>
          <w:szCs w:val="24"/>
        </w:rPr>
        <w:t>several</w:t>
      </w:r>
      <w:r>
        <w:rPr>
          <w:szCs w:val="24"/>
        </w:rPr>
        <w:t xml:space="preserve"> applicable terms </w:t>
      </w:r>
      <w:r w:rsidR="000B2071">
        <w:rPr>
          <w:szCs w:val="24"/>
        </w:rPr>
        <w:t xml:space="preserve">for the purposes of section 10 </w:t>
      </w:r>
      <w:r>
        <w:rPr>
          <w:szCs w:val="24"/>
        </w:rPr>
        <w:t xml:space="preserve">such as, </w:t>
      </w:r>
      <w:r w:rsidRPr="000B2071">
        <w:rPr>
          <w:szCs w:val="24"/>
        </w:rPr>
        <w:t>designated rooms, electrical insulation, IC-4 rated LED downlighting, lower value insulation</w:t>
      </w:r>
      <w:r w:rsidR="00A539E9" w:rsidRPr="000B2071">
        <w:rPr>
          <w:szCs w:val="24"/>
        </w:rPr>
        <w:t xml:space="preserve">, </w:t>
      </w:r>
      <w:r w:rsidR="006F3431" w:rsidRPr="000B2071">
        <w:rPr>
          <w:szCs w:val="24"/>
        </w:rPr>
        <w:t>required date</w:t>
      </w:r>
      <w:r w:rsidR="00F27B8C" w:rsidRPr="000B2071">
        <w:rPr>
          <w:szCs w:val="24"/>
        </w:rPr>
        <w:t xml:space="preserve"> and required electrical work</w:t>
      </w:r>
      <w:r w:rsidR="00A539E9" w:rsidRPr="000B2071">
        <w:rPr>
          <w:szCs w:val="24"/>
        </w:rPr>
        <w:t>.</w:t>
      </w:r>
    </w:p>
    <w:p w14:paraId="50B7D3F1" w14:textId="11654E8E" w:rsidR="0032068E" w:rsidRPr="00FB0585" w:rsidRDefault="0032068E" w:rsidP="00B05413">
      <w:pPr>
        <w:spacing w:before="120" w:after="120" w:line="276" w:lineRule="auto"/>
        <w:ind w:left="709"/>
        <w:rPr>
          <w:szCs w:val="24"/>
        </w:rPr>
      </w:pPr>
      <w:r w:rsidRPr="00FB0585">
        <w:rPr>
          <w:szCs w:val="24"/>
        </w:rPr>
        <w:t xml:space="preserve">The definition of lower value insulation in </w:t>
      </w:r>
      <w:r>
        <w:rPr>
          <w:szCs w:val="24"/>
        </w:rPr>
        <w:t xml:space="preserve">new </w:t>
      </w:r>
      <w:r w:rsidRPr="00FB0585">
        <w:rPr>
          <w:szCs w:val="24"/>
        </w:rPr>
        <w:t>section 1</w:t>
      </w:r>
      <w:r w:rsidR="00CE7D16">
        <w:rPr>
          <w:szCs w:val="24"/>
        </w:rPr>
        <w:t>0</w:t>
      </w:r>
      <w:r>
        <w:rPr>
          <w:szCs w:val="24"/>
        </w:rPr>
        <w:t xml:space="preserve"> </w:t>
      </w:r>
      <w:r w:rsidRPr="00FB0585">
        <w:rPr>
          <w:szCs w:val="24"/>
        </w:rPr>
        <w:t xml:space="preserve">(5) operates to provide that any type of ceiling insulation with an R-value below R2 must be upgraded to R5 or more. If insulation is foil-laminated or blow-in cellulose-based, it must be removed, and new insulation installed (as opposed to topped up). The intention is that only foil-laminated or blow-in cellulose-based insulation that is under R2 must be removed and then new insulation be installed. If foil laminated or blow-in cellulose-based insulation is rated R2 or above, it can remain, and the premises meets the standard. </w:t>
      </w:r>
    </w:p>
    <w:p w14:paraId="374AA0CA" w14:textId="77777777" w:rsidR="0032068E" w:rsidRPr="00FB0585" w:rsidRDefault="0032068E" w:rsidP="00B05413">
      <w:pPr>
        <w:spacing w:before="120" w:after="120" w:line="276" w:lineRule="auto"/>
        <w:ind w:left="709"/>
        <w:rPr>
          <w:szCs w:val="24"/>
        </w:rPr>
      </w:pPr>
      <w:r w:rsidRPr="00FB0585">
        <w:rPr>
          <w:szCs w:val="24"/>
        </w:rPr>
        <w:t>Other types of insulation (not foil laminated and not blow-in cellulose-based) below R2 can either be topped up to meet the minimum standard or removed for new insulation to be installed.</w:t>
      </w:r>
    </w:p>
    <w:p w14:paraId="6C532E0A" w14:textId="5E75E401" w:rsidR="00A539E9" w:rsidRDefault="0032068E" w:rsidP="00B05413">
      <w:pPr>
        <w:spacing w:before="120" w:after="120" w:line="276" w:lineRule="auto"/>
        <w:ind w:left="709"/>
        <w:rPr>
          <w:szCs w:val="24"/>
        </w:rPr>
      </w:pPr>
      <w:r w:rsidRPr="00FB0585">
        <w:rPr>
          <w:szCs w:val="24"/>
        </w:rPr>
        <w:t xml:space="preserve">The definition of designated rooms in </w:t>
      </w:r>
      <w:r>
        <w:rPr>
          <w:szCs w:val="24"/>
        </w:rPr>
        <w:t>new s</w:t>
      </w:r>
      <w:r w:rsidRPr="00FB0585">
        <w:rPr>
          <w:szCs w:val="24"/>
        </w:rPr>
        <w:t>ection 1</w:t>
      </w:r>
      <w:r w:rsidR="00CE7D16">
        <w:rPr>
          <w:szCs w:val="24"/>
        </w:rPr>
        <w:t>0</w:t>
      </w:r>
      <w:r>
        <w:rPr>
          <w:szCs w:val="24"/>
        </w:rPr>
        <w:t xml:space="preserve"> </w:t>
      </w:r>
      <w:r w:rsidRPr="00FB0585">
        <w:rPr>
          <w:szCs w:val="24"/>
        </w:rPr>
        <w:t xml:space="preserve">(5) is to ensure that where ceiling insulation is installed under </w:t>
      </w:r>
      <w:r>
        <w:rPr>
          <w:szCs w:val="24"/>
        </w:rPr>
        <w:t>new s</w:t>
      </w:r>
      <w:r w:rsidRPr="00FB0585">
        <w:rPr>
          <w:szCs w:val="24"/>
        </w:rPr>
        <w:t>ection 1</w:t>
      </w:r>
      <w:r w:rsidR="00CE7D16">
        <w:rPr>
          <w:szCs w:val="24"/>
        </w:rPr>
        <w:t>0</w:t>
      </w:r>
      <w:r>
        <w:rPr>
          <w:szCs w:val="24"/>
        </w:rPr>
        <w:t xml:space="preserve"> </w:t>
      </w:r>
      <w:r w:rsidRPr="00FB0585">
        <w:rPr>
          <w:szCs w:val="24"/>
        </w:rPr>
        <w:t>(3), the rooms where insulation is installed are rooms that will mainly be used by tenants to maximise the benefits of the installed insulation.</w:t>
      </w:r>
    </w:p>
    <w:p w14:paraId="7ADA64F8" w14:textId="3E84CD58" w:rsidR="006F3431" w:rsidRPr="00FB0585" w:rsidRDefault="00A539E9" w:rsidP="00B05413">
      <w:pPr>
        <w:spacing w:after="200" w:line="276" w:lineRule="auto"/>
        <w:ind w:left="709"/>
      </w:pPr>
      <w:r>
        <w:t>Under</w:t>
      </w:r>
      <w:r w:rsidR="00495A3C">
        <w:t xml:space="preserve"> </w:t>
      </w:r>
      <w:r w:rsidR="001A714F">
        <w:t>new s</w:t>
      </w:r>
      <w:r w:rsidR="006F3431" w:rsidRPr="00FB0585">
        <w:t>ection 1</w:t>
      </w:r>
      <w:r w:rsidR="00CE7D16">
        <w:t>0</w:t>
      </w:r>
      <w:r w:rsidR="001A714F">
        <w:t xml:space="preserve"> </w:t>
      </w:r>
      <w:r w:rsidR="006F3431" w:rsidRPr="00FB0585">
        <w:t>(5)</w:t>
      </w:r>
      <w:r w:rsidR="00495A3C">
        <w:t>,</w:t>
      </w:r>
      <w:r w:rsidR="006F3431" w:rsidRPr="00FB0585">
        <w:t xml:space="preserve"> </w:t>
      </w:r>
      <w:r>
        <w:t xml:space="preserve">the required date, in relation to a residential tenancy agreement, </w:t>
      </w:r>
      <w:r w:rsidR="006F3431" w:rsidRPr="00FB0585">
        <w:t xml:space="preserve">sets out </w:t>
      </w:r>
      <w:r w:rsidR="00A20216" w:rsidRPr="00FB0585">
        <w:t xml:space="preserve">when rental premises will be required to comply with the minimum </w:t>
      </w:r>
      <w:r>
        <w:t xml:space="preserve">insultation </w:t>
      </w:r>
      <w:r w:rsidR="00A20216" w:rsidRPr="00FB0585">
        <w:t xml:space="preserve">standard, depending on the date </w:t>
      </w:r>
      <w:r w:rsidR="009D6E57" w:rsidRPr="00FB0585">
        <w:t>the residential tenancy agreement is entered into.</w:t>
      </w:r>
      <w:r w:rsidR="00F4738D" w:rsidRPr="00FB0585">
        <w:t xml:space="preserve"> </w:t>
      </w:r>
      <w:r w:rsidR="00A85FA9" w:rsidRPr="00FB0585">
        <w:t xml:space="preserve">The requirement to comply has been staggered over the course of </w:t>
      </w:r>
      <w:r w:rsidR="006A4A10">
        <w:t>several</w:t>
      </w:r>
      <w:r w:rsidR="008E232C" w:rsidRPr="00FB0585">
        <w:t xml:space="preserve"> </w:t>
      </w:r>
      <w:r w:rsidR="00A85FA9" w:rsidRPr="00FB0585">
        <w:t>years from 1 April 2023 to 30 November 2026</w:t>
      </w:r>
      <w:r w:rsidR="002E049A">
        <w:t xml:space="preserve">. This </w:t>
      </w:r>
      <w:r w:rsidR="002157FA" w:rsidRPr="00FB0585">
        <w:t>phas</w:t>
      </w:r>
      <w:r w:rsidR="002E049A">
        <w:t>ing</w:t>
      </w:r>
      <w:r w:rsidR="002157FA" w:rsidRPr="00FB0585">
        <w:t xml:space="preserve"> in </w:t>
      </w:r>
      <w:r w:rsidR="002E049A">
        <w:t xml:space="preserve">of the standard </w:t>
      </w:r>
      <w:r w:rsidR="002157FA" w:rsidRPr="00FB0585">
        <w:t>is intended to prevent a</w:t>
      </w:r>
      <w:r w:rsidR="002E049A">
        <w:t>n unsustainable</w:t>
      </w:r>
      <w:r w:rsidR="002157FA" w:rsidRPr="00FB0585">
        <w:t xml:space="preserve"> </w:t>
      </w:r>
      <w:r w:rsidR="00AC5815" w:rsidRPr="00FB0585">
        <w:t>spike in demand for insulation</w:t>
      </w:r>
      <w:r w:rsidR="00DA57F0" w:rsidRPr="00FB0585">
        <w:t xml:space="preserve"> and allow lessors sufficient time to meet the standard.</w:t>
      </w:r>
    </w:p>
    <w:p w14:paraId="615C84DC" w14:textId="49B96D09" w:rsidR="00D874F8" w:rsidRPr="00FB0585" w:rsidRDefault="00D874F8" w:rsidP="00B05413">
      <w:pPr>
        <w:spacing w:after="200" w:line="276" w:lineRule="auto"/>
        <w:ind w:left="709"/>
        <w:rPr>
          <w:szCs w:val="24"/>
        </w:rPr>
      </w:pPr>
      <w:r w:rsidRPr="00FB0585">
        <w:rPr>
          <w:szCs w:val="24"/>
        </w:rPr>
        <w:t>Under the definition</w:t>
      </w:r>
      <w:r w:rsidR="00E40427">
        <w:rPr>
          <w:szCs w:val="24"/>
        </w:rPr>
        <w:t xml:space="preserve"> of required date</w:t>
      </w:r>
      <w:r w:rsidRPr="00FB0585">
        <w:rPr>
          <w:szCs w:val="24"/>
        </w:rPr>
        <w:t>, if a residential tenancy agreement is entered into:</w:t>
      </w:r>
    </w:p>
    <w:p w14:paraId="0ED6A408" w14:textId="710EF699" w:rsidR="00E40427" w:rsidRPr="00FB0585" w:rsidRDefault="00E40427" w:rsidP="001A26D5">
      <w:pPr>
        <w:pStyle w:val="ListParagraph"/>
        <w:numPr>
          <w:ilvl w:val="0"/>
          <w:numId w:val="12"/>
        </w:numPr>
        <w:spacing w:after="200" w:line="276" w:lineRule="auto"/>
        <w:ind w:left="1134"/>
        <w:rPr>
          <w:szCs w:val="24"/>
        </w:rPr>
      </w:pPr>
      <w:r w:rsidRPr="00FB0585">
        <w:rPr>
          <w:szCs w:val="24"/>
        </w:rPr>
        <w:t>Before 1 April 2023 –</w:t>
      </w:r>
      <w:r w:rsidR="002E049A">
        <w:rPr>
          <w:szCs w:val="24"/>
        </w:rPr>
        <w:t xml:space="preserve"> </w:t>
      </w:r>
      <w:r w:rsidR="008C39D9">
        <w:rPr>
          <w:szCs w:val="24"/>
        </w:rPr>
        <w:t>in circumstances where</w:t>
      </w:r>
      <w:r w:rsidRPr="00FB0585">
        <w:rPr>
          <w:szCs w:val="24"/>
        </w:rPr>
        <w:t xml:space="preserve"> a new agreement is not entered into before 30 November 2026</w:t>
      </w:r>
      <w:r w:rsidR="00C311B8">
        <w:rPr>
          <w:szCs w:val="24"/>
        </w:rPr>
        <w:t>,</w:t>
      </w:r>
      <w:r w:rsidRPr="00FB0585">
        <w:rPr>
          <w:szCs w:val="24"/>
        </w:rPr>
        <w:t xml:space="preserve"> lessors must upgrade the </w:t>
      </w:r>
      <w:r w:rsidR="008C39D9">
        <w:rPr>
          <w:szCs w:val="24"/>
        </w:rPr>
        <w:t xml:space="preserve">ceiling </w:t>
      </w:r>
      <w:r w:rsidRPr="00FB0585">
        <w:rPr>
          <w:szCs w:val="24"/>
        </w:rPr>
        <w:t>insulation to ensure it meets the minimum standard by 30 November 2026. This is to ensure that the requirement to upgrade the insulation cannot be circumvented.</w:t>
      </w:r>
    </w:p>
    <w:p w14:paraId="4CFFCFE9" w14:textId="48AE9D3B" w:rsidR="00D874F8" w:rsidRPr="00FB0585" w:rsidRDefault="00D874F8" w:rsidP="001A26D5">
      <w:pPr>
        <w:pStyle w:val="ListParagraph"/>
        <w:numPr>
          <w:ilvl w:val="0"/>
          <w:numId w:val="12"/>
        </w:numPr>
        <w:spacing w:after="200" w:line="276" w:lineRule="auto"/>
        <w:ind w:left="1134"/>
        <w:rPr>
          <w:szCs w:val="24"/>
        </w:rPr>
      </w:pPr>
      <w:r w:rsidRPr="00FB0585">
        <w:rPr>
          <w:szCs w:val="24"/>
        </w:rPr>
        <w:lastRenderedPageBreak/>
        <w:t>Between 1 April 2023 and 30 November 2026</w:t>
      </w:r>
      <w:r w:rsidR="007B4229" w:rsidRPr="00FB0585">
        <w:rPr>
          <w:szCs w:val="24"/>
        </w:rPr>
        <w:t xml:space="preserve"> – Lessors have nine months</w:t>
      </w:r>
      <w:r w:rsidR="005211EC" w:rsidRPr="00FB0585">
        <w:rPr>
          <w:szCs w:val="24"/>
        </w:rPr>
        <w:t xml:space="preserve"> from the day after the agreement was entered into</w:t>
      </w:r>
      <w:r w:rsidR="007B4229" w:rsidRPr="00FB0585">
        <w:rPr>
          <w:szCs w:val="24"/>
        </w:rPr>
        <w:t xml:space="preserve"> to upgrade the insulation to ensure it meets the minimum standard</w:t>
      </w:r>
      <w:r w:rsidR="00C311B8">
        <w:rPr>
          <w:szCs w:val="24"/>
        </w:rPr>
        <w:t>.</w:t>
      </w:r>
    </w:p>
    <w:p w14:paraId="7F565E64" w14:textId="673392D4" w:rsidR="007B4229" w:rsidRPr="00FB0585" w:rsidRDefault="005211EC" w:rsidP="00B05413">
      <w:pPr>
        <w:pStyle w:val="ListParagraph"/>
        <w:numPr>
          <w:ilvl w:val="0"/>
          <w:numId w:val="12"/>
        </w:numPr>
        <w:spacing w:after="200" w:line="276" w:lineRule="auto"/>
        <w:ind w:left="1134"/>
        <w:rPr>
          <w:szCs w:val="24"/>
        </w:rPr>
      </w:pPr>
      <w:r w:rsidRPr="00FB0585">
        <w:rPr>
          <w:szCs w:val="24"/>
        </w:rPr>
        <w:t xml:space="preserve">After 1 December 2026 – Lessors have three months </w:t>
      </w:r>
      <w:r w:rsidR="009749B6" w:rsidRPr="00FB0585">
        <w:rPr>
          <w:szCs w:val="24"/>
        </w:rPr>
        <w:t>from the day after</w:t>
      </w:r>
      <w:r w:rsidR="008C39D9">
        <w:rPr>
          <w:szCs w:val="24"/>
        </w:rPr>
        <w:t xml:space="preserve"> an</w:t>
      </w:r>
      <w:r w:rsidR="009749B6" w:rsidRPr="00FB0585">
        <w:rPr>
          <w:szCs w:val="24"/>
        </w:rPr>
        <w:t xml:space="preserve"> agreement was entered into </w:t>
      </w:r>
      <w:r w:rsidRPr="00FB0585">
        <w:rPr>
          <w:szCs w:val="24"/>
        </w:rPr>
        <w:t xml:space="preserve">to </w:t>
      </w:r>
      <w:r w:rsidR="009749B6" w:rsidRPr="00FB0585">
        <w:rPr>
          <w:szCs w:val="24"/>
        </w:rPr>
        <w:t xml:space="preserve">upgrade the </w:t>
      </w:r>
      <w:r w:rsidR="00E40427">
        <w:rPr>
          <w:szCs w:val="24"/>
        </w:rPr>
        <w:t xml:space="preserve">ceiling </w:t>
      </w:r>
      <w:r w:rsidR="009749B6" w:rsidRPr="00FB0585">
        <w:rPr>
          <w:szCs w:val="24"/>
        </w:rPr>
        <w:t xml:space="preserve">insulation to ensure </w:t>
      </w:r>
      <w:r w:rsidR="008C39D9">
        <w:rPr>
          <w:szCs w:val="24"/>
        </w:rPr>
        <w:t>compliance with</w:t>
      </w:r>
      <w:r w:rsidR="009749B6" w:rsidRPr="00FB0585">
        <w:rPr>
          <w:szCs w:val="24"/>
        </w:rPr>
        <w:t xml:space="preserve"> the minimum standard</w:t>
      </w:r>
      <w:r w:rsidR="00C311B8">
        <w:rPr>
          <w:szCs w:val="24"/>
        </w:rPr>
        <w:t>.</w:t>
      </w:r>
    </w:p>
    <w:p w14:paraId="647E30E7" w14:textId="55BDEC49" w:rsidR="00117DBD" w:rsidRPr="003D028F" w:rsidRDefault="001A26D5" w:rsidP="001A26D5">
      <w:pPr>
        <w:spacing w:after="200" w:line="276" w:lineRule="auto"/>
        <w:ind w:left="709"/>
        <w:rPr>
          <w:szCs w:val="24"/>
        </w:rPr>
      </w:pPr>
      <w:r>
        <w:rPr>
          <w:szCs w:val="24"/>
        </w:rPr>
        <w:t xml:space="preserve">If an exemption under new section 11 applies, </w:t>
      </w:r>
      <w:r w:rsidR="00953CCF">
        <w:rPr>
          <w:szCs w:val="24"/>
        </w:rPr>
        <w:t>u</w:t>
      </w:r>
      <w:r w:rsidR="004760A6" w:rsidRPr="00FB0585">
        <w:rPr>
          <w:szCs w:val="24"/>
        </w:rPr>
        <w:t xml:space="preserve">nder </w:t>
      </w:r>
      <w:r w:rsidR="001A714F">
        <w:rPr>
          <w:szCs w:val="24"/>
        </w:rPr>
        <w:t>paragraph</w:t>
      </w:r>
      <w:r w:rsidR="004760A6" w:rsidRPr="00FB0585">
        <w:rPr>
          <w:szCs w:val="24"/>
        </w:rPr>
        <w:t xml:space="preserve"> (d) of the </w:t>
      </w:r>
      <w:r w:rsidR="001A714F">
        <w:rPr>
          <w:szCs w:val="24"/>
        </w:rPr>
        <w:t xml:space="preserve">definition of </w:t>
      </w:r>
      <w:r w:rsidR="000C4275" w:rsidRPr="0074590C">
        <w:rPr>
          <w:b/>
          <w:bCs/>
          <w:i/>
          <w:iCs/>
          <w:szCs w:val="24"/>
        </w:rPr>
        <w:t>required date</w:t>
      </w:r>
      <w:r>
        <w:rPr>
          <w:szCs w:val="24"/>
        </w:rPr>
        <w:t xml:space="preserve"> p</w:t>
      </w:r>
      <w:r w:rsidR="008F47FD" w:rsidRPr="003D028F">
        <w:rPr>
          <w:szCs w:val="24"/>
        </w:rPr>
        <w:t>remises</w:t>
      </w:r>
      <w:r w:rsidR="00F1190B" w:rsidRPr="003D028F">
        <w:rPr>
          <w:szCs w:val="24"/>
        </w:rPr>
        <w:t xml:space="preserve"> </w:t>
      </w:r>
      <w:r w:rsidR="0032068E" w:rsidRPr="003D028F">
        <w:rPr>
          <w:szCs w:val="24"/>
        </w:rPr>
        <w:t>subject to a</w:t>
      </w:r>
      <w:r w:rsidR="00C311B8">
        <w:rPr>
          <w:szCs w:val="24"/>
        </w:rPr>
        <w:t xml:space="preserve"> residential tenancy</w:t>
      </w:r>
      <w:r w:rsidR="0032068E" w:rsidRPr="003D028F">
        <w:rPr>
          <w:szCs w:val="24"/>
        </w:rPr>
        <w:t xml:space="preserve"> agreement </w:t>
      </w:r>
      <w:r w:rsidR="00F1190B" w:rsidRPr="003D028F">
        <w:rPr>
          <w:szCs w:val="24"/>
        </w:rPr>
        <w:t>will be required</w:t>
      </w:r>
      <w:r w:rsidR="008F47FD" w:rsidRPr="003D028F">
        <w:rPr>
          <w:szCs w:val="24"/>
        </w:rPr>
        <w:t xml:space="preserve"> to comply with the minimum standard</w:t>
      </w:r>
      <w:r w:rsidR="00F1190B" w:rsidRPr="003D028F">
        <w:rPr>
          <w:szCs w:val="24"/>
        </w:rPr>
        <w:t xml:space="preserve"> depending on the date the exemption stops applying:</w:t>
      </w:r>
    </w:p>
    <w:p w14:paraId="0F236570" w14:textId="5CF4750F" w:rsidR="0032068E" w:rsidRPr="003D028F" w:rsidRDefault="0032068E" w:rsidP="001A26D5">
      <w:pPr>
        <w:pStyle w:val="ListParagraph"/>
        <w:numPr>
          <w:ilvl w:val="0"/>
          <w:numId w:val="12"/>
        </w:numPr>
        <w:spacing w:after="200" w:line="276" w:lineRule="auto"/>
        <w:ind w:left="1134"/>
        <w:rPr>
          <w:szCs w:val="24"/>
        </w:rPr>
      </w:pPr>
      <w:r w:rsidRPr="003D028F">
        <w:rPr>
          <w:szCs w:val="24"/>
        </w:rPr>
        <w:t>If the exemption stops applying before 1 April 2023 – then lessors must upgrade the insulation to comply with the minimum standard by 30</w:t>
      </w:r>
      <w:r w:rsidR="001A26D5">
        <w:rPr>
          <w:szCs w:val="24"/>
        </w:rPr>
        <w:t> </w:t>
      </w:r>
      <w:r w:rsidRPr="003D028F">
        <w:rPr>
          <w:szCs w:val="24"/>
        </w:rPr>
        <w:t>November 2026, or</w:t>
      </w:r>
    </w:p>
    <w:p w14:paraId="40E5C9E8" w14:textId="3EAA8F48" w:rsidR="00F1190B" w:rsidRPr="003D028F" w:rsidRDefault="00F1190B" w:rsidP="001A26D5">
      <w:pPr>
        <w:pStyle w:val="ListParagraph"/>
        <w:numPr>
          <w:ilvl w:val="0"/>
          <w:numId w:val="12"/>
        </w:numPr>
        <w:spacing w:after="200" w:line="276" w:lineRule="auto"/>
        <w:ind w:left="1134"/>
        <w:rPr>
          <w:szCs w:val="24"/>
        </w:rPr>
      </w:pPr>
      <w:r w:rsidRPr="003D028F">
        <w:rPr>
          <w:szCs w:val="24"/>
        </w:rPr>
        <w:t>If the exemption stops applyi</w:t>
      </w:r>
      <w:r w:rsidR="0061728B" w:rsidRPr="003D028F">
        <w:rPr>
          <w:szCs w:val="24"/>
        </w:rPr>
        <w:t xml:space="preserve">ng </w:t>
      </w:r>
      <w:r w:rsidR="00EC4B41" w:rsidRPr="003D028F">
        <w:rPr>
          <w:szCs w:val="24"/>
        </w:rPr>
        <w:t>between</w:t>
      </w:r>
      <w:r w:rsidR="0061728B" w:rsidRPr="003D028F">
        <w:rPr>
          <w:szCs w:val="24"/>
        </w:rPr>
        <w:t xml:space="preserve"> </w:t>
      </w:r>
      <w:r w:rsidR="006B0931" w:rsidRPr="003D028F">
        <w:rPr>
          <w:szCs w:val="24"/>
        </w:rPr>
        <w:t>1 April 2023</w:t>
      </w:r>
      <w:r w:rsidR="0061728B" w:rsidRPr="003D028F">
        <w:rPr>
          <w:szCs w:val="24"/>
        </w:rPr>
        <w:t xml:space="preserve"> to </w:t>
      </w:r>
      <w:r w:rsidR="00F718E9" w:rsidRPr="003D028F">
        <w:rPr>
          <w:szCs w:val="24"/>
        </w:rPr>
        <w:t>30 November 2026 – then lessors have 9 months from the day the exemption stops applying to upgrade the insulation to comply with the minimum standard</w:t>
      </w:r>
      <w:r w:rsidR="003D028F" w:rsidRPr="003D028F">
        <w:rPr>
          <w:szCs w:val="24"/>
        </w:rPr>
        <w:t>, or</w:t>
      </w:r>
    </w:p>
    <w:p w14:paraId="62D16C75" w14:textId="3F0E3056" w:rsidR="00F718E9" w:rsidRDefault="00941D24" w:rsidP="001A26D5">
      <w:pPr>
        <w:pStyle w:val="ListParagraph"/>
        <w:numPr>
          <w:ilvl w:val="0"/>
          <w:numId w:val="12"/>
        </w:numPr>
        <w:spacing w:after="200" w:line="276" w:lineRule="auto"/>
        <w:ind w:left="1134"/>
        <w:rPr>
          <w:szCs w:val="24"/>
        </w:rPr>
      </w:pPr>
      <w:r w:rsidRPr="003D028F">
        <w:rPr>
          <w:szCs w:val="24"/>
        </w:rPr>
        <w:t xml:space="preserve">If the exemption stops applying after 1 December 2026 – then lessors have three months </w:t>
      </w:r>
      <w:r w:rsidR="00CE49F2" w:rsidRPr="003D028F">
        <w:rPr>
          <w:szCs w:val="24"/>
        </w:rPr>
        <w:t>after the day the exemption stops applying to upgrade the insulation to comply with the minimum standard</w:t>
      </w:r>
      <w:r w:rsidR="00C311B8">
        <w:rPr>
          <w:szCs w:val="24"/>
        </w:rPr>
        <w:t>.</w:t>
      </w:r>
    </w:p>
    <w:p w14:paraId="6755BF08" w14:textId="68C30D95" w:rsidR="00F27B8C" w:rsidRPr="00FB0585" w:rsidRDefault="00F27B8C" w:rsidP="001A26D5">
      <w:pPr>
        <w:spacing w:before="200" w:after="120" w:line="276" w:lineRule="auto"/>
        <w:ind w:left="709"/>
        <w:rPr>
          <w:szCs w:val="24"/>
        </w:rPr>
      </w:pPr>
      <w:r>
        <w:rPr>
          <w:szCs w:val="24"/>
        </w:rPr>
        <w:t xml:space="preserve">The definition of </w:t>
      </w:r>
      <w:r w:rsidRPr="00053BE9">
        <w:rPr>
          <w:b/>
          <w:bCs/>
          <w:i/>
          <w:iCs/>
          <w:szCs w:val="24"/>
        </w:rPr>
        <w:t>required electrical work</w:t>
      </w:r>
      <w:r>
        <w:rPr>
          <w:szCs w:val="24"/>
        </w:rPr>
        <w:t xml:space="preserve"> </w:t>
      </w:r>
      <w:r w:rsidR="002E049A">
        <w:rPr>
          <w:szCs w:val="24"/>
        </w:rPr>
        <w:t>provides</w:t>
      </w:r>
      <w:r w:rsidR="00A84D34">
        <w:rPr>
          <w:szCs w:val="24"/>
        </w:rPr>
        <w:t xml:space="preserve"> what</w:t>
      </w:r>
      <w:r>
        <w:rPr>
          <w:szCs w:val="24"/>
        </w:rPr>
        <w:t xml:space="preserve"> rectification work </w:t>
      </w:r>
      <w:r w:rsidR="00A84D34">
        <w:rPr>
          <w:szCs w:val="24"/>
        </w:rPr>
        <w:t xml:space="preserve">is </w:t>
      </w:r>
      <w:r>
        <w:rPr>
          <w:szCs w:val="24"/>
        </w:rPr>
        <w:t xml:space="preserve">to be performed by a licenced electrician to make the ceiling space safe for the installation of ceiling insulation. </w:t>
      </w:r>
    </w:p>
    <w:p w14:paraId="127FF6D7" w14:textId="0941D0AA" w:rsidR="00B958CA" w:rsidRPr="00777828" w:rsidRDefault="00505B0C" w:rsidP="00894096">
      <w:pPr>
        <w:keepNext/>
        <w:keepLines/>
        <w:spacing w:before="240" w:after="240"/>
        <w:ind w:left="2160" w:hanging="1451"/>
        <w:outlineLvl w:val="2"/>
        <w:rPr>
          <w:rFonts w:ascii="Arial" w:eastAsiaTheme="majorEastAsia" w:hAnsi="Arial" w:cs="Arial"/>
          <w:b/>
          <w:szCs w:val="24"/>
        </w:rPr>
      </w:pPr>
      <w:r w:rsidRPr="002E049A">
        <w:rPr>
          <w:rFonts w:ascii="Arial" w:eastAsiaTheme="majorEastAsia" w:hAnsi="Arial" w:cs="Arial"/>
          <w:b/>
          <w:szCs w:val="24"/>
        </w:rPr>
        <w:t>Section</w:t>
      </w:r>
      <w:r w:rsidRPr="003D697F">
        <w:rPr>
          <w:rFonts w:ascii="Arial" w:eastAsiaTheme="majorEastAsia" w:hAnsi="Arial" w:cs="Arial"/>
          <w:b/>
          <w:szCs w:val="24"/>
        </w:rPr>
        <w:t xml:space="preserve"> </w:t>
      </w:r>
      <w:r w:rsidR="00B958CA" w:rsidRPr="003D697F">
        <w:rPr>
          <w:rFonts w:ascii="Arial" w:eastAsiaTheme="majorEastAsia" w:hAnsi="Arial" w:cs="Arial"/>
          <w:b/>
          <w:szCs w:val="24"/>
        </w:rPr>
        <w:t>1</w:t>
      </w:r>
      <w:r w:rsidR="004630FE" w:rsidRPr="003D697F">
        <w:rPr>
          <w:rFonts w:ascii="Arial" w:eastAsiaTheme="majorEastAsia" w:hAnsi="Arial" w:cs="Arial"/>
          <w:b/>
          <w:szCs w:val="24"/>
        </w:rPr>
        <w:t>1</w:t>
      </w:r>
      <w:r w:rsidR="00B958CA" w:rsidRPr="003D697F">
        <w:rPr>
          <w:rFonts w:ascii="Arial" w:eastAsiaTheme="majorEastAsia" w:hAnsi="Arial" w:cs="Arial"/>
          <w:b/>
          <w:szCs w:val="24"/>
        </w:rPr>
        <w:tab/>
        <w:t>Exemptions</w:t>
      </w:r>
      <w:r w:rsidR="00953CCF">
        <w:rPr>
          <w:rFonts w:ascii="Arial" w:eastAsiaTheme="majorEastAsia" w:hAnsi="Arial" w:cs="Arial"/>
          <w:b/>
          <w:szCs w:val="24"/>
        </w:rPr>
        <w:tab/>
      </w:r>
      <w:r w:rsidR="002E049A">
        <w:rPr>
          <w:rFonts w:ascii="Arial" w:eastAsiaTheme="majorEastAsia" w:hAnsi="Arial" w:cs="Arial"/>
          <w:b/>
          <w:szCs w:val="24"/>
        </w:rPr>
        <w:t>from complying with ceiling insulation standard</w:t>
      </w:r>
    </w:p>
    <w:p w14:paraId="3D346FFA" w14:textId="1F250738" w:rsidR="00BE5B14" w:rsidRDefault="001A714F" w:rsidP="001A26D5">
      <w:pPr>
        <w:spacing w:after="200" w:line="276" w:lineRule="auto"/>
        <w:ind w:left="709"/>
        <w:rPr>
          <w:szCs w:val="24"/>
        </w:rPr>
      </w:pPr>
      <w:r>
        <w:rPr>
          <w:szCs w:val="24"/>
        </w:rPr>
        <w:t>New s</w:t>
      </w:r>
      <w:r w:rsidR="00505B0C" w:rsidRPr="00FB0585">
        <w:rPr>
          <w:szCs w:val="24"/>
        </w:rPr>
        <w:t xml:space="preserve">ection </w:t>
      </w:r>
      <w:r w:rsidR="00B958CA" w:rsidRPr="00FB0585">
        <w:rPr>
          <w:szCs w:val="24"/>
        </w:rPr>
        <w:t>1</w:t>
      </w:r>
      <w:r w:rsidR="00596A7D">
        <w:rPr>
          <w:szCs w:val="24"/>
        </w:rPr>
        <w:t>1</w:t>
      </w:r>
      <w:r w:rsidR="00B958CA" w:rsidRPr="00FB0585">
        <w:rPr>
          <w:szCs w:val="24"/>
        </w:rPr>
        <w:t>provides exemptions to the ceiling insulation minimum standard where</w:t>
      </w:r>
      <w:r w:rsidR="00BE5B14">
        <w:rPr>
          <w:szCs w:val="24"/>
        </w:rPr>
        <w:t>:</w:t>
      </w:r>
      <w:r w:rsidR="00B958CA" w:rsidRPr="00FB0585">
        <w:rPr>
          <w:szCs w:val="24"/>
        </w:rPr>
        <w:t xml:space="preserve"> </w:t>
      </w:r>
    </w:p>
    <w:p w14:paraId="2FE91839" w14:textId="0193F592" w:rsidR="00BE5B14" w:rsidRDefault="00BE5B14" w:rsidP="00953CCF">
      <w:pPr>
        <w:pStyle w:val="ListBullet"/>
        <w:ind w:left="1134"/>
      </w:pPr>
      <w:r w:rsidRPr="00FB0585">
        <w:t xml:space="preserve">it is physically infeasible to install insulation </w:t>
      </w:r>
      <w:r>
        <w:t>in a required area, including a</w:t>
      </w:r>
      <w:r w:rsidRPr="00FB0585">
        <w:t xml:space="preserve"> unit</w:t>
      </w:r>
      <w:r>
        <w:t xml:space="preserve"> under the </w:t>
      </w:r>
      <w:r w:rsidRPr="005176CE">
        <w:rPr>
          <w:i/>
          <w:iCs/>
        </w:rPr>
        <w:t>Unit Titles Act 2001</w:t>
      </w:r>
      <w:r w:rsidRPr="00FB0585">
        <w:t xml:space="preserve"> </w:t>
      </w:r>
      <w:r>
        <w:t xml:space="preserve">that is </w:t>
      </w:r>
      <w:r w:rsidRPr="00FB0585">
        <w:t xml:space="preserve">in </w:t>
      </w:r>
      <w:r>
        <w:t>a building with 2 or more storeys, and where the required area is located below another unit in the building</w:t>
      </w:r>
      <w:r w:rsidRPr="00FB0585">
        <w:t>.</w:t>
      </w:r>
    </w:p>
    <w:p w14:paraId="3CEFFDE4" w14:textId="47A02D19" w:rsidR="00BE5B14" w:rsidRDefault="00BE5B14" w:rsidP="00953CCF">
      <w:pPr>
        <w:pStyle w:val="ListBullet"/>
        <w:ind w:left="1134"/>
      </w:pPr>
      <w:r>
        <w:t>the premises are not continuously tenanted in the relevant period.</w:t>
      </w:r>
    </w:p>
    <w:p w14:paraId="66EF046D" w14:textId="78B3D869" w:rsidR="00BE5B14" w:rsidRDefault="00BE5B14" w:rsidP="00953CCF">
      <w:pPr>
        <w:pStyle w:val="ListBullet"/>
        <w:ind w:left="1134"/>
      </w:pPr>
      <w:r>
        <w:t>The tenant does not want ceiling insulation installed in the premises.</w:t>
      </w:r>
    </w:p>
    <w:p w14:paraId="522D5AAA" w14:textId="7763332B" w:rsidR="00B958CA" w:rsidRPr="00FB0585" w:rsidRDefault="00953CCF" w:rsidP="00262C29">
      <w:pPr>
        <w:pStyle w:val="ListBullet"/>
        <w:ind w:left="1134"/>
      </w:pPr>
      <w:r>
        <w:t xml:space="preserve">the </w:t>
      </w:r>
      <w:r w:rsidR="00B958CA" w:rsidRPr="00FB0585">
        <w:t xml:space="preserve">premises are registered under the </w:t>
      </w:r>
      <w:r w:rsidR="00B958CA" w:rsidRPr="00262C29">
        <w:rPr>
          <w:i/>
          <w:iCs/>
        </w:rPr>
        <w:t>Heritage Act 2004</w:t>
      </w:r>
      <w:r w:rsidR="00B958CA" w:rsidRPr="00FB0585">
        <w:t xml:space="preserve">, where ceiling insulation installation would compromise the </w:t>
      </w:r>
      <w:r w:rsidR="001A714F">
        <w:t xml:space="preserve">premises’ </w:t>
      </w:r>
      <w:r w:rsidR="00B958CA" w:rsidRPr="00FB0585">
        <w:t>heritage value.</w:t>
      </w:r>
    </w:p>
    <w:p w14:paraId="236A7C72" w14:textId="4D82A841" w:rsidR="00BE5B14" w:rsidRPr="00FB0585" w:rsidRDefault="00BE5B14" w:rsidP="00262C29">
      <w:pPr>
        <w:pStyle w:val="ListBullet"/>
        <w:ind w:left="1134"/>
      </w:pPr>
      <w:r>
        <w:t xml:space="preserve">the premises are a unit under the </w:t>
      </w:r>
      <w:r w:rsidRPr="00262C29">
        <w:rPr>
          <w:i/>
          <w:iCs/>
        </w:rPr>
        <w:t>Unit Titles Act 2001</w:t>
      </w:r>
      <w:r>
        <w:t xml:space="preserve"> that is the top storey of a building and the owners corporation for the building confirm they intend to install insulation to the required areas or refuse permission for the lessor to install required ceiling insulation.</w:t>
      </w:r>
    </w:p>
    <w:p w14:paraId="2A0A9672" w14:textId="77777777" w:rsidR="00516E27" w:rsidRDefault="00516E27" w:rsidP="00262C29">
      <w:pPr>
        <w:pStyle w:val="ListBullet"/>
        <w:ind w:left="1134"/>
      </w:pPr>
      <w:r>
        <w:t>The lessor intends to demolish all or most of the premises within 2 years of the residential tenancy agreement.</w:t>
      </w:r>
    </w:p>
    <w:p w14:paraId="6AB8539F" w14:textId="39D50973" w:rsidR="00516E27" w:rsidRPr="00FB0585" w:rsidRDefault="00516E27" w:rsidP="00953CCF">
      <w:pPr>
        <w:pStyle w:val="ListBullet"/>
        <w:ind w:left="1134"/>
      </w:pPr>
      <w:r>
        <w:lastRenderedPageBreak/>
        <w:t>The tenant is a former owner of the premises and the residential tenancy agreement is 12 months or less.</w:t>
      </w:r>
    </w:p>
    <w:p w14:paraId="4C482479" w14:textId="0667216E" w:rsidR="00B958CA" w:rsidRPr="00FB0585" w:rsidRDefault="001A714F" w:rsidP="00953CCF">
      <w:pPr>
        <w:spacing w:after="200" w:line="276" w:lineRule="auto"/>
        <w:ind w:left="709"/>
        <w:rPr>
          <w:szCs w:val="24"/>
        </w:rPr>
      </w:pPr>
      <w:r>
        <w:rPr>
          <w:szCs w:val="24"/>
        </w:rPr>
        <w:t>New s</w:t>
      </w:r>
      <w:r w:rsidR="00505B0C" w:rsidRPr="00FB0585">
        <w:rPr>
          <w:szCs w:val="24"/>
        </w:rPr>
        <w:t xml:space="preserve">ections </w:t>
      </w:r>
      <w:r w:rsidR="00B958CA" w:rsidRPr="00FB0585">
        <w:rPr>
          <w:szCs w:val="24"/>
        </w:rPr>
        <w:t>1</w:t>
      </w:r>
      <w:r w:rsidR="001A26D5">
        <w:rPr>
          <w:szCs w:val="24"/>
        </w:rPr>
        <w:t>1</w:t>
      </w:r>
      <w:r>
        <w:rPr>
          <w:szCs w:val="24"/>
        </w:rPr>
        <w:t xml:space="preserve"> </w:t>
      </w:r>
      <w:r w:rsidR="00B958CA" w:rsidRPr="00FB0585">
        <w:rPr>
          <w:szCs w:val="24"/>
        </w:rPr>
        <w:t>(2) and</w:t>
      </w:r>
      <w:r>
        <w:rPr>
          <w:szCs w:val="24"/>
        </w:rPr>
        <w:t xml:space="preserve"> </w:t>
      </w:r>
      <w:r w:rsidR="00B958CA" w:rsidRPr="00FB0585">
        <w:rPr>
          <w:szCs w:val="24"/>
        </w:rPr>
        <w:t xml:space="preserve">(3) operate to allow the Minister to determine other exemptions from </w:t>
      </w:r>
      <w:r w:rsidR="00953CCF">
        <w:rPr>
          <w:szCs w:val="24"/>
        </w:rPr>
        <w:t xml:space="preserve">complying with </w:t>
      </w:r>
      <w:r w:rsidR="00B958CA" w:rsidRPr="00FB0585">
        <w:rPr>
          <w:szCs w:val="24"/>
        </w:rPr>
        <w:t>the ceiling insulation minimum standard through a notifiable instrument.</w:t>
      </w:r>
    </w:p>
    <w:p w14:paraId="06AC169E" w14:textId="3BC1CF02" w:rsidR="00B958CA" w:rsidRPr="005176CE" w:rsidRDefault="00505B0C" w:rsidP="00953CCF">
      <w:pPr>
        <w:keepNext/>
        <w:keepLines/>
        <w:spacing w:before="240" w:after="240"/>
        <w:ind w:left="709"/>
        <w:outlineLvl w:val="2"/>
        <w:rPr>
          <w:rFonts w:ascii="Arial" w:eastAsiaTheme="majorEastAsia" w:hAnsi="Arial" w:cs="Arial"/>
          <w:b/>
          <w:szCs w:val="24"/>
        </w:rPr>
      </w:pPr>
      <w:r w:rsidRPr="00953CCF">
        <w:rPr>
          <w:rFonts w:ascii="Arial" w:eastAsiaTheme="majorEastAsia" w:hAnsi="Arial" w:cs="Arial"/>
          <w:b/>
          <w:szCs w:val="24"/>
        </w:rPr>
        <w:t>Section</w:t>
      </w:r>
      <w:r w:rsidRPr="005176CE">
        <w:rPr>
          <w:rFonts w:ascii="Arial" w:eastAsiaTheme="majorEastAsia" w:hAnsi="Arial" w:cs="Arial"/>
          <w:b/>
          <w:szCs w:val="24"/>
        </w:rPr>
        <w:t xml:space="preserve"> </w:t>
      </w:r>
      <w:r w:rsidR="00B958CA" w:rsidRPr="005176CE">
        <w:rPr>
          <w:rFonts w:ascii="Arial" w:eastAsiaTheme="majorEastAsia" w:hAnsi="Arial" w:cs="Arial"/>
          <w:b/>
          <w:szCs w:val="24"/>
        </w:rPr>
        <w:t>1</w:t>
      </w:r>
      <w:r w:rsidR="00953CCF">
        <w:rPr>
          <w:rFonts w:ascii="Arial" w:eastAsiaTheme="majorEastAsia" w:hAnsi="Arial" w:cs="Arial"/>
          <w:b/>
          <w:szCs w:val="24"/>
        </w:rPr>
        <w:t>2</w:t>
      </w:r>
      <w:r w:rsidR="00B958CA" w:rsidRPr="005176CE">
        <w:rPr>
          <w:rFonts w:ascii="Arial" w:eastAsiaTheme="majorEastAsia" w:hAnsi="Arial" w:cs="Arial"/>
          <w:b/>
          <w:szCs w:val="24"/>
        </w:rPr>
        <w:tab/>
        <w:t xml:space="preserve">Lessor must keep </w:t>
      </w:r>
      <w:r w:rsidR="00953CCF">
        <w:rPr>
          <w:rFonts w:ascii="Arial" w:eastAsiaTheme="majorEastAsia" w:hAnsi="Arial" w:cs="Arial"/>
          <w:b/>
          <w:szCs w:val="24"/>
        </w:rPr>
        <w:t>records-Act, s19C (c)</w:t>
      </w:r>
    </w:p>
    <w:p w14:paraId="12D23419" w14:textId="64FF3171" w:rsidR="00B958CA" w:rsidRPr="00FB0585" w:rsidRDefault="00B958CA" w:rsidP="00953CCF">
      <w:pPr>
        <w:spacing w:after="200" w:line="276" w:lineRule="auto"/>
        <w:ind w:left="709"/>
        <w:rPr>
          <w:szCs w:val="24"/>
        </w:rPr>
      </w:pPr>
      <w:r w:rsidRPr="00FB0585">
        <w:rPr>
          <w:szCs w:val="24"/>
        </w:rPr>
        <w:t xml:space="preserve">The intention of this </w:t>
      </w:r>
      <w:r w:rsidR="00505B0C" w:rsidRPr="00FB0585">
        <w:rPr>
          <w:szCs w:val="24"/>
        </w:rPr>
        <w:t xml:space="preserve">section </w:t>
      </w:r>
      <w:r w:rsidRPr="00FB0585">
        <w:rPr>
          <w:szCs w:val="24"/>
        </w:rPr>
        <w:t>is to ensure that adequate documentary evidence is maintained by lessors to verify</w:t>
      </w:r>
      <w:r w:rsidR="00572B61" w:rsidRPr="00FB0585">
        <w:rPr>
          <w:szCs w:val="24"/>
        </w:rPr>
        <w:t xml:space="preserve"> </w:t>
      </w:r>
      <w:r w:rsidRPr="00FB0585">
        <w:rPr>
          <w:szCs w:val="24"/>
        </w:rPr>
        <w:t>compliance</w:t>
      </w:r>
      <w:r w:rsidR="00572B61">
        <w:rPr>
          <w:szCs w:val="24"/>
        </w:rPr>
        <w:t xml:space="preserve"> of the premises occupied under a residential tenancy agreement,</w:t>
      </w:r>
      <w:r w:rsidRPr="00FB0585">
        <w:rPr>
          <w:szCs w:val="24"/>
        </w:rPr>
        <w:t xml:space="preserve"> or </w:t>
      </w:r>
      <w:r w:rsidR="00572B61">
        <w:rPr>
          <w:szCs w:val="24"/>
        </w:rPr>
        <w:t xml:space="preserve">to </w:t>
      </w:r>
      <w:r w:rsidRPr="00FB0585">
        <w:rPr>
          <w:szCs w:val="24"/>
        </w:rPr>
        <w:t>support an exemption</w:t>
      </w:r>
      <w:r w:rsidR="00495A3C">
        <w:rPr>
          <w:szCs w:val="24"/>
        </w:rPr>
        <w:t>.</w:t>
      </w:r>
    </w:p>
    <w:p w14:paraId="25256D0A" w14:textId="7C12DE61" w:rsidR="00B958CA" w:rsidRPr="005176CE" w:rsidRDefault="00505B0C" w:rsidP="00953CCF">
      <w:pPr>
        <w:keepNext/>
        <w:keepLines/>
        <w:spacing w:before="240" w:after="240"/>
        <w:ind w:left="709"/>
        <w:outlineLvl w:val="2"/>
        <w:rPr>
          <w:rFonts w:ascii="Arial" w:eastAsiaTheme="majorEastAsia" w:hAnsi="Arial" w:cs="Arial"/>
          <w:b/>
          <w:szCs w:val="24"/>
        </w:rPr>
      </w:pPr>
      <w:r w:rsidRPr="00953CCF">
        <w:rPr>
          <w:rFonts w:ascii="Arial" w:eastAsiaTheme="majorEastAsia" w:hAnsi="Arial" w:cs="Arial"/>
          <w:b/>
          <w:szCs w:val="24"/>
        </w:rPr>
        <w:t>Section</w:t>
      </w:r>
      <w:r w:rsidRPr="005176CE">
        <w:rPr>
          <w:rFonts w:ascii="Arial" w:eastAsiaTheme="majorEastAsia" w:hAnsi="Arial" w:cs="Arial"/>
          <w:b/>
          <w:szCs w:val="24"/>
        </w:rPr>
        <w:t xml:space="preserve"> </w:t>
      </w:r>
      <w:r w:rsidR="00B958CA" w:rsidRPr="005176CE">
        <w:rPr>
          <w:rFonts w:ascii="Arial" w:eastAsiaTheme="majorEastAsia" w:hAnsi="Arial" w:cs="Arial"/>
          <w:b/>
          <w:szCs w:val="24"/>
        </w:rPr>
        <w:t>1</w:t>
      </w:r>
      <w:r w:rsidR="00953CCF">
        <w:rPr>
          <w:rFonts w:ascii="Arial" w:eastAsiaTheme="majorEastAsia" w:hAnsi="Arial" w:cs="Arial"/>
          <w:b/>
          <w:szCs w:val="24"/>
        </w:rPr>
        <w:t>3</w:t>
      </w:r>
      <w:r w:rsidR="00B958CA" w:rsidRPr="005176CE">
        <w:rPr>
          <w:rFonts w:ascii="Arial" w:eastAsiaTheme="majorEastAsia" w:hAnsi="Arial" w:cs="Arial"/>
          <w:b/>
          <w:szCs w:val="24"/>
        </w:rPr>
        <w:tab/>
        <w:t>Approved installers</w:t>
      </w:r>
    </w:p>
    <w:p w14:paraId="27D4D6D3" w14:textId="5E833F80" w:rsidR="00B958CA" w:rsidRPr="00FB0585" w:rsidRDefault="00B958CA" w:rsidP="00953CCF">
      <w:pPr>
        <w:spacing w:after="200" w:line="276" w:lineRule="auto"/>
        <w:ind w:left="709"/>
        <w:rPr>
          <w:szCs w:val="24"/>
        </w:rPr>
      </w:pPr>
      <w:r w:rsidRPr="00FB0585">
        <w:rPr>
          <w:szCs w:val="24"/>
        </w:rPr>
        <w:t xml:space="preserve">This </w:t>
      </w:r>
      <w:r w:rsidR="00505B0C" w:rsidRPr="00FB0585">
        <w:rPr>
          <w:szCs w:val="24"/>
        </w:rPr>
        <w:t xml:space="preserve">section </w:t>
      </w:r>
      <w:r w:rsidRPr="00FB0585">
        <w:rPr>
          <w:szCs w:val="24"/>
        </w:rPr>
        <w:t xml:space="preserve">allows the Minister to specify the requirements that insulation installers must satisfy to be approved to install ceiling insulation under the regulation. </w:t>
      </w:r>
    </w:p>
    <w:p w14:paraId="2B422D5A" w14:textId="1E77104F" w:rsidR="00B958CA" w:rsidRPr="00FB0585" w:rsidRDefault="00B958CA" w:rsidP="00953CCF">
      <w:pPr>
        <w:spacing w:after="200" w:line="276" w:lineRule="auto"/>
        <w:ind w:left="709"/>
        <w:rPr>
          <w:szCs w:val="24"/>
        </w:rPr>
      </w:pPr>
      <w:r w:rsidRPr="00FB0585">
        <w:rPr>
          <w:szCs w:val="24"/>
        </w:rPr>
        <w:t xml:space="preserve">The purpose of this is to specify requirements that ensure </w:t>
      </w:r>
      <w:r w:rsidR="0088024F" w:rsidRPr="00FB0585">
        <w:rPr>
          <w:szCs w:val="24"/>
        </w:rPr>
        <w:t xml:space="preserve">the safe and effective installation of insulation by </w:t>
      </w:r>
      <w:r w:rsidRPr="00FB0585">
        <w:rPr>
          <w:szCs w:val="24"/>
        </w:rPr>
        <w:t xml:space="preserve">installers that </w:t>
      </w:r>
      <w:r w:rsidR="0088024F" w:rsidRPr="00FB0585">
        <w:rPr>
          <w:szCs w:val="24"/>
        </w:rPr>
        <w:t xml:space="preserve">have </w:t>
      </w:r>
      <w:r w:rsidRPr="00FB0585">
        <w:rPr>
          <w:szCs w:val="24"/>
        </w:rPr>
        <w:t>appropriate training</w:t>
      </w:r>
      <w:r w:rsidR="0088024F" w:rsidRPr="00FB0585">
        <w:rPr>
          <w:szCs w:val="24"/>
        </w:rPr>
        <w:t>.</w:t>
      </w:r>
      <w:r w:rsidRPr="00FB0585">
        <w:rPr>
          <w:szCs w:val="24"/>
        </w:rPr>
        <w:t xml:space="preserve"> </w:t>
      </w:r>
    </w:p>
    <w:p w14:paraId="24D2A13A" w14:textId="77777777" w:rsidR="00B958CA" w:rsidRPr="00FB0585" w:rsidRDefault="00B958CA" w:rsidP="00953CCF">
      <w:pPr>
        <w:spacing w:after="200" w:line="276" w:lineRule="auto"/>
        <w:ind w:left="709"/>
        <w:rPr>
          <w:szCs w:val="24"/>
        </w:rPr>
      </w:pPr>
      <w:r w:rsidRPr="00FB0585">
        <w:rPr>
          <w:szCs w:val="24"/>
        </w:rPr>
        <w:t>The Minister may specify these requirements in a notifiable instrument.</w:t>
      </w:r>
    </w:p>
    <w:p w14:paraId="3F7FE525" w14:textId="495D6D50" w:rsidR="00B958CA" w:rsidRPr="005176CE" w:rsidRDefault="00505B0C" w:rsidP="00953CCF">
      <w:pPr>
        <w:keepNext/>
        <w:keepLines/>
        <w:spacing w:before="240" w:after="240"/>
        <w:ind w:left="709"/>
        <w:outlineLvl w:val="2"/>
        <w:rPr>
          <w:rFonts w:ascii="Arial" w:eastAsiaTheme="majorEastAsia" w:hAnsi="Arial" w:cs="Arial"/>
          <w:b/>
          <w:szCs w:val="24"/>
        </w:rPr>
      </w:pPr>
      <w:r w:rsidRPr="00953CCF">
        <w:rPr>
          <w:rFonts w:ascii="Arial" w:eastAsiaTheme="majorEastAsia" w:hAnsi="Arial" w:cs="Arial"/>
          <w:b/>
          <w:szCs w:val="24"/>
        </w:rPr>
        <w:t>Section</w:t>
      </w:r>
      <w:r w:rsidRPr="005176CE">
        <w:rPr>
          <w:rFonts w:ascii="Arial" w:eastAsiaTheme="majorEastAsia" w:hAnsi="Arial" w:cs="Arial"/>
          <w:b/>
          <w:szCs w:val="24"/>
        </w:rPr>
        <w:t xml:space="preserve"> </w:t>
      </w:r>
      <w:r w:rsidR="00B958CA" w:rsidRPr="005176CE">
        <w:rPr>
          <w:rFonts w:ascii="Arial" w:eastAsiaTheme="majorEastAsia" w:hAnsi="Arial" w:cs="Arial"/>
          <w:b/>
          <w:szCs w:val="24"/>
        </w:rPr>
        <w:t>1</w:t>
      </w:r>
      <w:r w:rsidR="00953CCF">
        <w:rPr>
          <w:rFonts w:ascii="Arial" w:eastAsiaTheme="majorEastAsia" w:hAnsi="Arial" w:cs="Arial"/>
          <w:b/>
          <w:szCs w:val="24"/>
        </w:rPr>
        <w:t>4</w:t>
      </w:r>
      <w:r w:rsidR="00B958CA" w:rsidRPr="005176CE">
        <w:rPr>
          <w:rFonts w:ascii="Arial" w:eastAsiaTheme="majorEastAsia" w:hAnsi="Arial" w:cs="Arial"/>
          <w:b/>
          <w:szCs w:val="24"/>
        </w:rPr>
        <w:tab/>
        <w:t>Disapplication of Legislation Act, s</w:t>
      </w:r>
      <w:r w:rsidR="00DE4807" w:rsidRPr="005176CE">
        <w:rPr>
          <w:rFonts w:ascii="Arial" w:eastAsiaTheme="majorEastAsia" w:hAnsi="Arial" w:cs="Arial"/>
          <w:b/>
          <w:szCs w:val="24"/>
        </w:rPr>
        <w:t xml:space="preserve"> </w:t>
      </w:r>
      <w:r w:rsidR="00B958CA" w:rsidRPr="005176CE">
        <w:rPr>
          <w:rFonts w:ascii="Arial" w:eastAsiaTheme="majorEastAsia" w:hAnsi="Arial" w:cs="Arial"/>
          <w:b/>
          <w:szCs w:val="24"/>
        </w:rPr>
        <w:t>47</w:t>
      </w:r>
      <w:r w:rsidR="00DE4807" w:rsidRPr="005176CE">
        <w:rPr>
          <w:rFonts w:ascii="Arial" w:eastAsiaTheme="majorEastAsia" w:hAnsi="Arial" w:cs="Arial"/>
          <w:b/>
          <w:szCs w:val="24"/>
        </w:rPr>
        <w:t xml:space="preserve"> (5) and </w:t>
      </w:r>
      <w:r w:rsidR="00B958CA" w:rsidRPr="005176CE">
        <w:rPr>
          <w:rFonts w:ascii="Arial" w:eastAsiaTheme="majorEastAsia" w:hAnsi="Arial" w:cs="Arial"/>
          <w:b/>
          <w:szCs w:val="24"/>
        </w:rPr>
        <w:t xml:space="preserve">(6) </w:t>
      </w:r>
    </w:p>
    <w:p w14:paraId="5064F9C7" w14:textId="2C057065" w:rsidR="00122900" w:rsidRDefault="00122900" w:rsidP="00953CCF">
      <w:pPr>
        <w:spacing w:after="200" w:line="276" w:lineRule="auto"/>
        <w:ind w:left="709"/>
        <w:rPr>
          <w:color w:val="000000"/>
          <w:shd w:val="clear" w:color="auto" w:fill="FFFFFF"/>
        </w:rPr>
      </w:pPr>
      <w:r>
        <w:rPr>
          <w:szCs w:val="24"/>
        </w:rPr>
        <w:t>Ceiling insulation comes i</w:t>
      </w:r>
      <w:r w:rsidR="001966FC">
        <w:rPr>
          <w:szCs w:val="24"/>
        </w:rPr>
        <w:t>n</w:t>
      </w:r>
      <w:r>
        <w:rPr>
          <w:szCs w:val="24"/>
        </w:rPr>
        <w:t xml:space="preserve"> different materials and different thicknesses which have different thermal properties.  To ensure consistency</w:t>
      </w:r>
      <w:r w:rsidR="00DB22F0">
        <w:rPr>
          <w:szCs w:val="24"/>
        </w:rPr>
        <w:t xml:space="preserve"> in measurement</w:t>
      </w:r>
      <w:r w:rsidR="001966FC">
        <w:rPr>
          <w:szCs w:val="24"/>
        </w:rPr>
        <w:t>,</w:t>
      </w:r>
      <w:r w:rsidR="009F1DEA">
        <w:rPr>
          <w:szCs w:val="24"/>
        </w:rPr>
        <w:t xml:space="preserve"> insulation materials are </w:t>
      </w:r>
      <w:r w:rsidR="00DB22F0">
        <w:rPr>
          <w:szCs w:val="24"/>
        </w:rPr>
        <w:t>rated using</w:t>
      </w:r>
      <w:r w:rsidR="009F1DEA">
        <w:rPr>
          <w:szCs w:val="24"/>
        </w:rPr>
        <w:t xml:space="preserve"> an R value.  </w:t>
      </w:r>
      <w:r>
        <w:rPr>
          <w:szCs w:val="24"/>
        </w:rPr>
        <w:t xml:space="preserve">The ‘R value’ </w:t>
      </w:r>
      <w:r w:rsidR="00DB22F0">
        <w:rPr>
          <w:szCs w:val="24"/>
        </w:rPr>
        <w:t>is a measure of</w:t>
      </w:r>
      <w:r>
        <w:rPr>
          <w:szCs w:val="24"/>
        </w:rPr>
        <w:t xml:space="preserve"> the thermal </w:t>
      </w:r>
      <w:r w:rsidR="00DB22F0">
        <w:rPr>
          <w:szCs w:val="24"/>
        </w:rPr>
        <w:t>performance</w:t>
      </w:r>
      <w:r>
        <w:rPr>
          <w:szCs w:val="24"/>
        </w:rPr>
        <w:t xml:space="preserve"> of insulation and is </w:t>
      </w:r>
      <w:r w:rsidR="00DB22F0">
        <w:rPr>
          <w:szCs w:val="24"/>
        </w:rPr>
        <w:t>determined</w:t>
      </w:r>
      <w:r>
        <w:rPr>
          <w:szCs w:val="24"/>
        </w:rPr>
        <w:t xml:space="preserve"> in accordance with a particular Australian Standard (AS- </w:t>
      </w:r>
      <w:r>
        <w:rPr>
          <w:color w:val="000000"/>
          <w:shd w:val="clear" w:color="auto" w:fill="FFFFFF"/>
        </w:rPr>
        <w:t>4859.1 - Materials for the thermal insulation of buildings).  To</w:t>
      </w:r>
      <w:r>
        <w:rPr>
          <w:szCs w:val="24"/>
        </w:rPr>
        <w:t xml:space="preserve"> ensure rental premises achieve a particular level of thermal insulation, </w:t>
      </w:r>
      <w:r w:rsidR="009F1DEA">
        <w:rPr>
          <w:szCs w:val="24"/>
        </w:rPr>
        <w:t xml:space="preserve">it was considered necessary to set </w:t>
      </w:r>
      <w:r>
        <w:rPr>
          <w:szCs w:val="24"/>
        </w:rPr>
        <w:t>the minimum standard for ceiling insulation with reference to a particular 'R value’.</w:t>
      </w:r>
      <w:r w:rsidR="001966FC">
        <w:rPr>
          <w:szCs w:val="24"/>
        </w:rPr>
        <w:t xml:space="preserve">  As the R value for insultation is determined with reference to an Australian Standard, reliance on an Australian Standard is necessary. </w:t>
      </w:r>
      <w:r>
        <w:rPr>
          <w:szCs w:val="24"/>
        </w:rPr>
        <w:t xml:space="preserve">  </w:t>
      </w:r>
      <w:r>
        <w:rPr>
          <w:color w:val="000000"/>
          <w:shd w:val="clear" w:color="auto" w:fill="FFFFFF"/>
        </w:rPr>
        <w:t xml:space="preserve"> </w:t>
      </w:r>
    </w:p>
    <w:p w14:paraId="00B20B17" w14:textId="6922E5AB" w:rsidR="001966FC" w:rsidRDefault="001966FC" w:rsidP="00894096">
      <w:pPr>
        <w:autoSpaceDE w:val="0"/>
        <w:autoSpaceDN w:val="0"/>
        <w:adjustRightInd w:val="0"/>
        <w:ind w:left="709"/>
        <w:rPr>
          <w:szCs w:val="24"/>
        </w:rPr>
      </w:pPr>
      <w:r w:rsidRPr="009F5427">
        <w:rPr>
          <w:szCs w:val="24"/>
        </w:rPr>
        <w:t>Copyright in Australian Standards is owned by Standards Australia, a private organisation. The</w:t>
      </w:r>
      <w:r>
        <w:rPr>
          <w:szCs w:val="24"/>
        </w:rPr>
        <w:t xml:space="preserve">se </w:t>
      </w:r>
      <w:r w:rsidRPr="009F5427">
        <w:rPr>
          <w:szCs w:val="24"/>
        </w:rPr>
        <w:t xml:space="preserve">documents </w:t>
      </w:r>
      <w:r>
        <w:rPr>
          <w:szCs w:val="24"/>
        </w:rPr>
        <w:t xml:space="preserve">cannot be notified </w:t>
      </w:r>
      <w:r w:rsidRPr="009F5427">
        <w:rPr>
          <w:szCs w:val="24"/>
        </w:rPr>
        <w:t>on the Legislation Register without breaching Standards Australia’s copyright. As such, the disappl</w:t>
      </w:r>
      <w:r>
        <w:rPr>
          <w:szCs w:val="24"/>
        </w:rPr>
        <w:t xml:space="preserve">ication of </w:t>
      </w:r>
      <w:r w:rsidRPr="009F5427">
        <w:rPr>
          <w:szCs w:val="24"/>
        </w:rPr>
        <w:t xml:space="preserve">section 47 (5) and (6) </w:t>
      </w:r>
      <w:r>
        <w:rPr>
          <w:szCs w:val="24"/>
        </w:rPr>
        <w:t xml:space="preserve">is necessary </w:t>
      </w:r>
      <w:r w:rsidRPr="009F5427">
        <w:rPr>
          <w:szCs w:val="24"/>
        </w:rPr>
        <w:t xml:space="preserve">in this instance. </w:t>
      </w:r>
    </w:p>
    <w:p w14:paraId="20623F91" w14:textId="77777777" w:rsidR="001966FC" w:rsidRDefault="001966FC" w:rsidP="00894096">
      <w:pPr>
        <w:spacing w:after="200" w:line="276" w:lineRule="auto"/>
        <w:rPr>
          <w:szCs w:val="24"/>
        </w:rPr>
      </w:pPr>
    </w:p>
    <w:p w14:paraId="28868353" w14:textId="60E784FD" w:rsidR="00B958CA" w:rsidRPr="00FB0585" w:rsidRDefault="00B958CA" w:rsidP="00953CCF">
      <w:pPr>
        <w:spacing w:after="200" w:line="276" w:lineRule="auto"/>
        <w:ind w:left="709"/>
        <w:rPr>
          <w:szCs w:val="24"/>
        </w:rPr>
      </w:pPr>
      <w:r w:rsidRPr="00FB0585">
        <w:rPr>
          <w:szCs w:val="24"/>
        </w:rPr>
        <w:t xml:space="preserve">This </w:t>
      </w:r>
      <w:r w:rsidR="00505B0C" w:rsidRPr="00FB0585">
        <w:rPr>
          <w:szCs w:val="24"/>
        </w:rPr>
        <w:t xml:space="preserve">section </w:t>
      </w:r>
      <w:r w:rsidR="00DB22F0">
        <w:rPr>
          <w:szCs w:val="24"/>
        </w:rPr>
        <w:t xml:space="preserve">therefore </w:t>
      </w:r>
      <w:r w:rsidRPr="00FB0585">
        <w:rPr>
          <w:szCs w:val="24"/>
        </w:rPr>
        <w:t>provides that section 47</w:t>
      </w:r>
      <w:r w:rsidR="00DE4807">
        <w:rPr>
          <w:szCs w:val="24"/>
        </w:rPr>
        <w:t xml:space="preserve"> (5) and </w:t>
      </w:r>
      <w:r w:rsidRPr="00FB0585">
        <w:rPr>
          <w:szCs w:val="24"/>
        </w:rPr>
        <w:t xml:space="preserve">(6) of the </w:t>
      </w:r>
      <w:r w:rsidRPr="00FB0585">
        <w:rPr>
          <w:i/>
          <w:iCs/>
          <w:szCs w:val="24"/>
        </w:rPr>
        <w:t>Legislation Act 2001</w:t>
      </w:r>
      <w:r w:rsidRPr="00FB0585">
        <w:rPr>
          <w:szCs w:val="24"/>
        </w:rPr>
        <w:t xml:space="preserve"> does not apply</w:t>
      </w:r>
      <w:r w:rsidR="00DE4807">
        <w:rPr>
          <w:szCs w:val="24"/>
        </w:rPr>
        <w:t xml:space="preserve"> to an Australian Standard applied, adopted or incorporated under new part 3</w:t>
      </w:r>
      <w:r w:rsidRPr="00FB0585">
        <w:rPr>
          <w:szCs w:val="24"/>
        </w:rPr>
        <w:t xml:space="preserve">. </w:t>
      </w:r>
    </w:p>
    <w:p w14:paraId="246A9DF4" w14:textId="4AC21445" w:rsidR="00654CA9" w:rsidRPr="00FB0585" w:rsidRDefault="00B958CA" w:rsidP="00654CA9">
      <w:pPr>
        <w:spacing w:after="200" w:line="276" w:lineRule="auto"/>
        <w:ind w:left="709"/>
        <w:rPr>
          <w:szCs w:val="24"/>
        </w:rPr>
      </w:pPr>
      <w:r w:rsidRPr="00FB0585">
        <w:rPr>
          <w:szCs w:val="24"/>
        </w:rPr>
        <w:t xml:space="preserve">This removes the requirement for the text of </w:t>
      </w:r>
      <w:r w:rsidR="00EB0A93">
        <w:rPr>
          <w:szCs w:val="24"/>
        </w:rPr>
        <w:t>an Australian S</w:t>
      </w:r>
      <w:r w:rsidRPr="00EB0A93">
        <w:rPr>
          <w:szCs w:val="24"/>
        </w:rPr>
        <w:t>tandard</w:t>
      </w:r>
      <w:r w:rsidRPr="00FB0585">
        <w:rPr>
          <w:szCs w:val="24"/>
        </w:rPr>
        <w:t xml:space="preserve"> applied under </w:t>
      </w:r>
      <w:r w:rsidR="00EB0A93">
        <w:rPr>
          <w:szCs w:val="24"/>
        </w:rPr>
        <w:t xml:space="preserve">the part </w:t>
      </w:r>
      <w:r w:rsidRPr="00FB0585">
        <w:rPr>
          <w:szCs w:val="24"/>
        </w:rPr>
        <w:t>to be notified as an instrument on the Legislation Register</w:t>
      </w:r>
      <w:r w:rsidRPr="00FB0585">
        <w:rPr>
          <w:i/>
          <w:iCs/>
          <w:szCs w:val="24"/>
        </w:rPr>
        <w:t>.</w:t>
      </w:r>
      <w:r w:rsidRPr="00FB0585">
        <w:rPr>
          <w:szCs w:val="24"/>
        </w:rPr>
        <w:t xml:space="preserve"> </w:t>
      </w:r>
    </w:p>
    <w:p w14:paraId="10950D12" w14:textId="4D849543" w:rsidR="00B958CA" w:rsidRDefault="00B958CA" w:rsidP="00953CCF">
      <w:pPr>
        <w:spacing w:after="200" w:line="276" w:lineRule="auto"/>
        <w:ind w:left="709"/>
        <w:rPr>
          <w:szCs w:val="24"/>
        </w:rPr>
      </w:pPr>
    </w:p>
    <w:p w14:paraId="3487F1B6" w14:textId="77777777" w:rsidR="00654CA9" w:rsidRPr="009F5427" w:rsidRDefault="00654CA9" w:rsidP="00654CA9">
      <w:pPr>
        <w:autoSpaceDE w:val="0"/>
        <w:autoSpaceDN w:val="0"/>
        <w:adjustRightInd w:val="0"/>
        <w:ind w:left="709"/>
        <w:rPr>
          <w:szCs w:val="24"/>
        </w:rPr>
      </w:pPr>
    </w:p>
    <w:p w14:paraId="5E50932E" w14:textId="409C1196" w:rsidR="00654CA9" w:rsidRPr="0063076F" w:rsidRDefault="00654CA9" w:rsidP="00654CA9">
      <w:pPr>
        <w:autoSpaceDE w:val="0"/>
        <w:autoSpaceDN w:val="0"/>
        <w:adjustRightInd w:val="0"/>
        <w:ind w:left="709"/>
        <w:rPr>
          <w:rFonts w:cs="Calibri"/>
          <w:szCs w:val="24"/>
          <w:lang w:eastAsia="en-AU"/>
        </w:rPr>
      </w:pPr>
      <w:r>
        <w:rPr>
          <w:szCs w:val="24"/>
        </w:rPr>
        <w:t>However, i</w:t>
      </w:r>
      <w:r w:rsidRPr="009F5427">
        <w:rPr>
          <w:szCs w:val="24"/>
        </w:rPr>
        <w:t xml:space="preserve">n disapplying section 47 (5) and (6), </w:t>
      </w:r>
      <w:r>
        <w:rPr>
          <w:szCs w:val="24"/>
        </w:rPr>
        <w:t xml:space="preserve">it is </w:t>
      </w:r>
      <w:r w:rsidRPr="009F5427">
        <w:rPr>
          <w:szCs w:val="24"/>
        </w:rPr>
        <w:t>note</w:t>
      </w:r>
      <w:r>
        <w:rPr>
          <w:szCs w:val="24"/>
        </w:rPr>
        <w:t>d that</w:t>
      </w:r>
      <w:r w:rsidRPr="009F5427">
        <w:rPr>
          <w:szCs w:val="24"/>
        </w:rPr>
        <w:t xml:space="preserve"> the organisations that will be engaged to undertake inspections and upgrades to ensure compliance with the minimum standards in the regulation are already required to comply with Australian Standards.</w:t>
      </w:r>
      <w:r>
        <w:rPr>
          <w:rFonts w:cs="Calibri"/>
          <w:szCs w:val="24"/>
          <w:lang w:eastAsia="en-AU"/>
        </w:rPr>
        <w:t xml:space="preserve"> As such, they already have a good working knowledge of these documents to provide a report or any document to the lessor (and subsequently, any prospective tenant).</w:t>
      </w:r>
    </w:p>
    <w:p w14:paraId="2C45FEE7" w14:textId="49EACD0A" w:rsidR="00654CA9" w:rsidRDefault="00654CA9" w:rsidP="00953CCF">
      <w:pPr>
        <w:spacing w:after="200" w:line="276" w:lineRule="auto"/>
        <w:ind w:left="709"/>
        <w:rPr>
          <w:szCs w:val="24"/>
        </w:rPr>
      </w:pPr>
    </w:p>
    <w:p w14:paraId="61698EA6" w14:textId="76D9CC9A" w:rsidR="00654CA9" w:rsidRDefault="00654CA9" w:rsidP="00654CA9">
      <w:pPr>
        <w:spacing w:after="200" w:line="276" w:lineRule="auto"/>
        <w:ind w:left="709"/>
        <w:rPr>
          <w:szCs w:val="24"/>
        </w:rPr>
      </w:pPr>
      <w:r>
        <w:rPr>
          <w:szCs w:val="24"/>
        </w:rPr>
        <w:t xml:space="preserve">Australian Standards may be purchased at </w:t>
      </w:r>
      <w:hyperlink r:id="rId8" w:history="1">
        <w:r w:rsidRPr="00C8565D">
          <w:rPr>
            <w:rStyle w:val="Hyperlink"/>
            <w:szCs w:val="24"/>
          </w:rPr>
          <w:t>www.standards.org.au</w:t>
        </w:r>
      </w:hyperlink>
      <w:r>
        <w:rPr>
          <w:szCs w:val="24"/>
        </w:rPr>
        <w:t xml:space="preserve"> and are available at the National Library of Australia.</w:t>
      </w:r>
      <w:r w:rsidR="001966FC">
        <w:rPr>
          <w:szCs w:val="24"/>
        </w:rPr>
        <w:t xml:space="preserve">  Their availability at the National Library of Australia ensures that community members who are interested in or affected by the application of the Australian Standard can access the standard free of charge. </w:t>
      </w:r>
    </w:p>
    <w:p w14:paraId="4FC8CF19" w14:textId="77777777" w:rsidR="00654CA9" w:rsidRPr="00FB0585" w:rsidRDefault="00654CA9" w:rsidP="00953CCF">
      <w:pPr>
        <w:spacing w:after="200" w:line="276" w:lineRule="auto"/>
        <w:ind w:left="709"/>
        <w:rPr>
          <w:szCs w:val="24"/>
        </w:rPr>
      </w:pPr>
    </w:p>
    <w:p w14:paraId="730DD244" w14:textId="3DD96B90" w:rsidR="006815C9" w:rsidRPr="005176CE" w:rsidRDefault="00DE4807" w:rsidP="00FB0585">
      <w:pPr>
        <w:keepNext/>
        <w:keepLines/>
        <w:spacing w:before="240" w:after="240"/>
        <w:outlineLvl w:val="2"/>
        <w:rPr>
          <w:rFonts w:ascii="Arial" w:eastAsiaTheme="majorEastAsia" w:hAnsi="Arial" w:cs="Arial"/>
          <w:b/>
          <w:szCs w:val="24"/>
        </w:rPr>
      </w:pPr>
      <w:r w:rsidRPr="005176CE">
        <w:rPr>
          <w:rFonts w:ascii="Arial" w:eastAsiaTheme="majorEastAsia" w:hAnsi="Arial" w:cs="Arial"/>
          <w:b/>
          <w:szCs w:val="24"/>
        </w:rPr>
        <w:t>Clause</w:t>
      </w:r>
      <w:r w:rsidR="00A87987" w:rsidRPr="005176CE">
        <w:rPr>
          <w:rFonts w:ascii="Arial" w:eastAsiaTheme="majorEastAsia" w:hAnsi="Arial" w:cs="Arial"/>
          <w:b/>
          <w:szCs w:val="24"/>
        </w:rPr>
        <w:t xml:space="preserve"> </w:t>
      </w:r>
      <w:r w:rsidR="00953CCF">
        <w:rPr>
          <w:rFonts w:ascii="Arial" w:eastAsiaTheme="majorEastAsia" w:hAnsi="Arial" w:cs="Arial"/>
          <w:b/>
          <w:szCs w:val="24"/>
        </w:rPr>
        <w:t>9</w:t>
      </w:r>
      <w:r w:rsidR="00A87987" w:rsidRPr="005176CE">
        <w:rPr>
          <w:rFonts w:ascii="Arial" w:eastAsiaTheme="majorEastAsia" w:hAnsi="Arial" w:cs="Arial"/>
          <w:b/>
          <w:szCs w:val="24"/>
        </w:rPr>
        <w:tab/>
      </w:r>
      <w:r w:rsidR="00440D6E">
        <w:rPr>
          <w:rFonts w:ascii="Arial" w:eastAsiaTheme="majorEastAsia" w:hAnsi="Arial" w:cs="Arial"/>
          <w:b/>
          <w:szCs w:val="24"/>
        </w:rPr>
        <w:t>D</w:t>
      </w:r>
      <w:r w:rsidR="00A87987" w:rsidRPr="005176CE">
        <w:rPr>
          <w:rFonts w:ascii="Arial" w:eastAsiaTheme="majorEastAsia" w:hAnsi="Arial" w:cs="Arial"/>
          <w:b/>
          <w:szCs w:val="24"/>
        </w:rPr>
        <w:t>ictionary</w:t>
      </w:r>
    </w:p>
    <w:p w14:paraId="437DF8CB" w14:textId="1189943F" w:rsidR="00505B0C" w:rsidRPr="00FB0585" w:rsidRDefault="004F48B4" w:rsidP="00FB0585">
      <w:pPr>
        <w:spacing w:after="200" w:line="276" w:lineRule="auto"/>
        <w:rPr>
          <w:szCs w:val="24"/>
        </w:rPr>
      </w:pPr>
      <w:r w:rsidRPr="00FB0585">
        <w:rPr>
          <w:szCs w:val="24"/>
        </w:rPr>
        <w:t xml:space="preserve">This </w:t>
      </w:r>
      <w:r w:rsidR="000557CB">
        <w:rPr>
          <w:szCs w:val="24"/>
        </w:rPr>
        <w:t>clause</w:t>
      </w:r>
      <w:r w:rsidRPr="00FB0585">
        <w:rPr>
          <w:szCs w:val="24"/>
        </w:rPr>
        <w:t xml:space="preserve"> inserts the </w:t>
      </w:r>
      <w:r w:rsidR="000557CB">
        <w:rPr>
          <w:szCs w:val="24"/>
        </w:rPr>
        <w:t>d</w:t>
      </w:r>
      <w:r w:rsidRPr="00FB0585">
        <w:rPr>
          <w:szCs w:val="24"/>
        </w:rPr>
        <w:t xml:space="preserve">ictionary </w:t>
      </w:r>
      <w:r w:rsidR="00EC4DE2">
        <w:rPr>
          <w:szCs w:val="24"/>
        </w:rPr>
        <w:t>into</w:t>
      </w:r>
      <w:r w:rsidRPr="00FB0585">
        <w:rPr>
          <w:szCs w:val="24"/>
        </w:rPr>
        <w:t xml:space="preserve"> the end of the regulation. The </w:t>
      </w:r>
      <w:r w:rsidR="000557CB">
        <w:rPr>
          <w:szCs w:val="24"/>
        </w:rPr>
        <w:t>d</w:t>
      </w:r>
      <w:r w:rsidRPr="00FB0585">
        <w:rPr>
          <w:szCs w:val="24"/>
        </w:rPr>
        <w:t>ictionary defines certain terms used in the regulation.</w:t>
      </w:r>
    </w:p>
    <w:sectPr w:rsidR="00505B0C" w:rsidRPr="00FB0585" w:rsidSect="00C1618B">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75B7" w14:textId="77777777" w:rsidR="00A214B1" w:rsidRDefault="00A214B1" w:rsidP="006815C9">
      <w:r>
        <w:separator/>
      </w:r>
    </w:p>
  </w:endnote>
  <w:endnote w:type="continuationSeparator" w:id="0">
    <w:p w14:paraId="2400B746" w14:textId="77777777" w:rsidR="00A214B1" w:rsidRDefault="00A214B1"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F2E4" w14:textId="77777777" w:rsidR="001D7449" w:rsidRDefault="001D7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738701"/>
      <w:docPartObj>
        <w:docPartGallery w:val="Page Numbers (Bottom of Page)"/>
        <w:docPartUnique/>
      </w:docPartObj>
    </w:sdtPr>
    <w:sdtEndPr/>
    <w:sdtContent>
      <w:sdt>
        <w:sdtPr>
          <w:id w:val="-1769616900"/>
          <w:docPartObj>
            <w:docPartGallery w:val="Page Numbers (Top of Page)"/>
            <w:docPartUnique/>
          </w:docPartObj>
        </w:sdtPr>
        <w:sdtEndPr/>
        <w:sdtContent>
          <w:p w14:paraId="7D66822C" w14:textId="77777777" w:rsidR="00F91175" w:rsidRDefault="00F911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F1540F" w14:textId="02A5B8B8" w:rsidR="00091D34" w:rsidRPr="001D7449" w:rsidRDefault="001D7449" w:rsidP="001D7449">
    <w:pPr>
      <w:pStyle w:val="Footer"/>
      <w:jc w:val="center"/>
      <w:rPr>
        <w:rFonts w:cs="Arial"/>
        <w:sz w:val="14"/>
      </w:rPr>
    </w:pPr>
    <w:r w:rsidRPr="001D744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C9DC" w14:textId="77777777" w:rsidR="001D7449" w:rsidRDefault="001D7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2464" w14:textId="77777777" w:rsidR="00A214B1" w:rsidRDefault="00A214B1" w:rsidP="006815C9">
      <w:r>
        <w:separator/>
      </w:r>
    </w:p>
  </w:footnote>
  <w:footnote w:type="continuationSeparator" w:id="0">
    <w:p w14:paraId="323D84B5" w14:textId="77777777" w:rsidR="00A214B1" w:rsidRDefault="00A214B1"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BE7D" w14:textId="77777777" w:rsidR="001D7449" w:rsidRDefault="001D7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99EB" w14:textId="77777777" w:rsidR="001D7449" w:rsidRDefault="001D7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519F" w14:textId="77777777" w:rsidR="001D7449" w:rsidRDefault="001D7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C2D619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159B0"/>
    <w:multiLevelType w:val="hybridMultilevel"/>
    <w:tmpl w:val="10063BBA"/>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1" w15:restartNumberingAfterBreak="0">
    <w:nsid w:val="67E74C28"/>
    <w:multiLevelType w:val="hybridMultilevel"/>
    <w:tmpl w:val="B3B83F4A"/>
    <w:lvl w:ilvl="0" w:tplc="EF90E744">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F143BD"/>
    <w:multiLevelType w:val="hybridMultilevel"/>
    <w:tmpl w:val="6914A0E0"/>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07092581">
    <w:abstractNumId w:val="5"/>
  </w:num>
  <w:num w:numId="2" w16cid:durableId="13531894">
    <w:abstractNumId w:val="0"/>
  </w:num>
  <w:num w:numId="3" w16cid:durableId="1804812501">
    <w:abstractNumId w:val="6"/>
  </w:num>
  <w:num w:numId="4" w16cid:durableId="1044213904">
    <w:abstractNumId w:val="9"/>
  </w:num>
  <w:num w:numId="5" w16cid:durableId="1135634258">
    <w:abstractNumId w:val="13"/>
  </w:num>
  <w:num w:numId="6" w16cid:durableId="1693606057">
    <w:abstractNumId w:val="4"/>
  </w:num>
  <w:num w:numId="7" w16cid:durableId="2026400061">
    <w:abstractNumId w:val="7"/>
  </w:num>
  <w:num w:numId="8" w16cid:durableId="249048248">
    <w:abstractNumId w:val="8"/>
  </w:num>
  <w:num w:numId="9" w16cid:durableId="1535195100">
    <w:abstractNumId w:val="10"/>
  </w:num>
  <w:num w:numId="10" w16cid:durableId="2061174347">
    <w:abstractNumId w:val="3"/>
  </w:num>
  <w:num w:numId="11" w16cid:durableId="2090035172">
    <w:abstractNumId w:val="12"/>
  </w:num>
  <w:num w:numId="12" w16cid:durableId="2029137953">
    <w:abstractNumId w:val="2"/>
  </w:num>
  <w:num w:numId="13" w16cid:durableId="655110342">
    <w:abstractNumId w:val="11"/>
  </w:num>
  <w:num w:numId="14" w16cid:durableId="128129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013D4"/>
    <w:rsid w:val="000229FA"/>
    <w:rsid w:val="00040E22"/>
    <w:rsid w:val="00053BE9"/>
    <w:rsid w:val="000557CB"/>
    <w:rsid w:val="00056645"/>
    <w:rsid w:val="00064183"/>
    <w:rsid w:val="0006584A"/>
    <w:rsid w:val="000745C0"/>
    <w:rsid w:val="00074D9F"/>
    <w:rsid w:val="00082F43"/>
    <w:rsid w:val="0008738F"/>
    <w:rsid w:val="00091AB5"/>
    <w:rsid w:val="00091D34"/>
    <w:rsid w:val="0009539D"/>
    <w:rsid w:val="000A7049"/>
    <w:rsid w:val="000B2071"/>
    <w:rsid w:val="000C4275"/>
    <w:rsid w:val="000C55FE"/>
    <w:rsid w:val="000D7172"/>
    <w:rsid w:val="000E084E"/>
    <w:rsid w:val="000E0E84"/>
    <w:rsid w:val="001110A1"/>
    <w:rsid w:val="00111CA0"/>
    <w:rsid w:val="00117DBD"/>
    <w:rsid w:val="00121C6E"/>
    <w:rsid w:val="00122900"/>
    <w:rsid w:val="00181ED3"/>
    <w:rsid w:val="00183295"/>
    <w:rsid w:val="00184498"/>
    <w:rsid w:val="00190A5C"/>
    <w:rsid w:val="0019511A"/>
    <w:rsid w:val="001966FC"/>
    <w:rsid w:val="001A26D5"/>
    <w:rsid w:val="001A714F"/>
    <w:rsid w:val="001B3B44"/>
    <w:rsid w:val="001B7E0F"/>
    <w:rsid w:val="001D7449"/>
    <w:rsid w:val="001E4663"/>
    <w:rsid w:val="001E750F"/>
    <w:rsid w:val="001E76C9"/>
    <w:rsid w:val="001F30A2"/>
    <w:rsid w:val="001F30F9"/>
    <w:rsid w:val="001F5732"/>
    <w:rsid w:val="002070F4"/>
    <w:rsid w:val="00213D01"/>
    <w:rsid w:val="002146D6"/>
    <w:rsid w:val="002157FA"/>
    <w:rsid w:val="0022285B"/>
    <w:rsid w:val="0024118D"/>
    <w:rsid w:val="00262C29"/>
    <w:rsid w:val="002805C9"/>
    <w:rsid w:val="0028319F"/>
    <w:rsid w:val="00290250"/>
    <w:rsid w:val="002937A2"/>
    <w:rsid w:val="00294E82"/>
    <w:rsid w:val="002A2567"/>
    <w:rsid w:val="002A47AC"/>
    <w:rsid w:val="002C280B"/>
    <w:rsid w:val="002C42D9"/>
    <w:rsid w:val="002E049A"/>
    <w:rsid w:val="002E3AB5"/>
    <w:rsid w:val="003125A3"/>
    <w:rsid w:val="0032068E"/>
    <w:rsid w:val="00336B87"/>
    <w:rsid w:val="00340E9B"/>
    <w:rsid w:val="00343747"/>
    <w:rsid w:val="00362AE9"/>
    <w:rsid w:val="0036339E"/>
    <w:rsid w:val="00385EA9"/>
    <w:rsid w:val="00386810"/>
    <w:rsid w:val="003B2A14"/>
    <w:rsid w:val="003B6F3E"/>
    <w:rsid w:val="003C057C"/>
    <w:rsid w:val="003C3392"/>
    <w:rsid w:val="003C4A1C"/>
    <w:rsid w:val="003D028F"/>
    <w:rsid w:val="003D28BB"/>
    <w:rsid w:val="003D697F"/>
    <w:rsid w:val="003D6FE5"/>
    <w:rsid w:val="003E6BA0"/>
    <w:rsid w:val="003E72C1"/>
    <w:rsid w:val="003F0D7D"/>
    <w:rsid w:val="003F1B60"/>
    <w:rsid w:val="00401998"/>
    <w:rsid w:val="004316B2"/>
    <w:rsid w:val="0043469E"/>
    <w:rsid w:val="00440D6E"/>
    <w:rsid w:val="00447652"/>
    <w:rsid w:val="00452A36"/>
    <w:rsid w:val="00454AF5"/>
    <w:rsid w:val="00461304"/>
    <w:rsid w:val="004630FE"/>
    <w:rsid w:val="004760A6"/>
    <w:rsid w:val="00491D59"/>
    <w:rsid w:val="0049563C"/>
    <w:rsid w:val="00495A3C"/>
    <w:rsid w:val="00497F65"/>
    <w:rsid w:val="004A7417"/>
    <w:rsid w:val="004B6EE7"/>
    <w:rsid w:val="004C26B7"/>
    <w:rsid w:val="004D2E00"/>
    <w:rsid w:val="004D55C8"/>
    <w:rsid w:val="004E3483"/>
    <w:rsid w:val="004E6064"/>
    <w:rsid w:val="004F48B4"/>
    <w:rsid w:val="004F5A0F"/>
    <w:rsid w:val="00503481"/>
    <w:rsid w:val="00505B0C"/>
    <w:rsid w:val="00516E27"/>
    <w:rsid w:val="005173C8"/>
    <w:rsid w:val="0051745B"/>
    <w:rsid w:val="005176CE"/>
    <w:rsid w:val="005211EC"/>
    <w:rsid w:val="005272D5"/>
    <w:rsid w:val="00530C75"/>
    <w:rsid w:val="0053173A"/>
    <w:rsid w:val="00534B7A"/>
    <w:rsid w:val="0055240D"/>
    <w:rsid w:val="00554C41"/>
    <w:rsid w:val="00555D71"/>
    <w:rsid w:val="0056035F"/>
    <w:rsid w:val="00572B61"/>
    <w:rsid w:val="005744ED"/>
    <w:rsid w:val="00583860"/>
    <w:rsid w:val="0058618F"/>
    <w:rsid w:val="00587638"/>
    <w:rsid w:val="00591578"/>
    <w:rsid w:val="00596A7D"/>
    <w:rsid w:val="005B44C2"/>
    <w:rsid w:val="005C7522"/>
    <w:rsid w:val="005D00EB"/>
    <w:rsid w:val="005D5620"/>
    <w:rsid w:val="005E537D"/>
    <w:rsid w:val="005F2E7A"/>
    <w:rsid w:val="006069BE"/>
    <w:rsid w:val="00611E7D"/>
    <w:rsid w:val="0061728B"/>
    <w:rsid w:val="00621206"/>
    <w:rsid w:val="006363D3"/>
    <w:rsid w:val="0064269B"/>
    <w:rsid w:val="00644470"/>
    <w:rsid w:val="00654CA9"/>
    <w:rsid w:val="006578FF"/>
    <w:rsid w:val="00674F7F"/>
    <w:rsid w:val="006812AE"/>
    <w:rsid w:val="006815C9"/>
    <w:rsid w:val="006A308C"/>
    <w:rsid w:val="006A456F"/>
    <w:rsid w:val="006A4A10"/>
    <w:rsid w:val="006A774E"/>
    <w:rsid w:val="006B0931"/>
    <w:rsid w:val="006B14DC"/>
    <w:rsid w:val="006B2B22"/>
    <w:rsid w:val="006E7046"/>
    <w:rsid w:val="006E7226"/>
    <w:rsid w:val="006F078D"/>
    <w:rsid w:val="006F3431"/>
    <w:rsid w:val="006F3C46"/>
    <w:rsid w:val="006F6280"/>
    <w:rsid w:val="00706D1D"/>
    <w:rsid w:val="00714CC0"/>
    <w:rsid w:val="00724714"/>
    <w:rsid w:val="0073621E"/>
    <w:rsid w:val="0073793B"/>
    <w:rsid w:val="0074038B"/>
    <w:rsid w:val="00741234"/>
    <w:rsid w:val="007436C2"/>
    <w:rsid w:val="0074590C"/>
    <w:rsid w:val="00777828"/>
    <w:rsid w:val="0078350C"/>
    <w:rsid w:val="00785A93"/>
    <w:rsid w:val="0079623A"/>
    <w:rsid w:val="007A14FB"/>
    <w:rsid w:val="007A62AE"/>
    <w:rsid w:val="007B033E"/>
    <w:rsid w:val="007B4229"/>
    <w:rsid w:val="007B5779"/>
    <w:rsid w:val="00803E8C"/>
    <w:rsid w:val="00812067"/>
    <w:rsid w:val="00822580"/>
    <w:rsid w:val="00833185"/>
    <w:rsid w:val="00836AF5"/>
    <w:rsid w:val="00844DAE"/>
    <w:rsid w:val="00846710"/>
    <w:rsid w:val="00847F3A"/>
    <w:rsid w:val="008511EC"/>
    <w:rsid w:val="008658F2"/>
    <w:rsid w:val="0088024F"/>
    <w:rsid w:val="008874C5"/>
    <w:rsid w:val="00891EEC"/>
    <w:rsid w:val="00894096"/>
    <w:rsid w:val="008C39D9"/>
    <w:rsid w:val="008C6083"/>
    <w:rsid w:val="008D6B0C"/>
    <w:rsid w:val="008E06A5"/>
    <w:rsid w:val="008E232C"/>
    <w:rsid w:val="008F47FD"/>
    <w:rsid w:val="00904A76"/>
    <w:rsid w:val="00926CA5"/>
    <w:rsid w:val="00932E8B"/>
    <w:rsid w:val="00941D24"/>
    <w:rsid w:val="009427CB"/>
    <w:rsid w:val="00942B6D"/>
    <w:rsid w:val="009430D8"/>
    <w:rsid w:val="00953CCF"/>
    <w:rsid w:val="009572C9"/>
    <w:rsid w:val="0096479A"/>
    <w:rsid w:val="009749B6"/>
    <w:rsid w:val="00983420"/>
    <w:rsid w:val="00987CA3"/>
    <w:rsid w:val="00995DEC"/>
    <w:rsid w:val="009B57E0"/>
    <w:rsid w:val="009B787E"/>
    <w:rsid w:val="009C658C"/>
    <w:rsid w:val="009D440A"/>
    <w:rsid w:val="009D6E57"/>
    <w:rsid w:val="009D6EAA"/>
    <w:rsid w:val="009E60C6"/>
    <w:rsid w:val="009F1DEA"/>
    <w:rsid w:val="009F3726"/>
    <w:rsid w:val="00A07449"/>
    <w:rsid w:val="00A15B2A"/>
    <w:rsid w:val="00A20216"/>
    <w:rsid w:val="00A214B1"/>
    <w:rsid w:val="00A5371E"/>
    <w:rsid w:val="00A539E9"/>
    <w:rsid w:val="00A6027D"/>
    <w:rsid w:val="00A732D1"/>
    <w:rsid w:val="00A82D45"/>
    <w:rsid w:val="00A84D34"/>
    <w:rsid w:val="00A85FA9"/>
    <w:rsid w:val="00A87987"/>
    <w:rsid w:val="00A918B5"/>
    <w:rsid w:val="00AB1F8A"/>
    <w:rsid w:val="00AC5815"/>
    <w:rsid w:val="00AF4C7F"/>
    <w:rsid w:val="00AF684A"/>
    <w:rsid w:val="00AF72BC"/>
    <w:rsid w:val="00B017FE"/>
    <w:rsid w:val="00B021C1"/>
    <w:rsid w:val="00B05413"/>
    <w:rsid w:val="00B157A9"/>
    <w:rsid w:val="00B3544F"/>
    <w:rsid w:val="00B35EF6"/>
    <w:rsid w:val="00B40788"/>
    <w:rsid w:val="00B42AEA"/>
    <w:rsid w:val="00B646C8"/>
    <w:rsid w:val="00B75AA4"/>
    <w:rsid w:val="00B81F07"/>
    <w:rsid w:val="00B864E0"/>
    <w:rsid w:val="00B92190"/>
    <w:rsid w:val="00B958CA"/>
    <w:rsid w:val="00BA296F"/>
    <w:rsid w:val="00BA73FF"/>
    <w:rsid w:val="00BB4459"/>
    <w:rsid w:val="00BC246C"/>
    <w:rsid w:val="00BC39A1"/>
    <w:rsid w:val="00BC7DB6"/>
    <w:rsid w:val="00BD5A8E"/>
    <w:rsid w:val="00BE5B14"/>
    <w:rsid w:val="00BE6D86"/>
    <w:rsid w:val="00BF2C60"/>
    <w:rsid w:val="00C142BA"/>
    <w:rsid w:val="00C15469"/>
    <w:rsid w:val="00C1618B"/>
    <w:rsid w:val="00C20F0F"/>
    <w:rsid w:val="00C311B8"/>
    <w:rsid w:val="00C3709C"/>
    <w:rsid w:val="00C5169A"/>
    <w:rsid w:val="00C575EA"/>
    <w:rsid w:val="00C814E0"/>
    <w:rsid w:val="00C870BF"/>
    <w:rsid w:val="00C92845"/>
    <w:rsid w:val="00CA5D47"/>
    <w:rsid w:val="00CC019A"/>
    <w:rsid w:val="00CE0A57"/>
    <w:rsid w:val="00CE49F2"/>
    <w:rsid w:val="00CE778F"/>
    <w:rsid w:val="00CE7D16"/>
    <w:rsid w:val="00D0554D"/>
    <w:rsid w:val="00D07554"/>
    <w:rsid w:val="00D14EA9"/>
    <w:rsid w:val="00D22EFE"/>
    <w:rsid w:val="00D2305D"/>
    <w:rsid w:val="00D27E76"/>
    <w:rsid w:val="00D35296"/>
    <w:rsid w:val="00D43AD1"/>
    <w:rsid w:val="00D55AAA"/>
    <w:rsid w:val="00D60480"/>
    <w:rsid w:val="00D61234"/>
    <w:rsid w:val="00D73E42"/>
    <w:rsid w:val="00D7487A"/>
    <w:rsid w:val="00D766E0"/>
    <w:rsid w:val="00D874F8"/>
    <w:rsid w:val="00DA4706"/>
    <w:rsid w:val="00DA57F0"/>
    <w:rsid w:val="00DB22F0"/>
    <w:rsid w:val="00DC3FFD"/>
    <w:rsid w:val="00DC4777"/>
    <w:rsid w:val="00DC51F0"/>
    <w:rsid w:val="00DD51D5"/>
    <w:rsid w:val="00DD78A3"/>
    <w:rsid w:val="00DE0B14"/>
    <w:rsid w:val="00DE4807"/>
    <w:rsid w:val="00DF05B2"/>
    <w:rsid w:val="00DF5C0C"/>
    <w:rsid w:val="00E0364B"/>
    <w:rsid w:val="00E11965"/>
    <w:rsid w:val="00E1792A"/>
    <w:rsid w:val="00E24BE3"/>
    <w:rsid w:val="00E40427"/>
    <w:rsid w:val="00E40A3F"/>
    <w:rsid w:val="00E60D02"/>
    <w:rsid w:val="00E72467"/>
    <w:rsid w:val="00E73BBB"/>
    <w:rsid w:val="00E80FDE"/>
    <w:rsid w:val="00E93C5B"/>
    <w:rsid w:val="00EA6F65"/>
    <w:rsid w:val="00EB0A93"/>
    <w:rsid w:val="00EC0AC0"/>
    <w:rsid w:val="00EC1C1D"/>
    <w:rsid w:val="00EC4B41"/>
    <w:rsid w:val="00EC4DE2"/>
    <w:rsid w:val="00EE0593"/>
    <w:rsid w:val="00EF3AD9"/>
    <w:rsid w:val="00EF781E"/>
    <w:rsid w:val="00F0138B"/>
    <w:rsid w:val="00F1155A"/>
    <w:rsid w:val="00F1190B"/>
    <w:rsid w:val="00F1245A"/>
    <w:rsid w:val="00F14065"/>
    <w:rsid w:val="00F15777"/>
    <w:rsid w:val="00F27B8C"/>
    <w:rsid w:val="00F32907"/>
    <w:rsid w:val="00F34A92"/>
    <w:rsid w:val="00F34C09"/>
    <w:rsid w:val="00F44B3C"/>
    <w:rsid w:val="00F4738D"/>
    <w:rsid w:val="00F5371D"/>
    <w:rsid w:val="00F66F84"/>
    <w:rsid w:val="00F67828"/>
    <w:rsid w:val="00F718E9"/>
    <w:rsid w:val="00F8151F"/>
    <w:rsid w:val="00F85CD2"/>
    <w:rsid w:val="00F9074F"/>
    <w:rsid w:val="00F91175"/>
    <w:rsid w:val="00FA12D7"/>
    <w:rsid w:val="00FA4F38"/>
    <w:rsid w:val="00FA5F6D"/>
    <w:rsid w:val="00FB0585"/>
    <w:rsid w:val="00FB3824"/>
    <w:rsid w:val="00FD0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5E5DFF"/>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paragraph" w:styleId="Heading5">
    <w:name w:val="heading 5"/>
    <w:basedOn w:val="Normal"/>
    <w:next w:val="Normal"/>
    <w:link w:val="Heading5Char"/>
    <w:uiPriority w:val="9"/>
    <w:unhideWhenUsed/>
    <w:qFormat/>
    <w:rsid w:val="00DC3FF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character" w:styleId="CommentReference">
    <w:name w:val="annotation reference"/>
    <w:basedOn w:val="DefaultParagraphFont"/>
    <w:uiPriority w:val="99"/>
    <w:semiHidden/>
    <w:unhideWhenUsed/>
    <w:rsid w:val="002A2567"/>
    <w:rPr>
      <w:sz w:val="16"/>
      <w:szCs w:val="16"/>
    </w:rPr>
  </w:style>
  <w:style w:type="paragraph" w:styleId="CommentText">
    <w:name w:val="annotation text"/>
    <w:basedOn w:val="Normal"/>
    <w:link w:val="CommentTextChar"/>
    <w:uiPriority w:val="99"/>
    <w:semiHidden/>
    <w:unhideWhenUsed/>
    <w:rsid w:val="002A2567"/>
    <w:rPr>
      <w:sz w:val="20"/>
    </w:rPr>
  </w:style>
  <w:style w:type="character" w:customStyle="1" w:styleId="CommentTextChar">
    <w:name w:val="Comment Text Char"/>
    <w:basedOn w:val="DefaultParagraphFont"/>
    <w:link w:val="CommentText"/>
    <w:uiPriority w:val="99"/>
    <w:semiHidden/>
    <w:rsid w:val="002A2567"/>
    <w:rPr>
      <w:lang w:eastAsia="en-US"/>
    </w:rPr>
  </w:style>
  <w:style w:type="paragraph" w:styleId="CommentSubject">
    <w:name w:val="annotation subject"/>
    <w:basedOn w:val="CommentText"/>
    <w:next w:val="CommentText"/>
    <w:link w:val="CommentSubjectChar"/>
    <w:uiPriority w:val="99"/>
    <w:semiHidden/>
    <w:unhideWhenUsed/>
    <w:rsid w:val="002A2567"/>
    <w:rPr>
      <w:b/>
      <w:bCs/>
    </w:rPr>
  </w:style>
  <w:style w:type="character" w:customStyle="1" w:styleId="CommentSubjectChar">
    <w:name w:val="Comment Subject Char"/>
    <w:basedOn w:val="CommentTextChar"/>
    <w:link w:val="CommentSubject"/>
    <w:uiPriority w:val="99"/>
    <w:semiHidden/>
    <w:rsid w:val="002A2567"/>
    <w:rPr>
      <w:b/>
      <w:bCs/>
      <w:lang w:eastAsia="en-US"/>
    </w:rPr>
  </w:style>
  <w:style w:type="paragraph" w:styleId="Revision">
    <w:name w:val="Revision"/>
    <w:hidden/>
    <w:uiPriority w:val="99"/>
    <w:semiHidden/>
    <w:rsid w:val="00534B7A"/>
    <w:rPr>
      <w:sz w:val="24"/>
      <w:lang w:eastAsia="en-US"/>
    </w:rPr>
  </w:style>
  <w:style w:type="paragraph" w:styleId="ListParagraph">
    <w:name w:val="List Paragraph"/>
    <w:basedOn w:val="Normal"/>
    <w:uiPriority w:val="34"/>
    <w:qFormat/>
    <w:rsid w:val="00386810"/>
    <w:pPr>
      <w:ind w:left="720"/>
      <w:contextualSpacing/>
    </w:pPr>
  </w:style>
  <w:style w:type="character" w:customStyle="1" w:styleId="FooterChar">
    <w:name w:val="Footer Char"/>
    <w:basedOn w:val="DefaultParagraphFont"/>
    <w:link w:val="Footer"/>
    <w:uiPriority w:val="99"/>
    <w:rsid w:val="00F91175"/>
    <w:rPr>
      <w:rFonts w:ascii="Arial" w:hAnsi="Arial"/>
      <w:sz w:val="18"/>
      <w:lang w:eastAsia="en-US"/>
    </w:rPr>
  </w:style>
  <w:style w:type="character" w:styleId="UnresolvedMention">
    <w:name w:val="Unresolved Mention"/>
    <w:basedOn w:val="DefaultParagraphFont"/>
    <w:uiPriority w:val="99"/>
    <w:semiHidden/>
    <w:unhideWhenUsed/>
    <w:rsid w:val="001A714F"/>
    <w:rPr>
      <w:color w:val="605E5C"/>
      <w:shd w:val="clear" w:color="auto" w:fill="E1DFDD"/>
    </w:rPr>
  </w:style>
  <w:style w:type="character" w:customStyle="1" w:styleId="Heading5Char">
    <w:name w:val="Heading 5 Char"/>
    <w:basedOn w:val="DefaultParagraphFont"/>
    <w:link w:val="Heading5"/>
    <w:uiPriority w:val="9"/>
    <w:rsid w:val="00DC3FFD"/>
    <w:rPr>
      <w:rFonts w:asciiTheme="majorHAnsi" w:eastAsiaTheme="majorEastAsia" w:hAnsiTheme="majorHAnsi" w:cstheme="majorBidi"/>
      <w:color w:val="365F91" w:themeColor="accent1" w:themeShade="BF"/>
      <w:sz w:val="24"/>
      <w:lang w:eastAsia="en-US"/>
    </w:rPr>
  </w:style>
  <w:style w:type="paragraph" w:styleId="ListBullet">
    <w:name w:val="List Bullet"/>
    <w:basedOn w:val="Normal"/>
    <w:uiPriority w:val="99"/>
    <w:unhideWhenUsed/>
    <w:rsid w:val="00BE5B14"/>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dards.org.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473F-A95D-446C-9015-EEE38E24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3973</Words>
  <Characters>21409</Characters>
  <Application>Microsoft Office Word</Application>
  <DocSecurity>0</DocSecurity>
  <Lines>411</Lines>
  <Paragraphs>133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2023-03-29T01:29:00Z</dcterms:created>
  <dcterms:modified xsi:type="dcterms:W3CDTF">2023-03-29T01:29:00Z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A37648121</vt:lpwstr>
  </property>
  <property fmtid="{D5CDD505-2E9C-101B-9397-08002B2CF9AE}" pid="4" name="Objective-Title">
    <vt:lpwstr>Explanatory Statement 2023 Revised - Tracked changes</vt:lpwstr>
  </property>
  <property fmtid="{D5CDD505-2E9C-101B-9397-08002B2CF9AE}" pid="5" name="Objective-Comment">
    <vt:lpwstr/>
  </property>
  <property fmtid="{D5CDD505-2E9C-101B-9397-08002B2CF9AE}" pid="6" name="Objective-CreationStamp">
    <vt:filetime>2022-08-25T07:43:41Z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2023-03-06T03:34:59Z</vt:filetime>
  </property>
  <property fmtid="{D5CDD505-2E9C-101B-9397-08002B2CF9AE}" pid="11" name="Objective-Owner">
    <vt:lpwstr>Perry Wiles</vt:lpwstr>
  </property>
  <property fmtid="{D5CDD505-2E9C-101B-9397-08002B2CF9AE}" pid="12" name="Objective-Path">
    <vt:lpwstr>Whole of ACT Government:EPSDD - Environment Planning and Sustainable Development Directorate:DIVISION - Climate Change and Sustainability:BRANCH - Adaptation and Resilience Policy:01. Current + ongoing projects:CCS Action 4.07 - Minimum Standards for Renters:Minimum rental standards post RIS:Regulation documents:Regulation drafting:</vt:lpwstr>
  </property>
  <property fmtid="{D5CDD505-2E9C-101B-9397-08002B2CF9AE}" pid="13" name="Objective-Parent">
    <vt:lpwstr>Regulation drafting</vt:lpwstr>
  </property>
  <property fmtid="{D5CDD505-2E9C-101B-9397-08002B2CF9AE}" pid="14" name="Objective-State">
    <vt:lpwstr>Being Drafted</vt:lpwstr>
  </property>
  <property fmtid="{D5CDD505-2E9C-101B-9397-08002B2CF9AE}" pid="15" name="Objective-Version">
    <vt:lpwstr>3.2</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10295022</vt:lpwstr>
  </property>
  <property fmtid="{D5CDD505-2E9C-101B-9397-08002B2CF9AE}" pid="34" name="JMSREQUIREDCHECKIN">
    <vt:lpwstr/>
  </property>
</Properties>
</file>