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DF4A" w14:textId="77777777" w:rsidR="00973BF3" w:rsidRDefault="00973BF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C04C62A" w14:textId="77777777" w:rsidR="005D1766" w:rsidRDefault="007F56B0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6E332082" w14:textId="77777777" w:rsidR="00964388" w:rsidRDefault="007F56B0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Dangerous Substances (Fees) Determination </w:t>
      </w:r>
      <w:r w:rsidRPr="00FC39EE">
        <w:rPr>
          <w:rFonts w:eastAsia="SimSun"/>
          <w:bdr w:val="nil"/>
        </w:rPr>
        <w:t>2023</w:t>
      </w:r>
    </w:p>
    <w:p w14:paraId="3A73009B" w14:textId="646024C0" w:rsidR="00FC39EE" w:rsidRDefault="007F56B0" w:rsidP="00FC39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4A00EB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DI2023-</w:t>
      </w:r>
      <w:r w:rsidR="00A50992">
        <w:rPr>
          <w:rFonts w:eastAsia="SimSun"/>
          <w:b/>
          <w:bCs/>
          <w:bdr w:val="nil"/>
        </w:rPr>
        <w:t>114</w:t>
      </w:r>
    </w:p>
    <w:p w14:paraId="68EB0B01" w14:textId="77777777" w:rsidR="00964388" w:rsidRDefault="0033376A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</w:p>
    <w:p w14:paraId="1C121742" w14:textId="77777777" w:rsidR="00964388" w:rsidRDefault="007F56B0" w:rsidP="00D94B41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7D12F60C" w14:textId="77777777" w:rsidR="0020189B" w:rsidRDefault="007F56B0" w:rsidP="00D94B41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E23FCD">
        <w:rPr>
          <w:rFonts w:eastAsia="SimSun"/>
          <w:i/>
          <w:snapToGrid w:val="0"/>
          <w:color w:val="000000"/>
          <w:sz w:val="20"/>
          <w:szCs w:val="20"/>
          <w:bdr w:val="nil"/>
        </w:rPr>
        <w:t>Dangerous Substances Act 2004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 221 (Determination of fees)</w:t>
      </w:r>
    </w:p>
    <w:p w14:paraId="5B76179A" w14:textId="77777777" w:rsidR="00950744" w:rsidRDefault="0033376A" w:rsidP="0020189B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napToGrid w:val="0"/>
          <w:color w:val="000000"/>
          <w:sz w:val="20"/>
          <w:szCs w:val="20"/>
          <w:bdr w:val="nil"/>
        </w:rPr>
      </w:pPr>
    </w:p>
    <w:p w14:paraId="5C7468DA" w14:textId="77777777" w:rsidR="00F77CC1" w:rsidRDefault="0033376A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78E76156" w14:textId="77777777" w:rsidR="00964388" w:rsidRDefault="007F56B0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5F8E20E4" w14:textId="77777777" w:rsidR="00964388" w:rsidRDefault="0033376A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A90C662" w14:textId="77777777" w:rsidR="00964388" w:rsidRDefault="0033376A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F178B98" w14:textId="77777777" w:rsidR="00A30C2F" w:rsidRDefault="007F56B0" w:rsidP="00A30C2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221 of the </w:t>
      </w:r>
      <w:r w:rsidRPr="00627D00">
        <w:rPr>
          <w:rFonts w:eastAsia="SimSun"/>
          <w:i/>
          <w:color w:val="000000"/>
          <w:bdr w:val="nil"/>
        </w:rPr>
        <w:t>Dangerous Substances</w:t>
      </w:r>
      <w:r>
        <w:rPr>
          <w:rFonts w:eastAsia="SimSun"/>
          <w:i/>
          <w:color w:val="000000"/>
          <w:bdr w:val="nil"/>
        </w:rPr>
        <w:t xml:space="preserve"> Act 2004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555338EF" w14:textId="77777777" w:rsidR="00A30C2F" w:rsidRDefault="007F56B0" w:rsidP="00A30C2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DF0FDA">
        <w:rPr>
          <w:rFonts w:eastAsia="SimSun"/>
          <w:color w:val="000000"/>
          <w:bdr w:val="nil"/>
        </w:rPr>
        <w:t xml:space="preserve">2023-2024 </w:t>
      </w:r>
      <w:r>
        <w:rPr>
          <w:rFonts w:eastAsia="SimSun"/>
          <w:color w:val="000000"/>
          <w:bdr w:val="nil"/>
        </w:rPr>
        <w:t>financial year and does not change the type of fees determined under the previous instrument.</w:t>
      </w:r>
    </w:p>
    <w:p w14:paraId="74BC062F" w14:textId="56EFE18A" w:rsidR="0039292D" w:rsidRDefault="007F56B0" w:rsidP="0039292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DF0FDA">
        <w:rPr>
          <w:rFonts w:eastAsia="SimSun"/>
          <w:color w:val="000000"/>
          <w:bdr w:val="nil"/>
        </w:rPr>
        <w:t xml:space="preserve">2023-2024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DF0FDA">
        <w:rPr>
          <w:rFonts w:eastAsia="SimSun"/>
          <w:color w:val="000000"/>
          <w:bdr w:val="nil"/>
        </w:rPr>
        <w:t xml:space="preserve">3.75% </w:t>
      </w:r>
      <w:r w:rsidRPr="00785F91">
        <w:rPr>
          <w:rFonts w:eastAsia="SimSun"/>
          <w:color w:val="000000"/>
          <w:bdr w:val="nil"/>
        </w:rPr>
        <w:t xml:space="preserve">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Pr="00D63BBE">
        <w:rPr>
          <w:rFonts w:eastAsia="SimSun"/>
          <w:i/>
          <w:iCs/>
          <w:color w:val="000000"/>
          <w:bdr w:val="nil"/>
        </w:rPr>
        <w:t>202</w:t>
      </w:r>
      <w:r w:rsidR="00947D28">
        <w:rPr>
          <w:rFonts w:eastAsia="SimSun"/>
          <w:i/>
          <w:iCs/>
          <w:color w:val="000000"/>
          <w:bdr w:val="nil"/>
        </w:rPr>
        <w:t>2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6C461F59" w14:textId="539D21C9" w:rsidR="0038380C" w:rsidRPr="0038380C" w:rsidRDefault="007F56B0" w:rsidP="0039292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bdr w:val="nil"/>
        </w:rPr>
      </w:pPr>
      <w:r>
        <w:rPr>
          <w:rFonts w:eastAsia="SimSun"/>
          <w:bdr w:val="nil"/>
        </w:rPr>
        <w:t xml:space="preserve">This instrument revokes and replaces the previous fee determination </w:t>
      </w:r>
      <w:r>
        <w:rPr>
          <w:rFonts w:eastAsia="SimSun"/>
          <w:i/>
          <w:bdr w:val="nil"/>
        </w:rPr>
        <w:t>Dangerous Substances (Fees) Determination 202</w:t>
      </w:r>
      <w:r w:rsidR="007C3B5A">
        <w:rPr>
          <w:rFonts w:eastAsia="SimSun"/>
          <w:i/>
          <w:bdr w:val="nil"/>
        </w:rPr>
        <w:t>2</w:t>
      </w:r>
      <w:r>
        <w:rPr>
          <w:rFonts w:eastAsia="SimSun"/>
          <w:bdr w:val="nil"/>
        </w:rPr>
        <w:t xml:space="preserve"> (</w:t>
      </w:r>
      <w:r w:rsidRPr="00DF0FDA">
        <w:rPr>
          <w:rFonts w:eastAsia="SimSun"/>
          <w:bdr w:val="nil"/>
        </w:rPr>
        <w:t>DI2022-83</w:t>
      </w:r>
      <w:r>
        <w:rPr>
          <w:rFonts w:eastAsia="SimSun"/>
          <w:bdr w:val="nil"/>
        </w:rPr>
        <w:t>).</w:t>
      </w:r>
    </w:p>
    <w:sectPr w:rsidR="0038380C" w:rsidRPr="0038380C" w:rsidSect="00977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284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D9AD" w14:textId="77777777" w:rsidR="00396F2E" w:rsidRDefault="007F56B0">
      <w:r>
        <w:separator/>
      </w:r>
    </w:p>
  </w:endnote>
  <w:endnote w:type="continuationSeparator" w:id="0">
    <w:p w14:paraId="3A2B14E6" w14:textId="77777777" w:rsidR="00396F2E" w:rsidRDefault="007F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D260" w14:textId="77777777" w:rsidR="00AB4E7D" w:rsidRPr="00AB4E7D" w:rsidRDefault="007F56B0" w:rsidP="00AB4E7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B4E7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AAEB" w14:textId="139F3431" w:rsidR="00AB4E7D" w:rsidRPr="0033376A" w:rsidRDefault="0033376A" w:rsidP="0033376A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33376A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3B61" w14:textId="77777777" w:rsidR="00AB4E7D" w:rsidRDefault="0033376A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9749" w14:textId="77777777" w:rsidR="00396F2E" w:rsidRDefault="007F56B0">
      <w:r>
        <w:separator/>
      </w:r>
    </w:p>
  </w:footnote>
  <w:footnote w:type="continuationSeparator" w:id="0">
    <w:p w14:paraId="52F5B597" w14:textId="77777777" w:rsidR="00396F2E" w:rsidRDefault="007F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A92" w14:textId="77777777" w:rsidR="00AD44C4" w:rsidRDefault="0033376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1C9941A" w14:textId="77777777" w:rsidR="00AD44C4" w:rsidRDefault="0033376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0A5" w14:textId="77777777" w:rsidR="00AD44C4" w:rsidRDefault="0033376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08892DA" w14:textId="77777777" w:rsidR="00AD44C4" w:rsidRDefault="0033376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5948" w14:textId="77777777" w:rsidR="00AB4E7D" w:rsidRDefault="0033376A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3"/>
    <w:rsid w:val="0033376A"/>
    <w:rsid w:val="00396F2E"/>
    <w:rsid w:val="005039EA"/>
    <w:rsid w:val="00647417"/>
    <w:rsid w:val="007C3B5A"/>
    <w:rsid w:val="007F56B0"/>
    <w:rsid w:val="00947D28"/>
    <w:rsid w:val="00973BF3"/>
    <w:rsid w:val="00A50992"/>
    <w:rsid w:val="00AE5350"/>
    <w:rsid w:val="00AF75A7"/>
    <w:rsid w:val="00AF7BCF"/>
    <w:rsid w:val="00D10128"/>
    <w:rsid w:val="00D45B6F"/>
    <w:rsid w:val="00D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7EA15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2D2B-461C-40B2-B19D-0361DFF9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774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2012-08-16T06:50:00Z</cp:lastPrinted>
  <dcterms:created xsi:type="dcterms:W3CDTF">2023-06-19T05:12:00Z</dcterms:created>
  <dcterms:modified xsi:type="dcterms:W3CDTF">2023-06-19T05:12:00Z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10625677</vt:lpwstr>
  </property>
  <property fmtid="{D5CDD505-2E9C-101B-9397-08002B2CF9AE}" pid="4" name="JMSREQUIREDCHECKIN">
    <vt:lpwstr/>
  </property>
</Properties>
</file>