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9C04" w14:textId="77777777" w:rsidR="00F925BA" w:rsidRDefault="00F925BA" w:rsidP="00950FD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29610A9D" w14:textId="468776DF" w:rsidR="00F925BA" w:rsidRDefault="00F925BA" w:rsidP="00950FD4">
      <w:pPr>
        <w:pStyle w:val="Billname"/>
        <w:spacing w:before="700"/>
      </w:pPr>
      <w:r>
        <w:t>Gas Safety (Fees) Determination 20</w:t>
      </w:r>
      <w:r w:rsidR="00E336F7">
        <w:t>2</w:t>
      </w:r>
      <w:r w:rsidR="00257790">
        <w:t>3</w:t>
      </w:r>
      <w:r>
        <w:t xml:space="preserve"> </w:t>
      </w:r>
    </w:p>
    <w:p w14:paraId="0AE0F59E" w14:textId="5D0733B5" w:rsidR="00F925BA" w:rsidRDefault="00E55B25" w:rsidP="00950FD4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950F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</w:t>
      </w:r>
      <w:r w:rsidR="00F925BA">
        <w:rPr>
          <w:rFonts w:ascii="Arial" w:hAnsi="Arial" w:cs="Arial"/>
          <w:b/>
          <w:bCs/>
        </w:rPr>
        <w:t>20</w:t>
      </w:r>
      <w:r w:rsidR="00E336F7">
        <w:rPr>
          <w:rFonts w:ascii="Arial" w:hAnsi="Arial" w:cs="Arial"/>
          <w:b/>
          <w:bCs/>
        </w:rPr>
        <w:t>2</w:t>
      </w:r>
      <w:r w:rsidR="00257790">
        <w:rPr>
          <w:rFonts w:ascii="Arial" w:hAnsi="Arial" w:cs="Arial"/>
          <w:b/>
          <w:bCs/>
        </w:rPr>
        <w:t>3</w:t>
      </w:r>
      <w:r w:rsidR="00F925BA">
        <w:rPr>
          <w:rFonts w:ascii="Arial" w:hAnsi="Arial" w:cs="Arial"/>
          <w:b/>
          <w:bCs/>
        </w:rPr>
        <w:t>-</w:t>
      </w:r>
      <w:r w:rsidR="004A5398">
        <w:rPr>
          <w:rFonts w:ascii="Arial" w:hAnsi="Arial" w:cs="Arial"/>
          <w:b/>
          <w:bCs/>
        </w:rPr>
        <w:t>122</w:t>
      </w:r>
    </w:p>
    <w:p w14:paraId="733B53EF" w14:textId="77777777" w:rsidR="00F925BA" w:rsidRDefault="00F925BA" w:rsidP="00950FD4">
      <w:pPr>
        <w:pStyle w:val="madeunder"/>
        <w:spacing w:before="300" w:after="0"/>
      </w:pPr>
      <w:r>
        <w:t>made under the</w:t>
      </w:r>
    </w:p>
    <w:p w14:paraId="460FF81A" w14:textId="77777777" w:rsidR="00F925BA" w:rsidRPr="00C67C22" w:rsidRDefault="00F925BA" w:rsidP="00950FD4">
      <w:pPr>
        <w:pStyle w:val="CoverActName"/>
        <w:spacing w:before="320" w:after="0"/>
        <w:rPr>
          <w:vertAlign w:val="superscript"/>
        </w:rPr>
      </w:pPr>
      <w:r w:rsidRPr="00881ECC">
        <w:rPr>
          <w:iCs/>
          <w:sz w:val="20"/>
        </w:rPr>
        <w:t>Gas Safety Act 2000</w:t>
      </w:r>
      <w:r w:rsidRPr="00C67C22">
        <w:rPr>
          <w:sz w:val="20"/>
        </w:rPr>
        <w:t>, s</w:t>
      </w:r>
      <w:r w:rsidR="00950FD4">
        <w:rPr>
          <w:sz w:val="20"/>
        </w:rPr>
        <w:t xml:space="preserve"> </w:t>
      </w:r>
      <w:r w:rsidRPr="00C67C22">
        <w:rPr>
          <w:sz w:val="20"/>
        </w:rPr>
        <w:t>67 (Determination of fees, charges and other amounts)</w:t>
      </w:r>
    </w:p>
    <w:p w14:paraId="6DADD615" w14:textId="77777777" w:rsidR="00F925BA" w:rsidRDefault="00F925BA" w:rsidP="00950FD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0FADF43" w14:textId="77777777" w:rsidR="00F925BA" w:rsidRDefault="00F925BA" w:rsidP="00F925BA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353DC16" w14:textId="77777777" w:rsidR="00F925BA" w:rsidRDefault="00F925BA" w:rsidP="00F925B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32F3485" w14:textId="77777777" w:rsidR="00881ECC" w:rsidRDefault="00881ECC" w:rsidP="00881ECC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67 of the </w:t>
      </w:r>
      <w:r>
        <w:rPr>
          <w:i/>
          <w:color w:val="000000"/>
        </w:rPr>
        <w:t>Gas Safety Act 200</w:t>
      </w:r>
      <w:r w:rsidR="00751868">
        <w:rPr>
          <w:i/>
          <w:color w:val="000000"/>
        </w:rPr>
        <w:t>0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(the </w:t>
      </w:r>
      <w:r w:rsidRPr="00950FD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74FECE52" w14:textId="77777777" w:rsidR="00881ECC" w:rsidRDefault="00881ECC" w:rsidP="00881ECC">
      <w:pPr>
        <w:pStyle w:val="LongTitle"/>
        <w:spacing w:before="0" w:after="0"/>
        <w:jc w:val="left"/>
        <w:rPr>
          <w:color w:val="000000"/>
        </w:rPr>
      </w:pPr>
    </w:p>
    <w:p w14:paraId="6E3E114E" w14:textId="40FFFEAC" w:rsidR="00881ECC" w:rsidRDefault="00881ECC" w:rsidP="00881ECC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for the </w:t>
      </w:r>
      <w:r w:rsidR="00E336F7">
        <w:rPr>
          <w:color w:val="000000"/>
        </w:rPr>
        <w:t>202</w:t>
      </w:r>
      <w:r w:rsidR="00257790">
        <w:rPr>
          <w:color w:val="000000"/>
        </w:rPr>
        <w:t>3-24</w:t>
      </w:r>
      <w:r>
        <w:rPr>
          <w:color w:val="000000"/>
        </w:rPr>
        <w:t xml:space="preserve"> financial year. </w:t>
      </w:r>
    </w:p>
    <w:p w14:paraId="5E2ABE5E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28D5FEAE" w14:textId="2273AF6D" w:rsidR="00BB120C" w:rsidRDefault="00BB120C" w:rsidP="00BB120C">
      <w:pPr>
        <w:pStyle w:val="LongTitle"/>
        <w:spacing w:before="0" w:after="0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</w:t>
      </w:r>
      <w:r w:rsidR="000F4E9F">
        <w:rPr>
          <w:lang w:eastAsia="en-AU"/>
        </w:rPr>
        <w:t>,</w:t>
      </w:r>
      <w:r w:rsidR="000F4E9F" w:rsidRPr="000F4E9F">
        <w:t xml:space="preserve"> </w:t>
      </w:r>
      <w:r w:rsidR="000F4E9F">
        <w:t xml:space="preserve">which applied in the </w:t>
      </w:r>
      <w:r w:rsidR="00257790">
        <w:t>2022-23</w:t>
      </w:r>
      <w:r w:rsidR="000F4E9F">
        <w:t xml:space="preserve"> financial year</w:t>
      </w:r>
      <w:r w:rsidR="000C2599">
        <w:t xml:space="preserve">, </w:t>
      </w:r>
      <w:r w:rsidR="00E61FAD" w:rsidRPr="0080286E">
        <w:rPr>
          <w:lang w:eastAsia="en-AU"/>
        </w:rPr>
        <w:t>have been increased</w:t>
      </w:r>
      <w:r w:rsidR="00E61FAD">
        <w:rPr>
          <w:lang w:eastAsia="en-AU"/>
        </w:rPr>
        <w:t xml:space="preserve"> by </w:t>
      </w:r>
      <w:r w:rsidR="00472079">
        <w:rPr>
          <w:lang w:eastAsia="en-AU"/>
        </w:rPr>
        <w:t>3</w:t>
      </w:r>
      <w:r w:rsidR="00E336F7">
        <w:rPr>
          <w:lang w:eastAsia="en-AU"/>
        </w:rPr>
        <w:t>.</w:t>
      </w:r>
      <w:r w:rsidR="00257790">
        <w:rPr>
          <w:lang w:eastAsia="en-AU"/>
        </w:rPr>
        <w:t>7</w:t>
      </w:r>
      <w:r w:rsidR="003C1BDF">
        <w:rPr>
          <w:lang w:eastAsia="en-AU"/>
        </w:rPr>
        <w:t>5</w:t>
      </w:r>
      <w:r w:rsidR="00E61FAD">
        <w:rPr>
          <w:lang w:eastAsia="en-AU"/>
        </w:rPr>
        <w:t xml:space="preserve">% </w:t>
      </w:r>
      <w:r w:rsidR="002B758F">
        <w:t xml:space="preserve">for the </w:t>
      </w:r>
      <w:r w:rsidR="00257790">
        <w:t>2023-24</w:t>
      </w:r>
      <w:r w:rsidR="00E61FAD">
        <w:t xml:space="preserve"> financial year</w:t>
      </w:r>
      <w:r w:rsidR="00E61FAD">
        <w:rPr>
          <w:lang w:eastAsia="en-AU"/>
        </w:rPr>
        <w:t xml:space="preserve">, based on the wage price index as per government’s advice. </w:t>
      </w:r>
      <w:r w:rsidR="000A136C">
        <w:rPr>
          <w:bCs/>
          <w:color w:val="000000"/>
        </w:rPr>
        <w:t xml:space="preserve">This increase is applied to the amended fees previously published as part of </w:t>
      </w:r>
      <w:r w:rsidR="000A136C">
        <w:rPr>
          <w:i/>
        </w:rPr>
        <w:t xml:space="preserve">Gas Safety (Fees) Determination 2022(No 2) </w:t>
      </w:r>
      <w:r w:rsidR="000A136C">
        <w:t>(DI</w:t>
      </w:r>
      <w:r w:rsidR="000A136C" w:rsidRPr="007D3148">
        <w:t>20</w:t>
      </w:r>
      <w:r w:rsidR="000A136C">
        <w:t>22-209)</w:t>
      </w:r>
      <w:r w:rsidR="000A136C">
        <w:rPr>
          <w:bCs/>
          <w:color w:val="000000"/>
        </w:rPr>
        <w:t>, which commenced on 1 September 2022.</w:t>
      </w:r>
    </w:p>
    <w:p w14:paraId="34982D95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4D1974D6" w14:textId="2828E732" w:rsidR="00881ECC" w:rsidRDefault="00881ECC" w:rsidP="00881ECC">
      <w:pPr>
        <w:pStyle w:val="Header"/>
        <w:tabs>
          <w:tab w:val="clear" w:pos="4153"/>
          <w:tab w:val="clear" w:pos="8306"/>
        </w:tabs>
      </w:pPr>
      <w:r>
        <w:t>The instrument commences on 1 July 20</w:t>
      </w:r>
      <w:r w:rsidR="00E336F7">
        <w:t>2</w:t>
      </w:r>
      <w:r w:rsidR="00257790">
        <w:t>3</w:t>
      </w:r>
      <w:r>
        <w:t>.</w:t>
      </w:r>
    </w:p>
    <w:p w14:paraId="64A4090F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03FC840E" w14:textId="702B970B" w:rsidR="00881ECC" w:rsidRPr="00543F67" w:rsidRDefault="00881ECC" w:rsidP="00881ECC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F84E84">
        <w:rPr>
          <w:i/>
        </w:rPr>
        <w:t>Gas Safety (Fees) D</w:t>
      </w:r>
      <w:r w:rsidR="002B758F">
        <w:rPr>
          <w:i/>
        </w:rPr>
        <w:t>etermination 20</w:t>
      </w:r>
      <w:r w:rsidR="001B2BE6">
        <w:rPr>
          <w:i/>
        </w:rPr>
        <w:t>2</w:t>
      </w:r>
      <w:r w:rsidR="00257790">
        <w:rPr>
          <w:i/>
        </w:rPr>
        <w:t>2</w:t>
      </w:r>
      <w:r w:rsidR="00A73A07">
        <w:rPr>
          <w:i/>
        </w:rPr>
        <w:t>(No 2)</w:t>
      </w:r>
      <w:r w:rsidR="002B758F">
        <w:rPr>
          <w:i/>
        </w:rPr>
        <w:t xml:space="preserve"> </w:t>
      </w:r>
      <w:r w:rsidR="00F84E84">
        <w:t>(DI</w:t>
      </w:r>
      <w:r w:rsidR="00F84E84" w:rsidRPr="007D3148">
        <w:t>20</w:t>
      </w:r>
      <w:r w:rsidR="001B2BE6">
        <w:t>2</w:t>
      </w:r>
      <w:r w:rsidR="00257790">
        <w:t>2-</w:t>
      </w:r>
      <w:r w:rsidR="00A73A07">
        <w:t>209</w:t>
      </w:r>
      <w:r w:rsidR="00F84E84">
        <w:t>)</w:t>
      </w:r>
      <w:r>
        <w:t>.</w:t>
      </w:r>
    </w:p>
    <w:p w14:paraId="0962CD61" w14:textId="77777777" w:rsidR="00881ECC" w:rsidRDefault="00881ECC" w:rsidP="00881ECC">
      <w:pPr>
        <w:pStyle w:val="Header"/>
        <w:tabs>
          <w:tab w:val="clear" w:pos="4153"/>
          <w:tab w:val="clear" w:pos="8306"/>
        </w:tabs>
      </w:pPr>
    </w:p>
    <w:p w14:paraId="2E6DAFDF" w14:textId="676D0479" w:rsidR="00BB120C" w:rsidRDefault="003C1BDF" w:rsidP="00BB120C">
      <w:pPr>
        <w:pStyle w:val="Header"/>
        <w:tabs>
          <w:tab w:val="clear" w:pos="4153"/>
          <w:tab w:val="clear" w:pos="8306"/>
        </w:tabs>
      </w:pPr>
      <w:r>
        <w:t>A</w:t>
      </w:r>
      <w:r w:rsidR="00881ECC">
        <w:t xml:space="preserve"> determination under section 67 of the Act is a disallowable instrument</w:t>
      </w:r>
      <w:r w:rsidR="00BB120C">
        <w:t xml:space="preserve"> </w:t>
      </w:r>
      <w:r w:rsidR="00BB120C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BB120C" w:rsidRPr="008B4B31">
        <w:rPr>
          <w:i/>
          <w:iCs/>
          <w:lang w:eastAsia="en-AU"/>
        </w:rPr>
        <w:t>Legislation</w:t>
      </w:r>
      <w:r w:rsidR="00BB120C">
        <w:rPr>
          <w:i/>
          <w:iCs/>
          <w:lang w:eastAsia="en-AU"/>
        </w:rPr>
        <w:t> </w:t>
      </w:r>
      <w:r w:rsidR="00BB120C" w:rsidRPr="008B4B31">
        <w:rPr>
          <w:i/>
          <w:iCs/>
          <w:lang w:eastAsia="en-AU"/>
        </w:rPr>
        <w:t>Act 2001</w:t>
      </w:r>
      <w:r w:rsidR="00314477">
        <w:rPr>
          <w:i/>
          <w:iCs/>
          <w:lang w:eastAsia="en-AU"/>
        </w:rPr>
        <w:t xml:space="preserve"> </w:t>
      </w:r>
      <w:r w:rsidR="00314477">
        <w:rPr>
          <w:iCs/>
          <w:lang w:eastAsia="en-AU"/>
        </w:rPr>
        <w:t>(Legislation Act)</w:t>
      </w:r>
      <w:r w:rsidR="00BB120C" w:rsidRPr="008B4B31">
        <w:rPr>
          <w:lang w:eastAsia="en-AU"/>
        </w:rPr>
        <w:t>.</w:t>
      </w:r>
    </w:p>
    <w:p w14:paraId="4100C93D" w14:textId="77777777" w:rsidR="00BB120C" w:rsidRDefault="00BB120C" w:rsidP="00BB120C">
      <w:pPr>
        <w:pStyle w:val="Header"/>
        <w:tabs>
          <w:tab w:val="clear" w:pos="4153"/>
          <w:tab w:val="clear" w:pos="8306"/>
        </w:tabs>
      </w:pPr>
    </w:p>
    <w:p w14:paraId="56351116" w14:textId="77777777" w:rsidR="00BB120C" w:rsidRDefault="00BB120C" w:rsidP="00BB120C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4CDD505C" w14:textId="77777777" w:rsidR="00BB120C" w:rsidRDefault="00BB120C" w:rsidP="00BB120C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950FD4">
        <w:rPr>
          <w:lang w:eastAsia="en-AU"/>
        </w:rPr>
        <w:t>ection</w:t>
      </w:r>
      <w:r>
        <w:rPr>
          <w:lang w:eastAsia="en-AU"/>
        </w:rPr>
        <w:t xml:space="preserve"> 36</w:t>
      </w:r>
      <w:r w:rsidR="00950FD4">
        <w:rPr>
          <w:lang w:eastAsia="en-AU"/>
        </w:rPr>
        <w:t xml:space="preserve"> </w:t>
      </w:r>
      <w:r>
        <w:rPr>
          <w:lang w:eastAsia="en-AU"/>
        </w:rPr>
        <w:t>(1)</w:t>
      </w:r>
      <w:r w:rsidR="00950FD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950FD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6160AB51" w14:textId="77777777" w:rsidR="00BB120C" w:rsidRDefault="00BB120C" w:rsidP="00BB120C">
      <w:pPr>
        <w:autoSpaceDE w:val="0"/>
        <w:autoSpaceDN w:val="0"/>
        <w:adjustRightInd w:val="0"/>
        <w:rPr>
          <w:lang w:eastAsia="en-AU"/>
        </w:rPr>
      </w:pPr>
    </w:p>
    <w:p w14:paraId="549930B8" w14:textId="77777777" w:rsidR="00BB120C" w:rsidRPr="00477EDE" w:rsidRDefault="00BB120C" w:rsidP="00BB120C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13EEEB12" w14:textId="77777777" w:rsidR="00BB120C" w:rsidRDefault="00BB120C" w:rsidP="00BB120C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4FBCDE6A" w14:textId="77777777" w:rsidR="00F925BA" w:rsidRDefault="00881ECC" w:rsidP="00F925BA">
      <w:pPr>
        <w:pStyle w:val="Header"/>
        <w:tabs>
          <w:tab w:val="clear" w:pos="4153"/>
          <w:tab w:val="clear" w:pos="8306"/>
        </w:tabs>
      </w:pPr>
      <w:r>
        <w:t>.</w:t>
      </w:r>
    </w:p>
    <w:p w14:paraId="1BAD7049" w14:textId="77777777" w:rsidR="00F925BA" w:rsidRDefault="00F925BA" w:rsidP="00F925BA"/>
    <w:p w14:paraId="4F22696A" w14:textId="77777777" w:rsidR="0035242C" w:rsidRDefault="0035242C"/>
    <w:sectPr w:rsidR="00352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AE7C" w14:textId="77777777" w:rsidR="00A34EDB" w:rsidRDefault="00A34EDB" w:rsidP="00950FD4">
      <w:r>
        <w:separator/>
      </w:r>
    </w:p>
  </w:endnote>
  <w:endnote w:type="continuationSeparator" w:id="0">
    <w:p w14:paraId="68B70DB8" w14:textId="77777777" w:rsidR="00A34EDB" w:rsidRDefault="00A34EDB" w:rsidP="0095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23A8" w14:textId="77777777" w:rsidR="00353999" w:rsidRDefault="003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35C" w14:textId="6AAD45CD" w:rsidR="00353999" w:rsidRPr="00353999" w:rsidRDefault="00353999" w:rsidP="00353999">
    <w:pPr>
      <w:pStyle w:val="Footer"/>
      <w:jc w:val="center"/>
      <w:rPr>
        <w:rFonts w:ascii="Arial" w:hAnsi="Arial" w:cs="Arial"/>
        <w:sz w:val="14"/>
      </w:rPr>
    </w:pPr>
    <w:r w:rsidRPr="0035399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34C4" w14:textId="77777777" w:rsidR="00353999" w:rsidRDefault="003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34DF" w14:textId="77777777" w:rsidR="00A34EDB" w:rsidRDefault="00A34EDB" w:rsidP="00950FD4">
      <w:r>
        <w:separator/>
      </w:r>
    </w:p>
  </w:footnote>
  <w:footnote w:type="continuationSeparator" w:id="0">
    <w:p w14:paraId="57F6DBB0" w14:textId="77777777" w:rsidR="00A34EDB" w:rsidRDefault="00A34EDB" w:rsidP="0095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1895" w14:textId="77777777" w:rsidR="00353999" w:rsidRDefault="003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D6F" w14:textId="77777777" w:rsidR="00353999" w:rsidRDefault="003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CC9B" w14:textId="77777777" w:rsidR="00353999" w:rsidRDefault="003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A92"/>
    <w:multiLevelType w:val="hybridMultilevel"/>
    <w:tmpl w:val="D33067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0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A"/>
    <w:rsid w:val="00002B73"/>
    <w:rsid w:val="00003964"/>
    <w:rsid w:val="00023625"/>
    <w:rsid w:val="000478B8"/>
    <w:rsid w:val="000A136C"/>
    <w:rsid w:val="000C2599"/>
    <w:rsid w:val="000C2738"/>
    <w:rsid w:val="000F4E9F"/>
    <w:rsid w:val="0010303E"/>
    <w:rsid w:val="001250D7"/>
    <w:rsid w:val="00125E6E"/>
    <w:rsid w:val="00165A8C"/>
    <w:rsid w:val="00174796"/>
    <w:rsid w:val="001927DA"/>
    <w:rsid w:val="00193856"/>
    <w:rsid w:val="001A47DC"/>
    <w:rsid w:val="001B2BE6"/>
    <w:rsid w:val="001C3FF8"/>
    <w:rsid w:val="00255C09"/>
    <w:rsid w:val="00256E18"/>
    <w:rsid w:val="00257790"/>
    <w:rsid w:val="00277A51"/>
    <w:rsid w:val="002B758F"/>
    <w:rsid w:val="002D5A91"/>
    <w:rsid w:val="00314477"/>
    <w:rsid w:val="0035242C"/>
    <w:rsid w:val="003527E5"/>
    <w:rsid w:val="00353999"/>
    <w:rsid w:val="00382315"/>
    <w:rsid w:val="003C1BDF"/>
    <w:rsid w:val="003C5447"/>
    <w:rsid w:val="00472079"/>
    <w:rsid w:val="00483F01"/>
    <w:rsid w:val="004A5398"/>
    <w:rsid w:val="004A63B2"/>
    <w:rsid w:val="00516620"/>
    <w:rsid w:val="00594F6B"/>
    <w:rsid w:val="005B3A55"/>
    <w:rsid w:val="005F2C88"/>
    <w:rsid w:val="006045C2"/>
    <w:rsid w:val="00612C69"/>
    <w:rsid w:val="0062142C"/>
    <w:rsid w:val="00652B16"/>
    <w:rsid w:val="006622A7"/>
    <w:rsid w:val="00751868"/>
    <w:rsid w:val="00783943"/>
    <w:rsid w:val="007B19BC"/>
    <w:rsid w:val="007B733E"/>
    <w:rsid w:val="007E652C"/>
    <w:rsid w:val="00881ECC"/>
    <w:rsid w:val="008C54C7"/>
    <w:rsid w:val="00913CF6"/>
    <w:rsid w:val="00920D45"/>
    <w:rsid w:val="00950FD4"/>
    <w:rsid w:val="009B0E4A"/>
    <w:rsid w:val="00A06F49"/>
    <w:rsid w:val="00A34EDB"/>
    <w:rsid w:val="00A511A6"/>
    <w:rsid w:val="00A73A07"/>
    <w:rsid w:val="00A84933"/>
    <w:rsid w:val="00A86F7D"/>
    <w:rsid w:val="00A92219"/>
    <w:rsid w:val="00AA050F"/>
    <w:rsid w:val="00AA077C"/>
    <w:rsid w:val="00AA49D5"/>
    <w:rsid w:val="00AB3978"/>
    <w:rsid w:val="00AD25AD"/>
    <w:rsid w:val="00BB120C"/>
    <w:rsid w:val="00C23641"/>
    <w:rsid w:val="00C67C22"/>
    <w:rsid w:val="00C760F1"/>
    <w:rsid w:val="00C92D8E"/>
    <w:rsid w:val="00CB0E6A"/>
    <w:rsid w:val="00CB5C7D"/>
    <w:rsid w:val="00CE79A5"/>
    <w:rsid w:val="00D81FD3"/>
    <w:rsid w:val="00DA5633"/>
    <w:rsid w:val="00E12C79"/>
    <w:rsid w:val="00E336F7"/>
    <w:rsid w:val="00E55B25"/>
    <w:rsid w:val="00E61FAD"/>
    <w:rsid w:val="00EA3E2D"/>
    <w:rsid w:val="00EB154E"/>
    <w:rsid w:val="00F36486"/>
    <w:rsid w:val="00F544D4"/>
    <w:rsid w:val="00F818F5"/>
    <w:rsid w:val="00F84E84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E0B600C"/>
  <w15:chartTrackingRefBased/>
  <w15:docId w15:val="{825A420A-A796-494F-AD85-95673C9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5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5BA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rsid w:val="00F925B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925BA"/>
    <w:pPr>
      <w:spacing w:before="180" w:after="60"/>
      <w:jc w:val="both"/>
    </w:pPr>
  </w:style>
  <w:style w:type="paragraph" w:customStyle="1" w:styleId="CoverActName">
    <w:name w:val="CoverActName"/>
    <w:basedOn w:val="Normal"/>
    <w:rsid w:val="00F925BA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rsid w:val="00F925BA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rsid w:val="00F925BA"/>
    <w:pPr>
      <w:spacing w:before="240" w:after="60"/>
      <w:jc w:val="both"/>
    </w:pPr>
  </w:style>
  <w:style w:type="paragraph" w:styleId="BalloonText">
    <w:name w:val="Balloon Text"/>
    <w:basedOn w:val="Normal"/>
    <w:semiHidden/>
    <w:rsid w:val="00F925BA"/>
    <w:rPr>
      <w:rFonts w:ascii="Tahoma" w:hAnsi="Tahoma" w:cs="Tahoma"/>
      <w:sz w:val="16"/>
      <w:szCs w:val="16"/>
    </w:rPr>
  </w:style>
  <w:style w:type="paragraph" w:customStyle="1" w:styleId="textbox">
    <w:name w:val="text box"/>
    <w:basedOn w:val="Normal"/>
    <w:rsid w:val="00881ECC"/>
    <w:pPr>
      <w:spacing w:before="60" w:after="6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locked/>
    <w:rsid w:val="00881E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50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0F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CD06135-0E5B-4BF6-871A-AF90E1508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1412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Paul Day</dc:creator>
  <cp:keywords/>
  <dc:description/>
  <cp:lastModifiedBy>PCODCS</cp:lastModifiedBy>
  <cp:revision>4</cp:revision>
  <cp:lastPrinted>2018-05-21T01:01:00Z</cp:lastPrinted>
  <dcterms:created xsi:type="dcterms:W3CDTF">2023-06-19T23:28:00Z</dcterms:created>
  <dcterms:modified xsi:type="dcterms:W3CDTF">2023-06-19T23:28:00Z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A41910302</vt:lpwstr>
  </property>
  <property fmtid="{D5CDD505-2E9C-101B-9397-08002B2CF9AE}" pid="3" name="Objective-Comment">
    <vt:lpwstr/>
  </property>
  <property fmtid="{D5CDD505-2E9C-101B-9397-08002B2CF9AE}" pid="4" name="Objective-CreationStamp">
    <vt:filetime>2023-05-09T00:01:36Z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2023-06-19T06:07:07Z</vt:filetime>
  </property>
  <property fmtid="{D5CDD505-2E9C-101B-9397-08002B2CF9AE}" pid="9" name="Objective-Owner">
    <vt:lpwstr>Emma Han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Officer):COMPLETED:23/50086 Ministerial Information Brief - Vassarotti - EPSDD 2023-24 Fees and Charges:Attachment B10-B18: Explanatory Statements:</vt:lpwstr>
  </property>
  <property fmtid="{D5CDD505-2E9C-101B-9397-08002B2CF9AE}" pid="11" name="Objective-Parent">
    <vt:lpwstr>Attachment B10-B18: Explanatory Statements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B15 - DI2023-xxx - Gas Safety (Fees) Determination Explanatory Statement</vt:lpwstr>
  </property>
  <property fmtid="{D5CDD505-2E9C-101B-9397-08002B2CF9AE}" pid="14" name="Objective-Version">
    <vt:lpwstr>6.1</vt:lpwstr>
  </property>
  <property fmtid="{D5CDD505-2E9C-101B-9397-08002B2CF9AE}" pid="15" name="Objective-VersionComment">
    <vt:lpwstr/>
  </property>
  <property fmtid="{D5CDD505-2E9C-101B-9397-08002B2CF9AE}" pid="16" name="Objective-VersionNumber">
    <vt:r8>7</vt:r8>
  </property>
  <property fmtid="{D5CDD505-2E9C-101B-9397-08002B2CF9AE}" pid="17" name="Objective-FileNumber">
    <vt:lpwstr>1-2023/50086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f74fa569-0b84-402e-b187-3e629c2268df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