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4649" w14:textId="77777777" w:rsidR="009E024B" w:rsidRDefault="0048690D" w:rsidP="00BD1F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3DD54D90" w14:textId="00136DE2" w:rsidR="00964388" w:rsidRDefault="0048690D" w:rsidP="00A47385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 w:line="500" w:lineRule="exact"/>
        <w:rPr>
          <w:rFonts w:eastAsia="SimSun"/>
          <w:bdr w:val="nil"/>
        </w:rPr>
      </w:pPr>
      <w:r>
        <w:rPr>
          <w:rFonts w:eastAsia="SimSun"/>
          <w:bdr w:val="nil"/>
        </w:rPr>
        <w:t>Classification (Publications, Films and Computer Games) (Enforcement) (Fees) Determination 202</w:t>
      </w:r>
      <w:r w:rsidR="00A47385">
        <w:rPr>
          <w:rFonts w:eastAsia="SimSun"/>
          <w:bdr w:val="nil"/>
        </w:rPr>
        <w:t>3</w:t>
      </w:r>
    </w:p>
    <w:p w14:paraId="3B0D6EA5" w14:textId="39937C87" w:rsidR="00964388" w:rsidRDefault="0048690D" w:rsidP="00A47385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 xml:space="preserve">Disallowable instrument </w:t>
      </w:r>
      <w:r w:rsidR="002D380E">
        <w:rPr>
          <w:rFonts w:eastAsia="SimSun"/>
          <w:b/>
          <w:bCs/>
          <w:bdr w:val="nil"/>
        </w:rPr>
        <w:t>DI2023</w:t>
      </w:r>
      <w:r w:rsidR="00A47385">
        <w:rPr>
          <w:rFonts w:eastAsia="SimSun"/>
          <w:b/>
          <w:bCs/>
          <w:bdr w:val="nil"/>
        </w:rPr>
        <w:t>–</w:t>
      </w:r>
      <w:r w:rsidR="00CE7014">
        <w:rPr>
          <w:rFonts w:eastAsia="SimSun"/>
          <w:b/>
          <w:bCs/>
          <w:bdr w:val="nil"/>
        </w:rPr>
        <w:t>182</w:t>
      </w:r>
    </w:p>
    <w:p w14:paraId="0D5A87E9" w14:textId="77777777" w:rsidR="006D0025" w:rsidRPr="006D0025" w:rsidRDefault="0048690D" w:rsidP="00A47385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651CB28F" w14:textId="77777777" w:rsidR="00F62D42" w:rsidRPr="006A0D42" w:rsidRDefault="0048690D" w:rsidP="00A4738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 w:line="240" w:lineRule="exact"/>
        <w:jc w:val="left"/>
        <w:rPr>
          <w:rFonts w:eastAsia="SimSun"/>
          <w:sz w:val="20"/>
          <w:szCs w:val="20"/>
          <w:bdr w:val="nil"/>
        </w:rPr>
      </w:pPr>
      <w:r w:rsidRPr="006A0D42">
        <w:rPr>
          <w:rFonts w:eastAsia="SimSun"/>
          <w:snapToGrid w:val="0"/>
          <w:color w:val="000000"/>
          <w:sz w:val="20"/>
          <w:szCs w:val="20"/>
          <w:bdr w:val="nil"/>
        </w:rPr>
        <w:t>Classification (Publications, Films and Computer Games) (Enforcement) Act 1995, s</w:t>
      </w:r>
      <w:r>
        <w:rPr>
          <w:rFonts w:eastAsia="SimSun"/>
          <w:snapToGrid w:val="0"/>
          <w:color w:val="000000"/>
          <w:sz w:val="20"/>
          <w:szCs w:val="20"/>
          <w:bdr w:val="nil"/>
        </w:rPr>
        <w:t>ection</w:t>
      </w:r>
      <w:r w:rsidRPr="006A0D42">
        <w:rPr>
          <w:rFonts w:eastAsia="SimSun"/>
          <w:snapToGrid w:val="0"/>
          <w:color w:val="000000"/>
          <w:sz w:val="20"/>
          <w:szCs w:val="20"/>
          <w:bdr w:val="nil"/>
        </w:rPr>
        <w:t xml:space="preserve"> 67 (</w:t>
      </w:r>
      <w:r w:rsidRPr="006A0D42">
        <w:rPr>
          <w:rFonts w:eastAsia="SimSun"/>
          <w:sz w:val="20"/>
          <w:szCs w:val="20"/>
          <w:bdr w:val="nil"/>
        </w:rPr>
        <w:t>Determination of fees)</w:t>
      </w:r>
    </w:p>
    <w:p w14:paraId="2BF93AC1" w14:textId="77777777" w:rsidR="00964388" w:rsidRDefault="0048690D" w:rsidP="00A47385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spacing w:before="300"/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134FDAA7" w14:textId="77777777" w:rsidR="00964388" w:rsidRDefault="006D09C8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7983F8A7" w14:textId="77777777" w:rsidR="00964388" w:rsidRDefault="006D09C8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246CD002" w14:textId="77777777" w:rsidR="0048690D" w:rsidRDefault="0048690D" w:rsidP="0048690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eastAsia="SimSun"/>
          <w:color w:val="000000"/>
          <w:bdr w:val="nil"/>
        </w:rPr>
      </w:pPr>
      <w:r w:rsidRPr="00FF4C4B">
        <w:rPr>
          <w:rFonts w:eastAsia="SimSun"/>
          <w:color w:val="000000"/>
          <w:bdr w:val="nil"/>
        </w:rPr>
        <w:t>The</w:t>
      </w:r>
      <w:r w:rsidRPr="00FF4C4B">
        <w:rPr>
          <w:rFonts w:eastAsia="SimSun"/>
          <w:i/>
          <w:iCs/>
          <w:color w:val="000000"/>
          <w:bdr w:val="nil"/>
        </w:rPr>
        <w:t xml:space="preserve"> Classification (Publications, Films and Computer Games) (Enforcement) Act 1995</w:t>
      </w:r>
      <w:r>
        <w:rPr>
          <w:rFonts w:eastAsia="SimSun"/>
          <w:i/>
          <w:iCs/>
          <w:color w:val="000000"/>
          <w:bdr w:val="nil"/>
        </w:rPr>
        <w:t xml:space="preserve"> </w:t>
      </w:r>
      <w:r>
        <w:rPr>
          <w:rFonts w:eastAsia="SimSun"/>
          <w:color w:val="000000"/>
          <w:bdr w:val="nil"/>
        </w:rPr>
        <w:t>(the Act), division 6.2,</w:t>
      </w:r>
      <w:r w:rsidRPr="00FF4C4B">
        <w:rPr>
          <w:rFonts w:eastAsia="SimSun"/>
          <w:color w:val="000000"/>
          <w:bdr w:val="nil"/>
        </w:rPr>
        <w:t xml:space="preserve"> provid</w:t>
      </w:r>
      <w:r>
        <w:rPr>
          <w:rFonts w:eastAsia="SimSun"/>
          <w:color w:val="000000"/>
          <w:bdr w:val="nil"/>
        </w:rPr>
        <w:t>es for the licensing of the selling and copying of X 18+ films.  Section 67 of the Act provides the Minister with the power to determine fees for the purposes of the Act.</w:t>
      </w:r>
    </w:p>
    <w:p w14:paraId="395DE46B" w14:textId="77777777" w:rsidR="00796C31" w:rsidRDefault="006D09C8" w:rsidP="00737B44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eastAsia="SimSun"/>
          <w:color w:val="000000"/>
          <w:bdr w:val="nil"/>
        </w:rPr>
      </w:pPr>
    </w:p>
    <w:p w14:paraId="6210B4D6" w14:textId="5C7F5D2E" w:rsidR="0088243D" w:rsidRPr="00FF4C4B" w:rsidRDefault="0048690D" w:rsidP="00737B44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eastAsia="SimSun"/>
          <w:color w:val="000000"/>
          <w:bdr w:val="nil"/>
        </w:rPr>
      </w:pPr>
      <w:r w:rsidRPr="00FF4C4B">
        <w:rPr>
          <w:rFonts w:eastAsia="SimSun"/>
          <w:color w:val="000000"/>
          <w:bdr w:val="nil"/>
        </w:rPr>
        <w:t xml:space="preserve">This determination revokes the previous fee determination </w:t>
      </w:r>
      <w:r>
        <w:rPr>
          <w:rFonts w:eastAsia="SimSun"/>
          <w:color w:val="000000"/>
          <w:bdr w:val="nil"/>
        </w:rPr>
        <w:t>(DI2022-132) and sets fees for the application and renewal of a licence to deal in X 18+ films</w:t>
      </w:r>
      <w:r w:rsidRPr="00FF4C4B">
        <w:rPr>
          <w:rFonts w:eastAsia="SimSun"/>
          <w:color w:val="000000"/>
          <w:bdr w:val="nil"/>
        </w:rPr>
        <w:t xml:space="preserve">. </w:t>
      </w:r>
    </w:p>
    <w:p w14:paraId="35F65906" w14:textId="77777777" w:rsidR="0088243D" w:rsidRPr="00FF4C4B" w:rsidRDefault="006D09C8" w:rsidP="00737B44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eastAsia="SimSun"/>
          <w:color w:val="000000"/>
          <w:bdr w:val="nil"/>
        </w:rPr>
      </w:pPr>
    </w:p>
    <w:p w14:paraId="46C20881" w14:textId="39A2BAEB" w:rsidR="000F76EC" w:rsidRPr="005C0474" w:rsidRDefault="0048690D" w:rsidP="00737B44">
      <w:pPr>
        <w:pStyle w:val="PlainText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 w:val="24"/>
          <w:szCs w:val="22"/>
          <w:bdr w:val="nil"/>
        </w:rPr>
      </w:pPr>
      <w:r w:rsidRPr="005C0474">
        <w:rPr>
          <w:rFonts w:ascii="Times New Roman" w:hAnsi="Times New Roman"/>
          <w:sz w:val="24"/>
          <w:szCs w:val="22"/>
          <w:bdr w:val="nil"/>
        </w:rPr>
        <w:t xml:space="preserve">The determination commences on </w:t>
      </w:r>
      <w:r>
        <w:rPr>
          <w:rFonts w:ascii="Times New Roman" w:hAnsi="Times New Roman"/>
          <w:sz w:val="24"/>
          <w:szCs w:val="22"/>
          <w:bdr w:val="nil"/>
        </w:rPr>
        <w:t>01 July</w:t>
      </w:r>
      <w:r w:rsidRPr="00BB03D2">
        <w:rPr>
          <w:rFonts w:ascii="Times New Roman" w:hAnsi="Times New Roman"/>
          <w:sz w:val="24"/>
          <w:szCs w:val="22"/>
          <w:bdr w:val="nil"/>
        </w:rPr>
        <w:t xml:space="preserve"> 202</w:t>
      </w:r>
      <w:r>
        <w:rPr>
          <w:rFonts w:ascii="Times New Roman" w:hAnsi="Times New Roman"/>
          <w:sz w:val="24"/>
          <w:szCs w:val="22"/>
          <w:bdr w:val="nil"/>
        </w:rPr>
        <w:t>3</w:t>
      </w:r>
      <w:r w:rsidRPr="00BB03D2">
        <w:rPr>
          <w:rFonts w:ascii="Times New Roman" w:hAnsi="Times New Roman"/>
          <w:sz w:val="24"/>
          <w:szCs w:val="22"/>
          <w:bdr w:val="nil"/>
        </w:rPr>
        <w:t>.</w:t>
      </w:r>
      <w:r w:rsidRPr="005C0474">
        <w:rPr>
          <w:rFonts w:ascii="Times New Roman" w:hAnsi="Times New Roman"/>
          <w:sz w:val="24"/>
          <w:szCs w:val="22"/>
          <w:bdr w:val="nil"/>
        </w:rPr>
        <w:t xml:space="preserve"> </w:t>
      </w:r>
    </w:p>
    <w:p w14:paraId="1CCD2817" w14:textId="77777777" w:rsidR="0088243D" w:rsidRDefault="006D09C8" w:rsidP="00737B44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eastAsia="SimSun"/>
          <w:color w:val="000000"/>
          <w:bdr w:val="nil"/>
        </w:rPr>
      </w:pPr>
    </w:p>
    <w:p w14:paraId="51E7712A" w14:textId="77777777" w:rsidR="00114E2B" w:rsidRDefault="00114E2B" w:rsidP="00114E2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eastAsia="SimSun"/>
          <w:color w:val="000000"/>
          <w:bdr w:val="nil"/>
        </w:rPr>
      </w:pPr>
      <w:r w:rsidRPr="007D1F50">
        <w:rPr>
          <w:rFonts w:eastAsia="SimSun"/>
          <w:color w:val="000000"/>
          <w:bdr w:val="nil"/>
        </w:rPr>
        <w:t xml:space="preserve">The ACT Government </w:t>
      </w:r>
      <w:r>
        <w:rPr>
          <w:rFonts w:eastAsia="SimSun"/>
          <w:color w:val="000000"/>
          <w:bdr w:val="nil"/>
        </w:rPr>
        <w:t xml:space="preserve">regulates the X 18+ film industry through a </w:t>
      </w:r>
      <w:r w:rsidRPr="007D1F50">
        <w:rPr>
          <w:rFonts w:eastAsia="SimSun"/>
          <w:color w:val="000000"/>
          <w:bdr w:val="nil"/>
        </w:rPr>
        <w:t xml:space="preserve">licensing scheme </w:t>
      </w:r>
      <w:r>
        <w:rPr>
          <w:rFonts w:eastAsia="SimSun"/>
          <w:color w:val="000000"/>
          <w:bdr w:val="nil"/>
        </w:rPr>
        <w:t>to ensure the safe distribution of X 18+ films to appropriate consumers</w:t>
      </w:r>
      <w:r w:rsidRPr="007D1F50">
        <w:rPr>
          <w:rFonts w:eastAsia="SimSun"/>
          <w:color w:val="000000"/>
          <w:bdr w:val="nil"/>
        </w:rPr>
        <w:t>.</w:t>
      </w:r>
      <w:r>
        <w:rPr>
          <w:rFonts w:eastAsia="SimSun"/>
          <w:color w:val="000000"/>
          <w:bdr w:val="nil"/>
        </w:rPr>
        <w:t xml:space="preserve"> </w:t>
      </w:r>
    </w:p>
    <w:p w14:paraId="6FB1254C" w14:textId="77777777" w:rsidR="00503805" w:rsidRDefault="00503805" w:rsidP="0048690D">
      <w:pPr>
        <w:pStyle w:val="Header"/>
        <w:tabs>
          <w:tab w:val="left" w:pos="720"/>
        </w:tabs>
        <w:jc w:val="both"/>
        <w:rPr>
          <w:rFonts w:ascii="Times New Roman" w:eastAsia="SimSun" w:hAnsi="Times New Roman" w:cs="Times New Roman"/>
          <w:color w:val="000000"/>
          <w:bdr w:val="nil"/>
        </w:rPr>
      </w:pPr>
    </w:p>
    <w:p w14:paraId="2E946124" w14:textId="77777777" w:rsidR="00842F7B" w:rsidRDefault="0048690D" w:rsidP="0048690D">
      <w:pPr>
        <w:pStyle w:val="Header"/>
        <w:tabs>
          <w:tab w:val="left" w:pos="720"/>
        </w:tabs>
        <w:jc w:val="both"/>
        <w:rPr>
          <w:rFonts w:ascii="Times New Roman" w:eastAsia="SimSun" w:hAnsi="Times New Roman" w:cs="Times New Roman"/>
          <w:bdr w:val="none" w:sz="0" w:space="0" w:color="auto" w:frame="1"/>
        </w:rPr>
      </w:pPr>
      <w:r>
        <w:rPr>
          <w:rFonts w:ascii="Times New Roman" w:eastAsia="SimSun" w:hAnsi="Times New Roman" w:cs="Times New Roman"/>
          <w:bdr w:val="none" w:sz="0" w:space="0" w:color="auto" w:frame="1"/>
        </w:rPr>
        <w:t xml:space="preserve">The determination provides for fee increases in line with annual adjustments to the Wages Price Index (WPI) of 3.75%, rounded down to the nearest dollar for most fees, with the exception of fees that have been consecutively rounded down in previous years by more than $1.00 which have been rounded up to the nearest dollar. </w:t>
      </w:r>
    </w:p>
    <w:p w14:paraId="22C89C0E" w14:textId="77777777" w:rsidR="00842F7B" w:rsidRDefault="00842F7B" w:rsidP="0048690D">
      <w:pPr>
        <w:pStyle w:val="Header"/>
        <w:tabs>
          <w:tab w:val="left" w:pos="720"/>
        </w:tabs>
        <w:jc w:val="both"/>
        <w:rPr>
          <w:rFonts w:ascii="Times New Roman" w:eastAsia="SimSun" w:hAnsi="Times New Roman" w:cs="Times New Roman"/>
          <w:bdr w:val="none" w:sz="0" w:space="0" w:color="auto" w:frame="1"/>
        </w:rPr>
      </w:pPr>
    </w:p>
    <w:p w14:paraId="44792A31" w14:textId="0D5F7999" w:rsidR="0048690D" w:rsidRDefault="0048690D" w:rsidP="0048690D">
      <w:pPr>
        <w:pStyle w:val="Header"/>
        <w:tabs>
          <w:tab w:val="left" w:pos="720"/>
        </w:tabs>
        <w:jc w:val="both"/>
        <w:rPr>
          <w:rFonts w:ascii="Times New Roman" w:eastAsia="SimSun" w:hAnsi="Times New Roman" w:cs="Times New Roman"/>
          <w:bdr w:val="none" w:sz="0" w:space="0" w:color="auto" w:frame="1"/>
        </w:rPr>
      </w:pPr>
      <w:r>
        <w:rPr>
          <w:rFonts w:ascii="Times New Roman" w:eastAsia="SimSun" w:hAnsi="Times New Roman" w:cs="Times New Roman"/>
          <w:bdr w:val="none" w:sz="0" w:space="0" w:color="auto" w:frame="1"/>
        </w:rPr>
        <w:t>This approach aligns with the 202</w:t>
      </w:r>
      <w:r w:rsidR="00A64617">
        <w:rPr>
          <w:rFonts w:ascii="Times New Roman" w:eastAsia="SimSun" w:hAnsi="Times New Roman" w:cs="Times New Roman"/>
          <w:bdr w:val="none" w:sz="0" w:space="0" w:color="auto" w:frame="1"/>
        </w:rPr>
        <w:t>2</w:t>
      </w:r>
      <w:r>
        <w:rPr>
          <w:rFonts w:ascii="Times New Roman" w:eastAsia="SimSun" w:hAnsi="Times New Roman" w:cs="Times New Roman"/>
          <w:bdr w:val="none" w:sz="0" w:space="0" w:color="auto" w:frame="1"/>
        </w:rPr>
        <w:t xml:space="preserve"> Treasury Guidelines for Fees and Charges. </w:t>
      </w:r>
    </w:p>
    <w:p w14:paraId="436FFC28" w14:textId="77546ACC" w:rsidR="00843AA2" w:rsidRDefault="006D09C8" w:rsidP="00503805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eastAsia="SimSun"/>
          <w:color w:val="000000"/>
          <w:bdr w:val="nil"/>
        </w:rPr>
      </w:pPr>
    </w:p>
    <w:p w14:paraId="7CF7513C" w14:textId="77777777" w:rsidR="0048690D" w:rsidRDefault="0048690D" w:rsidP="0048690D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62EACBF0" w14:textId="77777777" w:rsidR="0038380C" w:rsidRDefault="006D09C8" w:rsidP="00737B44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eastAsia="SimSun" w:hAnsi="Times New Roman" w:cs="Times New Roman"/>
          <w:bdr w:val="nil"/>
        </w:rPr>
      </w:pPr>
    </w:p>
    <w:p w14:paraId="649EA3A8" w14:textId="4243D43A" w:rsidR="00764F1F" w:rsidRPr="0038380C" w:rsidRDefault="006D09C8" w:rsidP="00E94155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eastAsia="SimSun" w:hAnsi="Times New Roman" w:cs="Times New Roman"/>
          <w:bdr w:val="nil"/>
        </w:rPr>
      </w:pPr>
    </w:p>
    <w:sectPr w:rsidR="00764F1F" w:rsidRPr="0038380C" w:rsidSect="00A47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ABAD" w14:textId="77777777" w:rsidR="005B10B2" w:rsidRDefault="005B10B2">
      <w:r>
        <w:separator/>
      </w:r>
    </w:p>
  </w:endnote>
  <w:endnote w:type="continuationSeparator" w:id="0">
    <w:p w14:paraId="4052A6E5" w14:textId="77777777" w:rsidR="005B10B2" w:rsidRDefault="005B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4E1B" w14:textId="77777777" w:rsidR="00DC0EB3" w:rsidRPr="00832A18" w:rsidRDefault="0048690D" w:rsidP="00832A18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szCs w:val="14"/>
        <w:bdr w:val="nil"/>
      </w:rPr>
    </w:pPr>
    <w:r w:rsidRPr="00832A18">
      <w:rPr>
        <w:rFonts w:eastAsia="SimSun"/>
        <w:sz w:val="14"/>
        <w:szCs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A288" w14:textId="74745081" w:rsidR="00DC0EB3" w:rsidRPr="006D09C8" w:rsidRDefault="006D09C8" w:rsidP="006D09C8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szCs w:val="14"/>
        <w:bdr w:val="nil"/>
      </w:rPr>
    </w:pPr>
    <w:r w:rsidRPr="006D09C8">
      <w:rPr>
        <w:rFonts w:eastAsia="SimSun"/>
        <w:sz w:val="14"/>
        <w:szCs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F2E1" w14:textId="77777777" w:rsidR="00832A18" w:rsidRDefault="006D09C8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2CF6" w14:textId="77777777" w:rsidR="005B10B2" w:rsidRDefault="005B10B2">
      <w:r>
        <w:separator/>
      </w:r>
    </w:p>
  </w:footnote>
  <w:footnote w:type="continuationSeparator" w:id="0">
    <w:p w14:paraId="29BE6D9F" w14:textId="77777777" w:rsidR="005B10B2" w:rsidRDefault="005B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14B9" w14:textId="77777777" w:rsidR="00BF0F45" w:rsidRDefault="006D09C8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481AFA30" w14:textId="77777777" w:rsidR="00BF0F45" w:rsidRDefault="006D09C8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4003" w14:textId="77777777" w:rsidR="00BF0F45" w:rsidRDefault="006D09C8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5368" w14:textId="77777777" w:rsidR="00832A18" w:rsidRDefault="006D09C8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5BACDAF-9E6C-4EFF-ABCA-4D57641DC551}"/>
    <w:docVar w:name="dgnword-eventsink" w:val="605895232"/>
  </w:docVars>
  <w:rsids>
    <w:rsidRoot w:val="000A6388"/>
    <w:rsid w:val="000A6388"/>
    <w:rsid w:val="00114E2B"/>
    <w:rsid w:val="001763F9"/>
    <w:rsid w:val="002D380E"/>
    <w:rsid w:val="0048690D"/>
    <w:rsid w:val="00503805"/>
    <w:rsid w:val="005B10B2"/>
    <w:rsid w:val="00686B9C"/>
    <w:rsid w:val="006D09C8"/>
    <w:rsid w:val="00732729"/>
    <w:rsid w:val="00842F7B"/>
    <w:rsid w:val="00A47385"/>
    <w:rsid w:val="00A64617"/>
    <w:rsid w:val="00B4331F"/>
    <w:rsid w:val="00CE7014"/>
    <w:rsid w:val="00DD46C3"/>
    <w:rsid w:val="00E16CDD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8007D"/>
  <w14:defaultImageDpi w14:val="96"/>
  <w15:docId w15:val="{60115DF0-2C12-4EE2-B716-BEADD17A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0F76EC"/>
    <w:rPr>
      <w:rFonts w:ascii="Calibri" w:eastAsia="Times New Roman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76EC"/>
    <w:rPr>
      <w:rFonts w:ascii="Calibri" w:eastAsia="Times New Roman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ECC4-B81E-49B3-837B-D1E800DA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1227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2014-06-04T06:56:00Z</cp:lastPrinted>
  <dcterms:created xsi:type="dcterms:W3CDTF">2023-06-29T03:21:00Z</dcterms:created>
  <dcterms:modified xsi:type="dcterms:W3CDTF">2023-06-29T03:21:00Z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1390706</vt:lpwstr>
  </property>
  <property fmtid="{D5CDD505-2E9C-101B-9397-08002B2CF9AE}" pid="4" name="JMSREQUIREDCHECKIN">
    <vt:lpwstr/>
  </property>
</Properties>
</file>