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643E"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05394B0" w14:textId="01B2AD7B" w:rsidR="00C17FAB" w:rsidRDefault="00841979">
      <w:pPr>
        <w:pStyle w:val="Billname"/>
        <w:spacing w:before="700"/>
      </w:pPr>
      <w:r w:rsidRPr="00841979">
        <w:t>Emergencies (</w:t>
      </w:r>
      <w:r w:rsidR="00122D59">
        <w:t>Multi-Hazard Advisory Council</w:t>
      </w:r>
      <w:r w:rsidRPr="00841979">
        <w:t xml:space="preserve"> Members) Appointment 202</w:t>
      </w:r>
      <w:r w:rsidR="00122D59">
        <w:t>3</w:t>
      </w:r>
      <w:r w:rsidRPr="00841979">
        <w:t xml:space="preserve"> (No </w:t>
      </w:r>
      <w:r w:rsidR="002D7C3C">
        <w:t>2</w:t>
      </w:r>
      <w:r w:rsidRPr="00841979">
        <w:t>)</w:t>
      </w:r>
    </w:p>
    <w:p w14:paraId="717BE8A5" w14:textId="60884653" w:rsidR="00C17FAB" w:rsidRDefault="002D7C60" w:rsidP="00DA3B00">
      <w:pPr>
        <w:spacing w:before="340"/>
        <w:rPr>
          <w:rFonts w:ascii="Arial" w:hAnsi="Arial" w:cs="Arial"/>
          <w:b/>
          <w:bCs/>
        </w:rPr>
      </w:pPr>
      <w:r>
        <w:rPr>
          <w:rFonts w:ascii="Arial" w:hAnsi="Arial" w:cs="Arial"/>
          <w:b/>
          <w:bCs/>
        </w:rPr>
        <w:t>Disallowable instrument DI</w:t>
      </w:r>
      <w:r w:rsidR="00841979">
        <w:rPr>
          <w:rFonts w:ascii="Arial" w:hAnsi="Arial" w:cs="Arial"/>
          <w:b/>
          <w:bCs/>
        </w:rPr>
        <w:t>202</w:t>
      </w:r>
      <w:r w:rsidR="00122D59">
        <w:rPr>
          <w:rFonts w:ascii="Arial" w:hAnsi="Arial" w:cs="Arial"/>
          <w:b/>
          <w:bCs/>
        </w:rPr>
        <w:t>3</w:t>
      </w:r>
      <w:r w:rsidR="00C17FAB">
        <w:rPr>
          <w:rFonts w:ascii="Arial" w:hAnsi="Arial" w:cs="Arial"/>
          <w:b/>
          <w:bCs/>
        </w:rPr>
        <w:t>–</w:t>
      </w:r>
      <w:r w:rsidR="00A561FF">
        <w:rPr>
          <w:rFonts w:ascii="Arial" w:hAnsi="Arial" w:cs="Arial"/>
          <w:b/>
          <w:bCs/>
        </w:rPr>
        <w:t>2</w:t>
      </w:r>
      <w:r w:rsidR="00E12382">
        <w:rPr>
          <w:rFonts w:ascii="Arial" w:hAnsi="Arial" w:cs="Arial"/>
          <w:b/>
          <w:bCs/>
        </w:rPr>
        <w:t>40</w:t>
      </w:r>
    </w:p>
    <w:p w14:paraId="3998F16F" w14:textId="77777777" w:rsidR="00C17FAB" w:rsidRDefault="00C17FAB" w:rsidP="00DA3B00">
      <w:pPr>
        <w:pStyle w:val="madeunder"/>
        <w:spacing w:before="300" w:after="0"/>
      </w:pPr>
      <w:r>
        <w:t xml:space="preserve">made under the  </w:t>
      </w:r>
    </w:p>
    <w:p w14:paraId="3B7313F4" w14:textId="19B385B1" w:rsidR="00C17FAB" w:rsidRDefault="00841979" w:rsidP="00DA3B00">
      <w:pPr>
        <w:pStyle w:val="CoverActName"/>
        <w:spacing w:before="320" w:after="0"/>
        <w:rPr>
          <w:rFonts w:cs="Arial"/>
          <w:sz w:val="20"/>
        </w:rPr>
      </w:pPr>
      <w:r w:rsidRPr="0041595A">
        <w:rPr>
          <w:rFonts w:cs="Arial"/>
          <w:sz w:val="20"/>
        </w:rPr>
        <w:t>Emergencies Act 2004</w:t>
      </w:r>
      <w:r>
        <w:rPr>
          <w:rFonts w:cs="Arial"/>
          <w:sz w:val="20"/>
        </w:rPr>
        <w:t>, s 12</w:t>
      </w:r>
      <w:r w:rsidR="00122D59">
        <w:rPr>
          <w:rFonts w:cs="Arial"/>
          <w:sz w:val="20"/>
        </w:rPr>
        <w:t>7</w:t>
      </w:r>
      <w:r>
        <w:rPr>
          <w:rFonts w:cs="Arial"/>
          <w:sz w:val="20"/>
        </w:rPr>
        <w:t xml:space="preserve"> (</w:t>
      </w:r>
      <w:r w:rsidR="00122D59">
        <w:rPr>
          <w:rFonts w:cs="Arial"/>
          <w:sz w:val="20"/>
        </w:rPr>
        <w:t>Multi-Hazard Advisory Council</w:t>
      </w:r>
      <w:r>
        <w:rPr>
          <w:rFonts w:cs="Arial"/>
          <w:sz w:val="20"/>
        </w:rPr>
        <w:t xml:space="preserve"> members)</w:t>
      </w:r>
    </w:p>
    <w:p w14:paraId="48D14F4E"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0DC511C" w14:textId="77777777" w:rsidR="00C17FAB" w:rsidRDefault="00C17FAB">
      <w:pPr>
        <w:pStyle w:val="N-line3"/>
        <w:pBdr>
          <w:bottom w:val="none" w:sz="0" w:space="0" w:color="auto"/>
        </w:pBdr>
      </w:pPr>
    </w:p>
    <w:p w14:paraId="3F20569F" w14:textId="77777777" w:rsidR="00C17FAB" w:rsidRDefault="00C17FAB">
      <w:pPr>
        <w:pStyle w:val="N-line3"/>
        <w:pBdr>
          <w:top w:val="single" w:sz="12" w:space="1" w:color="auto"/>
          <w:bottom w:val="none" w:sz="0" w:space="0" w:color="auto"/>
        </w:pBdr>
      </w:pPr>
    </w:p>
    <w:bookmarkEnd w:id="0"/>
    <w:p w14:paraId="57058E95" w14:textId="22007C11" w:rsidR="00357E48" w:rsidRDefault="00357E48" w:rsidP="00357E48">
      <w:r>
        <w:t xml:space="preserve">The ACT </w:t>
      </w:r>
      <w:r w:rsidR="00122D59">
        <w:t>Multi-Hazard Advisory Council</w:t>
      </w:r>
      <w:r>
        <w:t xml:space="preserve">, established under section 127 of the </w:t>
      </w:r>
      <w:r>
        <w:rPr>
          <w:i/>
        </w:rPr>
        <w:t>Emergencies Act 2004</w:t>
      </w:r>
      <w:r>
        <w:t xml:space="preserve">, has the function of advising the Minister about matters relating to </w:t>
      </w:r>
      <w:r w:rsidR="00122D59">
        <w:t>natural hazards</w:t>
      </w:r>
      <w:r>
        <w:t>.</w:t>
      </w:r>
    </w:p>
    <w:p w14:paraId="0B3BCACA" w14:textId="77777777" w:rsidR="00357E48" w:rsidRDefault="00357E48" w:rsidP="00357E48"/>
    <w:p w14:paraId="56A7D51F" w14:textId="7D248CA3" w:rsidR="00C17FAB" w:rsidRDefault="00357E48" w:rsidP="00357E48">
      <w:r>
        <w:t xml:space="preserve">Under section 129 (1) of the </w:t>
      </w:r>
      <w:r>
        <w:rPr>
          <w:i/>
          <w:iCs/>
        </w:rPr>
        <w:t>Emergencies Act 2004</w:t>
      </w:r>
      <w:r>
        <w:t xml:space="preserve"> the Minister must appoint members of the ACT </w:t>
      </w:r>
      <w:r w:rsidR="00122D59">
        <w:t>Multi-Hazard Advisory Council</w:t>
      </w:r>
      <w:r>
        <w:t>. Under section 129 (2) the Minister must try to ensure that people with particular skills, interests and experience are among the members appointed. The appointments are made according to these requirements.</w:t>
      </w:r>
    </w:p>
    <w:p w14:paraId="2069C0A9" w14:textId="77777777" w:rsidR="00357E48" w:rsidRDefault="00357E48" w:rsidP="00357E48"/>
    <w:p w14:paraId="4B2DB584" w14:textId="5942CA0F" w:rsidR="00357E48" w:rsidRDefault="00357E48" w:rsidP="00357E48">
      <w:r>
        <w:t xml:space="preserve">The instrument appoints </w:t>
      </w:r>
      <w:r w:rsidR="00D13D52">
        <w:t>Matthew Harper as a Member</w:t>
      </w:r>
      <w:r>
        <w:t xml:space="preserve"> of the ACT </w:t>
      </w:r>
      <w:r w:rsidR="00122D59">
        <w:t xml:space="preserve">Multi-Hazard Advisory </w:t>
      </w:r>
      <w:r w:rsidR="00122D59" w:rsidRPr="006B10B4">
        <w:t>Council</w:t>
      </w:r>
      <w:r w:rsidRPr="006B10B4">
        <w:t xml:space="preserve">. The appointment </w:t>
      </w:r>
      <w:r w:rsidR="00014CAB" w:rsidRPr="006B10B4">
        <w:t>commences</w:t>
      </w:r>
      <w:r w:rsidRPr="006B10B4">
        <w:t xml:space="preserve"> on 1 </w:t>
      </w:r>
      <w:r w:rsidR="006B10B4" w:rsidRPr="006B10B4">
        <w:t>November</w:t>
      </w:r>
      <w:r w:rsidR="00122D59" w:rsidRPr="006B10B4">
        <w:t xml:space="preserve"> 2023</w:t>
      </w:r>
      <w:r w:rsidRPr="006B10B4">
        <w:t xml:space="preserve"> and expire on </w:t>
      </w:r>
      <w:r w:rsidR="00122D59" w:rsidRPr="006B10B4">
        <w:t>31</w:t>
      </w:r>
      <w:r w:rsidRPr="006B10B4">
        <w:t> </w:t>
      </w:r>
      <w:r w:rsidR="006B10B4" w:rsidRPr="006B10B4">
        <w:t>October</w:t>
      </w:r>
      <w:r w:rsidRPr="006B10B4">
        <w:t> 202</w:t>
      </w:r>
      <w:r w:rsidR="00122D59" w:rsidRPr="006B10B4">
        <w:t>7</w:t>
      </w:r>
      <w:r w:rsidRPr="006B10B4">
        <w:t>.</w:t>
      </w:r>
    </w:p>
    <w:p w14:paraId="00651015" w14:textId="4026AE80" w:rsidR="00357E48" w:rsidRDefault="00357E48" w:rsidP="00357E48"/>
    <w:p w14:paraId="339F60DB" w14:textId="72A8ECC1" w:rsidR="00F362F9" w:rsidRDefault="00D13D52" w:rsidP="00122D59">
      <w:pPr>
        <w:autoSpaceDE w:val="0"/>
        <w:autoSpaceDN w:val="0"/>
        <w:adjustRightInd w:val="0"/>
      </w:pPr>
      <w:r>
        <w:rPr>
          <w:b/>
          <w:bCs/>
          <w:i/>
          <w:iCs/>
        </w:rPr>
        <w:t xml:space="preserve">Matthew Harper </w:t>
      </w:r>
      <w:r w:rsidR="00122D59">
        <w:t>has</w:t>
      </w:r>
      <w:r w:rsidR="002472FD" w:rsidRPr="002472FD">
        <w:t xml:space="preserve"> a contemporary understanding </w:t>
      </w:r>
      <w:r w:rsidR="002472FD">
        <w:t xml:space="preserve">of </w:t>
      </w:r>
      <w:r w:rsidR="002472FD" w:rsidRPr="002472FD">
        <w:t xml:space="preserve">Emergency Management and ACT Emergency Services Agency processes. He demonstrated suitability for appointment to the ACT Multi Hazard Advisory Council. Mr Harper has not previously been a member of the ACT Bushfire Council. </w:t>
      </w:r>
    </w:p>
    <w:p w14:paraId="2E485867" w14:textId="287432CC" w:rsidR="00357E48" w:rsidRDefault="00357E48" w:rsidP="00357E48"/>
    <w:p w14:paraId="793DE167" w14:textId="4A3A5563" w:rsidR="00357E48" w:rsidRDefault="00D13D52" w:rsidP="00357E48">
      <w:pPr>
        <w:tabs>
          <w:tab w:val="left" w:pos="3500"/>
          <w:tab w:val="left" w:pos="3860"/>
        </w:tabs>
        <w:ind w:right="-6"/>
      </w:pPr>
      <w:r>
        <w:t>Matthew Harper is</w:t>
      </w:r>
      <w:r w:rsidR="00357E48">
        <w:t xml:space="preserve"> not</w:t>
      </w:r>
      <w:r>
        <w:t xml:space="preserve"> a</w:t>
      </w:r>
      <w:r w:rsidR="00357E48">
        <w:t xml:space="preserve"> p</w:t>
      </w:r>
      <w:r w:rsidR="00357E48" w:rsidRPr="003E7645">
        <w:t xml:space="preserve">ublic </w:t>
      </w:r>
      <w:r w:rsidR="00357E48">
        <w:t>s</w:t>
      </w:r>
      <w:r w:rsidR="00357E48" w:rsidRPr="003E7645">
        <w:t>ervant</w:t>
      </w:r>
      <w:r w:rsidR="00357E48">
        <w:t xml:space="preserve"> as defined under the </w:t>
      </w:r>
      <w:r w:rsidR="00357E48">
        <w:rPr>
          <w:i/>
          <w:iCs/>
        </w:rPr>
        <w:t>Legislation Act 2001</w:t>
      </w:r>
      <w:r w:rsidR="00357E48">
        <w:t>.</w:t>
      </w:r>
    </w:p>
    <w:p w14:paraId="55FD3756" w14:textId="77777777" w:rsidR="00357E48" w:rsidRDefault="00357E48" w:rsidP="00357E48">
      <w:pPr>
        <w:tabs>
          <w:tab w:val="left" w:pos="3500"/>
          <w:tab w:val="left" w:pos="3860"/>
        </w:tabs>
        <w:ind w:right="-6"/>
      </w:pPr>
    </w:p>
    <w:p w14:paraId="3F2E9604" w14:textId="52FBA96E" w:rsidR="00357E48" w:rsidRDefault="00357E48" w:rsidP="00357E48">
      <w:r>
        <w:t xml:space="preserve">The Standing Committee on Justice and Community Safety has been consulted on the appointment as required under the provisions of the </w:t>
      </w:r>
      <w:r>
        <w:rPr>
          <w:i/>
          <w:iCs/>
        </w:rPr>
        <w:t>Legislation Act 2001</w:t>
      </w:r>
      <w:r>
        <w:t>. The Committee advised that it had no concerns with the appointment.</w:t>
      </w:r>
    </w:p>
    <w:sectPr w:rsidR="00357E48"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ADDB" w14:textId="77777777" w:rsidR="0098400D" w:rsidRDefault="0098400D" w:rsidP="00C17FAB">
      <w:r>
        <w:separator/>
      </w:r>
    </w:p>
  </w:endnote>
  <w:endnote w:type="continuationSeparator" w:id="0">
    <w:p w14:paraId="32126C03" w14:textId="77777777" w:rsidR="0098400D" w:rsidRDefault="0098400D"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DF1A"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A5E5" w14:textId="198E986A" w:rsidR="00DA3B00" w:rsidRPr="00EC18FF" w:rsidRDefault="00EC18FF" w:rsidP="00EC18FF">
    <w:pPr>
      <w:pStyle w:val="Footer"/>
      <w:jc w:val="center"/>
      <w:rPr>
        <w:rFonts w:cs="Arial"/>
        <w:sz w:val="14"/>
      </w:rPr>
    </w:pPr>
    <w:r w:rsidRPr="00EC18F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D49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5274" w14:textId="77777777" w:rsidR="0098400D" w:rsidRDefault="0098400D" w:rsidP="00C17FAB">
      <w:r>
        <w:separator/>
      </w:r>
    </w:p>
  </w:footnote>
  <w:footnote w:type="continuationSeparator" w:id="0">
    <w:p w14:paraId="0CB23BED" w14:textId="77777777" w:rsidR="0098400D" w:rsidRDefault="0098400D"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046"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996D"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8FD2"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5980433">
    <w:abstractNumId w:val="2"/>
  </w:num>
  <w:num w:numId="2" w16cid:durableId="913203128">
    <w:abstractNumId w:val="0"/>
  </w:num>
  <w:num w:numId="3" w16cid:durableId="1913852350">
    <w:abstractNumId w:val="3"/>
  </w:num>
  <w:num w:numId="4" w16cid:durableId="102967342">
    <w:abstractNumId w:val="6"/>
  </w:num>
  <w:num w:numId="5" w16cid:durableId="901795451">
    <w:abstractNumId w:val="7"/>
  </w:num>
  <w:num w:numId="6" w16cid:durableId="782960658">
    <w:abstractNumId w:val="1"/>
  </w:num>
  <w:num w:numId="7" w16cid:durableId="1129740077">
    <w:abstractNumId w:val="4"/>
  </w:num>
  <w:num w:numId="8" w16cid:durableId="1708414235">
    <w:abstractNumId w:val="5"/>
  </w:num>
  <w:num w:numId="9" w16cid:durableId="1609191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4CAB"/>
    <w:rsid w:val="00122D59"/>
    <w:rsid w:val="001C5210"/>
    <w:rsid w:val="00210A97"/>
    <w:rsid w:val="00223075"/>
    <w:rsid w:val="002472FD"/>
    <w:rsid w:val="002D7C3C"/>
    <w:rsid w:val="002D7C60"/>
    <w:rsid w:val="00357E48"/>
    <w:rsid w:val="003D5A1D"/>
    <w:rsid w:val="00523455"/>
    <w:rsid w:val="0057063C"/>
    <w:rsid w:val="00581A11"/>
    <w:rsid w:val="005B101C"/>
    <w:rsid w:val="006115B7"/>
    <w:rsid w:val="00667E82"/>
    <w:rsid w:val="006B10B4"/>
    <w:rsid w:val="007346AC"/>
    <w:rsid w:val="00841979"/>
    <w:rsid w:val="008552DF"/>
    <w:rsid w:val="009508A5"/>
    <w:rsid w:val="0098400D"/>
    <w:rsid w:val="00996D2B"/>
    <w:rsid w:val="00A36A07"/>
    <w:rsid w:val="00A561FF"/>
    <w:rsid w:val="00A97709"/>
    <w:rsid w:val="00B7031D"/>
    <w:rsid w:val="00C17FAB"/>
    <w:rsid w:val="00CA439A"/>
    <w:rsid w:val="00CE599C"/>
    <w:rsid w:val="00D13D52"/>
    <w:rsid w:val="00DA3B00"/>
    <w:rsid w:val="00E12382"/>
    <w:rsid w:val="00E75746"/>
    <w:rsid w:val="00EC18FF"/>
    <w:rsid w:val="00F362F9"/>
    <w:rsid w:val="00F9632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F2D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1287</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2023-10-23T22:46:00Z</dcterms:created>
  <dcterms:modified xsi:type="dcterms:W3CDTF">2023-10-23T22:46:00Z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11117806</vt:lpwstr>
  </property>
  <property fmtid="{D5CDD505-2E9C-101B-9397-08002B2CF9AE}" pid="4" name="JMSREQUIREDCHECKIN">
    <vt:lpwstr/>
  </property>
</Properties>
</file>