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1E70B9C" w:rsidR="00BB387E" w:rsidRPr="00BB387E" w:rsidRDefault="00366C6A"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6B82ADB7" w:rsidR="00741C4A" w:rsidRPr="00741C4A" w:rsidRDefault="00366C6A" w:rsidP="00741C4A">
      <w:pPr>
        <w:spacing w:after="0"/>
        <w:jc w:val="center"/>
        <w:rPr>
          <w:rFonts w:ascii="Arial" w:hAnsi="Arial" w:cs="Arial"/>
          <w:b/>
          <w:bCs/>
          <w:sz w:val="24"/>
          <w:szCs w:val="24"/>
        </w:rPr>
      </w:pPr>
      <w:bookmarkStart w:id="0" w:name="_Hlk148019593"/>
      <w:r w:rsidRPr="00366C6A">
        <w:rPr>
          <w:rFonts w:ascii="Arial" w:hAnsi="Arial" w:cs="Arial"/>
          <w:b/>
          <w:bCs/>
          <w:sz w:val="24"/>
          <w:szCs w:val="24"/>
        </w:rPr>
        <w:t>LIQUOR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bookmarkEnd w:id="0"/>
      <w:r w:rsidRPr="00741C4A">
        <w:rPr>
          <w:rFonts w:ascii="Arial" w:hAnsi="Arial" w:cs="Arial"/>
          <w:b/>
          <w:bCs/>
          <w:sz w:val="24"/>
          <w:szCs w:val="24"/>
        </w:rPr>
        <w:t>20</w:t>
      </w:r>
      <w:r>
        <w:rPr>
          <w:rFonts w:ascii="Arial" w:hAnsi="Arial" w:cs="Arial"/>
          <w:b/>
          <w:bCs/>
          <w:sz w:val="24"/>
          <w:szCs w:val="24"/>
        </w:rPr>
        <w:t>23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25946C9" w:rsidR="00BB387E" w:rsidRPr="00BB387E" w:rsidRDefault="00366C6A"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7773AA86" w:rsidR="00ED3B77" w:rsidRPr="00BB387E" w:rsidRDefault="009B08F7" w:rsidP="008C225D">
      <w:pPr>
        <w:pStyle w:val="Heading1"/>
        <w:jc w:val="center"/>
      </w:pPr>
      <w:bookmarkStart w:id="1" w:name="_Hlk148453704"/>
      <w:r w:rsidRPr="009B08F7">
        <w:lastRenderedPageBreak/>
        <w:t xml:space="preserve">LIQUOR AMENDMENT </w:t>
      </w:r>
      <w:r w:rsidR="00ED3B77" w:rsidRPr="00BB387E">
        <w:t xml:space="preserve">BILL </w:t>
      </w:r>
      <w:r w:rsidRPr="00BB387E">
        <w:t>20</w:t>
      </w:r>
      <w:r>
        <w:t>23</w:t>
      </w:r>
    </w:p>
    <w:bookmarkEnd w:id="1"/>
    <w:p w14:paraId="1C55190C" w14:textId="376DB1A2" w:rsidR="00790FE4" w:rsidRPr="00834FC9" w:rsidRDefault="00834FC9" w:rsidP="00C659DC">
      <w:pPr>
        <w:spacing w:after="0"/>
        <w:contextualSpacing/>
        <w:jc w:val="both"/>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C659DC">
      <w:pPr>
        <w:spacing w:after="0"/>
        <w:jc w:val="both"/>
        <w:rPr>
          <w:rFonts w:ascii="Arial" w:hAnsi="Arial" w:cs="Arial"/>
          <w:bCs/>
          <w:sz w:val="24"/>
          <w:szCs w:val="24"/>
          <w:highlight w:val="yellow"/>
        </w:rPr>
      </w:pPr>
    </w:p>
    <w:p w14:paraId="29C29316" w14:textId="56470B09" w:rsidR="007B6A78" w:rsidRDefault="003323FA" w:rsidP="00C659DC">
      <w:pPr>
        <w:pStyle w:val="Heading2"/>
        <w:jc w:val="both"/>
      </w:pPr>
      <w:r>
        <w:t>OVERVIEW OF THE BILL</w:t>
      </w:r>
    </w:p>
    <w:p w14:paraId="64A86DC1" w14:textId="7B75FB96" w:rsidR="00FD3403" w:rsidRPr="003E7B90" w:rsidRDefault="003112FF" w:rsidP="00C659DC">
      <w:pPr>
        <w:spacing w:after="120"/>
        <w:ind w:right="-45"/>
        <w:jc w:val="both"/>
        <w:rPr>
          <w:rFonts w:ascii="Arial" w:hAnsi="Arial" w:cs="Arial"/>
          <w:i/>
          <w:sz w:val="24"/>
          <w:szCs w:val="24"/>
        </w:rPr>
      </w:pPr>
      <w:r w:rsidRPr="003E7B90">
        <w:rPr>
          <w:rFonts w:ascii="Arial" w:hAnsi="Arial" w:cs="Arial"/>
          <w:iCs/>
          <w:sz w:val="24"/>
          <w:szCs w:val="24"/>
        </w:rPr>
        <w:t xml:space="preserve">The purpose of the Bill is to make amendments to the </w:t>
      </w:r>
      <w:bookmarkStart w:id="2" w:name="_Hlk148017695"/>
      <w:r w:rsidRPr="003E7B90">
        <w:rPr>
          <w:rFonts w:ascii="Arial" w:hAnsi="Arial" w:cs="Arial"/>
          <w:i/>
          <w:sz w:val="24"/>
          <w:szCs w:val="24"/>
        </w:rPr>
        <w:t>Liquor Act 2010</w:t>
      </w:r>
      <w:r w:rsidRPr="003E7B90">
        <w:rPr>
          <w:rFonts w:ascii="Arial" w:hAnsi="Arial" w:cs="Arial"/>
          <w:iCs/>
          <w:sz w:val="24"/>
          <w:szCs w:val="24"/>
        </w:rPr>
        <w:t xml:space="preserve"> </w:t>
      </w:r>
      <w:bookmarkEnd w:id="2"/>
      <w:r w:rsidR="00E62477">
        <w:rPr>
          <w:rFonts w:ascii="Arial" w:hAnsi="Arial" w:cs="Arial"/>
          <w:iCs/>
          <w:sz w:val="24"/>
          <w:szCs w:val="24"/>
        </w:rPr>
        <w:t xml:space="preserve">and </w:t>
      </w:r>
      <w:r w:rsidR="00E62477" w:rsidRPr="00C659DC">
        <w:rPr>
          <w:rFonts w:ascii="Arial" w:hAnsi="Arial" w:cs="Arial"/>
          <w:i/>
          <w:sz w:val="24"/>
          <w:szCs w:val="24"/>
        </w:rPr>
        <w:t>Liquor Regulation 2010</w:t>
      </w:r>
      <w:r w:rsidR="00E62477">
        <w:rPr>
          <w:rFonts w:ascii="Arial" w:hAnsi="Arial" w:cs="Arial"/>
          <w:iCs/>
          <w:sz w:val="24"/>
          <w:szCs w:val="24"/>
        </w:rPr>
        <w:t xml:space="preserve"> </w:t>
      </w:r>
      <w:r w:rsidRPr="003E7B90">
        <w:rPr>
          <w:rFonts w:ascii="Arial" w:hAnsi="Arial" w:cs="Arial"/>
          <w:iCs/>
          <w:sz w:val="24"/>
          <w:szCs w:val="24"/>
        </w:rPr>
        <w:t>to strengthen the existing framework relating to security measures for licensed venues.</w:t>
      </w:r>
      <w:r w:rsidRPr="003E7B90">
        <w:rPr>
          <w:rFonts w:ascii="Arial" w:hAnsi="Arial" w:cs="Arial"/>
          <w:i/>
          <w:sz w:val="24"/>
          <w:szCs w:val="24"/>
        </w:rPr>
        <w:t xml:space="preserve"> </w:t>
      </w:r>
    </w:p>
    <w:p w14:paraId="6AFE17D8" w14:textId="77777777" w:rsidR="003112FF" w:rsidRPr="003E7B90" w:rsidRDefault="003112FF" w:rsidP="00C659DC">
      <w:pPr>
        <w:spacing w:after="0"/>
        <w:contextualSpacing/>
        <w:jc w:val="both"/>
        <w:rPr>
          <w:rFonts w:ascii="Arial" w:hAnsi="Arial" w:cs="Arial"/>
          <w:bCs/>
          <w:sz w:val="24"/>
          <w:szCs w:val="24"/>
        </w:rPr>
      </w:pPr>
    </w:p>
    <w:p w14:paraId="5D5C6C0D" w14:textId="6D5714C2" w:rsidR="00E65AA5" w:rsidRDefault="00AC59DF" w:rsidP="00C659DC">
      <w:pPr>
        <w:jc w:val="both"/>
        <w:rPr>
          <w:rFonts w:ascii="Arial" w:hAnsi="Arial" w:cs="Arial"/>
          <w:b/>
          <w:sz w:val="24"/>
          <w:szCs w:val="24"/>
        </w:rPr>
      </w:pPr>
      <w:r w:rsidRPr="00AC59DF">
        <w:rPr>
          <w:rFonts w:ascii="Arial" w:hAnsi="Arial" w:cs="Arial"/>
          <w:b/>
          <w:sz w:val="24"/>
          <w:szCs w:val="24"/>
        </w:rPr>
        <w:t>CONSULTATION ON THE PROPOSED APPROACH</w:t>
      </w:r>
    </w:p>
    <w:p w14:paraId="53292C8F" w14:textId="77777777" w:rsidR="00754670" w:rsidRDefault="00754670" w:rsidP="00C659DC">
      <w:pPr>
        <w:jc w:val="both"/>
        <w:rPr>
          <w:rFonts w:ascii="Arial" w:hAnsi="Arial" w:cs="Arial"/>
          <w:iCs/>
          <w:sz w:val="24"/>
          <w:szCs w:val="24"/>
        </w:rPr>
      </w:pPr>
      <w:r w:rsidRPr="003E7B90">
        <w:rPr>
          <w:rFonts w:ascii="Arial" w:hAnsi="Arial" w:cs="Arial"/>
          <w:iCs/>
          <w:sz w:val="24"/>
          <w:szCs w:val="24"/>
        </w:rPr>
        <w:t xml:space="preserve">On 7 March 2022, the Attorney General and the Minister for Business and Better Regulation convened and chaired a Security Camera Roundtable. The Ministers spoke with liquor industry representatives to discuss potential options to strengthen the existing security framework for licenced venues. </w:t>
      </w:r>
    </w:p>
    <w:p w14:paraId="434D501D" w14:textId="4D766895" w:rsidR="003E7B90" w:rsidRPr="003E7B90" w:rsidRDefault="003E7B90" w:rsidP="003E0504">
      <w:pPr>
        <w:jc w:val="both"/>
        <w:rPr>
          <w:rFonts w:ascii="Arial" w:hAnsi="Arial" w:cs="Arial"/>
          <w:iCs/>
          <w:sz w:val="24"/>
          <w:szCs w:val="24"/>
        </w:rPr>
      </w:pPr>
      <w:r w:rsidRPr="003E7B90">
        <w:rPr>
          <w:rFonts w:ascii="Arial" w:hAnsi="Arial" w:cs="Arial"/>
          <w:bCs/>
          <w:sz w:val="24"/>
          <w:szCs w:val="24"/>
        </w:rPr>
        <w:t>The need to consider strengthening the existing security measures framework arose</w:t>
      </w:r>
      <w:r>
        <w:rPr>
          <w:rFonts w:ascii="Arial" w:hAnsi="Arial" w:cs="Arial"/>
          <w:bCs/>
          <w:sz w:val="24"/>
          <w:szCs w:val="24"/>
        </w:rPr>
        <w:t xml:space="preserve"> following</w:t>
      </w:r>
      <w:r w:rsidRPr="003E7B90">
        <w:rPr>
          <w:rFonts w:ascii="Arial" w:hAnsi="Arial" w:cs="Arial"/>
          <w:bCs/>
          <w:sz w:val="24"/>
          <w:szCs w:val="24"/>
        </w:rPr>
        <w:t xml:space="preserve"> a 2021 police investigation of an alleged sexual assault at a</w:t>
      </w:r>
      <w:r>
        <w:rPr>
          <w:rFonts w:ascii="Arial" w:hAnsi="Arial" w:cs="Arial"/>
          <w:bCs/>
          <w:sz w:val="24"/>
          <w:szCs w:val="24"/>
        </w:rPr>
        <w:t>n ACT</w:t>
      </w:r>
      <w:r w:rsidRPr="003E7B90">
        <w:rPr>
          <w:rFonts w:ascii="Arial" w:hAnsi="Arial" w:cs="Arial"/>
          <w:bCs/>
          <w:sz w:val="24"/>
          <w:szCs w:val="24"/>
        </w:rPr>
        <w:t xml:space="preserve"> nightclub that was</w:t>
      </w:r>
      <w:r>
        <w:rPr>
          <w:rFonts w:ascii="Arial" w:hAnsi="Arial" w:cs="Arial"/>
          <w:bCs/>
          <w:sz w:val="24"/>
          <w:szCs w:val="24"/>
        </w:rPr>
        <w:t xml:space="preserve"> </w:t>
      </w:r>
      <w:r w:rsidRPr="003E7B90">
        <w:rPr>
          <w:rFonts w:ascii="Arial" w:hAnsi="Arial" w:cs="Arial"/>
          <w:bCs/>
          <w:sz w:val="24"/>
          <w:szCs w:val="24"/>
        </w:rPr>
        <w:t xml:space="preserve">hindered because of the club’s failure to retain security camera footage for </w:t>
      </w:r>
      <w:r>
        <w:rPr>
          <w:rFonts w:ascii="Arial" w:hAnsi="Arial" w:cs="Arial"/>
          <w:bCs/>
          <w:sz w:val="24"/>
          <w:szCs w:val="24"/>
        </w:rPr>
        <w:t>a prescribed period</w:t>
      </w:r>
      <w:r w:rsidRPr="003E7B90">
        <w:rPr>
          <w:rFonts w:ascii="Arial" w:hAnsi="Arial" w:cs="Arial"/>
          <w:bCs/>
          <w:sz w:val="24"/>
          <w:szCs w:val="24"/>
        </w:rPr>
        <w:t xml:space="preserve">, </w:t>
      </w:r>
      <w:r>
        <w:rPr>
          <w:rFonts w:ascii="Arial" w:hAnsi="Arial" w:cs="Arial"/>
          <w:bCs/>
          <w:sz w:val="24"/>
          <w:szCs w:val="24"/>
        </w:rPr>
        <w:t xml:space="preserve">contrary to the nightclub’s legal obligation to do so under the </w:t>
      </w:r>
      <w:r w:rsidRPr="003E7B90">
        <w:rPr>
          <w:rFonts w:ascii="Arial" w:hAnsi="Arial" w:cs="Arial"/>
          <w:bCs/>
          <w:i/>
          <w:iCs/>
          <w:sz w:val="24"/>
          <w:szCs w:val="24"/>
        </w:rPr>
        <w:t>Liquor Act 2010</w:t>
      </w:r>
      <w:r>
        <w:rPr>
          <w:rFonts w:ascii="Arial" w:hAnsi="Arial" w:cs="Arial"/>
          <w:bCs/>
          <w:sz w:val="24"/>
          <w:szCs w:val="24"/>
        </w:rPr>
        <w:t>.</w:t>
      </w:r>
    </w:p>
    <w:p w14:paraId="242C6D38" w14:textId="2A5D6839" w:rsidR="00754670" w:rsidRPr="003E7B90" w:rsidRDefault="003E7B90" w:rsidP="003E0504">
      <w:pPr>
        <w:jc w:val="both"/>
        <w:rPr>
          <w:rFonts w:ascii="Arial" w:hAnsi="Arial" w:cs="Arial"/>
          <w:bCs/>
          <w:sz w:val="24"/>
          <w:szCs w:val="24"/>
        </w:rPr>
      </w:pPr>
      <w:r>
        <w:rPr>
          <w:rFonts w:ascii="Arial" w:hAnsi="Arial" w:cs="Arial"/>
          <w:iCs/>
          <w:sz w:val="24"/>
          <w:szCs w:val="24"/>
        </w:rPr>
        <w:t>Following this</w:t>
      </w:r>
      <w:r w:rsidR="00754670" w:rsidRPr="003E7B90">
        <w:rPr>
          <w:rFonts w:ascii="Arial" w:hAnsi="Arial" w:cs="Arial"/>
          <w:bCs/>
          <w:sz w:val="24"/>
          <w:szCs w:val="24"/>
        </w:rPr>
        <w:t xml:space="preserve"> </w:t>
      </w:r>
      <w:r w:rsidR="00754670">
        <w:rPr>
          <w:rFonts w:ascii="Arial" w:hAnsi="Arial" w:cs="Arial"/>
          <w:bCs/>
          <w:sz w:val="24"/>
          <w:szCs w:val="24"/>
        </w:rPr>
        <w:t xml:space="preserve">officers of the </w:t>
      </w:r>
      <w:r w:rsidR="00754670" w:rsidRPr="003E7B90">
        <w:rPr>
          <w:rFonts w:ascii="Arial" w:hAnsi="Arial" w:cs="Arial"/>
          <w:bCs/>
          <w:sz w:val="24"/>
          <w:szCs w:val="24"/>
        </w:rPr>
        <w:t>J</w:t>
      </w:r>
      <w:r w:rsidR="00754670">
        <w:rPr>
          <w:rFonts w:ascii="Arial" w:hAnsi="Arial" w:cs="Arial"/>
          <w:bCs/>
          <w:sz w:val="24"/>
          <w:szCs w:val="24"/>
        </w:rPr>
        <w:t>ustice and Community Safety Directorate</w:t>
      </w:r>
      <w:r w:rsidR="00754670" w:rsidRPr="003E7B90">
        <w:rPr>
          <w:rFonts w:ascii="Arial" w:hAnsi="Arial" w:cs="Arial"/>
          <w:bCs/>
          <w:sz w:val="24"/>
          <w:szCs w:val="24"/>
        </w:rPr>
        <w:t xml:space="preserve"> consulted with </w:t>
      </w:r>
      <w:r w:rsidR="00FD3403">
        <w:rPr>
          <w:rFonts w:ascii="Arial" w:hAnsi="Arial" w:cs="Arial"/>
          <w:bCs/>
          <w:sz w:val="24"/>
          <w:szCs w:val="24"/>
        </w:rPr>
        <w:t xml:space="preserve">community and liquor industry stakeholders, </w:t>
      </w:r>
      <w:r w:rsidR="00754670" w:rsidRPr="003E7B90">
        <w:rPr>
          <w:rFonts w:ascii="Arial" w:hAnsi="Arial" w:cs="Arial"/>
          <w:bCs/>
          <w:sz w:val="24"/>
          <w:szCs w:val="24"/>
        </w:rPr>
        <w:t>Liquor Advisory Board</w:t>
      </w:r>
      <w:r w:rsidR="00754670">
        <w:rPr>
          <w:rFonts w:ascii="Arial" w:hAnsi="Arial" w:cs="Arial"/>
          <w:iCs/>
          <w:color w:val="FF0000"/>
          <w:sz w:val="24"/>
          <w:szCs w:val="24"/>
        </w:rPr>
        <w:t xml:space="preserve"> </w:t>
      </w:r>
      <w:r w:rsidR="00754670" w:rsidRPr="003E7B90">
        <w:rPr>
          <w:rFonts w:ascii="Arial" w:hAnsi="Arial" w:cs="Arial"/>
          <w:bCs/>
          <w:sz w:val="24"/>
          <w:szCs w:val="24"/>
        </w:rPr>
        <w:t>members</w:t>
      </w:r>
      <w:r w:rsidR="00FD3403">
        <w:rPr>
          <w:rFonts w:ascii="Arial" w:hAnsi="Arial" w:cs="Arial"/>
          <w:bCs/>
          <w:sz w:val="24"/>
          <w:szCs w:val="24"/>
        </w:rPr>
        <w:t xml:space="preserve"> and </w:t>
      </w:r>
      <w:r w:rsidR="00FD3403" w:rsidRPr="00E134E9">
        <w:rPr>
          <w:rFonts w:ascii="Arial" w:hAnsi="Arial" w:cs="Arial"/>
          <w:bCs/>
          <w:sz w:val="24"/>
          <w:szCs w:val="24"/>
        </w:rPr>
        <w:t>the Australia New Zealand Policing</w:t>
      </w:r>
      <w:r w:rsidR="00FD3403">
        <w:rPr>
          <w:rFonts w:ascii="Arial" w:hAnsi="Arial" w:cs="Arial"/>
          <w:iCs/>
          <w:color w:val="FF0000"/>
          <w:sz w:val="24"/>
          <w:szCs w:val="24"/>
        </w:rPr>
        <w:t xml:space="preserve"> </w:t>
      </w:r>
      <w:r w:rsidR="00FD3403" w:rsidRPr="00E134E9">
        <w:rPr>
          <w:rFonts w:ascii="Arial" w:hAnsi="Arial" w:cs="Arial"/>
          <w:bCs/>
          <w:sz w:val="24"/>
          <w:szCs w:val="24"/>
        </w:rPr>
        <w:t>Advisory Agency</w:t>
      </w:r>
      <w:r w:rsidR="00FD3403">
        <w:rPr>
          <w:rFonts w:ascii="Arial" w:hAnsi="Arial" w:cs="Arial"/>
          <w:bCs/>
          <w:sz w:val="24"/>
          <w:szCs w:val="24"/>
        </w:rPr>
        <w:t>,</w:t>
      </w:r>
      <w:r w:rsidR="00FD3403" w:rsidRPr="00E134E9">
        <w:rPr>
          <w:rFonts w:ascii="Arial" w:hAnsi="Arial" w:cs="Arial"/>
          <w:bCs/>
          <w:sz w:val="24"/>
          <w:szCs w:val="24"/>
        </w:rPr>
        <w:t xml:space="preserve"> </w:t>
      </w:r>
      <w:r w:rsidR="00FD3403">
        <w:rPr>
          <w:rFonts w:ascii="Arial" w:hAnsi="Arial" w:cs="Arial"/>
          <w:bCs/>
          <w:sz w:val="24"/>
          <w:szCs w:val="24"/>
        </w:rPr>
        <w:t xml:space="preserve">as well as government agencies including the </w:t>
      </w:r>
      <w:r w:rsidR="00754670" w:rsidRPr="00754670">
        <w:rPr>
          <w:rFonts w:ascii="Arial" w:hAnsi="Arial" w:cs="Arial"/>
          <w:bCs/>
          <w:sz w:val="24"/>
          <w:szCs w:val="24"/>
        </w:rPr>
        <w:t>Chief Minister, Treasury and Economic Development Directorate</w:t>
      </w:r>
      <w:r w:rsidR="00754670">
        <w:rPr>
          <w:rFonts w:ascii="Arial" w:hAnsi="Arial" w:cs="Arial"/>
          <w:bCs/>
          <w:sz w:val="24"/>
          <w:szCs w:val="24"/>
        </w:rPr>
        <w:t xml:space="preserve"> (specifically the Better Regulation Taskforce and </w:t>
      </w:r>
      <w:bookmarkStart w:id="3" w:name="_Hlk149577041"/>
      <w:r w:rsidR="00754670" w:rsidRPr="003E7B90">
        <w:rPr>
          <w:rFonts w:ascii="Arial" w:hAnsi="Arial" w:cs="Arial"/>
          <w:bCs/>
          <w:sz w:val="24"/>
          <w:szCs w:val="24"/>
        </w:rPr>
        <w:t>Access Canberra</w:t>
      </w:r>
      <w:r w:rsidR="00754670">
        <w:rPr>
          <w:rFonts w:ascii="Arial" w:hAnsi="Arial" w:cs="Arial"/>
          <w:bCs/>
          <w:sz w:val="24"/>
          <w:szCs w:val="24"/>
        </w:rPr>
        <w:t xml:space="preserve"> </w:t>
      </w:r>
      <w:bookmarkEnd w:id="3"/>
      <w:r w:rsidR="00754670">
        <w:rPr>
          <w:rFonts w:ascii="Arial" w:hAnsi="Arial" w:cs="Arial"/>
          <w:bCs/>
          <w:sz w:val="24"/>
          <w:szCs w:val="24"/>
        </w:rPr>
        <w:t xml:space="preserve">as the </w:t>
      </w:r>
      <w:r w:rsidR="00FD3403">
        <w:rPr>
          <w:rFonts w:ascii="Arial" w:hAnsi="Arial" w:cs="Arial"/>
          <w:bCs/>
          <w:sz w:val="24"/>
          <w:szCs w:val="24"/>
        </w:rPr>
        <w:t xml:space="preserve">ACT’s </w:t>
      </w:r>
      <w:r w:rsidR="00754670">
        <w:rPr>
          <w:rFonts w:ascii="Arial" w:hAnsi="Arial" w:cs="Arial"/>
          <w:bCs/>
          <w:sz w:val="24"/>
          <w:szCs w:val="24"/>
        </w:rPr>
        <w:t>liquor licensing regulator)</w:t>
      </w:r>
      <w:r w:rsidR="00754670" w:rsidRPr="003E7B90">
        <w:rPr>
          <w:rFonts w:ascii="Arial" w:hAnsi="Arial" w:cs="Arial"/>
          <w:bCs/>
          <w:sz w:val="24"/>
          <w:szCs w:val="24"/>
        </w:rPr>
        <w:t xml:space="preserve">, ACT Policing, </w:t>
      </w:r>
      <w:r w:rsidR="00FD3403">
        <w:rPr>
          <w:rFonts w:ascii="Arial" w:hAnsi="Arial" w:cs="Arial"/>
          <w:bCs/>
          <w:sz w:val="24"/>
          <w:szCs w:val="24"/>
        </w:rPr>
        <w:t>the ACT Human Rights Commission</w:t>
      </w:r>
      <w:r w:rsidR="00754670" w:rsidRPr="003E7B90">
        <w:rPr>
          <w:rFonts w:ascii="Arial" w:hAnsi="Arial" w:cs="Arial"/>
          <w:bCs/>
          <w:sz w:val="24"/>
          <w:szCs w:val="24"/>
        </w:rPr>
        <w:t xml:space="preserve"> </w:t>
      </w:r>
      <w:r w:rsidR="00FD3403">
        <w:rPr>
          <w:rFonts w:ascii="Arial" w:hAnsi="Arial" w:cs="Arial"/>
          <w:bCs/>
          <w:sz w:val="24"/>
          <w:szCs w:val="24"/>
        </w:rPr>
        <w:t xml:space="preserve">and the ACT </w:t>
      </w:r>
      <w:r w:rsidR="00FD3403" w:rsidRPr="00FD3403">
        <w:rPr>
          <w:rFonts w:ascii="Arial" w:hAnsi="Arial" w:cs="Arial"/>
          <w:bCs/>
          <w:sz w:val="24"/>
          <w:szCs w:val="24"/>
        </w:rPr>
        <w:t>Parliamentary Counsel’s Office</w:t>
      </w:r>
      <w:r w:rsidR="00FD3403">
        <w:rPr>
          <w:rFonts w:ascii="Arial" w:hAnsi="Arial" w:cs="Arial"/>
          <w:bCs/>
          <w:sz w:val="24"/>
          <w:szCs w:val="24"/>
        </w:rPr>
        <w:t xml:space="preserve"> </w:t>
      </w:r>
      <w:r w:rsidR="00754670" w:rsidRPr="003E7B90">
        <w:rPr>
          <w:rFonts w:ascii="Arial" w:hAnsi="Arial" w:cs="Arial"/>
          <w:bCs/>
          <w:sz w:val="24"/>
          <w:szCs w:val="24"/>
        </w:rPr>
        <w:t>on the formulation and development of the proposed amendments for inclusion in this Bill.</w:t>
      </w:r>
    </w:p>
    <w:p w14:paraId="76403D74" w14:textId="77777777" w:rsidR="00FD3403" w:rsidRDefault="00754670" w:rsidP="003E0504">
      <w:pPr>
        <w:jc w:val="both"/>
        <w:rPr>
          <w:rFonts w:ascii="Arial" w:hAnsi="Arial" w:cs="Arial"/>
          <w:bCs/>
          <w:sz w:val="24"/>
          <w:szCs w:val="24"/>
        </w:rPr>
      </w:pPr>
      <w:r w:rsidRPr="003E7B90">
        <w:rPr>
          <w:rFonts w:ascii="Arial" w:hAnsi="Arial" w:cs="Arial"/>
          <w:bCs/>
          <w:sz w:val="24"/>
          <w:szCs w:val="24"/>
        </w:rPr>
        <w:t xml:space="preserve">The proposed amendments seek to bolster the effectiveness of security camera coverage for venues, creating consistent and mandatory </w:t>
      </w:r>
      <w:r w:rsidRPr="00754670">
        <w:rPr>
          <w:rFonts w:ascii="Arial" w:hAnsi="Arial" w:cs="Arial"/>
          <w:bCs/>
          <w:sz w:val="24"/>
          <w:szCs w:val="24"/>
        </w:rPr>
        <w:t>obligations for</w:t>
      </w:r>
      <w:r w:rsidRPr="003E7B90">
        <w:rPr>
          <w:rFonts w:ascii="Arial" w:hAnsi="Arial" w:cs="Arial"/>
          <w:bCs/>
          <w:sz w:val="24"/>
          <w:szCs w:val="24"/>
        </w:rPr>
        <w:t xml:space="preserve"> bar and nightclub licences, including mandatory security image retention period. </w:t>
      </w:r>
    </w:p>
    <w:p w14:paraId="61C1F2EA" w14:textId="37F5F1D6" w:rsidR="00754670" w:rsidRDefault="00FD3403" w:rsidP="003E0504">
      <w:pPr>
        <w:jc w:val="both"/>
        <w:rPr>
          <w:rFonts w:ascii="Arial" w:hAnsi="Arial" w:cs="Arial"/>
          <w:bCs/>
          <w:sz w:val="24"/>
          <w:szCs w:val="24"/>
        </w:rPr>
      </w:pPr>
      <w:r>
        <w:rPr>
          <w:rFonts w:ascii="Arial" w:hAnsi="Arial" w:cs="Arial"/>
          <w:bCs/>
          <w:sz w:val="24"/>
          <w:szCs w:val="24"/>
        </w:rPr>
        <w:t>The proposed amendments are intended to create certainty and clarity around obligations while minimising the financial impact on liquor licence holders.</w:t>
      </w:r>
    </w:p>
    <w:p w14:paraId="4765D9DE" w14:textId="4296F5D7" w:rsidR="00754670" w:rsidRDefault="00754670" w:rsidP="003E0504">
      <w:pPr>
        <w:jc w:val="both"/>
        <w:rPr>
          <w:rFonts w:ascii="Arial" w:hAnsi="Arial" w:cs="Arial"/>
          <w:bCs/>
          <w:sz w:val="24"/>
          <w:szCs w:val="24"/>
        </w:rPr>
      </w:pPr>
      <w:r w:rsidRPr="003E7B90">
        <w:rPr>
          <w:rFonts w:ascii="Arial" w:hAnsi="Arial" w:cs="Arial"/>
          <w:bCs/>
          <w:sz w:val="24"/>
          <w:szCs w:val="24"/>
        </w:rPr>
        <w:t xml:space="preserve">The proposed amendments will also </w:t>
      </w:r>
      <w:r w:rsidR="00E0038A" w:rsidRPr="00E0038A">
        <w:rPr>
          <w:rFonts w:ascii="Arial" w:hAnsi="Arial" w:cs="Arial"/>
          <w:bCs/>
          <w:sz w:val="24"/>
          <w:szCs w:val="24"/>
        </w:rPr>
        <w:t>function as</w:t>
      </w:r>
      <w:r w:rsidRPr="003E7B90">
        <w:rPr>
          <w:rFonts w:ascii="Arial" w:hAnsi="Arial" w:cs="Arial"/>
          <w:bCs/>
          <w:sz w:val="24"/>
          <w:szCs w:val="24"/>
        </w:rPr>
        <w:t xml:space="preserve"> a deterrent to violent incidents in the </w:t>
      </w:r>
      <w:r w:rsidRPr="00754670">
        <w:rPr>
          <w:rFonts w:ascii="Arial" w:hAnsi="Arial" w:cs="Arial"/>
          <w:bCs/>
          <w:sz w:val="24"/>
          <w:szCs w:val="24"/>
        </w:rPr>
        <w:t>first instance</w:t>
      </w:r>
      <w:r w:rsidRPr="003E7B90">
        <w:rPr>
          <w:rFonts w:ascii="Arial" w:hAnsi="Arial" w:cs="Arial"/>
          <w:bCs/>
          <w:sz w:val="24"/>
          <w:szCs w:val="24"/>
        </w:rPr>
        <w:t xml:space="preserve"> and to support venues and police in conducting thorough investigations into incidents of violence where they occur at venues.</w:t>
      </w:r>
    </w:p>
    <w:p w14:paraId="239B572F" w14:textId="41A39501" w:rsidR="00FA1BC1" w:rsidRDefault="00FA1BC1">
      <w:pPr>
        <w:spacing w:after="0" w:line="240" w:lineRule="auto"/>
        <w:rPr>
          <w:rFonts w:ascii="Arial" w:hAnsi="Arial" w:cs="Arial"/>
          <w:bCs/>
          <w:sz w:val="24"/>
          <w:szCs w:val="24"/>
        </w:rPr>
      </w:pPr>
      <w:r>
        <w:rPr>
          <w:rFonts w:ascii="Arial" w:hAnsi="Arial" w:cs="Arial"/>
          <w:bCs/>
          <w:sz w:val="24"/>
          <w:szCs w:val="24"/>
        </w:rPr>
        <w:br w:type="page"/>
      </w:r>
    </w:p>
    <w:p w14:paraId="1A2BA5E1" w14:textId="6E3769AB" w:rsidR="00790FE4" w:rsidRDefault="00503AAB" w:rsidP="00FA1BC1">
      <w:pPr>
        <w:pStyle w:val="Heading2"/>
        <w:jc w:val="both"/>
      </w:pPr>
      <w:r>
        <w:lastRenderedPageBreak/>
        <w:t xml:space="preserve">CONSISTENCY WITH </w:t>
      </w:r>
      <w:r w:rsidR="00790FE4" w:rsidRPr="008C225D">
        <w:t>HUMAN RIGHTS</w:t>
      </w:r>
    </w:p>
    <w:p w14:paraId="11E3C444" w14:textId="4F61F74C" w:rsidR="00D82800" w:rsidRPr="003E7B90" w:rsidRDefault="009F5962" w:rsidP="005D30C6">
      <w:pPr>
        <w:spacing w:after="240"/>
        <w:jc w:val="both"/>
        <w:rPr>
          <w:rFonts w:ascii="Arial" w:hAnsi="Arial" w:cs="Arial"/>
          <w:iCs/>
          <w:sz w:val="24"/>
          <w:szCs w:val="24"/>
        </w:rPr>
      </w:pPr>
      <w:r w:rsidRPr="00FA1BC1">
        <w:rPr>
          <w:rFonts w:ascii="Arial" w:hAnsi="Arial" w:cs="Arial"/>
          <w:b/>
          <w:bCs/>
          <w:i/>
          <w:sz w:val="24"/>
          <w:szCs w:val="24"/>
        </w:rPr>
        <w:t>Rights Limited</w:t>
      </w:r>
    </w:p>
    <w:p w14:paraId="676CDCBE" w14:textId="4DFF9A48" w:rsidR="00C659DC" w:rsidRDefault="007C565D" w:rsidP="00FA1BC1">
      <w:pPr>
        <w:pStyle w:val="ListParagraph"/>
        <w:numPr>
          <w:ilvl w:val="0"/>
          <w:numId w:val="52"/>
        </w:numPr>
        <w:jc w:val="both"/>
        <w:rPr>
          <w:rFonts w:ascii="Arial" w:hAnsi="Arial" w:cs="Arial"/>
          <w:b/>
          <w:bCs/>
          <w:i/>
          <w:sz w:val="24"/>
          <w:szCs w:val="24"/>
        </w:rPr>
      </w:pPr>
      <w:r w:rsidRPr="00C659DC">
        <w:rPr>
          <w:rFonts w:ascii="Arial" w:hAnsi="Arial" w:cs="Arial"/>
          <w:b/>
          <w:bCs/>
          <w:i/>
          <w:sz w:val="24"/>
          <w:szCs w:val="24"/>
        </w:rPr>
        <w:t>Nature of the right and the limitation (s</w:t>
      </w:r>
      <w:r w:rsidR="00440C11" w:rsidRPr="00C659DC">
        <w:rPr>
          <w:rFonts w:ascii="Arial" w:hAnsi="Arial" w:cs="Arial"/>
          <w:b/>
          <w:bCs/>
          <w:i/>
          <w:sz w:val="24"/>
          <w:szCs w:val="24"/>
        </w:rPr>
        <w:t xml:space="preserve">s </w:t>
      </w:r>
      <w:r w:rsidRPr="00C659DC">
        <w:rPr>
          <w:rFonts w:ascii="Arial" w:hAnsi="Arial" w:cs="Arial"/>
          <w:b/>
          <w:bCs/>
          <w:i/>
          <w:sz w:val="24"/>
          <w:szCs w:val="24"/>
        </w:rPr>
        <w:t>28</w:t>
      </w:r>
      <w:r w:rsidR="00440C11" w:rsidRPr="00C659DC">
        <w:rPr>
          <w:rFonts w:ascii="Arial" w:hAnsi="Arial" w:cs="Arial"/>
          <w:b/>
          <w:bCs/>
          <w:i/>
          <w:sz w:val="24"/>
          <w:szCs w:val="24"/>
        </w:rPr>
        <w:t>(2)</w:t>
      </w:r>
      <w:r w:rsidRPr="00C659DC">
        <w:rPr>
          <w:rFonts w:ascii="Arial" w:hAnsi="Arial" w:cs="Arial"/>
          <w:b/>
          <w:bCs/>
          <w:i/>
          <w:sz w:val="24"/>
          <w:szCs w:val="24"/>
        </w:rPr>
        <w:t>(a) and</w:t>
      </w:r>
      <w:r w:rsidR="00414921" w:rsidRPr="00C659DC">
        <w:rPr>
          <w:rFonts w:ascii="Arial" w:hAnsi="Arial" w:cs="Arial"/>
          <w:b/>
          <w:bCs/>
          <w:i/>
          <w:sz w:val="24"/>
          <w:szCs w:val="24"/>
        </w:rPr>
        <w:t xml:space="preserve"> </w:t>
      </w:r>
      <w:r w:rsidRPr="00C659DC">
        <w:rPr>
          <w:rFonts w:ascii="Arial" w:hAnsi="Arial" w:cs="Arial"/>
          <w:b/>
          <w:bCs/>
          <w:i/>
          <w:sz w:val="24"/>
          <w:szCs w:val="24"/>
        </w:rPr>
        <w:t>(c))</w:t>
      </w:r>
    </w:p>
    <w:p w14:paraId="13A82685" w14:textId="77777777" w:rsidR="00FA1BC1" w:rsidRPr="00FA1BC1" w:rsidRDefault="00FA1BC1" w:rsidP="00FA1BC1">
      <w:pPr>
        <w:pStyle w:val="ListParagraph"/>
        <w:jc w:val="both"/>
        <w:rPr>
          <w:rFonts w:ascii="Arial" w:hAnsi="Arial" w:cs="Arial"/>
          <w:b/>
          <w:bCs/>
          <w:i/>
          <w:sz w:val="24"/>
          <w:szCs w:val="24"/>
        </w:rPr>
      </w:pPr>
    </w:p>
    <w:p w14:paraId="08BCDE1D" w14:textId="77777777" w:rsidR="00FB4832" w:rsidRPr="00C659DC" w:rsidRDefault="00FB4832" w:rsidP="005D30C6">
      <w:pPr>
        <w:ind w:left="360"/>
        <w:jc w:val="both"/>
        <w:rPr>
          <w:rFonts w:ascii="Arial" w:hAnsi="Arial" w:cs="Arial"/>
          <w:iCs/>
          <w:sz w:val="24"/>
          <w:szCs w:val="24"/>
        </w:rPr>
      </w:pPr>
      <w:r w:rsidRPr="003E7B90">
        <w:rPr>
          <w:rFonts w:ascii="Arial" w:hAnsi="Arial" w:cs="Arial"/>
          <w:iCs/>
          <w:sz w:val="24"/>
          <w:szCs w:val="24"/>
        </w:rPr>
        <w:t xml:space="preserve">The proposal </w:t>
      </w:r>
      <w:r>
        <w:rPr>
          <w:rFonts w:ascii="Arial" w:hAnsi="Arial" w:cs="Arial"/>
          <w:iCs/>
          <w:sz w:val="24"/>
          <w:szCs w:val="24"/>
        </w:rPr>
        <w:t>limits</w:t>
      </w:r>
      <w:r w:rsidRPr="003E7B90">
        <w:rPr>
          <w:rFonts w:ascii="Arial" w:hAnsi="Arial" w:cs="Arial"/>
          <w:iCs/>
          <w:sz w:val="24"/>
          <w:szCs w:val="24"/>
        </w:rPr>
        <w:t xml:space="preserve"> the right to privacy</w:t>
      </w:r>
      <w:r w:rsidRPr="00C30F26">
        <w:rPr>
          <w:rFonts w:ascii="Arial" w:hAnsi="Arial" w:cs="Arial"/>
          <w:i/>
          <w:sz w:val="24"/>
          <w:szCs w:val="24"/>
        </w:rPr>
        <w:t xml:space="preserve"> </w:t>
      </w:r>
      <w:r w:rsidRPr="003E7B90">
        <w:rPr>
          <w:rFonts w:ascii="Arial" w:hAnsi="Arial" w:cs="Arial"/>
          <w:iCs/>
          <w:sz w:val="24"/>
          <w:szCs w:val="24"/>
        </w:rPr>
        <w:t>(</w:t>
      </w:r>
      <w:r w:rsidRPr="00C30F26">
        <w:rPr>
          <w:rFonts w:ascii="Arial" w:hAnsi="Arial" w:cs="Arial"/>
          <w:i/>
          <w:sz w:val="24"/>
          <w:szCs w:val="24"/>
        </w:rPr>
        <w:t xml:space="preserve">Human Rights Act 2004, </w:t>
      </w:r>
      <w:r w:rsidRPr="003E7B90">
        <w:rPr>
          <w:rFonts w:ascii="Arial" w:hAnsi="Arial" w:cs="Arial"/>
          <w:iCs/>
          <w:sz w:val="24"/>
          <w:szCs w:val="24"/>
        </w:rPr>
        <w:t>section 12</w:t>
      </w:r>
      <w:r w:rsidRPr="00420155">
        <w:rPr>
          <w:rFonts w:ascii="Arial" w:hAnsi="Arial" w:cs="Arial"/>
          <w:iCs/>
          <w:sz w:val="24"/>
          <w:szCs w:val="24"/>
        </w:rPr>
        <w:t>)</w:t>
      </w:r>
      <w:r w:rsidRPr="00C659DC">
        <w:rPr>
          <w:rFonts w:ascii="Arial" w:hAnsi="Arial" w:cs="Arial"/>
          <w:iCs/>
          <w:sz w:val="24"/>
          <w:szCs w:val="24"/>
        </w:rPr>
        <w:t xml:space="preserve">, which states that </w:t>
      </w:r>
      <w:r>
        <w:rPr>
          <w:rFonts w:ascii="Arial" w:hAnsi="Arial" w:cs="Arial"/>
          <w:iCs/>
          <w:sz w:val="24"/>
          <w:szCs w:val="24"/>
        </w:rPr>
        <w:t>e</w:t>
      </w:r>
      <w:r w:rsidRPr="00420155">
        <w:rPr>
          <w:rFonts w:ascii="Arial" w:hAnsi="Arial" w:cs="Arial"/>
          <w:iCs/>
          <w:sz w:val="24"/>
          <w:szCs w:val="24"/>
        </w:rPr>
        <w:t>veryone has the right</w:t>
      </w:r>
      <w:r>
        <w:rPr>
          <w:rFonts w:ascii="Arial" w:hAnsi="Arial" w:cs="Arial"/>
          <w:iCs/>
          <w:sz w:val="24"/>
          <w:szCs w:val="24"/>
        </w:rPr>
        <w:t xml:space="preserve"> </w:t>
      </w:r>
      <w:r w:rsidRPr="00420155">
        <w:rPr>
          <w:rFonts w:ascii="Arial" w:hAnsi="Arial" w:cs="Arial"/>
          <w:iCs/>
          <w:sz w:val="24"/>
          <w:szCs w:val="24"/>
        </w:rPr>
        <w:t xml:space="preserve">not to have </w:t>
      </w:r>
      <w:r>
        <w:rPr>
          <w:rFonts w:ascii="Arial" w:hAnsi="Arial" w:cs="Arial"/>
          <w:iCs/>
          <w:sz w:val="24"/>
          <w:szCs w:val="24"/>
        </w:rPr>
        <w:t>their</w:t>
      </w:r>
      <w:r w:rsidRPr="00420155">
        <w:rPr>
          <w:rFonts w:ascii="Arial" w:hAnsi="Arial" w:cs="Arial"/>
          <w:iCs/>
          <w:sz w:val="24"/>
          <w:szCs w:val="24"/>
        </w:rPr>
        <w:t xml:space="preserve"> privacy, family, home or correspondence interfered with unlawfully or arbitrarily; and</w:t>
      </w:r>
      <w:r>
        <w:rPr>
          <w:rFonts w:ascii="Arial" w:hAnsi="Arial" w:cs="Arial"/>
          <w:iCs/>
          <w:sz w:val="24"/>
          <w:szCs w:val="24"/>
        </w:rPr>
        <w:t xml:space="preserve"> </w:t>
      </w:r>
      <w:r w:rsidRPr="00420155">
        <w:rPr>
          <w:rFonts w:ascii="Arial" w:hAnsi="Arial" w:cs="Arial"/>
          <w:iCs/>
          <w:sz w:val="24"/>
          <w:szCs w:val="24"/>
        </w:rPr>
        <w:t xml:space="preserve">not to have </w:t>
      </w:r>
      <w:r>
        <w:rPr>
          <w:rFonts w:ascii="Arial" w:hAnsi="Arial" w:cs="Arial"/>
          <w:iCs/>
          <w:sz w:val="24"/>
          <w:szCs w:val="24"/>
        </w:rPr>
        <w:t>their</w:t>
      </w:r>
      <w:r w:rsidRPr="00420155">
        <w:rPr>
          <w:rFonts w:ascii="Arial" w:hAnsi="Arial" w:cs="Arial"/>
          <w:iCs/>
          <w:sz w:val="24"/>
          <w:szCs w:val="24"/>
        </w:rPr>
        <w:t xml:space="preserve"> reputation unlawfully attacked.</w:t>
      </w:r>
    </w:p>
    <w:p w14:paraId="50A1A439" w14:textId="08E8FAB2" w:rsidR="00FB4832" w:rsidRPr="00D92242" w:rsidRDefault="00021B40" w:rsidP="005D30C6">
      <w:pPr>
        <w:spacing w:after="0"/>
        <w:ind w:left="360"/>
        <w:jc w:val="both"/>
        <w:rPr>
          <w:rFonts w:ascii="Arial" w:hAnsi="Arial" w:cs="Arial"/>
          <w:iCs/>
          <w:sz w:val="24"/>
          <w:szCs w:val="24"/>
        </w:rPr>
      </w:pPr>
      <w:r>
        <w:rPr>
          <w:rFonts w:ascii="Arial" w:hAnsi="Arial" w:cs="Arial"/>
          <w:iCs/>
          <w:sz w:val="24"/>
          <w:szCs w:val="24"/>
        </w:rPr>
        <w:t>The Bill creates a</w:t>
      </w:r>
      <w:r w:rsidR="00FB4832" w:rsidRPr="00710450">
        <w:rPr>
          <w:rFonts w:ascii="Arial" w:hAnsi="Arial" w:cs="Arial"/>
          <w:iCs/>
          <w:sz w:val="24"/>
          <w:szCs w:val="24"/>
        </w:rPr>
        <w:t xml:space="preserve"> statutory obligation on bars and nightclubs to capture, use and disclose security camera images</w:t>
      </w:r>
      <w:r w:rsidR="0030295D">
        <w:rPr>
          <w:rFonts w:ascii="Arial" w:hAnsi="Arial" w:cs="Arial"/>
          <w:iCs/>
          <w:sz w:val="24"/>
          <w:szCs w:val="24"/>
        </w:rPr>
        <w:t>.</w:t>
      </w:r>
      <w:r w:rsidR="00FB4832" w:rsidRPr="00710450">
        <w:rPr>
          <w:rFonts w:ascii="Arial" w:hAnsi="Arial" w:cs="Arial"/>
          <w:iCs/>
          <w:sz w:val="24"/>
          <w:szCs w:val="24"/>
        </w:rPr>
        <w:t xml:space="preserve"> </w:t>
      </w:r>
    </w:p>
    <w:p w14:paraId="6426068E" w14:textId="77777777" w:rsidR="00FB4832" w:rsidRPr="00D92242" w:rsidRDefault="00FB4832" w:rsidP="005D30C6">
      <w:pPr>
        <w:spacing w:after="0"/>
        <w:ind w:left="360"/>
        <w:jc w:val="both"/>
        <w:rPr>
          <w:rFonts w:ascii="Arial" w:hAnsi="Arial" w:cs="Arial"/>
          <w:iCs/>
          <w:sz w:val="24"/>
          <w:szCs w:val="24"/>
        </w:rPr>
      </w:pPr>
    </w:p>
    <w:p w14:paraId="21D66C59" w14:textId="30DB604E" w:rsidR="00FB4832" w:rsidRPr="003E7B90" w:rsidRDefault="00FB4832" w:rsidP="005D30C6">
      <w:pPr>
        <w:ind w:left="360"/>
        <w:jc w:val="both"/>
        <w:rPr>
          <w:rFonts w:ascii="Arial" w:hAnsi="Arial" w:cs="Arial"/>
          <w:iCs/>
          <w:sz w:val="24"/>
          <w:szCs w:val="24"/>
        </w:rPr>
      </w:pPr>
      <w:r>
        <w:rPr>
          <w:rFonts w:ascii="Arial" w:hAnsi="Arial" w:cs="Arial"/>
          <w:iCs/>
          <w:sz w:val="24"/>
          <w:szCs w:val="24"/>
        </w:rPr>
        <w:t>The public</w:t>
      </w:r>
      <w:r w:rsidRPr="00710450">
        <w:rPr>
          <w:rFonts w:ascii="Arial" w:hAnsi="Arial" w:cs="Arial"/>
          <w:iCs/>
          <w:sz w:val="24"/>
          <w:szCs w:val="24"/>
        </w:rPr>
        <w:t xml:space="preserve"> generally ha</w:t>
      </w:r>
      <w:r>
        <w:rPr>
          <w:rFonts w:ascii="Arial" w:hAnsi="Arial" w:cs="Arial"/>
          <w:iCs/>
          <w:sz w:val="24"/>
          <w:szCs w:val="24"/>
        </w:rPr>
        <w:t>s</w:t>
      </w:r>
      <w:r w:rsidRPr="00710450">
        <w:rPr>
          <w:rFonts w:ascii="Arial" w:hAnsi="Arial" w:cs="Arial"/>
          <w:iCs/>
          <w:sz w:val="24"/>
          <w:szCs w:val="24"/>
        </w:rPr>
        <w:t xml:space="preserve"> a lesser expectation of privacy in public spaces, including licenced bars and nightclubs where alcohol is consumed. </w:t>
      </w:r>
      <w:r>
        <w:rPr>
          <w:rFonts w:ascii="Arial" w:hAnsi="Arial" w:cs="Arial"/>
          <w:iCs/>
          <w:sz w:val="24"/>
          <w:szCs w:val="24"/>
        </w:rPr>
        <w:t>However,</w:t>
      </w:r>
      <w:r w:rsidRPr="00710450">
        <w:rPr>
          <w:rFonts w:ascii="Arial" w:hAnsi="Arial" w:cs="Arial"/>
          <w:iCs/>
          <w:sz w:val="24"/>
          <w:szCs w:val="24"/>
        </w:rPr>
        <w:t xml:space="preserve"> video</w:t>
      </w:r>
      <w:r>
        <w:rPr>
          <w:rFonts w:ascii="Arial" w:hAnsi="Arial" w:cs="Arial"/>
          <w:iCs/>
          <w:sz w:val="24"/>
          <w:szCs w:val="24"/>
        </w:rPr>
        <w:t xml:space="preserve"> </w:t>
      </w:r>
      <w:r w:rsidRPr="00710450">
        <w:rPr>
          <w:rFonts w:ascii="Arial" w:hAnsi="Arial" w:cs="Arial"/>
          <w:iCs/>
          <w:sz w:val="24"/>
          <w:szCs w:val="24"/>
        </w:rPr>
        <w:t>surveillance within public places, and retention of persons</w:t>
      </w:r>
      <w:r>
        <w:rPr>
          <w:rFonts w:ascii="Arial" w:hAnsi="Arial" w:cs="Arial"/>
          <w:iCs/>
          <w:sz w:val="24"/>
          <w:szCs w:val="24"/>
        </w:rPr>
        <w:t>’</w:t>
      </w:r>
      <w:r w:rsidRPr="00710450">
        <w:rPr>
          <w:rFonts w:ascii="Arial" w:hAnsi="Arial" w:cs="Arial"/>
          <w:iCs/>
          <w:sz w:val="24"/>
          <w:szCs w:val="24"/>
        </w:rPr>
        <w:t xml:space="preserve"> images, still amount to</w:t>
      </w:r>
      <w:r>
        <w:rPr>
          <w:rFonts w:ascii="Arial" w:hAnsi="Arial" w:cs="Arial"/>
          <w:iCs/>
          <w:sz w:val="24"/>
          <w:szCs w:val="24"/>
        </w:rPr>
        <w:t xml:space="preserve"> </w:t>
      </w:r>
      <w:r w:rsidRPr="00710450">
        <w:rPr>
          <w:rFonts w:ascii="Arial" w:hAnsi="Arial" w:cs="Arial"/>
          <w:iCs/>
          <w:sz w:val="24"/>
          <w:szCs w:val="24"/>
        </w:rPr>
        <w:t>limitation</w:t>
      </w:r>
      <w:r>
        <w:rPr>
          <w:rFonts w:ascii="Arial" w:hAnsi="Arial" w:cs="Arial"/>
          <w:iCs/>
          <w:sz w:val="24"/>
          <w:szCs w:val="24"/>
        </w:rPr>
        <w:t>s</w:t>
      </w:r>
      <w:r w:rsidRPr="00710450">
        <w:rPr>
          <w:rFonts w:ascii="Arial" w:hAnsi="Arial" w:cs="Arial"/>
          <w:iCs/>
          <w:sz w:val="24"/>
          <w:szCs w:val="24"/>
        </w:rPr>
        <w:t xml:space="preserve"> o</w:t>
      </w:r>
      <w:r>
        <w:rPr>
          <w:rFonts w:ascii="Arial" w:hAnsi="Arial" w:cs="Arial"/>
          <w:iCs/>
          <w:sz w:val="24"/>
          <w:szCs w:val="24"/>
        </w:rPr>
        <w:t>n</w:t>
      </w:r>
      <w:r w:rsidRPr="00710450">
        <w:rPr>
          <w:rFonts w:ascii="Arial" w:hAnsi="Arial" w:cs="Arial"/>
          <w:iCs/>
          <w:sz w:val="24"/>
          <w:szCs w:val="24"/>
        </w:rPr>
        <w:t xml:space="preserve"> the right to privacy.</w:t>
      </w:r>
      <w:r w:rsidR="00642D9E" w:rsidRPr="00642D9E">
        <w:rPr>
          <w:rFonts w:ascii="Arial" w:hAnsi="Arial" w:cs="Arial"/>
          <w:iCs/>
          <w:sz w:val="24"/>
          <w:szCs w:val="24"/>
        </w:rPr>
        <w:t xml:space="preserve"> </w:t>
      </w:r>
      <w:r w:rsidR="00642D9E">
        <w:rPr>
          <w:rFonts w:ascii="Arial" w:hAnsi="Arial" w:cs="Arial"/>
          <w:iCs/>
          <w:sz w:val="24"/>
          <w:szCs w:val="24"/>
        </w:rPr>
        <w:t xml:space="preserve">Any such limitation </w:t>
      </w:r>
      <w:r w:rsidR="00642D9E" w:rsidRPr="00710450">
        <w:rPr>
          <w:rFonts w:ascii="Arial" w:hAnsi="Arial" w:cs="Arial"/>
          <w:iCs/>
          <w:sz w:val="24"/>
          <w:szCs w:val="24"/>
        </w:rPr>
        <w:t>must feature adequate and effective safeguards against unauthorised disclosure, retention or misuse of a person’s image.</w:t>
      </w:r>
    </w:p>
    <w:p w14:paraId="4E59EDBA" w14:textId="4A562F99" w:rsidR="007C565D" w:rsidRDefault="00303657" w:rsidP="00C659DC">
      <w:pPr>
        <w:ind w:left="360"/>
        <w:jc w:val="both"/>
        <w:rPr>
          <w:rFonts w:ascii="Arial" w:hAnsi="Arial" w:cs="Arial"/>
          <w:iCs/>
          <w:sz w:val="24"/>
          <w:szCs w:val="24"/>
        </w:rPr>
      </w:pPr>
      <w:r w:rsidRPr="00C659DC">
        <w:rPr>
          <w:rFonts w:ascii="Arial" w:hAnsi="Arial" w:cs="Arial"/>
          <w:iCs/>
          <w:sz w:val="24"/>
          <w:szCs w:val="24"/>
        </w:rPr>
        <w:t>Human rights</w:t>
      </w:r>
      <w:r w:rsidRPr="00303657">
        <w:rPr>
          <w:rFonts w:ascii="Arial" w:hAnsi="Arial" w:cs="Arial"/>
          <w:iCs/>
          <w:sz w:val="24"/>
          <w:szCs w:val="24"/>
        </w:rPr>
        <w:t xml:space="preserve"> may be subject only to reasonable limits set by laws that can be demonstrably justified in a free and democratic society.</w:t>
      </w:r>
    </w:p>
    <w:p w14:paraId="4A8E3563" w14:textId="23DFEDF8" w:rsidR="00177FDB" w:rsidRDefault="00177FDB" w:rsidP="00C659DC">
      <w:pPr>
        <w:ind w:left="360"/>
        <w:jc w:val="both"/>
        <w:rPr>
          <w:rFonts w:ascii="Arial" w:hAnsi="Arial" w:cs="Arial"/>
          <w:iCs/>
          <w:sz w:val="24"/>
          <w:szCs w:val="24"/>
        </w:rPr>
      </w:pPr>
      <w:r w:rsidRPr="00177FDB">
        <w:rPr>
          <w:rFonts w:ascii="Arial" w:hAnsi="Arial" w:cs="Arial"/>
          <w:iCs/>
          <w:sz w:val="24"/>
          <w:szCs w:val="24"/>
        </w:rPr>
        <w:t xml:space="preserve">Limitations on the right to privacy must be no more restrictive than those necessary and proportionate to realising their intended policy objectives. </w:t>
      </w:r>
    </w:p>
    <w:p w14:paraId="43D05550" w14:textId="4CA2EC88" w:rsidR="00177FDB" w:rsidRDefault="00177FDB" w:rsidP="00C659DC">
      <w:pPr>
        <w:ind w:left="360"/>
        <w:jc w:val="both"/>
        <w:rPr>
          <w:rFonts w:ascii="Arial" w:hAnsi="Arial" w:cs="Arial"/>
          <w:iCs/>
          <w:sz w:val="24"/>
          <w:szCs w:val="24"/>
        </w:rPr>
      </w:pPr>
      <w:r w:rsidRPr="00177FDB">
        <w:rPr>
          <w:rFonts w:ascii="Arial" w:hAnsi="Arial" w:cs="Arial"/>
          <w:iCs/>
          <w:sz w:val="24"/>
          <w:szCs w:val="24"/>
        </w:rPr>
        <w:t>The right to privacy does not only guarantee protection from arbitrary or unlawful limitations of privacy by government; it also obliges governments to take relevant measures to protect individuals from such interferences by private parties.</w:t>
      </w:r>
    </w:p>
    <w:p w14:paraId="09C930BF" w14:textId="563DBEA7" w:rsidR="00C659DC" w:rsidRDefault="007C565D" w:rsidP="00FA1BC1">
      <w:pPr>
        <w:pStyle w:val="ListParagraph"/>
        <w:numPr>
          <w:ilvl w:val="0"/>
          <w:numId w:val="52"/>
        </w:numPr>
        <w:jc w:val="both"/>
        <w:rPr>
          <w:rFonts w:ascii="Arial" w:hAnsi="Arial" w:cs="Arial"/>
          <w:b/>
          <w:bCs/>
          <w:i/>
          <w:sz w:val="24"/>
          <w:szCs w:val="24"/>
        </w:rPr>
      </w:pPr>
      <w:r w:rsidRPr="00C659DC">
        <w:rPr>
          <w:rFonts w:ascii="Arial" w:hAnsi="Arial" w:cs="Arial"/>
          <w:b/>
          <w:bCs/>
          <w:i/>
          <w:sz w:val="24"/>
          <w:szCs w:val="24"/>
        </w:rPr>
        <w:t>Legitimate purpose (s</w:t>
      </w:r>
      <w:r w:rsidR="00440C11" w:rsidRPr="00C659DC">
        <w:rPr>
          <w:rFonts w:ascii="Arial" w:hAnsi="Arial" w:cs="Arial"/>
          <w:b/>
          <w:bCs/>
          <w:i/>
          <w:sz w:val="24"/>
          <w:szCs w:val="24"/>
        </w:rPr>
        <w:t xml:space="preserve"> </w:t>
      </w:r>
      <w:r w:rsidRPr="00C659DC">
        <w:rPr>
          <w:rFonts w:ascii="Arial" w:hAnsi="Arial" w:cs="Arial"/>
          <w:b/>
          <w:bCs/>
          <w:i/>
          <w:sz w:val="24"/>
          <w:szCs w:val="24"/>
        </w:rPr>
        <w:t>28</w:t>
      </w:r>
      <w:r w:rsidR="00440C11" w:rsidRPr="00C659DC">
        <w:rPr>
          <w:rFonts w:ascii="Arial" w:hAnsi="Arial" w:cs="Arial"/>
          <w:b/>
          <w:bCs/>
          <w:i/>
          <w:sz w:val="24"/>
          <w:szCs w:val="24"/>
        </w:rPr>
        <w:t>(2)</w:t>
      </w:r>
      <w:r w:rsidRPr="00C659DC">
        <w:rPr>
          <w:rFonts w:ascii="Arial" w:hAnsi="Arial" w:cs="Arial"/>
          <w:b/>
          <w:bCs/>
          <w:i/>
          <w:sz w:val="24"/>
          <w:szCs w:val="24"/>
        </w:rPr>
        <w:t>(b)</w:t>
      </w:r>
    </w:p>
    <w:p w14:paraId="3699399D" w14:textId="77777777" w:rsidR="005D30C6" w:rsidRDefault="005D30C6" w:rsidP="001D24CC">
      <w:pPr>
        <w:pStyle w:val="ListParagraph"/>
        <w:jc w:val="both"/>
        <w:rPr>
          <w:rFonts w:ascii="Arial" w:hAnsi="Arial" w:cs="Arial"/>
          <w:iCs/>
          <w:sz w:val="24"/>
          <w:szCs w:val="24"/>
        </w:rPr>
      </w:pPr>
    </w:p>
    <w:p w14:paraId="394C783D" w14:textId="7925B4E2" w:rsidR="005818E0" w:rsidRDefault="00BF5912" w:rsidP="00C659DC">
      <w:pPr>
        <w:ind w:left="360"/>
        <w:jc w:val="both"/>
        <w:rPr>
          <w:rFonts w:ascii="Arial" w:hAnsi="Arial" w:cs="Arial"/>
          <w:iCs/>
          <w:sz w:val="24"/>
          <w:szCs w:val="24"/>
        </w:rPr>
      </w:pPr>
      <w:r>
        <w:rPr>
          <w:rFonts w:ascii="Arial" w:hAnsi="Arial" w:cs="Arial"/>
          <w:iCs/>
          <w:sz w:val="24"/>
          <w:szCs w:val="24"/>
        </w:rPr>
        <w:t>T</w:t>
      </w:r>
      <w:r w:rsidR="007C565D" w:rsidRPr="003E7B90">
        <w:rPr>
          <w:rFonts w:ascii="Arial" w:hAnsi="Arial" w:cs="Arial"/>
          <w:iCs/>
          <w:sz w:val="24"/>
          <w:szCs w:val="24"/>
        </w:rPr>
        <w:t>he objective sought to be achieved by the Bill</w:t>
      </w:r>
      <w:r w:rsidR="00414921" w:rsidRPr="003E7B90">
        <w:rPr>
          <w:rFonts w:ascii="Arial" w:hAnsi="Arial" w:cs="Arial"/>
          <w:iCs/>
          <w:sz w:val="24"/>
          <w:szCs w:val="24"/>
        </w:rPr>
        <w:t xml:space="preserve"> </w:t>
      </w:r>
      <w:r w:rsidR="00C74FC7">
        <w:rPr>
          <w:rFonts w:ascii="Arial" w:hAnsi="Arial" w:cs="Arial"/>
          <w:iCs/>
          <w:sz w:val="24"/>
          <w:szCs w:val="24"/>
        </w:rPr>
        <w:t>is</w:t>
      </w:r>
      <w:r w:rsidR="00F27C0C" w:rsidRPr="00F27C0C">
        <w:rPr>
          <w:rFonts w:ascii="Arial" w:hAnsi="Arial" w:cs="Arial"/>
          <w:iCs/>
          <w:sz w:val="24"/>
          <w:szCs w:val="24"/>
        </w:rPr>
        <w:t xml:space="preserve"> </w:t>
      </w:r>
      <w:r w:rsidR="00F27C0C">
        <w:rPr>
          <w:rFonts w:ascii="Arial" w:hAnsi="Arial" w:cs="Arial"/>
          <w:iCs/>
          <w:sz w:val="24"/>
          <w:szCs w:val="24"/>
        </w:rPr>
        <w:t xml:space="preserve">to </w:t>
      </w:r>
      <w:r w:rsidR="00F27C0C" w:rsidRPr="000334F6">
        <w:rPr>
          <w:rFonts w:ascii="Arial" w:hAnsi="Arial" w:cs="Arial"/>
          <w:iCs/>
          <w:sz w:val="24"/>
          <w:szCs w:val="24"/>
        </w:rPr>
        <w:t>protec</w:t>
      </w:r>
      <w:r w:rsidR="00F27C0C">
        <w:rPr>
          <w:rFonts w:ascii="Arial" w:hAnsi="Arial" w:cs="Arial"/>
          <w:iCs/>
          <w:sz w:val="24"/>
          <w:szCs w:val="24"/>
        </w:rPr>
        <w:t>t</w:t>
      </w:r>
      <w:r w:rsidR="00F27C0C" w:rsidRPr="000334F6">
        <w:rPr>
          <w:rFonts w:ascii="Arial" w:hAnsi="Arial" w:cs="Arial"/>
          <w:iCs/>
          <w:sz w:val="24"/>
          <w:szCs w:val="24"/>
        </w:rPr>
        <w:t xml:space="preserve"> public safety </w:t>
      </w:r>
      <w:r w:rsidR="00F27C0C">
        <w:rPr>
          <w:rFonts w:ascii="Arial" w:hAnsi="Arial" w:cs="Arial"/>
          <w:iCs/>
          <w:sz w:val="24"/>
          <w:szCs w:val="24"/>
        </w:rPr>
        <w:t>and</w:t>
      </w:r>
      <w:r w:rsidR="00F27C0C" w:rsidRPr="000334F6">
        <w:rPr>
          <w:rFonts w:ascii="Arial" w:hAnsi="Arial" w:cs="Arial"/>
          <w:iCs/>
          <w:sz w:val="24"/>
          <w:szCs w:val="24"/>
        </w:rPr>
        <w:t xml:space="preserve"> </w:t>
      </w:r>
      <w:r w:rsidR="00F27C0C">
        <w:rPr>
          <w:rFonts w:ascii="Arial" w:hAnsi="Arial" w:cs="Arial"/>
          <w:iCs/>
          <w:sz w:val="24"/>
          <w:szCs w:val="24"/>
        </w:rPr>
        <w:t>to promote a</w:t>
      </w:r>
      <w:r w:rsidR="00F27C0C" w:rsidRPr="00F27C0C">
        <w:rPr>
          <w:rFonts w:ascii="Arial" w:hAnsi="Arial" w:cs="Arial"/>
          <w:iCs/>
          <w:sz w:val="24"/>
          <w:szCs w:val="24"/>
        </w:rPr>
        <w:t xml:space="preserve"> fair justice system </w:t>
      </w:r>
      <w:r w:rsidR="00F27C0C">
        <w:rPr>
          <w:rFonts w:ascii="Arial" w:hAnsi="Arial" w:cs="Arial"/>
          <w:iCs/>
          <w:sz w:val="24"/>
          <w:szCs w:val="24"/>
        </w:rPr>
        <w:t>that</w:t>
      </w:r>
      <w:r w:rsidR="00F27C0C" w:rsidRPr="00F27C0C">
        <w:rPr>
          <w:rFonts w:ascii="Arial" w:hAnsi="Arial" w:cs="Arial"/>
          <w:iCs/>
          <w:sz w:val="24"/>
          <w:szCs w:val="24"/>
        </w:rPr>
        <w:t xml:space="preserve"> deals with matters</w:t>
      </w:r>
      <w:r w:rsidR="00260867">
        <w:rPr>
          <w:rFonts w:ascii="Arial" w:hAnsi="Arial" w:cs="Arial"/>
          <w:iCs/>
          <w:sz w:val="24"/>
          <w:szCs w:val="24"/>
        </w:rPr>
        <w:t>, including crimes,</w:t>
      </w:r>
      <w:r w:rsidR="00F27C0C" w:rsidRPr="00F27C0C">
        <w:rPr>
          <w:rFonts w:ascii="Arial" w:hAnsi="Arial" w:cs="Arial"/>
          <w:iCs/>
          <w:sz w:val="24"/>
          <w:szCs w:val="24"/>
        </w:rPr>
        <w:t xml:space="preserve"> in a reasonable</w:t>
      </w:r>
      <w:r w:rsidR="00F27C0C">
        <w:rPr>
          <w:rFonts w:ascii="Arial" w:hAnsi="Arial" w:cs="Arial"/>
          <w:iCs/>
          <w:sz w:val="24"/>
          <w:szCs w:val="24"/>
        </w:rPr>
        <w:t xml:space="preserve"> and </w:t>
      </w:r>
      <w:r w:rsidR="00F27C0C" w:rsidRPr="00F27C0C">
        <w:rPr>
          <w:rFonts w:ascii="Arial" w:hAnsi="Arial" w:cs="Arial"/>
          <w:iCs/>
          <w:sz w:val="24"/>
          <w:szCs w:val="24"/>
        </w:rPr>
        <w:t xml:space="preserve">expeditious </w:t>
      </w:r>
      <w:r w:rsidR="005D30C6" w:rsidRPr="00F27C0C">
        <w:rPr>
          <w:rFonts w:ascii="Arial" w:hAnsi="Arial" w:cs="Arial"/>
          <w:iCs/>
          <w:sz w:val="24"/>
          <w:szCs w:val="24"/>
        </w:rPr>
        <w:t>manner</w:t>
      </w:r>
      <w:r w:rsidR="005D30C6">
        <w:rPr>
          <w:rFonts w:ascii="Arial" w:hAnsi="Arial" w:cs="Arial"/>
          <w:iCs/>
          <w:sz w:val="24"/>
          <w:szCs w:val="24"/>
        </w:rPr>
        <w:t>. The</w:t>
      </w:r>
      <w:r w:rsidR="00F27C0C">
        <w:rPr>
          <w:rFonts w:ascii="Arial" w:hAnsi="Arial" w:cs="Arial"/>
          <w:iCs/>
          <w:sz w:val="24"/>
          <w:szCs w:val="24"/>
        </w:rPr>
        <w:t xml:space="preserve"> proposals will </w:t>
      </w:r>
      <w:r w:rsidR="005251C3" w:rsidRPr="003E7B90">
        <w:rPr>
          <w:rFonts w:ascii="Arial" w:hAnsi="Arial" w:cs="Arial"/>
          <w:iCs/>
          <w:sz w:val="24"/>
          <w:szCs w:val="24"/>
        </w:rPr>
        <w:t xml:space="preserve">strengthen deterrence of violent incidents in licensed venues and </w:t>
      </w:r>
      <w:r w:rsidR="001163C4" w:rsidRPr="003E7B90">
        <w:rPr>
          <w:rFonts w:ascii="Arial" w:hAnsi="Arial" w:cs="Arial"/>
          <w:iCs/>
          <w:sz w:val="24"/>
          <w:szCs w:val="24"/>
        </w:rPr>
        <w:t>support thorough</w:t>
      </w:r>
      <w:r w:rsidR="005251C3" w:rsidRPr="003E7B90">
        <w:rPr>
          <w:rFonts w:ascii="Arial" w:hAnsi="Arial" w:cs="Arial"/>
          <w:iCs/>
          <w:sz w:val="24"/>
          <w:szCs w:val="24"/>
        </w:rPr>
        <w:t xml:space="preserve"> </w:t>
      </w:r>
      <w:r w:rsidR="009C708A">
        <w:rPr>
          <w:rFonts w:ascii="Arial" w:hAnsi="Arial" w:cs="Arial"/>
          <w:iCs/>
          <w:sz w:val="24"/>
          <w:szCs w:val="24"/>
        </w:rPr>
        <w:t xml:space="preserve">police </w:t>
      </w:r>
      <w:r w:rsidR="005251C3" w:rsidRPr="003E7B90">
        <w:rPr>
          <w:rFonts w:ascii="Arial" w:hAnsi="Arial" w:cs="Arial"/>
          <w:iCs/>
          <w:sz w:val="24"/>
          <w:szCs w:val="24"/>
        </w:rPr>
        <w:t>investigations</w:t>
      </w:r>
      <w:r w:rsidR="00260867">
        <w:rPr>
          <w:rFonts w:ascii="Arial" w:hAnsi="Arial" w:cs="Arial"/>
          <w:iCs/>
          <w:sz w:val="24"/>
          <w:szCs w:val="24"/>
        </w:rPr>
        <w:t xml:space="preserve"> into incidents</w:t>
      </w:r>
      <w:r w:rsidR="005251C3" w:rsidRPr="003E7B90">
        <w:rPr>
          <w:rFonts w:ascii="Arial" w:hAnsi="Arial" w:cs="Arial"/>
          <w:iCs/>
          <w:sz w:val="24"/>
          <w:szCs w:val="24"/>
        </w:rPr>
        <w:t xml:space="preserve"> that occur</w:t>
      </w:r>
      <w:r w:rsidR="000334F6" w:rsidRPr="000334F6">
        <w:rPr>
          <w:rFonts w:ascii="Arial" w:hAnsi="Arial" w:cs="Arial"/>
          <w:iCs/>
          <w:sz w:val="24"/>
          <w:szCs w:val="24"/>
        </w:rPr>
        <w:t>.</w:t>
      </w:r>
      <w:r w:rsidR="000334F6">
        <w:rPr>
          <w:rFonts w:ascii="Arial" w:hAnsi="Arial" w:cs="Arial"/>
          <w:iCs/>
          <w:sz w:val="24"/>
          <w:szCs w:val="24"/>
        </w:rPr>
        <w:t xml:space="preserve"> </w:t>
      </w:r>
    </w:p>
    <w:p w14:paraId="4C51CABB" w14:textId="4F651B96" w:rsidR="007C565D" w:rsidRPr="00C659DC" w:rsidRDefault="00376166" w:rsidP="00C659DC">
      <w:pPr>
        <w:pStyle w:val="ListParagraph"/>
        <w:numPr>
          <w:ilvl w:val="0"/>
          <w:numId w:val="52"/>
        </w:numPr>
        <w:jc w:val="both"/>
        <w:rPr>
          <w:rFonts w:ascii="Arial" w:hAnsi="Arial" w:cs="Arial"/>
          <w:b/>
          <w:bCs/>
          <w:i/>
          <w:sz w:val="24"/>
          <w:szCs w:val="24"/>
        </w:rPr>
      </w:pPr>
      <w:r w:rsidRPr="00C659DC">
        <w:rPr>
          <w:rFonts w:ascii="Arial" w:hAnsi="Arial" w:cs="Arial"/>
          <w:b/>
          <w:bCs/>
          <w:i/>
          <w:sz w:val="24"/>
          <w:szCs w:val="24"/>
        </w:rPr>
        <w:t xml:space="preserve">Rational connection </w:t>
      </w:r>
      <w:r w:rsidR="007C565D" w:rsidRPr="00C659DC">
        <w:rPr>
          <w:rFonts w:ascii="Arial" w:hAnsi="Arial" w:cs="Arial"/>
          <w:b/>
          <w:bCs/>
          <w:i/>
          <w:sz w:val="24"/>
          <w:szCs w:val="24"/>
        </w:rPr>
        <w:t>between the limitation and the purpose (s</w:t>
      </w:r>
      <w:r w:rsidR="00440C11" w:rsidRPr="00C659DC">
        <w:rPr>
          <w:rFonts w:ascii="Arial" w:hAnsi="Arial" w:cs="Arial"/>
          <w:b/>
          <w:bCs/>
          <w:i/>
          <w:sz w:val="24"/>
          <w:szCs w:val="24"/>
        </w:rPr>
        <w:t xml:space="preserve"> </w:t>
      </w:r>
      <w:r w:rsidR="007C565D" w:rsidRPr="00C659DC">
        <w:rPr>
          <w:rFonts w:ascii="Arial" w:hAnsi="Arial" w:cs="Arial"/>
          <w:b/>
          <w:bCs/>
          <w:i/>
          <w:sz w:val="24"/>
          <w:szCs w:val="24"/>
        </w:rPr>
        <w:t>28</w:t>
      </w:r>
      <w:r w:rsidR="00440C11" w:rsidRPr="00C659DC">
        <w:rPr>
          <w:rFonts w:ascii="Arial" w:hAnsi="Arial" w:cs="Arial"/>
          <w:b/>
          <w:bCs/>
          <w:i/>
          <w:sz w:val="24"/>
          <w:szCs w:val="24"/>
        </w:rPr>
        <w:t>(2)</w:t>
      </w:r>
      <w:r w:rsidR="007C565D" w:rsidRPr="00C659DC">
        <w:rPr>
          <w:rFonts w:ascii="Arial" w:hAnsi="Arial" w:cs="Arial"/>
          <w:b/>
          <w:bCs/>
          <w:i/>
          <w:sz w:val="24"/>
          <w:szCs w:val="24"/>
        </w:rPr>
        <w:t>(d))</w:t>
      </w:r>
    </w:p>
    <w:p w14:paraId="692C8573" w14:textId="77777777" w:rsidR="00C659DC" w:rsidRPr="00FA1BC1" w:rsidRDefault="00C659DC" w:rsidP="00FA1BC1">
      <w:pPr>
        <w:pStyle w:val="ListParagraph"/>
        <w:jc w:val="both"/>
        <w:rPr>
          <w:rFonts w:ascii="Arial" w:hAnsi="Arial" w:cs="Arial"/>
          <w:b/>
          <w:bCs/>
          <w:i/>
          <w:sz w:val="24"/>
          <w:szCs w:val="24"/>
        </w:rPr>
      </w:pPr>
    </w:p>
    <w:p w14:paraId="67D266EE" w14:textId="20E5DAAB" w:rsidR="00574ABB" w:rsidRDefault="00574ABB" w:rsidP="00FA1BC1">
      <w:pPr>
        <w:ind w:left="360"/>
        <w:jc w:val="both"/>
        <w:rPr>
          <w:rFonts w:ascii="Arial" w:hAnsi="Arial" w:cs="Arial"/>
          <w:iCs/>
          <w:sz w:val="24"/>
          <w:szCs w:val="24"/>
        </w:rPr>
      </w:pPr>
      <w:r>
        <w:rPr>
          <w:rFonts w:ascii="Arial" w:hAnsi="Arial" w:cs="Arial"/>
          <w:iCs/>
          <w:sz w:val="24"/>
          <w:szCs w:val="24"/>
        </w:rPr>
        <w:t>ACT Policing have cited recent incidents of assault and misadventure in licensed venues</w:t>
      </w:r>
      <w:r w:rsidR="003D1D71">
        <w:rPr>
          <w:rFonts w:ascii="Arial" w:hAnsi="Arial" w:cs="Arial"/>
          <w:iCs/>
          <w:sz w:val="24"/>
          <w:szCs w:val="24"/>
        </w:rPr>
        <w:t xml:space="preserve"> and</w:t>
      </w:r>
      <w:r>
        <w:rPr>
          <w:rFonts w:ascii="Arial" w:hAnsi="Arial" w:cs="Arial"/>
          <w:iCs/>
          <w:sz w:val="24"/>
          <w:szCs w:val="24"/>
        </w:rPr>
        <w:t xml:space="preserve"> indicated that these investigations may have resulted in convictions, been solved, or been solved more quickly with less expenditure of police resources, had security cameras been utilised correctly</w:t>
      </w:r>
      <w:r w:rsidR="00A92140">
        <w:rPr>
          <w:rFonts w:ascii="Arial" w:hAnsi="Arial" w:cs="Arial"/>
          <w:iCs/>
          <w:sz w:val="24"/>
          <w:szCs w:val="24"/>
        </w:rPr>
        <w:t xml:space="preserve">. </w:t>
      </w:r>
      <w:r w:rsidR="00124160">
        <w:rPr>
          <w:rFonts w:ascii="Arial" w:hAnsi="Arial" w:cs="Arial"/>
          <w:iCs/>
          <w:sz w:val="24"/>
          <w:szCs w:val="24"/>
        </w:rPr>
        <w:t xml:space="preserve">Delays in investigation </w:t>
      </w:r>
      <w:r w:rsidR="00A92140">
        <w:rPr>
          <w:rFonts w:ascii="Arial" w:hAnsi="Arial" w:cs="Arial"/>
          <w:iCs/>
          <w:sz w:val="24"/>
          <w:szCs w:val="24"/>
        </w:rPr>
        <w:t>ha</w:t>
      </w:r>
      <w:r w:rsidR="00124160">
        <w:rPr>
          <w:rFonts w:ascii="Arial" w:hAnsi="Arial" w:cs="Arial"/>
          <w:iCs/>
          <w:sz w:val="24"/>
          <w:szCs w:val="24"/>
        </w:rPr>
        <w:t>ve</w:t>
      </w:r>
      <w:r w:rsidR="00A92140">
        <w:rPr>
          <w:rFonts w:ascii="Arial" w:hAnsi="Arial" w:cs="Arial"/>
          <w:iCs/>
          <w:sz w:val="24"/>
          <w:szCs w:val="24"/>
        </w:rPr>
        <w:t xml:space="preserve"> a</w:t>
      </w:r>
      <w:r w:rsidR="00124160">
        <w:rPr>
          <w:rFonts w:ascii="Arial" w:hAnsi="Arial" w:cs="Arial"/>
          <w:iCs/>
          <w:sz w:val="24"/>
          <w:szCs w:val="24"/>
        </w:rPr>
        <w:t xml:space="preserve"> negative </w:t>
      </w:r>
      <w:r w:rsidR="00A92140">
        <w:rPr>
          <w:rFonts w:ascii="Arial" w:hAnsi="Arial" w:cs="Arial"/>
          <w:iCs/>
          <w:sz w:val="24"/>
          <w:szCs w:val="24"/>
        </w:rPr>
        <w:t>impact on victims of crime in licensed venues</w:t>
      </w:r>
      <w:r w:rsidR="00124160">
        <w:rPr>
          <w:rFonts w:ascii="Arial" w:hAnsi="Arial" w:cs="Arial"/>
          <w:iCs/>
          <w:sz w:val="24"/>
          <w:szCs w:val="24"/>
        </w:rPr>
        <w:t>, and on preventing future crimes.</w:t>
      </w:r>
    </w:p>
    <w:p w14:paraId="28D9C3ED" w14:textId="0ADF825F" w:rsidR="0004157F" w:rsidRPr="00FA1BC1" w:rsidRDefault="0004157F" w:rsidP="00FA1BC1">
      <w:pPr>
        <w:ind w:left="360"/>
        <w:jc w:val="both"/>
        <w:rPr>
          <w:rFonts w:ascii="Arial" w:hAnsi="Arial" w:cs="Arial"/>
          <w:iCs/>
          <w:sz w:val="24"/>
          <w:szCs w:val="24"/>
        </w:rPr>
      </w:pPr>
      <w:r w:rsidRPr="00FA1BC1">
        <w:rPr>
          <w:rFonts w:ascii="Arial" w:hAnsi="Arial" w:cs="Arial"/>
          <w:iCs/>
          <w:sz w:val="24"/>
          <w:szCs w:val="24"/>
        </w:rPr>
        <w:lastRenderedPageBreak/>
        <w:t>The approach chosen will ensure that evidence is available to police when needed, which will result in more thorough investigations</w:t>
      </w:r>
      <w:r w:rsidR="003D1D71">
        <w:rPr>
          <w:rFonts w:ascii="Arial" w:hAnsi="Arial" w:cs="Arial"/>
          <w:iCs/>
          <w:sz w:val="24"/>
          <w:szCs w:val="24"/>
        </w:rPr>
        <w:t xml:space="preserve"> of </w:t>
      </w:r>
      <w:r w:rsidR="00E60320">
        <w:rPr>
          <w:rFonts w:ascii="Arial" w:hAnsi="Arial" w:cs="Arial"/>
          <w:iCs/>
          <w:sz w:val="24"/>
          <w:szCs w:val="24"/>
        </w:rPr>
        <w:t>violent incidents in licenced venues</w:t>
      </w:r>
      <w:r w:rsidRPr="00FA1BC1">
        <w:rPr>
          <w:rFonts w:ascii="Arial" w:hAnsi="Arial" w:cs="Arial"/>
          <w:iCs/>
          <w:sz w:val="24"/>
          <w:szCs w:val="24"/>
        </w:rPr>
        <w:t xml:space="preserve">. </w:t>
      </w:r>
      <w:r w:rsidR="00EF7805">
        <w:rPr>
          <w:rFonts w:ascii="Arial" w:hAnsi="Arial" w:cs="Arial"/>
          <w:iCs/>
          <w:sz w:val="24"/>
          <w:szCs w:val="24"/>
        </w:rPr>
        <w:t xml:space="preserve">The CCTV requirements </w:t>
      </w:r>
      <w:r w:rsidR="005D30C6">
        <w:rPr>
          <w:rFonts w:ascii="Arial" w:hAnsi="Arial" w:cs="Arial"/>
          <w:iCs/>
          <w:sz w:val="24"/>
          <w:szCs w:val="24"/>
        </w:rPr>
        <w:t>are</w:t>
      </w:r>
      <w:r w:rsidR="005D30C6" w:rsidRPr="00FA1BC1">
        <w:rPr>
          <w:rFonts w:ascii="Arial" w:hAnsi="Arial" w:cs="Arial"/>
          <w:iCs/>
          <w:sz w:val="24"/>
          <w:szCs w:val="24"/>
        </w:rPr>
        <w:t xml:space="preserve"> also</w:t>
      </w:r>
      <w:r w:rsidRPr="00FA1BC1">
        <w:rPr>
          <w:rFonts w:ascii="Arial" w:hAnsi="Arial" w:cs="Arial"/>
          <w:iCs/>
          <w:sz w:val="24"/>
          <w:szCs w:val="24"/>
        </w:rPr>
        <w:t xml:space="preserve"> intended to provide certainty for affected liquor licensees </w:t>
      </w:r>
      <w:r w:rsidR="00EF7805">
        <w:rPr>
          <w:rFonts w:ascii="Arial" w:hAnsi="Arial" w:cs="Arial"/>
          <w:iCs/>
          <w:sz w:val="24"/>
          <w:szCs w:val="24"/>
        </w:rPr>
        <w:t xml:space="preserve">about their obligations </w:t>
      </w:r>
      <w:r w:rsidRPr="00FA1BC1">
        <w:rPr>
          <w:rFonts w:ascii="Arial" w:hAnsi="Arial" w:cs="Arial"/>
          <w:iCs/>
          <w:sz w:val="24"/>
          <w:szCs w:val="24"/>
        </w:rPr>
        <w:t xml:space="preserve">by providing an unambiguous, standardised retention period for security images and by setting the retention period at a time determined to be the minimum to achieve the required outcome.  </w:t>
      </w:r>
    </w:p>
    <w:p w14:paraId="482D4D0D" w14:textId="5CB8A69C" w:rsidR="005818E0" w:rsidRDefault="005818E0" w:rsidP="00C659DC">
      <w:pPr>
        <w:ind w:left="360"/>
        <w:jc w:val="both"/>
        <w:rPr>
          <w:rFonts w:ascii="Arial" w:hAnsi="Arial" w:cs="Arial"/>
          <w:iCs/>
          <w:sz w:val="24"/>
          <w:szCs w:val="24"/>
        </w:rPr>
      </w:pPr>
      <w:r w:rsidRPr="004A0026">
        <w:rPr>
          <w:rFonts w:ascii="Arial" w:hAnsi="Arial" w:cs="Arial"/>
          <w:iCs/>
          <w:sz w:val="24"/>
          <w:szCs w:val="24"/>
        </w:rPr>
        <w:t xml:space="preserve">The means proposed to achieve greater public safety is to provide venues and police with sufficient opportunity to obtain and review security images, noting that </w:t>
      </w:r>
      <w:r w:rsidR="00822FEE">
        <w:rPr>
          <w:rFonts w:ascii="Arial" w:hAnsi="Arial" w:cs="Arial"/>
          <w:iCs/>
          <w:sz w:val="24"/>
          <w:szCs w:val="24"/>
        </w:rPr>
        <w:t xml:space="preserve">in some cases, </w:t>
      </w:r>
      <w:r w:rsidRPr="004A0026">
        <w:rPr>
          <w:rFonts w:ascii="Arial" w:hAnsi="Arial" w:cs="Arial"/>
          <w:iCs/>
          <w:sz w:val="24"/>
          <w:szCs w:val="24"/>
        </w:rPr>
        <w:t>victims of violent incidents may take some time before reporting such incidents</w:t>
      </w:r>
      <w:r>
        <w:rPr>
          <w:rFonts w:ascii="Arial" w:hAnsi="Arial" w:cs="Arial"/>
          <w:iCs/>
          <w:sz w:val="24"/>
          <w:szCs w:val="24"/>
        </w:rPr>
        <w:t>.</w:t>
      </w:r>
    </w:p>
    <w:p w14:paraId="29C39D87" w14:textId="14875174" w:rsidR="007D660F" w:rsidRPr="00C659DC" w:rsidRDefault="007C565D" w:rsidP="00C659DC">
      <w:pPr>
        <w:pStyle w:val="ListParagraph"/>
        <w:numPr>
          <w:ilvl w:val="0"/>
          <w:numId w:val="52"/>
        </w:numPr>
        <w:jc w:val="both"/>
        <w:rPr>
          <w:rFonts w:ascii="Arial" w:hAnsi="Arial" w:cs="Arial"/>
          <w:b/>
          <w:bCs/>
          <w:i/>
          <w:sz w:val="24"/>
          <w:szCs w:val="24"/>
        </w:rPr>
      </w:pPr>
      <w:r w:rsidRPr="00C659DC">
        <w:rPr>
          <w:rFonts w:ascii="Arial" w:hAnsi="Arial" w:cs="Arial"/>
          <w:b/>
          <w:bCs/>
          <w:i/>
          <w:sz w:val="24"/>
          <w:szCs w:val="24"/>
        </w:rPr>
        <w:t>Proportionality</w:t>
      </w:r>
      <w:r w:rsidR="003F68EE" w:rsidRPr="00C659DC">
        <w:rPr>
          <w:rFonts w:ascii="Arial" w:hAnsi="Arial" w:cs="Arial"/>
          <w:b/>
          <w:bCs/>
          <w:i/>
          <w:sz w:val="24"/>
          <w:szCs w:val="24"/>
        </w:rPr>
        <w:t xml:space="preserve"> (s</w:t>
      </w:r>
      <w:r w:rsidR="00440C11" w:rsidRPr="00C659DC">
        <w:rPr>
          <w:rFonts w:ascii="Arial" w:hAnsi="Arial" w:cs="Arial"/>
          <w:b/>
          <w:bCs/>
          <w:i/>
          <w:sz w:val="24"/>
          <w:szCs w:val="24"/>
        </w:rPr>
        <w:t xml:space="preserve"> </w:t>
      </w:r>
      <w:r w:rsidR="003F68EE" w:rsidRPr="00C659DC">
        <w:rPr>
          <w:rFonts w:ascii="Arial" w:hAnsi="Arial" w:cs="Arial"/>
          <w:b/>
          <w:bCs/>
          <w:i/>
          <w:sz w:val="24"/>
          <w:szCs w:val="24"/>
        </w:rPr>
        <w:t>28</w:t>
      </w:r>
      <w:r w:rsidR="00440C11" w:rsidRPr="00C659DC">
        <w:rPr>
          <w:rFonts w:ascii="Arial" w:hAnsi="Arial" w:cs="Arial"/>
          <w:b/>
          <w:bCs/>
          <w:i/>
          <w:sz w:val="24"/>
          <w:szCs w:val="24"/>
        </w:rPr>
        <w:t>(2)</w:t>
      </w:r>
      <w:r w:rsidR="003F68EE" w:rsidRPr="00C659DC">
        <w:rPr>
          <w:rFonts w:ascii="Arial" w:hAnsi="Arial" w:cs="Arial"/>
          <w:b/>
          <w:bCs/>
          <w:i/>
          <w:sz w:val="24"/>
          <w:szCs w:val="24"/>
        </w:rPr>
        <w:t>(e))</w:t>
      </w:r>
    </w:p>
    <w:p w14:paraId="6BE42404" w14:textId="77777777" w:rsidR="00766DBF" w:rsidRDefault="00766DBF" w:rsidP="00C659DC">
      <w:pPr>
        <w:pStyle w:val="ListParagraph"/>
        <w:ind w:left="360"/>
        <w:jc w:val="both"/>
        <w:rPr>
          <w:rFonts w:ascii="Arial" w:hAnsi="Arial" w:cs="Arial"/>
          <w:iCs/>
          <w:sz w:val="24"/>
          <w:szCs w:val="24"/>
          <w:lang w:eastAsia="en-US"/>
        </w:rPr>
      </w:pPr>
    </w:p>
    <w:p w14:paraId="2A46A7AA" w14:textId="77777777" w:rsidR="00766DBF" w:rsidRPr="00303657" w:rsidRDefault="00766DBF" w:rsidP="00C659DC">
      <w:pPr>
        <w:ind w:left="360"/>
        <w:jc w:val="both"/>
        <w:rPr>
          <w:rFonts w:ascii="Arial" w:hAnsi="Arial" w:cs="Arial"/>
          <w:iCs/>
          <w:sz w:val="24"/>
          <w:szCs w:val="24"/>
        </w:rPr>
      </w:pPr>
      <w:r w:rsidRPr="00303657">
        <w:rPr>
          <w:rFonts w:ascii="Arial" w:hAnsi="Arial" w:cs="Arial"/>
          <w:iCs/>
          <w:sz w:val="24"/>
          <w:szCs w:val="24"/>
        </w:rPr>
        <w:t xml:space="preserve">In deciding whether </w:t>
      </w:r>
      <w:r>
        <w:rPr>
          <w:rFonts w:ascii="Arial" w:hAnsi="Arial" w:cs="Arial"/>
          <w:iCs/>
          <w:sz w:val="24"/>
          <w:szCs w:val="24"/>
        </w:rPr>
        <w:t>the proposed</w:t>
      </w:r>
      <w:r w:rsidRPr="00303657">
        <w:rPr>
          <w:rFonts w:ascii="Arial" w:hAnsi="Arial" w:cs="Arial"/>
          <w:iCs/>
          <w:sz w:val="24"/>
          <w:szCs w:val="24"/>
        </w:rPr>
        <w:t xml:space="preserve"> limit </w:t>
      </w:r>
      <w:r>
        <w:rPr>
          <w:rFonts w:ascii="Arial" w:hAnsi="Arial" w:cs="Arial"/>
          <w:iCs/>
          <w:sz w:val="24"/>
          <w:szCs w:val="24"/>
        </w:rPr>
        <w:t xml:space="preserve">on the right to privacy </w:t>
      </w:r>
      <w:r w:rsidRPr="00303657">
        <w:rPr>
          <w:rFonts w:ascii="Arial" w:hAnsi="Arial" w:cs="Arial"/>
          <w:iCs/>
          <w:sz w:val="24"/>
          <w:szCs w:val="24"/>
        </w:rPr>
        <w:t xml:space="preserve">is reasonable, </w:t>
      </w:r>
      <w:r>
        <w:rPr>
          <w:rFonts w:ascii="Arial" w:hAnsi="Arial" w:cs="Arial"/>
          <w:iCs/>
          <w:sz w:val="24"/>
          <w:szCs w:val="24"/>
        </w:rPr>
        <w:t>the government has considered</w:t>
      </w:r>
      <w:r w:rsidRPr="00303657">
        <w:rPr>
          <w:rFonts w:ascii="Arial" w:hAnsi="Arial" w:cs="Arial"/>
          <w:iCs/>
          <w:sz w:val="24"/>
          <w:szCs w:val="24"/>
        </w:rPr>
        <w:t>:</w:t>
      </w:r>
    </w:p>
    <w:p w14:paraId="739AE21F" w14:textId="4440EEF0" w:rsidR="00766DBF" w:rsidRPr="00C659DC" w:rsidRDefault="00766DBF" w:rsidP="00C659DC">
      <w:pPr>
        <w:pStyle w:val="ListParagraph"/>
        <w:numPr>
          <w:ilvl w:val="0"/>
          <w:numId w:val="51"/>
        </w:numPr>
        <w:spacing w:line="360" w:lineRule="auto"/>
        <w:jc w:val="both"/>
        <w:rPr>
          <w:rFonts w:ascii="Arial" w:hAnsi="Arial" w:cs="Arial"/>
          <w:iCs/>
          <w:sz w:val="24"/>
          <w:szCs w:val="24"/>
        </w:rPr>
      </w:pPr>
      <w:r w:rsidRPr="00C659DC">
        <w:rPr>
          <w:rFonts w:ascii="Arial" w:hAnsi="Arial" w:cs="Arial"/>
          <w:iCs/>
          <w:sz w:val="24"/>
          <w:szCs w:val="24"/>
        </w:rPr>
        <w:t>as noted above, the public generally has a lesser expectation of privacy in public. However, video surveillance and retention of an individual's image will stil</w:t>
      </w:r>
      <w:r w:rsidR="00C659DC">
        <w:rPr>
          <w:rFonts w:ascii="Arial" w:hAnsi="Arial" w:cs="Arial"/>
          <w:iCs/>
          <w:sz w:val="24"/>
          <w:szCs w:val="24"/>
        </w:rPr>
        <w:t>l</w:t>
      </w:r>
      <w:r w:rsidRPr="00C659DC">
        <w:rPr>
          <w:rFonts w:ascii="Arial" w:hAnsi="Arial" w:cs="Arial"/>
          <w:iCs/>
          <w:sz w:val="24"/>
          <w:szCs w:val="24"/>
        </w:rPr>
        <w:t xml:space="preserve"> impact</w:t>
      </w:r>
      <w:r w:rsidR="00C659DC">
        <w:rPr>
          <w:rFonts w:ascii="Arial" w:hAnsi="Arial" w:cs="Arial"/>
          <w:iCs/>
          <w:sz w:val="24"/>
          <w:szCs w:val="24"/>
        </w:rPr>
        <w:t xml:space="preserve"> the right to privacy.</w:t>
      </w:r>
    </w:p>
    <w:p w14:paraId="17E1B667" w14:textId="6D441019" w:rsidR="00766DBF" w:rsidRPr="00C659DC" w:rsidRDefault="00766DBF" w:rsidP="00C659DC">
      <w:pPr>
        <w:pStyle w:val="ListParagraph"/>
        <w:numPr>
          <w:ilvl w:val="0"/>
          <w:numId w:val="51"/>
        </w:numPr>
        <w:spacing w:line="360" w:lineRule="auto"/>
        <w:jc w:val="both"/>
        <w:rPr>
          <w:rFonts w:ascii="Arial" w:hAnsi="Arial" w:cs="Arial"/>
          <w:iCs/>
          <w:sz w:val="24"/>
          <w:szCs w:val="24"/>
        </w:rPr>
      </w:pPr>
      <w:r w:rsidRPr="00C659DC">
        <w:rPr>
          <w:rFonts w:ascii="Arial" w:hAnsi="Arial" w:cs="Arial"/>
          <w:iCs/>
          <w:sz w:val="24"/>
          <w:szCs w:val="24"/>
        </w:rPr>
        <w:t xml:space="preserve">the proposed amendments </w:t>
      </w:r>
      <w:r w:rsidR="00EF7805">
        <w:rPr>
          <w:rFonts w:ascii="Arial" w:hAnsi="Arial" w:cs="Arial"/>
          <w:iCs/>
          <w:sz w:val="24"/>
          <w:szCs w:val="24"/>
        </w:rPr>
        <w:t>are</w:t>
      </w:r>
      <w:r w:rsidRPr="00C659DC">
        <w:rPr>
          <w:rFonts w:ascii="Arial" w:hAnsi="Arial" w:cs="Arial"/>
          <w:iCs/>
          <w:sz w:val="24"/>
          <w:szCs w:val="24"/>
        </w:rPr>
        <w:t xml:space="preserve"> an important step in strengthening deterrence of violent incidents in licensed venues and supporting thorough investigations into incidents of violence that occur;</w:t>
      </w:r>
    </w:p>
    <w:p w14:paraId="4DF56F47" w14:textId="76EE8067" w:rsidR="00766DBF" w:rsidRPr="00C659DC" w:rsidRDefault="00766DBF" w:rsidP="00C659DC">
      <w:pPr>
        <w:pStyle w:val="ListParagraph"/>
        <w:numPr>
          <w:ilvl w:val="0"/>
          <w:numId w:val="51"/>
        </w:numPr>
        <w:spacing w:line="360" w:lineRule="auto"/>
        <w:jc w:val="both"/>
        <w:rPr>
          <w:rFonts w:ascii="Arial" w:hAnsi="Arial" w:cs="Arial"/>
          <w:iCs/>
          <w:sz w:val="24"/>
          <w:szCs w:val="24"/>
        </w:rPr>
      </w:pPr>
      <w:r w:rsidRPr="00C659DC">
        <w:rPr>
          <w:rFonts w:ascii="Arial" w:hAnsi="Arial" w:cs="Arial"/>
          <w:iCs/>
          <w:sz w:val="24"/>
          <w:szCs w:val="24"/>
        </w:rPr>
        <w:t xml:space="preserve">In choosing to limit the right to privacy in this manner, the government seeks to apply the least restrictive means reasonably available to achieve its objective to provide greater protection for members of the public visiting the circumscribed venues; </w:t>
      </w:r>
    </w:p>
    <w:p w14:paraId="3990BDE9" w14:textId="2675A5D2" w:rsidR="009C708A" w:rsidRPr="00FA1BC1" w:rsidRDefault="00766DBF" w:rsidP="00FA1BC1">
      <w:pPr>
        <w:pStyle w:val="ListParagraph"/>
        <w:numPr>
          <w:ilvl w:val="0"/>
          <w:numId w:val="51"/>
        </w:numPr>
        <w:spacing w:line="360" w:lineRule="auto"/>
        <w:jc w:val="both"/>
        <w:rPr>
          <w:rFonts w:ascii="Arial" w:hAnsi="Arial" w:cs="Arial"/>
          <w:iCs/>
          <w:sz w:val="24"/>
          <w:szCs w:val="24"/>
        </w:rPr>
      </w:pPr>
      <w:r w:rsidRPr="00C659DC">
        <w:rPr>
          <w:rFonts w:ascii="Arial" w:hAnsi="Arial" w:cs="Arial"/>
          <w:iCs/>
          <w:sz w:val="24"/>
          <w:szCs w:val="24"/>
        </w:rPr>
        <w:t>The government has not identified a less restrictive means reasonably available to it to achieve the increased protection for members of the public as set out above.</w:t>
      </w:r>
    </w:p>
    <w:p w14:paraId="3F7C6680" w14:textId="77777777" w:rsidR="0004157F" w:rsidRDefault="0004157F" w:rsidP="00C659DC">
      <w:pPr>
        <w:spacing w:after="0"/>
        <w:jc w:val="both"/>
        <w:rPr>
          <w:rFonts w:ascii="Arial" w:hAnsi="Arial" w:cs="Arial"/>
          <w:iCs/>
          <w:sz w:val="24"/>
          <w:szCs w:val="24"/>
        </w:rPr>
      </w:pPr>
    </w:p>
    <w:p w14:paraId="22CD01BF" w14:textId="252FD317" w:rsidR="00845A6B" w:rsidRDefault="0004157F" w:rsidP="00845A6B">
      <w:pPr>
        <w:spacing w:after="0"/>
        <w:jc w:val="both"/>
        <w:rPr>
          <w:rFonts w:ascii="Arial" w:hAnsi="Arial" w:cs="Arial"/>
          <w:iCs/>
          <w:sz w:val="24"/>
          <w:szCs w:val="24"/>
        </w:rPr>
      </w:pPr>
      <w:r w:rsidRPr="00A77CEB">
        <w:rPr>
          <w:rFonts w:ascii="Arial" w:hAnsi="Arial" w:cs="Arial"/>
          <w:iCs/>
          <w:sz w:val="24"/>
          <w:szCs w:val="24"/>
        </w:rPr>
        <w:t xml:space="preserve">The proposed </w:t>
      </w:r>
      <w:r>
        <w:rPr>
          <w:rFonts w:ascii="Arial" w:hAnsi="Arial" w:cs="Arial"/>
          <w:iCs/>
          <w:sz w:val="24"/>
          <w:szCs w:val="24"/>
        </w:rPr>
        <w:t>legislation</w:t>
      </w:r>
      <w:r w:rsidRPr="00A77CEB">
        <w:rPr>
          <w:rFonts w:ascii="Arial" w:hAnsi="Arial" w:cs="Arial"/>
          <w:iCs/>
          <w:sz w:val="24"/>
          <w:szCs w:val="24"/>
        </w:rPr>
        <w:t xml:space="preserve"> </w:t>
      </w:r>
      <w:r w:rsidR="001163C4" w:rsidRPr="001163C4">
        <w:rPr>
          <w:rFonts w:ascii="Arial" w:hAnsi="Arial" w:cs="Arial"/>
          <w:iCs/>
          <w:sz w:val="24"/>
          <w:szCs w:val="24"/>
        </w:rPr>
        <w:t>will incorporat</w:t>
      </w:r>
      <w:r w:rsidR="00E62477">
        <w:rPr>
          <w:rFonts w:ascii="Arial" w:hAnsi="Arial" w:cs="Arial"/>
          <w:iCs/>
          <w:sz w:val="24"/>
          <w:szCs w:val="24"/>
        </w:rPr>
        <w:t>e the following</w:t>
      </w:r>
      <w:r w:rsidR="001163C4" w:rsidRPr="001163C4">
        <w:rPr>
          <w:rFonts w:ascii="Arial" w:hAnsi="Arial" w:cs="Arial"/>
          <w:iCs/>
          <w:sz w:val="24"/>
          <w:szCs w:val="24"/>
        </w:rPr>
        <w:t xml:space="preserve"> safeguards </w:t>
      </w:r>
      <w:r w:rsidRPr="00A77CEB">
        <w:rPr>
          <w:rFonts w:ascii="Arial" w:hAnsi="Arial" w:cs="Arial"/>
          <w:iCs/>
          <w:sz w:val="24"/>
          <w:szCs w:val="24"/>
        </w:rPr>
        <w:t>requir</w:t>
      </w:r>
      <w:r w:rsidR="00E62477">
        <w:rPr>
          <w:rFonts w:ascii="Arial" w:hAnsi="Arial" w:cs="Arial"/>
          <w:iCs/>
          <w:sz w:val="24"/>
          <w:szCs w:val="24"/>
        </w:rPr>
        <w:t>ing</w:t>
      </w:r>
      <w:r w:rsidRPr="00A77CEB">
        <w:rPr>
          <w:rFonts w:ascii="Arial" w:hAnsi="Arial" w:cs="Arial"/>
          <w:iCs/>
          <w:sz w:val="24"/>
          <w:szCs w:val="24"/>
        </w:rPr>
        <w:t xml:space="preserve"> that security camera images being stored for at least 30 days, but for no longer than 90 days, after which the security images must be deleted</w:t>
      </w:r>
      <w:r w:rsidR="00FA1BC1">
        <w:rPr>
          <w:rFonts w:ascii="Arial" w:hAnsi="Arial" w:cs="Arial"/>
          <w:iCs/>
          <w:sz w:val="24"/>
          <w:szCs w:val="24"/>
        </w:rPr>
        <w:t>.</w:t>
      </w:r>
      <w:r w:rsidR="00845A6B" w:rsidRPr="00845A6B">
        <w:rPr>
          <w:rFonts w:ascii="Arial" w:hAnsi="Arial" w:cs="Arial"/>
          <w:iCs/>
          <w:sz w:val="24"/>
          <w:szCs w:val="24"/>
        </w:rPr>
        <w:t xml:space="preserve"> </w:t>
      </w:r>
      <w:r w:rsidR="00845A6B" w:rsidRPr="003E7B90">
        <w:rPr>
          <w:rFonts w:ascii="Arial" w:hAnsi="Arial" w:cs="Arial"/>
          <w:iCs/>
          <w:sz w:val="24"/>
          <w:szCs w:val="24"/>
        </w:rPr>
        <w:t xml:space="preserve">Following </w:t>
      </w:r>
      <w:r w:rsidR="00845A6B">
        <w:rPr>
          <w:rFonts w:ascii="Arial" w:hAnsi="Arial" w:cs="Arial"/>
          <w:iCs/>
          <w:sz w:val="24"/>
          <w:szCs w:val="24"/>
        </w:rPr>
        <w:t>detailed research of security camera protocols across other jurisdictions</w:t>
      </w:r>
      <w:r w:rsidR="00845A6B" w:rsidRPr="003E7B90">
        <w:rPr>
          <w:rFonts w:ascii="Arial" w:hAnsi="Arial" w:cs="Arial"/>
          <w:iCs/>
          <w:sz w:val="24"/>
          <w:szCs w:val="24"/>
        </w:rPr>
        <w:t xml:space="preserve">, the Government has determined that a minimum of 30 days retention of footage meets the standards of best practice in ensuring that the public can have a reasonable expectation that potential evidence will be retained for a </w:t>
      </w:r>
      <w:r w:rsidR="00845A6B">
        <w:rPr>
          <w:rFonts w:ascii="Arial" w:hAnsi="Arial" w:cs="Arial"/>
          <w:iCs/>
          <w:sz w:val="24"/>
          <w:szCs w:val="24"/>
        </w:rPr>
        <w:t xml:space="preserve">reasonable </w:t>
      </w:r>
      <w:r w:rsidR="00845A6B" w:rsidRPr="003E7B90">
        <w:rPr>
          <w:rFonts w:ascii="Arial" w:hAnsi="Arial" w:cs="Arial"/>
          <w:iCs/>
          <w:sz w:val="24"/>
          <w:szCs w:val="24"/>
        </w:rPr>
        <w:t xml:space="preserve">period of time </w:t>
      </w:r>
      <w:r w:rsidR="00845A6B">
        <w:rPr>
          <w:rFonts w:ascii="Arial" w:hAnsi="Arial" w:cs="Arial"/>
          <w:iCs/>
          <w:sz w:val="24"/>
          <w:szCs w:val="24"/>
        </w:rPr>
        <w:t>after an incident occurs to</w:t>
      </w:r>
      <w:r w:rsidR="00845A6B" w:rsidRPr="003E7B90">
        <w:rPr>
          <w:rFonts w:ascii="Arial" w:hAnsi="Arial" w:cs="Arial"/>
          <w:iCs/>
          <w:sz w:val="24"/>
          <w:szCs w:val="24"/>
        </w:rPr>
        <w:t xml:space="preserve"> account for a natural reticence of </w:t>
      </w:r>
      <w:r w:rsidR="00845A6B">
        <w:rPr>
          <w:rFonts w:ascii="Arial" w:hAnsi="Arial" w:cs="Arial"/>
          <w:iCs/>
          <w:sz w:val="24"/>
          <w:szCs w:val="24"/>
        </w:rPr>
        <w:t xml:space="preserve">some </w:t>
      </w:r>
      <w:r w:rsidR="00845A6B" w:rsidRPr="003E7B90">
        <w:rPr>
          <w:rFonts w:ascii="Arial" w:hAnsi="Arial" w:cs="Arial"/>
          <w:iCs/>
          <w:sz w:val="24"/>
          <w:szCs w:val="24"/>
        </w:rPr>
        <w:t>victims of violence to report incidents immediately</w:t>
      </w:r>
      <w:r w:rsidR="00244565">
        <w:rPr>
          <w:rFonts w:ascii="Arial" w:hAnsi="Arial" w:cs="Arial"/>
          <w:iCs/>
          <w:sz w:val="24"/>
          <w:szCs w:val="24"/>
        </w:rPr>
        <w:t>, while also balancing the impact on an individual’s privacy and ensuring that security footage is not retained</w:t>
      </w:r>
      <w:r w:rsidR="002E68CC">
        <w:rPr>
          <w:rFonts w:ascii="Arial" w:hAnsi="Arial" w:cs="Arial"/>
          <w:iCs/>
          <w:sz w:val="24"/>
          <w:szCs w:val="24"/>
        </w:rPr>
        <w:t xml:space="preserve"> by licensees</w:t>
      </w:r>
      <w:r w:rsidR="00244565">
        <w:rPr>
          <w:rFonts w:ascii="Arial" w:hAnsi="Arial" w:cs="Arial"/>
          <w:iCs/>
          <w:sz w:val="24"/>
          <w:szCs w:val="24"/>
        </w:rPr>
        <w:t xml:space="preserve"> for longer than necessary</w:t>
      </w:r>
      <w:r w:rsidR="002E68CC">
        <w:rPr>
          <w:rFonts w:ascii="Arial" w:hAnsi="Arial" w:cs="Arial"/>
          <w:iCs/>
          <w:sz w:val="24"/>
          <w:szCs w:val="24"/>
        </w:rPr>
        <w:t>.</w:t>
      </w:r>
    </w:p>
    <w:p w14:paraId="195FD03C" w14:textId="77777777" w:rsidR="00FA1BC1" w:rsidRDefault="00FA1BC1" w:rsidP="00C659DC">
      <w:pPr>
        <w:spacing w:after="0"/>
        <w:jc w:val="both"/>
        <w:rPr>
          <w:rFonts w:ascii="Arial" w:hAnsi="Arial" w:cs="Arial"/>
          <w:iCs/>
          <w:sz w:val="24"/>
          <w:szCs w:val="24"/>
        </w:rPr>
      </w:pPr>
    </w:p>
    <w:p w14:paraId="43AA5FD4" w14:textId="5D705F26" w:rsidR="00FA1BC1" w:rsidRPr="00D82800" w:rsidRDefault="00FA1BC1" w:rsidP="00C659DC">
      <w:pPr>
        <w:spacing w:after="0"/>
        <w:jc w:val="both"/>
        <w:rPr>
          <w:rFonts w:ascii="Arial" w:hAnsi="Arial" w:cs="Arial"/>
          <w:iCs/>
          <w:sz w:val="24"/>
          <w:szCs w:val="24"/>
        </w:rPr>
      </w:pPr>
      <w:r>
        <w:rPr>
          <w:rFonts w:ascii="Arial" w:hAnsi="Arial" w:cs="Arial"/>
          <w:iCs/>
          <w:sz w:val="24"/>
          <w:szCs w:val="24"/>
        </w:rPr>
        <w:lastRenderedPageBreak/>
        <w:t>Other safeguards include:</w:t>
      </w:r>
    </w:p>
    <w:p w14:paraId="7FECC486" w14:textId="61F6E70F" w:rsidR="0004157F" w:rsidRDefault="00D80A62" w:rsidP="00C659DC">
      <w:pPr>
        <w:pStyle w:val="ListParagraph"/>
        <w:numPr>
          <w:ilvl w:val="0"/>
          <w:numId w:val="50"/>
        </w:numPr>
        <w:spacing w:after="240"/>
        <w:jc w:val="both"/>
        <w:rPr>
          <w:rFonts w:ascii="Arial" w:hAnsi="Arial" w:cs="Arial"/>
          <w:iCs/>
          <w:sz w:val="24"/>
          <w:szCs w:val="24"/>
        </w:rPr>
      </w:pPr>
      <w:r>
        <w:rPr>
          <w:rFonts w:ascii="Arial" w:hAnsi="Arial" w:cs="Arial"/>
          <w:iCs/>
          <w:sz w:val="24"/>
          <w:szCs w:val="24"/>
        </w:rPr>
        <w:t>The Bill requires that, a</w:t>
      </w:r>
      <w:r w:rsidR="00FA1BC1">
        <w:rPr>
          <w:rFonts w:ascii="Arial" w:hAnsi="Arial" w:cs="Arial"/>
          <w:iCs/>
          <w:sz w:val="24"/>
          <w:szCs w:val="24"/>
        </w:rPr>
        <w:t>s far as possible e</w:t>
      </w:r>
      <w:r w:rsidR="0004157F" w:rsidRPr="009B08F7">
        <w:rPr>
          <w:rFonts w:ascii="Arial" w:hAnsi="Arial" w:cs="Arial"/>
          <w:iCs/>
          <w:sz w:val="24"/>
          <w:szCs w:val="24"/>
        </w:rPr>
        <w:t xml:space="preserve">ach security camera in a licenced bar or nightclubs </w:t>
      </w:r>
      <w:r w:rsidR="0004157F">
        <w:rPr>
          <w:rFonts w:ascii="Arial" w:hAnsi="Arial" w:cs="Arial"/>
          <w:iCs/>
          <w:sz w:val="24"/>
          <w:szCs w:val="24"/>
        </w:rPr>
        <w:t>will</w:t>
      </w:r>
      <w:r w:rsidR="0004157F" w:rsidRPr="009B08F7">
        <w:rPr>
          <w:rFonts w:ascii="Arial" w:hAnsi="Arial" w:cs="Arial"/>
          <w:iCs/>
          <w:sz w:val="24"/>
          <w:szCs w:val="24"/>
        </w:rPr>
        <w:t xml:space="preserve"> be clearly visible</w:t>
      </w:r>
      <w:r>
        <w:rPr>
          <w:rFonts w:ascii="Arial" w:hAnsi="Arial" w:cs="Arial"/>
          <w:iCs/>
          <w:sz w:val="24"/>
          <w:szCs w:val="24"/>
        </w:rPr>
        <w:t xml:space="preserve"> to people at the premises or on the land under the control of the licensee in the vicinity of the licensed premises</w:t>
      </w:r>
      <w:r w:rsidR="0004157F">
        <w:rPr>
          <w:rFonts w:ascii="Arial" w:hAnsi="Arial" w:cs="Arial"/>
          <w:iCs/>
          <w:sz w:val="24"/>
          <w:szCs w:val="24"/>
        </w:rPr>
        <w:t>;</w:t>
      </w:r>
    </w:p>
    <w:p w14:paraId="393C55B2" w14:textId="57A2A5AF" w:rsidR="0004157F" w:rsidRDefault="00D80A62" w:rsidP="00C659DC">
      <w:pPr>
        <w:pStyle w:val="ListParagraph"/>
        <w:numPr>
          <w:ilvl w:val="0"/>
          <w:numId w:val="50"/>
        </w:numPr>
        <w:spacing w:after="240"/>
        <w:jc w:val="both"/>
        <w:rPr>
          <w:rFonts w:ascii="Arial" w:hAnsi="Arial" w:cs="Arial"/>
          <w:iCs/>
          <w:sz w:val="24"/>
          <w:szCs w:val="24"/>
        </w:rPr>
      </w:pPr>
      <w:r>
        <w:rPr>
          <w:rFonts w:ascii="Arial" w:hAnsi="Arial" w:cs="Arial"/>
          <w:iCs/>
          <w:sz w:val="24"/>
          <w:szCs w:val="24"/>
        </w:rPr>
        <w:t>A requirement that a</w:t>
      </w:r>
      <w:r w:rsidR="0004157F" w:rsidRPr="009B08F7">
        <w:rPr>
          <w:rFonts w:ascii="Arial" w:hAnsi="Arial" w:cs="Arial"/>
          <w:iCs/>
          <w:sz w:val="24"/>
          <w:szCs w:val="24"/>
        </w:rPr>
        <w:t xml:space="preserve"> sign </w:t>
      </w:r>
      <w:r>
        <w:rPr>
          <w:rFonts w:ascii="Arial" w:hAnsi="Arial" w:cs="Arial"/>
          <w:iCs/>
          <w:sz w:val="24"/>
          <w:szCs w:val="24"/>
        </w:rPr>
        <w:t xml:space="preserve">must be </w:t>
      </w:r>
      <w:r w:rsidR="005D30C6">
        <w:rPr>
          <w:rFonts w:ascii="Arial" w:hAnsi="Arial" w:cs="Arial"/>
          <w:iCs/>
          <w:sz w:val="24"/>
          <w:szCs w:val="24"/>
        </w:rPr>
        <w:t xml:space="preserve">displayed </w:t>
      </w:r>
      <w:r w:rsidR="005D30C6" w:rsidRPr="009B08F7">
        <w:rPr>
          <w:rFonts w:ascii="Arial" w:hAnsi="Arial" w:cs="Arial"/>
          <w:iCs/>
          <w:sz w:val="24"/>
          <w:szCs w:val="24"/>
        </w:rPr>
        <w:t>at</w:t>
      </w:r>
      <w:r w:rsidR="0004157F" w:rsidRPr="009B08F7">
        <w:rPr>
          <w:rFonts w:ascii="Arial" w:hAnsi="Arial" w:cs="Arial"/>
          <w:iCs/>
          <w:sz w:val="24"/>
          <w:szCs w:val="24"/>
        </w:rPr>
        <w:t xml:space="preserve"> </w:t>
      </w:r>
      <w:r w:rsidR="00C33A45">
        <w:rPr>
          <w:rFonts w:ascii="Arial" w:hAnsi="Arial" w:cs="Arial"/>
          <w:iCs/>
          <w:sz w:val="24"/>
          <w:szCs w:val="24"/>
        </w:rPr>
        <w:t xml:space="preserve">or near </w:t>
      </w:r>
      <w:r w:rsidR="0004157F" w:rsidRPr="009B08F7">
        <w:rPr>
          <w:rFonts w:ascii="Arial" w:hAnsi="Arial" w:cs="Arial"/>
          <w:iCs/>
          <w:sz w:val="24"/>
          <w:szCs w:val="24"/>
        </w:rPr>
        <w:t xml:space="preserve">each entrance to the premises </w:t>
      </w:r>
      <w:r w:rsidR="00C33A45">
        <w:rPr>
          <w:rFonts w:ascii="Arial" w:hAnsi="Arial" w:cs="Arial"/>
          <w:iCs/>
          <w:sz w:val="24"/>
          <w:szCs w:val="24"/>
        </w:rPr>
        <w:t xml:space="preserve">or other land under the control of the licensee in the vicinity of the licensed premises </w:t>
      </w:r>
      <w:r w:rsidR="0004157F" w:rsidRPr="009B08F7">
        <w:rPr>
          <w:rFonts w:ascii="Arial" w:hAnsi="Arial" w:cs="Arial"/>
          <w:iCs/>
          <w:sz w:val="24"/>
          <w:szCs w:val="24"/>
        </w:rPr>
        <w:t>that indicates that security cameras are used on the premises and that the person may recorded while present there</w:t>
      </w:r>
      <w:r w:rsidR="0004157F">
        <w:rPr>
          <w:rFonts w:ascii="Arial" w:hAnsi="Arial" w:cs="Arial"/>
          <w:iCs/>
          <w:sz w:val="24"/>
          <w:szCs w:val="24"/>
        </w:rPr>
        <w:t>;</w:t>
      </w:r>
    </w:p>
    <w:p w14:paraId="5AB061CF" w14:textId="502B9C30" w:rsidR="0004157F" w:rsidRDefault="0004157F" w:rsidP="00C659DC">
      <w:pPr>
        <w:pStyle w:val="ListParagraph"/>
        <w:numPr>
          <w:ilvl w:val="0"/>
          <w:numId w:val="50"/>
        </w:numPr>
        <w:spacing w:after="240"/>
        <w:jc w:val="both"/>
        <w:rPr>
          <w:rFonts w:ascii="Arial" w:hAnsi="Arial" w:cs="Arial"/>
          <w:iCs/>
          <w:sz w:val="24"/>
          <w:szCs w:val="24"/>
        </w:rPr>
      </w:pPr>
      <w:r w:rsidRPr="009B08F7">
        <w:rPr>
          <w:rFonts w:ascii="Arial" w:hAnsi="Arial" w:cs="Arial"/>
          <w:iCs/>
          <w:sz w:val="24"/>
          <w:szCs w:val="24"/>
        </w:rPr>
        <w:t xml:space="preserve">Signs </w:t>
      </w:r>
      <w:r>
        <w:rPr>
          <w:rFonts w:ascii="Arial" w:hAnsi="Arial" w:cs="Arial"/>
          <w:iCs/>
          <w:sz w:val="24"/>
          <w:szCs w:val="24"/>
        </w:rPr>
        <w:t>will</w:t>
      </w:r>
      <w:r w:rsidRPr="009B08F7">
        <w:rPr>
          <w:rFonts w:ascii="Arial" w:hAnsi="Arial" w:cs="Arial"/>
          <w:iCs/>
          <w:sz w:val="24"/>
          <w:szCs w:val="24"/>
        </w:rPr>
        <w:t xml:space="preserve"> contain contact details and link to more detailed information (i.e. how long security camera images may be held and how a person can raise any concerns).</w:t>
      </w:r>
      <w:r w:rsidR="005D30C6">
        <w:rPr>
          <w:rFonts w:ascii="Arial" w:hAnsi="Arial" w:cs="Arial"/>
          <w:iCs/>
          <w:sz w:val="24"/>
          <w:szCs w:val="24"/>
        </w:rPr>
        <w:t xml:space="preserve"> The requirement for signs will be included in the Liquor Regulation 2010 and detail related to the content to be included in signs will be addressed in a guideline to be issued by the regulator, </w:t>
      </w:r>
      <w:r w:rsidR="005D30C6" w:rsidRPr="005D30C6">
        <w:rPr>
          <w:rFonts w:ascii="Arial" w:hAnsi="Arial" w:cs="Arial"/>
          <w:iCs/>
          <w:sz w:val="24"/>
          <w:szCs w:val="24"/>
        </w:rPr>
        <w:t>Access Canberra</w:t>
      </w:r>
      <w:r w:rsidR="005D30C6">
        <w:rPr>
          <w:rFonts w:ascii="Arial" w:hAnsi="Arial" w:cs="Arial"/>
          <w:iCs/>
          <w:sz w:val="24"/>
          <w:szCs w:val="24"/>
        </w:rPr>
        <w:t>.</w:t>
      </w:r>
    </w:p>
    <w:p w14:paraId="7D92DC42" w14:textId="20C5445E" w:rsidR="0004157F" w:rsidRDefault="0004157F" w:rsidP="00C659DC">
      <w:pPr>
        <w:spacing w:after="0" w:line="240" w:lineRule="auto"/>
        <w:jc w:val="both"/>
        <w:rPr>
          <w:rFonts w:asciiTheme="minorHAnsi" w:eastAsiaTheme="majorEastAsia" w:hAnsiTheme="minorHAnsi" w:cs="Arial"/>
          <w:sz w:val="28"/>
          <w:szCs w:val="28"/>
          <w:lang w:eastAsia="en-AU"/>
        </w:rPr>
      </w:pPr>
      <w:bookmarkStart w:id="4" w:name="OLE_LINK1"/>
      <w:r>
        <w:rPr>
          <w:rFonts w:asciiTheme="minorHAnsi" w:eastAsiaTheme="majorEastAsia" w:hAnsiTheme="minorHAnsi" w:cs="Arial"/>
          <w:sz w:val="28"/>
          <w:szCs w:val="28"/>
          <w:lang w:eastAsia="en-AU"/>
        </w:rPr>
        <w:br w:type="page"/>
      </w:r>
    </w:p>
    <w:p w14:paraId="2F59B42F" w14:textId="77777777" w:rsidR="00D82800" w:rsidRPr="003E7B90" w:rsidRDefault="00D82800" w:rsidP="00E62477">
      <w:pPr>
        <w:pStyle w:val="Heading2"/>
        <w:ind w:left="-108"/>
        <w:jc w:val="center"/>
        <w:rPr>
          <w:rFonts w:asciiTheme="minorHAnsi" w:hAnsiTheme="minorHAnsi" w:cs="Arial"/>
          <w:b w:val="0"/>
          <w:color w:val="365F91" w:themeColor="accent1" w:themeShade="BF"/>
          <w:sz w:val="28"/>
          <w:szCs w:val="28"/>
          <w:lang w:eastAsia="en-AU"/>
        </w:rPr>
      </w:pPr>
      <w:bookmarkStart w:id="5" w:name="_Hlk148453742"/>
      <w:r w:rsidRPr="003E7B90">
        <w:rPr>
          <w:rFonts w:asciiTheme="minorHAnsi" w:hAnsiTheme="minorHAnsi" w:cs="Arial"/>
          <w:b w:val="0"/>
          <w:color w:val="365F91" w:themeColor="accent1" w:themeShade="BF"/>
          <w:sz w:val="28"/>
          <w:szCs w:val="28"/>
          <w:lang w:eastAsia="en-AU"/>
        </w:rPr>
        <w:lastRenderedPageBreak/>
        <w:t>LIQUOR AMENDMENT BILL 2023</w:t>
      </w:r>
    </w:p>
    <w:bookmarkEnd w:id="4"/>
    <w:bookmarkEnd w:id="5"/>
    <w:p w14:paraId="12928F7D" w14:textId="77777777" w:rsidR="00E574DD" w:rsidRPr="003E5EE6" w:rsidRDefault="00E574DD" w:rsidP="00E62477">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C2275A7" w14:textId="77777777" w:rsidR="00E574DD" w:rsidRPr="00D77995" w:rsidRDefault="00E574DD" w:rsidP="00C659DC">
      <w:pPr>
        <w:jc w:val="both"/>
      </w:pPr>
    </w:p>
    <w:p w14:paraId="71084E2C" w14:textId="3857200E" w:rsidR="00E574DD" w:rsidRPr="003E7B90" w:rsidRDefault="00E574DD" w:rsidP="00C659DC">
      <w:pPr>
        <w:jc w:val="both"/>
        <w:rPr>
          <w:rFonts w:asciiTheme="minorHAnsi" w:hAnsiTheme="minorHAnsi"/>
        </w:rPr>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C30F26" w:rsidRPr="00C30F26">
        <w:rPr>
          <w:rFonts w:asciiTheme="minorHAnsi" w:hAnsiTheme="minorHAnsi"/>
        </w:rPr>
        <w:t>Liquor Amendment Bill 2023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C659DC">
        <w:rPr>
          <w:rFonts w:asciiTheme="minorHAnsi" w:hAnsiTheme="minorHAnsi"/>
          <w:bCs/>
        </w:rPr>
        <w:t xml:space="preserve"> </w:t>
      </w:r>
      <w:r w:rsidRPr="00C659DC">
        <w:rPr>
          <w:rFonts w:asciiTheme="minorHAnsi" w:hAnsiTheme="minorHAnsi"/>
          <w:bCs/>
        </w:rPr>
        <w:t>is</w:t>
      </w:r>
      <w:r w:rsidRPr="00C659DC">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C659DC">
      <w:pPr>
        <w:jc w:val="both"/>
        <w:rPr>
          <w:rFonts w:asciiTheme="minorHAnsi" w:hAnsiTheme="minorHAnsi" w:cstheme="minorHAnsi"/>
        </w:rPr>
      </w:pPr>
    </w:p>
    <w:p w14:paraId="6C6D5E27" w14:textId="77777777" w:rsidR="00E574DD" w:rsidRDefault="00E574DD" w:rsidP="00C659DC">
      <w:pPr>
        <w:jc w:val="both"/>
        <w:rPr>
          <w:rFonts w:asciiTheme="minorHAnsi" w:hAnsiTheme="minorHAnsi" w:cstheme="minorHAnsi"/>
        </w:rPr>
      </w:pPr>
    </w:p>
    <w:p w14:paraId="3AC1DED3" w14:textId="77777777" w:rsidR="00E574DD" w:rsidRDefault="00E574DD" w:rsidP="00C659DC">
      <w:pPr>
        <w:jc w:val="both"/>
        <w:rPr>
          <w:rFonts w:asciiTheme="minorHAnsi" w:hAnsiTheme="minorHAnsi" w:cstheme="minorHAnsi"/>
        </w:rPr>
      </w:pPr>
      <w:r>
        <w:rPr>
          <w:rFonts w:asciiTheme="minorHAnsi" w:hAnsiTheme="minorHAnsi" w:cstheme="minorHAnsi"/>
        </w:rPr>
        <w:t>………………………………………………….</w:t>
      </w:r>
    </w:p>
    <w:p w14:paraId="46CDF57B" w14:textId="77777777" w:rsidR="005D30C6" w:rsidRDefault="00343402" w:rsidP="005D30C6">
      <w:pPr>
        <w:spacing w:after="0"/>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p>
    <w:p w14:paraId="3A8E2AC8" w14:textId="4421267A" w:rsidR="00E574DD" w:rsidRDefault="00E574DD" w:rsidP="005D30C6">
      <w:pPr>
        <w:spacing w:after="0"/>
        <w:rPr>
          <w:rFonts w:asciiTheme="minorHAnsi" w:hAnsiTheme="minorHAnsi" w:cstheme="minorHAnsi"/>
        </w:rPr>
      </w:pPr>
      <w:r>
        <w:rPr>
          <w:rFonts w:asciiTheme="minorHAnsi" w:hAnsiTheme="minorHAnsi" w:cstheme="minorHAnsi"/>
        </w:rPr>
        <w:t>Attorney-General</w:t>
      </w:r>
    </w:p>
    <w:p w14:paraId="1578DA22" w14:textId="77777777" w:rsidR="006D53B2" w:rsidRPr="006D52AC" w:rsidRDefault="006D53B2" w:rsidP="00C659DC">
      <w:pPr>
        <w:spacing w:before="200"/>
        <w:jc w:val="both"/>
        <w:rPr>
          <w:rFonts w:ascii="Arial" w:hAnsi="Arial" w:cs="Arial"/>
          <w:sz w:val="24"/>
          <w:szCs w:val="24"/>
        </w:rPr>
      </w:pPr>
    </w:p>
    <w:p w14:paraId="6173867E" w14:textId="11ABFDA6" w:rsidR="008C76C4" w:rsidRDefault="008C76C4" w:rsidP="00C659DC">
      <w:pPr>
        <w:pStyle w:val="Heading2"/>
        <w:pageBreakBefore/>
        <w:spacing w:before="240" w:after="240"/>
        <w:jc w:val="both"/>
      </w:pPr>
      <w:r w:rsidRPr="008C225D">
        <w:lastRenderedPageBreak/>
        <w:t>CLAUSE NOTES</w:t>
      </w:r>
    </w:p>
    <w:p w14:paraId="1BE18A77" w14:textId="631BCA61" w:rsidR="00551706" w:rsidRDefault="00551706" w:rsidP="00C659DC">
      <w:pPr>
        <w:pStyle w:val="Heading3"/>
        <w:jc w:val="both"/>
      </w:pPr>
      <w:r>
        <w:t>Clause 1 – Name of Act</w:t>
      </w:r>
    </w:p>
    <w:p w14:paraId="3689C382" w14:textId="38A01C57" w:rsidR="00551706" w:rsidRPr="00272DDE" w:rsidRDefault="008A1640" w:rsidP="00C659DC">
      <w:pPr>
        <w:jc w:val="both"/>
        <w:rPr>
          <w:rFonts w:cs="Arial"/>
          <w:iCs/>
        </w:rPr>
      </w:pPr>
      <w:r>
        <w:rPr>
          <w:rFonts w:ascii="Arial" w:hAnsi="Arial" w:cs="Arial"/>
          <w:iCs/>
          <w:sz w:val="24"/>
          <w:szCs w:val="24"/>
        </w:rPr>
        <w:t>T</w:t>
      </w:r>
      <w:r w:rsidR="00551706" w:rsidRPr="00FA1BC1">
        <w:rPr>
          <w:rFonts w:ascii="Arial" w:hAnsi="Arial" w:cs="Arial"/>
          <w:iCs/>
          <w:sz w:val="24"/>
          <w:szCs w:val="24"/>
        </w:rPr>
        <w:t xml:space="preserve">he name of the </w:t>
      </w:r>
      <w:r w:rsidR="00551706">
        <w:rPr>
          <w:rFonts w:ascii="Arial" w:hAnsi="Arial" w:cs="Arial"/>
          <w:iCs/>
          <w:sz w:val="24"/>
          <w:szCs w:val="24"/>
        </w:rPr>
        <w:t>Act</w:t>
      </w:r>
      <w:r>
        <w:rPr>
          <w:rFonts w:ascii="Arial" w:hAnsi="Arial" w:cs="Arial"/>
          <w:iCs/>
          <w:sz w:val="24"/>
          <w:szCs w:val="24"/>
        </w:rPr>
        <w:t xml:space="preserve"> is </w:t>
      </w:r>
      <w:r w:rsidR="00551706">
        <w:rPr>
          <w:rFonts w:ascii="Arial" w:hAnsi="Arial" w:cs="Arial"/>
          <w:iCs/>
          <w:sz w:val="24"/>
          <w:szCs w:val="24"/>
        </w:rPr>
        <w:t xml:space="preserve">the </w:t>
      </w:r>
      <w:r w:rsidR="00551706" w:rsidRPr="00FA1BC1">
        <w:rPr>
          <w:rFonts w:ascii="Arial" w:hAnsi="Arial" w:cs="Arial"/>
          <w:i/>
          <w:sz w:val="24"/>
          <w:szCs w:val="24"/>
        </w:rPr>
        <w:t>Liquor Amendment Act 2023</w:t>
      </w:r>
      <w:r w:rsidR="00551706">
        <w:rPr>
          <w:rFonts w:ascii="Arial" w:hAnsi="Arial" w:cs="Arial"/>
          <w:iCs/>
          <w:sz w:val="24"/>
          <w:szCs w:val="24"/>
        </w:rPr>
        <w:t>.</w:t>
      </w:r>
    </w:p>
    <w:p w14:paraId="46091FCC" w14:textId="77777777" w:rsidR="00551706" w:rsidRDefault="00551706" w:rsidP="00C659DC">
      <w:pPr>
        <w:pStyle w:val="Heading3"/>
        <w:jc w:val="both"/>
      </w:pPr>
      <w:r>
        <w:t>Clause 2 – Commencement</w:t>
      </w:r>
    </w:p>
    <w:p w14:paraId="6715AC40" w14:textId="3BF30545" w:rsidR="00551706" w:rsidRPr="00FA1BC1" w:rsidRDefault="00551706" w:rsidP="00C659DC">
      <w:pPr>
        <w:pStyle w:val="Heading3"/>
        <w:jc w:val="both"/>
        <w:rPr>
          <w:b w:val="0"/>
          <w:bCs/>
        </w:rPr>
      </w:pPr>
      <w:r w:rsidRPr="00FA1BC1">
        <w:rPr>
          <w:b w:val="0"/>
          <w:bCs/>
        </w:rPr>
        <w:t xml:space="preserve">This clause provides that the regulation commences </w:t>
      </w:r>
      <w:r w:rsidRPr="00551706">
        <w:rPr>
          <w:b w:val="0"/>
          <w:bCs/>
        </w:rPr>
        <w:t>3 months after its notification day</w:t>
      </w:r>
      <w:r w:rsidRPr="00FA1BC1">
        <w:rPr>
          <w:b w:val="0"/>
          <w:bCs/>
        </w:rPr>
        <w:t xml:space="preserve">. </w:t>
      </w:r>
    </w:p>
    <w:p w14:paraId="0C6A6C9B" w14:textId="77777777" w:rsidR="00551706" w:rsidRDefault="00551706" w:rsidP="00C659DC">
      <w:pPr>
        <w:pStyle w:val="Heading3"/>
        <w:jc w:val="both"/>
      </w:pPr>
      <w:r>
        <w:t>Clause 3 – Legislation amended</w:t>
      </w:r>
    </w:p>
    <w:p w14:paraId="69D5370B" w14:textId="79ABB2AE" w:rsidR="00551706" w:rsidRPr="00FA1BC1" w:rsidRDefault="00551706" w:rsidP="00C659DC">
      <w:pPr>
        <w:pStyle w:val="Heading3"/>
        <w:jc w:val="both"/>
        <w:rPr>
          <w:b w:val="0"/>
          <w:bCs/>
        </w:rPr>
      </w:pPr>
      <w:r w:rsidRPr="00FA1BC1">
        <w:rPr>
          <w:b w:val="0"/>
          <w:bCs/>
        </w:rPr>
        <w:t>This clause sets out that th</w:t>
      </w:r>
      <w:r w:rsidR="008A1640">
        <w:rPr>
          <w:b w:val="0"/>
          <w:bCs/>
        </w:rPr>
        <w:t>e</w:t>
      </w:r>
      <w:r w:rsidRPr="00FA1BC1">
        <w:rPr>
          <w:b w:val="0"/>
          <w:bCs/>
        </w:rPr>
        <w:t xml:space="preserve"> Act amends the </w:t>
      </w:r>
      <w:r w:rsidRPr="00FA1BC1">
        <w:rPr>
          <w:b w:val="0"/>
          <w:bCs/>
          <w:i/>
          <w:iCs/>
        </w:rPr>
        <w:t>Liquor Act 2010</w:t>
      </w:r>
      <w:r w:rsidRPr="00FA1BC1">
        <w:rPr>
          <w:b w:val="0"/>
          <w:bCs/>
        </w:rPr>
        <w:t xml:space="preserve"> </w:t>
      </w:r>
      <w:r>
        <w:rPr>
          <w:b w:val="0"/>
          <w:bCs/>
        </w:rPr>
        <w:t xml:space="preserve">(the Liquor Act) </w:t>
      </w:r>
      <w:r w:rsidRPr="00FA1BC1">
        <w:rPr>
          <w:b w:val="0"/>
          <w:bCs/>
        </w:rPr>
        <w:t xml:space="preserve">and the </w:t>
      </w:r>
      <w:r w:rsidRPr="00FA1BC1">
        <w:rPr>
          <w:b w:val="0"/>
          <w:bCs/>
          <w:i/>
          <w:iCs/>
        </w:rPr>
        <w:t>Liquor Regulation 2010</w:t>
      </w:r>
      <w:r>
        <w:rPr>
          <w:b w:val="0"/>
          <w:bCs/>
          <w:i/>
          <w:iCs/>
        </w:rPr>
        <w:t xml:space="preserve"> </w:t>
      </w:r>
      <w:r w:rsidRPr="00FA1BC1">
        <w:rPr>
          <w:b w:val="0"/>
          <w:bCs/>
        </w:rPr>
        <w:t xml:space="preserve">(the </w:t>
      </w:r>
      <w:r>
        <w:rPr>
          <w:b w:val="0"/>
          <w:bCs/>
        </w:rPr>
        <w:t xml:space="preserve">Liquor </w:t>
      </w:r>
      <w:r w:rsidRPr="00FA1BC1">
        <w:rPr>
          <w:b w:val="0"/>
          <w:bCs/>
        </w:rPr>
        <w:t>Regulation).</w:t>
      </w:r>
    </w:p>
    <w:p w14:paraId="3CFF20F4" w14:textId="4A419E02" w:rsidR="008A1640" w:rsidRPr="008A1640" w:rsidRDefault="008A1640" w:rsidP="00C659DC">
      <w:pPr>
        <w:pStyle w:val="Heading3"/>
        <w:jc w:val="both"/>
        <w:rPr>
          <w:sz w:val="28"/>
          <w:szCs w:val="28"/>
        </w:rPr>
      </w:pPr>
      <w:r w:rsidRPr="008A1640">
        <w:rPr>
          <w:sz w:val="28"/>
          <w:szCs w:val="28"/>
        </w:rPr>
        <w:t>Part 1</w:t>
      </w:r>
      <w:r w:rsidRPr="008A1640">
        <w:rPr>
          <w:sz w:val="28"/>
          <w:szCs w:val="28"/>
        </w:rPr>
        <w:tab/>
      </w:r>
      <w:r w:rsidRPr="008A1640">
        <w:rPr>
          <w:sz w:val="28"/>
          <w:szCs w:val="28"/>
        </w:rPr>
        <w:tab/>
        <w:t>Liquor Act 2010</w:t>
      </w:r>
    </w:p>
    <w:p w14:paraId="01DBD3B8" w14:textId="77777777" w:rsidR="007A5479" w:rsidRDefault="00551706" w:rsidP="00C659DC">
      <w:pPr>
        <w:pStyle w:val="Heading3"/>
        <w:jc w:val="both"/>
        <w:rPr>
          <w:bCs/>
        </w:rPr>
      </w:pPr>
      <w:r>
        <w:t xml:space="preserve">Clause 4 – </w:t>
      </w:r>
      <w:bookmarkStart w:id="6" w:name="_Hlk148529980"/>
      <w:r w:rsidR="007A5479" w:rsidRPr="007A5479">
        <w:rPr>
          <w:bCs/>
        </w:rPr>
        <w:t xml:space="preserve">Commissioner or police may direct licensee to give security camera images </w:t>
      </w:r>
    </w:p>
    <w:p w14:paraId="26B1F757" w14:textId="0C8F0282" w:rsidR="00551706" w:rsidRDefault="007A5479" w:rsidP="00C659DC">
      <w:pPr>
        <w:pStyle w:val="Heading3"/>
        <w:jc w:val="both"/>
      </w:pPr>
      <w:r w:rsidRPr="007A5479">
        <w:rPr>
          <w:bCs/>
        </w:rPr>
        <w:t>Section 145A (1) (a)</w:t>
      </w:r>
      <w:bookmarkEnd w:id="6"/>
    </w:p>
    <w:p w14:paraId="146A886B" w14:textId="568B98D7" w:rsidR="00551706" w:rsidRDefault="00551706" w:rsidP="00C659DC">
      <w:pPr>
        <w:pStyle w:val="Heading3"/>
        <w:jc w:val="both"/>
        <w:rPr>
          <w:b w:val="0"/>
          <w:bCs/>
        </w:rPr>
      </w:pPr>
      <w:bookmarkStart w:id="7" w:name="_Hlk148530278"/>
      <w:r w:rsidRPr="00FA1BC1">
        <w:rPr>
          <w:b w:val="0"/>
          <w:bCs/>
        </w:rPr>
        <w:t xml:space="preserve">This clause </w:t>
      </w:r>
      <w:r>
        <w:rPr>
          <w:b w:val="0"/>
          <w:bCs/>
        </w:rPr>
        <w:t xml:space="preserve">substitutes </w:t>
      </w:r>
      <w:r w:rsidR="00D73763">
        <w:rPr>
          <w:b w:val="0"/>
          <w:bCs/>
        </w:rPr>
        <w:t xml:space="preserve">existing </w:t>
      </w:r>
      <w:r w:rsidRPr="00551706">
        <w:rPr>
          <w:b w:val="0"/>
          <w:bCs/>
        </w:rPr>
        <w:t xml:space="preserve">Section 145A (1) (a) </w:t>
      </w:r>
      <w:bookmarkStart w:id="8" w:name="_Hlk148529913"/>
      <w:r w:rsidRPr="00551706">
        <w:rPr>
          <w:b w:val="0"/>
          <w:bCs/>
        </w:rPr>
        <w:t>of the Liquor Act</w:t>
      </w:r>
      <w:r w:rsidR="00D73763">
        <w:rPr>
          <w:b w:val="0"/>
          <w:bCs/>
        </w:rPr>
        <w:t xml:space="preserve"> </w:t>
      </w:r>
      <w:bookmarkEnd w:id="8"/>
      <w:r w:rsidR="00D73763">
        <w:rPr>
          <w:b w:val="0"/>
          <w:bCs/>
        </w:rPr>
        <w:t xml:space="preserve">(which refers to </w:t>
      </w:r>
      <w:r w:rsidR="00D73763" w:rsidRPr="00D73763">
        <w:rPr>
          <w:b w:val="0"/>
          <w:bCs/>
        </w:rPr>
        <w:t>licensee</w:t>
      </w:r>
      <w:r w:rsidR="00D73763">
        <w:rPr>
          <w:b w:val="0"/>
          <w:bCs/>
        </w:rPr>
        <w:t>s</w:t>
      </w:r>
      <w:r w:rsidR="00D73763" w:rsidRPr="00D73763">
        <w:rPr>
          <w:b w:val="0"/>
          <w:bCs/>
        </w:rPr>
        <w:t xml:space="preserve"> </w:t>
      </w:r>
      <w:r w:rsidR="00D73763">
        <w:rPr>
          <w:b w:val="0"/>
          <w:bCs/>
        </w:rPr>
        <w:t xml:space="preserve">who have </w:t>
      </w:r>
      <w:r w:rsidR="00D73763" w:rsidRPr="00D73763">
        <w:rPr>
          <w:b w:val="0"/>
          <w:bCs/>
        </w:rPr>
        <w:t>fitted 1 or more security cameras in accordance with a condition</w:t>
      </w:r>
      <w:r w:rsidR="00D73763" w:rsidRPr="00D73763">
        <w:t xml:space="preserve"> </w:t>
      </w:r>
      <w:r w:rsidR="00D73763" w:rsidRPr="00D73763">
        <w:rPr>
          <w:b w:val="0"/>
          <w:bCs/>
        </w:rPr>
        <w:t xml:space="preserve">a condition imposed </w:t>
      </w:r>
      <w:r w:rsidR="00D73763">
        <w:rPr>
          <w:b w:val="0"/>
          <w:bCs/>
        </w:rPr>
        <w:t xml:space="preserve">by the commissioner </w:t>
      </w:r>
      <w:r w:rsidR="00D73763" w:rsidRPr="00D73763">
        <w:rPr>
          <w:b w:val="0"/>
          <w:bCs/>
        </w:rPr>
        <w:t>under section 31 (2) (b)</w:t>
      </w:r>
      <w:r w:rsidR="00D73763">
        <w:rPr>
          <w:b w:val="0"/>
          <w:bCs/>
        </w:rPr>
        <w:t xml:space="preserve"> </w:t>
      </w:r>
      <w:r w:rsidR="00D73763" w:rsidRPr="00D73763">
        <w:rPr>
          <w:b w:val="0"/>
          <w:bCs/>
        </w:rPr>
        <w:t>of the Liquor Act</w:t>
      </w:r>
      <w:r w:rsidR="00D73763">
        <w:rPr>
          <w:b w:val="0"/>
          <w:bCs/>
        </w:rPr>
        <w:t xml:space="preserve">) to include </w:t>
      </w:r>
      <w:r w:rsidR="00D73763" w:rsidRPr="00D73763">
        <w:rPr>
          <w:b w:val="0"/>
          <w:bCs/>
        </w:rPr>
        <w:t>licensees who have fitted 1 or more security cameras in accordance with a condition</w:t>
      </w:r>
      <w:r w:rsidR="00D73763">
        <w:rPr>
          <w:b w:val="0"/>
          <w:bCs/>
        </w:rPr>
        <w:t xml:space="preserve"> </w:t>
      </w:r>
      <w:r w:rsidR="00D73763" w:rsidRPr="00D73763">
        <w:rPr>
          <w:b w:val="0"/>
          <w:bCs/>
        </w:rPr>
        <w:t>prescribed by regulation under section 31 (2) (a)</w:t>
      </w:r>
      <w:r w:rsidR="00D73763">
        <w:rPr>
          <w:b w:val="0"/>
          <w:bCs/>
        </w:rPr>
        <w:t xml:space="preserve"> </w:t>
      </w:r>
      <w:r w:rsidR="00D73763" w:rsidRPr="00D73763">
        <w:rPr>
          <w:b w:val="0"/>
          <w:bCs/>
        </w:rPr>
        <w:t>of the Liquor Act</w:t>
      </w:r>
      <w:bookmarkEnd w:id="7"/>
      <w:r w:rsidR="00D73763">
        <w:rPr>
          <w:b w:val="0"/>
          <w:bCs/>
        </w:rPr>
        <w:t>.</w:t>
      </w:r>
    </w:p>
    <w:p w14:paraId="0902F73B" w14:textId="261962F1" w:rsidR="008A1640" w:rsidRPr="008A1640" w:rsidRDefault="008A1640" w:rsidP="008A1640">
      <w:pPr>
        <w:pStyle w:val="Heading3"/>
        <w:jc w:val="both"/>
        <w:rPr>
          <w:sz w:val="28"/>
          <w:szCs w:val="28"/>
        </w:rPr>
      </w:pPr>
      <w:r w:rsidRPr="008A1640">
        <w:rPr>
          <w:sz w:val="28"/>
          <w:szCs w:val="28"/>
        </w:rPr>
        <w:t>Part 2</w:t>
      </w:r>
      <w:r w:rsidRPr="008A1640">
        <w:rPr>
          <w:sz w:val="28"/>
          <w:szCs w:val="28"/>
        </w:rPr>
        <w:tab/>
      </w:r>
      <w:r w:rsidRPr="008A1640">
        <w:rPr>
          <w:sz w:val="28"/>
          <w:szCs w:val="28"/>
        </w:rPr>
        <w:tab/>
        <w:t>Liquor Regulation 2010</w:t>
      </w:r>
    </w:p>
    <w:p w14:paraId="2B13FC5C" w14:textId="77777777" w:rsidR="007A5479" w:rsidRDefault="00551706" w:rsidP="00C659DC">
      <w:pPr>
        <w:pStyle w:val="Heading3"/>
        <w:jc w:val="both"/>
        <w:rPr>
          <w:bCs/>
        </w:rPr>
      </w:pPr>
      <w:bookmarkStart w:id="9" w:name="_Hlk148530511"/>
      <w:r>
        <w:t xml:space="preserve">Clause 5 – </w:t>
      </w:r>
      <w:r w:rsidR="007A5479" w:rsidRPr="007A5479">
        <w:rPr>
          <w:bCs/>
        </w:rPr>
        <w:t xml:space="preserve">Licence conditions—requirements for security cameras—Act, s 31 (4) </w:t>
      </w:r>
    </w:p>
    <w:p w14:paraId="60B58286" w14:textId="59161F8F" w:rsidR="00551706" w:rsidRDefault="007A5479" w:rsidP="00C659DC">
      <w:pPr>
        <w:pStyle w:val="Heading3"/>
        <w:jc w:val="both"/>
      </w:pPr>
      <w:r w:rsidRPr="007A5479">
        <w:rPr>
          <w:bCs/>
        </w:rPr>
        <w:t xml:space="preserve">Section 7A (3) (c) </w:t>
      </w:r>
    </w:p>
    <w:p w14:paraId="6AC359E7" w14:textId="52DAE903" w:rsidR="00D73763" w:rsidRDefault="00D73763" w:rsidP="00C659DC">
      <w:pPr>
        <w:pStyle w:val="Heading3"/>
        <w:jc w:val="both"/>
      </w:pPr>
      <w:bookmarkStart w:id="10" w:name="_Hlk148530950"/>
      <w:bookmarkEnd w:id="9"/>
      <w:r>
        <w:rPr>
          <w:b w:val="0"/>
          <w:bCs/>
        </w:rPr>
        <w:t xml:space="preserve">Section 7A relates to </w:t>
      </w:r>
      <w:r w:rsidRPr="00D73763">
        <w:rPr>
          <w:b w:val="0"/>
          <w:bCs/>
        </w:rPr>
        <w:t>requirements prescribe</w:t>
      </w:r>
      <w:r>
        <w:rPr>
          <w:b w:val="0"/>
          <w:bCs/>
        </w:rPr>
        <w:t>d</w:t>
      </w:r>
      <w:r w:rsidRPr="00D73763">
        <w:rPr>
          <w:b w:val="0"/>
          <w:bCs/>
        </w:rPr>
        <w:t xml:space="preserve"> </w:t>
      </w:r>
      <w:r>
        <w:rPr>
          <w:b w:val="0"/>
          <w:bCs/>
        </w:rPr>
        <w:t xml:space="preserve">by </w:t>
      </w:r>
      <w:r w:rsidRPr="00D73763">
        <w:rPr>
          <w:b w:val="0"/>
          <w:bCs/>
        </w:rPr>
        <w:t>regulation in relation to security camera</w:t>
      </w:r>
      <w:r>
        <w:rPr>
          <w:b w:val="0"/>
          <w:bCs/>
        </w:rPr>
        <w:t xml:space="preserve">s, as permitted under </w:t>
      </w:r>
      <w:r w:rsidRPr="00D73763">
        <w:rPr>
          <w:b w:val="0"/>
          <w:bCs/>
        </w:rPr>
        <w:t>section 31 (</w:t>
      </w:r>
      <w:r>
        <w:rPr>
          <w:b w:val="0"/>
          <w:bCs/>
        </w:rPr>
        <w:t>4</w:t>
      </w:r>
      <w:r w:rsidRPr="00D73763">
        <w:rPr>
          <w:b w:val="0"/>
          <w:bCs/>
        </w:rPr>
        <w:t>) of the Liquor Act</w:t>
      </w:r>
      <w:r>
        <w:rPr>
          <w:b w:val="0"/>
          <w:bCs/>
        </w:rPr>
        <w:t>.</w:t>
      </w:r>
      <w:r w:rsidRPr="00D73763">
        <w:t xml:space="preserve"> </w:t>
      </w:r>
    </w:p>
    <w:bookmarkEnd w:id="10"/>
    <w:p w14:paraId="3B1284FA" w14:textId="56DE936C" w:rsidR="00D73763" w:rsidRDefault="00D73763" w:rsidP="00C659DC">
      <w:pPr>
        <w:pStyle w:val="Heading3"/>
        <w:jc w:val="both"/>
        <w:rPr>
          <w:b w:val="0"/>
          <w:bCs/>
        </w:rPr>
      </w:pPr>
      <w:r w:rsidRPr="00D73763">
        <w:rPr>
          <w:b w:val="0"/>
          <w:bCs/>
        </w:rPr>
        <w:t xml:space="preserve">This clause substitutes existing </w:t>
      </w:r>
      <w:r w:rsidR="008270CC" w:rsidRPr="008270CC">
        <w:rPr>
          <w:b w:val="0"/>
          <w:bCs/>
        </w:rPr>
        <w:t xml:space="preserve">Section 7A (3) (c) of the Liquor Regulation </w:t>
      </w:r>
      <w:r w:rsidRPr="00D73763">
        <w:rPr>
          <w:b w:val="0"/>
          <w:bCs/>
        </w:rPr>
        <w:t xml:space="preserve">(which </w:t>
      </w:r>
      <w:r w:rsidR="008270CC">
        <w:rPr>
          <w:b w:val="0"/>
          <w:bCs/>
        </w:rPr>
        <w:t>requires that s</w:t>
      </w:r>
      <w:r w:rsidR="008270CC" w:rsidRPr="008270CC">
        <w:rPr>
          <w:b w:val="0"/>
          <w:bCs/>
        </w:rPr>
        <w:t>ecurity camera images</w:t>
      </w:r>
      <w:r w:rsidR="008270CC" w:rsidRPr="008270CC">
        <w:t xml:space="preserve"> </w:t>
      </w:r>
      <w:bookmarkStart w:id="11" w:name="_Hlk148530443"/>
      <w:r w:rsidR="008270CC" w:rsidRPr="008270CC">
        <w:rPr>
          <w:b w:val="0"/>
          <w:bCs/>
        </w:rPr>
        <w:t>be stored by the licensee for at least 30 days</w:t>
      </w:r>
      <w:bookmarkEnd w:id="11"/>
      <w:r w:rsidRPr="00D73763">
        <w:rPr>
          <w:b w:val="0"/>
          <w:bCs/>
        </w:rPr>
        <w:t xml:space="preserve">) to </w:t>
      </w:r>
      <w:r w:rsidR="008270CC">
        <w:rPr>
          <w:b w:val="0"/>
          <w:bCs/>
        </w:rPr>
        <w:t>prohibit</w:t>
      </w:r>
      <w:r w:rsidRPr="00D73763">
        <w:rPr>
          <w:b w:val="0"/>
          <w:bCs/>
        </w:rPr>
        <w:t xml:space="preserve"> security cameras </w:t>
      </w:r>
      <w:r w:rsidR="008270CC" w:rsidRPr="008270CC">
        <w:rPr>
          <w:b w:val="0"/>
          <w:bCs/>
        </w:rPr>
        <w:t>be</w:t>
      </w:r>
      <w:r w:rsidR="008270CC">
        <w:rPr>
          <w:b w:val="0"/>
          <w:bCs/>
        </w:rPr>
        <w:t>ing</w:t>
      </w:r>
      <w:r w:rsidR="008270CC" w:rsidRPr="008270CC">
        <w:rPr>
          <w:b w:val="0"/>
          <w:bCs/>
        </w:rPr>
        <w:t xml:space="preserve"> stored by the licensee for </w:t>
      </w:r>
      <w:r w:rsidR="008270CC">
        <w:rPr>
          <w:b w:val="0"/>
          <w:bCs/>
        </w:rPr>
        <w:t>more than</w:t>
      </w:r>
      <w:r w:rsidR="008270CC" w:rsidRPr="008270CC">
        <w:rPr>
          <w:b w:val="0"/>
          <w:bCs/>
        </w:rPr>
        <w:t xml:space="preserve"> </w:t>
      </w:r>
      <w:r w:rsidR="008270CC">
        <w:rPr>
          <w:b w:val="0"/>
          <w:bCs/>
        </w:rPr>
        <w:t>9</w:t>
      </w:r>
      <w:r w:rsidR="008270CC" w:rsidRPr="008270CC">
        <w:rPr>
          <w:b w:val="0"/>
          <w:bCs/>
        </w:rPr>
        <w:t>0 days</w:t>
      </w:r>
      <w:r w:rsidR="008270CC">
        <w:rPr>
          <w:b w:val="0"/>
          <w:bCs/>
        </w:rPr>
        <w:t>.</w:t>
      </w:r>
    </w:p>
    <w:p w14:paraId="6240BB38" w14:textId="77777777" w:rsidR="007A5479" w:rsidRDefault="008270CC" w:rsidP="00C659DC">
      <w:pPr>
        <w:pStyle w:val="Heading3"/>
        <w:jc w:val="both"/>
        <w:rPr>
          <w:bCs/>
        </w:rPr>
      </w:pPr>
      <w:r>
        <w:t xml:space="preserve">Clause 6 – </w:t>
      </w:r>
      <w:r w:rsidR="007A5479" w:rsidRPr="007A5479">
        <w:rPr>
          <w:bCs/>
        </w:rPr>
        <w:t xml:space="preserve">Licence conditions </w:t>
      </w:r>
    </w:p>
    <w:p w14:paraId="5191F762" w14:textId="12D64471" w:rsidR="008270CC" w:rsidRDefault="007A5479" w:rsidP="00C659DC">
      <w:pPr>
        <w:pStyle w:val="Heading3"/>
        <w:jc w:val="both"/>
      </w:pPr>
      <w:r w:rsidRPr="007A5479">
        <w:rPr>
          <w:bCs/>
        </w:rPr>
        <w:t xml:space="preserve">Schedule 1, new part 1.3A </w:t>
      </w:r>
    </w:p>
    <w:p w14:paraId="438AD7DA" w14:textId="740CE5B5" w:rsidR="00FF1605" w:rsidRDefault="00FF1605" w:rsidP="00C659DC">
      <w:pPr>
        <w:jc w:val="both"/>
        <w:rPr>
          <w:rFonts w:ascii="Arial" w:eastAsiaTheme="majorEastAsia" w:hAnsi="Arial" w:cstheme="majorBidi"/>
          <w:bCs/>
          <w:sz w:val="24"/>
          <w:szCs w:val="24"/>
        </w:rPr>
      </w:pPr>
      <w:r>
        <w:rPr>
          <w:rFonts w:ascii="Arial" w:eastAsiaTheme="majorEastAsia" w:hAnsi="Arial" w:cstheme="majorBidi"/>
          <w:bCs/>
          <w:sz w:val="24"/>
          <w:szCs w:val="24"/>
        </w:rPr>
        <w:t xml:space="preserve">This clause inserts </w:t>
      </w:r>
      <w:r w:rsidR="008A1640">
        <w:rPr>
          <w:rFonts w:ascii="Arial" w:eastAsiaTheme="majorEastAsia" w:hAnsi="Arial" w:cstheme="majorBidi"/>
          <w:bCs/>
          <w:sz w:val="24"/>
          <w:szCs w:val="24"/>
        </w:rPr>
        <w:t xml:space="preserve">new Part 1.3A into schedule 1 to provide </w:t>
      </w:r>
      <w:r>
        <w:rPr>
          <w:rFonts w:ascii="Arial" w:eastAsiaTheme="majorEastAsia" w:hAnsi="Arial" w:cstheme="majorBidi"/>
          <w:bCs/>
          <w:sz w:val="24"/>
          <w:szCs w:val="24"/>
        </w:rPr>
        <w:t>s</w:t>
      </w:r>
      <w:r w:rsidRPr="00FF1605">
        <w:rPr>
          <w:rFonts w:ascii="Arial" w:eastAsiaTheme="majorEastAsia" w:hAnsi="Arial" w:cstheme="majorBidi"/>
          <w:bCs/>
          <w:sz w:val="24"/>
          <w:szCs w:val="24"/>
        </w:rPr>
        <w:t xml:space="preserve">ecurity camera conditions for </w:t>
      </w:r>
      <w:r>
        <w:rPr>
          <w:rFonts w:ascii="Arial" w:eastAsiaTheme="majorEastAsia" w:hAnsi="Arial" w:cstheme="majorBidi"/>
          <w:bCs/>
          <w:sz w:val="24"/>
          <w:szCs w:val="24"/>
        </w:rPr>
        <w:t xml:space="preserve">all </w:t>
      </w:r>
      <w:r w:rsidRPr="00FF1605">
        <w:rPr>
          <w:rFonts w:ascii="Arial" w:eastAsiaTheme="majorEastAsia" w:hAnsi="Arial" w:cstheme="majorBidi"/>
          <w:bCs/>
          <w:sz w:val="24"/>
          <w:szCs w:val="24"/>
        </w:rPr>
        <w:t>bar and nightclub licences</w:t>
      </w:r>
      <w:r>
        <w:rPr>
          <w:rFonts w:ascii="Arial" w:eastAsiaTheme="majorEastAsia" w:hAnsi="Arial" w:cstheme="majorBidi"/>
          <w:bCs/>
          <w:sz w:val="24"/>
          <w:szCs w:val="24"/>
        </w:rPr>
        <w:t xml:space="preserve"> </w:t>
      </w:r>
      <w:r w:rsidRPr="00FF1605">
        <w:rPr>
          <w:rFonts w:ascii="Arial" w:eastAsiaTheme="majorEastAsia" w:hAnsi="Arial" w:cstheme="majorBidi"/>
          <w:bCs/>
          <w:sz w:val="24"/>
          <w:szCs w:val="24"/>
        </w:rPr>
        <w:t>issued at any time</w:t>
      </w:r>
      <w:r>
        <w:rPr>
          <w:rFonts w:ascii="Arial" w:eastAsiaTheme="majorEastAsia" w:hAnsi="Arial" w:cstheme="majorBidi"/>
          <w:bCs/>
          <w:sz w:val="24"/>
          <w:szCs w:val="24"/>
        </w:rPr>
        <w:t xml:space="preserve">. To the extent of any inconsistency, these conditions </w:t>
      </w:r>
      <w:r w:rsidRPr="00FF1605">
        <w:rPr>
          <w:rFonts w:ascii="Arial" w:eastAsiaTheme="majorEastAsia" w:hAnsi="Arial" w:cstheme="majorBidi"/>
          <w:bCs/>
          <w:sz w:val="24"/>
          <w:szCs w:val="24"/>
        </w:rPr>
        <w:t xml:space="preserve">prevail over a condition imposed by the commissioner under </w:t>
      </w:r>
      <w:r>
        <w:rPr>
          <w:rFonts w:ascii="Arial" w:eastAsiaTheme="majorEastAsia" w:hAnsi="Arial" w:cstheme="majorBidi"/>
          <w:bCs/>
          <w:sz w:val="24"/>
          <w:szCs w:val="24"/>
        </w:rPr>
        <w:t>S</w:t>
      </w:r>
      <w:r w:rsidRPr="00FF1605">
        <w:rPr>
          <w:rFonts w:ascii="Arial" w:eastAsiaTheme="majorEastAsia" w:hAnsi="Arial" w:cstheme="majorBidi"/>
          <w:bCs/>
          <w:sz w:val="24"/>
          <w:szCs w:val="24"/>
        </w:rPr>
        <w:t xml:space="preserve">ection 31 (2) (b) </w:t>
      </w:r>
      <w:r>
        <w:rPr>
          <w:rFonts w:ascii="Arial" w:eastAsiaTheme="majorEastAsia" w:hAnsi="Arial" w:cstheme="majorBidi"/>
          <w:bCs/>
          <w:sz w:val="24"/>
          <w:szCs w:val="24"/>
        </w:rPr>
        <w:t xml:space="preserve">of </w:t>
      </w:r>
      <w:r w:rsidRPr="00FF1605">
        <w:rPr>
          <w:rFonts w:ascii="Arial" w:eastAsiaTheme="majorEastAsia" w:hAnsi="Arial" w:cstheme="majorBidi"/>
          <w:bCs/>
          <w:sz w:val="24"/>
          <w:szCs w:val="24"/>
        </w:rPr>
        <w:t xml:space="preserve">the </w:t>
      </w:r>
      <w:r>
        <w:rPr>
          <w:rFonts w:ascii="Arial" w:eastAsiaTheme="majorEastAsia" w:hAnsi="Arial" w:cstheme="majorBidi"/>
          <w:bCs/>
          <w:sz w:val="24"/>
          <w:szCs w:val="24"/>
        </w:rPr>
        <w:t xml:space="preserve">Liquor </w:t>
      </w:r>
      <w:r w:rsidRPr="00FF1605">
        <w:rPr>
          <w:rFonts w:ascii="Arial" w:eastAsiaTheme="majorEastAsia" w:hAnsi="Arial" w:cstheme="majorBidi"/>
          <w:bCs/>
          <w:sz w:val="24"/>
          <w:szCs w:val="24"/>
        </w:rPr>
        <w:t>Act</w:t>
      </w:r>
      <w:r>
        <w:rPr>
          <w:rFonts w:ascii="Arial" w:eastAsiaTheme="majorEastAsia" w:hAnsi="Arial" w:cstheme="majorBidi"/>
          <w:bCs/>
          <w:sz w:val="24"/>
          <w:szCs w:val="24"/>
        </w:rPr>
        <w:t>.</w:t>
      </w:r>
    </w:p>
    <w:p w14:paraId="7E20FA38" w14:textId="4D81F341" w:rsidR="00D7062D" w:rsidRDefault="00FF1605" w:rsidP="00C659DC">
      <w:pPr>
        <w:jc w:val="both"/>
        <w:rPr>
          <w:rFonts w:ascii="Arial" w:eastAsiaTheme="majorEastAsia" w:hAnsi="Arial" w:cstheme="majorBidi"/>
          <w:bCs/>
          <w:sz w:val="24"/>
          <w:szCs w:val="24"/>
        </w:rPr>
      </w:pPr>
      <w:r w:rsidRPr="00964F05">
        <w:rPr>
          <w:rFonts w:ascii="Arial" w:eastAsiaTheme="majorEastAsia" w:hAnsi="Arial" w:cstheme="majorBidi"/>
          <w:bCs/>
          <w:sz w:val="24"/>
          <w:szCs w:val="24"/>
        </w:rPr>
        <w:lastRenderedPageBreak/>
        <w:t>This part requires that security cameras be fitted and operated on licensed premises for a bar licence or nightclub licence and</w:t>
      </w:r>
      <w:r w:rsidR="00677D1D" w:rsidRPr="00964F05">
        <w:rPr>
          <w:rFonts w:ascii="Arial" w:eastAsiaTheme="majorEastAsia" w:hAnsi="Arial" w:cstheme="majorBidi"/>
          <w:bCs/>
          <w:sz w:val="24"/>
          <w:szCs w:val="24"/>
        </w:rPr>
        <w:t xml:space="preserve"> </w:t>
      </w:r>
      <w:r w:rsidRPr="00964F05">
        <w:rPr>
          <w:rFonts w:ascii="Arial" w:eastAsiaTheme="majorEastAsia" w:hAnsi="Arial" w:cstheme="majorBidi"/>
          <w:bCs/>
          <w:sz w:val="24"/>
          <w:szCs w:val="24"/>
        </w:rPr>
        <w:t>any other land under the control of the licensee in the vicinity of the premises.</w:t>
      </w:r>
      <w:r w:rsidR="00677D1D" w:rsidRPr="00964F05">
        <w:rPr>
          <w:rFonts w:ascii="Arial" w:eastAsiaTheme="majorEastAsia" w:hAnsi="Arial" w:cstheme="majorBidi"/>
          <w:bCs/>
          <w:sz w:val="24"/>
          <w:szCs w:val="24"/>
        </w:rPr>
        <w:t xml:space="preserve"> The new Section 1.13c requirements for security cameras mirror the Section 7A requirements, including the new, substituted Section 7A (3) (c) of the Liquor Regulation which limits the retention period for security camera images to 90 days.</w:t>
      </w:r>
    </w:p>
    <w:p w14:paraId="0D5DED97" w14:textId="410C4C56" w:rsidR="00964F05" w:rsidRPr="00C836A0" w:rsidRDefault="00964F05" w:rsidP="00C659DC">
      <w:pPr>
        <w:jc w:val="both"/>
        <w:rPr>
          <w:rFonts w:ascii="Arial" w:eastAsiaTheme="majorEastAsia" w:hAnsi="Arial" w:cstheme="majorBidi"/>
          <w:b/>
          <w:sz w:val="24"/>
          <w:szCs w:val="24"/>
        </w:rPr>
      </w:pPr>
      <w:r w:rsidRPr="00C836A0">
        <w:rPr>
          <w:rFonts w:ascii="Arial" w:eastAsiaTheme="majorEastAsia" w:hAnsi="Arial" w:cstheme="majorBidi"/>
          <w:b/>
          <w:sz w:val="24"/>
          <w:szCs w:val="24"/>
        </w:rPr>
        <w:t xml:space="preserve">Clause 7 – </w:t>
      </w:r>
      <w:r w:rsidR="007A5479" w:rsidRPr="007A5479">
        <w:rPr>
          <w:rFonts w:ascii="Arial" w:eastAsiaTheme="majorEastAsia" w:hAnsi="Arial" w:cstheme="majorBidi"/>
          <w:b/>
          <w:sz w:val="24"/>
          <w:szCs w:val="24"/>
        </w:rPr>
        <w:t xml:space="preserve">Schedule 1, new sections 1.17A and 1.17B </w:t>
      </w:r>
    </w:p>
    <w:p w14:paraId="58A0953C" w14:textId="111B0930" w:rsidR="00964F05" w:rsidRDefault="00964F05" w:rsidP="00C659DC">
      <w:pPr>
        <w:jc w:val="both"/>
        <w:rPr>
          <w:rFonts w:ascii="Arial" w:eastAsiaTheme="majorEastAsia" w:hAnsi="Arial" w:cstheme="majorBidi"/>
          <w:bCs/>
          <w:sz w:val="24"/>
          <w:szCs w:val="24"/>
        </w:rPr>
      </w:pPr>
      <w:bookmarkStart w:id="12" w:name="_Hlk149300503"/>
      <w:r>
        <w:rPr>
          <w:rFonts w:ascii="Arial" w:eastAsiaTheme="majorEastAsia" w:hAnsi="Arial" w:cstheme="majorBidi"/>
          <w:bCs/>
          <w:sz w:val="24"/>
          <w:szCs w:val="24"/>
        </w:rPr>
        <w:t xml:space="preserve">Section </w:t>
      </w:r>
      <w:r w:rsidRPr="00964F05">
        <w:rPr>
          <w:rFonts w:ascii="Arial" w:eastAsiaTheme="majorEastAsia" w:hAnsi="Arial" w:cstheme="majorBidi"/>
          <w:bCs/>
          <w:sz w:val="24"/>
          <w:szCs w:val="24"/>
        </w:rPr>
        <w:t xml:space="preserve">1.17A </w:t>
      </w:r>
      <w:r>
        <w:rPr>
          <w:rFonts w:ascii="Arial" w:eastAsiaTheme="majorEastAsia" w:hAnsi="Arial" w:cstheme="majorBidi"/>
          <w:bCs/>
          <w:sz w:val="24"/>
          <w:szCs w:val="24"/>
        </w:rPr>
        <w:t>requires that s</w:t>
      </w:r>
      <w:r w:rsidRPr="00964F05">
        <w:rPr>
          <w:rFonts w:ascii="Arial" w:eastAsiaTheme="majorEastAsia" w:hAnsi="Arial" w:cstheme="majorBidi"/>
          <w:bCs/>
          <w:sz w:val="24"/>
          <w:szCs w:val="24"/>
        </w:rPr>
        <w:t>ecurity cameras at licensed premises</w:t>
      </w:r>
      <w:bookmarkEnd w:id="12"/>
      <w:r w:rsidRPr="00964F05">
        <w:rPr>
          <w:rFonts w:ascii="Arial" w:eastAsiaTheme="majorEastAsia" w:hAnsi="Arial" w:cstheme="majorBidi"/>
          <w:bCs/>
          <w:sz w:val="24"/>
          <w:szCs w:val="24"/>
        </w:rPr>
        <w:t>, or on any other land under the control of the licensee in the vicinity of the licensed premises</w:t>
      </w:r>
      <w:r>
        <w:rPr>
          <w:rFonts w:ascii="Arial" w:eastAsiaTheme="majorEastAsia" w:hAnsi="Arial" w:cstheme="majorBidi"/>
          <w:bCs/>
          <w:sz w:val="24"/>
          <w:szCs w:val="24"/>
        </w:rPr>
        <w:t xml:space="preserve">, </w:t>
      </w:r>
      <w:r w:rsidRPr="00964F05">
        <w:rPr>
          <w:rFonts w:ascii="Arial" w:eastAsiaTheme="majorEastAsia" w:hAnsi="Arial" w:cstheme="majorBidi"/>
          <w:bCs/>
          <w:sz w:val="24"/>
          <w:szCs w:val="24"/>
        </w:rPr>
        <w:t xml:space="preserve">must be </w:t>
      </w:r>
      <w:r>
        <w:rPr>
          <w:rFonts w:ascii="Arial" w:eastAsiaTheme="majorEastAsia" w:hAnsi="Arial" w:cstheme="majorBidi"/>
          <w:bCs/>
          <w:sz w:val="24"/>
          <w:szCs w:val="24"/>
        </w:rPr>
        <w:t>installed so that, insofar as possible, the cameras are clearly visible to pe</w:t>
      </w:r>
      <w:r w:rsidR="0002753F">
        <w:rPr>
          <w:rFonts w:ascii="Arial" w:eastAsiaTheme="majorEastAsia" w:hAnsi="Arial" w:cstheme="majorBidi"/>
          <w:bCs/>
          <w:sz w:val="24"/>
          <w:szCs w:val="24"/>
        </w:rPr>
        <w:t>rsons</w:t>
      </w:r>
      <w:r>
        <w:rPr>
          <w:rFonts w:ascii="Arial" w:eastAsiaTheme="majorEastAsia" w:hAnsi="Arial" w:cstheme="majorBidi"/>
          <w:bCs/>
          <w:sz w:val="24"/>
          <w:szCs w:val="24"/>
        </w:rPr>
        <w:t xml:space="preserve"> who enter those locations.</w:t>
      </w:r>
      <w:r w:rsidRPr="00964F05">
        <w:t xml:space="preserve"> </w:t>
      </w:r>
      <w:bookmarkStart w:id="13" w:name="_Hlk149300774"/>
      <w:r w:rsidRPr="00964F05">
        <w:rPr>
          <w:rFonts w:ascii="Arial" w:eastAsiaTheme="majorEastAsia" w:hAnsi="Arial" w:cstheme="majorBidi"/>
          <w:bCs/>
          <w:sz w:val="24"/>
          <w:szCs w:val="24"/>
        </w:rPr>
        <w:t>This condition applies to a</w:t>
      </w:r>
      <w:r w:rsidR="007A5479">
        <w:rPr>
          <w:rFonts w:ascii="Arial" w:eastAsiaTheme="majorEastAsia" w:hAnsi="Arial" w:cstheme="majorBidi"/>
          <w:bCs/>
          <w:sz w:val="24"/>
          <w:szCs w:val="24"/>
        </w:rPr>
        <w:t>ll liquor</w:t>
      </w:r>
      <w:r w:rsidRPr="00964F05">
        <w:rPr>
          <w:rFonts w:ascii="Arial" w:eastAsiaTheme="majorEastAsia" w:hAnsi="Arial" w:cstheme="majorBidi"/>
          <w:bCs/>
          <w:sz w:val="24"/>
          <w:szCs w:val="24"/>
        </w:rPr>
        <w:t xml:space="preserve"> licence</w:t>
      </w:r>
      <w:r w:rsidR="007A5479">
        <w:rPr>
          <w:rFonts w:ascii="Arial" w:eastAsiaTheme="majorEastAsia" w:hAnsi="Arial" w:cstheme="majorBidi"/>
          <w:bCs/>
          <w:sz w:val="24"/>
          <w:szCs w:val="24"/>
        </w:rPr>
        <w:t>s</w:t>
      </w:r>
      <w:r w:rsidRPr="00964F05">
        <w:rPr>
          <w:rFonts w:ascii="Arial" w:eastAsiaTheme="majorEastAsia" w:hAnsi="Arial" w:cstheme="majorBidi"/>
          <w:bCs/>
          <w:sz w:val="24"/>
          <w:szCs w:val="24"/>
        </w:rPr>
        <w:t xml:space="preserve"> issued at any time.</w:t>
      </w:r>
      <w:bookmarkEnd w:id="13"/>
    </w:p>
    <w:p w14:paraId="4E6995FB" w14:textId="4E846D52" w:rsidR="00964F05" w:rsidRPr="003E0539" w:rsidRDefault="0002753F" w:rsidP="00C659DC">
      <w:pPr>
        <w:jc w:val="both"/>
        <w:rPr>
          <w:rFonts w:ascii="Arial" w:eastAsiaTheme="majorEastAsia" w:hAnsi="Arial" w:cstheme="majorBidi"/>
          <w:bCs/>
          <w:sz w:val="24"/>
          <w:szCs w:val="24"/>
        </w:rPr>
      </w:pPr>
      <w:r>
        <w:rPr>
          <w:rFonts w:ascii="Arial" w:eastAsiaTheme="majorEastAsia" w:hAnsi="Arial" w:cstheme="majorBidi"/>
          <w:bCs/>
          <w:sz w:val="24"/>
          <w:szCs w:val="24"/>
        </w:rPr>
        <w:t xml:space="preserve">To direct such person’s attention to that fact that they </w:t>
      </w:r>
      <w:r w:rsidR="007A5479">
        <w:rPr>
          <w:rFonts w:ascii="Arial" w:eastAsiaTheme="majorEastAsia" w:hAnsi="Arial" w:cstheme="majorBidi"/>
          <w:bCs/>
          <w:sz w:val="24"/>
          <w:szCs w:val="24"/>
        </w:rPr>
        <w:t>may</w:t>
      </w:r>
      <w:r>
        <w:rPr>
          <w:rFonts w:ascii="Arial" w:eastAsiaTheme="majorEastAsia" w:hAnsi="Arial" w:cstheme="majorBidi"/>
          <w:bCs/>
          <w:sz w:val="24"/>
          <w:szCs w:val="24"/>
        </w:rPr>
        <w:t xml:space="preserve"> be recorded, </w:t>
      </w:r>
      <w:r w:rsidRPr="0002753F">
        <w:rPr>
          <w:rFonts w:ascii="Arial" w:eastAsiaTheme="majorEastAsia" w:hAnsi="Arial" w:cstheme="majorBidi"/>
          <w:bCs/>
          <w:sz w:val="24"/>
          <w:szCs w:val="24"/>
        </w:rPr>
        <w:t>Section 1.17</w:t>
      </w:r>
      <w:r>
        <w:rPr>
          <w:rFonts w:ascii="Arial" w:eastAsiaTheme="majorEastAsia" w:hAnsi="Arial" w:cstheme="majorBidi"/>
          <w:bCs/>
          <w:sz w:val="24"/>
          <w:szCs w:val="24"/>
        </w:rPr>
        <w:t>B</w:t>
      </w:r>
      <w:r w:rsidRPr="0002753F">
        <w:rPr>
          <w:rFonts w:ascii="Arial" w:eastAsiaTheme="majorEastAsia" w:hAnsi="Arial" w:cstheme="majorBidi"/>
          <w:bCs/>
          <w:sz w:val="24"/>
          <w:szCs w:val="24"/>
        </w:rPr>
        <w:t xml:space="preserve"> requires that security cameras at licensed premises, or on any other land under the control of the licensee in the vicinity of the licensed premises, must </w:t>
      </w:r>
      <w:r>
        <w:rPr>
          <w:rFonts w:ascii="Arial" w:eastAsiaTheme="majorEastAsia" w:hAnsi="Arial" w:cstheme="majorBidi"/>
          <w:bCs/>
          <w:sz w:val="24"/>
          <w:szCs w:val="24"/>
        </w:rPr>
        <w:t xml:space="preserve">have </w:t>
      </w:r>
      <w:r w:rsidRPr="0002753F">
        <w:rPr>
          <w:rFonts w:ascii="Arial" w:eastAsiaTheme="majorEastAsia" w:hAnsi="Arial" w:cstheme="majorBidi"/>
          <w:bCs/>
          <w:sz w:val="24"/>
          <w:szCs w:val="24"/>
        </w:rPr>
        <w:t xml:space="preserve">a sign be displayed at or near each entrance to the premises or land, stating that people </w:t>
      </w:r>
      <w:r w:rsidR="007A5479">
        <w:rPr>
          <w:rFonts w:ascii="Arial" w:eastAsiaTheme="majorEastAsia" w:hAnsi="Arial" w:cstheme="majorBidi"/>
          <w:bCs/>
          <w:sz w:val="24"/>
          <w:szCs w:val="24"/>
        </w:rPr>
        <w:t>may</w:t>
      </w:r>
      <w:r w:rsidRPr="0002753F">
        <w:rPr>
          <w:rFonts w:ascii="Arial" w:eastAsiaTheme="majorEastAsia" w:hAnsi="Arial" w:cstheme="majorBidi"/>
          <w:bCs/>
          <w:sz w:val="24"/>
          <w:szCs w:val="24"/>
        </w:rPr>
        <w:t xml:space="preserve"> be recorded </w:t>
      </w:r>
      <w:r>
        <w:rPr>
          <w:rFonts w:ascii="Arial" w:eastAsiaTheme="majorEastAsia" w:hAnsi="Arial" w:cstheme="majorBidi"/>
          <w:bCs/>
          <w:sz w:val="24"/>
          <w:szCs w:val="24"/>
        </w:rPr>
        <w:t xml:space="preserve">at those locations. </w:t>
      </w:r>
      <w:r w:rsidRPr="0002753F">
        <w:rPr>
          <w:rFonts w:ascii="Arial" w:eastAsiaTheme="majorEastAsia" w:hAnsi="Arial" w:cstheme="majorBidi"/>
          <w:bCs/>
          <w:sz w:val="24"/>
          <w:szCs w:val="24"/>
        </w:rPr>
        <w:t xml:space="preserve">This condition applies to </w:t>
      </w:r>
      <w:r w:rsidR="007A5479" w:rsidRPr="007A5479">
        <w:rPr>
          <w:rFonts w:ascii="Arial" w:eastAsiaTheme="majorEastAsia" w:hAnsi="Arial" w:cstheme="majorBidi"/>
          <w:bCs/>
          <w:sz w:val="24"/>
          <w:szCs w:val="24"/>
        </w:rPr>
        <w:t xml:space="preserve">all liquor licences </w:t>
      </w:r>
      <w:r w:rsidR="007A5479">
        <w:rPr>
          <w:rFonts w:ascii="Arial" w:eastAsiaTheme="majorEastAsia" w:hAnsi="Arial" w:cstheme="majorBidi"/>
          <w:bCs/>
          <w:sz w:val="24"/>
          <w:szCs w:val="24"/>
        </w:rPr>
        <w:t xml:space="preserve">issued </w:t>
      </w:r>
      <w:r w:rsidRPr="0002753F">
        <w:rPr>
          <w:rFonts w:ascii="Arial" w:eastAsiaTheme="majorEastAsia" w:hAnsi="Arial" w:cstheme="majorBidi"/>
          <w:bCs/>
          <w:sz w:val="24"/>
          <w:szCs w:val="24"/>
        </w:rPr>
        <w:t>at any time.</w:t>
      </w:r>
    </w:p>
    <w:sectPr w:rsidR="00964F05" w:rsidRPr="003E0539"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F780" w14:textId="77777777" w:rsidR="0091213D" w:rsidRDefault="0091213D">
      <w:pPr>
        <w:spacing w:after="0" w:line="240" w:lineRule="auto"/>
      </w:pPr>
      <w:r>
        <w:separator/>
      </w:r>
    </w:p>
  </w:endnote>
  <w:endnote w:type="continuationSeparator" w:id="0">
    <w:p w14:paraId="1057F4CC" w14:textId="77777777" w:rsidR="0091213D" w:rsidRDefault="0091213D">
      <w:pPr>
        <w:spacing w:after="0" w:line="240" w:lineRule="auto"/>
      </w:pPr>
      <w:r>
        <w:continuationSeparator/>
      </w:r>
    </w:p>
  </w:endnote>
  <w:endnote w:type="continuationNotice" w:id="1">
    <w:p w14:paraId="36856E94" w14:textId="77777777" w:rsidR="0091213D" w:rsidRDefault="00912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A3AB" w14:textId="77777777" w:rsidR="00040030" w:rsidRDefault="00040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1B05" w14:textId="2A5D885A" w:rsidR="00A91CD4" w:rsidRPr="00040030" w:rsidRDefault="00040030" w:rsidP="00040030">
    <w:pPr>
      <w:pStyle w:val="Footer"/>
      <w:jc w:val="center"/>
      <w:rPr>
        <w:rFonts w:cs="Arial"/>
        <w:sz w:val="14"/>
      </w:rPr>
    </w:pPr>
    <w:r w:rsidRPr="000400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8BFC974" w14:textId="50A05C8D" w:rsidR="00040030" w:rsidRPr="00040030" w:rsidRDefault="00040030" w:rsidP="00040030">
    <w:pPr>
      <w:pStyle w:val="Footer"/>
      <w:spacing w:before="60" w:line="240" w:lineRule="auto"/>
      <w:jc w:val="center"/>
      <w:rPr>
        <w:rFonts w:cs="Arial"/>
        <w:sz w:val="14"/>
      </w:rPr>
    </w:pPr>
    <w:r w:rsidRPr="0004003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217FEB49" w14:textId="43721281" w:rsidR="00040030" w:rsidRPr="00040030" w:rsidRDefault="00040030" w:rsidP="00040030">
    <w:pPr>
      <w:pStyle w:val="Footer"/>
      <w:jc w:val="center"/>
      <w:rPr>
        <w:rFonts w:cs="Arial"/>
        <w:sz w:val="14"/>
      </w:rPr>
    </w:pPr>
    <w:r w:rsidRPr="0004003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C926" w14:textId="77777777" w:rsidR="0091213D" w:rsidRDefault="0091213D">
      <w:pPr>
        <w:spacing w:after="0" w:line="240" w:lineRule="auto"/>
      </w:pPr>
      <w:r>
        <w:separator/>
      </w:r>
    </w:p>
  </w:footnote>
  <w:footnote w:type="continuationSeparator" w:id="0">
    <w:p w14:paraId="5B10F48E" w14:textId="77777777" w:rsidR="0091213D" w:rsidRDefault="0091213D">
      <w:pPr>
        <w:spacing w:after="0" w:line="240" w:lineRule="auto"/>
      </w:pPr>
      <w:r>
        <w:continuationSeparator/>
      </w:r>
    </w:p>
  </w:footnote>
  <w:footnote w:type="continuationNotice" w:id="1">
    <w:p w14:paraId="1B019410" w14:textId="77777777" w:rsidR="0091213D" w:rsidRDefault="00912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381F" w14:textId="77777777" w:rsidR="00040030" w:rsidRDefault="00040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1036" w14:textId="77777777" w:rsidR="00040030" w:rsidRDefault="00040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BB35" w14:textId="77777777" w:rsidR="00A91CD4" w:rsidRDefault="00A91CD4" w:rsidP="006734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838C2F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F875E3B"/>
    <w:multiLevelType w:val="hybridMultilevel"/>
    <w:tmpl w:val="6DD8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4"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33DA3"/>
    <w:multiLevelType w:val="hybridMultilevel"/>
    <w:tmpl w:val="4C6E7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2D1F48"/>
    <w:multiLevelType w:val="hybridMultilevel"/>
    <w:tmpl w:val="A05EA1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7" w15:restartNumberingAfterBreak="0">
    <w:nsid w:val="7C6205E9"/>
    <w:multiLevelType w:val="hybridMultilevel"/>
    <w:tmpl w:val="BC4E7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6639336">
    <w:abstractNumId w:val="33"/>
  </w:num>
  <w:num w:numId="2" w16cid:durableId="1214848325">
    <w:abstractNumId w:val="46"/>
  </w:num>
  <w:num w:numId="3" w16cid:durableId="160783435">
    <w:abstractNumId w:val="17"/>
  </w:num>
  <w:num w:numId="4" w16cid:durableId="1911503576">
    <w:abstractNumId w:val="0"/>
  </w:num>
  <w:num w:numId="5" w16cid:durableId="1814832880">
    <w:abstractNumId w:val="6"/>
  </w:num>
  <w:num w:numId="6" w16cid:durableId="121921339">
    <w:abstractNumId w:val="9"/>
  </w:num>
  <w:num w:numId="7" w16cid:durableId="1727800483">
    <w:abstractNumId w:val="40"/>
  </w:num>
  <w:num w:numId="8" w16cid:durableId="1971129538">
    <w:abstractNumId w:val="4"/>
  </w:num>
  <w:num w:numId="9" w16cid:durableId="215095238">
    <w:abstractNumId w:val="20"/>
  </w:num>
  <w:num w:numId="10" w16cid:durableId="288632501">
    <w:abstractNumId w:val="39"/>
  </w:num>
  <w:num w:numId="11" w16cid:durableId="687682080">
    <w:abstractNumId w:val="16"/>
  </w:num>
  <w:num w:numId="12" w16cid:durableId="199634990">
    <w:abstractNumId w:val="12"/>
  </w:num>
  <w:num w:numId="13" w16cid:durableId="4286320">
    <w:abstractNumId w:val="11"/>
  </w:num>
  <w:num w:numId="14" w16cid:durableId="901674862">
    <w:abstractNumId w:val="27"/>
  </w:num>
  <w:num w:numId="15" w16cid:durableId="1100834695">
    <w:abstractNumId w:val="26"/>
  </w:num>
  <w:num w:numId="16" w16cid:durableId="1544446218">
    <w:abstractNumId w:val="41"/>
  </w:num>
  <w:num w:numId="17" w16cid:durableId="102307045">
    <w:abstractNumId w:val="35"/>
  </w:num>
  <w:num w:numId="18" w16cid:durableId="155071639">
    <w:abstractNumId w:val="48"/>
  </w:num>
  <w:num w:numId="19" w16cid:durableId="691299796">
    <w:abstractNumId w:val="2"/>
  </w:num>
  <w:num w:numId="20" w16cid:durableId="1213156005">
    <w:abstractNumId w:val="13"/>
  </w:num>
  <w:num w:numId="21" w16cid:durableId="1248228303">
    <w:abstractNumId w:val="21"/>
  </w:num>
  <w:num w:numId="22" w16cid:durableId="372192290">
    <w:abstractNumId w:val="23"/>
  </w:num>
  <w:num w:numId="23" w16cid:durableId="1978799236">
    <w:abstractNumId w:val="42"/>
  </w:num>
  <w:num w:numId="24" w16cid:durableId="1828326720">
    <w:abstractNumId w:val="49"/>
  </w:num>
  <w:num w:numId="25" w16cid:durableId="295989020">
    <w:abstractNumId w:val="34"/>
  </w:num>
  <w:num w:numId="26" w16cid:durableId="1929658519">
    <w:abstractNumId w:val="18"/>
  </w:num>
  <w:num w:numId="27" w16cid:durableId="136266407">
    <w:abstractNumId w:val="45"/>
  </w:num>
  <w:num w:numId="28" w16cid:durableId="370113223">
    <w:abstractNumId w:val="36"/>
  </w:num>
  <w:num w:numId="29" w16cid:durableId="1954704922">
    <w:abstractNumId w:val="37"/>
  </w:num>
  <w:num w:numId="30" w16cid:durableId="856893485">
    <w:abstractNumId w:val="43"/>
  </w:num>
  <w:num w:numId="31" w16cid:durableId="196159762">
    <w:abstractNumId w:val="51"/>
  </w:num>
  <w:num w:numId="32" w16cid:durableId="905917622">
    <w:abstractNumId w:val="31"/>
  </w:num>
  <w:num w:numId="33" w16cid:durableId="1786925394">
    <w:abstractNumId w:val="10"/>
  </w:num>
  <w:num w:numId="34" w16cid:durableId="1775442842">
    <w:abstractNumId w:val="15"/>
  </w:num>
  <w:num w:numId="35" w16cid:durableId="1348868175">
    <w:abstractNumId w:val="14"/>
  </w:num>
  <w:num w:numId="36" w16cid:durableId="1036779697">
    <w:abstractNumId w:val="14"/>
  </w:num>
  <w:num w:numId="37" w16cid:durableId="1495954820">
    <w:abstractNumId w:val="38"/>
  </w:num>
  <w:num w:numId="38" w16cid:durableId="151793511">
    <w:abstractNumId w:val="29"/>
  </w:num>
  <w:num w:numId="39" w16cid:durableId="19083465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1103799">
    <w:abstractNumId w:val="50"/>
  </w:num>
  <w:num w:numId="41" w16cid:durableId="1088042131">
    <w:abstractNumId w:val="8"/>
  </w:num>
  <w:num w:numId="42" w16cid:durableId="1890651859">
    <w:abstractNumId w:val="5"/>
  </w:num>
  <w:num w:numId="43" w16cid:durableId="870387371">
    <w:abstractNumId w:val="3"/>
  </w:num>
  <w:num w:numId="44" w16cid:durableId="848374924">
    <w:abstractNumId w:val="19"/>
  </w:num>
  <w:num w:numId="45" w16cid:durableId="1213618580">
    <w:abstractNumId w:val="7"/>
  </w:num>
  <w:num w:numId="46" w16cid:durableId="1875070689">
    <w:abstractNumId w:val="44"/>
  </w:num>
  <w:num w:numId="47" w16cid:durableId="726104555">
    <w:abstractNumId w:val="1"/>
  </w:num>
  <w:num w:numId="48" w16cid:durableId="293751854">
    <w:abstractNumId w:val="28"/>
  </w:num>
  <w:num w:numId="49" w16cid:durableId="887110076">
    <w:abstractNumId w:val="25"/>
  </w:num>
  <w:num w:numId="50" w16cid:durableId="896548262">
    <w:abstractNumId w:val="22"/>
  </w:num>
  <w:num w:numId="51" w16cid:durableId="1101292532">
    <w:abstractNumId w:val="32"/>
  </w:num>
  <w:num w:numId="52" w16cid:durableId="1911689347">
    <w:abstractNumId w:val="30"/>
  </w:num>
  <w:num w:numId="53" w16cid:durableId="41670725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EB2"/>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B40"/>
    <w:rsid w:val="000227DF"/>
    <w:rsid w:val="00022F73"/>
    <w:rsid w:val="00022FF4"/>
    <w:rsid w:val="000235BB"/>
    <w:rsid w:val="00023B23"/>
    <w:rsid w:val="00024137"/>
    <w:rsid w:val="00024DD6"/>
    <w:rsid w:val="000273A7"/>
    <w:rsid w:val="000274AB"/>
    <w:rsid w:val="0002753F"/>
    <w:rsid w:val="000276C7"/>
    <w:rsid w:val="00030373"/>
    <w:rsid w:val="00030D9D"/>
    <w:rsid w:val="00032126"/>
    <w:rsid w:val="0003311C"/>
    <w:rsid w:val="000334F6"/>
    <w:rsid w:val="00033631"/>
    <w:rsid w:val="00033ABA"/>
    <w:rsid w:val="0003416C"/>
    <w:rsid w:val="00034929"/>
    <w:rsid w:val="000357F8"/>
    <w:rsid w:val="00036405"/>
    <w:rsid w:val="00036697"/>
    <w:rsid w:val="00036A5F"/>
    <w:rsid w:val="00036D89"/>
    <w:rsid w:val="00037CE7"/>
    <w:rsid w:val="00040030"/>
    <w:rsid w:val="0004029C"/>
    <w:rsid w:val="00040382"/>
    <w:rsid w:val="00040CF4"/>
    <w:rsid w:val="0004157F"/>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6E73"/>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87217"/>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2AC"/>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3861"/>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3C4"/>
    <w:rsid w:val="0011672E"/>
    <w:rsid w:val="0011691E"/>
    <w:rsid w:val="0011712A"/>
    <w:rsid w:val="001179F7"/>
    <w:rsid w:val="00121855"/>
    <w:rsid w:val="00121DDC"/>
    <w:rsid w:val="0012202A"/>
    <w:rsid w:val="001223B0"/>
    <w:rsid w:val="001227CF"/>
    <w:rsid w:val="00122EE1"/>
    <w:rsid w:val="00123C64"/>
    <w:rsid w:val="00124160"/>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902"/>
    <w:rsid w:val="00177EEA"/>
    <w:rsid w:val="00177FDB"/>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4CC"/>
    <w:rsid w:val="001D25BC"/>
    <w:rsid w:val="001D27E5"/>
    <w:rsid w:val="001D2A06"/>
    <w:rsid w:val="001D4C4A"/>
    <w:rsid w:val="001D4CA4"/>
    <w:rsid w:val="001D5235"/>
    <w:rsid w:val="001D5852"/>
    <w:rsid w:val="001D5E8F"/>
    <w:rsid w:val="001D60F6"/>
    <w:rsid w:val="001D6F31"/>
    <w:rsid w:val="001E110E"/>
    <w:rsid w:val="001E1617"/>
    <w:rsid w:val="001E1B7E"/>
    <w:rsid w:val="001E213B"/>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88F"/>
    <w:rsid w:val="00231962"/>
    <w:rsid w:val="00231EC4"/>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565"/>
    <w:rsid w:val="00244799"/>
    <w:rsid w:val="00245F00"/>
    <w:rsid w:val="0024625F"/>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867"/>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DDE"/>
    <w:rsid w:val="00272F05"/>
    <w:rsid w:val="0027303E"/>
    <w:rsid w:val="002736D7"/>
    <w:rsid w:val="0027423C"/>
    <w:rsid w:val="00274F51"/>
    <w:rsid w:val="0027734B"/>
    <w:rsid w:val="002774DB"/>
    <w:rsid w:val="00277A64"/>
    <w:rsid w:val="00277CA0"/>
    <w:rsid w:val="0028000F"/>
    <w:rsid w:val="00280425"/>
    <w:rsid w:val="0028083D"/>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4ADB"/>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452"/>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615"/>
    <w:rsid w:val="002C0A46"/>
    <w:rsid w:val="002C1031"/>
    <w:rsid w:val="002C2037"/>
    <w:rsid w:val="002C2A59"/>
    <w:rsid w:val="002C35B3"/>
    <w:rsid w:val="002C36FD"/>
    <w:rsid w:val="002C5035"/>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8CC"/>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295D"/>
    <w:rsid w:val="00303432"/>
    <w:rsid w:val="00303657"/>
    <w:rsid w:val="003036E9"/>
    <w:rsid w:val="003046D5"/>
    <w:rsid w:val="00304A15"/>
    <w:rsid w:val="00304DA9"/>
    <w:rsid w:val="00304DF7"/>
    <w:rsid w:val="00305D57"/>
    <w:rsid w:val="00305F74"/>
    <w:rsid w:val="00306A96"/>
    <w:rsid w:val="00307340"/>
    <w:rsid w:val="00307E87"/>
    <w:rsid w:val="00310DE4"/>
    <w:rsid w:val="003112FF"/>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837"/>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7BC"/>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C6A"/>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170"/>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1D71"/>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504"/>
    <w:rsid w:val="003E0539"/>
    <w:rsid w:val="003E0933"/>
    <w:rsid w:val="003E1CBB"/>
    <w:rsid w:val="003E265C"/>
    <w:rsid w:val="003E3C7D"/>
    <w:rsid w:val="003E3D64"/>
    <w:rsid w:val="003E44AC"/>
    <w:rsid w:val="003E52AE"/>
    <w:rsid w:val="003E5B05"/>
    <w:rsid w:val="003E5FA3"/>
    <w:rsid w:val="003E61C0"/>
    <w:rsid w:val="003E64B3"/>
    <w:rsid w:val="003E69CE"/>
    <w:rsid w:val="003E6FB5"/>
    <w:rsid w:val="003E7B90"/>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155"/>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685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9AB"/>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272"/>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321"/>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0F"/>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69D9"/>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00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0BE"/>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1C3"/>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5BC5"/>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1706"/>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ABB"/>
    <w:rsid w:val="00574FFB"/>
    <w:rsid w:val="0057588B"/>
    <w:rsid w:val="005759E3"/>
    <w:rsid w:val="00575D66"/>
    <w:rsid w:val="00575FC7"/>
    <w:rsid w:val="005772AA"/>
    <w:rsid w:val="00577F77"/>
    <w:rsid w:val="005805C1"/>
    <w:rsid w:val="005818E0"/>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0C6"/>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3614"/>
    <w:rsid w:val="0061436D"/>
    <w:rsid w:val="00614532"/>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69BD"/>
    <w:rsid w:val="006379F9"/>
    <w:rsid w:val="00637A3C"/>
    <w:rsid w:val="00637D52"/>
    <w:rsid w:val="0064002B"/>
    <w:rsid w:val="00640AB5"/>
    <w:rsid w:val="00640F65"/>
    <w:rsid w:val="006411C6"/>
    <w:rsid w:val="00641985"/>
    <w:rsid w:val="00642730"/>
    <w:rsid w:val="00642833"/>
    <w:rsid w:val="00642B5B"/>
    <w:rsid w:val="00642C89"/>
    <w:rsid w:val="00642CC7"/>
    <w:rsid w:val="00642D9E"/>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925"/>
    <w:rsid w:val="00665C2E"/>
    <w:rsid w:val="00665E11"/>
    <w:rsid w:val="006662D8"/>
    <w:rsid w:val="00666A23"/>
    <w:rsid w:val="00667B63"/>
    <w:rsid w:val="00670515"/>
    <w:rsid w:val="00670A76"/>
    <w:rsid w:val="00670B9F"/>
    <w:rsid w:val="00670E1C"/>
    <w:rsid w:val="00672775"/>
    <w:rsid w:val="0067305E"/>
    <w:rsid w:val="00673493"/>
    <w:rsid w:val="006739F7"/>
    <w:rsid w:val="00673DA9"/>
    <w:rsid w:val="00674074"/>
    <w:rsid w:val="00674703"/>
    <w:rsid w:val="0067665D"/>
    <w:rsid w:val="00676836"/>
    <w:rsid w:val="00676F9A"/>
    <w:rsid w:val="00677385"/>
    <w:rsid w:val="006774F3"/>
    <w:rsid w:val="00677558"/>
    <w:rsid w:val="00677D1D"/>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9A5"/>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5F9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6E5E"/>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450"/>
    <w:rsid w:val="00710817"/>
    <w:rsid w:val="00710F42"/>
    <w:rsid w:val="00711353"/>
    <w:rsid w:val="007130B0"/>
    <w:rsid w:val="00713443"/>
    <w:rsid w:val="0071385C"/>
    <w:rsid w:val="00713CCF"/>
    <w:rsid w:val="00714524"/>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4CDD"/>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2D3"/>
    <w:rsid w:val="007476AD"/>
    <w:rsid w:val="007502DA"/>
    <w:rsid w:val="00750D67"/>
    <w:rsid w:val="00750F0E"/>
    <w:rsid w:val="00751210"/>
    <w:rsid w:val="007518C6"/>
    <w:rsid w:val="00752C3A"/>
    <w:rsid w:val="007532DA"/>
    <w:rsid w:val="007541BC"/>
    <w:rsid w:val="00754626"/>
    <w:rsid w:val="00754670"/>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6DBF"/>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B28"/>
    <w:rsid w:val="007A3C0F"/>
    <w:rsid w:val="007A3DA1"/>
    <w:rsid w:val="007A4053"/>
    <w:rsid w:val="007A4173"/>
    <w:rsid w:val="007A4396"/>
    <w:rsid w:val="007A46BC"/>
    <w:rsid w:val="007A5479"/>
    <w:rsid w:val="007A5B9C"/>
    <w:rsid w:val="007A64D1"/>
    <w:rsid w:val="007A651A"/>
    <w:rsid w:val="007A7FC2"/>
    <w:rsid w:val="007B003A"/>
    <w:rsid w:val="007B1507"/>
    <w:rsid w:val="007B169D"/>
    <w:rsid w:val="007B2457"/>
    <w:rsid w:val="007B26C9"/>
    <w:rsid w:val="007B2A68"/>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5972"/>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2FEE"/>
    <w:rsid w:val="00823827"/>
    <w:rsid w:val="00823B52"/>
    <w:rsid w:val="00824861"/>
    <w:rsid w:val="00824BBB"/>
    <w:rsid w:val="008253D9"/>
    <w:rsid w:val="00825420"/>
    <w:rsid w:val="00826C37"/>
    <w:rsid w:val="008270CC"/>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6B1"/>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A6B"/>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167"/>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640"/>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997"/>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13D"/>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4F05"/>
    <w:rsid w:val="009650F2"/>
    <w:rsid w:val="00965440"/>
    <w:rsid w:val="00965653"/>
    <w:rsid w:val="00965CED"/>
    <w:rsid w:val="0096628F"/>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3E3"/>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38A9"/>
    <w:rsid w:val="009A5CA6"/>
    <w:rsid w:val="009A636F"/>
    <w:rsid w:val="009A67A6"/>
    <w:rsid w:val="009A67CC"/>
    <w:rsid w:val="009A77D2"/>
    <w:rsid w:val="009A7E90"/>
    <w:rsid w:val="009A7F73"/>
    <w:rsid w:val="009B0255"/>
    <w:rsid w:val="009B06E5"/>
    <w:rsid w:val="009B08F7"/>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D2D"/>
    <w:rsid w:val="009C31F9"/>
    <w:rsid w:val="009C39FB"/>
    <w:rsid w:val="009C3A1D"/>
    <w:rsid w:val="009C3AA2"/>
    <w:rsid w:val="009C44C7"/>
    <w:rsid w:val="009C458F"/>
    <w:rsid w:val="009C5C21"/>
    <w:rsid w:val="009C6375"/>
    <w:rsid w:val="009C6628"/>
    <w:rsid w:val="009C708A"/>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06CE"/>
    <w:rsid w:val="009E1222"/>
    <w:rsid w:val="009E157A"/>
    <w:rsid w:val="009E1F2D"/>
    <w:rsid w:val="009E226B"/>
    <w:rsid w:val="009E2DD1"/>
    <w:rsid w:val="009E335D"/>
    <w:rsid w:val="009E3A66"/>
    <w:rsid w:val="009E3E8C"/>
    <w:rsid w:val="009E4061"/>
    <w:rsid w:val="009E47B8"/>
    <w:rsid w:val="009E5180"/>
    <w:rsid w:val="009E54E4"/>
    <w:rsid w:val="009E732A"/>
    <w:rsid w:val="009E7622"/>
    <w:rsid w:val="009E7D1D"/>
    <w:rsid w:val="009F06C8"/>
    <w:rsid w:val="009F0759"/>
    <w:rsid w:val="009F15E1"/>
    <w:rsid w:val="009F16AC"/>
    <w:rsid w:val="009F21AE"/>
    <w:rsid w:val="009F250A"/>
    <w:rsid w:val="009F2D9C"/>
    <w:rsid w:val="009F3A7B"/>
    <w:rsid w:val="009F3F1D"/>
    <w:rsid w:val="009F4DF9"/>
    <w:rsid w:val="009F5927"/>
    <w:rsid w:val="009F5962"/>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4EA8"/>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57E"/>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C47"/>
    <w:rsid w:val="00A87D74"/>
    <w:rsid w:val="00A90F7D"/>
    <w:rsid w:val="00A91486"/>
    <w:rsid w:val="00A916ED"/>
    <w:rsid w:val="00A91CD4"/>
    <w:rsid w:val="00A91F2A"/>
    <w:rsid w:val="00A92140"/>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671"/>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8C7"/>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B1"/>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1AD"/>
    <w:rsid w:val="00B2047E"/>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A6C"/>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569"/>
    <w:rsid w:val="00BB695E"/>
    <w:rsid w:val="00BB79B5"/>
    <w:rsid w:val="00BB7B42"/>
    <w:rsid w:val="00BC069F"/>
    <w:rsid w:val="00BC0A98"/>
    <w:rsid w:val="00BC0FB8"/>
    <w:rsid w:val="00BC14F6"/>
    <w:rsid w:val="00BC217E"/>
    <w:rsid w:val="00BC22D0"/>
    <w:rsid w:val="00BC28C4"/>
    <w:rsid w:val="00BC2939"/>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7BCD"/>
    <w:rsid w:val="00BF0070"/>
    <w:rsid w:val="00BF012E"/>
    <w:rsid w:val="00BF01C7"/>
    <w:rsid w:val="00BF107D"/>
    <w:rsid w:val="00BF122D"/>
    <w:rsid w:val="00BF141D"/>
    <w:rsid w:val="00BF1684"/>
    <w:rsid w:val="00BF3094"/>
    <w:rsid w:val="00BF31F0"/>
    <w:rsid w:val="00BF3E82"/>
    <w:rsid w:val="00BF3F4C"/>
    <w:rsid w:val="00BF4F87"/>
    <w:rsid w:val="00BF5912"/>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3801"/>
    <w:rsid w:val="00C2491E"/>
    <w:rsid w:val="00C252A5"/>
    <w:rsid w:val="00C25FF9"/>
    <w:rsid w:val="00C26BC5"/>
    <w:rsid w:val="00C3027F"/>
    <w:rsid w:val="00C308EC"/>
    <w:rsid w:val="00C30F26"/>
    <w:rsid w:val="00C3244F"/>
    <w:rsid w:val="00C32453"/>
    <w:rsid w:val="00C32513"/>
    <w:rsid w:val="00C325FB"/>
    <w:rsid w:val="00C3367B"/>
    <w:rsid w:val="00C33A45"/>
    <w:rsid w:val="00C3403D"/>
    <w:rsid w:val="00C342E3"/>
    <w:rsid w:val="00C345AD"/>
    <w:rsid w:val="00C3560B"/>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9DC"/>
    <w:rsid w:val="00C65D88"/>
    <w:rsid w:val="00C65E0C"/>
    <w:rsid w:val="00C66644"/>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4FC7"/>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6A0"/>
    <w:rsid w:val="00C84193"/>
    <w:rsid w:val="00C84A4F"/>
    <w:rsid w:val="00C850AF"/>
    <w:rsid w:val="00C854AC"/>
    <w:rsid w:val="00C854E5"/>
    <w:rsid w:val="00C8578F"/>
    <w:rsid w:val="00C8595F"/>
    <w:rsid w:val="00C8642E"/>
    <w:rsid w:val="00C87279"/>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A08"/>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2E"/>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1E"/>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763"/>
    <w:rsid w:val="00D73A9D"/>
    <w:rsid w:val="00D73D8E"/>
    <w:rsid w:val="00D74FF8"/>
    <w:rsid w:val="00D7500A"/>
    <w:rsid w:val="00D756B1"/>
    <w:rsid w:val="00D757E8"/>
    <w:rsid w:val="00D758CE"/>
    <w:rsid w:val="00D75B38"/>
    <w:rsid w:val="00D764A5"/>
    <w:rsid w:val="00D76BA1"/>
    <w:rsid w:val="00D77FFB"/>
    <w:rsid w:val="00D80A62"/>
    <w:rsid w:val="00D80DBD"/>
    <w:rsid w:val="00D8113C"/>
    <w:rsid w:val="00D81212"/>
    <w:rsid w:val="00D815B5"/>
    <w:rsid w:val="00D816BF"/>
    <w:rsid w:val="00D81973"/>
    <w:rsid w:val="00D81DAB"/>
    <w:rsid w:val="00D821B4"/>
    <w:rsid w:val="00D82422"/>
    <w:rsid w:val="00D82800"/>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38A"/>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102"/>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320"/>
    <w:rsid w:val="00E604C6"/>
    <w:rsid w:val="00E615A2"/>
    <w:rsid w:val="00E61614"/>
    <w:rsid w:val="00E61EF5"/>
    <w:rsid w:val="00E62279"/>
    <w:rsid w:val="00E622DE"/>
    <w:rsid w:val="00E62477"/>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6BD"/>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05"/>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120"/>
    <w:rsid w:val="00F25573"/>
    <w:rsid w:val="00F25CCB"/>
    <w:rsid w:val="00F25CED"/>
    <w:rsid w:val="00F263A9"/>
    <w:rsid w:val="00F263C6"/>
    <w:rsid w:val="00F27C0C"/>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3DF4"/>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BC1"/>
    <w:rsid w:val="00FA1F41"/>
    <w:rsid w:val="00FA20DD"/>
    <w:rsid w:val="00FA2432"/>
    <w:rsid w:val="00FA250D"/>
    <w:rsid w:val="00FA265A"/>
    <w:rsid w:val="00FA2E61"/>
    <w:rsid w:val="00FA3094"/>
    <w:rsid w:val="00FA3846"/>
    <w:rsid w:val="00FA49F3"/>
    <w:rsid w:val="00FA4D66"/>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4832"/>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403"/>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605"/>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00"/>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1869</Words>
  <Characters>10079</Characters>
  <Application>Microsoft Office Word</Application>
  <DocSecurity>0</DocSecurity>
  <Lines>230</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2023-11-28T20:51:00Z</dcterms:created>
  <dcterms:modified xsi:type="dcterms:W3CDTF">2023-11-28T20:51:00Z</dcterms:modified>
</cp:coreProperties>
</file>