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80E1" w14:textId="77777777" w:rsidR="001D7116" w:rsidRPr="005C4CD5" w:rsidRDefault="001D7116" w:rsidP="00E82693">
      <w:pPr>
        <w:spacing w:before="120"/>
        <w:rPr>
          <w:rFonts w:ascii="Arial" w:hAnsi="Arial" w:cs="Arial"/>
          <w:szCs w:val="20"/>
        </w:rPr>
      </w:pPr>
      <w:r w:rsidRPr="005C4CD5">
        <w:rPr>
          <w:rFonts w:ascii="Arial" w:hAnsi="Arial" w:cs="Arial"/>
          <w:szCs w:val="20"/>
        </w:rPr>
        <w:t>Australian Capital Territory</w:t>
      </w:r>
    </w:p>
    <w:p w14:paraId="5DC1061D" w14:textId="37F34842" w:rsidR="001D7116" w:rsidRPr="005C4CD5" w:rsidRDefault="00C52B91" w:rsidP="00E82693">
      <w:pPr>
        <w:pStyle w:val="Billname"/>
        <w:spacing w:before="700"/>
      </w:pPr>
      <w:r w:rsidRPr="005C4CD5">
        <w:t>Int</w:t>
      </w:r>
      <w:r w:rsidR="001D7116" w:rsidRPr="005C4CD5">
        <w:t>egrity Commission</w:t>
      </w:r>
      <w:r w:rsidRPr="005C4CD5">
        <w:t xml:space="preserve"> </w:t>
      </w:r>
      <w:r w:rsidR="00D538DB" w:rsidRPr="005C4CD5">
        <w:t>(</w:t>
      </w:r>
      <w:r w:rsidR="00DC6BD0">
        <w:t xml:space="preserve">Acting </w:t>
      </w:r>
      <w:r w:rsidR="00D538DB" w:rsidRPr="005C4CD5">
        <w:t xml:space="preserve">Commissioner) </w:t>
      </w:r>
      <w:r w:rsidRPr="005C4CD5">
        <w:t>Appointment</w:t>
      </w:r>
      <w:r w:rsidR="00D538DB" w:rsidRPr="005C4CD5">
        <w:t xml:space="preserve"> </w:t>
      </w:r>
      <w:r w:rsidR="001D7116" w:rsidRPr="005C4CD5">
        <w:t>20</w:t>
      </w:r>
      <w:r w:rsidR="000A7CEA" w:rsidRPr="005C4CD5">
        <w:t>2</w:t>
      </w:r>
      <w:r w:rsidR="002D6FC6">
        <w:t>4</w:t>
      </w:r>
      <w:r w:rsidR="00DC6BD0">
        <w:t xml:space="preserve"> (No </w:t>
      </w:r>
      <w:r w:rsidR="00357470">
        <w:t>1</w:t>
      </w:r>
      <w:r w:rsidR="00DC6BD0">
        <w:t>)</w:t>
      </w:r>
    </w:p>
    <w:p w14:paraId="51146039" w14:textId="283A1B2B" w:rsidR="001D7116" w:rsidRPr="005C4CD5" w:rsidRDefault="001D7116" w:rsidP="00E82693">
      <w:pPr>
        <w:spacing w:before="340"/>
        <w:rPr>
          <w:rFonts w:ascii="Arial" w:hAnsi="Arial" w:cs="Arial"/>
          <w:b/>
          <w:bCs/>
          <w:szCs w:val="20"/>
        </w:rPr>
      </w:pPr>
      <w:r w:rsidRPr="005C4CD5">
        <w:rPr>
          <w:rFonts w:ascii="Arial" w:hAnsi="Arial" w:cs="Arial"/>
          <w:b/>
          <w:bCs/>
          <w:szCs w:val="20"/>
        </w:rPr>
        <w:t xml:space="preserve">Disallowable instrument </w:t>
      </w:r>
      <w:r w:rsidRPr="007F24CA">
        <w:rPr>
          <w:rFonts w:ascii="Arial" w:hAnsi="Arial" w:cs="Arial"/>
          <w:b/>
          <w:bCs/>
          <w:szCs w:val="20"/>
        </w:rPr>
        <w:t>DI20</w:t>
      </w:r>
      <w:r w:rsidR="000A7CEA" w:rsidRPr="007F24CA">
        <w:rPr>
          <w:rFonts w:ascii="Arial" w:hAnsi="Arial" w:cs="Arial"/>
          <w:b/>
          <w:bCs/>
          <w:szCs w:val="20"/>
        </w:rPr>
        <w:t>2</w:t>
      </w:r>
      <w:r w:rsidR="002D6FC6" w:rsidRPr="007F24CA">
        <w:rPr>
          <w:rFonts w:ascii="Arial" w:hAnsi="Arial" w:cs="Arial"/>
          <w:b/>
          <w:bCs/>
          <w:szCs w:val="20"/>
        </w:rPr>
        <w:t>4</w:t>
      </w:r>
      <w:r w:rsidRPr="007F24CA">
        <w:rPr>
          <w:rFonts w:ascii="Arial" w:hAnsi="Arial" w:cs="Arial"/>
          <w:b/>
          <w:bCs/>
          <w:szCs w:val="20"/>
        </w:rPr>
        <w:t>–</w:t>
      </w:r>
      <w:r w:rsidR="00F54422" w:rsidRPr="007F24CA">
        <w:rPr>
          <w:rFonts w:ascii="Arial" w:hAnsi="Arial" w:cs="Arial"/>
          <w:b/>
          <w:bCs/>
          <w:szCs w:val="20"/>
        </w:rPr>
        <w:t>23</w:t>
      </w:r>
    </w:p>
    <w:p w14:paraId="15BC54CF" w14:textId="77777777" w:rsidR="001D7116" w:rsidRPr="005C4CD5" w:rsidRDefault="001D7116" w:rsidP="00E82693">
      <w:pPr>
        <w:pStyle w:val="madeunder"/>
        <w:spacing w:before="300" w:after="0"/>
      </w:pPr>
      <w:r w:rsidRPr="005C4CD5">
        <w:t xml:space="preserve">made under </w:t>
      </w:r>
    </w:p>
    <w:p w14:paraId="79CF1D41" w14:textId="77777777" w:rsidR="00E82693" w:rsidRPr="00D00A44" w:rsidRDefault="00E82693" w:rsidP="00E82693">
      <w:pPr>
        <w:pStyle w:val="CoverActName"/>
        <w:spacing w:before="320" w:after="0"/>
        <w:rPr>
          <w:rFonts w:cs="Arial"/>
          <w:sz w:val="20"/>
        </w:rPr>
      </w:pPr>
      <w:r w:rsidRPr="00D00A44">
        <w:rPr>
          <w:rFonts w:cs="Arial"/>
          <w:sz w:val="20"/>
        </w:rPr>
        <w:t xml:space="preserve">Integrity Commission Act 2018, </w:t>
      </w:r>
      <w:r>
        <w:rPr>
          <w:rFonts w:cs="Arial"/>
          <w:sz w:val="20"/>
        </w:rPr>
        <w:t xml:space="preserve">s 25 (Commissioner—appointment), </w:t>
      </w:r>
      <w:r w:rsidRPr="00D00A44">
        <w:rPr>
          <w:rFonts w:cs="Arial"/>
          <w:sz w:val="20"/>
        </w:rPr>
        <w:t xml:space="preserve">s </w:t>
      </w:r>
      <w:r>
        <w:rPr>
          <w:rFonts w:cs="Arial"/>
          <w:sz w:val="20"/>
        </w:rPr>
        <w:t>40</w:t>
      </w:r>
      <w:r w:rsidRPr="00D00A44">
        <w:rPr>
          <w:rFonts w:cs="Arial"/>
          <w:sz w:val="20"/>
        </w:rPr>
        <w:t xml:space="preserve"> (Commissioner—</w:t>
      </w:r>
      <w:r>
        <w:rPr>
          <w:rFonts w:cs="Arial"/>
          <w:sz w:val="20"/>
        </w:rPr>
        <w:t xml:space="preserve">acting </w:t>
      </w:r>
      <w:r w:rsidRPr="00D00A44">
        <w:rPr>
          <w:rFonts w:cs="Arial"/>
          <w:sz w:val="20"/>
        </w:rPr>
        <w:t>appointment)</w:t>
      </w:r>
    </w:p>
    <w:p w14:paraId="3F657D12" w14:textId="77777777" w:rsidR="001D7116" w:rsidRPr="005C4CD5" w:rsidRDefault="001D7116" w:rsidP="00E82693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 w:rsidRPr="005C4CD5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40095CC" w14:textId="77777777" w:rsidR="005C4CD5" w:rsidRDefault="005C4CD5" w:rsidP="00E82693">
      <w:pPr>
        <w:pStyle w:val="N-line3"/>
        <w:pBdr>
          <w:bottom w:val="none" w:sz="0" w:space="0" w:color="auto"/>
        </w:pBdr>
        <w:spacing w:before="60"/>
      </w:pPr>
    </w:p>
    <w:p w14:paraId="357F8A07" w14:textId="77777777" w:rsidR="005C4CD5" w:rsidRDefault="005C4CD5" w:rsidP="00E82693">
      <w:pPr>
        <w:pStyle w:val="N-line3"/>
        <w:pBdr>
          <w:top w:val="single" w:sz="12" w:space="1" w:color="auto"/>
          <w:bottom w:val="none" w:sz="0" w:space="0" w:color="auto"/>
        </w:pBdr>
      </w:pPr>
    </w:p>
    <w:p w14:paraId="2500BAEF" w14:textId="079C1DE3" w:rsidR="0089743D" w:rsidRDefault="0089743D" w:rsidP="00E82693">
      <w:pPr>
        <w:spacing w:after="200"/>
      </w:pPr>
      <w:r w:rsidRPr="0067380F">
        <w:t>Section 209</w:t>
      </w:r>
      <w:r>
        <w:t>(1)</w:t>
      </w:r>
      <w:r w:rsidRPr="0067380F">
        <w:t xml:space="preserve"> of the </w:t>
      </w:r>
      <w:r w:rsidRPr="0067380F">
        <w:rPr>
          <w:i/>
          <w:iCs/>
        </w:rPr>
        <w:t>Legislation Act 2001</w:t>
      </w:r>
      <w:r w:rsidRPr="0067380F">
        <w:t xml:space="preserve"> provides that if an appointer’s power is the power to make an appointment to a position, the power to make the appointment also includes power to appoint a person, or 2 or more people, to act in the position.</w:t>
      </w:r>
    </w:p>
    <w:p w14:paraId="1B1443F2" w14:textId="640FEFD5" w:rsidR="00420394" w:rsidRPr="005C4CD5" w:rsidRDefault="00420394" w:rsidP="00E82693">
      <w:r w:rsidRPr="005C4CD5">
        <w:t>This instrument</w:t>
      </w:r>
      <w:r w:rsidR="00BE4633" w:rsidRPr="005C4CD5">
        <w:t xml:space="preserve"> appoints </w:t>
      </w:r>
      <w:r w:rsidR="00AA5923" w:rsidRPr="005C4CD5">
        <w:t xml:space="preserve">the </w:t>
      </w:r>
      <w:r w:rsidR="00622A87" w:rsidRPr="00622A87">
        <w:rPr>
          <w:bCs/>
        </w:rPr>
        <w:t>John Denison McMillan AO</w:t>
      </w:r>
      <w:r w:rsidR="00133055" w:rsidRPr="005C4CD5">
        <w:t xml:space="preserve"> who has taken </w:t>
      </w:r>
      <w:r w:rsidR="00133055" w:rsidRPr="003F6322">
        <w:t>an affirmation</w:t>
      </w:r>
      <w:r w:rsidR="00133055" w:rsidRPr="005C4CD5">
        <w:t xml:space="preserve"> of office pursuant to s 29 of the Act,</w:t>
      </w:r>
      <w:r w:rsidR="00BE4633" w:rsidRPr="005C4CD5">
        <w:t xml:space="preserve"> to the position of </w:t>
      </w:r>
      <w:r w:rsidR="00BD041A">
        <w:t xml:space="preserve">acting </w:t>
      </w:r>
      <w:r w:rsidR="00BE4633" w:rsidRPr="005C4CD5">
        <w:t>ACT Integrity Commissioner</w:t>
      </w:r>
      <w:r w:rsidR="00BD041A">
        <w:t>.</w:t>
      </w:r>
    </w:p>
    <w:p w14:paraId="737F5069" w14:textId="40987BC2" w:rsidR="00133055" w:rsidRDefault="00133055" w:rsidP="00E82693"/>
    <w:p w14:paraId="0887CCE8" w14:textId="5BE6206B" w:rsidR="00BD041A" w:rsidRPr="00BD041A" w:rsidRDefault="00BD041A" w:rsidP="00E82693">
      <w:pPr>
        <w:rPr>
          <w:szCs w:val="20"/>
        </w:rPr>
      </w:pPr>
      <w:r>
        <w:t xml:space="preserve">In making the appointment, and pursuant to s 40(1) of the </w:t>
      </w:r>
      <w:r w:rsidRPr="00CB1AC6">
        <w:rPr>
          <w:i/>
          <w:iCs/>
        </w:rPr>
        <w:t>Integrity Commission Act</w:t>
      </w:r>
      <w:r w:rsidR="00CB1AC6" w:rsidRPr="00CB1AC6">
        <w:rPr>
          <w:i/>
          <w:iCs/>
        </w:rPr>
        <w:t xml:space="preserve"> 2018</w:t>
      </w:r>
      <w:r>
        <w:t xml:space="preserve">, the Speaker is satisfied that person to be appointed </w:t>
      </w:r>
      <w:r w:rsidRPr="00BD041A">
        <w:rPr>
          <w:szCs w:val="20"/>
        </w:rPr>
        <w:t>has extensive knowledge of, and experience in—</w:t>
      </w:r>
    </w:p>
    <w:p w14:paraId="5CCCA0A5" w14:textId="77777777" w:rsidR="00BD041A" w:rsidRPr="00BD041A" w:rsidRDefault="00BD041A" w:rsidP="00E82693">
      <w:pPr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  <w:rPr>
          <w:szCs w:val="20"/>
        </w:rPr>
      </w:pPr>
      <w:r w:rsidRPr="00BD041A">
        <w:rPr>
          <w:szCs w:val="20"/>
        </w:rPr>
        <w:tab/>
        <w:t>(a)</w:t>
      </w:r>
      <w:r w:rsidRPr="00BD041A">
        <w:rPr>
          <w:szCs w:val="20"/>
        </w:rPr>
        <w:tab/>
        <w:t>criminal investigation or criminal adjudication; or</w:t>
      </w:r>
    </w:p>
    <w:p w14:paraId="383DE31D" w14:textId="77777777" w:rsidR="00BD041A" w:rsidRDefault="00BD041A" w:rsidP="00E82693">
      <w:pPr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  <w:rPr>
          <w:szCs w:val="20"/>
        </w:rPr>
      </w:pPr>
      <w:r w:rsidRPr="00BD041A">
        <w:rPr>
          <w:szCs w:val="20"/>
        </w:rPr>
        <w:tab/>
        <w:t>(b)</w:t>
      </w:r>
      <w:r w:rsidRPr="00BD041A">
        <w:rPr>
          <w:szCs w:val="20"/>
        </w:rPr>
        <w:tab/>
        <w:t>law enforcement or the conduct of investigations; or</w:t>
      </w:r>
    </w:p>
    <w:p w14:paraId="5498E4A1" w14:textId="313A18F9" w:rsidR="00BD041A" w:rsidRDefault="00BD041A" w:rsidP="00E82693">
      <w:pPr>
        <w:tabs>
          <w:tab w:val="right" w:pos="1400"/>
          <w:tab w:val="left" w:pos="1600"/>
        </w:tabs>
        <w:spacing w:before="140"/>
        <w:ind w:left="1600" w:hanging="1600"/>
        <w:jc w:val="both"/>
        <w:outlineLvl w:val="6"/>
        <w:rPr>
          <w:szCs w:val="20"/>
        </w:rPr>
      </w:pPr>
      <w:r>
        <w:rPr>
          <w:szCs w:val="20"/>
        </w:rPr>
        <w:tab/>
      </w:r>
      <w:r w:rsidRPr="00BD041A">
        <w:rPr>
          <w:szCs w:val="20"/>
        </w:rPr>
        <w:t>(c)</w:t>
      </w:r>
      <w:r w:rsidRPr="00BD041A">
        <w:rPr>
          <w:szCs w:val="20"/>
        </w:rPr>
        <w:tab/>
        <w:t>public administration, governance or government.</w:t>
      </w:r>
    </w:p>
    <w:p w14:paraId="1CDCE5D2" w14:textId="702D46F7" w:rsidR="00BD041A" w:rsidRDefault="00BD041A" w:rsidP="00E82693">
      <w:pPr>
        <w:tabs>
          <w:tab w:val="left" w:pos="0"/>
          <w:tab w:val="right" w:pos="1400"/>
        </w:tabs>
        <w:spacing w:before="140"/>
        <w:outlineLvl w:val="6"/>
        <w:rPr>
          <w:szCs w:val="20"/>
        </w:rPr>
      </w:pPr>
      <w:r>
        <w:rPr>
          <w:szCs w:val="20"/>
        </w:rPr>
        <w:t xml:space="preserve">In making the appointment, and pursuant to s 40(2) of the Act, the Speaker consulted with the relevant Assembly committee. The Speaker also consulted with the Chief Minister, the Leader of the Opposition and the Leader of the ACT Greens. </w:t>
      </w:r>
    </w:p>
    <w:p w14:paraId="4E2AE84D" w14:textId="248C2D7B" w:rsidR="00BD041A" w:rsidRDefault="00BD041A" w:rsidP="00E82693">
      <w:pPr>
        <w:tabs>
          <w:tab w:val="left" w:pos="0"/>
          <w:tab w:val="right" w:pos="1400"/>
        </w:tabs>
        <w:spacing w:before="140"/>
        <w:outlineLvl w:val="6"/>
        <w:rPr>
          <w:szCs w:val="20"/>
        </w:rPr>
      </w:pPr>
      <w:r>
        <w:rPr>
          <w:szCs w:val="20"/>
        </w:rPr>
        <w:t>The following conditions, pursuant to s 218 of the Legislation Act, apply to the appointment:</w:t>
      </w:r>
    </w:p>
    <w:p w14:paraId="1F351062" w14:textId="61EAEDAA" w:rsidR="00BD041A" w:rsidRPr="00BD041A" w:rsidRDefault="00BD041A" w:rsidP="00E82693">
      <w:pPr>
        <w:tabs>
          <w:tab w:val="left" w:pos="567"/>
          <w:tab w:val="right" w:pos="1400"/>
        </w:tabs>
        <w:spacing w:before="140"/>
        <w:ind w:left="567"/>
        <w:outlineLvl w:val="6"/>
        <w:rPr>
          <w:szCs w:val="20"/>
        </w:rPr>
      </w:pPr>
      <w:r w:rsidRPr="00BD041A">
        <w:rPr>
          <w:szCs w:val="20"/>
        </w:rPr>
        <w:t>Th</w:t>
      </w:r>
      <w:r>
        <w:rPr>
          <w:szCs w:val="20"/>
        </w:rPr>
        <w:t>e</w:t>
      </w:r>
      <w:r w:rsidRPr="00BD041A">
        <w:rPr>
          <w:szCs w:val="20"/>
        </w:rPr>
        <w:t xml:space="preserve"> appointment takes effect in the following circumstances:</w:t>
      </w:r>
    </w:p>
    <w:p w14:paraId="51C246B5" w14:textId="1920DC8C" w:rsidR="00BD041A" w:rsidRPr="00BD041A" w:rsidRDefault="00BD041A" w:rsidP="00E82693">
      <w:pPr>
        <w:pStyle w:val="ListParagraph"/>
        <w:numPr>
          <w:ilvl w:val="0"/>
          <w:numId w:val="4"/>
        </w:numPr>
        <w:tabs>
          <w:tab w:val="left" w:pos="993"/>
          <w:tab w:val="right" w:pos="1400"/>
        </w:tabs>
        <w:spacing w:before="140"/>
        <w:ind w:left="993" w:hanging="426"/>
        <w:outlineLvl w:val="6"/>
        <w:rPr>
          <w:szCs w:val="20"/>
        </w:rPr>
      </w:pPr>
      <w:r w:rsidRPr="00BD041A">
        <w:rPr>
          <w:szCs w:val="20"/>
        </w:rPr>
        <w:t>the Commissioner cannot for any reason exercise a function or functions of the position, and</w:t>
      </w:r>
    </w:p>
    <w:p w14:paraId="7BFEDDE0" w14:textId="65645A4D" w:rsidR="00BD041A" w:rsidRDefault="00BD041A" w:rsidP="00E82693">
      <w:pPr>
        <w:pStyle w:val="ListParagraph"/>
        <w:numPr>
          <w:ilvl w:val="0"/>
          <w:numId w:val="4"/>
        </w:numPr>
        <w:tabs>
          <w:tab w:val="left" w:pos="993"/>
          <w:tab w:val="right" w:pos="1400"/>
        </w:tabs>
        <w:spacing w:before="140"/>
        <w:ind w:left="993" w:hanging="426"/>
        <w:outlineLvl w:val="6"/>
        <w:rPr>
          <w:szCs w:val="20"/>
        </w:rPr>
      </w:pPr>
      <w:r w:rsidRPr="00BD041A">
        <w:rPr>
          <w:szCs w:val="20"/>
        </w:rPr>
        <w:t>the appointee is notified by the Speaker of the function or functions to be performed and the period during which they are to be performed.</w:t>
      </w:r>
    </w:p>
    <w:p w14:paraId="23F5C769" w14:textId="30DCD13D" w:rsidR="00BD041A" w:rsidRDefault="00E82693" w:rsidP="00E82693">
      <w:pPr>
        <w:tabs>
          <w:tab w:val="right" w:pos="1400"/>
          <w:tab w:val="left" w:pos="1600"/>
        </w:tabs>
        <w:spacing w:before="140"/>
        <w:ind w:hanging="1033"/>
        <w:jc w:val="both"/>
        <w:outlineLvl w:val="6"/>
      </w:pPr>
      <w:r>
        <w:rPr>
          <w:szCs w:val="20"/>
        </w:rPr>
        <w:tab/>
      </w:r>
      <w:r w:rsidRPr="00E82693">
        <w:rPr>
          <w:szCs w:val="20"/>
        </w:rPr>
        <w:t>The appointee may only act as the Commissioner for a period of 6 months</w:t>
      </w:r>
      <w:r>
        <w:rPr>
          <w:szCs w:val="20"/>
        </w:rPr>
        <w:t>.</w:t>
      </w:r>
    </w:p>
    <w:p w14:paraId="0A40720F" w14:textId="77777777" w:rsidR="00D8359B" w:rsidRPr="005C4CD5" w:rsidRDefault="00D8359B" w:rsidP="00BD041A">
      <w:pPr>
        <w:keepNext/>
        <w:tabs>
          <w:tab w:val="left" w:pos="567"/>
          <w:tab w:val="right" w:pos="1400"/>
          <w:tab w:val="left" w:pos="1600"/>
        </w:tabs>
        <w:spacing w:before="140"/>
        <w:ind w:left="567" w:hanging="1600"/>
        <w:jc w:val="both"/>
        <w:outlineLvl w:val="6"/>
      </w:pPr>
    </w:p>
    <w:sectPr w:rsidR="00D8359B" w:rsidRPr="005C4CD5" w:rsidSect="00662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983D" w14:textId="77777777" w:rsidR="00FD1F0F" w:rsidRDefault="00FD1F0F">
      <w:r>
        <w:separator/>
      </w:r>
    </w:p>
  </w:endnote>
  <w:endnote w:type="continuationSeparator" w:id="0">
    <w:p w14:paraId="75F4071E" w14:textId="77777777" w:rsidR="00FD1F0F" w:rsidRDefault="00F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F0DE" w14:textId="77777777" w:rsidR="001B1E32" w:rsidRDefault="001B1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2B9E" w14:textId="5B742803" w:rsidR="006D5682" w:rsidRPr="00B97DD0" w:rsidRDefault="00B97DD0" w:rsidP="00B97DD0">
    <w:pPr>
      <w:pStyle w:val="Footer"/>
      <w:jc w:val="center"/>
      <w:rPr>
        <w:rFonts w:ascii="Arial" w:hAnsi="Arial" w:cs="Arial"/>
        <w:sz w:val="14"/>
      </w:rPr>
    </w:pPr>
    <w:r w:rsidRPr="00B97DD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2AFB" w14:textId="77777777" w:rsidR="001B1E32" w:rsidRDefault="001B1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92B6" w14:textId="77777777" w:rsidR="00FD1F0F" w:rsidRDefault="00FD1F0F">
      <w:r>
        <w:separator/>
      </w:r>
    </w:p>
  </w:footnote>
  <w:footnote w:type="continuationSeparator" w:id="0">
    <w:p w14:paraId="2846C1A6" w14:textId="77777777" w:rsidR="00FD1F0F" w:rsidRDefault="00FD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EA9A" w14:textId="77777777" w:rsidR="001B1E32" w:rsidRDefault="001B1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9928" w14:textId="77777777" w:rsidR="001B1E32" w:rsidRDefault="001B1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BEA8" w14:textId="77777777" w:rsidR="001B1E32" w:rsidRDefault="001B1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BF1"/>
    <w:multiLevelType w:val="hybridMultilevel"/>
    <w:tmpl w:val="61DEEF4A"/>
    <w:lvl w:ilvl="0" w:tplc="9390A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4F8"/>
    <w:multiLevelType w:val="hybridMultilevel"/>
    <w:tmpl w:val="5DA84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292B"/>
    <w:multiLevelType w:val="hybridMultilevel"/>
    <w:tmpl w:val="373C5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D11FA"/>
    <w:multiLevelType w:val="hybridMultilevel"/>
    <w:tmpl w:val="A4A0F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009"/>
    <w:multiLevelType w:val="hybridMultilevel"/>
    <w:tmpl w:val="3E14D21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19371">
    <w:abstractNumId w:val="2"/>
  </w:num>
  <w:num w:numId="2" w16cid:durableId="1635137048">
    <w:abstractNumId w:val="1"/>
  </w:num>
  <w:num w:numId="3" w16cid:durableId="1042939934">
    <w:abstractNumId w:val="3"/>
  </w:num>
  <w:num w:numId="4" w16cid:durableId="802650087">
    <w:abstractNumId w:val="4"/>
  </w:num>
  <w:num w:numId="5" w16cid:durableId="72274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36"/>
    <w:rsid w:val="00007A75"/>
    <w:rsid w:val="000108DD"/>
    <w:rsid w:val="00012157"/>
    <w:rsid w:val="00031BE0"/>
    <w:rsid w:val="000815A0"/>
    <w:rsid w:val="000A7CEA"/>
    <w:rsid w:val="000B15B2"/>
    <w:rsid w:val="000C03C3"/>
    <w:rsid w:val="000D3BF8"/>
    <w:rsid w:val="00111D97"/>
    <w:rsid w:val="00131BF5"/>
    <w:rsid w:val="00133055"/>
    <w:rsid w:val="00134F39"/>
    <w:rsid w:val="00151240"/>
    <w:rsid w:val="00163A43"/>
    <w:rsid w:val="00183B98"/>
    <w:rsid w:val="00187222"/>
    <w:rsid w:val="001B1E32"/>
    <w:rsid w:val="001D25DE"/>
    <w:rsid w:val="001D7116"/>
    <w:rsid w:val="001F6E7C"/>
    <w:rsid w:val="0024204C"/>
    <w:rsid w:val="00244E4E"/>
    <w:rsid w:val="00250EA2"/>
    <w:rsid w:val="002B5349"/>
    <w:rsid w:val="002D6FC6"/>
    <w:rsid w:val="002D7428"/>
    <w:rsid w:val="00327F34"/>
    <w:rsid w:val="00332962"/>
    <w:rsid w:val="00345659"/>
    <w:rsid w:val="00357470"/>
    <w:rsid w:val="00362D65"/>
    <w:rsid w:val="003810A6"/>
    <w:rsid w:val="003A2A78"/>
    <w:rsid w:val="003C427A"/>
    <w:rsid w:val="003E161D"/>
    <w:rsid w:val="003E4844"/>
    <w:rsid w:val="003F2C8C"/>
    <w:rsid w:val="003F6322"/>
    <w:rsid w:val="00415411"/>
    <w:rsid w:val="00420394"/>
    <w:rsid w:val="004404A7"/>
    <w:rsid w:val="004A27AC"/>
    <w:rsid w:val="004B54AB"/>
    <w:rsid w:val="004F73AE"/>
    <w:rsid w:val="005149A8"/>
    <w:rsid w:val="00527A3E"/>
    <w:rsid w:val="005A1DC8"/>
    <w:rsid w:val="005C4CD5"/>
    <w:rsid w:val="00622178"/>
    <w:rsid w:val="00622A87"/>
    <w:rsid w:val="006625A3"/>
    <w:rsid w:val="006B0406"/>
    <w:rsid w:val="006D34F8"/>
    <w:rsid w:val="006D5682"/>
    <w:rsid w:val="006D67AE"/>
    <w:rsid w:val="006F3EA1"/>
    <w:rsid w:val="00716292"/>
    <w:rsid w:val="00756014"/>
    <w:rsid w:val="00774FCD"/>
    <w:rsid w:val="007C5D07"/>
    <w:rsid w:val="007E2A94"/>
    <w:rsid w:val="007E5EC7"/>
    <w:rsid w:val="007F24CA"/>
    <w:rsid w:val="008016AA"/>
    <w:rsid w:val="00831A11"/>
    <w:rsid w:val="0084736E"/>
    <w:rsid w:val="00891046"/>
    <w:rsid w:val="00894E88"/>
    <w:rsid w:val="0089743D"/>
    <w:rsid w:val="008A142C"/>
    <w:rsid w:val="008A4E66"/>
    <w:rsid w:val="008A69F0"/>
    <w:rsid w:val="008E4E5F"/>
    <w:rsid w:val="00915C36"/>
    <w:rsid w:val="00932E04"/>
    <w:rsid w:val="00967D7B"/>
    <w:rsid w:val="009B41B7"/>
    <w:rsid w:val="00A02DA9"/>
    <w:rsid w:val="00A12198"/>
    <w:rsid w:val="00A30367"/>
    <w:rsid w:val="00A55A04"/>
    <w:rsid w:val="00A64E11"/>
    <w:rsid w:val="00AA5923"/>
    <w:rsid w:val="00AD586B"/>
    <w:rsid w:val="00AF336D"/>
    <w:rsid w:val="00B120BB"/>
    <w:rsid w:val="00B97DD0"/>
    <w:rsid w:val="00B97F7B"/>
    <w:rsid w:val="00BA12DE"/>
    <w:rsid w:val="00BA61F4"/>
    <w:rsid w:val="00BD041A"/>
    <w:rsid w:val="00BE4633"/>
    <w:rsid w:val="00C52B91"/>
    <w:rsid w:val="00C8226D"/>
    <w:rsid w:val="00C92CA4"/>
    <w:rsid w:val="00CB1AC6"/>
    <w:rsid w:val="00CD1FA8"/>
    <w:rsid w:val="00CD58B0"/>
    <w:rsid w:val="00CE3484"/>
    <w:rsid w:val="00D13EA7"/>
    <w:rsid w:val="00D538DB"/>
    <w:rsid w:val="00D70364"/>
    <w:rsid w:val="00D71276"/>
    <w:rsid w:val="00D8359B"/>
    <w:rsid w:val="00DC0F1A"/>
    <w:rsid w:val="00DC6BD0"/>
    <w:rsid w:val="00E17998"/>
    <w:rsid w:val="00E247A2"/>
    <w:rsid w:val="00E40F81"/>
    <w:rsid w:val="00E6698D"/>
    <w:rsid w:val="00E8085A"/>
    <w:rsid w:val="00E82693"/>
    <w:rsid w:val="00EE699B"/>
    <w:rsid w:val="00F055A3"/>
    <w:rsid w:val="00F167DE"/>
    <w:rsid w:val="00F174F6"/>
    <w:rsid w:val="00F54422"/>
    <w:rsid w:val="00F61ABC"/>
    <w:rsid w:val="00F91ECE"/>
    <w:rsid w:val="00FD1F0F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7D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E11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E1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4E11"/>
    <w:pPr>
      <w:keepNext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64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64E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64E11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E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4FCD"/>
    <w:pPr>
      <w:ind w:left="720"/>
      <w:contextualSpacing/>
    </w:pPr>
  </w:style>
  <w:style w:type="paragraph" w:customStyle="1" w:styleId="Billname">
    <w:name w:val="Billname"/>
    <w:basedOn w:val="Normal"/>
    <w:rsid w:val="001D711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1D7116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1D7116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customStyle="1" w:styleId="N-line3">
    <w:name w:val="N-line3"/>
    <w:basedOn w:val="Normal"/>
    <w:next w:val="Normal"/>
    <w:rsid w:val="001D7116"/>
    <w:pPr>
      <w:pBdr>
        <w:bottom w:val="single" w:sz="12" w:space="1" w:color="auto"/>
      </w:pBd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C51A0186-13A8-4059-AA63-DC0F6217E7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1477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2024-02-26T01:36:00Z</dcterms:created>
  <dcterms:modified xsi:type="dcterms:W3CDTF">2024-02-26T01:36:00Z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6bfd41c5-45f7-42ca-8df2-979965d0a7a8</vt:lpwstr>
  </property>
  <property fmtid="{D5CDD505-2E9C-101B-9397-08002B2CF9AE}" pid="3" name="bjSaver">
    <vt:lpwstr>xRtr0Y+AP3tD2VerDksYxudjwGZ2mqaO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MSIP_Label_69af8531-eb46-4968-8cb3-105d2f5ea87e_Enabled">
    <vt:lpwstr>true</vt:lpwstr>
  </property>
  <property fmtid="{D5CDD505-2E9C-101B-9397-08002B2CF9AE}" pid="10" name="MSIP_Label_69af8531-eb46-4968-8cb3-105d2f5ea87e_SetDate">
    <vt:lpwstr>2024-02-14T23:12:41Z</vt:lpwstr>
  </property>
  <property fmtid="{D5CDD505-2E9C-101B-9397-08002B2CF9AE}" pid="11" name="MSIP_Label_69af8531-eb46-4968-8cb3-105d2f5ea87e_Method">
    <vt:lpwstr>Standard</vt:lpwstr>
  </property>
  <property fmtid="{D5CDD505-2E9C-101B-9397-08002B2CF9AE}" pid="12" name="MSIP_Label_69af8531-eb46-4968-8cb3-105d2f5ea87e_Name">
    <vt:lpwstr>Official - No Marking</vt:lpwstr>
  </property>
  <property fmtid="{D5CDD505-2E9C-101B-9397-08002B2CF9AE}" pid="13" name="MSIP_Label_69af8531-eb46-4968-8cb3-105d2f5ea87e_SiteId">
    <vt:lpwstr>b46c1908-0334-4236-b978-585ee88e4199</vt:lpwstr>
  </property>
  <property fmtid="{D5CDD505-2E9C-101B-9397-08002B2CF9AE}" pid="14" name="MSIP_Label_69af8531-eb46-4968-8cb3-105d2f5ea87e_ActionId">
    <vt:lpwstr>946be8da-347f-4380-af7a-6403575e01a7</vt:lpwstr>
  </property>
  <property fmtid="{D5CDD505-2E9C-101B-9397-08002B2CF9AE}" pid="15" name="MSIP_Label_69af8531-eb46-4968-8cb3-105d2f5ea87e_ContentBits">
    <vt:lpwstr>0</vt:lpwstr>
  </property>
</Properties>
</file>