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0A1E" w14:textId="19795A62"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202</w:t>
      </w:r>
      <w:r w:rsidR="00187736">
        <w:rPr>
          <w:rFonts w:ascii="Arial" w:eastAsia="Times New Roman" w:hAnsi="Arial" w:cs="Arial"/>
          <w:b/>
          <w:bCs/>
          <w:color w:val="000000"/>
          <w:kern w:val="0"/>
          <w:sz w:val="24"/>
          <w:szCs w:val="24"/>
          <w:lang w:eastAsia="en-AU"/>
          <w14:ligatures w14:val="none"/>
        </w:rPr>
        <w:t>4</w:t>
      </w:r>
    </w:p>
    <w:p w14:paraId="4FA7FC63"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7A8A337C"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22E60DDD"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6EAEADD3"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3E4F6FFD"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08880BF7"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663FA80B"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THE LEGISLATIVE ASSEMBLY FOR THE</w:t>
      </w:r>
    </w:p>
    <w:p w14:paraId="331E995F"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AUSTRALIAN CAPITAL TERRITORY</w:t>
      </w:r>
    </w:p>
    <w:p w14:paraId="37EE9027"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561CFC50"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3108623A"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29AD2AC1"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734E063A"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1351D04A"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3F2DAE93" w14:textId="25E6A68E"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568F094E"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4864CF40"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5E6FA2E3" w14:textId="1820E4B2" w:rsidR="003C187B" w:rsidRPr="003C187B" w:rsidRDefault="00FB7772" w:rsidP="00273811">
      <w:pPr>
        <w:spacing w:line="276" w:lineRule="auto"/>
        <w:jc w:val="center"/>
        <w:rPr>
          <w:rFonts w:ascii="Calibri" w:eastAsia="Times New Roman" w:hAnsi="Calibri" w:cs="Calibri"/>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Human Rights Commission (</w:t>
      </w:r>
      <w:r w:rsidR="00D66591">
        <w:rPr>
          <w:rFonts w:ascii="Arial" w:eastAsia="Times New Roman" w:hAnsi="Arial" w:cs="Arial"/>
          <w:b/>
          <w:bCs/>
          <w:color w:val="000000"/>
          <w:kern w:val="0"/>
          <w:sz w:val="24"/>
          <w:szCs w:val="24"/>
          <w:lang w:eastAsia="en-AU"/>
          <w14:ligatures w14:val="none"/>
        </w:rPr>
        <w:t>Child Safe Standards</w:t>
      </w:r>
      <w:r>
        <w:rPr>
          <w:rFonts w:ascii="Arial" w:eastAsia="Times New Roman" w:hAnsi="Arial" w:cs="Arial"/>
          <w:b/>
          <w:bCs/>
          <w:color w:val="000000"/>
          <w:kern w:val="0"/>
          <w:sz w:val="24"/>
          <w:szCs w:val="24"/>
          <w:lang w:eastAsia="en-AU"/>
          <w14:ligatures w14:val="none"/>
        </w:rPr>
        <w:t>) Amendment Bill 2024</w:t>
      </w:r>
    </w:p>
    <w:p w14:paraId="7BC8DA18"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6363BFAE"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04BD64E2"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70D3F070"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EXPLANATORY STATEMENT</w:t>
      </w:r>
    </w:p>
    <w:p w14:paraId="0DBBFDB0"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and</w:t>
      </w:r>
    </w:p>
    <w:p w14:paraId="00000C4D"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HUMAN RIGHTS COMPATIBILITY STATEMENT</w:t>
      </w:r>
    </w:p>
    <w:p w14:paraId="1CE4A4C4"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w:t>
      </w:r>
      <w:r w:rsidRPr="003C187B">
        <w:rPr>
          <w:rFonts w:ascii="Arial" w:eastAsia="Times New Roman" w:hAnsi="Arial" w:cs="Arial"/>
          <w:b/>
          <w:bCs/>
          <w:i/>
          <w:iCs/>
          <w:color w:val="000000"/>
          <w:kern w:val="0"/>
          <w:sz w:val="24"/>
          <w:szCs w:val="24"/>
          <w:lang w:eastAsia="en-AU"/>
          <w14:ligatures w14:val="none"/>
        </w:rPr>
        <w:t>Human Rights Act 2004</w:t>
      </w:r>
      <w:r w:rsidRPr="003C187B">
        <w:rPr>
          <w:rFonts w:ascii="Arial" w:eastAsia="Times New Roman" w:hAnsi="Arial" w:cs="Arial"/>
          <w:b/>
          <w:bCs/>
          <w:color w:val="000000"/>
          <w:kern w:val="0"/>
          <w:sz w:val="24"/>
          <w:szCs w:val="24"/>
          <w:lang w:eastAsia="en-AU"/>
          <w14:ligatures w14:val="none"/>
        </w:rPr>
        <w:t>, s 37)</w:t>
      </w:r>
    </w:p>
    <w:p w14:paraId="0A91AEED"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11F07272"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506349AB"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0C0DFF30"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100394A8" w14:textId="77777777" w:rsidR="003C187B" w:rsidRDefault="003C187B" w:rsidP="00273811">
      <w:pPr>
        <w:spacing w:line="276" w:lineRule="auto"/>
        <w:jc w:val="center"/>
        <w:rPr>
          <w:rFonts w:ascii="Arial" w:eastAsia="Times New Roman" w:hAnsi="Arial" w:cs="Arial"/>
          <w:b/>
          <w:bCs/>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3C570273" w14:textId="77777777" w:rsidR="00FB7772" w:rsidRDefault="00FB7772" w:rsidP="00273811">
      <w:pPr>
        <w:spacing w:line="276" w:lineRule="auto"/>
        <w:jc w:val="center"/>
        <w:rPr>
          <w:rFonts w:ascii="Arial" w:eastAsia="Times New Roman" w:hAnsi="Arial" w:cs="Arial"/>
          <w:b/>
          <w:bCs/>
          <w:color w:val="000000"/>
          <w:kern w:val="0"/>
          <w:sz w:val="24"/>
          <w:szCs w:val="24"/>
          <w:lang w:eastAsia="en-AU"/>
          <w14:ligatures w14:val="none"/>
        </w:rPr>
      </w:pPr>
    </w:p>
    <w:p w14:paraId="05D57F44" w14:textId="77777777" w:rsidR="00FB7772" w:rsidRDefault="00FB7772" w:rsidP="00273811">
      <w:pPr>
        <w:spacing w:line="276" w:lineRule="auto"/>
        <w:jc w:val="center"/>
        <w:rPr>
          <w:rFonts w:ascii="Arial" w:eastAsia="Times New Roman" w:hAnsi="Arial" w:cs="Arial"/>
          <w:b/>
          <w:bCs/>
          <w:color w:val="000000"/>
          <w:kern w:val="0"/>
          <w:sz w:val="24"/>
          <w:szCs w:val="24"/>
          <w:lang w:eastAsia="en-AU"/>
          <w14:ligatures w14:val="none"/>
        </w:rPr>
      </w:pPr>
    </w:p>
    <w:p w14:paraId="4C4FC501" w14:textId="77777777" w:rsidR="00FB7772" w:rsidRDefault="00FB7772" w:rsidP="00273811">
      <w:pPr>
        <w:spacing w:line="276" w:lineRule="auto"/>
        <w:jc w:val="center"/>
        <w:rPr>
          <w:rFonts w:ascii="Arial" w:eastAsia="Times New Roman" w:hAnsi="Arial" w:cs="Arial"/>
          <w:b/>
          <w:bCs/>
          <w:color w:val="000000"/>
          <w:kern w:val="0"/>
          <w:sz w:val="24"/>
          <w:szCs w:val="24"/>
          <w:lang w:eastAsia="en-AU"/>
          <w14:ligatures w14:val="none"/>
        </w:rPr>
      </w:pPr>
    </w:p>
    <w:p w14:paraId="26DA89D3" w14:textId="77777777" w:rsidR="00FB7772" w:rsidRPr="003C187B" w:rsidRDefault="00FB7772" w:rsidP="00273811">
      <w:pPr>
        <w:spacing w:line="276" w:lineRule="auto"/>
        <w:jc w:val="center"/>
        <w:rPr>
          <w:rFonts w:ascii="Calibri" w:eastAsia="Times New Roman" w:hAnsi="Calibri" w:cs="Calibri"/>
          <w:color w:val="000000"/>
          <w:kern w:val="0"/>
          <w:sz w:val="24"/>
          <w:szCs w:val="24"/>
          <w:lang w:eastAsia="en-AU"/>
          <w14:ligatures w14:val="none"/>
        </w:rPr>
      </w:pPr>
    </w:p>
    <w:p w14:paraId="746A97B1" w14:textId="77777777" w:rsidR="003C187B" w:rsidRPr="003C187B" w:rsidRDefault="003C187B" w:rsidP="00273811">
      <w:pPr>
        <w:spacing w:line="276" w:lineRule="auto"/>
        <w:jc w:val="center"/>
        <w:rPr>
          <w:rFonts w:ascii="Calibri" w:eastAsia="Times New Roman" w:hAnsi="Calibri" w:cs="Calibri"/>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 </w:t>
      </w:r>
    </w:p>
    <w:p w14:paraId="384A5704" w14:textId="77777777" w:rsidR="003C187B" w:rsidRPr="003C187B" w:rsidRDefault="003C187B" w:rsidP="00273811">
      <w:pPr>
        <w:spacing w:line="276" w:lineRule="auto"/>
        <w:jc w:val="right"/>
        <w:rPr>
          <w:rFonts w:ascii="Calibri" w:eastAsia="Times New Roman" w:hAnsi="Calibri" w:cs="Calibri"/>
          <w:color w:val="000000"/>
          <w:kern w:val="0"/>
          <w:sz w:val="24"/>
          <w:szCs w:val="24"/>
          <w:lang w:eastAsia="en-AU"/>
          <w14:ligatures w14:val="none"/>
        </w:rPr>
      </w:pPr>
      <w:r w:rsidRPr="003C187B">
        <w:rPr>
          <w:rFonts w:ascii="Calibri" w:eastAsia="Times New Roman" w:hAnsi="Calibri" w:cs="Calibri"/>
          <w:b/>
          <w:bCs/>
          <w:color w:val="000000"/>
          <w:kern w:val="0"/>
          <w:sz w:val="24"/>
          <w:szCs w:val="24"/>
          <w:lang w:eastAsia="en-AU"/>
          <w14:ligatures w14:val="none"/>
        </w:rPr>
        <w:t>Presented by</w:t>
      </w:r>
    </w:p>
    <w:p w14:paraId="0853417E" w14:textId="37E1966D" w:rsidR="00D66591" w:rsidRDefault="00D66591" w:rsidP="00273811">
      <w:pPr>
        <w:spacing w:line="276" w:lineRule="auto"/>
        <w:jc w:val="right"/>
        <w:rPr>
          <w:rFonts w:ascii="Calibri" w:eastAsia="Times New Roman" w:hAnsi="Calibri" w:cs="Calibri"/>
          <w:b/>
          <w:bCs/>
          <w:color w:val="000000"/>
          <w:kern w:val="0"/>
          <w:sz w:val="24"/>
          <w:szCs w:val="24"/>
          <w:lang w:eastAsia="en-AU"/>
          <w14:ligatures w14:val="none"/>
        </w:rPr>
      </w:pPr>
      <w:r>
        <w:rPr>
          <w:rFonts w:ascii="Calibri" w:eastAsia="Times New Roman" w:hAnsi="Calibri" w:cs="Calibri"/>
          <w:b/>
          <w:bCs/>
          <w:color w:val="000000"/>
          <w:kern w:val="0"/>
          <w:sz w:val="24"/>
          <w:szCs w:val="24"/>
          <w:lang w:eastAsia="en-AU"/>
          <w14:ligatures w14:val="none"/>
        </w:rPr>
        <w:t>Rachel Stephen-Smith</w:t>
      </w:r>
    </w:p>
    <w:p w14:paraId="2EBE8FBF" w14:textId="0C90F3A1" w:rsidR="00D66591" w:rsidRPr="003C187B" w:rsidRDefault="00D66591" w:rsidP="00273811">
      <w:pPr>
        <w:spacing w:line="276" w:lineRule="auto"/>
        <w:jc w:val="right"/>
        <w:rPr>
          <w:rFonts w:ascii="Calibri" w:eastAsia="Times New Roman" w:hAnsi="Calibri" w:cs="Calibri"/>
          <w:color w:val="000000"/>
          <w:kern w:val="0"/>
          <w:sz w:val="24"/>
          <w:szCs w:val="24"/>
          <w:lang w:eastAsia="en-AU"/>
          <w14:ligatures w14:val="none"/>
        </w:rPr>
      </w:pPr>
      <w:r>
        <w:rPr>
          <w:rFonts w:ascii="Calibri" w:eastAsia="Times New Roman" w:hAnsi="Calibri" w:cs="Calibri"/>
          <w:b/>
          <w:bCs/>
          <w:color w:val="000000"/>
          <w:kern w:val="0"/>
          <w:sz w:val="24"/>
          <w:szCs w:val="24"/>
          <w:lang w:eastAsia="en-AU"/>
          <w14:ligatures w14:val="none"/>
        </w:rPr>
        <w:t>Minister for Children, Youth and Family Services</w:t>
      </w:r>
    </w:p>
    <w:p w14:paraId="15AB78A0" w14:textId="7D857EAB" w:rsidR="003C187B" w:rsidRPr="003C187B" w:rsidRDefault="003C187B" w:rsidP="00273811">
      <w:pPr>
        <w:spacing w:after="240" w:line="276" w:lineRule="auto"/>
        <w:jc w:val="right"/>
        <w:rPr>
          <w:rFonts w:ascii="Calibri" w:eastAsia="Times New Roman" w:hAnsi="Calibri" w:cs="Calibri"/>
          <w:color w:val="000000"/>
          <w:kern w:val="0"/>
          <w:sz w:val="24"/>
          <w:szCs w:val="24"/>
          <w:lang w:eastAsia="en-AU"/>
          <w14:ligatures w14:val="none"/>
        </w:rPr>
      </w:pPr>
      <w:r>
        <w:rPr>
          <w:rFonts w:ascii="Calibri" w:eastAsia="Times New Roman" w:hAnsi="Calibri" w:cs="Calibri"/>
          <w:b/>
          <w:bCs/>
          <w:color w:val="000000"/>
          <w:kern w:val="0"/>
          <w:sz w:val="24"/>
          <w:szCs w:val="24"/>
          <w:lang w:eastAsia="en-AU"/>
          <w14:ligatures w14:val="none"/>
        </w:rPr>
        <w:t xml:space="preserve"> </w:t>
      </w:r>
      <w:r w:rsidRPr="003C187B">
        <w:rPr>
          <w:rFonts w:ascii="Calibri" w:eastAsia="Times New Roman" w:hAnsi="Calibri" w:cs="Calibri"/>
          <w:b/>
          <w:bCs/>
          <w:color w:val="000000"/>
          <w:kern w:val="0"/>
          <w:sz w:val="24"/>
          <w:szCs w:val="24"/>
          <w:lang w:eastAsia="en-AU"/>
          <w14:ligatures w14:val="none"/>
        </w:rPr>
        <w:t>March 202</w:t>
      </w:r>
      <w:r>
        <w:rPr>
          <w:rFonts w:ascii="Calibri" w:eastAsia="Times New Roman" w:hAnsi="Calibri" w:cs="Calibri"/>
          <w:b/>
          <w:bCs/>
          <w:color w:val="000000"/>
          <w:kern w:val="0"/>
          <w:sz w:val="24"/>
          <w:szCs w:val="24"/>
          <w:lang w:eastAsia="en-AU"/>
          <w14:ligatures w14:val="none"/>
        </w:rPr>
        <w:t>4</w:t>
      </w:r>
    </w:p>
    <w:p w14:paraId="59ED5814" w14:textId="77777777" w:rsidR="00187736" w:rsidRDefault="00187736" w:rsidP="00273811">
      <w:pPr>
        <w:spacing w:line="276" w:lineRule="auto"/>
        <w:rPr>
          <w:rFonts w:ascii="Arial" w:eastAsia="Times New Roman" w:hAnsi="Arial" w:cs="Arial"/>
          <w:b/>
          <w:bCs/>
          <w:color w:val="000000"/>
          <w:kern w:val="36"/>
          <w:sz w:val="24"/>
          <w:szCs w:val="24"/>
          <w:lang w:eastAsia="en-AU"/>
          <w14:ligatures w14:val="none"/>
        </w:rPr>
      </w:pPr>
    </w:p>
    <w:p w14:paraId="4B7F7AC2" w14:textId="77777777" w:rsidR="00187736" w:rsidRDefault="00187736" w:rsidP="00273811">
      <w:pPr>
        <w:spacing w:line="276" w:lineRule="auto"/>
        <w:rPr>
          <w:rFonts w:ascii="Arial" w:eastAsia="Times New Roman" w:hAnsi="Arial" w:cs="Arial"/>
          <w:b/>
          <w:bCs/>
          <w:color w:val="000000"/>
          <w:kern w:val="36"/>
          <w:sz w:val="24"/>
          <w:szCs w:val="24"/>
          <w:lang w:eastAsia="en-AU"/>
          <w14:ligatures w14:val="none"/>
        </w:rPr>
      </w:pPr>
    </w:p>
    <w:p w14:paraId="1E870F6A" w14:textId="77777777" w:rsidR="00187736" w:rsidRDefault="00187736" w:rsidP="00273811">
      <w:pPr>
        <w:spacing w:line="276" w:lineRule="auto"/>
        <w:rPr>
          <w:rFonts w:ascii="Arial" w:eastAsia="Times New Roman" w:hAnsi="Arial" w:cs="Arial"/>
          <w:b/>
          <w:bCs/>
          <w:color w:val="000000"/>
          <w:kern w:val="36"/>
          <w:sz w:val="24"/>
          <w:szCs w:val="24"/>
          <w:lang w:eastAsia="en-AU"/>
          <w14:ligatures w14:val="none"/>
        </w:rPr>
      </w:pPr>
    </w:p>
    <w:p w14:paraId="07618B34" w14:textId="74954BBA" w:rsidR="003C187B" w:rsidRPr="003C187B" w:rsidRDefault="003C187B" w:rsidP="00B02875">
      <w:pPr>
        <w:spacing w:before="240" w:line="276" w:lineRule="auto"/>
        <w:rPr>
          <w:rFonts w:ascii="Arial" w:eastAsia="Times New Roman" w:hAnsi="Arial" w:cs="Arial"/>
          <w:b/>
          <w:bCs/>
          <w:color w:val="000000"/>
          <w:kern w:val="36"/>
          <w:sz w:val="24"/>
          <w:szCs w:val="24"/>
          <w:lang w:eastAsia="en-AU"/>
          <w14:ligatures w14:val="none"/>
        </w:rPr>
      </w:pPr>
      <w:r w:rsidRPr="003C187B">
        <w:rPr>
          <w:rFonts w:ascii="Arial" w:eastAsia="Times New Roman" w:hAnsi="Arial" w:cs="Arial"/>
          <w:b/>
          <w:bCs/>
          <w:color w:val="000000"/>
          <w:kern w:val="36"/>
          <w:sz w:val="24"/>
          <w:szCs w:val="24"/>
          <w:lang w:eastAsia="en-AU"/>
          <w14:ligatures w14:val="none"/>
        </w:rPr>
        <w:lastRenderedPageBreak/>
        <w:t>HUMAN RIGHTS COMMISSION AMENDMENT BILL 202</w:t>
      </w:r>
      <w:r w:rsidR="004E1D85">
        <w:rPr>
          <w:rFonts w:ascii="Arial" w:eastAsia="Times New Roman" w:hAnsi="Arial" w:cs="Arial"/>
          <w:b/>
          <w:bCs/>
          <w:color w:val="000000"/>
          <w:kern w:val="36"/>
          <w:sz w:val="24"/>
          <w:szCs w:val="24"/>
          <w:lang w:eastAsia="en-AU"/>
          <w14:ligatures w14:val="none"/>
        </w:rPr>
        <w:t>4</w:t>
      </w:r>
    </w:p>
    <w:p w14:paraId="44260AC7" w14:textId="77777777" w:rsidR="003C187B" w:rsidRDefault="003C187B" w:rsidP="00B02875">
      <w:pPr>
        <w:spacing w:before="240" w:line="276" w:lineRule="auto"/>
        <w:jc w:val="both"/>
        <w:rPr>
          <w:rFonts w:ascii="Arial" w:eastAsia="Times New Roman" w:hAnsi="Arial" w:cs="Arial"/>
          <w:color w:val="000000"/>
          <w:kern w:val="0"/>
          <w:sz w:val="24"/>
          <w:szCs w:val="24"/>
          <w:lang w:eastAsia="en-AU"/>
          <w14:ligatures w14:val="none"/>
        </w:rPr>
      </w:pPr>
      <w:r w:rsidRPr="003C187B">
        <w:rPr>
          <w:rFonts w:ascii="Arial" w:eastAsia="Times New Roman" w:hAnsi="Arial" w:cs="Arial"/>
          <w:color w:val="000000"/>
          <w:kern w:val="0"/>
          <w:sz w:val="24"/>
          <w:szCs w:val="24"/>
          <w:lang w:eastAsia="en-AU"/>
          <w14:ligatures w14:val="none"/>
        </w:rPr>
        <w:t>The Bill </w:t>
      </w:r>
      <w:r w:rsidRPr="003C187B">
        <w:rPr>
          <w:rFonts w:ascii="Arial" w:eastAsia="Times New Roman" w:hAnsi="Arial" w:cs="Arial"/>
          <w:b/>
          <w:bCs/>
          <w:color w:val="000000"/>
          <w:kern w:val="0"/>
          <w:sz w:val="24"/>
          <w:szCs w:val="24"/>
          <w:lang w:eastAsia="en-AU"/>
          <w14:ligatures w14:val="none"/>
        </w:rPr>
        <w:t>is</w:t>
      </w:r>
      <w:r w:rsidRPr="003C187B">
        <w:rPr>
          <w:rFonts w:ascii="Arial" w:eastAsia="Times New Roman" w:hAnsi="Arial" w:cs="Arial"/>
          <w:color w:val="000000"/>
          <w:kern w:val="0"/>
          <w:sz w:val="24"/>
          <w:szCs w:val="24"/>
          <w:lang w:eastAsia="en-AU"/>
          <w14:ligatures w14:val="none"/>
        </w:rPr>
        <w:t> a Significant Bill. Significant Bills are bills that have been assessed as likely to have significant engagement of human rights and require more detailed reasoning in relation to compatibility with the </w:t>
      </w:r>
      <w:r w:rsidRPr="003C187B">
        <w:rPr>
          <w:rFonts w:ascii="Arial" w:eastAsia="Times New Roman" w:hAnsi="Arial" w:cs="Arial"/>
          <w:i/>
          <w:iCs/>
          <w:color w:val="000000"/>
          <w:kern w:val="0"/>
          <w:sz w:val="24"/>
          <w:szCs w:val="24"/>
          <w:lang w:eastAsia="en-AU"/>
          <w14:ligatures w14:val="none"/>
        </w:rPr>
        <w:t>Human Rights Act 2004</w:t>
      </w:r>
      <w:r w:rsidRPr="003C187B">
        <w:rPr>
          <w:rFonts w:ascii="Arial" w:eastAsia="Times New Roman" w:hAnsi="Arial" w:cs="Arial"/>
          <w:color w:val="000000"/>
          <w:kern w:val="0"/>
          <w:sz w:val="24"/>
          <w:szCs w:val="24"/>
          <w:lang w:eastAsia="en-AU"/>
          <w14:ligatures w14:val="none"/>
        </w:rPr>
        <w:t>.</w:t>
      </w:r>
    </w:p>
    <w:p w14:paraId="027859AD" w14:textId="77777777" w:rsidR="003C187B" w:rsidRDefault="003C187B" w:rsidP="00B02875">
      <w:pPr>
        <w:spacing w:before="240" w:line="276" w:lineRule="auto"/>
        <w:jc w:val="both"/>
        <w:outlineLvl w:val="1"/>
        <w:rPr>
          <w:rFonts w:ascii="Arial" w:eastAsia="Times New Roman" w:hAnsi="Arial" w:cs="Arial"/>
          <w:b/>
          <w:bCs/>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OVERVIEW OF THE BILL</w:t>
      </w:r>
    </w:p>
    <w:p w14:paraId="25630F76" w14:textId="2E624606" w:rsidR="00E73707" w:rsidRDefault="00211618"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The Human Rights Commission (</w:t>
      </w:r>
      <w:r w:rsidR="000666C3">
        <w:rPr>
          <w:rFonts w:ascii="Arial" w:eastAsia="Times New Roman" w:hAnsi="Arial" w:cs="Arial"/>
          <w:color w:val="000000"/>
          <w:kern w:val="0"/>
          <w:sz w:val="24"/>
          <w:szCs w:val="24"/>
          <w:lang w:eastAsia="en-AU"/>
          <w14:ligatures w14:val="none"/>
        </w:rPr>
        <w:t>C</w:t>
      </w:r>
      <w:r w:rsidR="00D66591">
        <w:rPr>
          <w:rFonts w:ascii="Arial" w:eastAsia="Times New Roman" w:hAnsi="Arial" w:cs="Arial"/>
          <w:color w:val="000000"/>
          <w:kern w:val="0"/>
          <w:sz w:val="24"/>
          <w:szCs w:val="24"/>
          <w:lang w:eastAsia="en-AU"/>
          <w14:ligatures w14:val="none"/>
        </w:rPr>
        <w:t xml:space="preserve">hild </w:t>
      </w:r>
      <w:r w:rsidR="000666C3">
        <w:rPr>
          <w:rFonts w:ascii="Arial" w:eastAsia="Times New Roman" w:hAnsi="Arial" w:cs="Arial"/>
          <w:color w:val="000000"/>
          <w:kern w:val="0"/>
          <w:sz w:val="24"/>
          <w:szCs w:val="24"/>
          <w:lang w:eastAsia="en-AU"/>
          <w14:ligatures w14:val="none"/>
        </w:rPr>
        <w:t>S</w:t>
      </w:r>
      <w:r w:rsidR="00D66591">
        <w:rPr>
          <w:rFonts w:ascii="Arial" w:eastAsia="Times New Roman" w:hAnsi="Arial" w:cs="Arial"/>
          <w:color w:val="000000"/>
          <w:kern w:val="0"/>
          <w:sz w:val="24"/>
          <w:szCs w:val="24"/>
          <w:lang w:eastAsia="en-AU"/>
          <w14:ligatures w14:val="none"/>
        </w:rPr>
        <w:t xml:space="preserve">afe </w:t>
      </w:r>
      <w:r w:rsidR="000666C3">
        <w:rPr>
          <w:rFonts w:ascii="Arial" w:eastAsia="Times New Roman" w:hAnsi="Arial" w:cs="Arial"/>
          <w:color w:val="000000"/>
          <w:kern w:val="0"/>
          <w:sz w:val="24"/>
          <w:szCs w:val="24"/>
          <w:lang w:eastAsia="en-AU"/>
          <w14:ligatures w14:val="none"/>
        </w:rPr>
        <w:t>S</w:t>
      </w:r>
      <w:r w:rsidR="00D66591">
        <w:rPr>
          <w:rFonts w:ascii="Arial" w:eastAsia="Times New Roman" w:hAnsi="Arial" w:cs="Arial"/>
          <w:color w:val="000000"/>
          <w:kern w:val="0"/>
          <w:sz w:val="24"/>
          <w:szCs w:val="24"/>
          <w:lang w:eastAsia="en-AU"/>
          <w14:ligatures w14:val="none"/>
        </w:rPr>
        <w:t>tandards</w:t>
      </w:r>
      <w:r>
        <w:rPr>
          <w:rFonts w:ascii="Arial" w:eastAsia="Times New Roman" w:hAnsi="Arial" w:cs="Arial"/>
          <w:color w:val="000000"/>
          <w:kern w:val="0"/>
          <w:sz w:val="24"/>
          <w:szCs w:val="24"/>
          <w:lang w:eastAsia="en-AU"/>
          <w14:ligatures w14:val="none"/>
        </w:rPr>
        <w:t xml:space="preserve">) Amendment Bill 2024 (the Bill) will amend the </w:t>
      </w:r>
      <w:r>
        <w:rPr>
          <w:rFonts w:ascii="Arial" w:eastAsia="Times New Roman" w:hAnsi="Arial" w:cs="Arial"/>
          <w:i/>
          <w:iCs/>
          <w:color w:val="000000"/>
          <w:kern w:val="0"/>
          <w:sz w:val="24"/>
          <w:szCs w:val="24"/>
          <w:lang w:eastAsia="en-AU"/>
          <w14:ligatures w14:val="none"/>
        </w:rPr>
        <w:t xml:space="preserve">Human Rights Commission Act 2005 </w:t>
      </w:r>
      <w:r>
        <w:rPr>
          <w:rFonts w:ascii="Arial" w:eastAsia="Times New Roman" w:hAnsi="Arial" w:cs="Arial"/>
          <w:color w:val="000000"/>
          <w:kern w:val="0"/>
          <w:sz w:val="24"/>
          <w:szCs w:val="24"/>
          <w:lang w:eastAsia="en-AU"/>
          <w14:ligatures w14:val="none"/>
        </w:rPr>
        <w:t>(HRC A</w:t>
      </w:r>
      <w:r w:rsidR="00133773">
        <w:rPr>
          <w:rFonts w:ascii="Arial" w:eastAsia="Times New Roman" w:hAnsi="Arial" w:cs="Arial"/>
          <w:color w:val="000000"/>
          <w:kern w:val="0"/>
          <w:sz w:val="24"/>
          <w:szCs w:val="24"/>
          <w:lang w:eastAsia="en-AU"/>
          <w14:ligatures w14:val="none"/>
        </w:rPr>
        <w:t>ct</w:t>
      </w:r>
      <w:r>
        <w:rPr>
          <w:rFonts w:ascii="Arial" w:eastAsia="Times New Roman" w:hAnsi="Arial" w:cs="Arial"/>
          <w:color w:val="000000"/>
          <w:kern w:val="0"/>
          <w:sz w:val="24"/>
          <w:szCs w:val="24"/>
          <w:lang w:eastAsia="en-AU"/>
          <w14:ligatures w14:val="none"/>
        </w:rPr>
        <w:t xml:space="preserve">). The purpose of the Bill is to establish a regulatory </w:t>
      </w:r>
      <w:r w:rsidR="00AD5560">
        <w:rPr>
          <w:rFonts w:ascii="Arial" w:eastAsia="Times New Roman" w:hAnsi="Arial" w:cs="Arial"/>
          <w:color w:val="000000"/>
          <w:kern w:val="0"/>
          <w:sz w:val="24"/>
          <w:szCs w:val="24"/>
          <w:lang w:eastAsia="en-AU"/>
          <w14:ligatures w14:val="none"/>
        </w:rPr>
        <w:t>Scheme</w:t>
      </w:r>
      <w:r>
        <w:rPr>
          <w:rFonts w:ascii="Arial" w:eastAsia="Times New Roman" w:hAnsi="Arial" w:cs="Arial"/>
          <w:color w:val="000000"/>
          <w:kern w:val="0"/>
          <w:sz w:val="24"/>
          <w:szCs w:val="24"/>
          <w:lang w:eastAsia="en-AU"/>
          <w14:ligatures w14:val="none"/>
        </w:rPr>
        <w:t xml:space="preserve"> for the </w:t>
      </w:r>
      <w:r w:rsidR="000666C3">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in the ACT. The </w:t>
      </w:r>
      <w:r w:rsidR="00F53444">
        <w:rPr>
          <w:rFonts w:ascii="Arial" w:eastAsia="Times New Roman" w:hAnsi="Arial" w:cs="Arial"/>
          <w:color w:val="000000"/>
          <w:kern w:val="0"/>
          <w:sz w:val="24"/>
          <w:szCs w:val="24"/>
          <w:lang w:eastAsia="en-AU"/>
          <w14:ligatures w14:val="none"/>
        </w:rPr>
        <w:t>Bill</w:t>
      </w:r>
      <w:r>
        <w:rPr>
          <w:rFonts w:ascii="Arial" w:eastAsia="Times New Roman" w:hAnsi="Arial" w:cs="Arial"/>
          <w:color w:val="000000"/>
          <w:kern w:val="0"/>
          <w:sz w:val="24"/>
          <w:szCs w:val="24"/>
          <w:lang w:eastAsia="en-AU"/>
          <w14:ligatures w14:val="none"/>
        </w:rPr>
        <w:t xml:space="preserve"> will</w:t>
      </w:r>
      <w:r w:rsidR="00E73707">
        <w:rPr>
          <w:rFonts w:ascii="Arial" w:eastAsia="Times New Roman" w:hAnsi="Arial" w:cs="Arial"/>
          <w:color w:val="000000"/>
          <w:kern w:val="0"/>
          <w:sz w:val="24"/>
          <w:szCs w:val="24"/>
          <w:lang w:eastAsia="en-AU"/>
          <w14:ligatures w14:val="none"/>
        </w:rPr>
        <w:t>:</w:t>
      </w:r>
      <w:r>
        <w:rPr>
          <w:rFonts w:ascii="Arial" w:eastAsia="Times New Roman" w:hAnsi="Arial" w:cs="Arial"/>
          <w:color w:val="000000"/>
          <w:kern w:val="0"/>
          <w:sz w:val="24"/>
          <w:szCs w:val="24"/>
          <w:lang w:eastAsia="en-AU"/>
          <w14:ligatures w14:val="none"/>
        </w:rPr>
        <w:t xml:space="preserve"> </w:t>
      </w:r>
    </w:p>
    <w:p w14:paraId="54D9C945" w14:textId="5DFD01AE" w:rsidR="008D7B85" w:rsidRDefault="00211618" w:rsidP="00B02875">
      <w:pPr>
        <w:pStyle w:val="ListParagraph"/>
        <w:numPr>
          <w:ilvl w:val="0"/>
          <w:numId w:val="6"/>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D66591">
        <w:rPr>
          <w:rFonts w:ascii="Arial" w:eastAsia="Times New Roman" w:hAnsi="Arial" w:cs="Arial"/>
          <w:color w:val="000000"/>
          <w:kern w:val="0"/>
          <w:sz w:val="24"/>
          <w:szCs w:val="24"/>
          <w:lang w:eastAsia="en-AU"/>
          <w14:ligatures w14:val="none"/>
        </w:rPr>
        <w:t xml:space="preserve">make it mandatory for all organisations providing a service for children and young people in the ACT to implement the </w:t>
      </w:r>
      <w:r w:rsidR="000666C3">
        <w:rPr>
          <w:rFonts w:ascii="Arial" w:eastAsia="Times New Roman" w:hAnsi="Arial" w:cs="Arial"/>
          <w:color w:val="000000"/>
          <w:kern w:val="0"/>
          <w:sz w:val="24"/>
          <w:szCs w:val="24"/>
          <w:lang w:eastAsia="en-AU"/>
          <w14:ligatures w14:val="none"/>
        </w:rPr>
        <w:t>Child Safe Standards</w:t>
      </w:r>
      <w:r w:rsidRPr="00D66591">
        <w:rPr>
          <w:rFonts w:ascii="Arial" w:eastAsia="Times New Roman" w:hAnsi="Arial" w:cs="Arial"/>
          <w:color w:val="000000"/>
          <w:kern w:val="0"/>
          <w:sz w:val="24"/>
          <w:szCs w:val="24"/>
          <w:lang w:eastAsia="en-AU"/>
          <w14:ligatures w14:val="none"/>
        </w:rPr>
        <w:t xml:space="preserve"> in their daily work</w:t>
      </w:r>
      <w:r w:rsidR="00D66591">
        <w:rPr>
          <w:rFonts w:ascii="Arial" w:eastAsia="Times New Roman" w:hAnsi="Arial" w:cs="Arial"/>
          <w:color w:val="000000"/>
          <w:kern w:val="0"/>
          <w:sz w:val="24"/>
          <w:szCs w:val="24"/>
          <w:lang w:eastAsia="en-AU"/>
          <w14:ligatures w14:val="none"/>
        </w:rPr>
        <w:t>; and</w:t>
      </w:r>
    </w:p>
    <w:p w14:paraId="7F802CED" w14:textId="2BB9168E" w:rsidR="00E73707" w:rsidRPr="00D66591" w:rsidRDefault="00E73707" w:rsidP="00B02875">
      <w:pPr>
        <w:pStyle w:val="ListParagraph"/>
        <w:numPr>
          <w:ilvl w:val="0"/>
          <w:numId w:val="6"/>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strengthen the Human Rights Commission’s role in providing capacity building support to organisations.</w:t>
      </w:r>
    </w:p>
    <w:p w14:paraId="3E67A303" w14:textId="77777777" w:rsidR="000666C3" w:rsidRPr="000666C3" w:rsidRDefault="000666C3"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The Government’s response to the Royal Commission into Institutional Responses to Child Sexual Abuse (the Royal Commission) accepted in principle the recommendations that states and territories:</w:t>
      </w:r>
    </w:p>
    <w:p w14:paraId="28E58641" w14:textId="77777777" w:rsidR="000666C3" w:rsidRPr="000666C3" w:rsidRDefault="000666C3" w:rsidP="00B02875">
      <w:pPr>
        <w:pStyle w:val="ListParagraph"/>
        <w:numPr>
          <w:ilvl w:val="0"/>
          <w:numId w:val="6"/>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require organisations engaging in child related work to meet the Child Safe Standards (rec 6.8), and</w:t>
      </w:r>
    </w:p>
    <w:p w14:paraId="085C2F21" w14:textId="77777777" w:rsidR="000666C3" w:rsidRPr="000666C3" w:rsidRDefault="000666C3" w:rsidP="00B02875">
      <w:pPr>
        <w:pStyle w:val="ListParagraph"/>
        <w:numPr>
          <w:ilvl w:val="0"/>
          <w:numId w:val="6"/>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 xml:space="preserve">establish an independent oversight body to monitor and enforce compliance with Child Safe Standards, and provide information, </w:t>
      </w:r>
      <w:proofErr w:type="gramStart"/>
      <w:r w:rsidRPr="000666C3">
        <w:rPr>
          <w:rFonts w:ascii="Arial" w:eastAsia="Times New Roman" w:hAnsi="Arial" w:cs="Arial"/>
          <w:color w:val="000000"/>
          <w:kern w:val="0"/>
          <w:sz w:val="24"/>
          <w:szCs w:val="24"/>
          <w:lang w:eastAsia="en-AU"/>
          <w14:ligatures w14:val="none"/>
        </w:rPr>
        <w:t>advice</w:t>
      </w:r>
      <w:proofErr w:type="gramEnd"/>
      <w:r w:rsidRPr="000666C3">
        <w:rPr>
          <w:rFonts w:ascii="Arial" w:eastAsia="Times New Roman" w:hAnsi="Arial" w:cs="Arial"/>
          <w:color w:val="000000"/>
          <w:kern w:val="0"/>
          <w:sz w:val="24"/>
          <w:szCs w:val="24"/>
          <w:lang w:eastAsia="en-AU"/>
          <w14:ligatures w14:val="none"/>
        </w:rPr>
        <w:t xml:space="preserve"> and training on Child Safe Standards (recs 6.10-6.11).</w:t>
      </w:r>
    </w:p>
    <w:p w14:paraId="5388AB5A" w14:textId="77777777" w:rsidR="000666C3" w:rsidRPr="000666C3" w:rsidRDefault="000666C3"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 xml:space="preserve">The Royal Commission emphasised that members of the public, children and young people, parents, carers, families, and communities should feel confident that organisations working with children provide safe environments in which children’s rights, needs and interests are met. </w:t>
      </w:r>
    </w:p>
    <w:p w14:paraId="3D227589" w14:textId="77777777" w:rsidR="000666C3" w:rsidRPr="000666C3" w:rsidRDefault="000666C3"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Extensive evidence presented by the Royal Commission supports government regulation of Child Safe Standards. The direct social costs of child abuse (poor physical and mental health, poor education outcomes, drug use, unemployment) are significant. The additional and substantial longer term economic costs of child abuse (to the health system, criminal justice system, housing and homelessness services, lost tax revenue) make prevention of child abuse a priority for governments and the community.</w:t>
      </w:r>
    </w:p>
    <w:p w14:paraId="6E03DA70" w14:textId="77777777" w:rsidR="000666C3" w:rsidRPr="000666C3" w:rsidRDefault="000666C3"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 xml:space="preserve">In February 2019, the Chief Minister, on behalf of the ACT Government, endorsed the National Principles for Child Safe Organisations. The principles aim to provide a nationally consistent approach to creating organisational cultures that foster child safety and wellbeing. The National Principles draw on the work of the Royal </w:t>
      </w:r>
      <w:r w:rsidRPr="000666C3">
        <w:rPr>
          <w:rFonts w:ascii="Arial" w:eastAsia="Times New Roman" w:hAnsi="Arial" w:cs="Arial"/>
          <w:color w:val="000000"/>
          <w:kern w:val="0"/>
          <w:sz w:val="24"/>
          <w:szCs w:val="24"/>
          <w:lang w:eastAsia="en-AU"/>
          <w14:ligatures w14:val="none"/>
        </w:rPr>
        <w:lastRenderedPageBreak/>
        <w:t>Commission, Australia’s Children’s Commissioners and Guardians and the 2005 National Framework for Creating Safe Environments for Children. Underpinned by a child-rights approach and based on the standards recommended by the Royal Commission, the National Principles are designed to build capacity and deliver child safety and wellbeing in organisations, families and communities and prevent future harm.</w:t>
      </w:r>
    </w:p>
    <w:p w14:paraId="23B68B4A" w14:textId="45A21FEA" w:rsidR="009A53C9" w:rsidRDefault="00211618"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The </w:t>
      </w:r>
      <w:r w:rsidR="008D7B85">
        <w:rPr>
          <w:rFonts w:ascii="Arial" w:eastAsia="Times New Roman" w:hAnsi="Arial" w:cs="Arial"/>
          <w:color w:val="000000"/>
          <w:kern w:val="0"/>
          <w:sz w:val="24"/>
          <w:szCs w:val="24"/>
          <w:lang w:eastAsia="en-AU"/>
          <w14:ligatures w14:val="none"/>
        </w:rPr>
        <w:t xml:space="preserve">ACT </w:t>
      </w:r>
      <w:r w:rsidR="000666C3">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w:t>
      </w:r>
      <w:r w:rsidR="009A53C9">
        <w:rPr>
          <w:rFonts w:ascii="Arial" w:eastAsia="Times New Roman" w:hAnsi="Arial" w:cs="Arial"/>
          <w:color w:val="000000"/>
          <w:kern w:val="0"/>
          <w:sz w:val="24"/>
          <w:szCs w:val="24"/>
          <w:lang w:eastAsia="en-AU"/>
          <w14:ligatures w14:val="none"/>
        </w:rPr>
        <w:t>will replicate the National Principles for Child Safe Organisations and aim to address all forms of harm to children</w:t>
      </w:r>
      <w:r w:rsidR="00060AE4">
        <w:rPr>
          <w:rFonts w:ascii="Arial" w:eastAsia="Times New Roman" w:hAnsi="Arial" w:cs="Arial"/>
          <w:color w:val="000000"/>
          <w:kern w:val="0"/>
          <w:sz w:val="24"/>
          <w:szCs w:val="24"/>
          <w:lang w:eastAsia="en-AU"/>
          <w14:ligatures w14:val="none"/>
        </w:rPr>
        <w:t xml:space="preserve"> and young people</w:t>
      </w:r>
      <w:r w:rsidR="009A53C9">
        <w:rPr>
          <w:rFonts w:ascii="Arial" w:eastAsia="Times New Roman" w:hAnsi="Arial" w:cs="Arial"/>
          <w:color w:val="000000"/>
          <w:kern w:val="0"/>
          <w:sz w:val="24"/>
          <w:szCs w:val="24"/>
          <w:lang w:eastAsia="en-AU"/>
          <w14:ligatures w14:val="none"/>
        </w:rPr>
        <w:t xml:space="preserve"> (i.e., psychological, emotional</w:t>
      </w:r>
      <w:r w:rsidR="00273811">
        <w:rPr>
          <w:rFonts w:ascii="Arial" w:eastAsia="Times New Roman" w:hAnsi="Arial" w:cs="Arial"/>
          <w:color w:val="000000"/>
          <w:kern w:val="0"/>
          <w:sz w:val="24"/>
          <w:szCs w:val="24"/>
          <w:lang w:eastAsia="en-AU"/>
          <w14:ligatures w14:val="none"/>
        </w:rPr>
        <w:t>,</w:t>
      </w:r>
      <w:r w:rsidR="009A53C9">
        <w:rPr>
          <w:rFonts w:ascii="Arial" w:eastAsia="Times New Roman" w:hAnsi="Arial" w:cs="Arial"/>
          <w:color w:val="000000"/>
          <w:kern w:val="0"/>
          <w:sz w:val="24"/>
          <w:szCs w:val="24"/>
          <w:lang w:eastAsia="en-AU"/>
          <w14:ligatures w14:val="none"/>
        </w:rPr>
        <w:t xml:space="preserve"> and physical abuse, as well as neglect).</w:t>
      </w:r>
      <w:r>
        <w:rPr>
          <w:rFonts w:ascii="Arial" w:eastAsia="Times New Roman" w:hAnsi="Arial" w:cs="Arial"/>
          <w:color w:val="000000"/>
          <w:kern w:val="0"/>
          <w:sz w:val="24"/>
          <w:szCs w:val="24"/>
          <w:lang w:eastAsia="en-AU"/>
          <w14:ligatures w14:val="none"/>
        </w:rPr>
        <w:t xml:space="preserve"> </w:t>
      </w:r>
    </w:p>
    <w:p w14:paraId="55198AF4" w14:textId="69F33E37" w:rsidR="009A53C9" w:rsidRDefault="009A53C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 xml:space="preserve">The Scheme will impose </w:t>
      </w:r>
      <w:r w:rsidR="00667DC8" w:rsidRPr="00667DC8">
        <w:rPr>
          <w:rFonts w:ascii="Arial" w:eastAsia="Times New Roman" w:hAnsi="Arial" w:cs="Arial"/>
          <w:color w:val="000000"/>
          <w:kern w:val="0"/>
          <w:sz w:val="24"/>
          <w:szCs w:val="24"/>
          <w:lang w:eastAsia="en-AU"/>
          <w14:ligatures w14:val="none"/>
        </w:rPr>
        <w:t xml:space="preserve">proportionate </w:t>
      </w:r>
      <w:r w:rsidR="00273811" w:rsidRPr="00667DC8">
        <w:rPr>
          <w:rFonts w:ascii="Arial" w:eastAsia="Times New Roman" w:hAnsi="Arial" w:cs="Arial"/>
          <w:color w:val="000000"/>
          <w:kern w:val="0"/>
          <w:sz w:val="24"/>
          <w:szCs w:val="24"/>
          <w:lang w:eastAsia="en-AU"/>
          <w14:ligatures w14:val="none"/>
        </w:rPr>
        <w:t>risk-based</w:t>
      </w:r>
      <w:r w:rsidR="00667DC8" w:rsidRPr="00667DC8">
        <w:rPr>
          <w:rFonts w:ascii="Arial" w:eastAsia="Times New Roman" w:hAnsi="Arial" w:cs="Arial"/>
          <w:color w:val="000000"/>
          <w:kern w:val="0"/>
          <w:sz w:val="24"/>
          <w:szCs w:val="24"/>
          <w:lang w:eastAsia="en-AU"/>
          <w14:ligatures w14:val="none"/>
        </w:rPr>
        <w:t xml:space="preserve"> </w:t>
      </w:r>
      <w:r w:rsidRPr="009A53C9">
        <w:rPr>
          <w:rFonts w:ascii="Arial" w:eastAsia="Times New Roman" w:hAnsi="Arial" w:cs="Arial"/>
          <w:color w:val="000000"/>
          <w:kern w:val="0"/>
          <w:sz w:val="24"/>
          <w:szCs w:val="24"/>
          <w:lang w:eastAsia="en-AU"/>
          <w14:ligatures w14:val="none"/>
        </w:rPr>
        <w:t xml:space="preserve">regulation </w:t>
      </w:r>
      <w:proofErr w:type="gramStart"/>
      <w:r w:rsidRPr="009A53C9">
        <w:rPr>
          <w:rFonts w:ascii="Arial" w:eastAsia="Times New Roman" w:hAnsi="Arial" w:cs="Arial"/>
          <w:color w:val="000000"/>
          <w:kern w:val="0"/>
          <w:sz w:val="24"/>
          <w:szCs w:val="24"/>
          <w:lang w:eastAsia="en-AU"/>
          <w14:ligatures w14:val="none"/>
        </w:rPr>
        <w:t>by:</w:t>
      </w:r>
      <w:proofErr w:type="gramEnd"/>
      <w:r w:rsidRPr="009A53C9">
        <w:rPr>
          <w:rFonts w:ascii="Arial" w:eastAsia="Times New Roman" w:hAnsi="Arial" w:cs="Arial"/>
          <w:color w:val="000000"/>
          <w:kern w:val="0"/>
          <w:sz w:val="24"/>
          <w:szCs w:val="24"/>
          <w:lang w:eastAsia="en-AU"/>
          <w14:ligatures w14:val="none"/>
        </w:rPr>
        <w:t xml:space="preserve"> using principle-based standards; </w:t>
      </w:r>
      <w:r w:rsidR="000E3042">
        <w:rPr>
          <w:rFonts w:ascii="Arial" w:eastAsia="Times New Roman" w:hAnsi="Arial" w:cs="Arial"/>
          <w:color w:val="000000"/>
          <w:kern w:val="0"/>
          <w:sz w:val="24"/>
          <w:szCs w:val="24"/>
          <w:lang w:eastAsia="en-AU"/>
          <w14:ligatures w14:val="none"/>
        </w:rPr>
        <w:t>focusing</w:t>
      </w:r>
      <w:r w:rsidRPr="009A53C9">
        <w:rPr>
          <w:rFonts w:ascii="Arial" w:eastAsia="Times New Roman" w:hAnsi="Arial" w:cs="Arial"/>
          <w:color w:val="000000"/>
          <w:kern w:val="0"/>
          <w:sz w:val="24"/>
          <w:szCs w:val="24"/>
          <w:lang w:eastAsia="en-AU"/>
          <w14:ligatures w14:val="none"/>
        </w:rPr>
        <w:t xml:space="preserve"> on capacity building and continuous improvement over time, and; </w:t>
      </w:r>
      <w:r w:rsidR="000E3042">
        <w:rPr>
          <w:rFonts w:ascii="Arial" w:eastAsia="Times New Roman" w:hAnsi="Arial" w:cs="Arial"/>
          <w:color w:val="000000"/>
          <w:kern w:val="0"/>
          <w:sz w:val="24"/>
          <w:szCs w:val="24"/>
          <w:lang w:eastAsia="en-AU"/>
          <w14:ligatures w14:val="none"/>
        </w:rPr>
        <w:t>relying on existing</w:t>
      </w:r>
      <w:r w:rsidRPr="009A53C9">
        <w:rPr>
          <w:rFonts w:ascii="Arial" w:eastAsia="Times New Roman" w:hAnsi="Arial" w:cs="Arial"/>
          <w:color w:val="000000"/>
          <w:kern w:val="0"/>
          <w:sz w:val="24"/>
          <w:szCs w:val="24"/>
          <w:lang w:eastAsia="en-AU"/>
          <w14:ligatures w14:val="none"/>
        </w:rPr>
        <w:t xml:space="preserve"> compliance </w:t>
      </w:r>
      <w:r w:rsidR="000E3042">
        <w:rPr>
          <w:rFonts w:ascii="Arial" w:eastAsia="Times New Roman" w:hAnsi="Arial" w:cs="Arial"/>
          <w:color w:val="000000"/>
          <w:kern w:val="0"/>
          <w:sz w:val="24"/>
          <w:szCs w:val="24"/>
          <w:lang w:eastAsia="en-AU"/>
          <w14:ligatures w14:val="none"/>
        </w:rPr>
        <w:t>and</w:t>
      </w:r>
      <w:r w:rsidRPr="009A53C9">
        <w:rPr>
          <w:rFonts w:ascii="Arial" w:eastAsia="Times New Roman" w:hAnsi="Arial" w:cs="Arial"/>
          <w:color w:val="000000"/>
          <w:kern w:val="0"/>
          <w:sz w:val="24"/>
          <w:szCs w:val="24"/>
          <w:lang w:eastAsia="en-AU"/>
          <w14:ligatures w14:val="none"/>
        </w:rPr>
        <w:t xml:space="preserve"> enforcement mechanisms</w:t>
      </w:r>
      <w:r w:rsidR="000E3042">
        <w:rPr>
          <w:rFonts w:ascii="Arial" w:eastAsia="Times New Roman" w:hAnsi="Arial" w:cs="Arial"/>
          <w:color w:val="000000"/>
          <w:kern w:val="0"/>
          <w:sz w:val="24"/>
          <w:szCs w:val="24"/>
          <w:lang w:eastAsia="en-AU"/>
          <w14:ligatures w14:val="none"/>
        </w:rPr>
        <w:t xml:space="preserve"> (including </w:t>
      </w:r>
      <w:r w:rsidR="000E3042" w:rsidRPr="000E3042">
        <w:rPr>
          <w:rFonts w:ascii="Arial" w:eastAsia="Times New Roman" w:hAnsi="Arial" w:cs="Arial"/>
          <w:color w:val="000000"/>
          <w:kern w:val="0"/>
          <w:sz w:val="24"/>
          <w:szCs w:val="24"/>
          <w:lang w:eastAsia="en-AU"/>
          <w14:ligatures w14:val="none"/>
        </w:rPr>
        <w:t>the Human Rights Commission’s</w:t>
      </w:r>
      <w:r w:rsidR="000E3042">
        <w:rPr>
          <w:rFonts w:ascii="Arial" w:eastAsia="Times New Roman" w:hAnsi="Arial" w:cs="Arial"/>
          <w:color w:val="000000"/>
          <w:kern w:val="0"/>
          <w:sz w:val="24"/>
          <w:szCs w:val="24"/>
          <w:lang w:eastAsia="en-AU"/>
          <w14:ligatures w14:val="none"/>
        </w:rPr>
        <w:t xml:space="preserve"> complaint handling, conciliation and public reporting powers</w:t>
      </w:r>
      <w:r w:rsidR="009B594B">
        <w:rPr>
          <w:rFonts w:ascii="Arial" w:eastAsia="Times New Roman" w:hAnsi="Arial" w:cs="Arial"/>
          <w:color w:val="000000"/>
          <w:kern w:val="0"/>
          <w:sz w:val="24"/>
          <w:szCs w:val="24"/>
          <w:lang w:eastAsia="en-AU"/>
          <w14:ligatures w14:val="none"/>
        </w:rPr>
        <w:t>)</w:t>
      </w:r>
      <w:r w:rsidRPr="009A53C9">
        <w:rPr>
          <w:rFonts w:ascii="Arial" w:eastAsia="Times New Roman" w:hAnsi="Arial" w:cs="Arial"/>
          <w:color w:val="000000"/>
          <w:kern w:val="0"/>
          <w:sz w:val="24"/>
          <w:szCs w:val="24"/>
          <w:lang w:eastAsia="en-AU"/>
          <w14:ligatures w14:val="none"/>
        </w:rPr>
        <w:t xml:space="preserve">. </w:t>
      </w:r>
    </w:p>
    <w:p w14:paraId="169A5EA7" w14:textId="48269B88" w:rsidR="003C187B" w:rsidRPr="009A53C9" w:rsidRDefault="009A53C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The ten </w:t>
      </w:r>
      <w:r w:rsidR="00133773">
        <w:rPr>
          <w:rFonts w:ascii="Arial" w:eastAsia="Times New Roman" w:hAnsi="Arial" w:cs="Arial"/>
          <w:color w:val="000000"/>
          <w:kern w:val="0"/>
          <w:sz w:val="24"/>
          <w:szCs w:val="24"/>
          <w:lang w:eastAsia="en-AU"/>
          <w14:ligatures w14:val="none"/>
        </w:rPr>
        <w:t xml:space="preserve">ACT </w:t>
      </w:r>
      <w:r w:rsidR="000666C3">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are:</w:t>
      </w:r>
    </w:p>
    <w:p w14:paraId="790749EE"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 xml:space="preserve">Child safety and wellbeing is embedded in organisational leadership, </w:t>
      </w:r>
      <w:proofErr w:type="gramStart"/>
      <w:r w:rsidRPr="009A53C9">
        <w:rPr>
          <w:rFonts w:ascii="Arial" w:eastAsia="Times New Roman" w:hAnsi="Arial" w:cs="Arial"/>
          <w:color w:val="000000"/>
          <w:kern w:val="0"/>
          <w:sz w:val="24"/>
          <w:szCs w:val="24"/>
          <w:lang w:eastAsia="en-AU"/>
          <w14:ligatures w14:val="none"/>
        </w:rPr>
        <w:t>governance</w:t>
      </w:r>
      <w:proofErr w:type="gramEnd"/>
      <w:r w:rsidRPr="009A53C9">
        <w:rPr>
          <w:rFonts w:ascii="Arial" w:eastAsia="Times New Roman" w:hAnsi="Arial" w:cs="Arial"/>
          <w:color w:val="000000"/>
          <w:kern w:val="0"/>
          <w:sz w:val="24"/>
          <w:szCs w:val="24"/>
          <w:lang w:eastAsia="en-AU"/>
          <w14:ligatures w14:val="none"/>
        </w:rPr>
        <w:t xml:space="preserve"> and culture.</w:t>
      </w:r>
    </w:p>
    <w:p w14:paraId="27AC380F"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Children and young people are informed about their rights, participate in decisions affecting them and are taken seriously.</w:t>
      </w:r>
    </w:p>
    <w:p w14:paraId="14EF5006"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Families and communities are informed and involved in promoting child safety and wellbeing.</w:t>
      </w:r>
    </w:p>
    <w:p w14:paraId="3BDDAEFA"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Equity is upheld and diverse needs respected in policy and practice.</w:t>
      </w:r>
    </w:p>
    <w:p w14:paraId="428E7A85"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People working with children and young people are suitable and supported to reflect child safety and wellbeing values in practice.</w:t>
      </w:r>
    </w:p>
    <w:p w14:paraId="6EFF2804"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Processes to respond to complaints and concerns of child sexual abuse are child focused.</w:t>
      </w:r>
    </w:p>
    <w:p w14:paraId="4DAF0A47"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 xml:space="preserve">Staff and volunteers are equipped with the knowledge, </w:t>
      </w:r>
      <w:proofErr w:type="gramStart"/>
      <w:r w:rsidRPr="009A53C9">
        <w:rPr>
          <w:rFonts w:ascii="Arial" w:eastAsia="Times New Roman" w:hAnsi="Arial" w:cs="Arial"/>
          <w:color w:val="000000"/>
          <w:kern w:val="0"/>
          <w:sz w:val="24"/>
          <w:szCs w:val="24"/>
          <w:lang w:eastAsia="en-AU"/>
          <w14:ligatures w14:val="none"/>
        </w:rPr>
        <w:t>skills</w:t>
      </w:r>
      <w:proofErr w:type="gramEnd"/>
      <w:r w:rsidRPr="009A53C9">
        <w:rPr>
          <w:rFonts w:ascii="Arial" w:eastAsia="Times New Roman" w:hAnsi="Arial" w:cs="Arial"/>
          <w:color w:val="000000"/>
          <w:kern w:val="0"/>
          <w:sz w:val="24"/>
          <w:szCs w:val="24"/>
          <w:lang w:eastAsia="en-AU"/>
          <w14:ligatures w14:val="none"/>
        </w:rPr>
        <w:t xml:space="preserve"> and awareness to keep children and young people safe through ongoing education and training.</w:t>
      </w:r>
    </w:p>
    <w:p w14:paraId="4F2A2421" w14:textId="77777777" w:rsidR="009A53C9" w:rsidRPr="009A53C9"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Physical and online environments promote safety and wellbeing while minimising the opportunity for children and young people to be harmed.</w:t>
      </w:r>
    </w:p>
    <w:p w14:paraId="1EB8D3C4" w14:textId="3105606C" w:rsidR="009A53C9" w:rsidRPr="009A53C9" w:rsidRDefault="00B41BA0"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An organisation’s implementation of the </w:t>
      </w:r>
      <w:r w:rsidR="000666C3">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is regularly reviewed and improved. </w:t>
      </w:r>
    </w:p>
    <w:p w14:paraId="0EE1545C" w14:textId="1EFB461F" w:rsidR="00F52F70" w:rsidRPr="00EE45FE" w:rsidRDefault="009A53C9" w:rsidP="00B02875">
      <w:pPr>
        <w:numPr>
          <w:ilvl w:val="0"/>
          <w:numId w:val="1"/>
        </w:numPr>
        <w:spacing w:before="120" w:line="276" w:lineRule="auto"/>
        <w:ind w:left="1077"/>
        <w:rPr>
          <w:rFonts w:ascii="Arial" w:eastAsia="Times New Roman" w:hAnsi="Arial" w:cs="Arial"/>
          <w:color w:val="000000"/>
          <w:kern w:val="0"/>
          <w:sz w:val="24"/>
          <w:szCs w:val="24"/>
          <w:lang w:eastAsia="en-AU"/>
          <w14:ligatures w14:val="none"/>
        </w:rPr>
      </w:pPr>
      <w:r w:rsidRPr="009A53C9">
        <w:rPr>
          <w:rFonts w:ascii="Arial" w:eastAsia="Times New Roman" w:hAnsi="Arial" w:cs="Arial"/>
          <w:color w:val="000000"/>
          <w:kern w:val="0"/>
          <w:sz w:val="24"/>
          <w:szCs w:val="24"/>
          <w:lang w:eastAsia="en-AU"/>
          <w14:ligatures w14:val="none"/>
        </w:rPr>
        <w:t>Policies and procedures document how the organisation is safe for children and young people.</w:t>
      </w:r>
    </w:p>
    <w:p w14:paraId="56241D0C" w14:textId="77777777" w:rsidR="00392010" w:rsidRDefault="00392010"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392010">
        <w:rPr>
          <w:rFonts w:ascii="Arial" w:eastAsia="Times New Roman" w:hAnsi="Arial" w:cs="Arial"/>
          <w:color w:val="000000"/>
          <w:kern w:val="0"/>
          <w:sz w:val="24"/>
          <w:szCs w:val="24"/>
          <w:lang w:eastAsia="en-AU"/>
          <w14:ligatures w14:val="none"/>
        </w:rPr>
        <w:t xml:space="preserve">The National Office for Child Safety is leading work to foster national harmonisation of Child Safe Standards schemes. It is intended that, if an organisation is complying with </w:t>
      </w:r>
      <w:r w:rsidRPr="00392010">
        <w:rPr>
          <w:rFonts w:ascii="Arial" w:eastAsia="Times New Roman" w:hAnsi="Arial" w:cs="Arial"/>
          <w:color w:val="000000"/>
          <w:kern w:val="0"/>
          <w:sz w:val="24"/>
          <w:szCs w:val="24"/>
          <w:lang w:eastAsia="en-AU"/>
          <w14:ligatures w14:val="none"/>
        </w:rPr>
        <w:lastRenderedPageBreak/>
        <w:t>another jurisdiction’s scheme that also aligns with the National Principles, that organisation will be complying with the ACT Child Safe Standards.</w:t>
      </w:r>
      <w:r>
        <w:rPr>
          <w:rFonts w:ascii="Arial" w:eastAsia="Times New Roman" w:hAnsi="Arial" w:cs="Arial"/>
          <w:color w:val="000000"/>
          <w:kern w:val="0"/>
          <w:sz w:val="24"/>
          <w:szCs w:val="24"/>
          <w:lang w:eastAsia="en-AU"/>
          <w14:ligatures w14:val="none"/>
        </w:rPr>
        <w:t xml:space="preserve"> </w:t>
      </w:r>
    </w:p>
    <w:p w14:paraId="122E2EF4" w14:textId="4C438A79" w:rsidR="007E687C" w:rsidRDefault="007E687C"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The amendments in this Bill:</w:t>
      </w:r>
    </w:p>
    <w:p w14:paraId="6EA6D85E" w14:textId="4377931D" w:rsidR="007E687C" w:rsidRPr="001B24E4" w:rsidRDefault="007E687C" w:rsidP="00B02875">
      <w:pPr>
        <w:pStyle w:val="ListParagraph"/>
        <w:numPr>
          <w:ilvl w:val="0"/>
          <w:numId w:val="9"/>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Amend the Human Rights Commission Regulation 2023 to</w:t>
      </w:r>
      <w:r w:rsidR="00F53444" w:rsidRPr="001B24E4">
        <w:rPr>
          <w:rFonts w:ascii="Arial" w:eastAsia="Times New Roman" w:hAnsi="Arial" w:cs="Arial"/>
          <w:color w:val="000000"/>
          <w:kern w:val="0"/>
          <w:sz w:val="24"/>
          <w:szCs w:val="24"/>
          <w:lang w:eastAsia="en-AU"/>
          <w14:ligatures w14:val="none"/>
        </w:rPr>
        <w:t xml:space="preserve"> require</w:t>
      </w:r>
      <w:r w:rsidR="000F7CC1" w:rsidRPr="001B24E4">
        <w:rPr>
          <w:rFonts w:ascii="Arial" w:eastAsia="Times New Roman" w:hAnsi="Arial" w:cs="Arial"/>
          <w:color w:val="000000"/>
          <w:kern w:val="0"/>
          <w:sz w:val="24"/>
          <w:szCs w:val="24"/>
          <w:lang w:eastAsia="en-AU"/>
          <w14:ligatures w14:val="none"/>
        </w:rPr>
        <w:t xml:space="preserve"> providers to</w:t>
      </w:r>
      <w:r w:rsidR="00F53444" w:rsidRPr="001B24E4">
        <w:rPr>
          <w:rFonts w:ascii="Arial" w:eastAsia="Times New Roman" w:hAnsi="Arial" w:cs="Arial"/>
          <w:color w:val="000000"/>
          <w:kern w:val="0"/>
          <w:sz w:val="24"/>
          <w:szCs w:val="24"/>
          <w:lang w:eastAsia="en-AU"/>
          <w14:ligatures w14:val="none"/>
        </w:rPr>
        <w:t xml:space="preserve"> </w:t>
      </w:r>
      <w:r w:rsidR="000F7CC1" w:rsidRPr="001B24E4">
        <w:rPr>
          <w:rFonts w:ascii="Arial" w:eastAsia="Times New Roman" w:hAnsi="Arial" w:cs="Arial"/>
          <w:color w:val="000000"/>
          <w:kern w:val="0"/>
          <w:sz w:val="24"/>
          <w:szCs w:val="24"/>
          <w:lang w:eastAsia="en-AU"/>
          <w14:ligatures w14:val="none"/>
        </w:rPr>
        <w:t xml:space="preserve">implement the </w:t>
      </w:r>
      <w:r w:rsidR="000666C3">
        <w:rPr>
          <w:rFonts w:ascii="Arial" w:eastAsia="Times New Roman" w:hAnsi="Arial" w:cs="Arial"/>
          <w:color w:val="000000"/>
          <w:kern w:val="0"/>
          <w:sz w:val="24"/>
          <w:szCs w:val="24"/>
          <w:lang w:eastAsia="en-AU"/>
          <w14:ligatures w14:val="none"/>
        </w:rPr>
        <w:t>Child Safe Standards</w:t>
      </w:r>
      <w:r w:rsidR="00D66591" w:rsidRPr="001B24E4">
        <w:rPr>
          <w:rFonts w:ascii="Arial" w:eastAsia="Times New Roman" w:hAnsi="Arial" w:cs="Arial"/>
          <w:color w:val="000000"/>
          <w:kern w:val="0"/>
          <w:sz w:val="24"/>
          <w:szCs w:val="24"/>
          <w:lang w:eastAsia="en-AU"/>
          <w14:ligatures w14:val="none"/>
        </w:rPr>
        <w:t xml:space="preserve">. </w:t>
      </w:r>
    </w:p>
    <w:p w14:paraId="7BA747B0" w14:textId="6AEACCA6" w:rsidR="007E687C" w:rsidRPr="001B24E4" w:rsidRDefault="007E687C" w:rsidP="00B02875">
      <w:pPr>
        <w:pStyle w:val="ListParagraph"/>
        <w:numPr>
          <w:ilvl w:val="0"/>
          <w:numId w:val="9"/>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 xml:space="preserve">Amend the </w:t>
      </w:r>
      <w:r w:rsidR="00133773" w:rsidRPr="001B24E4">
        <w:rPr>
          <w:rFonts w:ascii="Arial" w:eastAsia="Times New Roman" w:hAnsi="Arial" w:cs="Arial"/>
          <w:color w:val="000000"/>
          <w:kern w:val="0"/>
          <w:sz w:val="24"/>
          <w:szCs w:val="24"/>
          <w:lang w:eastAsia="en-AU"/>
          <w14:ligatures w14:val="none"/>
        </w:rPr>
        <w:t>HRC Act</w:t>
      </w:r>
      <w:r w:rsidRPr="001B24E4">
        <w:rPr>
          <w:rFonts w:ascii="Arial" w:eastAsia="Times New Roman" w:hAnsi="Arial" w:cs="Arial"/>
          <w:color w:val="000000"/>
          <w:kern w:val="0"/>
          <w:sz w:val="24"/>
          <w:szCs w:val="24"/>
          <w:lang w:eastAsia="en-AU"/>
          <w14:ligatures w14:val="none"/>
        </w:rPr>
        <w:t xml:space="preserve"> to include </w:t>
      </w:r>
      <w:r w:rsidR="000F7CC1" w:rsidRPr="001B24E4">
        <w:rPr>
          <w:rFonts w:ascii="Arial" w:eastAsia="Times New Roman" w:hAnsi="Arial" w:cs="Arial"/>
          <w:color w:val="000000"/>
          <w:kern w:val="0"/>
          <w:sz w:val="24"/>
          <w:szCs w:val="24"/>
          <w:lang w:eastAsia="en-AU"/>
          <w14:ligatures w14:val="none"/>
        </w:rPr>
        <w:t xml:space="preserve">promoting and encouraging providers to uphold </w:t>
      </w:r>
      <w:r w:rsidRPr="001B24E4">
        <w:rPr>
          <w:rFonts w:ascii="Arial" w:eastAsia="Times New Roman" w:hAnsi="Arial" w:cs="Arial"/>
          <w:color w:val="000000"/>
          <w:kern w:val="0"/>
          <w:sz w:val="24"/>
          <w:szCs w:val="24"/>
          <w:lang w:eastAsia="en-AU"/>
          <w14:ligatures w14:val="none"/>
        </w:rPr>
        <w:t xml:space="preserve">the </w:t>
      </w:r>
      <w:r w:rsidR="000666C3">
        <w:rPr>
          <w:rFonts w:ascii="Arial" w:eastAsia="Times New Roman" w:hAnsi="Arial" w:cs="Arial"/>
          <w:color w:val="000000"/>
          <w:kern w:val="0"/>
          <w:sz w:val="24"/>
          <w:szCs w:val="24"/>
          <w:lang w:eastAsia="en-AU"/>
          <w14:ligatures w14:val="none"/>
        </w:rPr>
        <w:t>Child Safe Standards</w:t>
      </w:r>
      <w:r w:rsidRPr="001B24E4">
        <w:rPr>
          <w:rFonts w:ascii="Arial" w:eastAsia="Times New Roman" w:hAnsi="Arial" w:cs="Arial"/>
          <w:color w:val="000000"/>
          <w:kern w:val="0"/>
          <w:sz w:val="24"/>
          <w:szCs w:val="24"/>
          <w:lang w:eastAsia="en-AU"/>
          <w14:ligatures w14:val="none"/>
        </w:rPr>
        <w:t xml:space="preserve"> in the main objects of the Act</w:t>
      </w:r>
      <w:r w:rsidR="000F7CC1" w:rsidRPr="001B24E4">
        <w:rPr>
          <w:rFonts w:ascii="Arial" w:eastAsia="Times New Roman" w:hAnsi="Arial" w:cs="Arial"/>
          <w:color w:val="000000"/>
          <w:kern w:val="0"/>
          <w:sz w:val="24"/>
          <w:szCs w:val="24"/>
          <w:lang w:eastAsia="en-AU"/>
          <w14:ligatures w14:val="none"/>
        </w:rPr>
        <w:t xml:space="preserve"> and in the Children and Young People Commissioner’s functions</w:t>
      </w:r>
      <w:r w:rsidRPr="001B24E4">
        <w:rPr>
          <w:rFonts w:ascii="Arial" w:eastAsia="Times New Roman" w:hAnsi="Arial" w:cs="Arial"/>
          <w:color w:val="000000"/>
          <w:kern w:val="0"/>
          <w:sz w:val="24"/>
          <w:szCs w:val="24"/>
          <w:lang w:eastAsia="en-AU"/>
          <w14:ligatures w14:val="none"/>
        </w:rPr>
        <w:t>.</w:t>
      </w:r>
    </w:p>
    <w:p w14:paraId="12470B95" w14:textId="139AB5B0" w:rsidR="007E687C" w:rsidRPr="001B24E4" w:rsidRDefault="00D66591" w:rsidP="00B02875">
      <w:pPr>
        <w:pStyle w:val="ListParagraph"/>
        <w:numPr>
          <w:ilvl w:val="0"/>
          <w:numId w:val="9"/>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 xml:space="preserve">Amend </w:t>
      </w:r>
      <w:r w:rsidR="007E687C" w:rsidRPr="001B24E4">
        <w:rPr>
          <w:rFonts w:ascii="Arial" w:eastAsia="Times New Roman" w:hAnsi="Arial" w:cs="Arial"/>
          <w:color w:val="000000"/>
          <w:kern w:val="0"/>
          <w:sz w:val="24"/>
          <w:szCs w:val="24"/>
          <w:lang w:eastAsia="en-AU"/>
          <w14:ligatures w14:val="none"/>
        </w:rPr>
        <w:t xml:space="preserve">the </w:t>
      </w:r>
      <w:r w:rsidR="00133773" w:rsidRPr="001B24E4">
        <w:rPr>
          <w:rFonts w:ascii="Arial" w:eastAsia="Times New Roman" w:hAnsi="Arial" w:cs="Arial"/>
          <w:color w:val="000000"/>
          <w:kern w:val="0"/>
          <w:sz w:val="24"/>
          <w:szCs w:val="24"/>
          <w:lang w:eastAsia="en-AU"/>
          <w14:ligatures w14:val="none"/>
        </w:rPr>
        <w:t>HRC Act</w:t>
      </w:r>
      <w:r w:rsidR="007E687C" w:rsidRPr="001B24E4">
        <w:rPr>
          <w:rFonts w:ascii="Arial" w:eastAsia="Times New Roman" w:hAnsi="Arial" w:cs="Arial"/>
          <w:color w:val="000000"/>
          <w:kern w:val="0"/>
          <w:sz w:val="24"/>
          <w:szCs w:val="24"/>
          <w:lang w:eastAsia="en-AU"/>
          <w14:ligatures w14:val="none"/>
        </w:rPr>
        <w:t xml:space="preserve"> to </w:t>
      </w:r>
      <w:r w:rsidR="000F7CC1" w:rsidRPr="001B24E4">
        <w:rPr>
          <w:rFonts w:ascii="Arial" w:eastAsia="Times New Roman" w:hAnsi="Arial" w:cs="Arial"/>
          <w:color w:val="000000"/>
          <w:kern w:val="0"/>
          <w:sz w:val="24"/>
          <w:szCs w:val="24"/>
          <w:lang w:eastAsia="en-AU"/>
          <w14:ligatures w14:val="none"/>
        </w:rPr>
        <w:t xml:space="preserve">clarify that </w:t>
      </w:r>
      <w:r w:rsidR="007E687C" w:rsidRPr="001B24E4">
        <w:rPr>
          <w:rFonts w:ascii="Arial" w:eastAsia="Times New Roman" w:hAnsi="Arial" w:cs="Arial"/>
          <w:color w:val="000000"/>
          <w:kern w:val="0"/>
          <w:sz w:val="24"/>
          <w:szCs w:val="24"/>
          <w:lang w:eastAsia="en-AU"/>
          <w14:ligatures w14:val="none"/>
        </w:rPr>
        <w:t xml:space="preserve">a complaint </w:t>
      </w:r>
      <w:r w:rsidR="000F7CC1" w:rsidRPr="001B24E4">
        <w:rPr>
          <w:rFonts w:ascii="Arial" w:eastAsia="Times New Roman" w:hAnsi="Arial" w:cs="Arial"/>
          <w:color w:val="000000"/>
          <w:kern w:val="0"/>
          <w:sz w:val="24"/>
          <w:szCs w:val="24"/>
          <w:lang w:eastAsia="en-AU"/>
          <w14:ligatures w14:val="none"/>
        </w:rPr>
        <w:t>may</w:t>
      </w:r>
      <w:r w:rsidR="007E687C" w:rsidRPr="001B24E4">
        <w:rPr>
          <w:rFonts w:ascii="Arial" w:eastAsia="Times New Roman" w:hAnsi="Arial" w:cs="Arial"/>
          <w:color w:val="000000"/>
          <w:kern w:val="0"/>
          <w:sz w:val="24"/>
          <w:szCs w:val="24"/>
          <w:lang w:eastAsia="en-AU"/>
          <w14:ligatures w14:val="none"/>
        </w:rPr>
        <w:t xml:space="preserve"> be made about a service for children and young people in relation to the </w:t>
      </w:r>
      <w:r w:rsidR="000666C3">
        <w:rPr>
          <w:rFonts w:ascii="Arial" w:eastAsia="Times New Roman" w:hAnsi="Arial" w:cs="Arial"/>
          <w:color w:val="000000"/>
          <w:kern w:val="0"/>
          <w:sz w:val="24"/>
          <w:szCs w:val="24"/>
          <w:lang w:eastAsia="en-AU"/>
          <w14:ligatures w14:val="none"/>
        </w:rPr>
        <w:t>Child Safe Standards</w:t>
      </w:r>
      <w:r w:rsidR="007E687C" w:rsidRPr="001B24E4">
        <w:rPr>
          <w:rFonts w:ascii="Arial" w:eastAsia="Times New Roman" w:hAnsi="Arial" w:cs="Arial"/>
          <w:color w:val="000000"/>
          <w:kern w:val="0"/>
          <w:sz w:val="24"/>
          <w:szCs w:val="24"/>
          <w:lang w:eastAsia="en-AU"/>
          <w14:ligatures w14:val="none"/>
        </w:rPr>
        <w:t>.</w:t>
      </w:r>
    </w:p>
    <w:p w14:paraId="14C89FFC" w14:textId="4AF4A6D8" w:rsidR="00E73707" w:rsidRPr="001B24E4" w:rsidRDefault="00E73707" w:rsidP="00B02875">
      <w:pPr>
        <w:pStyle w:val="ListParagraph"/>
        <w:numPr>
          <w:ilvl w:val="0"/>
          <w:numId w:val="9"/>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Amend the HRC Act to review the Scheme after 5 years of operation.</w:t>
      </w:r>
    </w:p>
    <w:p w14:paraId="1F48C028" w14:textId="6C539703" w:rsidR="00915225" w:rsidRDefault="00915225" w:rsidP="00B02875">
      <w:pPr>
        <w:spacing w:before="240" w:line="276" w:lineRule="auto"/>
        <w:rPr>
          <w:rFonts w:ascii="Arial" w:eastAsia="Times New Roman" w:hAnsi="Arial" w:cs="Arial"/>
          <w:color w:val="000000"/>
          <w:kern w:val="0"/>
          <w:sz w:val="24"/>
          <w:szCs w:val="24"/>
          <w:u w:val="single"/>
          <w:lang w:eastAsia="en-AU"/>
          <w14:ligatures w14:val="none"/>
        </w:rPr>
      </w:pPr>
      <w:r>
        <w:rPr>
          <w:rFonts w:ascii="Arial" w:eastAsia="Times New Roman" w:hAnsi="Arial" w:cs="Arial"/>
          <w:color w:val="000000"/>
          <w:kern w:val="0"/>
          <w:sz w:val="24"/>
          <w:szCs w:val="24"/>
          <w:u w:val="single"/>
          <w:lang w:eastAsia="en-AU"/>
          <w14:ligatures w14:val="none"/>
        </w:rPr>
        <w:t>Who</w:t>
      </w:r>
      <w:r w:rsidR="000F7CC1">
        <w:rPr>
          <w:rFonts w:ascii="Arial" w:eastAsia="Times New Roman" w:hAnsi="Arial" w:cs="Arial"/>
          <w:color w:val="000000"/>
          <w:kern w:val="0"/>
          <w:sz w:val="24"/>
          <w:szCs w:val="24"/>
          <w:u w:val="single"/>
          <w:lang w:eastAsia="en-AU"/>
          <w14:ligatures w14:val="none"/>
        </w:rPr>
        <w:t xml:space="preserve"> must implement the </w:t>
      </w:r>
      <w:r w:rsidR="000666C3">
        <w:rPr>
          <w:rFonts w:ascii="Arial" w:eastAsia="Times New Roman" w:hAnsi="Arial" w:cs="Arial"/>
          <w:color w:val="000000"/>
          <w:kern w:val="0"/>
          <w:sz w:val="24"/>
          <w:szCs w:val="24"/>
          <w:u w:val="single"/>
          <w:lang w:eastAsia="en-AU"/>
          <w14:ligatures w14:val="none"/>
        </w:rPr>
        <w:t>Child Safe Standards</w:t>
      </w:r>
      <w:r>
        <w:rPr>
          <w:rFonts w:ascii="Arial" w:eastAsia="Times New Roman" w:hAnsi="Arial" w:cs="Arial"/>
          <w:color w:val="000000"/>
          <w:kern w:val="0"/>
          <w:sz w:val="24"/>
          <w:szCs w:val="24"/>
          <w:u w:val="single"/>
          <w:lang w:eastAsia="en-AU"/>
          <w14:ligatures w14:val="none"/>
        </w:rPr>
        <w:t>?</w:t>
      </w:r>
    </w:p>
    <w:p w14:paraId="2904CE90" w14:textId="79054C8D" w:rsidR="00915225" w:rsidRPr="001B24E4" w:rsidRDefault="000F7CC1"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 xml:space="preserve">The requirement to implement the </w:t>
      </w:r>
      <w:r w:rsidR="000666C3">
        <w:rPr>
          <w:rFonts w:ascii="Arial" w:eastAsia="Times New Roman" w:hAnsi="Arial" w:cs="Arial"/>
          <w:color w:val="000000"/>
          <w:kern w:val="0"/>
          <w:sz w:val="24"/>
          <w:szCs w:val="24"/>
          <w:lang w:eastAsia="en-AU"/>
          <w14:ligatures w14:val="none"/>
        </w:rPr>
        <w:t>Child Safe Standards</w:t>
      </w:r>
      <w:r w:rsidRPr="001B24E4">
        <w:rPr>
          <w:rFonts w:ascii="Arial" w:eastAsia="Times New Roman" w:hAnsi="Arial" w:cs="Arial"/>
          <w:color w:val="000000"/>
          <w:kern w:val="0"/>
          <w:sz w:val="24"/>
          <w:szCs w:val="24"/>
          <w:lang w:eastAsia="en-AU"/>
          <w14:ligatures w14:val="none"/>
        </w:rPr>
        <w:t xml:space="preserve"> will apply to</w:t>
      </w:r>
      <w:r w:rsidR="006A7DCE" w:rsidRPr="001B24E4">
        <w:rPr>
          <w:rFonts w:ascii="Arial" w:eastAsia="Times New Roman" w:hAnsi="Arial" w:cs="Arial"/>
          <w:color w:val="000000"/>
          <w:kern w:val="0"/>
          <w:sz w:val="24"/>
          <w:szCs w:val="24"/>
          <w:lang w:eastAsia="en-AU"/>
          <w14:ligatures w14:val="none"/>
        </w:rPr>
        <w:t xml:space="preserve"> </w:t>
      </w:r>
      <w:r w:rsidRPr="001B24E4">
        <w:rPr>
          <w:rFonts w:ascii="Arial" w:eastAsia="Times New Roman" w:hAnsi="Arial" w:cs="Arial"/>
          <w:color w:val="000000"/>
          <w:kern w:val="0"/>
          <w:sz w:val="24"/>
          <w:szCs w:val="24"/>
          <w:lang w:eastAsia="en-AU"/>
          <w14:ligatures w14:val="none"/>
        </w:rPr>
        <w:t>organisation</w:t>
      </w:r>
      <w:r w:rsidR="006A7DCE" w:rsidRPr="001B24E4">
        <w:rPr>
          <w:rFonts w:ascii="Arial" w:eastAsia="Times New Roman" w:hAnsi="Arial" w:cs="Arial"/>
          <w:color w:val="000000"/>
          <w:kern w:val="0"/>
          <w:sz w:val="24"/>
          <w:szCs w:val="24"/>
          <w:lang w:eastAsia="en-AU"/>
          <w14:ligatures w14:val="none"/>
        </w:rPr>
        <w:t>s</w:t>
      </w:r>
      <w:r w:rsidRPr="001B24E4">
        <w:rPr>
          <w:rFonts w:ascii="Arial" w:eastAsia="Times New Roman" w:hAnsi="Arial" w:cs="Arial"/>
          <w:color w:val="000000"/>
          <w:kern w:val="0"/>
          <w:sz w:val="24"/>
          <w:szCs w:val="24"/>
          <w:lang w:eastAsia="en-AU"/>
          <w14:ligatures w14:val="none"/>
        </w:rPr>
        <w:t xml:space="preserve"> that a</w:t>
      </w:r>
      <w:r w:rsidR="006A7DCE" w:rsidRPr="001B24E4">
        <w:rPr>
          <w:rFonts w:ascii="Arial" w:eastAsia="Times New Roman" w:hAnsi="Arial" w:cs="Arial"/>
          <w:color w:val="000000"/>
          <w:kern w:val="0"/>
          <w:sz w:val="24"/>
          <w:szCs w:val="24"/>
          <w:lang w:eastAsia="en-AU"/>
          <w14:ligatures w14:val="none"/>
        </w:rPr>
        <w:t xml:space="preserve">re already included in the HRC Act. The HRC’s existing powers (for example complaint handling and advocacy) already cover these organisations. </w:t>
      </w:r>
      <w:r w:rsidR="00705487" w:rsidRPr="001B24E4">
        <w:rPr>
          <w:rFonts w:ascii="Arial" w:eastAsia="Times New Roman" w:hAnsi="Arial" w:cs="Arial"/>
          <w:color w:val="000000"/>
          <w:kern w:val="0"/>
          <w:sz w:val="24"/>
          <w:szCs w:val="24"/>
          <w:lang w:eastAsia="en-AU"/>
          <w14:ligatures w14:val="none"/>
        </w:rPr>
        <w:t>The</w:t>
      </w:r>
      <w:r w:rsidR="006A7DCE" w:rsidRPr="001B24E4">
        <w:rPr>
          <w:rFonts w:ascii="Arial" w:eastAsia="Times New Roman" w:hAnsi="Arial" w:cs="Arial"/>
          <w:color w:val="000000"/>
          <w:kern w:val="0"/>
          <w:sz w:val="24"/>
          <w:szCs w:val="24"/>
          <w:lang w:eastAsia="en-AU"/>
          <w14:ligatures w14:val="none"/>
        </w:rPr>
        <w:t xml:space="preserve"> Bill relies on the current definition of</w:t>
      </w:r>
      <w:r w:rsidR="00705487" w:rsidRPr="001B24E4">
        <w:rPr>
          <w:rFonts w:ascii="Arial" w:eastAsia="Times New Roman" w:hAnsi="Arial" w:cs="Arial"/>
          <w:color w:val="000000"/>
          <w:kern w:val="0"/>
          <w:sz w:val="24"/>
          <w:szCs w:val="24"/>
          <w:lang w:eastAsia="en-AU"/>
          <w14:ligatures w14:val="none"/>
        </w:rPr>
        <w:t xml:space="preserve"> a service for children and young people</w:t>
      </w:r>
      <w:r w:rsidR="006A7DCE" w:rsidRPr="001B24E4">
        <w:rPr>
          <w:rFonts w:ascii="Arial" w:eastAsia="Times New Roman" w:hAnsi="Arial" w:cs="Arial"/>
          <w:color w:val="000000"/>
          <w:kern w:val="0"/>
          <w:sz w:val="24"/>
          <w:szCs w:val="24"/>
          <w:lang w:eastAsia="en-AU"/>
          <w14:ligatures w14:val="none"/>
        </w:rPr>
        <w:t xml:space="preserve"> </w:t>
      </w:r>
      <w:r w:rsidR="00705487" w:rsidRPr="001B24E4">
        <w:rPr>
          <w:rFonts w:ascii="Arial" w:eastAsia="Times New Roman" w:hAnsi="Arial" w:cs="Arial"/>
          <w:color w:val="000000"/>
          <w:kern w:val="0"/>
          <w:sz w:val="24"/>
          <w:szCs w:val="24"/>
          <w:lang w:eastAsia="en-AU"/>
          <w14:ligatures w14:val="none"/>
        </w:rPr>
        <w:t xml:space="preserve">in section 8A of the </w:t>
      </w:r>
      <w:r w:rsidR="00133773" w:rsidRPr="001B24E4">
        <w:rPr>
          <w:rFonts w:ascii="Arial" w:eastAsia="Times New Roman" w:hAnsi="Arial" w:cs="Arial"/>
          <w:color w:val="000000"/>
          <w:kern w:val="0"/>
          <w:sz w:val="24"/>
          <w:szCs w:val="24"/>
          <w:lang w:eastAsia="en-AU"/>
          <w14:ligatures w14:val="none"/>
        </w:rPr>
        <w:t>HRC Act:</w:t>
      </w:r>
      <w:r w:rsidR="00705487" w:rsidRPr="001B24E4">
        <w:rPr>
          <w:rFonts w:ascii="Arial" w:eastAsia="Times New Roman" w:hAnsi="Arial" w:cs="Arial"/>
          <w:color w:val="000000"/>
          <w:kern w:val="0"/>
          <w:sz w:val="24"/>
          <w:szCs w:val="24"/>
          <w:lang w:eastAsia="en-AU"/>
          <w14:ligatures w14:val="none"/>
        </w:rPr>
        <w:t xml:space="preserve"> ‘a service provided in the ACT specifically for children and young people, both children and young people, or their carers. S</w:t>
      </w:r>
      <w:r w:rsidR="006A7DCE" w:rsidRPr="001B24E4">
        <w:rPr>
          <w:rFonts w:ascii="Arial" w:eastAsia="Times New Roman" w:hAnsi="Arial" w:cs="Arial"/>
          <w:color w:val="000000"/>
          <w:kern w:val="0"/>
          <w:sz w:val="24"/>
          <w:szCs w:val="24"/>
          <w:lang w:eastAsia="en-AU"/>
          <w14:ligatures w14:val="none"/>
        </w:rPr>
        <w:t xml:space="preserve">ection 8A </w:t>
      </w:r>
      <w:r w:rsidR="00705487" w:rsidRPr="001B24E4">
        <w:rPr>
          <w:rFonts w:ascii="Arial" w:eastAsia="Times New Roman" w:hAnsi="Arial" w:cs="Arial"/>
          <w:color w:val="000000"/>
          <w:kern w:val="0"/>
          <w:sz w:val="24"/>
          <w:szCs w:val="24"/>
          <w:lang w:eastAsia="en-AU"/>
          <w14:ligatures w14:val="none"/>
        </w:rPr>
        <w:t>include</w:t>
      </w:r>
      <w:r w:rsidR="006A7DCE" w:rsidRPr="001B24E4">
        <w:rPr>
          <w:rFonts w:ascii="Arial" w:eastAsia="Times New Roman" w:hAnsi="Arial" w:cs="Arial"/>
          <w:color w:val="000000"/>
          <w:kern w:val="0"/>
          <w:sz w:val="24"/>
          <w:szCs w:val="24"/>
          <w:lang w:eastAsia="en-AU"/>
          <w14:ligatures w14:val="none"/>
        </w:rPr>
        <w:t>s the following examples:</w:t>
      </w:r>
      <w:r w:rsidR="00705487" w:rsidRPr="001B24E4">
        <w:rPr>
          <w:rFonts w:ascii="Arial" w:eastAsia="Times New Roman" w:hAnsi="Arial" w:cs="Arial"/>
          <w:color w:val="000000"/>
          <w:kern w:val="0"/>
          <w:sz w:val="24"/>
          <w:szCs w:val="24"/>
          <w:lang w:eastAsia="en-AU"/>
          <w14:ligatures w14:val="none"/>
        </w:rPr>
        <w:t xml:space="preserve"> a service that provides care, transport, education, training and skill, food services, recreation, advocacy, accommodation support or employment services. It is expected that the Human Rights Commission will apply this definition in line with their current practice</w:t>
      </w:r>
      <w:r w:rsidR="006A7DCE" w:rsidRPr="001B24E4">
        <w:rPr>
          <w:rFonts w:ascii="Arial" w:eastAsia="Times New Roman" w:hAnsi="Arial" w:cs="Arial"/>
          <w:color w:val="000000"/>
          <w:kern w:val="0"/>
          <w:sz w:val="24"/>
          <w:szCs w:val="24"/>
          <w:lang w:eastAsia="en-AU"/>
          <w14:ligatures w14:val="none"/>
        </w:rPr>
        <w:t xml:space="preserve">, using a beneficial and broad interpretation and </w:t>
      </w:r>
      <w:r w:rsidR="00273811" w:rsidRPr="001B24E4">
        <w:rPr>
          <w:rFonts w:ascii="Arial" w:eastAsia="Times New Roman" w:hAnsi="Arial" w:cs="Arial"/>
          <w:color w:val="000000"/>
          <w:kern w:val="0"/>
          <w:sz w:val="24"/>
          <w:szCs w:val="24"/>
          <w:lang w:eastAsia="en-AU"/>
          <w14:ligatures w14:val="none"/>
        </w:rPr>
        <w:t>rights-based</w:t>
      </w:r>
      <w:r w:rsidR="006A7DCE" w:rsidRPr="001B24E4">
        <w:rPr>
          <w:rFonts w:ascii="Arial" w:eastAsia="Times New Roman" w:hAnsi="Arial" w:cs="Arial"/>
          <w:color w:val="000000"/>
          <w:kern w:val="0"/>
          <w:sz w:val="24"/>
          <w:szCs w:val="24"/>
          <w:lang w:eastAsia="en-AU"/>
          <w14:ligatures w14:val="none"/>
        </w:rPr>
        <w:t xml:space="preserve"> approach</w:t>
      </w:r>
      <w:r w:rsidR="00705487" w:rsidRPr="001B24E4">
        <w:rPr>
          <w:rFonts w:ascii="Arial" w:eastAsia="Times New Roman" w:hAnsi="Arial" w:cs="Arial"/>
          <w:color w:val="000000"/>
          <w:kern w:val="0"/>
          <w:sz w:val="24"/>
          <w:szCs w:val="24"/>
          <w:lang w:eastAsia="en-AU"/>
          <w14:ligatures w14:val="none"/>
        </w:rPr>
        <w:t>.</w:t>
      </w:r>
      <w:r w:rsidR="000E3042" w:rsidRPr="001B24E4">
        <w:rPr>
          <w:rFonts w:ascii="Arial" w:eastAsia="Times New Roman" w:hAnsi="Arial" w:cs="Arial"/>
          <w:color w:val="000000"/>
          <w:kern w:val="0"/>
          <w:sz w:val="24"/>
          <w:szCs w:val="24"/>
          <w:lang w:eastAsia="en-AU"/>
          <w14:ligatures w14:val="none"/>
        </w:rPr>
        <w:t xml:space="preserve"> Providing services ‘specifically for children’ does not mean providing services solely for children. It means that some</w:t>
      </w:r>
      <w:r w:rsidR="00273811">
        <w:rPr>
          <w:rFonts w:ascii="Arial" w:eastAsia="Times New Roman" w:hAnsi="Arial" w:cs="Arial"/>
          <w:color w:val="000000"/>
          <w:kern w:val="0"/>
          <w:sz w:val="24"/>
          <w:szCs w:val="24"/>
          <w:lang w:eastAsia="en-AU"/>
          <w14:ligatures w14:val="none"/>
        </w:rPr>
        <w:t>,</w:t>
      </w:r>
      <w:r w:rsidR="000E3042" w:rsidRPr="001B24E4">
        <w:rPr>
          <w:rFonts w:ascii="Arial" w:eastAsia="Times New Roman" w:hAnsi="Arial" w:cs="Arial"/>
          <w:color w:val="000000"/>
          <w:kern w:val="0"/>
          <w:sz w:val="24"/>
          <w:szCs w:val="24"/>
          <w:lang w:eastAsia="en-AU"/>
          <w14:ligatures w14:val="none"/>
        </w:rPr>
        <w:t xml:space="preserve"> or all</w:t>
      </w:r>
      <w:r w:rsidR="00273811">
        <w:rPr>
          <w:rFonts w:ascii="Arial" w:eastAsia="Times New Roman" w:hAnsi="Arial" w:cs="Arial"/>
          <w:color w:val="000000"/>
          <w:kern w:val="0"/>
          <w:sz w:val="24"/>
          <w:szCs w:val="24"/>
          <w:lang w:eastAsia="en-AU"/>
          <w14:ligatures w14:val="none"/>
        </w:rPr>
        <w:t>,</w:t>
      </w:r>
      <w:r w:rsidR="000E3042" w:rsidRPr="001B24E4">
        <w:rPr>
          <w:rFonts w:ascii="Arial" w:eastAsia="Times New Roman" w:hAnsi="Arial" w:cs="Arial"/>
          <w:color w:val="000000"/>
          <w:kern w:val="0"/>
          <w:sz w:val="24"/>
          <w:szCs w:val="24"/>
          <w:lang w:eastAsia="en-AU"/>
          <w14:ligatures w14:val="none"/>
        </w:rPr>
        <w:t xml:space="preserve"> of the services or programs the organisation provides must be particularly directed at or offered for children or have a special application to children in the manner of form in which they are provided.</w:t>
      </w:r>
    </w:p>
    <w:p w14:paraId="442DA6C9" w14:textId="276F7414" w:rsidR="00915225" w:rsidRDefault="00915225" w:rsidP="00B02875">
      <w:pPr>
        <w:spacing w:before="240" w:line="276" w:lineRule="auto"/>
        <w:rPr>
          <w:rFonts w:ascii="Arial" w:eastAsia="Times New Roman" w:hAnsi="Arial" w:cs="Arial"/>
          <w:color w:val="000000"/>
          <w:kern w:val="0"/>
          <w:sz w:val="24"/>
          <w:szCs w:val="24"/>
          <w:u w:val="single"/>
          <w:lang w:eastAsia="en-AU"/>
          <w14:ligatures w14:val="none"/>
        </w:rPr>
      </w:pPr>
      <w:bookmarkStart w:id="0" w:name="_Hlk157514366"/>
      <w:r>
        <w:rPr>
          <w:rFonts w:ascii="Arial" w:eastAsia="Times New Roman" w:hAnsi="Arial" w:cs="Arial"/>
          <w:color w:val="000000"/>
          <w:kern w:val="0"/>
          <w:sz w:val="24"/>
          <w:szCs w:val="24"/>
          <w:u w:val="single"/>
          <w:lang w:eastAsia="en-AU"/>
          <w14:ligatures w14:val="none"/>
        </w:rPr>
        <w:t>Existing Human Rights Commission Powers</w:t>
      </w:r>
      <w:r w:rsidR="00EF00DC">
        <w:rPr>
          <w:rFonts w:ascii="Arial" w:eastAsia="Times New Roman" w:hAnsi="Arial" w:cs="Arial"/>
          <w:color w:val="000000"/>
          <w:kern w:val="0"/>
          <w:sz w:val="24"/>
          <w:szCs w:val="24"/>
          <w:u w:val="single"/>
          <w:lang w:eastAsia="en-AU"/>
          <w14:ligatures w14:val="none"/>
        </w:rPr>
        <w:t xml:space="preserve"> and Safeguards</w:t>
      </w:r>
    </w:p>
    <w:p w14:paraId="5749DAD5" w14:textId="4B12E79B" w:rsidR="00705487" w:rsidRPr="001B24E4" w:rsidRDefault="00705487"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This Bill draw</w:t>
      </w:r>
      <w:r w:rsidR="00133773" w:rsidRPr="001B24E4">
        <w:rPr>
          <w:rFonts w:ascii="Arial" w:eastAsia="Times New Roman" w:hAnsi="Arial" w:cs="Arial"/>
          <w:color w:val="000000"/>
          <w:kern w:val="0"/>
          <w:sz w:val="24"/>
          <w:szCs w:val="24"/>
          <w:lang w:eastAsia="en-AU"/>
          <w14:ligatures w14:val="none"/>
        </w:rPr>
        <w:t>s</w:t>
      </w:r>
      <w:r w:rsidRPr="001B24E4">
        <w:rPr>
          <w:rFonts w:ascii="Arial" w:eastAsia="Times New Roman" w:hAnsi="Arial" w:cs="Arial"/>
          <w:color w:val="000000"/>
          <w:kern w:val="0"/>
          <w:sz w:val="24"/>
          <w:szCs w:val="24"/>
          <w:lang w:eastAsia="en-AU"/>
          <w14:ligatures w14:val="none"/>
        </w:rPr>
        <w:t xml:space="preserve"> and relies on existing powers within the </w:t>
      </w:r>
      <w:r w:rsidR="00133773" w:rsidRPr="001B24E4">
        <w:rPr>
          <w:rFonts w:ascii="Arial" w:eastAsia="Times New Roman" w:hAnsi="Arial" w:cs="Arial"/>
          <w:color w:val="000000"/>
          <w:kern w:val="0"/>
          <w:sz w:val="24"/>
          <w:szCs w:val="24"/>
          <w:lang w:eastAsia="en-AU"/>
          <w14:ligatures w14:val="none"/>
        </w:rPr>
        <w:t>HRC Act</w:t>
      </w:r>
      <w:r w:rsidRPr="001B24E4">
        <w:rPr>
          <w:rFonts w:ascii="Arial" w:eastAsia="Times New Roman" w:hAnsi="Arial" w:cs="Arial"/>
          <w:color w:val="000000"/>
          <w:kern w:val="0"/>
          <w:sz w:val="24"/>
          <w:szCs w:val="24"/>
          <w:lang w:eastAsia="en-AU"/>
          <w14:ligatures w14:val="none"/>
        </w:rPr>
        <w:t xml:space="preserve"> in the function of the amendments.</w:t>
      </w:r>
      <w:r w:rsidR="000E3042" w:rsidRPr="001B24E4">
        <w:rPr>
          <w:rFonts w:ascii="Arial" w:eastAsia="Times New Roman" w:hAnsi="Arial" w:cs="Arial"/>
          <w:color w:val="000000"/>
          <w:kern w:val="0"/>
          <w:sz w:val="24"/>
          <w:szCs w:val="24"/>
          <w:lang w:eastAsia="en-AU"/>
          <w14:ligatures w14:val="none"/>
        </w:rPr>
        <w:t xml:space="preserve"> Compliance and enforcement for the Scheme relies on existing functions and powers of the Human Rights Commission. </w:t>
      </w:r>
      <w:r w:rsidRPr="001B24E4">
        <w:rPr>
          <w:rFonts w:ascii="Arial" w:eastAsia="Times New Roman" w:hAnsi="Arial" w:cs="Arial"/>
          <w:color w:val="000000"/>
          <w:kern w:val="0"/>
          <w:sz w:val="24"/>
          <w:szCs w:val="24"/>
          <w:lang w:eastAsia="en-AU"/>
          <w14:ligatures w14:val="none"/>
        </w:rPr>
        <w:t>This includes:</w:t>
      </w:r>
    </w:p>
    <w:p w14:paraId="506CD98F" w14:textId="3ACD31E9" w:rsidR="00705487" w:rsidRPr="001B24E4" w:rsidRDefault="00705487"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Section 14 – Commission’s functions to encourage the resolution of complaints</w:t>
      </w:r>
      <w:r w:rsidR="00F773CF" w:rsidRPr="001B24E4">
        <w:rPr>
          <w:rFonts w:ascii="Arial" w:eastAsia="Times New Roman" w:hAnsi="Arial" w:cs="Arial"/>
          <w:color w:val="000000"/>
          <w:kern w:val="0"/>
          <w:sz w:val="24"/>
          <w:szCs w:val="24"/>
          <w:lang w:eastAsia="en-AU"/>
          <w14:ligatures w14:val="none"/>
        </w:rPr>
        <w:t xml:space="preserve"> and provid</w:t>
      </w:r>
      <w:r w:rsidR="006A7DCE" w:rsidRPr="001B24E4">
        <w:rPr>
          <w:rFonts w:ascii="Arial" w:eastAsia="Times New Roman" w:hAnsi="Arial" w:cs="Arial"/>
          <w:color w:val="000000"/>
          <w:kern w:val="0"/>
          <w:sz w:val="24"/>
          <w:szCs w:val="24"/>
          <w:lang w:eastAsia="en-AU"/>
          <w14:ligatures w14:val="none"/>
        </w:rPr>
        <w:t>e</w:t>
      </w:r>
      <w:r w:rsidR="00F773CF" w:rsidRPr="001B24E4">
        <w:rPr>
          <w:rFonts w:ascii="Arial" w:eastAsia="Times New Roman" w:hAnsi="Arial" w:cs="Arial"/>
          <w:color w:val="000000"/>
          <w:kern w:val="0"/>
          <w:sz w:val="24"/>
          <w:szCs w:val="24"/>
          <w:lang w:eastAsia="en-AU"/>
          <w14:ligatures w14:val="none"/>
        </w:rPr>
        <w:t xml:space="preserve"> an independent, fair and accessible process for resolving </w:t>
      </w:r>
      <w:proofErr w:type="gramStart"/>
      <w:r w:rsidR="00F773CF" w:rsidRPr="001B24E4">
        <w:rPr>
          <w:rFonts w:ascii="Arial" w:eastAsia="Times New Roman" w:hAnsi="Arial" w:cs="Arial"/>
          <w:color w:val="000000"/>
          <w:kern w:val="0"/>
          <w:sz w:val="24"/>
          <w:szCs w:val="24"/>
          <w:lang w:eastAsia="en-AU"/>
          <w14:ligatures w14:val="none"/>
        </w:rPr>
        <w:t>complaints;</w:t>
      </w:r>
      <w:proofErr w:type="gramEnd"/>
    </w:p>
    <w:p w14:paraId="7D2DF319" w14:textId="485EA4CA" w:rsidR="00705487" w:rsidRPr="001B24E4" w:rsidRDefault="00806483"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Part 4</w:t>
      </w:r>
      <w:r w:rsidR="00705487" w:rsidRPr="001B24E4">
        <w:rPr>
          <w:rFonts w:ascii="Arial" w:eastAsia="Times New Roman" w:hAnsi="Arial" w:cs="Arial"/>
          <w:color w:val="000000"/>
          <w:kern w:val="0"/>
          <w:sz w:val="24"/>
          <w:szCs w:val="24"/>
          <w:lang w:eastAsia="en-AU"/>
          <w14:ligatures w14:val="none"/>
        </w:rPr>
        <w:t xml:space="preserve"> – Consideration of complaints and power to ask for information</w:t>
      </w:r>
      <w:r w:rsidRPr="001B24E4">
        <w:rPr>
          <w:rFonts w:ascii="Arial" w:eastAsia="Times New Roman" w:hAnsi="Arial" w:cs="Arial"/>
          <w:color w:val="000000"/>
          <w:kern w:val="0"/>
          <w:sz w:val="24"/>
          <w:szCs w:val="24"/>
          <w:lang w:eastAsia="en-AU"/>
          <w14:ligatures w14:val="none"/>
        </w:rPr>
        <w:t>;</w:t>
      </w:r>
      <w:r w:rsidR="00705487" w:rsidRPr="001B24E4">
        <w:rPr>
          <w:rFonts w:ascii="Arial" w:eastAsia="Times New Roman" w:hAnsi="Arial" w:cs="Arial"/>
          <w:color w:val="000000"/>
          <w:kern w:val="0"/>
          <w:sz w:val="24"/>
          <w:szCs w:val="24"/>
          <w:lang w:eastAsia="en-AU"/>
          <w14:ligatures w14:val="none"/>
        </w:rPr>
        <w:t xml:space="preserve"> documents and other </w:t>
      </w:r>
      <w:proofErr w:type="gramStart"/>
      <w:r w:rsidR="00705487" w:rsidRPr="001B24E4">
        <w:rPr>
          <w:rFonts w:ascii="Arial" w:eastAsia="Times New Roman" w:hAnsi="Arial" w:cs="Arial"/>
          <w:color w:val="000000"/>
          <w:kern w:val="0"/>
          <w:sz w:val="24"/>
          <w:szCs w:val="24"/>
          <w:lang w:eastAsia="en-AU"/>
          <w14:ligatures w14:val="none"/>
        </w:rPr>
        <w:t>things;</w:t>
      </w:r>
      <w:proofErr w:type="gramEnd"/>
    </w:p>
    <w:p w14:paraId="77E3F705" w14:textId="0AAF23E3" w:rsidR="00806483" w:rsidRPr="001B24E4" w:rsidRDefault="00806483"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 xml:space="preserve">Section 52A – referral of a complaint to a more suitable </w:t>
      </w:r>
      <w:proofErr w:type="gramStart"/>
      <w:r w:rsidRPr="001B24E4">
        <w:rPr>
          <w:rFonts w:ascii="Arial" w:eastAsia="Times New Roman" w:hAnsi="Arial" w:cs="Arial"/>
          <w:color w:val="000000"/>
          <w:kern w:val="0"/>
          <w:sz w:val="24"/>
          <w:szCs w:val="24"/>
          <w:lang w:eastAsia="en-AU"/>
          <w14:ligatures w14:val="none"/>
        </w:rPr>
        <w:t>regulator;</w:t>
      </w:r>
      <w:proofErr w:type="gramEnd"/>
      <w:r w:rsidRPr="001B24E4">
        <w:rPr>
          <w:rFonts w:ascii="Arial" w:eastAsia="Times New Roman" w:hAnsi="Arial" w:cs="Arial"/>
          <w:color w:val="000000"/>
          <w:kern w:val="0"/>
          <w:sz w:val="24"/>
          <w:szCs w:val="24"/>
          <w:lang w:eastAsia="en-AU"/>
          <w14:ligatures w14:val="none"/>
        </w:rPr>
        <w:t xml:space="preserve"> </w:t>
      </w:r>
    </w:p>
    <w:p w14:paraId="0F84BB2A" w14:textId="71E4B9D0" w:rsidR="00705487" w:rsidRPr="001B24E4" w:rsidRDefault="00705487"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lastRenderedPageBreak/>
        <w:t>Section</w:t>
      </w:r>
      <w:r w:rsidR="00EF00DC" w:rsidRPr="001B24E4">
        <w:rPr>
          <w:rFonts w:ascii="Arial" w:eastAsia="Times New Roman" w:hAnsi="Arial" w:cs="Arial"/>
          <w:color w:val="000000"/>
          <w:kern w:val="0"/>
          <w:sz w:val="24"/>
          <w:szCs w:val="24"/>
          <w:lang w:eastAsia="en-AU"/>
          <w14:ligatures w14:val="none"/>
        </w:rPr>
        <w:t>s</w:t>
      </w:r>
      <w:r w:rsidRPr="001B24E4">
        <w:rPr>
          <w:rFonts w:ascii="Arial" w:eastAsia="Times New Roman" w:hAnsi="Arial" w:cs="Arial"/>
          <w:color w:val="000000"/>
          <w:kern w:val="0"/>
          <w:sz w:val="24"/>
          <w:szCs w:val="24"/>
          <w:lang w:eastAsia="en-AU"/>
          <w14:ligatures w14:val="none"/>
        </w:rPr>
        <w:t xml:space="preserve"> 99A and 99B – Information sharing between </w:t>
      </w:r>
      <w:proofErr w:type="gramStart"/>
      <w:r w:rsidRPr="001B24E4">
        <w:rPr>
          <w:rFonts w:ascii="Arial" w:eastAsia="Times New Roman" w:hAnsi="Arial" w:cs="Arial"/>
          <w:color w:val="000000"/>
          <w:kern w:val="0"/>
          <w:sz w:val="24"/>
          <w:szCs w:val="24"/>
          <w:lang w:eastAsia="en-AU"/>
          <w14:ligatures w14:val="none"/>
        </w:rPr>
        <w:t>commissioners</w:t>
      </w:r>
      <w:r w:rsidR="00806483" w:rsidRPr="001B24E4">
        <w:rPr>
          <w:rFonts w:ascii="Arial" w:eastAsia="Times New Roman" w:hAnsi="Arial" w:cs="Arial"/>
          <w:color w:val="000000"/>
          <w:kern w:val="0"/>
          <w:sz w:val="24"/>
          <w:szCs w:val="24"/>
          <w:lang w:eastAsia="en-AU"/>
          <w14:ligatures w14:val="none"/>
        </w:rPr>
        <w:t>;</w:t>
      </w:r>
      <w:proofErr w:type="gramEnd"/>
    </w:p>
    <w:p w14:paraId="6317C0AA" w14:textId="41E59560" w:rsidR="00F773CF" w:rsidRPr="001B24E4" w:rsidRDefault="00EF00DC"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Division 4.5 – Reporting powers</w:t>
      </w:r>
      <w:r w:rsidR="00806483" w:rsidRPr="001B24E4">
        <w:rPr>
          <w:rFonts w:ascii="Arial" w:eastAsia="Times New Roman" w:hAnsi="Arial" w:cs="Arial"/>
          <w:color w:val="000000"/>
          <w:kern w:val="0"/>
          <w:sz w:val="24"/>
          <w:szCs w:val="24"/>
          <w:lang w:eastAsia="en-AU"/>
          <w14:ligatures w14:val="none"/>
        </w:rPr>
        <w:t>; and</w:t>
      </w:r>
      <w:r w:rsidR="00806483" w:rsidRPr="001B24E4" w:rsidDel="00EF00DC">
        <w:rPr>
          <w:rFonts w:ascii="Arial" w:eastAsia="Times New Roman" w:hAnsi="Arial" w:cs="Arial"/>
          <w:color w:val="000000"/>
          <w:kern w:val="0"/>
          <w:sz w:val="24"/>
          <w:szCs w:val="24"/>
          <w:lang w:eastAsia="en-AU"/>
          <w14:ligatures w14:val="none"/>
        </w:rPr>
        <w:t xml:space="preserve"> </w:t>
      </w:r>
    </w:p>
    <w:p w14:paraId="0D7D575F" w14:textId="6752467F" w:rsidR="00705487" w:rsidRPr="001B24E4" w:rsidRDefault="00EF00DC" w:rsidP="00B02875">
      <w:pPr>
        <w:pStyle w:val="ListParagraph"/>
        <w:numPr>
          <w:ilvl w:val="0"/>
          <w:numId w:val="8"/>
        </w:numPr>
        <w:spacing w:before="120" w:line="276" w:lineRule="auto"/>
        <w:ind w:left="714" w:hanging="357"/>
        <w:contextualSpacing w:val="0"/>
        <w:jc w:val="both"/>
        <w:outlineLvl w:val="1"/>
        <w:rPr>
          <w:rFonts w:ascii="Arial" w:eastAsia="Times New Roman" w:hAnsi="Arial" w:cs="Arial"/>
          <w:color w:val="000000"/>
          <w:kern w:val="0"/>
          <w:sz w:val="24"/>
          <w:szCs w:val="24"/>
          <w:lang w:eastAsia="en-AU"/>
          <w14:ligatures w14:val="none"/>
        </w:rPr>
      </w:pPr>
      <w:r w:rsidRPr="001B24E4">
        <w:rPr>
          <w:rFonts w:ascii="Arial" w:eastAsia="Times New Roman" w:hAnsi="Arial" w:cs="Arial"/>
          <w:color w:val="000000"/>
          <w:kern w:val="0"/>
          <w:sz w:val="24"/>
          <w:szCs w:val="24"/>
          <w:lang w:eastAsia="en-AU"/>
          <w14:ligatures w14:val="none"/>
        </w:rPr>
        <w:t>Sections 98 and 99 – Victimisation and Secrecy provisions.</w:t>
      </w:r>
    </w:p>
    <w:bookmarkEnd w:id="0"/>
    <w:p w14:paraId="1BB7523C" w14:textId="08052433" w:rsidR="00952864" w:rsidRDefault="003C187B" w:rsidP="00B02875">
      <w:pPr>
        <w:spacing w:before="240" w:line="276" w:lineRule="auto"/>
        <w:jc w:val="both"/>
        <w:outlineLvl w:val="1"/>
        <w:rPr>
          <w:rFonts w:ascii="Arial" w:eastAsia="Times New Roman" w:hAnsi="Arial" w:cs="Arial"/>
          <w:b/>
          <w:bCs/>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t>CONSULTATION ON THE PROPOSED APPROACH</w:t>
      </w:r>
    </w:p>
    <w:p w14:paraId="5F08B9C2" w14:textId="4E96A48C" w:rsidR="007E687C" w:rsidRPr="007E687C" w:rsidRDefault="007E687C" w:rsidP="00B02875">
      <w:pPr>
        <w:spacing w:before="240" w:line="276" w:lineRule="auto"/>
        <w:rPr>
          <w:rFonts w:ascii="Arial" w:eastAsia="Times New Roman" w:hAnsi="Arial" w:cs="Arial"/>
          <w:color w:val="000000"/>
          <w:kern w:val="0"/>
          <w:sz w:val="24"/>
          <w:szCs w:val="24"/>
          <w:u w:val="single"/>
          <w:lang w:eastAsia="en-AU"/>
          <w14:ligatures w14:val="none"/>
        </w:rPr>
      </w:pPr>
      <w:r>
        <w:rPr>
          <w:rFonts w:ascii="Arial" w:eastAsia="Times New Roman" w:hAnsi="Arial" w:cs="Arial"/>
          <w:color w:val="000000"/>
          <w:kern w:val="0"/>
          <w:sz w:val="24"/>
          <w:szCs w:val="24"/>
          <w:u w:val="single"/>
          <w:lang w:eastAsia="en-AU"/>
          <w14:ligatures w14:val="none"/>
        </w:rPr>
        <w:t>National Consultation</w:t>
      </w:r>
    </w:p>
    <w:p w14:paraId="374073BA" w14:textId="70D66988" w:rsidR="00952864" w:rsidRDefault="008D7B85"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8D7B85">
        <w:rPr>
          <w:rFonts w:ascii="Arial" w:eastAsia="Times New Roman" w:hAnsi="Arial" w:cs="Arial"/>
          <w:color w:val="000000"/>
          <w:kern w:val="0"/>
          <w:sz w:val="24"/>
          <w:szCs w:val="24"/>
          <w:lang w:eastAsia="en-AU"/>
          <w14:ligatures w14:val="none"/>
        </w:rPr>
        <w:t>The National Principles were developed in 2017-2018 through a consultation process that included Australian governments, national peak bodies from sectors that work with children and young people, national advocacy and research organisations, and children and young people.</w:t>
      </w:r>
    </w:p>
    <w:p w14:paraId="57E790A4" w14:textId="77777777" w:rsidR="000E3042" w:rsidRDefault="00EF00DC"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8D7B85">
        <w:rPr>
          <w:rFonts w:ascii="Arial" w:eastAsia="Times New Roman" w:hAnsi="Arial" w:cs="Arial"/>
          <w:color w:val="000000"/>
          <w:kern w:val="0"/>
          <w:sz w:val="24"/>
          <w:szCs w:val="24"/>
          <w:lang w:eastAsia="en-AU"/>
          <w14:ligatures w14:val="none"/>
        </w:rPr>
        <w:t>The National Principles</w:t>
      </w:r>
      <w:r>
        <w:rPr>
          <w:rFonts w:ascii="Arial" w:eastAsia="Times New Roman" w:hAnsi="Arial" w:cs="Arial"/>
          <w:color w:val="000000"/>
          <w:kern w:val="0"/>
          <w:sz w:val="24"/>
          <w:szCs w:val="24"/>
          <w:lang w:eastAsia="en-AU"/>
          <w14:ligatures w14:val="none"/>
        </w:rPr>
        <w:t xml:space="preserve"> draw on the work of the Royal Commission, Australia’s Children’s Commissioners and Guardians and the 2005 National Framework for Creating Safe Environments for Children.</w:t>
      </w:r>
      <w:r w:rsidR="000E3042">
        <w:rPr>
          <w:rFonts w:ascii="Arial" w:eastAsia="Times New Roman" w:hAnsi="Arial" w:cs="Arial"/>
          <w:color w:val="000000"/>
          <w:kern w:val="0"/>
          <w:sz w:val="24"/>
          <w:szCs w:val="24"/>
          <w:lang w:eastAsia="en-AU"/>
          <w14:ligatures w14:val="none"/>
        </w:rPr>
        <w:t xml:space="preserve"> </w:t>
      </w:r>
    </w:p>
    <w:p w14:paraId="07948586" w14:textId="5A013DA1" w:rsidR="00EF00DC" w:rsidRDefault="000E3042"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E3042">
        <w:rPr>
          <w:rFonts w:ascii="Arial" w:eastAsia="Times New Roman" w:hAnsi="Arial" w:cs="Arial"/>
          <w:color w:val="000000"/>
          <w:kern w:val="0"/>
          <w:sz w:val="24"/>
          <w:szCs w:val="24"/>
          <w:lang w:eastAsia="en-AU"/>
          <w14:ligatures w14:val="none"/>
        </w:rPr>
        <w:t>SNAICC</w:t>
      </w:r>
      <w:r>
        <w:rPr>
          <w:rFonts w:ascii="Arial" w:eastAsia="Times New Roman" w:hAnsi="Arial" w:cs="Arial"/>
          <w:color w:val="000000"/>
          <w:kern w:val="0"/>
          <w:sz w:val="24"/>
          <w:szCs w:val="24"/>
          <w:lang w:eastAsia="en-AU"/>
          <w14:ligatures w14:val="none"/>
        </w:rPr>
        <w:t xml:space="preserve"> - </w:t>
      </w:r>
      <w:r w:rsidRPr="000E3042">
        <w:rPr>
          <w:rFonts w:ascii="Arial" w:eastAsia="Times New Roman" w:hAnsi="Arial" w:cs="Arial"/>
          <w:color w:val="000000"/>
          <w:kern w:val="0"/>
          <w:sz w:val="24"/>
          <w:szCs w:val="24"/>
          <w:lang w:eastAsia="en-AU"/>
          <w14:ligatures w14:val="none"/>
        </w:rPr>
        <w:t>National Voice for our Children and the Victorian Aboriginal Childcare Agency</w:t>
      </w:r>
      <w:r>
        <w:rPr>
          <w:rFonts w:ascii="Arial" w:eastAsia="Times New Roman" w:hAnsi="Arial" w:cs="Arial"/>
          <w:color w:val="000000"/>
          <w:kern w:val="0"/>
          <w:sz w:val="24"/>
          <w:szCs w:val="24"/>
          <w:lang w:eastAsia="en-AU"/>
          <w14:ligatures w14:val="none"/>
        </w:rPr>
        <w:t xml:space="preserve"> consulted with</w:t>
      </w:r>
      <w:r w:rsidRPr="000E3042">
        <w:rPr>
          <w:rFonts w:ascii="Arial" w:eastAsia="Times New Roman" w:hAnsi="Arial" w:cs="Arial"/>
          <w:color w:val="000000"/>
          <w:kern w:val="0"/>
          <w:sz w:val="24"/>
          <w:szCs w:val="24"/>
          <w:lang w:eastAsia="en-AU"/>
          <w14:ligatures w14:val="none"/>
        </w:rPr>
        <w:t xml:space="preserve"> a range of stakeholders who engage with Aboriginal and Torres Strait Islander children, young people and their families across all Australian states and territories to develop </w:t>
      </w:r>
      <w:r w:rsidRPr="000E3042">
        <w:rPr>
          <w:rFonts w:ascii="Arial" w:eastAsia="Times New Roman" w:hAnsi="Arial" w:cs="Arial"/>
          <w:i/>
          <w:iCs/>
          <w:color w:val="000000"/>
          <w:kern w:val="0"/>
          <w:sz w:val="24"/>
          <w:szCs w:val="24"/>
          <w:lang w:eastAsia="en-AU"/>
          <w14:ligatures w14:val="none"/>
        </w:rPr>
        <w:t>Keeping Our Kids Safe: Cultural Safety and the National Principles for Child Safe Organisations.</w:t>
      </w:r>
      <w:r w:rsidRPr="000E3042">
        <w:rPr>
          <w:rFonts w:ascii="Arial" w:eastAsia="Times New Roman" w:hAnsi="Arial" w:cs="Arial"/>
          <w:color w:val="000000"/>
          <w:kern w:val="0"/>
          <w:sz w:val="24"/>
          <w:szCs w:val="24"/>
          <w:lang w:eastAsia="en-AU"/>
          <w14:ligatures w14:val="none"/>
        </w:rPr>
        <w:t xml:space="preserve"> This is an in-depth resource to provide additional, culturally appropriate support for implementing the National Principles in Aboriginal and Torres Strait Islander communities and organisations.</w:t>
      </w:r>
    </w:p>
    <w:p w14:paraId="41C8FDC5" w14:textId="3F50BB1D" w:rsidR="007E687C" w:rsidRPr="007E687C" w:rsidRDefault="007E687C" w:rsidP="00B02875">
      <w:pPr>
        <w:spacing w:before="240" w:line="276" w:lineRule="auto"/>
        <w:rPr>
          <w:rFonts w:ascii="Arial" w:eastAsia="Times New Roman" w:hAnsi="Arial" w:cs="Arial"/>
          <w:color w:val="000000"/>
          <w:kern w:val="0"/>
          <w:sz w:val="24"/>
          <w:szCs w:val="24"/>
          <w:u w:val="single"/>
          <w:lang w:eastAsia="en-AU"/>
          <w14:ligatures w14:val="none"/>
        </w:rPr>
      </w:pPr>
      <w:r>
        <w:rPr>
          <w:rFonts w:ascii="Arial" w:eastAsia="Times New Roman" w:hAnsi="Arial" w:cs="Arial"/>
          <w:color w:val="000000"/>
          <w:kern w:val="0"/>
          <w:sz w:val="24"/>
          <w:szCs w:val="24"/>
          <w:u w:val="single"/>
          <w:lang w:eastAsia="en-AU"/>
          <w14:ligatures w14:val="none"/>
        </w:rPr>
        <w:t>ACT</w:t>
      </w:r>
      <w:r w:rsidR="00392010">
        <w:rPr>
          <w:rFonts w:ascii="Arial" w:eastAsia="Times New Roman" w:hAnsi="Arial" w:cs="Arial"/>
          <w:color w:val="000000"/>
          <w:kern w:val="0"/>
          <w:sz w:val="24"/>
          <w:szCs w:val="24"/>
          <w:u w:val="single"/>
          <w:lang w:eastAsia="en-AU"/>
          <w14:ligatures w14:val="none"/>
        </w:rPr>
        <w:t>-s</w:t>
      </w:r>
      <w:r>
        <w:rPr>
          <w:rFonts w:ascii="Arial" w:eastAsia="Times New Roman" w:hAnsi="Arial" w:cs="Arial"/>
          <w:color w:val="000000"/>
          <w:kern w:val="0"/>
          <w:sz w:val="24"/>
          <w:szCs w:val="24"/>
          <w:u w:val="single"/>
          <w:lang w:eastAsia="en-AU"/>
          <w14:ligatures w14:val="none"/>
        </w:rPr>
        <w:t>pecific Consultation</w:t>
      </w:r>
    </w:p>
    <w:p w14:paraId="4601E349" w14:textId="275A8CC9" w:rsidR="00952864" w:rsidRPr="007E687C" w:rsidRDefault="00392010"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The </w:t>
      </w:r>
      <w:r w:rsidR="00F52F70" w:rsidRPr="007E687C">
        <w:rPr>
          <w:rFonts w:ascii="Arial" w:eastAsia="Times New Roman" w:hAnsi="Arial" w:cs="Arial"/>
          <w:color w:val="000000"/>
          <w:kern w:val="0"/>
          <w:sz w:val="24"/>
          <w:szCs w:val="24"/>
          <w:lang w:eastAsia="en-AU"/>
          <w14:ligatures w14:val="none"/>
        </w:rPr>
        <w:t xml:space="preserve">ACT Government undertook public consultation </w:t>
      </w:r>
      <w:r>
        <w:rPr>
          <w:rFonts w:ascii="Arial" w:eastAsia="Times New Roman" w:hAnsi="Arial" w:cs="Arial"/>
          <w:color w:val="000000"/>
          <w:kern w:val="0"/>
          <w:sz w:val="24"/>
          <w:szCs w:val="24"/>
          <w:lang w:eastAsia="en-AU"/>
          <w14:ligatures w14:val="none"/>
        </w:rPr>
        <w:t xml:space="preserve">between </w:t>
      </w:r>
      <w:r w:rsidR="00F52F70" w:rsidRPr="007E687C">
        <w:rPr>
          <w:rFonts w:ascii="Arial" w:eastAsia="Times New Roman" w:hAnsi="Arial" w:cs="Arial"/>
          <w:color w:val="000000"/>
          <w:kern w:val="0"/>
          <w:sz w:val="24"/>
          <w:szCs w:val="24"/>
          <w:lang w:eastAsia="en-AU"/>
          <w14:ligatures w14:val="none"/>
        </w:rPr>
        <w:t xml:space="preserve">November 2019 </w:t>
      </w:r>
      <w:r>
        <w:rPr>
          <w:rFonts w:ascii="Arial" w:eastAsia="Times New Roman" w:hAnsi="Arial" w:cs="Arial"/>
          <w:color w:val="000000"/>
          <w:kern w:val="0"/>
          <w:sz w:val="24"/>
          <w:szCs w:val="24"/>
          <w:lang w:eastAsia="en-AU"/>
          <w14:ligatures w14:val="none"/>
        </w:rPr>
        <w:t>and</w:t>
      </w:r>
      <w:r w:rsidR="00F52F70" w:rsidRPr="007E687C">
        <w:rPr>
          <w:rFonts w:ascii="Arial" w:eastAsia="Times New Roman" w:hAnsi="Arial" w:cs="Arial"/>
          <w:color w:val="000000"/>
          <w:kern w:val="0"/>
          <w:sz w:val="24"/>
          <w:szCs w:val="24"/>
          <w:lang w:eastAsia="en-AU"/>
          <w14:ligatures w14:val="none"/>
        </w:rPr>
        <w:t xml:space="preserve"> February 2020 on the design of the regulatory </w:t>
      </w:r>
      <w:r>
        <w:rPr>
          <w:rFonts w:ascii="Arial" w:eastAsia="Times New Roman" w:hAnsi="Arial" w:cs="Arial"/>
          <w:color w:val="000000"/>
          <w:kern w:val="0"/>
          <w:sz w:val="24"/>
          <w:szCs w:val="24"/>
          <w:lang w:eastAsia="en-AU"/>
          <w14:ligatures w14:val="none"/>
        </w:rPr>
        <w:t>s</w:t>
      </w:r>
      <w:r w:rsidR="00AD5560">
        <w:rPr>
          <w:rFonts w:ascii="Arial" w:eastAsia="Times New Roman" w:hAnsi="Arial" w:cs="Arial"/>
          <w:color w:val="000000"/>
          <w:kern w:val="0"/>
          <w:sz w:val="24"/>
          <w:szCs w:val="24"/>
          <w:lang w:eastAsia="en-AU"/>
          <w14:ligatures w14:val="none"/>
        </w:rPr>
        <w:t>cheme</w:t>
      </w:r>
      <w:r w:rsidR="00F52F70" w:rsidRPr="007E687C">
        <w:rPr>
          <w:rFonts w:ascii="Arial" w:eastAsia="Times New Roman" w:hAnsi="Arial" w:cs="Arial"/>
          <w:color w:val="000000"/>
          <w:kern w:val="0"/>
          <w:sz w:val="24"/>
          <w:szCs w:val="24"/>
          <w:lang w:eastAsia="en-AU"/>
          <w14:ligatures w14:val="none"/>
        </w:rPr>
        <w:t xml:space="preserve"> for </w:t>
      </w:r>
      <w:r w:rsidR="000666C3">
        <w:rPr>
          <w:rFonts w:ascii="Arial" w:eastAsia="Times New Roman" w:hAnsi="Arial" w:cs="Arial"/>
          <w:color w:val="000000"/>
          <w:kern w:val="0"/>
          <w:sz w:val="24"/>
          <w:szCs w:val="24"/>
          <w:lang w:eastAsia="en-AU"/>
          <w14:ligatures w14:val="none"/>
        </w:rPr>
        <w:t>Child Safe Standards</w:t>
      </w:r>
      <w:r w:rsidR="00F52F70" w:rsidRPr="007E687C">
        <w:rPr>
          <w:rFonts w:ascii="Arial" w:eastAsia="Times New Roman" w:hAnsi="Arial" w:cs="Arial"/>
          <w:color w:val="000000"/>
          <w:kern w:val="0"/>
          <w:sz w:val="24"/>
          <w:szCs w:val="24"/>
          <w:lang w:eastAsia="en-AU"/>
          <w14:ligatures w14:val="none"/>
        </w:rPr>
        <w:t xml:space="preserve"> in the ACT. In partnership with the ACT Public Advocate and Children and Young People Commissioner</w:t>
      </w:r>
      <w:r w:rsidR="00B02875">
        <w:rPr>
          <w:rFonts w:ascii="Arial" w:eastAsia="Times New Roman" w:hAnsi="Arial" w:cs="Arial"/>
          <w:color w:val="000000"/>
          <w:kern w:val="0"/>
          <w:sz w:val="24"/>
          <w:szCs w:val="24"/>
          <w:lang w:eastAsia="en-AU"/>
          <w14:ligatures w14:val="none"/>
        </w:rPr>
        <w:t>,</w:t>
      </w:r>
      <w:r w:rsidR="00F52F70" w:rsidRPr="007E687C">
        <w:rPr>
          <w:rFonts w:ascii="Arial" w:eastAsia="Times New Roman" w:hAnsi="Arial" w:cs="Arial"/>
          <w:color w:val="000000"/>
          <w:kern w:val="0"/>
          <w:sz w:val="24"/>
          <w:szCs w:val="24"/>
          <w:lang w:eastAsia="en-AU"/>
          <w14:ligatures w14:val="none"/>
        </w:rPr>
        <w:t xml:space="preserve"> </w:t>
      </w:r>
      <w:r>
        <w:rPr>
          <w:rFonts w:ascii="Arial" w:eastAsia="Times New Roman" w:hAnsi="Arial" w:cs="Arial"/>
          <w:color w:val="000000"/>
          <w:kern w:val="0"/>
          <w:sz w:val="24"/>
          <w:szCs w:val="24"/>
          <w:lang w:eastAsia="en-AU"/>
          <w14:ligatures w14:val="none"/>
        </w:rPr>
        <w:t xml:space="preserve">the </w:t>
      </w:r>
      <w:r w:rsidR="00F52F70" w:rsidRPr="007E687C">
        <w:rPr>
          <w:rFonts w:ascii="Arial" w:eastAsia="Times New Roman" w:hAnsi="Arial" w:cs="Arial"/>
          <w:color w:val="000000"/>
          <w:kern w:val="0"/>
          <w:sz w:val="24"/>
          <w:szCs w:val="24"/>
          <w:lang w:eastAsia="en-AU"/>
          <w14:ligatures w14:val="none"/>
        </w:rPr>
        <w:t xml:space="preserve">ACT Government conducted stakeholder forums to understand sector readiness to implement the </w:t>
      </w:r>
      <w:r w:rsidR="000666C3">
        <w:rPr>
          <w:rFonts w:ascii="Arial" w:eastAsia="Times New Roman" w:hAnsi="Arial" w:cs="Arial"/>
          <w:color w:val="000000"/>
          <w:kern w:val="0"/>
          <w:sz w:val="24"/>
          <w:szCs w:val="24"/>
          <w:lang w:eastAsia="en-AU"/>
          <w14:ligatures w14:val="none"/>
        </w:rPr>
        <w:t>Child Safe Standards</w:t>
      </w:r>
      <w:r w:rsidR="00F52F70" w:rsidRPr="007E687C">
        <w:rPr>
          <w:rFonts w:ascii="Arial" w:eastAsia="Times New Roman" w:hAnsi="Arial" w:cs="Arial"/>
          <w:color w:val="000000"/>
          <w:kern w:val="0"/>
          <w:sz w:val="24"/>
          <w:szCs w:val="24"/>
          <w:lang w:eastAsia="en-AU"/>
          <w14:ligatures w14:val="none"/>
        </w:rPr>
        <w:t>.</w:t>
      </w:r>
    </w:p>
    <w:p w14:paraId="075E2F6C" w14:textId="0760F601" w:rsidR="00B41BA0" w:rsidRDefault="00B41BA0"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7E687C">
        <w:rPr>
          <w:rFonts w:ascii="Arial" w:eastAsia="Times New Roman" w:hAnsi="Arial" w:cs="Arial"/>
          <w:color w:val="000000"/>
          <w:kern w:val="0"/>
          <w:sz w:val="24"/>
          <w:szCs w:val="24"/>
          <w:lang w:eastAsia="en-AU"/>
          <w14:ligatures w14:val="none"/>
        </w:rPr>
        <w:t xml:space="preserve">Approximately sixty individuals attended the sessions, representing a range of community, religious, </w:t>
      </w:r>
      <w:proofErr w:type="gramStart"/>
      <w:r w:rsidRPr="007E687C">
        <w:rPr>
          <w:rFonts w:ascii="Arial" w:eastAsia="Times New Roman" w:hAnsi="Arial" w:cs="Arial"/>
          <w:color w:val="000000"/>
          <w:kern w:val="0"/>
          <w:sz w:val="24"/>
          <w:szCs w:val="24"/>
          <w:lang w:eastAsia="en-AU"/>
          <w14:ligatures w14:val="none"/>
        </w:rPr>
        <w:t>residential</w:t>
      </w:r>
      <w:proofErr w:type="gramEnd"/>
      <w:r w:rsidRPr="007E687C">
        <w:rPr>
          <w:rFonts w:ascii="Arial" w:eastAsia="Times New Roman" w:hAnsi="Arial" w:cs="Arial"/>
          <w:color w:val="000000"/>
          <w:kern w:val="0"/>
          <w:sz w:val="24"/>
          <w:szCs w:val="24"/>
          <w:lang w:eastAsia="en-AU"/>
          <w14:ligatures w14:val="none"/>
        </w:rPr>
        <w:t xml:space="preserve"> and educational institutions and organisations. The diversity of attendees fostered dynamic discussion and enabled the group to consider current practices and potential next steps. </w:t>
      </w:r>
      <w:proofErr w:type="gramStart"/>
      <w:r w:rsidRPr="007E687C">
        <w:rPr>
          <w:rFonts w:ascii="Arial" w:eastAsia="Times New Roman" w:hAnsi="Arial" w:cs="Arial"/>
          <w:color w:val="000000"/>
          <w:kern w:val="0"/>
          <w:sz w:val="24"/>
          <w:szCs w:val="24"/>
          <w:lang w:eastAsia="en-AU"/>
          <w14:ligatures w14:val="none"/>
        </w:rPr>
        <w:t>The majority of</w:t>
      </w:r>
      <w:proofErr w:type="gramEnd"/>
      <w:r w:rsidRPr="007E687C">
        <w:rPr>
          <w:rFonts w:ascii="Arial" w:eastAsia="Times New Roman" w:hAnsi="Arial" w:cs="Arial"/>
          <w:color w:val="000000"/>
          <w:kern w:val="0"/>
          <w:sz w:val="24"/>
          <w:szCs w:val="24"/>
          <w:lang w:eastAsia="en-AU"/>
          <w14:ligatures w14:val="none"/>
        </w:rPr>
        <w:t xml:space="preserve"> attendees represented medium to large organisations, primarily operating in the Canberra region, and catering to the needs of children and young people.</w:t>
      </w:r>
    </w:p>
    <w:p w14:paraId="32C4C3FE" w14:textId="496B5885" w:rsidR="00952864" w:rsidRPr="00F773CF" w:rsidRDefault="00392010"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The </w:t>
      </w:r>
      <w:r w:rsidR="00F773CF" w:rsidRPr="00F773CF">
        <w:rPr>
          <w:rFonts w:ascii="Arial" w:eastAsia="Times New Roman" w:hAnsi="Arial" w:cs="Arial"/>
          <w:color w:val="000000"/>
          <w:kern w:val="0"/>
          <w:sz w:val="24"/>
          <w:szCs w:val="24"/>
          <w:lang w:eastAsia="en-AU"/>
          <w14:ligatures w14:val="none"/>
        </w:rPr>
        <w:t xml:space="preserve">ACT Government undertook further consultation with </w:t>
      </w:r>
      <w:r>
        <w:rPr>
          <w:rFonts w:ascii="Arial" w:eastAsia="Times New Roman" w:hAnsi="Arial" w:cs="Arial"/>
          <w:color w:val="000000"/>
          <w:kern w:val="0"/>
          <w:sz w:val="24"/>
          <w:szCs w:val="24"/>
          <w:lang w:eastAsia="en-AU"/>
          <w14:ligatures w14:val="none"/>
        </w:rPr>
        <w:t>g</w:t>
      </w:r>
      <w:r w:rsidR="00EF00DC">
        <w:rPr>
          <w:rFonts w:ascii="Arial" w:eastAsia="Times New Roman" w:hAnsi="Arial" w:cs="Arial"/>
          <w:color w:val="000000"/>
          <w:kern w:val="0"/>
          <w:sz w:val="24"/>
          <w:szCs w:val="24"/>
          <w:lang w:eastAsia="en-AU"/>
          <w14:ligatures w14:val="none"/>
        </w:rPr>
        <w:t xml:space="preserve">overnment agencies and </w:t>
      </w:r>
      <w:r w:rsidR="00F773CF" w:rsidRPr="00F773CF">
        <w:rPr>
          <w:rFonts w:ascii="Arial" w:eastAsia="Times New Roman" w:hAnsi="Arial" w:cs="Arial"/>
          <w:color w:val="000000"/>
          <w:kern w:val="0"/>
          <w:sz w:val="24"/>
          <w:szCs w:val="24"/>
          <w:lang w:eastAsia="en-AU"/>
          <w14:ligatures w14:val="none"/>
        </w:rPr>
        <w:t>regulators in the development and finalisation of the Bill.</w:t>
      </w:r>
    </w:p>
    <w:p w14:paraId="09CA0CD2" w14:textId="77777777" w:rsidR="00B02875" w:rsidRDefault="00B02875" w:rsidP="00B02875">
      <w:pPr>
        <w:spacing w:before="240" w:line="276" w:lineRule="auto"/>
        <w:jc w:val="both"/>
        <w:outlineLvl w:val="1"/>
        <w:rPr>
          <w:rFonts w:ascii="Arial" w:eastAsia="Times New Roman" w:hAnsi="Arial" w:cs="Arial"/>
          <w:b/>
          <w:bCs/>
          <w:color w:val="000000"/>
          <w:kern w:val="0"/>
          <w:sz w:val="24"/>
          <w:szCs w:val="24"/>
          <w:lang w:eastAsia="en-AU"/>
          <w14:ligatures w14:val="none"/>
        </w:rPr>
      </w:pPr>
    </w:p>
    <w:p w14:paraId="28028FBF" w14:textId="58A33F8E" w:rsidR="00952864" w:rsidRDefault="003C187B" w:rsidP="00B02875">
      <w:pPr>
        <w:spacing w:before="240" w:line="276" w:lineRule="auto"/>
        <w:jc w:val="both"/>
        <w:outlineLvl w:val="1"/>
        <w:rPr>
          <w:rFonts w:ascii="Arial" w:eastAsia="Times New Roman" w:hAnsi="Arial" w:cs="Arial"/>
          <w:b/>
          <w:bCs/>
          <w:color w:val="000000"/>
          <w:kern w:val="0"/>
          <w:sz w:val="24"/>
          <w:szCs w:val="24"/>
          <w:lang w:eastAsia="en-AU"/>
          <w14:ligatures w14:val="none"/>
        </w:rPr>
      </w:pPr>
      <w:r w:rsidRPr="003C187B">
        <w:rPr>
          <w:rFonts w:ascii="Arial" w:eastAsia="Times New Roman" w:hAnsi="Arial" w:cs="Arial"/>
          <w:b/>
          <w:bCs/>
          <w:color w:val="000000"/>
          <w:kern w:val="0"/>
          <w:sz w:val="24"/>
          <w:szCs w:val="24"/>
          <w:lang w:eastAsia="en-AU"/>
          <w14:ligatures w14:val="none"/>
        </w:rPr>
        <w:lastRenderedPageBreak/>
        <w:t>CONSISTENCY WITH HUMAN RIGHTS</w:t>
      </w:r>
    </w:p>
    <w:p w14:paraId="6C0E9076" w14:textId="72C393ED" w:rsidR="007E687C" w:rsidRPr="007E687C" w:rsidRDefault="007E687C"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The proposed amendments have been carefully considered in the context of the objects of the </w:t>
      </w:r>
      <w:r>
        <w:rPr>
          <w:rFonts w:ascii="Arial" w:eastAsia="Times New Roman" w:hAnsi="Arial" w:cs="Arial"/>
          <w:i/>
          <w:iCs/>
          <w:color w:val="000000"/>
          <w:kern w:val="0"/>
          <w:sz w:val="24"/>
          <w:szCs w:val="24"/>
          <w:lang w:eastAsia="en-AU"/>
          <w14:ligatures w14:val="none"/>
        </w:rPr>
        <w:t xml:space="preserve">Human Rights Act 2004 </w:t>
      </w:r>
      <w:r>
        <w:rPr>
          <w:rFonts w:ascii="Arial" w:eastAsia="Times New Roman" w:hAnsi="Arial" w:cs="Arial"/>
          <w:color w:val="000000"/>
          <w:kern w:val="0"/>
          <w:sz w:val="24"/>
          <w:szCs w:val="24"/>
          <w:lang w:eastAsia="en-AU"/>
          <w14:ligatures w14:val="none"/>
        </w:rPr>
        <w:t xml:space="preserve">(HR Act). Any limitations on human rights are justifiable as reasonable limits set by laws in a free and democratic society, as required by section 28 of the HR Act. Importantly, the Bill also supports and strengthens protection of several rights under the HR Act. The human rights limitations that this Bill </w:t>
      </w:r>
      <w:r w:rsidRPr="007E687C">
        <w:rPr>
          <w:rFonts w:ascii="Arial" w:eastAsia="Times New Roman" w:hAnsi="Arial" w:cs="Arial"/>
          <w:color w:val="000000"/>
          <w:kern w:val="0"/>
          <w:sz w:val="24"/>
          <w:szCs w:val="24"/>
          <w:lang w:eastAsia="en-AU"/>
          <w14:ligatures w14:val="none"/>
        </w:rPr>
        <w:t>creates are proportionate to and the least restrictive approach to achieve the overall policy objective of this Bill.</w:t>
      </w:r>
    </w:p>
    <w:p w14:paraId="34731454" w14:textId="2D553C39" w:rsidR="00952864" w:rsidRPr="007E687C" w:rsidRDefault="003C187B" w:rsidP="00B02875">
      <w:pPr>
        <w:spacing w:before="240" w:line="276" w:lineRule="auto"/>
        <w:jc w:val="both"/>
        <w:outlineLvl w:val="1"/>
        <w:rPr>
          <w:rFonts w:ascii="Arial" w:hAnsi="Arial" w:cs="Arial"/>
          <w:b/>
          <w:bCs/>
          <w:i/>
          <w:iCs/>
          <w:color w:val="000000"/>
          <w:sz w:val="24"/>
          <w:szCs w:val="24"/>
          <w:shd w:val="clear" w:color="auto" w:fill="FFFFFF"/>
        </w:rPr>
      </w:pPr>
      <w:r w:rsidRPr="007E687C">
        <w:rPr>
          <w:rFonts w:ascii="Arial" w:hAnsi="Arial" w:cs="Arial"/>
          <w:b/>
          <w:bCs/>
          <w:i/>
          <w:iCs/>
          <w:color w:val="000000"/>
          <w:sz w:val="24"/>
          <w:szCs w:val="24"/>
          <w:shd w:val="clear" w:color="auto" w:fill="FFFFFF"/>
        </w:rPr>
        <w:t>Rights Promoted</w:t>
      </w:r>
    </w:p>
    <w:p w14:paraId="2F813D03" w14:textId="6DBB53BF" w:rsidR="001D4390" w:rsidRPr="007E687C" w:rsidRDefault="007E687C" w:rsidP="00B02875">
      <w:pPr>
        <w:spacing w:before="240" w:line="276" w:lineRule="auto"/>
        <w:jc w:val="both"/>
        <w:outlineLvl w:val="1"/>
        <w:rPr>
          <w:rFonts w:ascii="Arial" w:hAnsi="Arial" w:cs="Arial"/>
          <w:color w:val="000000"/>
          <w:sz w:val="24"/>
          <w:szCs w:val="24"/>
          <w:shd w:val="clear" w:color="auto" w:fill="FFFFFF"/>
        </w:rPr>
      </w:pPr>
      <w:r w:rsidRPr="007E687C">
        <w:rPr>
          <w:rFonts w:ascii="Arial" w:hAnsi="Arial" w:cs="Arial"/>
          <w:color w:val="000000"/>
          <w:sz w:val="24"/>
          <w:szCs w:val="24"/>
          <w:shd w:val="clear" w:color="auto" w:fill="FFFFFF"/>
        </w:rPr>
        <w:t>This Bill engages and promotes the following rights under the HR Act:</w:t>
      </w:r>
    </w:p>
    <w:p w14:paraId="4431B4EC" w14:textId="0F9CC174" w:rsidR="007E687C" w:rsidRPr="007E687C" w:rsidRDefault="007E687C" w:rsidP="00B02875">
      <w:pPr>
        <w:pStyle w:val="ListParagraph"/>
        <w:numPr>
          <w:ilvl w:val="0"/>
          <w:numId w:val="4"/>
        </w:numPr>
        <w:spacing w:before="120" w:line="276" w:lineRule="auto"/>
        <w:ind w:left="714" w:hanging="357"/>
        <w:contextualSpacing w:val="0"/>
        <w:jc w:val="both"/>
        <w:outlineLvl w:val="1"/>
        <w:rPr>
          <w:rFonts w:ascii="Arial" w:hAnsi="Arial" w:cs="Arial"/>
          <w:color w:val="000000"/>
          <w:sz w:val="24"/>
          <w:szCs w:val="24"/>
          <w:shd w:val="clear" w:color="auto" w:fill="FFFFFF"/>
        </w:rPr>
      </w:pPr>
      <w:r w:rsidRPr="007E687C">
        <w:rPr>
          <w:rFonts w:ascii="Arial" w:hAnsi="Arial" w:cs="Arial"/>
          <w:color w:val="000000"/>
          <w:sz w:val="24"/>
          <w:szCs w:val="24"/>
          <w:shd w:val="clear" w:color="auto" w:fill="FFFFFF"/>
        </w:rPr>
        <w:t>Section 11</w:t>
      </w:r>
      <w:r w:rsidR="00F72A27">
        <w:rPr>
          <w:rFonts w:ascii="Arial" w:hAnsi="Arial" w:cs="Arial"/>
          <w:color w:val="000000"/>
          <w:sz w:val="24"/>
          <w:szCs w:val="24"/>
          <w:shd w:val="clear" w:color="auto" w:fill="FFFFFF"/>
        </w:rPr>
        <w:t xml:space="preserve"> – Protection of the family and children</w:t>
      </w:r>
    </w:p>
    <w:p w14:paraId="68512830" w14:textId="1F1B12A3" w:rsidR="008D7B85" w:rsidRPr="00571D0C" w:rsidRDefault="007E687C" w:rsidP="00B02875">
      <w:pPr>
        <w:pStyle w:val="ListParagraph"/>
        <w:numPr>
          <w:ilvl w:val="0"/>
          <w:numId w:val="4"/>
        </w:numPr>
        <w:spacing w:before="120" w:line="276" w:lineRule="auto"/>
        <w:ind w:left="714" w:hanging="357"/>
        <w:contextualSpacing w:val="0"/>
        <w:jc w:val="both"/>
        <w:outlineLvl w:val="1"/>
        <w:rPr>
          <w:rFonts w:ascii="Arial" w:hAnsi="Arial" w:cs="Arial"/>
          <w:color w:val="000000"/>
          <w:sz w:val="24"/>
          <w:szCs w:val="24"/>
          <w:shd w:val="clear" w:color="auto" w:fill="FFFFFF"/>
        </w:rPr>
      </w:pPr>
      <w:r w:rsidRPr="007E687C">
        <w:rPr>
          <w:rFonts w:ascii="Arial" w:hAnsi="Arial" w:cs="Arial"/>
          <w:color w:val="000000"/>
          <w:sz w:val="24"/>
          <w:szCs w:val="24"/>
          <w:shd w:val="clear" w:color="auto" w:fill="FFFFFF"/>
        </w:rPr>
        <w:t xml:space="preserve">Section 10 – Protection from torture and cruel, </w:t>
      </w:r>
      <w:proofErr w:type="gramStart"/>
      <w:r w:rsidRPr="007E687C">
        <w:rPr>
          <w:rFonts w:ascii="Arial" w:hAnsi="Arial" w:cs="Arial"/>
          <w:color w:val="000000"/>
          <w:sz w:val="24"/>
          <w:szCs w:val="24"/>
          <w:shd w:val="clear" w:color="auto" w:fill="FFFFFF"/>
        </w:rPr>
        <w:t>inhuman</w:t>
      </w:r>
      <w:proofErr w:type="gramEnd"/>
      <w:r w:rsidRPr="007E687C">
        <w:rPr>
          <w:rFonts w:ascii="Arial" w:hAnsi="Arial" w:cs="Arial"/>
          <w:color w:val="000000"/>
          <w:sz w:val="24"/>
          <w:szCs w:val="24"/>
          <w:shd w:val="clear" w:color="auto" w:fill="FFFFFF"/>
        </w:rPr>
        <w:t xml:space="preserve"> or degrading treatment etc.</w:t>
      </w:r>
    </w:p>
    <w:p w14:paraId="3A409A6F" w14:textId="29698BFF" w:rsidR="00B41BA0" w:rsidRDefault="007E687C"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7E687C">
        <w:rPr>
          <w:rFonts w:ascii="Arial" w:eastAsia="Times New Roman" w:hAnsi="Arial" w:cs="Arial"/>
          <w:color w:val="000000"/>
          <w:kern w:val="0"/>
          <w:sz w:val="24"/>
          <w:szCs w:val="24"/>
          <w:lang w:eastAsia="en-AU"/>
          <w14:ligatures w14:val="none"/>
        </w:rPr>
        <w:t xml:space="preserve">Section 11 provides that every child has the right to the protection needed by the child because of being a child, without distinction or discrimination of any kind. </w:t>
      </w:r>
      <w:r w:rsidR="00F412CD">
        <w:rPr>
          <w:rFonts w:ascii="Arial" w:eastAsia="Times New Roman" w:hAnsi="Arial" w:cs="Arial"/>
          <w:color w:val="000000"/>
          <w:kern w:val="0"/>
          <w:sz w:val="24"/>
          <w:szCs w:val="24"/>
          <w:lang w:eastAsia="en-AU"/>
          <w14:ligatures w14:val="none"/>
        </w:rPr>
        <w:t xml:space="preserve">The Bill promotes this right by </w:t>
      </w:r>
      <w:r w:rsidR="00EF00DC">
        <w:rPr>
          <w:rFonts w:ascii="Arial" w:eastAsia="Times New Roman" w:hAnsi="Arial" w:cs="Arial"/>
          <w:color w:val="000000"/>
          <w:kern w:val="0"/>
          <w:sz w:val="24"/>
          <w:szCs w:val="24"/>
          <w:lang w:eastAsia="en-AU"/>
          <w14:ligatures w14:val="none"/>
        </w:rPr>
        <w:t xml:space="preserve">requiring implementation of </w:t>
      </w:r>
      <w:r w:rsidR="00F412CD">
        <w:rPr>
          <w:rFonts w:ascii="Arial" w:eastAsia="Times New Roman" w:hAnsi="Arial" w:cs="Arial"/>
          <w:color w:val="000000"/>
          <w:kern w:val="0"/>
          <w:sz w:val="24"/>
          <w:szCs w:val="24"/>
          <w:lang w:eastAsia="en-AU"/>
          <w14:ligatures w14:val="none"/>
        </w:rPr>
        <w:t xml:space="preserve">the </w:t>
      </w:r>
      <w:r w:rsidR="000666C3">
        <w:rPr>
          <w:rFonts w:ascii="Arial" w:eastAsia="Times New Roman" w:hAnsi="Arial" w:cs="Arial"/>
          <w:color w:val="000000"/>
          <w:kern w:val="0"/>
          <w:sz w:val="24"/>
          <w:szCs w:val="24"/>
          <w:lang w:eastAsia="en-AU"/>
          <w14:ligatures w14:val="none"/>
        </w:rPr>
        <w:t>Child Safe Standards</w:t>
      </w:r>
      <w:r w:rsidR="00F412CD">
        <w:rPr>
          <w:rFonts w:ascii="Arial" w:eastAsia="Times New Roman" w:hAnsi="Arial" w:cs="Arial"/>
          <w:color w:val="000000"/>
          <w:kern w:val="0"/>
          <w:sz w:val="24"/>
          <w:szCs w:val="24"/>
          <w:lang w:eastAsia="en-AU"/>
          <w14:ligatures w14:val="none"/>
        </w:rPr>
        <w:t xml:space="preserve"> which seeks to increase the safety of children and young people and bolster their wellbeing. The </w:t>
      </w:r>
      <w:r w:rsidR="000666C3">
        <w:rPr>
          <w:rFonts w:ascii="Arial" w:eastAsia="Times New Roman" w:hAnsi="Arial" w:cs="Arial"/>
          <w:color w:val="000000"/>
          <w:kern w:val="0"/>
          <w:sz w:val="24"/>
          <w:szCs w:val="24"/>
          <w:lang w:eastAsia="en-AU"/>
          <w14:ligatures w14:val="none"/>
        </w:rPr>
        <w:t>Child Safe Standards</w:t>
      </w:r>
      <w:r w:rsidR="00F412CD">
        <w:rPr>
          <w:rFonts w:ascii="Arial" w:eastAsia="Times New Roman" w:hAnsi="Arial" w:cs="Arial"/>
          <w:color w:val="000000"/>
          <w:kern w:val="0"/>
          <w:sz w:val="24"/>
          <w:szCs w:val="24"/>
          <w:lang w:eastAsia="en-AU"/>
          <w14:ligatures w14:val="none"/>
        </w:rPr>
        <w:t xml:space="preserve"> will help prevent harm and abuse from happening in organisations.</w:t>
      </w:r>
      <w:r w:rsidR="00E73707">
        <w:rPr>
          <w:rFonts w:ascii="Arial" w:eastAsia="Times New Roman" w:hAnsi="Arial" w:cs="Arial"/>
          <w:color w:val="000000"/>
          <w:kern w:val="0"/>
          <w:sz w:val="24"/>
          <w:szCs w:val="24"/>
          <w:lang w:eastAsia="en-AU"/>
          <w14:ligatures w14:val="none"/>
        </w:rPr>
        <w:t xml:space="preserve"> New functions and additional funding for the Human Rights Commission will </w:t>
      </w:r>
      <w:r w:rsidR="00E73707" w:rsidRPr="00E73707">
        <w:rPr>
          <w:rFonts w:ascii="Arial" w:eastAsia="Times New Roman" w:hAnsi="Arial" w:cs="Arial"/>
          <w:color w:val="000000"/>
          <w:kern w:val="0"/>
          <w:sz w:val="24"/>
          <w:szCs w:val="24"/>
          <w:lang w:eastAsia="en-AU"/>
          <w14:ligatures w14:val="none"/>
        </w:rPr>
        <w:t>support organisations working with children and young people to develop more holistic and child-friendly approaches to safety and wellbeing.</w:t>
      </w:r>
    </w:p>
    <w:p w14:paraId="46A477D0" w14:textId="0A877FC5" w:rsidR="00F773CF" w:rsidRDefault="00F773CF"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Section 10 provides that no one may be</w:t>
      </w:r>
      <w:r w:rsidR="00FB7772">
        <w:rPr>
          <w:rFonts w:ascii="Arial" w:eastAsia="Times New Roman" w:hAnsi="Arial" w:cs="Arial"/>
          <w:color w:val="000000"/>
          <w:kern w:val="0"/>
          <w:sz w:val="24"/>
          <w:szCs w:val="24"/>
          <w:lang w:eastAsia="en-AU"/>
          <w14:ligatures w14:val="none"/>
        </w:rPr>
        <w:t xml:space="preserve"> tortured or treated or punished in a cruel, </w:t>
      </w:r>
      <w:proofErr w:type="gramStart"/>
      <w:r w:rsidR="00FB7772">
        <w:rPr>
          <w:rFonts w:ascii="Arial" w:eastAsia="Times New Roman" w:hAnsi="Arial" w:cs="Arial"/>
          <w:color w:val="000000"/>
          <w:kern w:val="0"/>
          <w:sz w:val="24"/>
          <w:szCs w:val="24"/>
          <w:lang w:eastAsia="en-AU"/>
          <w14:ligatures w14:val="none"/>
        </w:rPr>
        <w:t>inhuman</w:t>
      </w:r>
      <w:proofErr w:type="gramEnd"/>
      <w:r w:rsidR="00FB7772">
        <w:rPr>
          <w:rFonts w:ascii="Arial" w:eastAsia="Times New Roman" w:hAnsi="Arial" w:cs="Arial"/>
          <w:color w:val="000000"/>
          <w:kern w:val="0"/>
          <w:sz w:val="24"/>
          <w:szCs w:val="24"/>
          <w:lang w:eastAsia="en-AU"/>
          <w14:ligatures w14:val="none"/>
        </w:rPr>
        <w:t xml:space="preserve"> or degrading way. The Bill promotes this right </w:t>
      </w:r>
      <w:r w:rsidR="00F412CD">
        <w:rPr>
          <w:rFonts w:ascii="Arial" w:eastAsia="Times New Roman" w:hAnsi="Arial" w:cs="Arial"/>
          <w:color w:val="000000"/>
          <w:kern w:val="0"/>
          <w:sz w:val="24"/>
          <w:szCs w:val="24"/>
          <w:lang w:eastAsia="en-AU"/>
          <w14:ligatures w14:val="none"/>
        </w:rPr>
        <w:t xml:space="preserve">as the </w:t>
      </w:r>
      <w:r w:rsidR="000666C3">
        <w:rPr>
          <w:rFonts w:ascii="Arial" w:eastAsia="Times New Roman" w:hAnsi="Arial" w:cs="Arial"/>
          <w:color w:val="000000"/>
          <w:kern w:val="0"/>
          <w:sz w:val="24"/>
          <w:szCs w:val="24"/>
          <w:lang w:eastAsia="en-AU"/>
          <w14:ligatures w14:val="none"/>
        </w:rPr>
        <w:t>Child Safe Standards</w:t>
      </w:r>
      <w:r w:rsidR="00F412CD">
        <w:rPr>
          <w:rFonts w:ascii="Arial" w:eastAsia="Times New Roman" w:hAnsi="Arial" w:cs="Arial"/>
          <w:color w:val="000000"/>
          <w:kern w:val="0"/>
          <w:sz w:val="24"/>
          <w:szCs w:val="24"/>
          <w:lang w:eastAsia="en-AU"/>
          <w14:ligatures w14:val="none"/>
        </w:rPr>
        <w:t xml:space="preserve"> </w:t>
      </w:r>
      <w:r w:rsidR="00E73707">
        <w:rPr>
          <w:rFonts w:ascii="Arial" w:eastAsia="Times New Roman" w:hAnsi="Arial" w:cs="Arial"/>
          <w:color w:val="000000"/>
          <w:kern w:val="0"/>
          <w:sz w:val="24"/>
          <w:szCs w:val="24"/>
          <w:lang w:eastAsia="en-AU"/>
          <w14:ligatures w14:val="none"/>
        </w:rPr>
        <w:t xml:space="preserve">require </w:t>
      </w:r>
      <w:r w:rsidR="00F412CD">
        <w:rPr>
          <w:rFonts w:ascii="Arial" w:eastAsia="Times New Roman" w:hAnsi="Arial" w:cs="Arial"/>
          <w:color w:val="000000"/>
          <w:kern w:val="0"/>
          <w:sz w:val="24"/>
          <w:szCs w:val="24"/>
          <w:lang w:eastAsia="en-AU"/>
          <w14:ligatures w14:val="none"/>
        </w:rPr>
        <w:t xml:space="preserve">organisations to be child safe through creating a </w:t>
      </w:r>
      <w:r w:rsidR="006E6C1A">
        <w:rPr>
          <w:rFonts w:ascii="Arial" w:eastAsia="Times New Roman" w:hAnsi="Arial" w:cs="Arial"/>
          <w:color w:val="000000"/>
          <w:kern w:val="0"/>
          <w:sz w:val="24"/>
          <w:szCs w:val="24"/>
          <w:lang w:eastAsia="en-AU"/>
          <w14:ligatures w14:val="none"/>
        </w:rPr>
        <w:t xml:space="preserve">child safe </w:t>
      </w:r>
      <w:r w:rsidR="00F412CD">
        <w:rPr>
          <w:rFonts w:ascii="Arial" w:eastAsia="Times New Roman" w:hAnsi="Arial" w:cs="Arial"/>
          <w:color w:val="000000"/>
          <w:kern w:val="0"/>
          <w:sz w:val="24"/>
          <w:szCs w:val="24"/>
          <w:lang w:eastAsia="en-AU"/>
          <w14:ligatures w14:val="none"/>
        </w:rPr>
        <w:t>culture, adopt</w:t>
      </w:r>
      <w:r w:rsidR="006E6C1A">
        <w:rPr>
          <w:rFonts w:ascii="Arial" w:eastAsia="Times New Roman" w:hAnsi="Arial" w:cs="Arial"/>
          <w:color w:val="000000"/>
          <w:kern w:val="0"/>
          <w:sz w:val="24"/>
          <w:szCs w:val="24"/>
          <w:lang w:eastAsia="en-AU"/>
          <w14:ligatures w14:val="none"/>
        </w:rPr>
        <w:t xml:space="preserve">ing </w:t>
      </w:r>
      <w:proofErr w:type="gramStart"/>
      <w:r w:rsidR="00F412CD">
        <w:rPr>
          <w:rFonts w:ascii="Arial" w:eastAsia="Times New Roman" w:hAnsi="Arial" w:cs="Arial"/>
          <w:color w:val="000000"/>
          <w:kern w:val="0"/>
          <w:sz w:val="24"/>
          <w:szCs w:val="24"/>
          <w:lang w:eastAsia="en-AU"/>
          <w14:ligatures w14:val="none"/>
        </w:rPr>
        <w:t>strategies</w:t>
      </w:r>
      <w:proofErr w:type="gramEnd"/>
      <w:r w:rsidR="00F412CD">
        <w:rPr>
          <w:rFonts w:ascii="Arial" w:eastAsia="Times New Roman" w:hAnsi="Arial" w:cs="Arial"/>
          <w:color w:val="000000"/>
          <w:kern w:val="0"/>
          <w:sz w:val="24"/>
          <w:szCs w:val="24"/>
          <w:lang w:eastAsia="en-AU"/>
          <w14:ligatures w14:val="none"/>
        </w:rPr>
        <w:t xml:space="preserve"> and tak</w:t>
      </w:r>
      <w:r w:rsidR="006E6C1A">
        <w:rPr>
          <w:rFonts w:ascii="Arial" w:eastAsia="Times New Roman" w:hAnsi="Arial" w:cs="Arial"/>
          <w:color w:val="000000"/>
          <w:kern w:val="0"/>
          <w:sz w:val="24"/>
          <w:szCs w:val="24"/>
          <w:lang w:eastAsia="en-AU"/>
          <w14:ligatures w14:val="none"/>
        </w:rPr>
        <w:t>ing</w:t>
      </w:r>
      <w:r w:rsidR="00F412CD">
        <w:rPr>
          <w:rFonts w:ascii="Arial" w:eastAsia="Times New Roman" w:hAnsi="Arial" w:cs="Arial"/>
          <w:color w:val="000000"/>
          <w:kern w:val="0"/>
          <w:sz w:val="24"/>
          <w:szCs w:val="24"/>
          <w:lang w:eastAsia="en-AU"/>
          <w14:ligatures w14:val="none"/>
        </w:rPr>
        <w:t xml:space="preserve"> action to promote child wellbeing and prevent harm to children and young people. </w:t>
      </w:r>
      <w:r w:rsidR="009635A2">
        <w:rPr>
          <w:rFonts w:ascii="Arial" w:eastAsia="Times New Roman" w:hAnsi="Arial" w:cs="Arial"/>
          <w:color w:val="000000"/>
          <w:kern w:val="0"/>
          <w:sz w:val="24"/>
          <w:szCs w:val="24"/>
          <w:lang w:eastAsia="en-AU"/>
          <w14:ligatures w14:val="none"/>
        </w:rPr>
        <w:t xml:space="preserve">In implementing the </w:t>
      </w:r>
      <w:r w:rsidR="000666C3">
        <w:rPr>
          <w:rFonts w:ascii="Arial" w:eastAsia="Times New Roman" w:hAnsi="Arial" w:cs="Arial"/>
          <w:color w:val="000000"/>
          <w:kern w:val="0"/>
          <w:sz w:val="24"/>
          <w:szCs w:val="24"/>
          <w:lang w:eastAsia="en-AU"/>
          <w14:ligatures w14:val="none"/>
        </w:rPr>
        <w:t>Child Safe Standards</w:t>
      </w:r>
      <w:r w:rsidR="00E73707">
        <w:rPr>
          <w:rFonts w:ascii="Arial" w:eastAsia="Times New Roman" w:hAnsi="Arial" w:cs="Arial"/>
          <w:color w:val="000000"/>
          <w:kern w:val="0"/>
          <w:sz w:val="24"/>
          <w:szCs w:val="24"/>
          <w:lang w:eastAsia="en-AU"/>
          <w14:ligatures w14:val="none"/>
        </w:rPr>
        <w:t xml:space="preserve">, </w:t>
      </w:r>
      <w:r w:rsidR="009635A2">
        <w:rPr>
          <w:rFonts w:ascii="Arial" w:eastAsia="Times New Roman" w:hAnsi="Arial" w:cs="Arial"/>
          <w:color w:val="000000"/>
          <w:kern w:val="0"/>
          <w:sz w:val="24"/>
          <w:szCs w:val="24"/>
          <w:lang w:eastAsia="en-AU"/>
          <w14:ligatures w14:val="none"/>
        </w:rPr>
        <w:t>being accountable to oversight</w:t>
      </w:r>
      <w:r w:rsidR="00E73707">
        <w:rPr>
          <w:rFonts w:ascii="Arial" w:eastAsia="Times New Roman" w:hAnsi="Arial" w:cs="Arial"/>
          <w:color w:val="000000"/>
          <w:kern w:val="0"/>
          <w:sz w:val="24"/>
          <w:szCs w:val="24"/>
          <w:lang w:eastAsia="en-AU"/>
          <w14:ligatures w14:val="none"/>
        </w:rPr>
        <w:t xml:space="preserve"> and receiving capability building support from the Human Rights Commission</w:t>
      </w:r>
      <w:r w:rsidR="009635A2">
        <w:rPr>
          <w:rFonts w:ascii="Arial" w:eastAsia="Times New Roman" w:hAnsi="Arial" w:cs="Arial"/>
          <w:color w:val="000000"/>
          <w:kern w:val="0"/>
          <w:sz w:val="24"/>
          <w:szCs w:val="24"/>
          <w:lang w:eastAsia="en-AU"/>
          <w14:ligatures w14:val="none"/>
        </w:rPr>
        <w:t>, organisations are more likely to be able to prevent, identify and respond to conduct that impedes on this right.</w:t>
      </w:r>
    </w:p>
    <w:p w14:paraId="553CC738" w14:textId="1041461A" w:rsidR="00952864" w:rsidRPr="00F773CF" w:rsidRDefault="003C187B" w:rsidP="00B02875">
      <w:pPr>
        <w:spacing w:before="240" w:line="276" w:lineRule="auto"/>
        <w:jc w:val="both"/>
        <w:outlineLvl w:val="1"/>
        <w:rPr>
          <w:rFonts w:ascii="Arial" w:hAnsi="Arial" w:cs="Arial"/>
          <w:b/>
          <w:bCs/>
          <w:i/>
          <w:iCs/>
          <w:color w:val="000000"/>
          <w:sz w:val="24"/>
          <w:szCs w:val="24"/>
          <w:shd w:val="clear" w:color="auto" w:fill="FFFFFF"/>
        </w:rPr>
      </w:pPr>
      <w:r w:rsidRPr="00F773CF">
        <w:rPr>
          <w:rFonts w:ascii="Arial" w:hAnsi="Arial" w:cs="Arial"/>
          <w:b/>
          <w:bCs/>
          <w:i/>
          <w:iCs/>
          <w:color w:val="000000"/>
          <w:sz w:val="24"/>
          <w:szCs w:val="24"/>
          <w:shd w:val="clear" w:color="auto" w:fill="FFFFFF"/>
        </w:rPr>
        <w:t>Rights Limited</w:t>
      </w:r>
    </w:p>
    <w:p w14:paraId="03F546D2" w14:textId="453F249F" w:rsidR="007E687C" w:rsidRPr="00F773CF" w:rsidRDefault="007E687C" w:rsidP="00B02875">
      <w:pPr>
        <w:spacing w:before="240" w:line="276" w:lineRule="auto"/>
        <w:jc w:val="both"/>
        <w:outlineLvl w:val="1"/>
        <w:rPr>
          <w:rFonts w:ascii="Arial" w:hAnsi="Arial" w:cs="Arial"/>
          <w:color w:val="000000"/>
          <w:sz w:val="24"/>
          <w:szCs w:val="24"/>
          <w:shd w:val="clear" w:color="auto" w:fill="FFFFFF"/>
        </w:rPr>
      </w:pPr>
      <w:r w:rsidRPr="00F773CF">
        <w:rPr>
          <w:rFonts w:ascii="Arial" w:hAnsi="Arial" w:cs="Arial"/>
          <w:color w:val="000000"/>
          <w:sz w:val="24"/>
          <w:szCs w:val="24"/>
          <w:shd w:val="clear" w:color="auto" w:fill="FFFFFF"/>
        </w:rPr>
        <w:t xml:space="preserve">This Bill </w:t>
      </w:r>
      <w:r w:rsidR="00571D0C" w:rsidRPr="00F773CF">
        <w:rPr>
          <w:rFonts w:ascii="Arial" w:hAnsi="Arial" w:cs="Arial"/>
          <w:color w:val="000000"/>
          <w:sz w:val="24"/>
          <w:szCs w:val="24"/>
          <w:shd w:val="clear" w:color="auto" w:fill="FFFFFF"/>
        </w:rPr>
        <w:t>may limit</w:t>
      </w:r>
      <w:r w:rsidRPr="00F773CF">
        <w:rPr>
          <w:rFonts w:ascii="Arial" w:hAnsi="Arial" w:cs="Arial"/>
          <w:color w:val="000000"/>
          <w:sz w:val="24"/>
          <w:szCs w:val="24"/>
          <w:shd w:val="clear" w:color="auto" w:fill="FFFFFF"/>
        </w:rPr>
        <w:t xml:space="preserve"> the following rights:</w:t>
      </w:r>
    </w:p>
    <w:p w14:paraId="74B631FB" w14:textId="633B5AB7" w:rsidR="007E687C" w:rsidRPr="00D66591" w:rsidRDefault="00571D0C" w:rsidP="00B02875">
      <w:pPr>
        <w:pStyle w:val="ListParagraph"/>
        <w:numPr>
          <w:ilvl w:val="0"/>
          <w:numId w:val="3"/>
        </w:numPr>
        <w:spacing w:before="120" w:line="276" w:lineRule="auto"/>
        <w:ind w:left="714" w:hanging="357"/>
        <w:contextualSpacing w:val="0"/>
        <w:jc w:val="both"/>
        <w:outlineLvl w:val="1"/>
        <w:rPr>
          <w:rFonts w:ascii="Arial" w:hAnsi="Arial" w:cs="Arial"/>
          <w:color w:val="000000"/>
          <w:sz w:val="24"/>
          <w:szCs w:val="24"/>
          <w:shd w:val="clear" w:color="auto" w:fill="FFFFFF"/>
        </w:rPr>
      </w:pPr>
      <w:r w:rsidRPr="00F773CF">
        <w:rPr>
          <w:rFonts w:ascii="Arial" w:hAnsi="Arial" w:cs="Arial"/>
          <w:color w:val="000000"/>
          <w:sz w:val="24"/>
          <w:szCs w:val="24"/>
          <w:shd w:val="clear" w:color="auto" w:fill="FFFFFF"/>
        </w:rPr>
        <w:t xml:space="preserve">Section 27B </w:t>
      </w:r>
      <w:r w:rsidR="00E73707">
        <w:rPr>
          <w:rFonts w:ascii="Arial" w:hAnsi="Arial" w:cs="Arial"/>
          <w:color w:val="000000"/>
          <w:sz w:val="24"/>
          <w:szCs w:val="24"/>
          <w:shd w:val="clear" w:color="auto" w:fill="FFFFFF"/>
        </w:rPr>
        <w:t>–</w:t>
      </w:r>
      <w:r w:rsidRPr="00D66591">
        <w:rPr>
          <w:rFonts w:ascii="Arial" w:hAnsi="Arial" w:cs="Arial"/>
          <w:color w:val="000000"/>
          <w:sz w:val="24"/>
          <w:szCs w:val="24"/>
          <w:shd w:val="clear" w:color="auto" w:fill="FFFFFF"/>
        </w:rPr>
        <w:t xml:space="preserve"> </w:t>
      </w:r>
      <w:r w:rsidR="007E687C" w:rsidRPr="00D66591">
        <w:rPr>
          <w:rFonts w:ascii="Arial" w:hAnsi="Arial" w:cs="Arial"/>
          <w:color w:val="000000"/>
          <w:sz w:val="24"/>
          <w:szCs w:val="24"/>
          <w:shd w:val="clear" w:color="auto" w:fill="FFFFFF"/>
        </w:rPr>
        <w:t>Right to work</w:t>
      </w:r>
      <w:r w:rsidRPr="00D66591">
        <w:rPr>
          <w:rFonts w:ascii="Arial" w:hAnsi="Arial" w:cs="Arial"/>
          <w:color w:val="000000"/>
          <w:sz w:val="24"/>
          <w:szCs w:val="24"/>
          <w:shd w:val="clear" w:color="auto" w:fill="FFFFFF"/>
        </w:rPr>
        <w:t xml:space="preserve"> and other work-related rights</w:t>
      </w:r>
    </w:p>
    <w:p w14:paraId="13ED23C5" w14:textId="6E369563" w:rsidR="00AD3C79" w:rsidRPr="00AD3C79" w:rsidRDefault="00F72A27" w:rsidP="00B02875">
      <w:pPr>
        <w:pStyle w:val="ListParagraph"/>
        <w:numPr>
          <w:ilvl w:val="0"/>
          <w:numId w:val="3"/>
        </w:numPr>
        <w:spacing w:before="120" w:line="276" w:lineRule="auto"/>
        <w:ind w:left="714" w:hanging="357"/>
        <w:contextualSpacing w:val="0"/>
        <w:jc w:val="both"/>
        <w:outlineLvl w:val="1"/>
        <w:rPr>
          <w:rFonts w:ascii="Arial" w:hAnsi="Arial" w:cs="Arial"/>
          <w:color w:val="000000"/>
          <w:sz w:val="24"/>
          <w:szCs w:val="24"/>
          <w:shd w:val="clear" w:color="auto" w:fill="FFFFFF"/>
        </w:rPr>
      </w:pPr>
      <w:r w:rsidRPr="00F773CF">
        <w:rPr>
          <w:rFonts w:ascii="Arial" w:hAnsi="Arial" w:cs="Arial"/>
          <w:color w:val="000000"/>
          <w:sz w:val="24"/>
          <w:szCs w:val="24"/>
          <w:shd w:val="clear" w:color="auto" w:fill="FFFFFF"/>
        </w:rPr>
        <w:t>Section 12 – Privacy and reputation</w:t>
      </w:r>
    </w:p>
    <w:p w14:paraId="0D8C4B85" w14:textId="3F0DF67E" w:rsidR="00AD3C79" w:rsidRPr="006D1D27" w:rsidRDefault="00AD3C79" w:rsidP="00B94725">
      <w:pPr>
        <w:keepNext/>
        <w:spacing w:before="240" w:line="276" w:lineRule="auto"/>
        <w:rPr>
          <w:rFonts w:ascii="Arial" w:eastAsia="Times New Roman" w:hAnsi="Arial" w:cs="Arial"/>
          <w:color w:val="000000"/>
          <w:kern w:val="0"/>
          <w:sz w:val="24"/>
          <w:szCs w:val="24"/>
          <w:u w:val="single"/>
          <w:lang w:eastAsia="en-AU"/>
          <w14:ligatures w14:val="none"/>
        </w:rPr>
      </w:pPr>
      <w:r w:rsidRPr="006D1D27">
        <w:rPr>
          <w:rFonts w:ascii="Arial" w:eastAsia="Times New Roman" w:hAnsi="Arial" w:cs="Arial"/>
          <w:color w:val="000000"/>
          <w:kern w:val="0"/>
          <w:sz w:val="24"/>
          <w:szCs w:val="24"/>
          <w:u w:val="single"/>
          <w:lang w:eastAsia="en-AU"/>
          <w14:ligatures w14:val="none"/>
        </w:rPr>
        <w:lastRenderedPageBreak/>
        <w:t xml:space="preserve">Right to work and other work-related rights </w:t>
      </w:r>
    </w:p>
    <w:p w14:paraId="7BD5E1DE" w14:textId="15B61F9C" w:rsidR="00AD3C79" w:rsidRPr="006D1D27" w:rsidRDefault="00AD3C79" w:rsidP="00B94725">
      <w:pPr>
        <w:keepNext/>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 xml:space="preserve">Nature of the right (s28(2)(a), HR Act) </w:t>
      </w:r>
    </w:p>
    <w:p w14:paraId="54A2A3CA" w14:textId="6165B50F" w:rsidR="00AD3C79" w:rsidRP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Section 27B of the HR Act provides that everyone has the right to work, including the right to choose their occupation or profession freely and that the practice of a trade, occupation or profession may be regulated by law. </w:t>
      </w:r>
    </w:p>
    <w:p w14:paraId="5CDBEB69" w14:textId="4D758228" w:rsid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The amendments proposed by the Bill engage and may limit the right to work and other work-related rights. </w:t>
      </w:r>
    </w:p>
    <w:p w14:paraId="5F00B611" w14:textId="47BA9B12" w:rsidR="00AD3C79" w:rsidRPr="006D1D27"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 xml:space="preserve">Nature of the limitation (s28(2)(c), HR Act) </w:t>
      </w:r>
    </w:p>
    <w:p w14:paraId="24E6826D" w14:textId="06ED6241" w:rsid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The Bill engages with and potentially limits this right as</w:t>
      </w:r>
      <w:r w:rsidR="006D1D27">
        <w:rPr>
          <w:rFonts w:ascii="Arial" w:eastAsia="Times New Roman" w:hAnsi="Arial" w:cs="Arial"/>
          <w:color w:val="000000"/>
          <w:kern w:val="0"/>
          <w:sz w:val="24"/>
          <w:szCs w:val="24"/>
          <w:lang w:eastAsia="en-AU"/>
          <w14:ligatures w14:val="none"/>
        </w:rPr>
        <w:t xml:space="preserve"> an individual may be prevented from working if certain </w:t>
      </w:r>
      <w:r w:rsidRPr="006D1D27">
        <w:rPr>
          <w:rFonts w:ascii="Arial" w:eastAsia="Times New Roman" w:hAnsi="Arial" w:cs="Arial"/>
          <w:color w:val="000000"/>
          <w:kern w:val="0"/>
          <w:sz w:val="24"/>
          <w:szCs w:val="24"/>
          <w:lang w:eastAsia="en-AU"/>
          <w14:ligatures w14:val="none"/>
        </w:rPr>
        <w:t xml:space="preserve">conduct or circumstances conflict with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It may also limit the work </w:t>
      </w:r>
      <w:r w:rsidR="006D1D27">
        <w:rPr>
          <w:rFonts w:ascii="Arial" w:eastAsia="Times New Roman" w:hAnsi="Arial" w:cs="Arial"/>
          <w:color w:val="000000"/>
          <w:kern w:val="0"/>
          <w:sz w:val="24"/>
          <w:szCs w:val="24"/>
          <w:lang w:eastAsia="en-AU"/>
          <w14:ligatures w14:val="none"/>
        </w:rPr>
        <w:t>available</w:t>
      </w:r>
      <w:r w:rsidRPr="006D1D27">
        <w:rPr>
          <w:rFonts w:ascii="Arial" w:eastAsia="Times New Roman" w:hAnsi="Arial" w:cs="Arial"/>
          <w:color w:val="000000"/>
          <w:kern w:val="0"/>
          <w:sz w:val="24"/>
          <w:szCs w:val="24"/>
          <w:lang w:eastAsia="en-AU"/>
          <w14:ligatures w14:val="none"/>
        </w:rPr>
        <w:t xml:space="preserve"> where a complaint is made to the Human Rights Commission about compliance with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and in instances where a complaint is referred to a regulatory body.</w:t>
      </w:r>
    </w:p>
    <w:p w14:paraId="01F2282E" w14:textId="1E563604" w:rsidR="00AD3C79" w:rsidRPr="006D1D27"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 xml:space="preserve">Legitimate purpose (s28(2)(b), HR Act) </w:t>
      </w:r>
    </w:p>
    <w:p w14:paraId="737EF61B" w14:textId="670852E0"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The objective of the Bill is to protect children and young people in the provision of services for them. The legitimate purpose i</w:t>
      </w:r>
      <w:r w:rsidR="001B1709">
        <w:rPr>
          <w:rFonts w:ascii="Arial" w:eastAsia="Times New Roman" w:hAnsi="Arial" w:cs="Arial"/>
          <w:color w:val="000000"/>
          <w:kern w:val="0"/>
          <w:sz w:val="24"/>
          <w:szCs w:val="24"/>
          <w:lang w:eastAsia="en-AU"/>
          <w14:ligatures w14:val="none"/>
        </w:rPr>
        <w:t>s</w:t>
      </w:r>
      <w:r w:rsidRPr="006D1D27">
        <w:rPr>
          <w:rFonts w:ascii="Arial" w:eastAsia="Times New Roman" w:hAnsi="Arial" w:cs="Arial"/>
          <w:color w:val="000000"/>
          <w:kern w:val="0"/>
          <w:sz w:val="24"/>
          <w:szCs w:val="24"/>
          <w:lang w:eastAsia="en-AU"/>
          <w14:ligatures w14:val="none"/>
        </w:rPr>
        <w:t xml:space="preserve"> to mandate implementation of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for providers of services to children and young people. </w:t>
      </w:r>
    </w:p>
    <w:p w14:paraId="69AA858F" w14:textId="0592F2C8" w:rsidR="00AD3C79" w:rsidRPr="001D2295" w:rsidRDefault="00AD3C79" w:rsidP="00B02875">
      <w:pPr>
        <w:spacing w:before="240" w:line="276" w:lineRule="auto"/>
        <w:jc w:val="both"/>
        <w:outlineLvl w:val="1"/>
        <w:rPr>
          <w:rFonts w:ascii="Arial" w:eastAsia="Times New Roman" w:hAnsi="Arial" w:cs="Arial"/>
          <w:i/>
          <w:iCs/>
          <w:color w:val="000000"/>
          <w:kern w:val="0"/>
          <w:sz w:val="24"/>
          <w:szCs w:val="24"/>
          <w:lang w:eastAsia="en-AU"/>
          <w14:ligatures w14:val="none"/>
        </w:rPr>
      </w:pPr>
      <w:r w:rsidRPr="001D2295">
        <w:rPr>
          <w:rFonts w:ascii="Arial" w:eastAsia="Times New Roman" w:hAnsi="Arial" w:cs="Arial"/>
          <w:i/>
          <w:iCs/>
          <w:color w:val="000000"/>
          <w:kern w:val="0"/>
          <w:sz w:val="24"/>
          <w:szCs w:val="24"/>
          <w:lang w:eastAsia="en-AU"/>
          <w14:ligatures w14:val="none"/>
        </w:rPr>
        <w:t xml:space="preserve">Rational connection between the limitation and the purpose (s28(2)(d), HR Act) </w:t>
      </w:r>
    </w:p>
    <w:p w14:paraId="6AA58D87" w14:textId="029C3A64" w:rsidR="006D1D27" w:rsidRDefault="006D1D27" w:rsidP="00B02875">
      <w:pPr>
        <w:spacing w:before="24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A</w:t>
      </w:r>
      <w:r w:rsidRPr="006D1D27">
        <w:rPr>
          <w:rFonts w:ascii="Arial" w:eastAsia="Times New Roman" w:hAnsi="Arial" w:cs="Arial"/>
          <w:color w:val="000000"/>
          <w:kern w:val="0"/>
          <w:sz w:val="24"/>
          <w:szCs w:val="24"/>
          <w:lang w:eastAsia="en-AU"/>
          <w14:ligatures w14:val="none"/>
        </w:rPr>
        <w:t xml:space="preserve">n obligation on organisations to apply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in relation to employment will assist to ensure the safety and wellbeing of children using these services.</w:t>
      </w:r>
    </w:p>
    <w:p w14:paraId="129A3630" w14:textId="1EE9F723" w:rsidR="00AD3C79" w:rsidRPr="006D1D27"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Proportionality (s28(2)(e)</w:t>
      </w:r>
      <w:r w:rsidR="00F33854">
        <w:rPr>
          <w:rFonts w:ascii="Arial" w:eastAsia="Times New Roman" w:hAnsi="Arial" w:cs="Arial"/>
          <w:i/>
          <w:iCs/>
          <w:color w:val="000000"/>
          <w:kern w:val="0"/>
          <w:sz w:val="24"/>
          <w:szCs w:val="24"/>
          <w:lang w:eastAsia="en-AU"/>
          <w14:ligatures w14:val="none"/>
        </w:rPr>
        <w:t>,</w:t>
      </w:r>
      <w:r w:rsidRPr="006D1D27">
        <w:rPr>
          <w:rFonts w:ascii="Arial" w:eastAsia="Times New Roman" w:hAnsi="Arial" w:cs="Arial"/>
          <w:i/>
          <w:iCs/>
          <w:color w:val="000000"/>
          <w:kern w:val="0"/>
          <w:sz w:val="24"/>
          <w:szCs w:val="24"/>
          <w:lang w:eastAsia="en-AU"/>
          <w14:ligatures w14:val="none"/>
        </w:rPr>
        <w:t xml:space="preserve"> HR Act) </w:t>
      </w:r>
    </w:p>
    <w:p w14:paraId="7C29589A" w14:textId="69F37793"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Any limitations on the right to work are justified where this is necessary to protect children and young people.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complement and enhance other schemes in the ACT including the Working </w:t>
      </w:r>
      <w:proofErr w:type="gramStart"/>
      <w:r w:rsidRPr="006D1D27">
        <w:rPr>
          <w:rFonts w:ascii="Arial" w:eastAsia="Times New Roman" w:hAnsi="Arial" w:cs="Arial"/>
          <w:color w:val="000000"/>
          <w:kern w:val="0"/>
          <w:sz w:val="24"/>
          <w:szCs w:val="24"/>
          <w:lang w:eastAsia="en-AU"/>
          <w14:ligatures w14:val="none"/>
        </w:rPr>
        <w:t>With</w:t>
      </w:r>
      <w:proofErr w:type="gramEnd"/>
      <w:r w:rsidR="001D2295">
        <w:rPr>
          <w:rFonts w:ascii="Arial" w:eastAsia="Times New Roman" w:hAnsi="Arial" w:cs="Arial"/>
          <w:color w:val="000000"/>
          <w:kern w:val="0"/>
          <w:sz w:val="24"/>
          <w:szCs w:val="24"/>
          <w:lang w:eastAsia="en-AU"/>
          <w14:ligatures w14:val="none"/>
        </w:rPr>
        <w:t xml:space="preserve"> </w:t>
      </w:r>
      <w:r w:rsidRPr="006D1D27">
        <w:rPr>
          <w:rFonts w:ascii="Arial" w:eastAsia="Times New Roman" w:hAnsi="Arial" w:cs="Arial"/>
          <w:color w:val="000000"/>
          <w:kern w:val="0"/>
          <w:sz w:val="24"/>
          <w:szCs w:val="24"/>
          <w:lang w:eastAsia="en-AU"/>
          <w14:ligatures w14:val="none"/>
        </w:rPr>
        <w:t xml:space="preserve">Vulnerable People Scheme, Reportable Conduct Scheme and background checking schemes. The Human Rights Commission may make recommendations about the employment of a person where this is inconsistent with the standards. The Human Rights Commission can also refer any concerns to other regulatory bodies including the Commissioner for Fair Trading and the Ombudsman. These regulatory bodies may then make decisions relating to the operation of a provider or the employment of a person. </w:t>
      </w:r>
    </w:p>
    <w:p w14:paraId="7A57D936" w14:textId="25F4E1C6" w:rsidR="00AD3C79" w:rsidRPr="006D1D27" w:rsidRDefault="00AD3C79" w:rsidP="00B94725">
      <w:pPr>
        <w:keepNext/>
        <w:spacing w:before="240" w:line="276" w:lineRule="auto"/>
        <w:rPr>
          <w:rFonts w:ascii="Arial" w:eastAsia="Times New Roman" w:hAnsi="Arial" w:cs="Arial"/>
          <w:color w:val="000000"/>
          <w:kern w:val="0"/>
          <w:sz w:val="24"/>
          <w:szCs w:val="24"/>
          <w:u w:val="single"/>
          <w:lang w:eastAsia="en-AU"/>
          <w14:ligatures w14:val="none"/>
        </w:rPr>
      </w:pPr>
      <w:r w:rsidRPr="006D1D27">
        <w:rPr>
          <w:rFonts w:ascii="Arial" w:eastAsia="Times New Roman" w:hAnsi="Arial" w:cs="Arial"/>
          <w:color w:val="000000"/>
          <w:kern w:val="0"/>
          <w:sz w:val="24"/>
          <w:szCs w:val="24"/>
          <w:u w:val="single"/>
          <w:lang w:eastAsia="en-AU"/>
          <w14:ligatures w14:val="none"/>
        </w:rPr>
        <w:lastRenderedPageBreak/>
        <w:t xml:space="preserve">Privacy and reputation </w:t>
      </w:r>
    </w:p>
    <w:p w14:paraId="60C7D024" w14:textId="6B8F4A4B" w:rsidR="00AD3C79" w:rsidRPr="006D1D27" w:rsidRDefault="00AD3C79" w:rsidP="00B94725">
      <w:pPr>
        <w:keepNext/>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 xml:space="preserve">Nature of the right (s28(2)(a), HR Act) </w:t>
      </w:r>
    </w:p>
    <w:p w14:paraId="62300782" w14:textId="4DF88FE8" w:rsid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Section 12 of the Human Rights Act protects individuals from unlawful and arbitrary interference with privacy, family, </w:t>
      </w:r>
      <w:proofErr w:type="gramStart"/>
      <w:r w:rsidRPr="006D1D27">
        <w:rPr>
          <w:rFonts w:ascii="Arial" w:eastAsia="Times New Roman" w:hAnsi="Arial" w:cs="Arial"/>
          <w:color w:val="000000"/>
          <w:kern w:val="0"/>
          <w:sz w:val="24"/>
          <w:szCs w:val="24"/>
          <w:lang w:eastAsia="en-AU"/>
          <w14:ligatures w14:val="none"/>
        </w:rPr>
        <w:t>home</w:t>
      </w:r>
      <w:proofErr w:type="gramEnd"/>
      <w:r w:rsidRPr="006D1D27">
        <w:rPr>
          <w:rFonts w:ascii="Arial" w:eastAsia="Times New Roman" w:hAnsi="Arial" w:cs="Arial"/>
          <w:color w:val="000000"/>
          <w:kern w:val="0"/>
          <w:sz w:val="24"/>
          <w:szCs w:val="24"/>
          <w:lang w:eastAsia="en-AU"/>
          <w14:ligatures w14:val="none"/>
        </w:rPr>
        <w:t xml:space="preserve"> or correspondence. Limitations on the right to privacy must be lawful and must not be arbitrary. </w:t>
      </w:r>
    </w:p>
    <w:p w14:paraId="0F3DC643" w14:textId="19485F76" w:rsidR="00AD3C79" w:rsidRP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The Human Rights Commission currently has functions and powers under the Human Rights Commission Act 2005 in relation to complaints made by community members about a broad range of services, including health services, services for children and young people, services for older people and services for people with disability. The Human Rights Commission also has the power to ask for information, </w:t>
      </w:r>
      <w:proofErr w:type="gramStart"/>
      <w:r w:rsidRPr="006D1D27">
        <w:rPr>
          <w:rFonts w:ascii="Arial" w:eastAsia="Times New Roman" w:hAnsi="Arial" w:cs="Arial"/>
          <w:color w:val="000000"/>
          <w:kern w:val="0"/>
          <w:sz w:val="24"/>
          <w:szCs w:val="24"/>
          <w:lang w:eastAsia="en-AU"/>
          <w14:ligatures w14:val="none"/>
        </w:rPr>
        <w:t>documents</w:t>
      </w:r>
      <w:proofErr w:type="gramEnd"/>
      <w:r w:rsidRPr="006D1D27">
        <w:rPr>
          <w:rFonts w:ascii="Arial" w:eastAsia="Times New Roman" w:hAnsi="Arial" w:cs="Arial"/>
          <w:color w:val="000000"/>
          <w:kern w:val="0"/>
          <w:sz w:val="24"/>
          <w:szCs w:val="24"/>
          <w:lang w:eastAsia="en-AU"/>
          <w14:ligatures w14:val="none"/>
        </w:rPr>
        <w:t xml:space="preserve"> and other things (s 73 Human Rights Commission Act 2005) and requiring attendance (s</w:t>
      </w:r>
      <w:r w:rsidR="00F33854">
        <w:rPr>
          <w:rFonts w:ascii="Arial" w:eastAsia="Times New Roman" w:hAnsi="Arial" w:cs="Arial"/>
          <w:color w:val="000000"/>
          <w:kern w:val="0"/>
          <w:sz w:val="24"/>
          <w:szCs w:val="24"/>
          <w:lang w:eastAsia="en-AU"/>
          <w14:ligatures w14:val="none"/>
        </w:rPr>
        <w:t> </w:t>
      </w:r>
      <w:r w:rsidRPr="006D1D27">
        <w:rPr>
          <w:rFonts w:ascii="Arial" w:eastAsia="Times New Roman" w:hAnsi="Arial" w:cs="Arial"/>
          <w:color w:val="000000"/>
          <w:kern w:val="0"/>
          <w:sz w:val="24"/>
          <w:szCs w:val="24"/>
          <w:lang w:eastAsia="en-AU"/>
          <w14:ligatures w14:val="none"/>
        </w:rPr>
        <w:t xml:space="preserve">74, Human Rights Commission Act 2005), refer a complaint to a more suitable regulator (s 52A, Human Rights Commission Act 2005) or share information with another commissioner (s 99A, s 99 B, Human Rights Commission Act 2005). </w:t>
      </w:r>
    </w:p>
    <w:p w14:paraId="57701D14" w14:textId="16E88A0C"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The Bill will create a new section 40A(b)(ia) in the Human Rights Commission Act 2005 to clarify that a complaint may be made to the Human Rights Commission about the implementation of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by a provider of a service for children and young people. </w:t>
      </w:r>
    </w:p>
    <w:p w14:paraId="766166C3" w14:textId="77777777" w:rsidR="00AD3C79" w:rsidRPr="006D1D27"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Nature of the limitation (s28(2)(c), HR Act)</w:t>
      </w:r>
    </w:p>
    <w:p w14:paraId="5BF2578D" w14:textId="394DE30F"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The right may be engaged by the Bill as the Human Rights Commission may obtain and share information about individuals in their investigation or referral of a complaint in relation to the </w:t>
      </w:r>
      <w:r w:rsidR="000666C3">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and providers of services to children and young people. </w:t>
      </w:r>
    </w:p>
    <w:p w14:paraId="07A064AD" w14:textId="04532286" w:rsidR="00AD3C79" w:rsidRPr="006D1D27"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t xml:space="preserve">Legitimate purpose (s28(2)(b), HR Act) </w:t>
      </w:r>
    </w:p>
    <w:p w14:paraId="2F42F539" w14:textId="71A6B269"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0666C3">
        <w:rPr>
          <w:rFonts w:ascii="Arial" w:eastAsia="Times New Roman" w:hAnsi="Arial" w:cs="Arial"/>
          <w:color w:val="000000"/>
          <w:kern w:val="0"/>
          <w:sz w:val="24"/>
          <w:szCs w:val="24"/>
          <w:lang w:eastAsia="en-AU"/>
          <w14:ligatures w14:val="none"/>
        </w:rPr>
        <w:t xml:space="preserve">The legitimate purpose is to enable an accessible complaints mechanism in instances where providers are not complying with the </w:t>
      </w:r>
      <w:r w:rsidR="000666C3" w:rsidRPr="000666C3">
        <w:rPr>
          <w:rFonts w:ascii="Arial" w:eastAsia="Times New Roman" w:hAnsi="Arial" w:cs="Arial"/>
          <w:color w:val="000000"/>
          <w:kern w:val="0"/>
          <w:sz w:val="24"/>
          <w:szCs w:val="24"/>
          <w:lang w:eastAsia="en-AU"/>
          <w14:ligatures w14:val="none"/>
        </w:rPr>
        <w:t>Child Safe Standards</w:t>
      </w:r>
      <w:r w:rsidRPr="000666C3">
        <w:rPr>
          <w:rFonts w:ascii="Arial" w:eastAsia="Times New Roman" w:hAnsi="Arial" w:cs="Arial"/>
          <w:color w:val="000000"/>
          <w:kern w:val="0"/>
          <w:sz w:val="24"/>
          <w:szCs w:val="24"/>
          <w:lang w:eastAsia="en-AU"/>
          <w14:ligatures w14:val="none"/>
        </w:rPr>
        <w:t xml:space="preserve">. </w:t>
      </w:r>
    </w:p>
    <w:p w14:paraId="51FA3CCC" w14:textId="3EDFF8F3" w:rsidR="00AD3C79" w:rsidRPr="000666C3" w:rsidRDefault="00AD3C79" w:rsidP="00B02875">
      <w:pPr>
        <w:spacing w:before="240" w:line="276" w:lineRule="auto"/>
        <w:rPr>
          <w:rFonts w:ascii="Arial" w:eastAsia="Times New Roman" w:hAnsi="Arial" w:cs="Arial"/>
          <w:i/>
          <w:iCs/>
          <w:color w:val="000000"/>
          <w:kern w:val="0"/>
          <w:sz w:val="24"/>
          <w:szCs w:val="24"/>
          <w:lang w:eastAsia="en-AU"/>
          <w14:ligatures w14:val="none"/>
        </w:rPr>
      </w:pPr>
      <w:r w:rsidRPr="000666C3">
        <w:rPr>
          <w:rFonts w:ascii="Arial" w:eastAsia="Times New Roman" w:hAnsi="Arial" w:cs="Arial"/>
          <w:i/>
          <w:iCs/>
          <w:color w:val="000000"/>
          <w:kern w:val="0"/>
          <w:sz w:val="24"/>
          <w:szCs w:val="24"/>
          <w:lang w:eastAsia="en-AU"/>
          <w14:ligatures w14:val="none"/>
        </w:rPr>
        <w:t xml:space="preserve">Rational connection between the limitation and the purpose (s28(2)(d), HR Act) </w:t>
      </w:r>
    </w:p>
    <w:p w14:paraId="73ECA67A" w14:textId="3C7468F1" w:rsidR="00AD3C79"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 xml:space="preserve">The Human Rights Commission plays an important role in promoting and upholding human rights and will promote and uphold the </w:t>
      </w:r>
      <w:r w:rsidR="00AD5560">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through community education, advice to government, and </w:t>
      </w:r>
      <w:r w:rsidR="00F33854">
        <w:rPr>
          <w:rFonts w:ascii="Arial" w:eastAsia="Times New Roman" w:hAnsi="Arial" w:cs="Arial"/>
          <w:color w:val="000000"/>
          <w:kern w:val="0"/>
          <w:sz w:val="24"/>
          <w:szCs w:val="24"/>
          <w:lang w:eastAsia="en-AU"/>
          <w14:ligatures w14:val="none"/>
        </w:rPr>
        <w:t>its</w:t>
      </w:r>
      <w:r w:rsidR="00F33854" w:rsidRPr="006D1D27">
        <w:rPr>
          <w:rFonts w:ascii="Arial" w:eastAsia="Times New Roman" w:hAnsi="Arial" w:cs="Arial"/>
          <w:color w:val="000000"/>
          <w:kern w:val="0"/>
          <w:sz w:val="24"/>
          <w:szCs w:val="24"/>
          <w:lang w:eastAsia="en-AU"/>
          <w14:ligatures w14:val="none"/>
        </w:rPr>
        <w:t xml:space="preserve"> </w:t>
      </w:r>
      <w:r w:rsidRPr="006D1D27">
        <w:rPr>
          <w:rFonts w:ascii="Arial" w:eastAsia="Times New Roman" w:hAnsi="Arial" w:cs="Arial"/>
          <w:color w:val="000000"/>
          <w:kern w:val="0"/>
          <w:sz w:val="24"/>
          <w:szCs w:val="24"/>
          <w:lang w:eastAsia="en-AU"/>
          <w14:ligatures w14:val="none"/>
        </w:rPr>
        <w:t xml:space="preserve">complaints-handling jurisdiction. Because of its </w:t>
      </w:r>
      <w:r w:rsidR="001B1709">
        <w:rPr>
          <w:rFonts w:ascii="Arial" w:eastAsia="Times New Roman" w:hAnsi="Arial" w:cs="Arial"/>
          <w:color w:val="000000"/>
          <w:kern w:val="0"/>
          <w:sz w:val="24"/>
          <w:szCs w:val="24"/>
          <w:lang w:eastAsia="en-AU"/>
          <w14:ligatures w14:val="none"/>
        </w:rPr>
        <w:t xml:space="preserve">existing </w:t>
      </w:r>
      <w:r w:rsidRPr="006D1D27">
        <w:rPr>
          <w:rFonts w:ascii="Arial" w:eastAsia="Times New Roman" w:hAnsi="Arial" w:cs="Arial"/>
          <w:color w:val="000000"/>
          <w:kern w:val="0"/>
          <w:sz w:val="24"/>
          <w:szCs w:val="24"/>
          <w:lang w:eastAsia="en-AU"/>
          <w14:ligatures w14:val="none"/>
        </w:rPr>
        <w:t xml:space="preserve">expertise and role in the ACT, it is appropriate for the Human Rights </w:t>
      </w:r>
      <w:r w:rsidR="00F33854">
        <w:rPr>
          <w:rFonts w:ascii="Arial" w:eastAsia="Times New Roman" w:hAnsi="Arial" w:cs="Arial"/>
          <w:color w:val="000000"/>
          <w:kern w:val="0"/>
          <w:sz w:val="24"/>
          <w:szCs w:val="24"/>
          <w:lang w:eastAsia="en-AU"/>
          <w14:ligatures w14:val="none"/>
        </w:rPr>
        <w:t>C</w:t>
      </w:r>
      <w:r w:rsidRPr="006D1D27">
        <w:rPr>
          <w:rFonts w:ascii="Arial" w:eastAsia="Times New Roman" w:hAnsi="Arial" w:cs="Arial"/>
          <w:color w:val="000000"/>
          <w:kern w:val="0"/>
          <w:sz w:val="24"/>
          <w:szCs w:val="24"/>
          <w:lang w:eastAsia="en-AU"/>
          <w14:ligatures w14:val="none"/>
        </w:rPr>
        <w:t xml:space="preserve">ommission to have a </w:t>
      </w:r>
      <w:proofErr w:type="gramStart"/>
      <w:r w:rsidRPr="006D1D27">
        <w:rPr>
          <w:rFonts w:ascii="Arial" w:eastAsia="Times New Roman" w:hAnsi="Arial" w:cs="Arial"/>
          <w:color w:val="000000"/>
          <w:kern w:val="0"/>
          <w:sz w:val="24"/>
          <w:szCs w:val="24"/>
          <w:lang w:eastAsia="en-AU"/>
          <w14:ligatures w14:val="none"/>
        </w:rPr>
        <w:t>complaints</w:t>
      </w:r>
      <w:proofErr w:type="gramEnd"/>
      <w:r w:rsidRPr="006D1D27">
        <w:rPr>
          <w:rFonts w:ascii="Arial" w:eastAsia="Times New Roman" w:hAnsi="Arial" w:cs="Arial"/>
          <w:color w:val="000000"/>
          <w:kern w:val="0"/>
          <w:sz w:val="24"/>
          <w:szCs w:val="24"/>
          <w:lang w:eastAsia="en-AU"/>
          <w14:ligatures w14:val="none"/>
        </w:rPr>
        <w:t xml:space="preserve"> handling function </w:t>
      </w:r>
      <w:r w:rsidR="00F33854">
        <w:rPr>
          <w:rFonts w:ascii="Arial" w:eastAsia="Times New Roman" w:hAnsi="Arial" w:cs="Arial"/>
          <w:color w:val="000000"/>
          <w:kern w:val="0"/>
          <w:sz w:val="24"/>
          <w:szCs w:val="24"/>
          <w:lang w:eastAsia="en-AU"/>
          <w14:ligatures w14:val="none"/>
        </w:rPr>
        <w:t>in regard to</w:t>
      </w:r>
      <w:r w:rsidR="00F33854" w:rsidRPr="006D1D27">
        <w:rPr>
          <w:rFonts w:ascii="Arial" w:eastAsia="Times New Roman" w:hAnsi="Arial" w:cs="Arial"/>
          <w:color w:val="000000"/>
          <w:kern w:val="0"/>
          <w:sz w:val="24"/>
          <w:szCs w:val="24"/>
          <w:lang w:eastAsia="en-AU"/>
          <w14:ligatures w14:val="none"/>
        </w:rPr>
        <w:t xml:space="preserve"> </w:t>
      </w:r>
      <w:r w:rsidRPr="006D1D27">
        <w:rPr>
          <w:rFonts w:ascii="Arial" w:eastAsia="Times New Roman" w:hAnsi="Arial" w:cs="Arial"/>
          <w:color w:val="000000"/>
          <w:kern w:val="0"/>
          <w:sz w:val="24"/>
          <w:szCs w:val="24"/>
          <w:lang w:eastAsia="en-AU"/>
          <w14:ligatures w14:val="none"/>
        </w:rPr>
        <w:t xml:space="preserve">the </w:t>
      </w:r>
      <w:r w:rsidR="00AD5560">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and </w:t>
      </w:r>
      <w:r w:rsidR="001B1709">
        <w:rPr>
          <w:rFonts w:ascii="Arial" w:eastAsia="Times New Roman" w:hAnsi="Arial" w:cs="Arial"/>
          <w:color w:val="000000"/>
          <w:kern w:val="0"/>
          <w:sz w:val="24"/>
          <w:szCs w:val="24"/>
          <w:lang w:eastAsia="en-AU"/>
          <w14:ligatures w14:val="none"/>
        </w:rPr>
        <w:t xml:space="preserve">associated </w:t>
      </w:r>
      <w:r w:rsidRPr="006D1D27">
        <w:rPr>
          <w:rFonts w:ascii="Arial" w:eastAsia="Times New Roman" w:hAnsi="Arial" w:cs="Arial"/>
          <w:color w:val="000000"/>
          <w:kern w:val="0"/>
          <w:sz w:val="24"/>
          <w:szCs w:val="24"/>
          <w:lang w:eastAsia="en-AU"/>
          <w14:ligatures w14:val="none"/>
        </w:rPr>
        <w:t>powers</w:t>
      </w:r>
      <w:r w:rsidR="00F33854">
        <w:rPr>
          <w:rFonts w:ascii="Arial" w:eastAsia="Times New Roman" w:hAnsi="Arial" w:cs="Arial"/>
          <w:color w:val="000000"/>
          <w:kern w:val="0"/>
          <w:sz w:val="24"/>
          <w:szCs w:val="24"/>
          <w:lang w:eastAsia="en-AU"/>
          <w14:ligatures w14:val="none"/>
        </w:rPr>
        <w:t>,</w:t>
      </w:r>
      <w:r w:rsidRPr="006D1D27">
        <w:rPr>
          <w:rFonts w:ascii="Arial" w:eastAsia="Times New Roman" w:hAnsi="Arial" w:cs="Arial"/>
          <w:color w:val="000000"/>
          <w:kern w:val="0"/>
          <w:sz w:val="24"/>
          <w:szCs w:val="24"/>
          <w:lang w:eastAsia="en-AU"/>
          <w14:ligatures w14:val="none"/>
        </w:rPr>
        <w:t xml:space="preserve"> which may limit this right. </w:t>
      </w:r>
    </w:p>
    <w:p w14:paraId="2E98EF4B" w14:textId="0B1AC6EB" w:rsidR="00AD3C79" w:rsidRPr="006D1D27" w:rsidRDefault="00AD3C79" w:rsidP="00B94725">
      <w:pPr>
        <w:keepNext/>
        <w:spacing w:before="240" w:line="276" w:lineRule="auto"/>
        <w:rPr>
          <w:rFonts w:ascii="Arial" w:eastAsia="Times New Roman" w:hAnsi="Arial" w:cs="Arial"/>
          <w:i/>
          <w:iCs/>
          <w:color w:val="000000"/>
          <w:kern w:val="0"/>
          <w:sz w:val="24"/>
          <w:szCs w:val="24"/>
          <w:lang w:eastAsia="en-AU"/>
          <w14:ligatures w14:val="none"/>
        </w:rPr>
      </w:pPr>
      <w:r w:rsidRPr="006D1D27">
        <w:rPr>
          <w:rFonts w:ascii="Arial" w:eastAsia="Times New Roman" w:hAnsi="Arial" w:cs="Arial"/>
          <w:i/>
          <w:iCs/>
          <w:color w:val="000000"/>
          <w:kern w:val="0"/>
          <w:sz w:val="24"/>
          <w:szCs w:val="24"/>
          <w:lang w:eastAsia="en-AU"/>
          <w14:ligatures w14:val="none"/>
        </w:rPr>
        <w:lastRenderedPageBreak/>
        <w:t xml:space="preserve">Proportionality (s28(2)(e), HR Act) </w:t>
      </w:r>
    </w:p>
    <w:p w14:paraId="119DD649" w14:textId="2FE64FEE" w:rsidR="00AD3C79" w:rsidRPr="006D1D27" w:rsidRDefault="00AD3C79" w:rsidP="00B02875">
      <w:pPr>
        <w:spacing w:before="240" w:line="276" w:lineRule="auto"/>
        <w:jc w:val="both"/>
        <w:outlineLvl w:val="1"/>
        <w:rPr>
          <w:rFonts w:ascii="Arial" w:eastAsia="Times New Roman" w:hAnsi="Arial" w:cs="Arial"/>
          <w:color w:val="000000"/>
          <w:kern w:val="0"/>
          <w:sz w:val="24"/>
          <w:szCs w:val="24"/>
          <w:lang w:eastAsia="en-AU"/>
          <w14:ligatures w14:val="none"/>
        </w:rPr>
      </w:pPr>
      <w:r w:rsidRPr="006D1D27">
        <w:rPr>
          <w:rFonts w:ascii="Arial" w:eastAsia="Times New Roman" w:hAnsi="Arial" w:cs="Arial"/>
          <w:color w:val="000000"/>
          <w:kern w:val="0"/>
          <w:sz w:val="24"/>
          <w:szCs w:val="24"/>
          <w:lang w:eastAsia="en-AU"/>
          <w14:ligatures w14:val="none"/>
        </w:rPr>
        <w:t>The nature of the s</w:t>
      </w:r>
      <w:r w:rsidR="006D1D27">
        <w:rPr>
          <w:rFonts w:ascii="Arial" w:eastAsia="Times New Roman" w:hAnsi="Arial" w:cs="Arial"/>
          <w:color w:val="000000"/>
          <w:kern w:val="0"/>
          <w:sz w:val="24"/>
          <w:szCs w:val="24"/>
          <w:lang w:eastAsia="en-AU"/>
          <w14:ligatures w14:val="none"/>
        </w:rPr>
        <w:t xml:space="preserve">ection </w:t>
      </w:r>
      <w:r w:rsidRPr="006D1D27">
        <w:rPr>
          <w:rFonts w:ascii="Arial" w:eastAsia="Times New Roman" w:hAnsi="Arial" w:cs="Arial"/>
          <w:color w:val="000000"/>
          <w:kern w:val="0"/>
          <w:sz w:val="24"/>
          <w:szCs w:val="24"/>
          <w:lang w:eastAsia="en-AU"/>
          <w14:ligatures w14:val="none"/>
        </w:rPr>
        <w:t xml:space="preserve">12 right is not absolute. The term ‘arbitrary interference’ is described as intending to guarantee that even interference provided by law should be in accordance with the provisions, aims and objectives of the ICCPR and should be reasonable in the </w:t>
      </w:r>
      <w:proofErr w:type="gramStart"/>
      <w:r w:rsidRPr="006D1D27">
        <w:rPr>
          <w:rFonts w:ascii="Arial" w:eastAsia="Times New Roman" w:hAnsi="Arial" w:cs="Arial"/>
          <w:color w:val="000000"/>
          <w:kern w:val="0"/>
          <w:sz w:val="24"/>
          <w:szCs w:val="24"/>
          <w:lang w:eastAsia="en-AU"/>
          <w14:ligatures w14:val="none"/>
        </w:rPr>
        <w:t>particular circumstances</w:t>
      </w:r>
      <w:proofErr w:type="gramEnd"/>
      <w:r w:rsidRPr="006D1D27">
        <w:rPr>
          <w:rFonts w:ascii="Arial" w:eastAsia="Times New Roman" w:hAnsi="Arial" w:cs="Arial"/>
          <w:color w:val="000000"/>
          <w:kern w:val="0"/>
          <w:sz w:val="24"/>
          <w:szCs w:val="24"/>
          <w:lang w:eastAsia="en-AU"/>
          <w14:ligatures w14:val="none"/>
        </w:rPr>
        <w:t xml:space="preserve">. Therefore, it is reasonable to suggest that a person’s right to privacy can be interfered with, provided the interference is both lawful (allowed for by the law) and not arbitrary (reasonable in the circumstances). Enabling complaints to be made to the Human Rights Commission in relation to the </w:t>
      </w:r>
      <w:r w:rsidR="00AD5560">
        <w:rPr>
          <w:rFonts w:ascii="Arial" w:eastAsia="Times New Roman" w:hAnsi="Arial" w:cs="Arial"/>
          <w:color w:val="000000"/>
          <w:kern w:val="0"/>
          <w:sz w:val="24"/>
          <w:szCs w:val="24"/>
          <w:lang w:eastAsia="en-AU"/>
          <w14:ligatures w14:val="none"/>
        </w:rPr>
        <w:t>Child Safe Standards</w:t>
      </w:r>
      <w:r w:rsidRPr="006D1D27">
        <w:rPr>
          <w:rFonts w:ascii="Arial" w:eastAsia="Times New Roman" w:hAnsi="Arial" w:cs="Arial"/>
          <w:color w:val="000000"/>
          <w:kern w:val="0"/>
          <w:sz w:val="24"/>
          <w:szCs w:val="24"/>
          <w:lang w:eastAsia="en-AU"/>
          <w14:ligatures w14:val="none"/>
        </w:rPr>
        <w:t xml:space="preserve"> is lawful and reasonable in circumstances to achieve the objectives or protecting children and young people and improving service provision for children and young people.</w:t>
      </w:r>
    </w:p>
    <w:p w14:paraId="7D56B7BB" w14:textId="77777777" w:rsidR="00E73707" w:rsidRDefault="00E73707" w:rsidP="00273811">
      <w:pPr>
        <w:spacing w:line="276"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br w:type="page"/>
      </w:r>
    </w:p>
    <w:p w14:paraId="180B3E0F" w14:textId="23BC74E5" w:rsidR="006F0E4D" w:rsidRPr="006F0E4D" w:rsidRDefault="006F0E4D" w:rsidP="00273811">
      <w:pPr>
        <w:spacing w:after="120" w:line="276" w:lineRule="auto"/>
        <w:jc w:val="both"/>
        <w:outlineLvl w:val="1"/>
        <w:rPr>
          <w:rFonts w:ascii="Arial" w:hAnsi="Arial" w:cs="Arial"/>
          <w:color w:val="000000"/>
          <w:sz w:val="28"/>
          <w:szCs w:val="28"/>
          <w:shd w:val="clear" w:color="auto" w:fill="FFFFFF"/>
        </w:rPr>
      </w:pPr>
      <w:r w:rsidRPr="006F0E4D">
        <w:rPr>
          <w:rFonts w:ascii="Arial" w:hAnsi="Arial" w:cs="Arial"/>
          <w:color w:val="000000"/>
          <w:sz w:val="28"/>
          <w:szCs w:val="28"/>
          <w:shd w:val="clear" w:color="auto" w:fill="FFFFFF"/>
        </w:rPr>
        <w:lastRenderedPageBreak/>
        <w:t>Human Rights Commission (</w:t>
      </w:r>
      <w:r w:rsidR="00D66591">
        <w:rPr>
          <w:rFonts w:ascii="Arial" w:hAnsi="Arial" w:cs="Arial"/>
          <w:color w:val="000000"/>
          <w:sz w:val="28"/>
          <w:szCs w:val="28"/>
          <w:shd w:val="clear" w:color="auto" w:fill="FFFFFF"/>
        </w:rPr>
        <w:t xml:space="preserve">Child </w:t>
      </w:r>
      <w:r w:rsidR="00E30433">
        <w:rPr>
          <w:rFonts w:ascii="Arial" w:hAnsi="Arial" w:cs="Arial"/>
          <w:color w:val="000000"/>
          <w:sz w:val="28"/>
          <w:szCs w:val="28"/>
          <w:shd w:val="clear" w:color="auto" w:fill="FFFFFF"/>
        </w:rPr>
        <w:t>S</w:t>
      </w:r>
      <w:r w:rsidR="00D66591">
        <w:rPr>
          <w:rFonts w:ascii="Arial" w:hAnsi="Arial" w:cs="Arial"/>
          <w:color w:val="000000"/>
          <w:sz w:val="28"/>
          <w:szCs w:val="28"/>
          <w:shd w:val="clear" w:color="auto" w:fill="FFFFFF"/>
        </w:rPr>
        <w:t xml:space="preserve">afe </w:t>
      </w:r>
      <w:r w:rsidR="00E30433">
        <w:rPr>
          <w:rFonts w:ascii="Arial" w:hAnsi="Arial" w:cs="Arial"/>
          <w:color w:val="000000"/>
          <w:sz w:val="28"/>
          <w:szCs w:val="28"/>
          <w:shd w:val="clear" w:color="auto" w:fill="FFFFFF"/>
        </w:rPr>
        <w:t>S</w:t>
      </w:r>
      <w:r w:rsidR="00D66591">
        <w:rPr>
          <w:rFonts w:ascii="Arial" w:hAnsi="Arial" w:cs="Arial"/>
          <w:color w:val="000000"/>
          <w:sz w:val="28"/>
          <w:szCs w:val="28"/>
          <w:shd w:val="clear" w:color="auto" w:fill="FFFFFF"/>
        </w:rPr>
        <w:t>tandards</w:t>
      </w:r>
      <w:r w:rsidRPr="006F0E4D">
        <w:rPr>
          <w:rFonts w:ascii="Arial" w:hAnsi="Arial" w:cs="Arial"/>
          <w:color w:val="000000"/>
          <w:sz w:val="28"/>
          <w:szCs w:val="28"/>
          <w:shd w:val="clear" w:color="auto" w:fill="FFFFFF"/>
        </w:rPr>
        <w:t>) Amendment Bill 2024</w:t>
      </w:r>
    </w:p>
    <w:p w14:paraId="355D9C16" w14:textId="357D99A4" w:rsidR="006F0E4D" w:rsidRDefault="006F0E4D" w:rsidP="00273811">
      <w:pPr>
        <w:spacing w:after="120" w:line="276" w:lineRule="auto"/>
        <w:jc w:val="both"/>
        <w:outlineLvl w:val="1"/>
        <w:rPr>
          <w:rFonts w:ascii="Arial" w:hAnsi="Arial" w:cs="Arial"/>
          <w:color w:val="0070C0"/>
          <w:sz w:val="24"/>
          <w:szCs w:val="24"/>
          <w:shd w:val="clear" w:color="auto" w:fill="FFFFFF"/>
        </w:rPr>
      </w:pPr>
      <w:r w:rsidRPr="006F0E4D">
        <w:rPr>
          <w:rFonts w:ascii="Arial" w:hAnsi="Arial" w:cs="Arial"/>
          <w:color w:val="0070C0"/>
          <w:sz w:val="24"/>
          <w:szCs w:val="24"/>
          <w:shd w:val="clear" w:color="auto" w:fill="FFFFFF"/>
        </w:rPr>
        <w:t>Human Rights Act 2004 – Compatibility Statement</w:t>
      </w:r>
    </w:p>
    <w:p w14:paraId="64B248D8" w14:textId="77777777" w:rsidR="006F0E4D" w:rsidRDefault="006F0E4D" w:rsidP="00273811">
      <w:pPr>
        <w:spacing w:after="120" w:line="276" w:lineRule="auto"/>
        <w:jc w:val="both"/>
        <w:outlineLvl w:val="1"/>
        <w:rPr>
          <w:rFonts w:ascii="Arial" w:hAnsi="Arial" w:cs="Arial"/>
          <w:color w:val="0070C0"/>
          <w:sz w:val="24"/>
          <w:szCs w:val="24"/>
          <w:shd w:val="clear" w:color="auto" w:fill="FFFFFF"/>
        </w:rPr>
      </w:pPr>
    </w:p>
    <w:p w14:paraId="1CE0AFDC" w14:textId="77777777" w:rsidR="006F0E4D" w:rsidRDefault="006F0E4D" w:rsidP="00273811">
      <w:pPr>
        <w:spacing w:after="120" w:line="276" w:lineRule="auto"/>
        <w:jc w:val="both"/>
        <w:outlineLvl w:val="1"/>
        <w:rPr>
          <w:rFonts w:ascii="Arial" w:hAnsi="Arial" w:cs="Arial"/>
          <w:color w:val="0070C0"/>
          <w:sz w:val="24"/>
          <w:szCs w:val="24"/>
          <w:shd w:val="clear" w:color="auto" w:fill="FFFFFF"/>
        </w:rPr>
      </w:pPr>
    </w:p>
    <w:p w14:paraId="60F3BDC0" w14:textId="77777777" w:rsidR="006F0E4D" w:rsidRDefault="006F0E4D" w:rsidP="00273811">
      <w:pPr>
        <w:spacing w:after="120" w:line="276" w:lineRule="auto"/>
        <w:jc w:val="both"/>
        <w:outlineLvl w:val="1"/>
        <w:rPr>
          <w:rFonts w:ascii="Arial" w:hAnsi="Arial" w:cs="Arial"/>
          <w:color w:val="0070C0"/>
          <w:sz w:val="24"/>
          <w:szCs w:val="24"/>
          <w:shd w:val="clear" w:color="auto" w:fill="FFFFFF"/>
        </w:rPr>
      </w:pPr>
    </w:p>
    <w:p w14:paraId="3EC13821" w14:textId="77777777" w:rsidR="006F0E4D" w:rsidRDefault="006F0E4D" w:rsidP="00273811">
      <w:pPr>
        <w:spacing w:after="120" w:line="276" w:lineRule="auto"/>
        <w:jc w:val="both"/>
        <w:outlineLvl w:val="1"/>
        <w:rPr>
          <w:rFonts w:ascii="Arial" w:hAnsi="Arial" w:cs="Arial"/>
          <w:color w:val="0070C0"/>
          <w:sz w:val="24"/>
          <w:szCs w:val="24"/>
          <w:shd w:val="clear" w:color="auto" w:fill="FFFFFF"/>
        </w:rPr>
      </w:pPr>
    </w:p>
    <w:p w14:paraId="6ACC3EE6" w14:textId="6B4F6074" w:rsidR="006F0E4D" w:rsidRDefault="006F0E4D" w:rsidP="00273811">
      <w:pPr>
        <w:pStyle w:val="NormalWeb"/>
        <w:shd w:val="clear" w:color="auto" w:fill="FFFFFF"/>
        <w:spacing w:before="0" w:beforeAutospacing="0" w:after="200" w:afterAutospacing="0" w:line="276" w:lineRule="auto"/>
        <w:jc w:val="both"/>
        <w:rPr>
          <w:rFonts w:ascii="Calibri" w:hAnsi="Calibri" w:cs="Calibri"/>
          <w:color w:val="000000"/>
          <w:sz w:val="22"/>
          <w:szCs w:val="22"/>
        </w:rPr>
      </w:pPr>
      <w:r>
        <w:rPr>
          <w:rFonts w:ascii="Calibri" w:hAnsi="Calibri" w:cs="Calibri"/>
          <w:color w:val="000000"/>
          <w:sz w:val="22"/>
          <w:szCs w:val="22"/>
        </w:rPr>
        <w:t>In accordance with section 37 of the </w:t>
      </w:r>
      <w:r>
        <w:rPr>
          <w:rFonts w:ascii="Calibri" w:hAnsi="Calibri" w:cs="Calibri"/>
          <w:i/>
          <w:iCs/>
          <w:color w:val="000000"/>
          <w:sz w:val="22"/>
          <w:szCs w:val="22"/>
        </w:rPr>
        <w:t>Human Rights Act 2004</w:t>
      </w:r>
      <w:r>
        <w:rPr>
          <w:rFonts w:ascii="Calibri" w:hAnsi="Calibri" w:cs="Calibri"/>
          <w:color w:val="000000"/>
          <w:sz w:val="22"/>
          <w:szCs w:val="22"/>
        </w:rPr>
        <w:t> I have examined the</w:t>
      </w:r>
      <w:r>
        <w:rPr>
          <w:rFonts w:ascii="Calibri" w:hAnsi="Calibri" w:cs="Calibri"/>
          <w:b/>
          <w:bCs/>
          <w:color w:val="000000"/>
          <w:sz w:val="22"/>
          <w:szCs w:val="22"/>
        </w:rPr>
        <w:t> Human Rights Commission Amendment Bill 202</w:t>
      </w:r>
      <w:r w:rsidR="004E1D85">
        <w:rPr>
          <w:rFonts w:ascii="Calibri" w:hAnsi="Calibri" w:cs="Calibri"/>
          <w:b/>
          <w:bCs/>
          <w:color w:val="000000"/>
          <w:sz w:val="22"/>
          <w:szCs w:val="22"/>
        </w:rPr>
        <w:t>4</w:t>
      </w:r>
      <w:r>
        <w:rPr>
          <w:rFonts w:ascii="Calibri" w:hAnsi="Calibri" w:cs="Calibri"/>
          <w:color w:val="000000"/>
          <w:sz w:val="22"/>
          <w:szCs w:val="22"/>
        </w:rPr>
        <w:t>.  In my opinion, having regard to the Bill and the outline of the policy considerations and justification of any limitations on rights outlined in this explanatory statement, the Bill as presented to the Legislative Assembly is consistent with the </w:t>
      </w:r>
      <w:r>
        <w:rPr>
          <w:rFonts w:ascii="Calibri" w:hAnsi="Calibri" w:cs="Calibri"/>
          <w:i/>
          <w:iCs/>
          <w:color w:val="000000"/>
          <w:sz w:val="22"/>
          <w:szCs w:val="22"/>
        </w:rPr>
        <w:t>Human Rights Act 2004.</w:t>
      </w:r>
    </w:p>
    <w:p w14:paraId="3895DD64" w14:textId="77777777" w:rsidR="006F0E4D" w:rsidRDefault="006F0E4D" w:rsidP="00273811">
      <w:pPr>
        <w:pStyle w:val="NormalWeb"/>
        <w:shd w:val="clear" w:color="auto" w:fill="FFFFFF"/>
        <w:spacing w:before="0" w:beforeAutospacing="0" w:after="200" w:afterAutospacing="0" w:line="276" w:lineRule="auto"/>
        <w:jc w:val="both"/>
        <w:rPr>
          <w:rFonts w:ascii="Calibri" w:hAnsi="Calibri" w:cs="Calibri"/>
          <w:color w:val="000000"/>
          <w:sz w:val="22"/>
          <w:szCs w:val="22"/>
        </w:rPr>
      </w:pPr>
      <w:r>
        <w:rPr>
          <w:rFonts w:ascii="Calibri" w:hAnsi="Calibri" w:cs="Calibri"/>
          <w:color w:val="000000"/>
          <w:sz w:val="22"/>
          <w:szCs w:val="22"/>
        </w:rPr>
        <w:t> </w:t>
      </w:r>
    </w:p>
    <w:p w14:paraId="685B0517" w14:textId="77777777" w:rsidR="006F0E4D" w:rsidRDefault="006F0E4D" w:rsidP="00273811">
      <w:pPr>
        <w:pStyle w:val="NormalWeb"/>
        <w:shd w:val="clear" w:color="auto" w:fill="FFFFFF"/>
        <w:spacing w:before="0" w:beforeAutospacing="0" w:after="200" w:afterAutospacing="0" w:line="276" w:lineRule="auto"/>
        <w:jc w:val="both"/>
        <w:rPr>
          <w:rFonts w:ascii="Calibri" w:hAnsi="Calibri" w:cs="Calibri"/>
          <w:color w:val="000000"/>
          <w:sz w:val="22"/>
          <w:szCs w:val="22"/>
        </w:rPr>
      </w:pPr>
      <w:r>
        <w:rPr>
          <w:rFonts w:ascii="Calibri" w:hAnsi="Calibri" w:cs="Calibri"/>
          <w:color w:val="000000"/>
          <w:sz w:val="22"/>
          <w:szCs w:val="22"/>
        </w:rPr>
        <w:t> </w:t>
      </w:r>
    </w:p>
    <w:p w14:paraId="06DF334D" w14:textId="77777777" w:rsidR="006F0E4D" w:rsidRDefault="006F0E4D" w:rsidP="00273811">
      <w:pPr>
        <w:pStyle w:val="NormalWeb"/>
        <w:shd w:val="clear" w:color="auto" w:fill="FFFFFF"/>
        <w:spacing w:before="0" w:beforeAutospacing="0" w:after="200" w:afterAutospacing="0" w:line="276" w:lineRule="auto"/>
        <w:jc w:val="both"/>
        <w:rPr>
          <w:rFonts w:ascii="Calibri" w:hAnsi="Calibri" w:cs="Calibri"/>
          <w:color w:val="000000"/>
          <w:sz w:val="22"/>
          <w:szCs w:val="22"/>
        </w:rPr>
      </w:pPr>
      <w:r>
        <w:rPr>
          <w:rFonts w:ascii="Calibri" w:hAnsi="Calibri" w:cs="Calibri"/>
          <w:color w:val="000000"/>
          <w:sz w:val="22"/>
          <w:szCs w:val="22"/>
        </w:rPr>
        <w:t>………………………………………………….</w:t>
      </w:r>
    </w:p>
    <w:p w14:paraId="3BBFD2AF" w14:textId="492A0C99" w:rsidR="006F0E4D" w:rsidRDefault="006F0E4D" w:rsidP="00273811">
      <w:pPr>
        <w:pStyle w:val="nospacing"/>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Shane Rattenbury MLA</w:t>
      </w:r>
      <w:r>
        <w:rPr>
          <w:rFonts w:ascii="Calibri" w:hAnsi="Calibri" w:cs="Calibri"/>
          <w:color w:val="000000"/>
          <w:sz w:val="22"/>
          <w:szCs w:val="22"/>
        </w:rPr>
        <w:br/>
        <w:t>Attorney-Genera</w:t>
      </w:r>
      <w:r w:rsidR="00182118">
        <w:rPr>
          <w:rFonts w:ascii="Calibri" w:hAnsi="Calibri" w:cs="Calibri"/>
          <w:color w:val="000000"/>
          <w:sz w:val="22"/>
          <w:szCs w:val="22"/>
        </w:rPr>
        <w:t>l</w:t>
      </w:r>
    </w:p>
    <w:p w14:paraId="45740B7D" w14:textId="77777777" w:rsidR="006F0E4D" w:rsidRDefault="006F0E4D" w:rsidP="00273811">
      <w:pPr>
        <w:spacing w:after="120" w:line="276" w:lineRule="auto"/>
        <w:jc w:val="both"/>
        <w:outlineLvl w:val="1"/>
        <w:rPr>
          <w:rFonts w:ascii="Arial" w:eastAsia="Times New Roman" w:hAnsi="Arial" w:cs="Arial"/>
          <w:b/>
          <w:bCs/>
          <w:color w:val="0070C0"/>
          <w:kern w:val="0"/>
          <w:sz w:val="28"/>
          <w:szCs w:val="28"/>
          <w:lang w:eastAsia="en-AU"/>
          <w14:ligatures w14:val="none"/>
        </w:rPr>
      </w:pPr>
    </w:p>
    <w:p w14:paraId="23BB4952" w14:textId="77777777" w:rsidR="006F0E4D" w:rsidRDefault="006F0E4D" w:rsidP="00273811">
      <w:pPr>
        <w:spacing w:after="120" w:line="276" w:lineRule="auto"/>
        <w:jc w:val="both"/>
        <w:outlineLvl w:val="1"/>
        <w:rPr>
          <w:rFonts w:ascii="Arial" w:eastAsia="Times New Roman" w:hAnsi="Arial" w:cs="Arial"/>
          <w:b/>
          <w:bCs/>
          <w:color w:val="0070C0"/>
          <w:kern w:val="0"/>
          <w:sz w:val="28"/>
          <w:szCs w:val="28"/>
          <w:lang w:eastAsia="en-AU"/>
          <w14:ligatures w14:val="none"/>
        </w:rPr>
      </w:pPr>
    </w:p>
    <w:p w14:paraId="76D78C43" w14:textId="7D5FF6E0" w:rsidR="001B24E4" w:rsidRDefault="001B24E4" w:rsidP="00273811">
      <w:pPr>
        <w:spacing w:line="276" w:lineRule="auto"/>
        <w:rPr>
          <w:rFonts w:ascii="Arial" w:eastAsia="Times New Roman" w:hAnsi="Arial" w:cs="Arial"/>
          <w:b/>
          <w:bCs/>
          <w:color w:val="0070C0"/>
          <w:kern w:val="0"/>
          <w:sz w:val="28"/>
          <w:szCs w:val="28"/>
          <w:lang w:eastAsia="en-AU"/>
          <w14:ligatures w14:val="none"/>
        </w:rPr>
      </w:pPr>
      <w:r>
        <w:rPr>
          <w:rFonts w:ascii="Arial" w:eastAsia="Times New Roman" w:hAnsi="Arial" w:cs="Arial"/>
          <w:b/>
          <w:bCs/>
          <w:color w:val="0070C0"/>
          <w:kern w:val="0"/>
          <w:sz w:val="28"/>
          <w:szCs w:val="28"/>
          <w:lang w:eastAsia="en-AU"/>
          <w14:ligatures w14:val="none"/>
        </w:rPr>
        <w:br w:type="page"/>
      </w:r>
    </w:p>
    <w:p w14:paraId="658EF8DE" w14:textId="77777777" w:rsidR="006F0E4D" w:rsidRDefault="006F0E4D" w:rsidP="00273811">
      <w:pPr>
        <w:spacing w:after="120" w:line="276" w:lineRule="auto"/>
        <w:jc w:val="both"/>
        <w:outlineLvl w:val="1"/>
        <w:rPr>
          <w:rFonts w:ascii="Arial" w:eastAsia="Times New Roman" w:hAnsi="Arial" w:cs="Arial"/>
          <w:b/>
          <w:bCs/>
          <w:color w:val="0070C0"/>
          <w:kern w:val="0"/>
          <w:sz w:val="28"/>
          <w:szCs w:val="28"/>
          <w:lang w:eastAsia="en-AU"/>
          <w14:ligatures w14:val="none"/>
        </w:rPr>
      </w:pPr>
    </w:p>
    <w:p w14:paraId="43BD726F" w14:textId="079F00FA"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NOTES</w:t>
      </w:r>
    </w:p>
    <w:p w14:paraId="6B45A0D2" w14:textId="6DDB9EF3" w:rsidR="009F3213" w:rsidRDefault="009F3213"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Part 1</w:t>
      </w:r>
      <w:r>
        <w:rPr>
          <w:rFonts w:ascii="Arial" w:eastAsia="Times New Roman" w:hAnsi="Arial" w:cs="Arial"/>
          <w:b/>
          <w:bCs/>
          <w:color w:val="000000"/>
          <w:kern w:val="0"/>
          <w:sz w:val="24"/>
          <w:szCs w:val="24"/>
          <w:lang w:eastAsia="en-AU"/>
          <w14:ligatures w14:val="none"/>
        </w:rPr>
        <w:tab/>
      </w:r>
      <w:r>
        <w:rPr>
          <w:rFonts w:ascii="Arial" w:eastAsia="Times New Roman" w:hAnsi="Arial" w:cs="Arial"/>
          <w:b/>
          <w:bCs/>
          <w:color w:val="000000"/>
          <w:kern w:val="0"/>
          <w:sz w:val="24"/>
          <w:szCs w:val="24"/>
          <w:lang w:eastAsia="en-AU"/>
          <w14:ligatures w14:val="none"/>
        </w:rPr>
        <w:tab/>
        <w:t>Preliminary</w:t>
      </w:r>
    </w:p>
    <w:p w14:paraId="4EE2C615" w14:textId="6FFA2AB7"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1</w:t>
      </w:r>
      <w:r>
        <w:rPr>
          <w:rFonts w:ascii="Arial" w:eastAsia="Times New Roman" w:hAnsi="Arial" w:cs="Arial"/>
          <w:b/>
          <w:bCs/>
          <w:color w:val="000000"/>
          <w:kern w:val="0"/>
          <w:sz w:val="24"/>
          <w:szCs w:val="24"/>
          <w:lang w:eastAsia="en-AU"/>
          <w14:ligatures w14:val="none"/>
        </w:rPr>
        <w:tab/>
        <w:t>Name of Act</w:t>
      </w:r>
    </w:p>
    <w:p w14:paraId="2CC0F69D" w14:textId="40E53FC5" w:rsidR="006F0E4D" w:rsidRPr="006F0E4D" w:rsidRDefault="006F0E4D" w:rsidP="00273811">
      <w:pPr>
        <w:spacing w:after="120" w:line="276" w:lineRule="auto"/>
        <w:jc w:val="both"/>
        <w:outlineLvl w:val="1"/>
        <w:rPr>
          <w:rFonts w:ascii="Arial" w:eastAsia="Times New Roman" w:hAnsi="Arial" w:cs="Arial"/>
          <w:color w:val="000000"/>
          <w:kern w:val="0"/>
          <w:sz w:val="24"/>
          <w:szCs w:val="24"/>
          <w:lang w:eastAsia="en-AU"/>
          <w14:ligatures w14:val="none"/>
        </w:rPr>
      </w:pPr>
      <w:r w:rsidRPr="006F0E4D">
        <w:rPr>
          <w:rFonts w:ascii="Arial" w:eastAsia="Times New Roman" w:hAnsi="Arial" w:cs="Arial"/>
          <w:color w:val="000000"/>
          <w:kern w:val="0"/>
          <w:sz w:val="24"/>
          <w:szCs w:val="24"/>
          <w:lang w:eastAsia="en-AU"/>
          <w14:ligatures w14:val="none"/>
        </w:rPr>
        <w:t>This is a technical clause and sets out the name of the Act as the Human Rights Commission (</w:t>
      </w:r>
      <w:r w:rsidR="00AD5560">
        <w:rPr>
          <w:rFonts w:ascii="Arial" w:eastAsia="Times New Roman" w:hAnsi="Arial" w:cs="Arial"/>
          <w:color w:val="000000"/>
          <w:kern w:val="0"/>
          <w:sz w:val="24"/>
          <w:szCs w:val="24"/>
          <w:lang w:eastAsia="en-AU"/>
          <w14:ligatures w14:val="none"/>
        </w:rPr>
        <w:t>Child Safe Standards</w:t>
      </w:r>
      <w:r w:rsidRPr="006F0E4D">
        <w:rPr>
          <w:rFonts w:ascii="Arial" w:eastAsia="Times New Roman" w:hAnsi="Arial" w:cs="Arial"/>
          <w:color w:val="000000"/>
          <w:kern w:val="0"/>
          <w:sz w:val="24"/>
          <w:szCs w:val="24"/>
          <w:lang w:eastAsia="en-AU"/>
          <w14:ligatures w14:val="none"/>
        </w:rPr>
        <w:t>) Amendment Act 2024.</w:t>
      </w:r>
    </w:p>
    <w:p w14:paraId="2BFC9085" w14:textId="0F2B17ED"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2</w:t>
      </w:r>
      <w:r>
        <w:rPr>
          <w:rFonts w:ascii="Arial" w:eastAsia="Times New Roman" w:hAnsi="Arial" w:cs="Arial"/>
          <w:b/>
          <w:bCs/>
          <w:color w:val="000000"/>
          <w:kern w:val="0"/>
          <w:sz w:val="24"/>
          <w:szCs w:val="24"/>
          <w:lang w:eastAsia="en-AU"/>
          <w14:ligatures w14:val="none"/>
        </w:rPr>
        <w:tab/>
        <w:t>Commencement</w:t>
      </w:r>
    </w:p>
    <w:p w14:paraId="5EE20A57" w14:textId="525E53B4" w:rsidR="006F0E4D" w:rsidRPr="006F0E4D" w:rsidRDefault="006F0E4D" w:rsidP="00273811">
      <w:pPr>
        <w:spacing w:after="120" w:line="276" w:lineRule="auto"/>
        <w:jc w:val="both"/>
        <w:outlineLvl w:val="1"/>
        <w:rPr>
          <w:rFonts w:ascii="Arial" w:eastAsia="Times New Roman" w:hAnsi="Arial" w:cs="Arial"/>
          <w:color w:val="000000"/>
          <w:kern w:val="0"/>
          <w:sz w:val="24"/>
          <w:szCs w:val="24"/>
          <w:lang w:eastAsia="en-AU"/>
          <w14:ligatures w14:val="none"/>
        </w:rPr>
      </w:pPr>
      <w:r w:rsidRPr="006F0E4D">
        <w:rPr>
          <w:rFonts w:ascii="Arial" w:eastAsia="Times New Roman" w:hAnsi="Arial" w:cs="Arial"/>
          <w:color w:val="000000"/>
          <w:kern w:val="0"/>
          <w:sz w:val="24"/>
          <w:szCs w:val="24"/>
          <w:lang w:eastAsia="en-AU"/>
          <w14:ligatures w14:val="none"/>
        </w:rPr>
        <w:t xml:space="preserve">The clause enables the Act to </w:t>
      </w:r>
      <w:r w:rsidR="00542173">
        <w:rPr>
          <w:rFonts w:ascii="Arial" w:eastAsia="Times New Roman" w:hAnsi="Arial" w:cs="Arial"/>
          <w:color w:val="000000"/>
          <w:kern w:val="0"/>
          <w:sz w:val="24"/>
          <w:szCs w:val="24"/>
          <w:lang w:eastAsia="en-AU"/>
          <w14:ligatures w14:val="none"/>
        </w:rPr>
        <w:t xml:space="preserve">commence on the later of 1 August 2024 and the day after </w:t>
      </w:r>
      <w:r w:rsidR="00205945">
        <w:rPr>
          <w:rFonts w:ascii="Arial" w:eastAsia="Times New Roman" w:hAnsi="Arial" w:cs="Arial"/>
          <w:color w:val="000000"/>
          <w:kern w:val="0"/>
          <w:sz w:val="24"/>
          <w:szCs w:val="24"/>
          <w:lang w:eastAsia="en-AU"/>
          <w14:ligatures w14:val="none"/>
        </w:rPr>
        <w:t xml:space="preserve">its </w:t>
      </w:r>
      <w:r w:rsidR="00542173">
        <w:rPr>
          <w:rFonts w:ascii="Arial" w:eastAsia="Times New Roman" w:hAnsi="Arial" w:cs="Arial"/>
          <w:color w:val="000000"/>
          <w:kern w:val="0"/>
          <w:sz w:val="24"/>
          <w:szCs w:val="24"/>
          <w:lang w:eastAsia="en-AU"/>
          <w14:ligatures w14:val="none"/>
        </w:rPr>
        <w:t>notification</w:t>
      </w:r>
      <w:r w:rsidR="00205945">
        <w:rPr>
          <w:rFonts w:ascii="Arial" w:eastAsia="Times New Roman" w:hAnsi="Arial" w:cs="Arial"/>
          <w:color w:val="000000"/>
          <w:kern w:val="0"/>
          <w:sz w:val="24"/>
          <w:szCs w:val="24"/>
          <w:lang w:eastAsia="en-AU"/>
          <w14:ligatures w14:val="none"/>
        </w:rPr>
        <w:t xml:space="preserve"> day</w:t>
      </w:r>
      <w:r w:rsidR="00542173">
        <w:rPr>
          <w:rFonts w:ascii="Arial" w:eastAsia="Times New Roman" w:hAnsi="Arial" w:cs="Arial"/>
          <w:color w:val="000000"/>
          <w:kern w:val="0"/>
          <w:sz w:val="24"/>
          <w:szCs w:val="24"/>
          <w:lang w:eastAsia="en-AU"/>
          <w14:ligatures w14:val="none"/>
        </w:rPr>
        <w:t>.</w:t>
      </w:r>
    </w:p>
    <w:p w14:paraId="5D65C02A" w14:textId="63E0C33F"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3</w:t>
      </w:r>
      <w:r>
        <w:rPr>
          <w:rFonts w:ascii="Arial" w:eastAsia="Times New Roman" w:hAnsi="Arial" w:cs="Arial"/>
          <w:b/>
          <w:bCs/>
          <w:color w:val="000000"/>
          <w:kern w:val="0"/>
          <w:sz w:val="24"/>
          <w:szCs w:val="24"/>
          <w:lang w:eastAsia="en-AU"/>
          <w14:ligatures w14:val="none"/>
        </w:rPr>
        <w:tab/>
        <w:t xml:space="preserve">Legislation </w:t>
      </w:r>
      <w:proofErr w:type="gramStart"/>
      <w:r>
        <w:rPr>
          <w:rFonts w:ascii="Arial" w:eastAsia="Times New Roman" w:hAnsi="Arial" w:cs="Arial"/>
          <w:b/>
          <w:bCs/>
          <w:color w:val="000000"/>
          <w:kern w:val="0"/>
          <w:sz w:val="24"/>
          <w:szCs w:val="24"/>
          <w:lang w:eastAsia="en-AU"/>
          <w14:ligatures w14:val="none"/>
        </w:rPr>
        <w:t>amended</w:t>
      </w:r>
      <w:proofErr w:type="gramEnd"/>
    </w:p>
    <w:p w14:paraId="33CA5DE0" w14:textId="7646A1F5" w:rsidR="006F0E4D" w:rsidRPr="006F0E4D" w:rsidRDefault="006F0E4D"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identifies that the Act amends the </w:t>
      </w:r>
      <w:r>
        <w:rPr>
          <w:rFonts w:ascii="Arial" w:eastAsia="Times New Roman" w:hAnsi="Arial" w:cs="Arial"/>
          <w:i/>
          <w:iCs/>
          <w:color w:val="000000"/>
          <w:kern w:val="0"/>
          <w:sz w:val="24"/>
          <w:szCs w:val="24"/>
          <w:lang w:eastAsia="en-AU"/>
          <w14:ligatures w14:val="none"/>
        </w:rPr>
        <w:t>Human Rights Commission Act 2005</w:t>
      </w:r>
      <w:r w:rsidR="001B24E4">
        <w:rPr>
          <w:rFonts w:ascii="Arial" w:eastAsia="Times New Roman" w:hAnsi="Arial" w:cs="Arial"/>
          <w:color w:val="000000"/>
          <w:kern w:val="0"/>
          <w:sz w:val="24"/>
          <w:szCs w:val="24"/>
          <w:lang w:eastAsia="en-AU"/>
          <w14:ligatures w14:val="none"/>
        </w:rPr>
        <w:t>,</w:t>
      </w:r>
      <w:r>
        <w:rPr>
          <w:rFonts w:ascii="Arial" w:eastAsia="Times New Roman" w:hAnsi="Arial" w:cs="Arial"/>
          <w:color w:val="000000"/>
          <w:kern w:val="0"/>
          <w:sz w:val="24"/>
          <w:szCs w:val="24"/>
          <w:lang w:eastAsia="en-AU"/>
          <w14:ligatures w14:val="none"/>
        </w:rPr>
        <w:t xml:space="preserve"> the </w:t>
      </w:r>
      <w:r>
        <w:rPr>
          <w:rFonts w:ascii="Arial" w:eastAsia="Times New Roman" w:hAnsi="Arial" w:cs="Arial"/>
          <w:i/>
          <w:iCs/>
          <w:color w:val="000000"/>
          <w:kern w:val="0"/>
          <w:sz w:val="24"/>
          <w:szCs w:val="24"/>
          <w:lang w:eastAsia="en-AU"/>
          <w14:ligatures w14:val="none"/>
        </w:rPr>
        <w:t xml:space="preserve">Human Rights Commission Regulations </w:t>
      </w:r>
      <w:proofErr w:type="gramStart"/>
      <w:r>
        <w:rPr>
          <w:rFonts w:ascii="Arial" w:eastAsia="Times New Roman" w:hAnsi="Arial" w:cs="Arial"/>
          <w:i/>
          <w:iCs/>
          <w:color w:val="000000"/>
          <w:kern w:val="0"/>
          <w:sz w:val="24"/>
          <w:szCs w:val="24"/>
          <w:lang w:eastAsia="en-AU"/>
          <w14:ligatures w14:val="none"/>
        </w:rPr>
        <w:t>2023</w:t>
      </w:r>
      <w:proofErr w:type="gramEnd"/>
      <w:r w:rsidR="001B24E4">
        <w:rPr>
          <w:rFonts w:ascii="Arial" w:eastAsia="Times New Roman" w:hAnsi="Arial" w:cs="Arial"/>
          <w:i/>
          <w:iCs/>
          <w:color w:val="000000"/>
          <w:kern w:val="0"/>
          <w:sz w:val="24"/>
          <w:szCs w:val="24"/>
          <w:lang w:eastAsia="en-AU"/>
          <w14:ligatures w14:val="none"/>
        </w:rPr>
        <w:t xml:space="preserve"> </w:t>
      </w:r>
      <w:r w:rsidR="001B24E4" w:rsidRPr="001B24E4">
        <w:rPr>
          <w:rFonts w:ascii="Arial" w:eastAsia="Times New Roman" w:hAnsi="Arial" w:cs="Arial"/>
          <w:color w:val="000000"/>
          <w:kern w:val="0"/>
          <w:sz w:val="24"/>
          <w:szCs w:val="24"/>
          <w:lang w:eastAsia="en-AU"/>
          <w14:ligatures w14:val="none"/>
        </w:rPr>
        <w:t>and the</w:t>
      </w:r>
      <w:r w:rsidR="001B24E4">
        <w:rPr>
          <w:rFonts w:ascii="Arial" w:eastAsia="Times New Roman" w:hAnsi="Arial" w:cs="Arial"/>
          <w:i/>
          <w:iCs/>
          <w:color w:val="000000"/>
          <w:kern w:val="0"/>
          <w:sz w:val="24"/>
          <w:szCs w:val="24"/>
          <w:lang w:eastAsia="en-AU"/>
          <w14:ligatures w14:val="none"/>
        </w:rPr>
        <w:t xml:space="preserve"> </w:t>
      </w:r>
      <w:r w:rsidR="001B24E4" w:rsidRPr="001B24E4">
        <w:rPr>
          <w:rFonts w:ascii="Arial" w:eastAsia="Times New Roman" w:hAnsi="Arial" w:cs="Arial"/>
          <w:i/>
          <w:iCs/>
          <w:color w:val="000000"/>
          <w:kern w:val="0"/>
          <w:sz w:val="24"/>
          <w:szCs w:val="24"/>
          <w:lang w:eastAsia="en-AU"/>
          <w14:ligatures w14:val="none"/>
        </w:rPr>
        <w:t>Education Regulation 2005</w:t>
      </w:r>
      <w:r>
        <w:rPr>
          <w:rFonts w:ascii="Arial" w:eastAsia="Times New Roman" w:hAnsi="Arial" w:cs="Arial"/>
          <w:color w:val="000000"/>
          <w:kern w:val="0"/>
          <w:sz w:val="24"/>
          <w:szCs w:val="24"/>
          <w:lang w:eastAsia="en-AU"/>
          <w14:ligatures w14:val="none"/>
        </w:rPr>
        <w:t>.</w:t>
      </w:r>
    </w:p>
    <w:p w14:paraId="0F359474" w14:textId="2D3C35CA" w:rsidR="009F3213" w:rsidRDefault="009F3213"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Part 2</w:t>
      </w:r>
      <w:r>
        <w:rPr>
          <w:rFonts w:ascii="Arial" w:eastAsia="Times New Roman" w:hAnsi="Arial" w:cs="Arial"/>
          <w:b/>
          <w:bCs/>
          <w:color w:val="000000"/>
          <w:kern w:val="0"/>
          <w:sz w:val="24"/>
          <w:szCs w:val="24"/>
          <w:lang w:eastAsia="en-AU"/>
          <w14:ligatures w14:val="none"/>
        </w:rPr>
        <w:tab/>
      </w:r>
      <w:r>
        <w:rPr>
          <w:rFonts w:ascii="Arial" w:eastAsia="Times New Roman" w:hAnsi="Arial" w:cs="Arial"/>
          <w:b/>
          <w:bCs/>
          <w:color w:val="000000"/>
          <w:kern w:val="0"/>
          <w:sz w:val="24"/>
          <w:szCs w:val="24"/>
          <w:lang w:eastAsia="en-AU"/>
          <w14:ligatures w14:val="none"/>
        </w:rPr>
        <w:tab/>
        <w:t>Human Rights Commission Act 2005</w:t>
      </w:r>
    </w:p>
    <w:p w14:paraId="1D0087F7" w14:textId="6537228E"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4</w:t>
      </w:r>
      <w:r>
        <w:rPr>
          <w:rFonts w:ascii="Arial" w:eastAsia="Times New Roman" w:hAnsi="Arial" w:cs="Arial"/>
          <w:b/>
          <w:bCs/>
          <w:color w:val="000000"/>
          <w:kern w:val="0"/>
          <w:sz w:val="24"/>
          <w:szCs w:val="24"/>
          <w:lang w:eastAsia="en-AU"/>
          <w14:ligatures w14:val="none"/>
        </w:rPr>
        <w:tab/>
      </w:r>
      <w:r w:rsidR="00EE45FE" w:rsidRPr="00EE45FE">
        <w:rPr>
          <w:rFonts w:ascii="Arial" w:eastAsia="Times New Roman" w:hAnsi="Arial" w:cs="Arial"/>
          <w:b/>
          <w:bCs/>
          <w:color w:val="000000"/>
          <w:kern w:val="0"/>
          <w:sz w:val="24"/>
          <w:szCs w:val="24"/>
          <w:lang w:eastAsia="en-AU"/>
          <w14:ligatures w14:val="none"/>
        </w:rPr>
        <w:t>Main objects of Act</w:t>
      </w:r>
      <w:r w:rsidR="00EE45FE">
        <w:rPr>
          <w:rFonts w:ascii="Arial" w:eastAsia="Times New Roman" w:hAnsi="Arial" w:cs="Arial"/>
          <w:b/>
          <w:bCs/>
          <w:color w:val="000000"/>
          <w:kern w:val="0"/>
          <w:sz w:val="24"/>
          <w:szCs w:val="24"/>
          <w:lang w:eastAsia="en-AU"/>
          <w14:ligatures w14:val="none"/>
        </w:rPr>
        <w:t xml:space="preserve">, </w:t>
      </w:r>
      <w:r>
        <w:rPr>
          <w:rFonts w:ascii="Arial" w:eastAsia="Times New Roman" w:hAnsi="Arial" w:cs="Arial"/>
          <w:b/>
          <w:bCs/>
          <w:color w:val="000000"/>
          <w:kern w:val="0"/>
          <w:sz w:val="24"/>
          <w:szCs w:val="24"/>
          <w:lang w:eastAsia="en-AU"/>
          <w14:ligatures w14:val="none"/>
        </w:rPr>
        <w:t>New section 6(2) (fa)</w:t>
      </w:r>
    </w:p>
    <w:p w14:paraId="04F6C2EC" w14:textId="2561CA94" w:rsidR="006F0E4D" w:rsidRPr="006F0E4D" w:rsidRDefault="006F0E4D"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This clause inserts the new section 6(</w:t>
      </w:r>
      <w:proofErr w:type="gramStart"/>
      <w:r>
        <w:rPr>
          <w:rFonts w:ascii="Arial" w:eastAsia="Times New Roman" w:hAnsi="Arial" w:cs="Arial"/>
          <w:color w:val="000000"/>
          <w:kern w:val="0"/>
          <w:sz w:val="24"/>
          <w:szCs w:val="24"/>
          <w:lang w:eastAsia="en-AU"/>
          <w14:ligatures w14:val="none"/>
        </w:rPr>
        <w:t>2)(</w:t>
      </w:r>
      <w:proofErr w:type="gramEnd"/>
      <w:r>
        <w:rPr>
          <w:rFonts w:ascii="Arial" w:eastAsia="Times New Roman" w:hAnsi="Arial" w:cs="Arial"/>
          <w:color w:val="000000"/>
          <w:kern w:val="0"/>
          <w:sz w:val="24"/>
          <w:szCs w:val="24"/>
          <w:lang w:eastAsia="en-AU"/>
          <w14:ligatures w14:val="none"/>
        </w:rPr>
        <w:t xml:space="preserve">fa) in the </w:t>
      </w:r>
      <w:r>
        <w:rPr>
          <w:rFonts w:ascii="Arial" w:eastAsia="Times New Roman" w:hAnsi="Arial" w:cs="Arial"/>
          <w:i/>
          <w:iCs/>
          <w:color w:val="000000"/>
          <w:kern w:val="0"/>
          <w:sz w:val="24"/>
          <w:szCs w:val="24"/>
          <w:lang w:eastAsia="en-AU"/>
          <w14:ligatures w14:val="none"/>
        </w:rPr>
        <w:t xml:space="preserve">Human Rights Commission Act 2005 </w:t>
      </w:r>
      <w:r>
        <w:rPr>
          <w:rFonts w:ascii="Arial" w:eastAsia="Times New Roman" w:hAnsi="Arial" w:cs="Arial"/>
          <w:color w:val="000000"/>
          <w:kern w:val="0"/>
          <w:sz w:val="24"/>
          <w:szCs w:val="24"/>
          <w:lang w:eastAsia="en-AU"/>
          <w14:ligatures w14:val="none"/>
        </w:rPr>
        <w:t xml:space="preserve">which adds to the main objects of the Act to include </w:t>
      </w:r>
      <w:r w:rsidR="001B1709">
        <w:rPr>
          <w:rFonts w:ascii="Arial" w:eastAsia="Times New Roman" w:hAnsi="Arial" w:cs="Arial"/>
          <w:color w:val="000000"/>
          <w:kern w:val="0"/>
          <w:sz w:val="24"/>
          <w:szCs w:val="24"/>
          <w:lang w:eastAsia="en-AU"/>
          <w14:ligatures w14:val="none"/>
        </w:rPr>
        <w:t xml:space="preserve">the </w:t>
      </w:r>
      <w:r>
        <w:rPr>
          <w:rFonts w:ascii="Arial" w:eastAsia="Times New Roman" w:hAnsi="Arial" w:cs="Arial"/>
          <w:color w:val="000000"/>
          <w:kern w:val="0"/>
          <w:sz w:val="24"/>
          <w:szCs w:val="24"/>
          <w:lang w:eastAsia="en-AU"/>
          <w14:ligatures w14:val="none"/>
        </w:rPr>
        <w:t>promot</w:t>
      </w:r>
      <w:r w:rsidR="001B1709">
        <w:rPr>
          <w:rFonts w:ascii="Arial" w:eastAsia="Times New Roman" w:hAnsi="Arial" w:cs="Arial"/>
          <w:color w:val="000000"/>
          <w:kern w:val="0"/>
          <w:sz w:val="24"/>
          <w:szCs w:val="24"/>
          <w:lang w:eastAsia="en-AU"/>
          <w14:ligatures w14:val="none"/>
        </w:rPr>
        <w:t>ion of</w:t>
      </w:r>
      <w:r>
        <w:rPr>
          <w:rFonts w:ascii="Arial" w:eastAsia="Times New Roman" w:hAnsi="Arial" w:cs="Arial"/>
          <w:color w:val="000000"/>
          <w:kern w:val="0"/>
          <w:sz w:val="24"/>
          <w:szCs w:val="24"/>
          <w:lang w:eastAsia="en-AU"/>
          <w14:ligatures w14:val="none"/>
        </w:rPr>
        <w:t xml:space="preserve"> environments that are safe for children and young people by promoting the prescribed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and encouraging providers of services for children and young people to uphold the standards.</w:t>
      </w:r>
    </w:p>
    <w:p w14:paraId="4BA1FD2A" w14:textId="5FAED40C"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5</w:t>
      </w:r>
      <w:r>
        <w:rPr>
          <w:rFonts w:ascii="Arial" w:eastAsia="Times New Roman" w:hAnsi="Arial" w:cs="Arial"/>
          <w:b/>
          <w:bCs/>
          <w:color w:val="000000"/>
          <w:kern w:val="0"/>
          <w:sz w:val="24"/>
          <w:szCs w:val="24"/>
          <w:lang w:eastAsia="en-AU"/>
          <w14:ligatures w14:val="none"/>
        </w:rPr>
        <w:tab/>
        <w:t>New section 19</w:t>
      </w:r>
      <w:proofErr w:type="gramStart"/>
      <w:r>
        <w:rPr>
          <w:rFonts w:ascii="Arial" w:eastAsia="Times New Roman" w:hAnsi="Arial" w:cs="Arial"/>
          <w:b/>
          <w:bCs/>
          <w:color w:val="000000"/>
          <w:kern w:val="0"/>
          <w:sz w:val="24"/>
          <w:szCs w:val="24"/>
          <w:lang w:eastAsia="en-AU"/>
          <w14:ligatures w14:val="none"/>
        </w:rPr>
        <w:t>B(</w:t>
      </w:r>
      <w:proofErr w:type="gramEnd"/>
      <w:r>
        <w:rPr>
          <w:rFonts w:ascii="Arial" w:eastAsia="Times New Roman" w:hAnsi="Arial" w:cs="Arial"/>
          <w:b/>
          <w:bCs/>
          <w:color w:val="000000"/>
          <w:kern w:val="0"/>
          <w:sz w:val="24"/>
          <w:szCs w:val="24"/>
          <w:lang w:eastAsia="en-AU"/>
          <w14:ligatures w14:val="none"/>
        </w:rPr>
        <w:t>1) (aa)</w:t>
      </w:r>
    </w:p>
    <w:p w14:paraId="308A1D42" w14:textId="306AE072" w:rsidR="006F0E4D" w:rsidRDefault="006F0E4D"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This clause inserts the new section 19</w:t>
      </w:r>
      <w:proofErr w:type="gramStart"/>
      <w:r>
        <w:rPr>
          <w:rFonts w:ascii="Arial" w:eastAsia="Times New Roman" w:hAnsi="Arial" w:cs="Arial"/>
          <w:color w:val="000000"/>
          <w:kern w:val="0"/>
          <w:sz w:val="24"/>
          <w:szCs w:val="24"/>
          <w:lang w:eastAsia="en-AU"/>
          <w14:ligatures w14:val="none"/>
        </w:rPr>
        <w:t>B(</w:t>
      </w:r>
      <w:proofErr w:type="gramEnd"/>
      <w:r>
        <w:rPr>
          <w:rFonts w:ascii="Arial" w:eastAsia="Times New Roman" w:hAnsi="Arial" w:cs="Arial"/>
          <w:color w:val="000000"/>
          <w:kern w:val="0"/>
          <w:sz w:val="24"/>
          <w:szCs w:val="24"/>
          <w:lang w:eastAsia="en-AU"/>
          <w14:ligatures w14:val="none"/>
        </w:rPr>
        <w:t xml:space="preserve">1) (aa) in the </w:t>
      </w:r>
      <w:r>
        <w:rPr>
          <w:rFonts w:ascii="Arial" w:eastAsia="Times New Roman" w:hAnsi="Arial" w:cs="Arial"/>
          <w:i/>
          <w:iCs/>
          <w:color w:val="000000"/>
          <w:kern w:val="0"/>
          <w:sz w:val="24"/>
          <w:szCs w:val="24"/>
          <w:lang w:eastAsia="en-AU"/>
          <w14:ligatures w14:val="none"/>
        </w:rPr>
        <w:t xml:space="preserve">Human Rights Commission Act 2005 </w:t>
      </w:r>
      <w:r>
        <w:rPr>
          <w:rFonts w:ascii="Arial" w:eastAsia="Times New Roman" w:hAnsi="Arial" w:cs="Arial"/>
          <w:color w:val="000000"/>
          <w:kern w:val="0"/>
          <w:sz w:val="24"/>
          <w:szCs w:val="24"/>
          <w:lang w:eastAsia="en-AU"/>
          <w14:ligatures w14:val="none"/>
        </w:rPr>
        <w:t>which adds to the functions of the children and young people commissioner</w:t>
      </w:r>
      <w:r w:rsidR="00806483">
        <w:rPr>
          <w:rFonts w:ascii="Arial" w:eastAsia="Times New Roman" w:hAnsi="Arial" w:cs="Arial"/>
          <w:color w:val="000000"/>
          <w:kern w:val="0"/>
          <w:sz w:val="24"/>
          <w:szCs w:val="24"/>
          <w:lang w:eastAsia="en-AU"/>
          <w14:ligatures w14:val="none"/>
        </w:rPr>
        <w:t xml:space="preserve"> </w:t>
      </w:r>
      <w:r>
        <w:rPr>
          <w:rFonts w:ascii="Arial" w:eastAsia="Times New Roman" w:hAnsi="Arial" w:cs="Arial"/>
          <w:color w:val="000000"/>
          <w:kern w:val="0"/>
          <w:sz w:val="24"/>
          <w:szCs w:val="24"/>
          <w:lang w:eastAsia="en-AU"/>
          <w14:ligatures w14:val="none"/>
        </w:rPr>
        <w:t>promot</w:t>
      </w:r>
      <w:r w:rsidR="0015781B">
        <w:rPr>
          <w:rFonts w:ascii="Arial" w:eastAsia="Times New Roman" w:hAnsi="Arial" w:cs="Arial"/>
          <w:color w:val="000000"/>
          <w:kern w:val="0"/>
          <w:sz w:val="24"/>
          <w:szCs w:val="24"/>
          <w:lang w:eastAsia="en-AU"/>
          <w14:ligatures w14:val="none"/>
        </w:rPr>
        <w:t>i</w:t>
      </w:r>
      <w:r w:rsidR="00F33854">
        <w:rPr>
          <w:rFonts w:ascii="Arial" w:eastAsia="Times New Roman" w:hAnsi="Arial" w:cs="Arial"/>
          <w:color w:val="000000"/>
          <w:kern w:val="0"/>
          <w:sz w:val="24"/>
          <w:szCs w:val="24"/>
          <w:lang w:eastAsia="en-AU"/>
          <w14:ligatures w14:val="none"/>
        </w:rPr>
        <w:t>ng</w:t>
      </w:r>
      <w:r w:rsidR="0015781B">
        <w:rPr>
          <w:rFonts w:ascii="Arial" w:eastAsia="Times New Roman" w:hAnsi="Arial" w:cs="Arial"/>
          <w:color w:val="000000"/>
          <w:kern w:val="0"/>
          <w:sz w:val="24"/>
          <w:szCs w:val="24"/>
          <w:lang w:eastAsia="en-AU"/>
          <w14:ligatures w14:val="none"/>
        </w:rPr>
        <w:t xml:space="preserve"> </w:t>
      </w:r>
      <w:r>
        <w:rPr>
          <w:rFonts w:ascii="Arial" w:eastAsia="Times New Roman" w:hAnsi="Arial" w:cs="Arial"/>
          <w:color w:val="000000"/>
          <w:kern w:val="0"/>
          <w:sz w:val="24"/>
          <w:szCs w:val="24"/>
          <w:lang w:eastAsia="en-AU"/>
          <w14:ligatures w14:val="none"/>
        </w:rPr>
        <w:t xml:space="preserve">the implementation of the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by providers of services for children and young people and encourag</w:t>
      </w:r>
      <w:r w:rsidR="00F33854">
        <w:rPr>
          <w:rFonts w:ascii="Arial" w:eastAsia="Times New Roman" w:hAnsi="Arial" w:cs="Arial"/>
          <w:color w:val="000000"/>
          <w:kern w:val="0"/>
          <w:sz w:val="24"/>
          <w:szCs w:val="24"/>
          <w:lang w:eastAsia="en-AU"/>
          <w14:ligatures w14:val="none"/>
        </w:rPr>
        <w:t>ing</w:t>
      </w:r>
      <w:r>
        <w:rPr>
          <w:rFonts w:ascii="Arial" w:eastAsia="Times New Roman" w:hAnsi="Arial" w:cs="Arial"/>
          <w:color w:val="000000"/>
          <w:kern w:val="0"/>
          <w:sz w:val="24"/>
          <w:szCs w:val="24"/>
          <w:lang w:eastAsia="en-AU"/>
          <w14:ligatures w14:val="none"/>
        </w:rPr>
        <w:t xml:space="preserve"> providers to uphold the standards.</w:t>
      </w:r>
    </w:p>
    <w:p w14:paraId="42A634A8" w14:textId="04192376"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6</w:t>
      </w:r>
      <w:r>
        <w:rPr>
          <w:rFonts w:ascii="Arial" w:eastAsia="Times New Roman" w:hAnsi="Arial" w:cs="Arial"/>
          <w:b/>
          <w:bCs/>
          <w:color w:val="000000"/>
          <w:kern w:val="0"/>
          <w:sz w:val="24"/>
          <w:szCs w:val="24"/>
          <w:lang w:eastAsia="en-AU"/>
          <w14:ligatures w14:val="none"/>
        </w:rPr>
        <w:tab/>
        <w:t>New section 40A</w:t>
      </w:r>
      <w:r w:rsidR="0085188B">
        <w:rPr>
          <w:rFonts w:ascii="Arial" w:eastAsia="Times New Roman" w:hAnsi="Arial" w:cs="Arial"/>
          <w:b/>
          <w:bCs/>
          <w:color w:val="000000"/>
          <w:kern w:val="0"/>
          <w:sz w:val="24"/>
          <w:szCs w:val="24"/>
          <w:lang w:eastAsia="en-AU"/>
          <w14:ligatures w14:val="none"/>
        </w:rPr>
        <w:t xml:space="preserve"> </w:t>
      </w:r>
      <w:r>
        <w:rPr>
          <w:rFonts w:ascii="Arial" w:eastAsia="Times New Roman" w:hAnsi="Arial" w:cs="Arial"/>
          <w:b/>
          <w:bCs/>
          <w:color w:val="000000"/>
          <w:kern w:val="0"/>
          <w:sz w:val="24"/>
          <w:szCs w:val="24"/>
          <w:lang w:eastAsia="en-AU"/>
          <w14:ligatures w14:val="none"/>
        </w:rPr>
        <w:t>(b)</w:t>
      </w:r>
      <w:r w:rsidR="0085188B">
        <w:rPr>
          <w:rFonts w:ascii="Arial" w:eastAsia="Times New Roman" w:hAnsi="Arial" w:cs="Arial"/>
          <w:b/>
          <w:bCs/>
          <w:color w:val="000000"/>
          <w:kern w:val="0"/>
          <w:sz w:val="24"/>
          <w:szCs w:val="24"/>
          <w:lang w:eastAsia="en-AU"/>
          <w14:ligatures w14:val="none"/>
        </w:rPr>
        <w:t xml:space="preserve"> </w:t>
      </w:r>
      <w:r>
        <w:rPr>
          <w:rFonts w:ascii="Arial" w:eastAsia="Times New Roman" w:hAnsi="Arial" w:cs="Arial"/>
          <w:b/>
          <w:bCs/>
          <w:color w:val="000000"/>
          <w:kern w:val="0"/>
          <w:sz w:val="24"/>
          <w:szCs w:val="24"/>
          <w:lang w:eastAsia="en-AU"/>
          <w14:ligatures w14:val="none"/>
        </w:rPr>
        <w:t>(ia)</w:t>
      </w:r>
    </w:p>
    <w:p w14:paraId="4E7F2E46" w14:textId="0F313508" w:rsidR="00EE45FE" w:rsidRDefault="0085188B"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inserts the new section 40A(b)(ia) in the </w:t>
      </w:r>
      <w:r>
        <w:rPr>
          <w:rFonts w:ascii="Arial" w:eastAsia="Times New Roman" w:hAnsi="Arial" w:cs="Arial"/>
          <w:i/>
          <w:iCs/>
          <w:color w:val="000000"/>
          <w:kern w:val="0"/>
          <w:sz w:val="24"/>
          <w:szCs w:val="24"/>
          <w:lang w:eastAsia="en-AU"/>
          <w14:ligatures w14:val="none"/>
        </w:rPr>
        <w:t>Human Rights Commission Act 2005</w:t>
      </w:r>
      <w:r w:rsidR="00EE45FE">
        <w:rPr>
          <w:rFonts w:ascii="Arial" w:eastAsia="Times New Roman" w:hAnsi="Arial" w:cs="Arial"/>
          <w:color w:val="000000"/>
          <w:kern w:val="0"/>
          <w:sz w:val="24"/>
          <w:szCs w:val="24"/>
          <w:lang w:eastAsia="en-AU"/>
          <w14:ligatures w14:val="none"/>
        </w:rPr>
        <w:t xml:space="preserve"> to</w:t>
      </w:r>
      <w:r w:rsidR="00806483">
        <w:rPr>
          <w:rFonts w:ascii="Arial" w:eastAsia="Times New Roman" w:hAnsi="Arial" w:cs="Arial"/>
          <w:color w:val="000000"/>
          <w:kern w:val="0"/>
          <w:sz w:val="24"/>
          <w:szCs w:val="24"/>
          <w:lang w:eastAsia="en-AU"/>
          <w14:ligatures w14:val="none"/>
        </w:rPr>
        <w:t xml:space="preserve"> clarif</w:t>
      </w:r>
      <w:r w:rsidR="00EE45FE">
        <w:rPr>
          <w:rFonts w:ascii="Arial" w:eastAsia="Times New Roman" w:hAnsi="Arial" w:cs="Arial"/>
          <w:color w:val="000000"/>
          <w:kern w:val="0"/>
          <w:sz w:val="24"/>
          <w:szCs w:val="24"/>
          <w:lang w:eastAsia="en-AU"/>
          <w14:ligatures w14:val="none"/>
        </w:rPr>
        <w:t>y</w:t>
      </w:r>
      <w:r w:rsidR="00806483">
        <w:rPr>
          <w:rFonts w:ascii="Arial" w:eastAsia="Times New Roman" w:hAnsi="Arial" w:cs="Arial"/>
          <w:color w:val="000000"/>
          <w:kern w:val="0"/>
          <w:sz w:val="24"/>
          <w:szCs w:val="24"/>
          <w:lang w:eastAsia="en-AU"/>
          <w14:ligatures w14:val="none"/>
        </w:rPr>
        <w:t xml:space="preserve"> </w:t>
      </w:r>
      <w:r w:rsidR="00806483" w:rsidRPr="00E73707">
        <w:rPr>
          <w:rFonts w:ascii="Arial" w:eastAsia="Times New Roman" w:hAnsi="Arial" w:cs="Arial"/>
          <w:color w:val="000000"/>
          <w:kern w:val="0"/>
          <w:sz w:val="24"/>
          <w:szCs w:val="24"/>
          <w:lang w:eastAsia="en-AU"/>
          <w14:ligatures w14:val="none"/>
        </w:rPr>
        <w:t>that a complaint may be made</w:t>
      </w:r>
      <w:r w:rsidR="00806483">
        <w:rPr>
          <w:rFonts w:ascii="Arial" w:eastAsia="Times New Roman" w:hAnsi="Arial" w:cs="Arial"/>
          <w:color w:val="000000"/>
          <w:kern w:val="0"/>
          <w:sz w:val="24"/>
          <w:szCs w:val="24"/>
          <w:lang w:eastAsia="en-AU"/>
          <w14:ligatures w14:val="none"/>
        </w:rPr>
        <w:t xml:space="preserve"> to the Human Rights Commission</w:t>
      </w:r>
      <w:r w:rsidR="00806483" w:rsidRPr="00E73707">
        <w:rPr>
          <w:rFonts w:ascii="Arial" w:eastAsia="Times New Roman" w:hAnsi="Arial" w:cs="Arial"/>
          <w:color w:val="000000"/>
          <w:kern w:val="0"/>
          <w:sz w:val="24"/>
          <w:szCs w:val="24"/>
          <w:lang w:eastAsia="en-AU"/>
          <w14:ligatures w14:val="none"/>
        </w:rPr>
        <w:t xml:space="preserve"> about </w:t>
      </w:r>
      <w:r>
        <w:rPr>
          <w:rFonts w:ascii="Arial" w:eastAsia="Times New Roman" w:hAnsi="Arial" w:cs="Arial"/>
          <w:color w:val="000000"/>
          <w:kern w:val="0"/>
          <w:sz w:val="24"/>
          <w:szCs w:val="24"/>
          <w:lang w:eastAsia="en-AU"/>
          <w14:ligatures w14:val="none"/>
        </w:rPr>
        <w:t>the</w:t>
      </w:r>
      <w:r w:rsidR="00806483">
        <w:rPr>
          <w:rFonts w:ascii="Arial" w:eastAsia="Times New Roman" w:hAnsi="Arial" w:cs="Arial"/>
          <w:color w:val="000000"/>
          <w:kern w:val="0"/>
          <w:sz w:val="24"/>
          <w:szCs w:val="24"/>
          <w:lang w:eastAsia="en-AU"/>
          <w14:ligatures w14:val="none"/>
        </w:rPr>
        <w:t xml:space="preserve"> implementation of the</w:t>
      </w:r>
      <w:r>
        <w:rPr>
          <w:rFonts w:ascii="Arial" w:eastAsia="Times New Roman" w:hAnsi="Arial" w:cs="Arial"/>
          <w:color w:val="000000"/>
          <w:kern w:val="0"/>
          <w:sz w:val="24"/>
          <w:szCs w:val="24"/>
          <w:lang w:eastAsia="en-AU"/>
          <w14:ligatures w14:val="none"/>
        </w:rPr>
        <w:t xml:space="preserve"> </w:t>
      </w:r>
      <w:r w:rsidR="00D66591">
        <w:rPr>
          <w:rFonts w:ascii="Arial" w:eastAsia="Times New Roman" w:hAnsi="Arial" w:cs="Arial"/>
          <w:color w:val="000000"/>
          <w:kern w:val="0"/>
          <w:sz w:val="24"/>
          <w:szCs w:val="24"/>
          <w:lang w:eastAsia="en-AU"/>
          <w14:ligatures w14:val="none"/>
        </w:rPr>
        <w:t>child safe standards</w:t>
      </w:r>
      <w:r w:rsidR="00806483">
        <w:rPr>
          <w:rFonts w:ascii="Arial" w:eastAsia="Times New Roman" w:hAnsi="Arial" w:cs="Arial"/>
          <w:color w:val="000000"/>
          <w:kern w:val="0"/>
          <w:sz w:val="24"/>
          <w:szCs w:val="24"/>
          <w:lang w:eastAsia="en-AU"/>
          <w14:ligatures w14:val="none"/>
        </w:rPr>
        <w:t xml:space="preserve"> by a provider of </w:t>
      </w:r>
      <w:r w:rsidR="00806483" w:rsidRPr="00E73707">
        <w:rPr>
          <w:rFonts w:ascii="Arial" w:eastAsia="Times New Roman" w:hAnsi="Arial" w:cs="Arial"/>
          <w:color w:val="000000"/>
          <w:kern w:val="0"/>
          <w:sz w:val="24"/>
          <w:szCs w:val="24"/>
          <w:lang w:eastAsia="en-AU"/>
          <w14:ligatures w14:val="none"/>
        </w:rPr>
        <w:t>a service for children and young people</w:t>
      </w:r>
      <w:r>
        <w:rPr>
          <w:rFonts w:ascii="Arial" w:eastAsia="Times New Roman" w:hAnsi="Arial" w:cs="Arial"/>
          <w:color w:val="000000"/>
          <w:kern w:val="0"/>
          <w:sz w:val="24"/>
          <w:szCs w:val="24"/>
          <w:lang w:eastAsia="en-AU"/>
          <w14:ligatures w14:val="none"/>
        </w:rPr>
        <w:t>.</w:t>
      </w:r>
      <w:r w:rsidR="00806483">
        <w:rPr>
          <w:rFonts w:ascii="Arial" w:eastAsia="Times New Roman" w:hAnsi="Arial" w:cs="Arial"/>
          <w:color w:val="000000"/>
          <w:kern w:val="0"/>
          <w:sz w:val="24"/>
          <w:szCs w:val="24"/>
          <w:lang w:eastAsia="en-AU"/>
          <w14:ligatures w14:val="none"/>
        </w:rPr>
        <w:t xml:space="preserve"> </w:t>
      </w:r>
    </w:p>
    <w:p w14:paraId="5B1AD873" w14:textId="6CEEF7F8" w:rsidR="0085188B" w:rsidRDefault="00EE45FE"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This strengthens the existing jurisdiction of the Human Rights Commission to handle complaints with reference to the National Principles for Child Safe Organisations.</w:t>
      </w:r>
    </w:p>
    <w:p w14:paraId="19052750" w14:textId="44176C42"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7</w:t>
      </w:r>
      <w:r>
        <w:rPr>
          <w:rFonts w:ascii="Arial" w:eastAsia="Times New Roman" w:hAnsi="Arial" w:cs="Arial"/>
          <w:b/>
          <w:bCs/>
          <w:color w:val="000000"/>
          <w:kern w:val="0"/>
          <w:sz w:val="24"/>
          <w:szCs w:val="24"/>
          <w:lang w:eastAsia="en-AU"/>
          <w14:ligatures w14:val="none"/>
        </w:rPr>
        <w:tab/>
        <w:t>New Part 5A</w:t>
      </w:r>
      <w:r w:rsidR="00EE45FE">
        <w:rPr>
          <w:rFonts w:ascii="Arial" w:eastAsia="Times New Roman" w:hAnsi="Arial" w:cs="Arial"/>
          <w:b/>
          <w:bCs/>
          <w:color w:val="000000"/>
          <w:kern w:val="0"/>
          <w:sz w:val="24"/>
          <w:szCs w:val="24"/>
          <w:lang w:eastAsia="en-AU"/>
          <w14:ligatures w14:val="none"/>
        </w:rPr>
        <w:t xml:space="preserve"> </w:t>
      </w:r>
      <w:r w:rsidR="00D66591">
        <w:rPr>
          <w:rFonts w:ascii="Arial" w:eastAsia="Times New Roman" w:hAnsi="Arial" w:cs="Arial"/>
          <w:b/>
          <w:bCs/>
          <w:color w:val="000000"/>
          <w:kern w:val="0"/>
          <w:sz w:val="24"/>
          <w:szCs w:val="24"/>
          <w:lang w:eastAsia="en-AU"/>
          <w14:ligatures w14:val="none"/>
        </w:rPr>
        <w:t>Child safe standards</w:t>
      </w:r>
    </w:p>
    <w:p w14:paraId="6198E25D" w14:textId="284BF0B6" w:rsidR="00EE45FE" w:rsidRDefault="0085188B"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inserts the new Part 5A in the </w:t>
      </w:r>
      <w:r>
        <w:rPr>
          <w:rFonts w:ascii="Arial" w:eastAsia="Times New Roman" w:hAnsi="Arial" w:cs="Arial"/>
          <w:i/>
          <w:iCs/>
          <w:color w:val="000000"/>
          <w:kern w:val="0"/>
          <w:sz w:val="24"/>
          <w:szCs w:val="24"/>
          <w:lang w:eastAsia="en-AU"/>
          <w14:ligatures w14:val="none"/>
        </w:rPr>
        <w:t xml:space="preserve">Human Rights Commission Act 2005 </w:t>
      </w:r>
      <w:r>
        <w:rPr>
          <w:rFonts w:ascii="Arial" w:eastAsia="Times New Roman" w:hAnsi="Arial" w:cs="Arial"/>
          <w:color w:val="000000"/>
          <w:kern w:val="0"/>
          <w:sz w:val="24"/>
          <w:szCs w:val="24"/>
          <w:lang w:eastAsia="en-AU"/>
          <w14:ligatures w14:val="none"/>
        </w:rPr>
        <w:t xml:space="preserve">which enables a regulation to prescribe the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in relation to the provision of a service by providers of services for children and young people (section 94V). </w:t>
      </w:r>
    </w:p>
    <w:p w14:paraId="0B304882" w14:textId="0614315E" w:rsidR="00EE45FE" w:rsidRDefault="00EE45FE"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lastRenderedPageBreak/>
        <w:t xml:space="preserve">Clause 94W </w:t>
      </w:r>
      <w:r w:rsidR="0085188B">
        <w:rPr>
          <w:rFonts w:ascii="Arial" w:eastAsia="Times New Roman" w:hAnsi="Arial" w:cs="Arial"/>
          <w:color w:val="000000"/>
          <w:kern w:val="0"/>
          <w:sz w:val="24"/>
          <w:szCs w:val="24"/>
          <w:lang w:eastAsia="en-AU"/>
          <w14:ligatures w14:val="none"/>
        </w:rPr>
        <w:t xml:space="preserve">requires a provider of a service for children and young people to implement the </w:t>
      </w:r>
      <w:r w:rsidR="00D66591">
        <w:rPr>
          <w:rFonts w:ascii="Arial" w:eastAsia="Times New Roman" w:hAnsi="Arial" w:cs="Arial"/>
          <w:color w:val="000000"/>
          <w:kern w:val="0"/>
          <w:sz w:val="24"/>
          <w:szCs w:val="24"/>
          <w:lang w:eastAsia="en-AU"/>
          <w14:ligatures w14:val="none"/>
        </w:rPr>
        <w:t>child safe standards</w:t>
      </w:r>
      <w:r w:rsidR="0085188B">
        <w:rPr>
          <w:rFonts w:ascii="Arial" w:eastAsia="Times New Roman" w:hAnsi="Arial" w:cs="Arial"/>
          <w:color w:val="000000"/>
          <w:kern w:val="0"/>
          <w:sz w:val="24"/>
          <w:szCs w:val="24"/>
          <w:lang w:eastAsia="en-AU"/>
          <w14:ligatures w14:val="none"/>
        </w:rPr>
        <w:t xml:space="preserve">. </w:t>
      </w:r>
    </w:p>
    <w:p w14:paraId="1D76C370" w14:textId="2D32CD7A" w:rsidR="0085188B" w:rsidRDefault="00EE45FE"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Clause 94X</w:t>
      </w:r>
      <w:r w:rsidR="0085188B">
        <w:rPr>
          <w:rFonts w:ascii="Arial" w:eastAsia="Times New Roman" w:hAnsi="Arial" w:cs="Arial"/>
          <w:color w:val="000000"/>
          <w:kern w:val="0"/>
          <w:sz w:val="24"/>
          <w:szCs w:val="24"/>
          <w:lang w:eastAsia="en-AU"/>
          <w14:ligatures w14:val="none"/>
        </w:rPr>
        <w:t xml:space="preserve"> requires the Minister to review the operation of Part 5A as soon as practicable after the end of its 5</w:t>
      </w:r>
      <w:r w:rsidR="0085188B" w:rsidRPr="0085188B">
        <w:rPr>
          <w:rFonts w:ascii="Arial" w:eastAsia="Times New Roman" w:hAnsi="Arial" w:cs="Arial"/>
          <w:color w:val="000000"/>
          <w:kern w:val="0"/>
          <w:sz w:val="24"/>
          <w:szCs w:val="24"/>
          <w:vertAlign w:val="superscript"/>
          <w:lang w:eastAsia="en-AU"/>
          <w14:ligatures w14:val="none"/>
        </w:rPr>
        <w:t>th</w:t>
      </w:r>
      <w:r w:rsidR="0085188B">
        <w:rPr>
          <w:rFonts w:ascii="Arial" w:eastAsia="Times New Roman" w:hAnsi="Arial" w:cs="Arial"/>
          <w:color w:val="000000"/>
          <w:kern w:val="0"/>
          <w:sz w:val="24"/>
          <w:szCs w:val="24"/>
          <w:lang w:eastAsia="en-AU"/>
          <w14:ligatures w14:val="none"/>
        </w:rPr>
        <w:t xml:space="preserve"> year of operation and to present a report of the review to the Legislative Assembly within 12 months after the day the review is started.</w:t>
      </w:r>
      <w:r>
        <w:rPr>
          <w:rFonts w:ascii="Arial" w:eastAsia="Times New Roman" w:hAnsi="Arial" w:cs="Arial"/>
          <w:color w:val="000000"/>
          <w:kern w:val="0"/>
          <w:sz w:val="24"/>
          <w:szCs w:val="24"/>
          <w:lang w:eastAsia="en-AU"/>
          <w14:ligatures w14:val="none"/>
        </w:rPr>
        <w:t xml:space="preserve"> </w:t>
      </w:r>
      <w:r w:rsidRPr="00EE45FE">
        <w:rPr>
          <w:rFonts w:ascii="Arial" w:eastAsia="Times New Roman" w:hAnsi="Arial" w:cs="Arial"/>
          <w:color w:val="000000"/>
          <w:kern w:val="0"/>
          <w:sz w:val="24"/>
          <w:szCs w:val="24"/>
          <w:lang w:eastAsia="en-AU"/>
          <w14:ligatures w14:val="none"/>
        </w:rPr>
        <w:t xml:space="preserve">It is anticipated that the review will include consideration of whether </w:t>
      </w:r>
      <w:r>
        <w:rPr>
          <w:rFonts w:ascii="Arial" w:eastAsia="Times New Roman" w:hAnsi="Arial" w:cs="Arial"/>
          <w:color w:val="000000"/>
          <w:kern w:val="0"/>
          <w:sz w:val="24"/>
          <w:szCs w:val="24"/>
          <w:lang w:eastAsia="en-AU"/>
          <w14:ligatures w14:val="none"/>
        </w:rPr>
        <w:t xml:space="preserve">available </w:t>
      </w:r>
      <w:r w:rsidRPr="00EE45FE">
        <w:rPr>
          <w:rFonts w:ascii="Arial" w:eastAsia="Times New Roman" w:hAnsi="Arial" w:cs="Arial"/>
          <w:color w:val="000000"/>
          <w:kern w:val="0"/>
          <w:sz w:val="24"/>
          <w:szCs w:val="24"/>
          <w:lang w:eastAsia="en-AU"/>
          <w14:ligatures w14:val="none"/>
        </w:rPr>
        <w:t xml:space="preserve">enforcement powers are sufficient and whether the scope of application to organisations providing a service to children or young people is </w:t>
      </w:r>
      <w:r>
        <w:rPr>
          <w:rFonts w:ascii="Arial" w:eastAsia="Times New Roman" w:hAnsi="Arial" w:cs="Arial"/>
          <w:color w:val="000000"/>
          <w:kern w:val="0"/>
          <w:sz w:val="24"/>
          <w:szCs w:val="24"/>
          <w:lang w:eastAsia="en-AU"/>
          <w14:ligatures w14:val="none"/>
        </w:rPr>
        <w:t>appropriate</w:t>
      </w:r>
      <w:r w:rsidRPr="00EE45FE">
        <w:rPr>
          <w:rFonts w:ascii="Arial" w:eastAsia="Times New Roman" w:hAnsi="Arial" w:cs="Arial"/>
          <w:color w:val="000000"/>
          <w:kern w:val="0"/>
          <w:sz w:val="24"/>
          <w:szCs w:val="24"/>
          <w:lang w:eastAsia="en-AU"/>
          <w14:ligatures w14:val="none"/>
        </w:rPr>
        <w:t>.</w:t>
      </w:r>
    </w:p>
    <w:p w14:paraId="552A14BB" w14:textId="1101868F"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8</w:t>
      </w:r>
      <w:r>
        <w:rPr>
          <w:rFonts w:ascii="Arial" w:eastAsia="Times New Roman" w:hAnsi="Arial" w:cs="Arial"/>
          <w:b/>
          <w:bCs/>
          <w:color w:val="000000"/>
          <w:kern w:val="0"/>
          <w:sz w:val="24"/>
          <w:szCs w:val="24"/>
          <w:lang w:eastAsia="en-AU"/>
          <w14:ligatures w14:val="none"/>
        </w:rPr>
        <w:tab/>
      </w:r>
      <w:r w:rsidR="00EE45FE">
        <w:rPr>
          <w:rFonts w:ascii="Arial" w:eastAsia="Times New Roman" w:hAnsi="Arial" w:cs="Arial"/>
          <w:b/>
          <w:bCs/>
          <w:color w:val="000000"/>
          <w:kern w:val="0"/>
          <w:sz w:val="24"/>
          <w:szCs w:val="24"/>
          <w:lang w:eastAsia="en-AU"/>
          <w14:ligatures w14:val="none"/>
        </w:rPr>
        <w:t xml:space="preserve">Dictionary, new definition of </w:t>
      </w:r>
      <w:r w:rsidR="00D66591">
        <w:rPr>
          <w:rFonts w:ascii="Arial" w:eastAsia="Times New Roman" w:hAnsi="Arial" w:cs="Arial"/>
          <w:b/>
          <w:bCs/>
          <w:i/>
          <w:iCs/>
          <w:color w:val="000000"/>
          <w:kern w:val="0"/>
          <w:sz w:val="24"/>
          <w:szCs w:val="24"/>
          <w:lang w:eastAsia="en-AU"/>
          <w14:ligatures w14:val="none"/>
        </w:rPr>
        <w:t>child safe standards</w:t>
      </w:r>
    </w:p>
    <w:p w14:paraId="5C160946" w14:textId="7D785EDB" w:rsidR="0085188B" w:rsidRDefault="0085188B" w:rsidP="00273811">
      <w:pPr>
        <w:spacing w:after="120" w:line="276" w:lineRule="auto"/>
        <w:jc w:val="both"/>
        <w:outlineLvl w:val="1"/>
        <w:rPr>
          <w:rFonts w:ascii="Arial" w:eastAsia="Times New Roman" w:hAnsi="Arial" w:cs="Arial"/>
          <w:i/>
          <w:iCs/>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inserts the definition of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in the dictionary of the </w:t>
      </w:r>
      <w:r>
        <w:rPr>
          <w:rFonts w:ascii="Arial" w:eastAsia="Times New Roman" w:hAnsi="Arial" w:cs="Arial"/>
          <w:i/>
          <w:iCs/>
          <w:color w:val="000000"/>
          <w:kern w:val="0"/>
          <w:sz w:val="24"/>
          <w:szCs w:val="24"/>
          <w:lang w:eastAsia="en-AU"/>
          <w14:ligatures w14:val="none"/>
        </w:rPr>
        <w:t>Human Rights Commission Act 2005.</w:t>
      </w:r>
    </w:p>
    <w:p w14:paraId="364AF6C2" w14:textId="616A9611" w:rsidR="00EE45FE" w:rsidRPr="00D66591" w:rsidRDefault="00EE45FE"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sidRPr="00D66591">
        <w:rPr>
          <w:rFonts w:ascii="Arial" w:eastAsia="Times New Roman" w:hAnsi="Arial" w:cs="Arial"/>
          <w:b/>
          <w:bCs/>
          <w:color w:val="000000"/>
          <w:kern w:val="0"/>
          <w:sz w:val="24"/>
          <w:szCs w:val="24"/>
          <w:lang w:eastAsia="en-AU"/>
          <w14:ligatures w14:val="none"/>
        </w:rPr>
        <w:t>Part 3</w:t>
      </w:r>
      <w:r w:rsidRPr="00D66591">
        <w:rPr>
          <w:rFonts w:ascii="Arial" w:eastAsia="Times New Roman" w:hAnsi="Arial" w:cs="Arial"/>
          <w:b/>
          <w:bCs/>
          <w:color w:val="000000"/>
          <w:kern w:val="0"/>
          <w:sz w:val="24"/>
          <w:szCs w:val="24"/>
          <w:lang w:eastAsia="en-AU"/>
          <w14:ligatures w14:val="none"/>
        </w:rPr>
        <w:tab/>
      </w:r>
      <w:r w:rsidRPr="00D66591">
        <w:rPr>
          <w:rFonts w:ascii="Arial" w:eastAsia="Times New Roman" w:hAnsi="Arial" w:cs="Arial"/>
          <w:b/>
          <w:bCs/>
          <w:color w:val="000000"/>
          <w:kern w:val="0"/>
          <w:sz w:val="24"/>
          <w:szCs w:val="24"/>
          <w:lang w:eastAsia="en-AU"/>
          <w14:ligatures w14:val="none"/>
        </w:rPr>
        <w:tab/>
        <w:t>Human Rights Commission Regulation 2023</w:t>
      </w:r>
    </w:p>
    <w:p w14:paraId="7212BCE9" w14:textId="4E4B6B2E"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9</w:t>
      </w:r>
      <w:r>
        <w:rPr>
          <w:rFonts w:ascii="Arial" w:eastAsia="Times New Roman" w:hAnsi="Arial" w:cs="Arial"/>
          <w:b/>
          <w:bCs/>
          <w:color w:val="000000"/>
          <w:kern w:val="0"/>
          <w:sz w:val="24"/>
          <w:szCs w:val="24"/>
          <w:lang w:eastAsia="en-AU"/>
          <w14:ligatures w14:val="none"/>
        </w:rPr>
        <w:tab/>
        <w:t xml:space="preserve">New Part 3 – </w:t>
      </w:r>
      <w:r w:rsidR="00E30433">
        <w:rPr>
          <w:rFonts w:ascii="Arial" w:eastAsia="Times New Roman" w:hAnsi="Arial" w:cs="Arial"/>
          <w:b/>
          <w:bCs/>
          <w:color w:val="000000"/>
          <w:kern w:val="0"/>
          <w:sz w:val="24"/>
          <w:szCs w:val="24"/>
          <w:lang w:eastAsia="en-AU"/>
          <w14:ligatures w14:val="none"/>
        </w:rPr>
        <w:t>c</w:t>
      </w:r>
      <w:r w:rsidR="00D66591">
        <w:rPr>
          <w:rFonts w:ascii="Arial" w:eastAsia="Times New Roman" w:hAnsi="Arial" w:cs="Arial"/>
          <w:b/>
          <w:bCs/>
          <w:color w:val="000000"/>
          <w:kern w:val="0"/>
          <w:sz w:val="24"/>
          <w:szCs w:val="24"/>
          <w:lang w:eastAsia="en-AU"/>
          <w14:ligatures w14:val="none"/>
        </w:rPr>
        <w:t>hild safe standards</w:t>
      </w:r>
    </w:p>
    <w:p w14:paraId="342667B8" w14:textId="48CA01E9" w:rsidR="0085188B" w:rsidRDefault="0085188B"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inserts a new Part 3 in the </w:t>
      </w:r>
      <w:r>
        <w:rPr>
          <w:rFonts w:ascii="Arial" w:eastAsia="Times New Roman" w:hAnsi="Arial" w:cs="Arial"/>
          <w:i/>
          <w:iCs/>
          <w:color w:val="000000"/>
          <w:kern w:val="0"/>
          <w:sz w:val="24"/>
          <w:szCs w:val="24"/>
          <w:lang w:eastAsia="en-AU"/>
          <w14:ligatures w14:val="none"/>
        </w:rPr>
        <w:t>Human Rights Commission Regulation 2023</w:t>
      </w:r>
      <w:r>
        <w:rPr>
          <w:rFonts w:ascii="Arial" w:eastAsia="Times New Roman" w:hAnsi="Arial" w:cs="Arial"/>
          <w:color w:val="000000"/>
          <w:kern w:val="0"/>
          <w:sz w:val="24"/>
          <w:szCs w:val="24"/>
          <w:lang w:eastAsia="en-AU"/>
          <w14:ligatures w14:val="none"/>
        </w:rPr>
        <w:t xml:space="preserve"> to insert the ten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(section 25).</w:t>
      </w:r>
    </w:p>
    <w:p w14:paraId="1744DD77" w14:textId="3324B330" w:rsidR="00781ADB" w:rsidRDefault="00EE45FE"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Other than the Standard</w:t>
      </w:r>
      <w:r w:rsidR="009F3213">
        <w:rPr>
          <w:rFonts w:ascii="Arial" w:eastAsia="Times New Roman" w:hAnsi="Arial" w:cs="Arial"/>
          <w:color w:val="000000"/>
          <w:kern w:val="0"/>
          <w:sz w:val="24"/>
          <w:szCs w:val="24"/>
          <w:lang w:eastAsia="en-AU"/>
          <w14:ligatures w14:val="none"/>
        </w:rPr>
        <w:t>s</w:t>
      </w:r>
      <w:r>
        <w:rPr>
          <w:rFonts w:ascii="Arial" w:eastAsia="Times New Roman" w:hAnsi="Arial" w:cs="Arial"/>
          <w:color w:val="000000"/>
          <w:kern w:val="0"/>
          <w:sz w:val="24"/>
          <w:szCs w:val="24"/>
          <w:lang w:eastAsia="en-AU"/>
          <w14:ligatures w14:val="none"/>
        </w:rPr>
        <w:t xml:space="preserve"> set out in new clause</w:t>
      </w:r>
      <w:r w:rsidR="009F3213">
        <w:rPr>
          <w:rFonts w:ascii="Arial" w:eastAsia="Times New Roman" w:hAnsi="Arial" w:cs="Arial"/>
          <w:color w:val="000000"/>
          <w:kern w:val="0"/>
          <w:sz w:val="24"/>
          <w:szCs w:val="24"/>
          <w:lang w:eastAsia="en-AU"/>
          <w14:ligatures w14:val="none"/>
        </w:rPr>
        <w:t xml:space="preserve"> 25(i) and (j), the Standards replicate the language used in the National Principles for Child Safe Organisations.</w:t>
      </w:r>
      <w:r w:rsidR="00781ADB">
        <w:rPr>
          <w:rFonts w:ascii="Arial" w:eastAsia="Times New Roman" w:hAnsi="Arial" w:cs="Arial"/>
          <w:color w:val="000000"/>
          <w:kern w:val="0"/>
          <w:sz w:val="24"/>
          <w:szCs w:val="24"/>
          <w:lang w:eastAsia="en-AU"/>
          <w14:ligatures w14:val="none"/>
        </w:rPr>
        <w:t xml:space="preserve"> It is expected that the ACT Standards and the National Principles can be used interchangeably. The extensive resources developed at a national level will also be applicable to the ACT context.</w:t>
      </w:r>
    </w:p>
    <w:p w14:paraId="23B9396F" w14:textId="479A4EA9" w:rsidR="009F3213" w:rsidRDefault="00D66591"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Clause </w:t>
      </w:r>
      <w:r w:rsidR="009F3213">
        <w:rPr>
          <w:rFonts w:ascii="Arial" w:eastAsia="Times New Roman" w:hAnsi="Arial" w:cs="Arial"/>
          <w:color w:val="000000"/>
          <w:kern w:val="0"/>
          <w:sz w:val="24"/>
          <w:szCs w:val="24"/>
          <w:lang w:eastAsia="en-AU"/>
          <w14:ligatures w14:val="none"/>
        </w:rPr>
        <w:t>25(i)</w:t>
      </w:r>
      <w:r w:rsidR="00EE45FE">
        <w:rPr>
          <w:rFonts w:ascii="Arial" w:eastAsia="Times New Roman" w:hAnsi="Arial" w:cs="Arial"/>
          <w:color w:val="000000"/>
          <w:kern w:val="0"/>
          <w:sz w:val="24"/>
          <w:szCs w:val="24"/>
          <w:lang w:eastAsia="en-AU"/>
          <w14:ligatures w14:val="none"/>
        </w:rPr>
        <w:t xml:space="preserve"> is slightly altered from the </w:t>
      </w:r>
      <w:r w:rsidR="009F3213">
        <w:rPr>
          <w:rFonts w:ascii="Arial" w:eastAsia="Times New Roman" w:hAnsi="Arial" w:cs="Arial"/>
          <w:color w:val="000000"/>
          <w:kern w:val="0"/>
          <w:sz w:val="24"/>
          <w:szCs w:val="24"/>
          <w:lang w:eastAsia="en-AU"/>
          <w14:ligatures w14:val="none"/>
        </w:rPr>
        <w:t xml:space="preserve">wording used in </w:t>
      </w:r>
      <w:r w:rsidR="00EE45FE">
        <w:rPr>
          <w:rFonts w:ascii="Arial" w:eastAsia="Times New Roman" w:hAnsi="Arial" w:cs="Arial"/>
          <w:color w:val="000000"/>
          <w:kern w:val="0"/>
          <w:sz w:val="24"/>
          <w:szCs w:val="24"/>
          <w:lang w:eastAsia="en-AU"/>
          <w14:ligatures w14:val="none"/>
        </w:rPr>
        <w:t>National Principle</w:t>
      </w:r>
      <w:r w:rsidR="009F3213">
        <w:rPr>
          <w:rFonts w:ascii="Arial" w:eastAsia="Times New Roman" w:hAnsi="Arial" w:cs="Arial"/>
          <w:color w:val="000000"/>
          <w:kern w:val="0"/>
          <w:sz w:val="24"/>
          <w:szCs w:val="24"/>
          <w:lang w:eastAsia="en-AU"/>
          <w14:ligatures w14:val="none"/>
        </w:rPr>
        <w:t xml:space="preserve"> Nine </w:t>
      </w:r>
      <w:r w:rsidR="00EE45FE">
        <w:rPr>
          <w:rFonts w:ascii="Arial" w:eastAsia="Times New Roman" w:hAnsi="Arial" w:cs="Arial"/>
          <w:color w:val="000000"/>
          <w:kern w:val="0"/>
          <w:sz w:val="24"/>
          <w:szCs w:val="24"/>
          <w:lang w:eastAsia="en-AU"/>
          <w14:ligatures w14:val="none"/>
        </w:rPr>
        <w:t xml:space="preserve">to align it with the </w:t>
      </w:r>
      <w:r w:rsidR="009F3213">
        <w:rPr>
          <w:rFonts w:ascii="Arial" w:eastAsia="Times New Roman" w:hAnsi="Arial" w:cs="Arial"/>
          <w:color w:val="000000"/>
          <w:kern w:val="0"/>
          <w:sz w:val="24"/>
          <w:szCs w:val="24"/>
          <w:lang w:eastAsia="en-AU"/>
          <w14:ligatures w14:val="none"/>
        </w:rPr>
        <w:t>language used in the Bill</w:t>
      </w:r>
      <w:r w:rsidR="00EE45FE">
        <w:rPr>
          <w:rFonts w:ascii="Arial" w:eastAsia="Times New Roman" w:hAnsi="Arial" w:cs="Arial"/>
          <w:color w:val="000000"/>
          <w:kern w:val="0"/>
          <w:sz w:val="24"/>
          <w:szCs w:val="24"/>
          <w:lang w:eastAsia="en-AU"/>
          <w14:ligatures w14:val="none"/>
        </w:rPr>
        <w:t xml:space="preserve"> and </w:t>
      </w:r>
      <w:r w:rsidR="009F3213">
        <w:rPr>
          <w:rFonts w:ascii="Arial" w:eastAsia="Times New Roman" w:hAnsi="Arial" w:cs="Arial"/>
          <w:color w:val="000000"/>
          <w:kern w:val="0"/>
          <w:sz w:val="24"/>
          <w:szCs w:val="24"/>
          <w:lang w:eastAsia="en-AU"/>
          <w14:ligatures w14:val="none"/>
        </w:rPr>
        <w:t>clarify that the organisation is responsible for reviewing and improving its own implementation of the standards</w:t>
      </w:r>
      <w:r w:rsidR="00EE45FE">
        <w:rPr>
          <w:rFonts w:ascii="Arial" w:eastAsia="Times New Roman" w:hAnsi="Arial" w:cs="Arial"/>
          <w:color w:val="000000"/>
          <w:kern w:val="0"/>
          <w:sz w:val="24"/>
          <w:szCs w:val="24"/>
          <w:lang w:eastAsia="en-AU"/>
          <w14:ligatures w14:val="none"/>
        </w:rPr>
        <w:t>.</w:t>
      </w:r>
    </w:p>
    <w:p w14:paraId="5294A372" w14:textId="3620FB2A" w:rsidR="00EE45FE" w:rsidRPr="0085188B" w:rsidRDefault="009F3213"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Clause 25(j) is slightly alter</w:t>
      </w:r>
      <w:r w:rsidR="00781ADB">
        <w:rPr>
          <w:rFonts w:ascii="Arial" w:eastAsia="Times New Roman" w:hAnsi="Arial" w:cs="Arial"/>
          <w:color w:val="000000"/>
          <w:kern w:val="0"/>
          <w:sz w:val="24"/>
          <w:szCs w:val="24"/>
          <w:lang w:eastAsia="en-AU"/>
          <w14:ligatures w14:val="none"/>
        </w:rPr>
        <w:t>ed from the wording used in National Principle Ten to align it with the language used in the Bill and reinforce the focus on the organisation’s internal policies and procedures.</w:t>
      </w:r>
    </w:p>
    <w:p w14:paraId="232EE87E" w14:textId="5215977C" w:rsidR="006F0E4D" w:rsidRDefault="006F0E4D"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Pr>
          <w:rFonts w:ascii="Arial" w:eastAsia="Times New Roman" w:hAnsi="Arial" w:cs="Arial"/>
          <w:b/>
          <w:bCs/>
          <w:color w:val="000000"/>
          <w:kern w:val="0"/>
          <w:sz w:val="24"/>
          <w:szCs w:val="24"/>
          <w:lang w:eastAsia="en-AU"/>
          <w14:ligatures w14:val="none"/>
        </w:rPr>
        <w:t>Clause 10</w:t>
      </w:r>
      <w:r>
        <w:rPr>
          <w:rFonts w:ascii="Arial" w:eastAsia="Times New Roman" w:hAnsi="Arial" w:cs="Arial"/>
          <w:b/>
          <w:bCs/>
          <w:color w:val="000000"/>
          <w:kern w:val="0"/>
          <w:sz w:val="24"/>
          <w:szCs w:val="24"/>
          <w:lang w:eastAsia="en-AU"/>
          <w14:ligatures w14:val="none"/>
        </w:rPr>
        <w:tab/>
        <w:t>Expanded terms</w:t>
      </w:r>
    </w:p>
    <w:p w14:paraId="1AB2A6B2" w14:textId="60200AD3" w:rsidR="0085188B" w:rsidRDefault="0085188B" w:rsidP="00273811">
      <w:pPr>
        <w:spacing w:after="120" w:line="276" w:lineRule="auto"/>
        <w:jc w:val="both"/>
        <w:outlineLvl w:val="1"/>
        <w:rPr>
          <w:rFonts w:ascii="Arial" w:eastAsia="Times New Roman" w:hAnsi="Arial" w:cs="Arial"/>
          <w:color w:val="000000"/>
          <w:kern w:val="0"/>
          <w:sz w:val="24"/>
          <w:szCs w:val="24"/>
          <w:lang w:eastAsia="en-AU"/>
          <w14:ligatures w14:val="none"/>
        </w:rPr>
      </w:pPr>
      <w:r>
        <w:rPr>
          <w:rFonts w:ascii="Arial" w:eastAsia="Times New Roman" w:hAnsi="Arial" w:cs="Arial"/>
          <w:color w:val="000000"/>
          <w:kern w:val="0"/>
          <w:sz w:val="24"/>
          <w:szCs w:val="24"/>
          <w:lang w:eastAsia="en-AU"/>
          <w14:ligatures w14:val="none"/>
        </w:rPr>
        <w:t xml:space="preserve">This clause adds </w:t>
      </w:r>
      <w:r w:rsidR="00D66591">
        <w:rPr>
          <w:rFonts w:ascii="Arial" w:eastAsia="Times New Roman" w:hAnsi="Arial" w:cs="Arial"/>
          <w:color w:val="000000"/>
          <w:kern w:val="0"/>
          <w:sz w:val="24"/>
          <w:szCs w:val="24"/>
          <w:lang w:eastAsia="en-AU"/>
          <w14:ligatures w14:val="none"/>
        </w:rPr>
        <w:t>child safe standards</w:t>
      </w:r>
      <w:r>
        <w:rPr>
          <w:rFonts w:ascii="Arial" w:eastAsia="Times New Roman" w:hAnsi="Arial" w:cs="Arial"/>
          <w:color w:val="000000"/>
          <w:kern w:val="0"/>
          <w:sz w:val="24"/>
          <w:szCs w:val="24"/>
          <w:lang w:eastAsia="en-AU"/>
          <w14:ligatures w14:val="none"/>
        </w:rPr>
        <w:t xml:space="preserve"> to Note 2 of the Dictionary of the </w:t>
      </w:r>
      <w:r>
        <w:rPr>
          <w:rFonts w:ascii="Arial" w:eastAsia="Times New Roman" w:hAnsi="Arial" w:cs="Arial"/>
          <w:i/>
          <w:iCs/>
          <w:color w:val="000000"/>
          <w:kern w:val="0"/>
          <w:sz w:val="24"/>
          <w:szCs w:val="24"/>
          <w:lang w:eastAsia="en-AU"/>
          <w14:ligatures w14:val="none"/>
        </w:rPr>
        <w:t>Human Rights Commission Regulation 2023</w:t>
      </w:r>
      <w:r>
        <w:rPr>
          <w:rFonts w:ascii="Arial" w:eastAsia="Times New Roman" w:hAnsi="Arial" w:cs="Arial"/>
          <w:color w:val="000000"/>
          <w:kern w:val="0"/>
          <w:sz w:val="24"/>
          <w:szCs w:val="24"/>
          <w:lang w:eastAsia="en-AU"/>
          <w14:ligatures w14:val="none"/>
        </w:rPr>
        <w:t>.</w:t>
      </w:r>
    </w:p>
    <w:p w14:paraId="33E58E69" w14:textId="04B09602" w:rsidR="001B24E4" w:rsidRDefault="001B24E4"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r w:rsidRPr="001B24E4">
        <w:rPr>
          <w:rFonts w:ascii="Arial" w:eastAsia="Times New Roman" w:hAnsi="Arial" w:cs="Arial"/>
          <w:b/>
          <w:bCs/>
          <w:color w:val="000000"/>
          <w:kern w:val="0"/>
          <w:sz w:val="24"/>
          <w:szCs w:val="24"/>
          <w:lang w:eastAsia="en-AU"/>
          <w14:ligatures w14:val="none"/>
        </w:rPr>
        <w:t>Schedule 1 Education Regulation 2005— consequential amendment</w:t>
      </w:r>
    </w:p>
    <w:p w14:paraId="588A4A0E" w14:textId="583F19AE" w:rsidR="001B24E4" w:rsidRPr="001B24E4" w:rsidRDefault="001B24E4" w:rsidP="00273811">
      <w:pPr>
        <w:pStyle w:val="ListParagraph"/>
        <w:numPr>
          <w:ilvl w:val="1"/>
          <w:numId w:val="10"/>
        </w:numPr>
        <w:spacing w:after="120" w:line="276" w:lineRule="auto"/>
        <w:jc w:val="both"/>
        <w:outlineLvl w:val="1"/>
        <w:rPr>
          <w:rFonts w:ascii="Arial" w:eastAsia="Times New Roman" w:hAnsi="Arial" w:cs="Arial"/>
          <w:b/>
          <w:bCs/>
          <w:color w:val="000000"/>
          <w:kern w:val="0"/>
          <w:sz w:val="24"/>
          <w:szCs w:val="24"/>
          <w:lang w:eastAsia="en-AU"/>
          <w14:ligatures w14:val="none"/>
        </w:rPr>
      </w:pPr>
      <w:r w:rsidRPr="001B24E4">
        <w:rPr>
          <w:rFonts w:ascii="Arial" w:eastAsia="Times New Roman" w:hAnsi="Arial" w:cs="Arial"/>
          <w:b/>
          <w:bCs/>
          <w:color w:val="000000"/>
          <w:kern w:val="0"/>
          <w:sz w:val="24"/>
          <w:szCs w:val="24"/>
          <w:lang w:eastAsia="en-AU"/>
          <w14:ligatures w14:val="none"/>
        </w:rPr>
        <w:t>Schedule 2, section 2.15</w:t>
      </w:r>
    </w:p>
    <w:p w14:paraId="4C072713" w14:textId="42F300BC" w:rsidR="001B24E4" w:rsidRPr="009C08BC" w:rsidRDefault="001B24E4" w:rsidP="00273811">
      <w:pPr>
        <w:spacing w:after="120" w:line="276" w:lineRule="auto"/>
        <w:jc w:val="both"/>
        <w:outlineLvl w:val="1"/>
        <w:rPr>
          <w:rFonts w:ascii="Arial" w:eastAsia="Times New Roman" w:hAnsi="Arial" w:cs="Arial"/>
          <w:color w:val="000000"/>
          <w:kern w:val="0"/>
          <w:sz w:val="24"/>
          <w:szCs w:val="24"/>
          <w:lang w:eastAsia="en-AU"/>
          <w14:ligatures w14:val="none"/>
        </w:rPr>
      </w:pPr>
      <w:r w:rsidRPr="009C08BC">
        <w:rPr>
          <w:rFonts w:ascii="Arial" w:eastAsia="Times New Roman" w:hAnsi="Arial" w:cs="Arial"/>
          <w:color w:val="000000"/>
          <w:kern w:val="0"/>
          <w:sz w:val="24"/>
          <w:szCs w:val="24"/>
          <w:lang w:eastAsia="en-AU"/>
          <w14:ligatures w14:val="none"/>
        </w:rPr>
        <w:t xml:space="preserve">This clause replaces the previous reference to the National Principles for Child Safe Organisations with the </w:t>
      </w:r>
      <w:r w:rsidR="009C08BC">
        <w:rPr>
          <w:rFonts w:ascii="Arial" w:eastAsia="Times New Roman" w:hAnsi="Arial" w:cs="Arial"/>
          <w:color w:val="000000"/>
          <w:kern w:val="0"/>
          <w:sz w:val="24"/>
          <w:szCs w:val="24"/>
          <w:lang w:eastAsia="en-AU"/>
          <w14:ligatures w14:val="none"/>
        </w:rPr>
        <w:t>c</w:t>
      </w:r>
      <w:r w:rsidRPr="009C08BC">
        <w:rPr>
          <w:rFonts w:ascii="Arial" w:eastAsia="Times New Roman" w:hAnsi="Arial" w:cs="Arial"/>
          <w:color w:val="000000"/>
          <w:kern w:val="0"/>
          <w:sz w:val="24"/>
          <w:szCs w:val="24"/>
          <w:lang w:eastAsia="en-AU"/>
          <w14:ligatures w14:val="none"/>
        </w:rPr>
        <w:t xml:space="preserve">hild </w:t>
      </w:r>
      <w:r w:rsidR="009C08BC">
        <w:rPr>
          <w:rFonts w:ascii="Arial" w:eastAsia="Times New Roman" w:hAnsi="Arial" w:cs="Arial"/>
          <w:color w:val="000000"/>
          <w:kern w:val="0"/>
          <w:sz w:val="24"/>
          <w:szCs w:val="24"/>
          <w:lang w:eastAsia="en-AU"/>
          <w14:ligatures w14:val="none"/>
        </w:rPr>
        <w:t>s</w:t>
      </w:r>
      <w:r w:rsidRPr="009C08BC">
        <w:rPr>
          <w:rFonts w:ascii="Arial" w:eastAsia="Times New Roman" w:hAnsi="Arial" w:cs="Arial"/>
          <w:color w:val="000000"/>
          <w:kern w:val="0"/>
          <w:sz w:val="24"/>
          <w:szCs w:val="24"/>
          <w:lang w:eastAsia="en-AU"/>
          <w14:ligatures w14:val="none"/>
        </w:rPr>
        <w:t xml:space="preserve">afe </w:t>
      </w:r>
      <w:r w:rsidR="009C08BC">
        <w:rPr>
          <w:rFonts w:ascii="Arial" w:eastAsia="Times New Roman" w:hAnsi="Arial" w:cs="Arial"/>
          <w:color w:val="000000"/>
          <w:kern w:val="0"/>
          <w:sz w:val="24"/>
          <w:szCs w:val="24"/>
          <w:lang w:eastAsia="en-AU"/>
          <w14:ligatures w14:val="none"/>
        </w:rPr>
        <w:t>s</w:t>
      </w:r>
      <w:r w:rsidRPr="009C08BC">
        <w:rPr>
          <w:rFonts w:ascii="Arial" w:eastAsia="Times New Roman" w:hAnsi="Arial" w:cs="Arial"/>
          <w:color w:val="000000"/>
          <w:kern w:val="0"/>
          <w:sz w:val="24"/>
          <w:szCs w:val="24"/>
          <w:lang w:eastAsia="en-AU"/>
          <w14:ligatures w14:val="none"/>
        </w:rPr>
        <w:t>tandards as expressed in this Bill</w:t>
      </w:r>
      <w:r w:rsidR="009C08BC">
        <w:rPr>
          <w:rFonts w:ascii="Arial" w:eastAsia="Times New Roman" w:hAnsi="Arial" w:cs="Arial"/>
          <w:color w:val="000000"/>
          <w:kern w:val="0"/>
          <w:sz w:val="24"/>
          <w:szCs w:val="24"/>
          <w:lang w:eastAsia="en-AU"/>
          <w14:ligatures w14:val="none"/>
        </w:rPr>
        <w:t xml:space="preserve"> for consistency across ACT legislation</w:t>
      </w:r>
      <w:r w:rsidR="009C08BC" w:rsidRPr="009C08BC">
        <w:rPr>
          <w:rFonts w:ascii="Arial" w:eastAsia="Times New Roman" w:hAnsi="Arial" w:cs="Arial"/>
          <w:color w:val="000000"/>
          <w:kern w:val="0"/>
          <w:sz w:val="24"/>
          <w:szCs w:val="24"/>
          <w:lang w:eastAsia="en-AU"/>
          <w14:ligatures w14:val="none"/>
        </w:rPr>
        <w:t>.</w:t>
      </w:r>
      <w:r w:rsidR="009C08BC">
        <w:rPr>
          <w:rFonts w:ascii="Arial" w:eastAsia="Times New Roman" w:hAnsi="Arial" w:cs="Arial"/>
          <w:color w:val="000000"/>
          <w:kern w:val="0"/>
          <w:sz w:val="24"/>
          <w:szCs w:val="24"/>
          <w:lang w:eastAsia="en-AU"/>
          <w14:ligatures w14:val="none"/>
        </w:rPr>
        <w:t xml:space="preserve"> It is expected that the ACT standards and the National Principles can be used interchangeably.  </w:t>
      </w:r>
    </w:p>
    <w:p w14:paraId="65659276" w14:textId="77777777" w:rsidR="001B24E4" w:rsidRPr="001B24E4" w:rsidRDefault="001B24E4" w:rsidP="00273811">
      <w:pPr>
        <w:spacing w:after="120" w:line="276" w:lineRule="auto"/>
        <w:jc w:val="both"/>
        <w:outlineLvl w:val="1"/>
        <w:rPr>
          <w:rFonts w:ascii="Arial" w:eastAsia="Times New Roman" w:hAnsi="Arial" w:cs="Arial"/>
          <w:b/>
          <w:bCs/>
          <w:color w:val="000000"/>
          <w:kern w:val="0"/>
          <w:sz w:val="24"/>
          <w:szCs w:val="24"/>
          <w:lang w:eastAsia="en-AU"/>
          <w14:ligatures w14:val="none"/>
        </w:rPr>
      </w:pPr>
    </w:p>
    <w:sectPr w:rsidR="001B24E4" w:rsidRPr="001B24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73C9" w14:textId="77777777" w:rsidR="003226C1" w:rsidRDefault="003226C1" w:rsidP="006B5CD6">
      <w:r>
        <w:separator/>
      </w:r>
    </w:p>
  </w:endnote>
  <w:endnote w:type="continuationSeparator" w:id="0">
    <w:p w14:paraId="7247A2D2" w14:textId="77777777" w:rsidR="003226C1" w:rsidRDefault="003226C1" w:rsidP="006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143" w14:textId="5408C65A" w:rsidR="00D14F2A" w:rsidRPr="004F551E" w:rsidRDefault="00D14F2A" w:rsidP="004F551E">
    <w:pPr>
      <w:pStyle w:val="Footer"/>
      <w:jc w:val="center"/>
      <w:rPr>
        <w:rFonts w:ascii="Arial" w:hAnsi="Arial" w:cs="Arial"/>
        <w:sz w:val="14"/>
      </w:rPr>
    </w:pPr>
    <w:r w:rsidRPr="004F551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59C4" w14:textId="77777777" w:rsidR="003226C1" w:rsidRDefault="003226C1" w:rsidP="006B5CD6">
      <w:r>
        <w:separator/>
      </w:r>
    </w:p>
  </w:footnote>
  <w:footnote w:type="continuationSeparator" w:id="0">
    <w:p w14:paraId="583712E5" w14:textId="77777777" w:rsidR="003226C1" w:rsidRDefault="003226C1" w:rsidP="006B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CF"/>
    <w:multiLevelType w:val="hybridMultilevel"/>
    <w:tmpl w:val="3FFC14DA"/>
    <w:lvl w:ilvl="0" w:tplc="5864879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B2B52"/>
    <w:multiLevelType w:val="multilevel"/>
    <w:tmpl w:val="53CE62B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51805"/>
    <w:multiLevelType w:val="hybridMultilevel"/>
    <w:tmpl w:val="5BC61B5C"/>
    <w:lvl w:ilvl="0" w:tplc="02247B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0229C"/>
    <w:multiLevelType w:val="hybridMultilevel"/>
    <w:tmpl w:val="0432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36AEE"/>
    <w:multiLevelType w:val="hybridMultilevel"/>
    <w:tmpl w:val="08D4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7C1611"/>
    <w:multiLevelType w:val="hybridMultilevel"/>
    <w:tmpl w:val="CEB82910"/>
    <w:lvl w:ilvl="0" w:tplc="3E3E226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762301"/>
    <w:multiLevelType w:val="multilevel"/>
    <w:tmpl w:val="57A827F8"/>
    <w:lvl w:ilvl="0">
      <w:start w:val="1"/>
      <w:numFmt w:val="decimal"/>
      <w:lvlText w:val="%1)"/>
      <w:lvlJc w:val="left"/>
      <w:pPr>
        <w:ind w:left="340" w:hanging="340"/>
      </w:pPr>
      <w:rPr>
        <w:rFonts w:hint="default"/>
        <w:b w:val="0"/>
        <w:bCs/>
        <w:sz w:val="24"/>
        <w:szCs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7" w15:restartNumberingAfterBreak="0">
    <w:nsid w:val="67A73F72"/>
    <w:multiLevelType w:val="hybridMultilevel"/>
    <w:tmpl w:val="902A4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9F5FB2"/>
    <w:multiLevelType w:val="hybridMultilevel"/>
    <w:tmpl w:val="26001386"/>
    <w:lvl w:ilvl="0" w:tplc="33B05862">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994F94"/>
    <w:multiLevelType w:val="multilevel"/>
    <w:tmpl w:val="5B5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0050E"/>
    <w:multiLevelType w:val="hybridMultilevel"/>
    <w:tmpl w:val="3FCE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836004">
    <w:abstractNumId w:val="2"/>
  </w:num>
  <w:num w:numId="2" w16cid:durableId="2032949161">
    <w:abstractNumId w:val="0"/>
  </w:num>
  <w:num w:numId="3" w16cid:durableId="371535888">
    <w:abstractNumId w:val="9"/>
  </w:num>
  <w:num w:numId="4" w16cid:durableId="864248668">
    <w:abstractNumId w:val="5"/>
  </w:num>
  <w:num w:numId="5" w16cid:durableId="463693100">
    <w:abstractNumId w:val="8"/>
  </w:num>
  <w:num w:numId="6" w16cid:durableId="1766607872">
    <w:abstractNumId w:val="7"/>
  </w:num>
  <w:num w:numId="7" w16cid:durableId="1771506935">
    <w:abstractNumId w:val="3"/>
  </w:num>
  <w:num w:numId="8" w16cid:durableId="618222133">
    <w:abstractNumId w:val="10"/>
  </w:num>
  <w:num w:numId="9" w16cid:durableId="1732774189">
    <w:abstractNumId w:val="4"/>
  </w:num>
  <w:num w:numId="10" w16cid:durableId="760565989">
    <w:abstractNumId w:val="1"/>
  </w:num>
  <w:num w:numId="11" w16cid:durableId="1419868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458EB0E-810C-44B0-B910-0DBB5A336231}"/>
    <w:docVar w:name="dgnword-eventsink" w:val="762720760"/>
  </w:docVars>
  <w:rsids>
    <w:rsidRoot w:val="00952864"/>
    <w:rsid w:val="00060AE4"/>
    <w:rsid w:val="000666C3"/>
    <w:rsid w:val="000E3042"/>
    <w:rsid w:val="000F7CC1"/>
    <w:rsid w:val="00133773"/>
    <w:rsid w:val="0015781B"/>
    <w:rsid w:val="00182118"/>
    <w:rsid w:val="00187736"/>
    <w:rsid w:val="001B1709"/>
    <w:rsid w:val="001B24E4"/>
    <w:rsid w:val="001D2295"/>
    <w:rsid w:val="001D4390"/>
    <w:rsid w:val="00205945"/>
    <w:rsid w:val="00211618"/>
    <w:rsid w:val="00234379"/>
    <w:rsid w:val="00273811"/>
    <w:rsid w:val="003226C1"/>
    <w:rsid w:val="00392010"/>
    <w:rsid w:val="003A13BE"/>
    <w:rsid w:val="003C187B"/>
    <w:rsid w:val="004E1D85"/>
    <w:rsid w:val="004F551E"/>
    <w:rsid w:val="00542173"/>
    <w:rsid w:val="00571D0C"/>
    <w:rsid w:val="005838E7"/>
    <w:rsid w:val="00667DC8"/>
    <w:rsid w:val="006A7DCE"/>
    <w:rsid w:val="006B5CD6"/>
    <w:rsid w:val="006C4AD4"/>
    <w:rsid w:val="006D1D27"/>
    <w:rsid w:val="006D695E"/>
    <w:rsid w:val="006E6C1A"/>
    <w:rsid w:val="006E78EA"/>
    <w:rsid w:val="006F0E4D"/>
    <w:rsid w:val="007048A6"/>
    <w:rsid w:val="00705487"/>
    <w:rsid w:val="00730F68"/>
    <w:rsid w:val="00760FE1"/>
    <w:rsid w:val="0077732F"/>
    <w:rsid w:val="00781ADB"/>
    <w:rsid w:val="007E687C"/>
    <w:rsid w:val="00806483"/>
    <w:rsid w:val="00841E33"/>
    <w:rsid w:val="0085188B"/>
    <w:rsid w:val="0088579C"/>
    <w:rsid w:val="008A68B4"/>
    <w:rsid w:val="008B5B3E"/>
    <w:rsid w:val="008D7B85"/>
    <w:rsid w:val="008F3227"/>
    <w:rsid w:val="00915225"/>
    <w:rsid w:val="00952864"/>
    <w:rsid w:val="009635A2"/>
    <w:rsid w:val="009A12B7"/>
    <w:rsid w:val="009A53C9"/>
    <w:rsid w:val="009B1E73"/>
    <w:rsid w:val="009B594B"/>
    <w:rsid w:val="009C08BC"/>
    <w:rsid w:val="009F3213"/>
    <w:rsid w:val="00A2631C"/>
    <w:rsid w:val="00A85FC3"/>
    <w:rsid w:val="00AD1CF5"/>
    <w:rsid w:val="00AD3C79"/>
    <w:rsid w:val="00AD5560"/>
    <w:rsid w:val="00B02875"/>
    <w:rsid w:val="00B41BA0"/>
    <w:rsid w:val="00B94725"/>
    <w:rsid w:val="00C07C79"/>
    <w:rsid w:val="00C3535E"/>
    <w:rsid w:val="00CD435F"/>
    <w:rsid w:val="00CD6B2F"/>
    <w:rsid w:val="00CF4B8E"/>
    <w:rsid w:val="00D14F2A"/>
    <w:rsid w:val="00D40A2D"/>
    <w:rsid w:val="00D66591"/>
    <w:rsid w:val="00D829CE"/>
    <w:rsid w:val="00E145A1"/>
    <w:rsid w:val="00E30433"/>
    <w:rsid w:val="00E73707"/>
    <w:rsid w:val="00ED0351"/>
    <w:rsid w:val="00EE45FE"/>
    <w:rsid w:val="00EF00DC"/>
    <w:rsid w:val="00F33854"/>
    <w:rsid w:val="00F412CD"/>
    <w:rsid w:val="00F52F70"/>
    <w:rsid w:val="00F53444"/>
    <w:rsid w:val="00F72A27"/>
    <w:rsid w:val="00F773CF"/>
    <w:rsid w:val="00FB7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DDECC"/>
  <w15:chartTrackingRefBased/>
  <w15:docId w15:val="{62B5B663-54D5-4BB6-B555-40AF7247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8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187B"/>
    <w:pPr>
      <w:spacing w:before="100" w:beforeAutospacing="1" w:after="100" w:afterAutospacing="1"/>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187B"/>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unhideWhenUsed/>
    <w:rsid w:val="003C187B"/>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
    <w:basedOn w:val="Normal"/>
    <w:link w:val="ListParagraphChar"/>
    <w:uiPriority w:val="1"/>
    <w:qFormat/>
    <w:rsid w:val="008D7B85"/>
    <w:pPr>
      <w:ind w:left="720"/>
      <w:contextualSpacing/>
    </w:pPr>
  </w:style>
  <w:style w:type="character" w:styleId="Emphasis">
    <w:name w:val="Emphasis"/>
    <w:basedOn w:val="DefaultParagraphFont"/>
    <w:uiPriority w:val="20"/>
    <w:qFormat/>
    <w:rsid w:val="008D7B85"/>
    <w:rPr>
      <w:i/>
      <w:iCs/>
    </w:rPr>
  </w:style>
  <w:style w:type="character" w:styleId="CommentReference">
    <w:name w:val="annotation reference"/>
    <w:basedOn w:val="DefaultParagraphFont"/>
    <w:uiPriority w:val="99"/>
    <w:semiHidden/>
    <w:unhideWhenUsed/>
    <w:rsid w:val="00B41BA0"/>
    <w:rPr>
      <w:sz w:val="16"/>
      <w:szCs w:val="16"/>
    </w:rPr>
  </w:style>
  <w:style w:type="paragraph" w:styleId="CommentText">
    <w:name w:val="annotation text"/>
    <w:basedOn w:val="Normal"/>
    <w:link w:val="CommentTextChar"/>
    <w:uiPriority w:val="99"/>
    <w:unhideWhenUsed/>
    <w:rsid w:val="00B41BA0"/>
    <w:rPr>
      <w:sz w:val="20"/>
      <w:szCs w:val="20"/>
    </w:rPr>
  </w:style>
  <w:style w:type="character" w:customStyle="1" w:styleId="CommentTextChar">
    <w:name w:val="Comment Text Char"/>
    <w:basedOn w:val="DefaultParagraphFont"/>
    <w:link w:val="CommentText"/>
    <w:uiPriority w:val="99"/>
    <w:rsid w:val="00B41BA0"/>
    <w:rPr>
      <w:sz w:val="20"/>
      <w:szCs w:val="20"/>
    </w:rPr>
  </w:style>
  <w:style w:type="paragraph" w:styleId="CommentSubject">
    <w:name w:val="annotation subject"/>
    <w:basedOn w:val="CommentText"/>
    <w:next w:val="CommentText"/>
    <w:link w:val="CommentSubjectChar"/>
    <w:uiPriority w:val="99"/>
    <w:semiHidden/>
    <w:unhideWhenUsed/>
    <w:rsid w:val="00B41BA0"/>
    <w:rPr>
      <w:b/>
      <w:bCs/>
    </w:rPr>
  </w:style>
  <w:style w:type="character" w:customStyle="1" w:styleId="CommentSubjectChar">
    <w:name w:val="Comment Subject Char"/>
    <w:basedOn w:val="CommentTextChar"/>
    <w:link w:val="CommentSubject"/>
    <w:uiPriority w:val="99"/>
    <w:semiHidden/>
    <w:rsid w:val="00B41BA0"/>
    <w:rPr>
      <w:b/>
      <w:bCs/>
      <w:sz w:val="20"/>
      <w:szCs w:val="20"/>
    </w:rPr>
  </w:style>
  <w:style w:type="character" w:styleId="Hyperlink">
    <w:name w:val="Hyperlink"/>
    <w:basedOn w:val="DefaultParagraphFont"/>
    <w:uiPriority w:val="99"/>
    <w:unhideWhenUsed/>
    <w:rsid w:val="00B41BA0"/>
    <w:rPr>
      <w:color w:val="0563C1" w:themeColor="hyperlink"/>
      <w:u w:val="single"/>
    </w:rPr>
  </w:style>
  <w:style w:type="character" w:styleId="UnresolvedMention">
    <w:name w:val="Unresolved Mention"/>
    <w:basedOn w:val="DefaultParagraphFont"/>
    <w:uiPriority w:val="99"/>
    <w:semiHidden/>
    <w:unhideWhenUsed/>
    <w:rsid w:val="00B41BA0"/>
    <w:rPr>
      <w:color w:val="605E5C"/>
      <w:shd w:val="clear" w:color="auto" w:fill="E1DFDD"/>
    </w:rPr>
  </w:style>
  <w:style w:type="paragraph" w:customStyle="1" w:styleId="nospacing">
    <w:name w:val="nospacing"/>
    <w:basedOn w:val="Normal"/>
    <w:rsid w:val="006F0E4D"/>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footnotereference">
    <w:name w:val="footnotereference"/>
    <w:basedOn w:val="DefaultParagraphFont"/>
    <w:rsid w:val="00571D0C"/>
  </w:style>
  <w:style w:type="paragraph" w:styleId="Revision">
    <w:name w:val="Revision"/>
    <w:hidden/>
    <w:uiPriority w:val="99"/>
    <w:semiHidden/>
    <w:rsid w:val="00F53444"/>
  </w:style>
  <w:style w:type="paragraph" w:customStyle="1" w:styleId="Paragraphtext">
    <w:name w:val="Paragraph text"/>
    <w:basedOn w:val="Normal"/>
    <w:link w:val="ParagraphtextChar"/>
    <w:qFormat/>
    <w:rsid w:val="000666C3"/>
    <w:pPr>
      <w:spacing w:after="160"/>
    </w:pPr>
    <w:rPr>
      <w:rFonts w:ascii="Calibri" w:eastAsia="Calibri" w:hAnsi="Calibri" w:cs="Times New Roman"/>
      <w:color w:val="000000" w:themeColor="text1"/>
      <w:kern w:val="0"/>
      <w:sz w:val="24"/>
      <w14:ligatures w14:val="none"/>
    </w:rPr>
  </w:style>
  <w:style w:type="character" w:customStyle="1" w:styleId="ParagraphtextChar">
    <w:name w:val="Paragraph text Char"/>
    <w:basedOn w:val="DefaultParagraphFont"/>
    <w:link w:val="Paragraphtext"/>
    <w:rsid w:val="000666C3"/>
    <w:rPr>
      <w:rFonts w:ascii="Calibri" w:eastAsia="Calibri" w:hAnsi="Calibri" w:cs="Times New Roman"/>
      <w:color w:val="000000" w:themeColor="text1"/>
      <w:kern w:val="0"/>
      <w:sz w:val="24"/>
      <w14:ligatures w14:val="none"/>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1"/>
    <w:rsid w:val="000666C3"/>
  </w:style>
  <w:style w:type="paragraph" w:styleId="Header">
    <w:name w:val="header"/>
    <w:basedOn w:val="Normal"/>
    <w:link w:val="HeaderChar"/>
    <w:uiPriority w:val="99"/>
    <w:unhideWhenUsed/>
    <w:rsid w:val="006B5CD6"/>
    <w:pPr>
      <w:tabs>
        <w:tab w:val="center" w:pos="4513"/>
        <w:tab w:val="right" w:pos="9026"/>
      </w:tabs>
    </w:pPr>
  </w:style>
  <w:style w:type="character" w:customStyle="1" w:styleId="HeaderChar">
    <w:name w:val="Header Char"/>
    <w:basedOn w:val="DefaultParagraphFont"/>
    <w:link w:val="Header"/>
    <w:uiPriority w:val="99"/>
    <w:rsid w:val="006B5CD6"/>
  </w:style>
  <w:style w:type="paragraph" w:styleId="Footer">
    <w:name w:val="footer"/>
    <w:basedOn w:val="Normal"/>
    <w:link w:val="FooterChar"/>
    <w:uiPriority w:val="99"/>
    <w:unhideWhenUsed/>
    <w:rsid w:val="006B5CD6"/>
    <w:pPr>
      <w:tabs>
        <w:tab w:val="center" w:pos="4513"/>
        <w:tab w:val="right" w:pos="9026"/>
      </w:tabs>
    </w:pPr>
  </w:style>
  <w:style w:type="character" w:customStyle="1" w:styleId="FooterChar">
    <w:name w:val="Footer Char"/>
    <w:basedOn w:val="DefaultParagraphFont"/>
    <w:link w:val="Footer"/>
    <w:uiPriority w:val="99"/>
    <w:rsid w:val="006B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19689">
      <w:bodyDiv w:val="1"/>
      <w:marLeft w:val="0"/>
      <w:marRight w:val="0"/>
      <w:marTop w:val="0"/>
      <w:marBottom w:val="0"/>
      <w:divBdr>
        <w:top w:val="none" w:sz="0" w:space="0" w:color="auto"/>
        <w:left w:val="none" w:sz="0" w:space="0" w:color="auto"/>
        <w:bottom w:val="none" w:sz="0" w:space="0" w:color="auto"/>
        <w:right w:val="none" w:sz="0" w:space="0" w:color="auto"/>
      </w:divBdr>
      <w:divsChild>
        <w:div w:id="1860005448">
          <w:marLeft w:val="0"/>
          <w:marRight w:val="0"/>
          <w:marTop w:val="0"/>
          <w:marBottom w:val="0"/>
          <w:divBdr>
            <w:top w:val="none" w:sz="0" w:space="0" w:color="auto"/>
            <w:left w:val="none" w:sz="0" w:space="0" w:color="auto"/>
            <w:bottom w:val="none" w:sz="0" w:space="0" w:color="auto"/>
            <w:right w:val="none" w:sz="0" w:space="0" w:color="auto"/>
          </w:divBdr>
        </w:div>
        <w:div w:id="1919057110">
          <w:marLeft w:val="0"/>
          <w:marRight w:val="0"/>
          <w:marTop w:val="0"/>
          <w:marBottom w:val="0"/>
          <w:divBdr>
            <w:top w:val="none" w:sz="0" w:space="0" w:color="auto"/>
            <w:left w:val="none" w:sz="0" w:space="0" w:color="auto"/>
            <w:bottom w:val="none" w:sz="0" w:space="0" w:color="auto"/>
            <w:right w:val="none" w:sz="0" w:space="0" w:color="auto"/>
          </w:divBdr>
        </w:div>
        <w:div w:id="1297296232">
          <w:marLeft w:val="0"/>
          <w:marRight w:val="0"/>
          <w:marTop w:val="0"/>
          <w:marBottom w:val="0"/>
          <w:divBdr>
            <w:top w:val="none" w:sz="0" w:space="0" w:color="auto"/>
            <w:left w:val="none" w:sz="0" w:space="0" w:color="auto"/>
            <w:bottom w:val="none" w:sz="0" w:space="0" w:color="auto"/>
            <w:right w:val="none" w:sz="0" w:space="0" w:color="auto"/>
          </w:divBdr>
        </w:div>
        <w:div w:id="1029112234">
          <w:marLeft w:val="0"/>
          <w:marRight w:val="0"/>
          <w:marTop w:val="0"/>
          <w:marBottom w:val="0"/>
          <w:divBdr>
            <w:top w:val="none" w:sz="0" w:space="0" w:color="auto"/>
            <w:left w:val="none" w:sz="0" w:space="0" w:color="auto"/>
            <w:bottom w:val="none" w:sz="0" w:space="0" w:color="auto"/>
            <w:right w:val="none" w:sz="0" w:space="0" w:color="auto"/>
          </w:divBdr>
        </w:div>
        <w:div w:id="1754811357">
          <w:marLeft w:val="0"/>
          <w:marRight w:val="0"/>
          <w:marTop w:val="0"/>
          <w:marBottom w:val="0"/>
          <w:divBdr>
            <w:top w:val="none" w:sz="0" w:space="0" w:color="auto"/>
            <w:left w:val="none" w:sz="0" w:space="0" w:color="auto"/>
            <w:bottom w:val="none" w:sz="0" w:space="0" w:color="auto"/>
            <w:right w:val="none" w:sz="0" w:space="0" w:color="auto"/>
          </w:divBdr>
        </w:div>
        <w:div w:id="2082826550">
          <w:marLeft w:val="0"/>
          <w:marRight w:val="0"/>
          <w:marTop w:val="0"/>
          <w:marBottom w:val="0"/>
          <w:divBdr>
            <w:top w:val="none" w:sz="0" w:space="0" w:color="auto"/>
            <w:left w:val="none" w:sz="0" w:space="0" w:color="auto"/>
            <w:bottom w:val="none" w:sz="0" w:space="0" w:color="auto"/>
            <w:right w:val="none" w:sz="0" w:space="0" w:color="auto"/>
          </w:divBdr>
        </w:div>
        <w:div w:id="1667435822">
          <w:marLeft w:val="0"/>
          <w:marRight w:val="0"/>
          <w:marTop w:val="0"/>
          <w:marBottom w:val="0"/>
          <w:divBdr>
            <w:top w:val="none" w:sz="0" w:space="0" w:color="auto"/>
            <w:left w:val="none" w:sz="0" w:space="0" w:color="auto"/>
            <w:bottom w:val="none" w:sz="0" w:space="0" w:color="auto"/>
            <w:right w:val="none" w:sz="0" w:space="0" w:color="auto"/>
          </w:divBdr>
        </w:div>
        <w:div w:id="601494195">
          <w:marLeft w:val="0"/>
          <w:marRight w:val="0"/>
          <w:marTop w:val="0"/>
          <w:marBottom w:val="0"/>
          <w:divBdr>
            <w:top w:val="none" w:sz="0" w:space="0" w:color="auto"/>
            <w:left w:val="none" w:sz="0" w:space="0" w:color="auto"/>
            <w:bottom w:val="none" w:sz="0" w:space="0" w:color="auto"/>
            <w:right w:val="none" w:sz="0" w:space="0" w:color="auto"/>
          </w:divBdr>
        </w:div>
        <w:div w:id="1467964517">
          <w:marLeft w:val="0"/>
          <w:marRight w:val="0"/>
          <w:marTop w:val="0"/>
          <w:marBottom w:val="0"/>
          <w:divBdr>
            <w:top w:val="none" w:sz="0" w:space="0" w:color="auto"/>
            <w:left w:val="none" w:sz="0" w:space="0" w:color="auto"/>
            <w:bottom w:val="none" w:sz="0" w:space="0" w:color="auto"/>
            <w:right w:val="none" w:sz="0" w:space="0" w:color="auto"/>
          </w:divBdr>
        </w:div>
        <w:div w:id="559245285">
          <w:marLeft w:val="0"/>
          <w:marRight w:val="0"/>
          <w:marTop w:val="0"/>
          <w:marBottom w:val="0"/>
          <w:divBdr>
            <w:top w:val="none" w:sz="0" w:space="0" w:color="auto"/>
            <w:left w:val="none" w:sz="0" w:space="0" w:color="auto"/>
            <w:bottom w:val="none" w:sz="0" w:space="0" w:color="auto"/>
            <w:right w:val="none" w:sz="0" w:space="0" w:color="auto"/>
          </w:divBdr>
        </w:div>
        <w:div w:id="1835295138">
          <w:marLeft w:val="0"/>
          <w:marRight w:val="0"/>
          <w:marTop w:val="0"/>
          <w:marBottom w:val="0"/>
          <w:divBdr>
            <w:top w:val="none" w:sz="0" w:space="0" w:color="auto"/>
            <w:left w:val="none" w:sz="0" w:space="0" w:color="auto"/>
            <w:bottom w:val="none" w:sz="0" w:space="0" w:color="auto"/>
            <w:right w:val="none" w:sz="0" w:space="0" w:color="auto"/>
          </w:divBdr>
        </w:div>
        <w:div w:id="842431271">
          <w:marLeft w:val="0"/>
          <w:marRight w:val="0"/>
          <w:marTop w:val="0"/>
          <w:marBottom w:val="0"/>
          <w:divBdr>
            <w:top w:val="none" w:sz="0" w:space="0" w:color="auto"/>
            <w:left w:val="none" w:sz="0" w:space="0" w:color="auto"/>
            <w:bottom w:val="none" w:sz="0" w:space="0" w:color="auto"/>
            <w:right w:val="none" w:sz="0" w:space="0" w:color="auto"/>
          </w:divBdr>
        </w:div>
        <w:div w:id="990065907">
          <w:marLeft w:val="0"/>
          <w:marRight w:val="0"/>
          <w:marTop w:val="0"/>
          <w:marBottom w:val="0"/>
          <w:divBdr>
            <w:top w:val="none" w:sz="0" w:space="0" w:color="auto"/>
            <w:left w:val="none" w:sz="0" w:space="0" w:color="auto"/>
            <w:bottom w:val="none" w:sz="0" w:space="0" w:color="auto"/>
            <w:right w:val="none" w:sz="0" w:space="0" w:color="auto"/>
          </w:divBdr>
        </w:div>
        <w:div w:id="1741294138">
          <w:marLeft w:val="0"/>
          <w:marRight w:val="0"/>
          <w:marTop w:val="0"/>
          <w:marBottom w:val="0"/>
          <w:divBdr>
            <w:top w:val="none" w:sz="0" w:space="0" w:color="auto"/>
            <w:left w:val="none" w:sz="0" w:space="0" w:color="auto"/>
            <w:bottom w:val="none" w:sz="0" w:space="0" w:color="auto"/>
            <w:right w:val="none" w:sz="0" w:space="0" w:color="auto"/>
          </w:divBdr>
        </w:div>
        <w:div w:id="1657539122">
          <w:marLeft w:val="0"/>
          <w:marRight w:val="0"/>
          <w:marTop w:val="0"/>
          <w:marBottom w:val="0"/>
          <w:divBdr>
            <w:top w:val="none" w:sz="0" w:space="0" w:color="auto"/>
            <w:left w:val="none" w:sz="0" w:space="0" w:color="auto"/>
            <w:bottom w:val="none" w:sz="0" w:space="0" w:color="auto"/>
            <w:right w:val="none" w:sz="0" w:space="0" w:color="auto"/>
          </w:divBdr>
        </w:div>
        <w:div w:id="917711167">
          <w:marLeft w:val="0"/>
          <w:marRight w:val="0"/>
          <w:marTop w:val="0"/>
          <w:marBottom w:val="0"/>
          <w:divBdr>
            <w:top w:val="none" w:sz="0" w:space="0" w:color="auto"/>
            <w:left w:val="none" w:sz="0" w:space="0" w:color="auto"/>
            <w:bottom w:val="none" w:sz="0" w:space="0" w:color="auto"/>
            <w:right w:val="none" w:sz="0" w:space="0" w:color="auto"/>
          </w:divBdr>
        </w:div>
        <w:div w:id="1847207375">
          <w:marLeft w:val="0"/>
          <w:marRight w:val="0"/>
          <w:marTop w:val="0"/>
          <w:marBottom w:val="0"/>
          <w:divBdr>
            <w:top w:val="none" w:sz="0" w:space="0" w:color="auto"/>
            <w:left w:val="none" w:sz="0" w:space="0" w:color="auto"/>
            <w:bottom w:val="none" w:sz="0" w:space="0" w:color="auto"/>
            <w:right w:val="none" w:sz="0" w:space="0" w:color="auto"/>
          </w:divBdr>
        </w:div>
        <w:div w:id="84688494">
          <w:marLeft w:val="0"/>
          <w:marRight w:val="0"/>
          <w:marTop w:val="0"/>
          <w:marBottom w:val="0"/>
          <w:divBdr>
            <w:top w:val="none" w:sz="0" w:space="0" w:color="auto"/>
            <w:left w:val="none" w:sz="0" w:space="0" w:color="auto"/>
            <w:bottom w:val="none" w:sz="0" w:space="0" w:color="auto"/>
            <w:right w:val="none" w:sz="0" w:space="0" w:color="auto"/>
          </w:divBdr>
        </w:div>
        <w:div w:id="551967499">
          <w:marLeft w:val="0"/>
          <w:marRight w:val="0"/>
          <w:marTop w:val="0"/>
          <w:marBottom w:val="0"/>
          <w:divBdr>
            <w:top w:val="none" w:sz="0" w:space="0" w:color="auto"/>
            <w:left w:val="none" w:sz="0" w:space="0" w:color="auto"/>
            <w:bottom w:val="none" w:sz="0" w:space="0" w:color="auto"/>
            <w:right w:val="none" w:sz="0" w:space="0" w:color="auto"/>
          </w:divBdr>
        </w:div>
        <w:div w:id="1296719626">
          <w:marLeft w:val="0"/>
          <w:marRight w:val="0"/>
          <w:marTop w:val="0"/>
          <w:marBottom w:val="0"/>
          <w:divBdr>
            <w:top w:val="none" w:sz="0" w:space="0" w:color="auto"/>
            <w:left w:val="none" w:sz="0" w:space="0" w:color="auto"/>
            <w:bottom w:val="none" w:sz="0" w:space="0" w:color="auto"/>
            <w:right w:val="none" w:sz="0" w:space="0" w:color="auto"/>
          </w:divBdr>
        </w:div>
        <w:div w:id="543903729">
          <w:marLeft w:val="0"/>
          <w:marRight w:val="0"/>
          <w:marTop w:val="0"/>
          <w:marBottom w:val="0"/>
          <w:divBdr>
            <w:top w:val="none" w:sz="0" w:space="0" w:color="auto"/>
            <w:left w:val="none" w:sz="0" w:space="0" w:color="auto"/>
            <w:bottom w:val="none" w:sz="0" w:space="0" w:color="auto"/>
            <w:right w:val="none" w:sz="0" w:space="0" w:color="auto"/>
          </w:divBdr>
        </w:div>
        <w:div w:id="1724987143">
          <w:marLeft w:val="0"/>
          <w:marRight w:val="0"/>
          <w:marTop w:val="0"/>
          <w:marBottom w:val="0"/>
          <w:divBdr>
            <w:top w:val="none" w:sz="0" w:space="0" w:color="auto"/>
            <w:left w:val="none" w:sz="0" w:space="0" w:color="auto"/>
            <w:bottom w:val="none" w:sz="0" w:space="0" w:color="auto"/>
            <w:right w:val="none" w:sz="0" w:space="0" w:color="auto"/>
          </w:divBdr>
        </w:div>
        <w:div w:id="583808822">
          <w:marLeft w:val="0"/>
          <w:marRight w:val="0"/>
          <w:marTop w:val="0"/>
          <w:marBottom w:val="0"/>
          <w:divBdr>
            <w:top w:val="none" w:sz="0" w:space="0" w:color="auto"/>
            <w:left w:val="none" w:sz="0" w:space="0" w:color="auto"/>
            <w:bottom w:val="none" w:sz="0" w:space="0" w:color="auto"/>
            <w:right w:val="none" w:sz="0" w:space="0" w:color="auto"/>
          </w:divBdr>
        </w:div>
        <w:div w:id="894391874">
          <w:marLeft w:val="0"/>
          <w:marRight w:val="0"/>
          <w:marTop w:val="0"/>
          <w:marBottom w:val="0"/>
          <w:divBdr>
            <w:top w:val="none" w:sz="0" w:space="0" w:color="auto"/>
            <w:left w:val="none" w:sz="0" w:space="0" w:color="auto"/>
            <w:bottom w:val="none" w:sz="0" w:space="0" w:color="auto"/>
            <w:right w:val="none" w:sz="0" w:space="0" w:color="auto"/>
          </w:divBdr>
        </w:div>
        <w:div w:id="1164468489">
          <w:marLeft w:val="0"/>
          <w:marRight w:val="0"/>
          <w:marTop w:val="0"/>
          <w:marBottom w:val="0"/>
          <w:divBdr>
            <w:top w:val="none" w:sz="0" w:space="0" w:color="auto"/>
            <w:left w:val="none" w:sz="0" w:space="0" w:color="auto"/>
            <w:bottom w:val="none" w:sz="0" w:space="0" w:color="auto"/>
            <w:right w:val="none" w:sz="0" w:space="0" w:color="auto"/>
          </w:divBdr>
        </w:div>
        <w:div w:id="794642197">
          <w:marLeft w:val="0"/>
          <w:marRight w:val="0"/>
          <w:marTop w:val="0"/>
          <w:marBottom w:val="0"/>
          <w:divBdr>
            <w:top w:val="none" w:sz="0" w:space="0" w:color="auto"/>
            <w:left w:val="none" w:sz="0" w:space="0" w:color="auto"/>
            <w:bottom w:val="none" w:sz="0" w:space="0" w:color="auto"/>
            <w:right w:val="none" w:sz="0" w:space="0" w:color="auto"/>
          </w:divBdr>
        </w:div>
        <w:div w:id="344481622">
          <w:marLeft w:val="0"/>
          <w:marRight w:val="0"/>
          <w:marTop w:val="0"/>
          <w:marBottom w:val="0"/>
          <w:divBdr>
            <w:top w:val="none" w:sz="0" w:space="0" w:color="auto"/>
            <w:left w:val="none" w:sz="0" w:space="0" w:color="auto"/>
            <w:bottom w:val="none" w:sz="0" w:space="0" w:color="auto"/>
            <w:right w:val="none" w:sz="0" w:space="0" w:color="auto"/>
          </w:divBdr>
        </w:div>
        <w:div w:id="419524717">
          <w:marLeft w:val="0"/>
          <w:marRight w:val="0"/>
          <w:marTop w:val="0"/>
          <w:marBottom w:val="0"/>
          <w:divBdr>
            <w:top w:val="none" w:sz="0" w:space="0" w:color="auto"/>
            <w:left w:val="none" w:sz="0" w:space="0" w:color="auto"/>
            <w:bottom w:val="none" w:sz="0" w:space="0" w:color="auto"/>
            <w:right w:val="none" w:sz="0" w:space="0" w:color="auto"/>
          </w:divBdr>
        </w:div>
        <w:div w:id="484080655">
          <w:marLeft w:val="0"/>
          <w:marRight w:val="0"/>
          <w:marTop w:val="0"/>
          <w:marBottom w:val="0"/>
          <w:divBdr>
            <w:top w:val="none" w:sz="0" w:space="0" w:color="auto"/>
            <w:left w:val="none" w:sz="0" w:space="0" w:color="auto"/>
            <w:bottom w:val="none" w:sz="0" w:space="0" w:color="auto"/>
            <w:right w:val="none" w:sz="0" w:space="0" w:color="auto"/>
          </w:divBdr>
        </w:div>
        <w:div w:id="112142241">
          <w:marLeft w:val="0"/>
          <w:marRight w:val="0"/>
          <w:marTop w:val="0"/>
          <w:marBottom w:val="0"/>
          <w:divBdr>
            <w:top w:val="none" w:sz="0" w:space="0" w:color="auto"/>
            <w:left w:val="none" w:sz="0" w:space="0" w:color="auto"/>
            <w:bottom w:val="none" w:sz="0" w:space="0" w:color="auto"/>
            <w:right w:val="none" w:sz="0" w:space="0" w:color="auto"/>
          </w:divBdr>
        </w:div>
        <w:div w:id="1461724729">
          <w:marLeft w:val="0"/>
          <w:marRight w:val="0"/>
          <w:marTop w:val="0"/>
          <w:marBottom w:val="0"/>
          <w:divBdr>
            <w:top w:val="none" w:sz="0" w:space="0" w:color="auto"/>
            <w:left w:val="none" w:sz="0" w:space="0" w:color="auto"/>
            <w:bottom w:val="none" w:sz="0" w:space="0" w:color="auto"/>
            <w:right w:val="none" w:sz="0" w:space="0" w:color="auto"/>
          </w:divBdr>
        </w:div>
        <w:div w:id="1537349797">
          <w:marLeft w:val="0"/>
          <w:marRight w:val="0"/>
          <w:marTop w:val="0"/>
          <w:marBottom w:val="0"/>
          <w:divBdr>
            <w:top w:val="none" w:sz="0" w:space="0" w:color="auto"/>
            <w:left w:val="none" w:sz="0" w:space="0" w:color="auto"/>
            <w:bottom w:val="none" w:sz="0" w:space="0" w:color="auto"/>
            <w:right w:val="none" w:sz="0" w:space="0" w:color="auto"/>
          </w:divBdr>
        </w:div>
        <w:div w:id="183791948">
          <w:marLeft w:val="0"/>
          <w:marRight w:val="0"/>
          <w:marTop w:val="0"/>
          <w:marBottom w:val="0"/>
          <w:divBdr>
            <w:top w:val="none" w:sz="0" w:space="0" w:color="auto"/>
            <w:left w:val="none" w:sz="0" w:space="0" w:color="auto"/>
            <w:bottom w:val="none" w:sz="0" w:space="0" w:color="auto"/>
            <w:right w:val="none" w:sz="0" w:space="0" w:color="auto"/>
          </w:divBdr>
        </w:div>
        <w:div w:id="263534275">
          <w:marLeft w:val="0"/>
          <w:marRight w:val="0"/>
          <w:marTop w:val="0"/>
          <w:marBottom w:val="0"/>
          <w:divBdr>
            <w:top w:val="none" w:sz="0" w:space="0" w:color="auto"/>
            <w:left w:val="none" w:sz="0" w:space="0" w:color="auto"/>
            <w:bottom w:val="none" w:sz="0" w:space="0" w:color="auto"/>
            <w:right w:val="none" w:sz="0" w:space="0" w:color="auto"/>
          </w:divBdr>
        </w:div>
        <w:div w:id="1880967524">
          <w:marLeft w:val="0"/>
          <w:marRight w:val="0"/>
          <w:marTop w:val="0"/>
          <w:marBottom w:val="0"/>
          <w:divBdr>
            <w:top w:val="none" w:sz="0" w:space="0" w:color="auto"/>
            <w:left w:val="none" w:sz="0" w:space="0" w:color="auto"/>
            <w:bottom w:val="none" w:sz="0" w:space="0" w:color="auto"/>
            <w:right w:val="none" w:sz="0" w:space="0" w:color="auto"/>
          </w:divBdr>
        </w:div>
        <w:div w:id="389153814">
          <w:marLeft w:val="0"/>
          <w:marRight w:val="0"/>
          <w:marTop w:val="0"/>
          <w:marBottom w:val="0"/>
          <w:divBdr>
            <w:top w:val="none" w:sz="0" w:space="0" w:color="auto"/>
            <w:left w:val="none" w:sz="0" w:space="0" w:color="auto"/>
            <w:bottom w:val="none" w:sz="0" w:space="0" w:color="auto"/>
            <w:right w:val="none" w:sz="0" w:space="0" w:color="auto"/>
          </w:divBdr>
        </w:div>
        <w:div w:id="1234320572">
          <w:marLeft w:val="0"/>
          <w:marRight w:val="0"/>
          <w:marTop w:val="0"/>
          <w:marBottom w:val="0"/>
          <w:divBdr>
            <w:top w:val="none" w:sz="0" w:space="0" w:color="auto"/>
            <w:left w:val="none" w:sz="0" w:space="0" w:color="auto"/>
            <w:bottom w:val="none" w:sz="0" w:space="0" w:color="auto"/>
            <w:right w:val="none" w:sz="0" w:space="0" w:color="auto"/>
          </w:divBdr>
        </w:div>
      </w:divsChild>
    </w:div>
    <w:div w:id="734815910">
      <w:bodyDiv w:val="1"/>
      <w:marLeft w:val="0"/>
      <w:marRight w:val="0"/>
      <w:marTop w:val="0"/>
      <w:marBottom w:val="0"/>
      <w:divBdr>
        <w:top w:val="none" w:sz="0" w:space="0" w:color="auto"/>
        <w:left w:val="none" w:sz="0" w:space="0" w:color="auto"/>
        <w:bottom w:val="none" w:sz="0" w:space="0" w:color="auto"/>
        <w:right w:val="none" w:sz="0" w:space="0" w:color="auto"/>
      </w:divBdr>
      <w:divsChild>
        <w:div w:id="976955121">
          <w:marLeft w:val="0"/>
          <w:marRight w:val="0"/>
          <w:marTop w:val="0"/>
          <w:marBottom w:val="0"/>
          <w:divBdr>
            <w:top w:val="none" w:sz="0" w:space="0" w:color="auto"/>
            <w:left w:val="none" w:sz="0" w:space="0" w:color="auto"/>
            <w:bottom w:val="none" w:sz="0" w:space="0" w:color="auto"/>
            <w:right w:val="none" w:sz="0" w:space="0" w:color="auto"/>
          </w:divBdr>
        </w:div>
        <w:div w:id="203251047">
          <w:marLeft w:val="0"/>
          <w:marRight w:val="0"/>
          <w:marTop w:val="0"/>
          <w:marBottom w:val="0"/>
          <w:divBdr>
            <w:top w:val="none" w:sz="0" w:space="0" w:color="auto"/>
            <w:left w:val="none" w:sz="0" w:space="0" w:color="auto"/>
            <w:bottom w:val="none" w:sz="0" w:space="0" w:color="auto"/>
            <w:right w:val="none" w:sz="0" w:space="0" w:color="auto"/>
          </w:divBdr>
        </w:div>
        <w:div w:id="1552765646">
          <w:marLeft w:val="0"/>
          <w:marRight w:val="0"/>
          <w:marTop w:val="0"/>
          <w:marBottom w:val="0"/>
          <w:divBdr>
            <w:top w:val="none" w:sz="0" w:space="0" w:color="auto"/>
            <w:left w:val="none" w:sz="0" w:space="0" w:color="auto"/>
            <w:bottom w:val="none" w:sz="0" w:space="0" w:color="auto"/>
            <w:right w:val="none" w:sz="0" w:space="0" w:color="auto"/>
          </w:divBdr>
        </w:div>
        <w:div w:id="1225916994">
          <w:marLeft w:val="0"/>
          <w:marRight w:val="0"/>
          <w:marTop w:val="0"/>
          <w:marBottom w:val="0"/>
          <w:divBdr>
            <w:top w:val="none" w:sz="0" w:space="0" w:color="auto"/>
            <w:left w:val="none" w:sz="0" w:space="0" w:color="auto"/>
            <w:bottom w:val="none" w:sz="0" w:space="0" w:color="auto"/>
            <w:right w:val="none" w:sz="0" w:space="0" w:color="auto"/>
          </w:divBdr>
        </w:div>
        <w:div w:id="440302370">
          <w:marLeft w:val="0"/>
          <w:marRight w:val="0"/>
          <w:marTop w:val="0"/>
          <w:marBottom w:val="0"/>
          <w:divBdr>
            <w:top w:val="none" w:sz="0" w:space="0" w:color="auto"/>
            <w:left w:val="none" w:sz="0" w:space="0" w:color="auto"/>
            <w:bottom w:val="none" w:sz="0" w:space="0" w:color="auto"/>
            <w:right w:val="none" w:sz="0" w:space="0" w:color="auto"/>
          </w:divBdr>
        </w:div>
        <w:div w:id="1945067541">
          <w:marLeft w:val="0"/>
          <w:marRight w:val="0"/>
          <w:marTop w:val="0"/>
          <w:marBottom w:val="0"/>
          <w:divBdr>
            <w:top w:val="none" w:sz="0" w:space="0" w:color="auto"/>
            <w:left w:val="none" w:sz="0" w:space="0" w:color="auto"/>
            <w:bottom w:val="none" w:sz="0" w:space="0" w:color="auto"/>
            <w:right w:val="none" w:sz="0" w:space="0" w:color="auto"/>
          </w:divBdr>
        </w:div>
        <w:div w:id="910113578">
          <w:marLeft w:val="0"/>
          <w:marRight w:val="0"/>
          <w:marTop w:val="0"/>
          <w:marBottom w:val="0"/>
          <w:divBdr>
            <w:top w:val="none" w:sz="0" w:space="0" w:color="auto"/>
            <w:left w:val="none" w:sz="0" w:space="0" w:color="auto"/>
            <w:bottom w:val="none" w:sz="0" w:space="0" w:color="auto"/>
            <w:right w:val="none" w:sz="0" w:space="0" w:color="auto"/>
          </w:divBdr>
        </w:div>
        <w:div w:id="1346055116">
          <w:marLeft w:val="0"/>
          <w:marRight w:val="0"/>
          <w:marTop w:val="0"/>
          <w:marBottom w:val="0"/>
          <w:divBdr>
            <w:top w:val="none" w:sz="0" w:space="0" w:color="auto"/>
            <w:left w:val="none" w:sz="0" w:space="0" w:color="auto"/>
            <w:bottom w:val="none" w:sz="0" w:space="0" w:color="auto"/>
            <w:right w:val="none" w:sz="0" w:space="0" w:color="auto"/>
          </w:divBdr>
        </w:div>
        <w:div w:id="986934756">
          <w:marLeft w:val="0"/>
          <w:marRight w:val="0"/>
          <w:marTop w:val="0"/>
          <w:marBottom w:val="0"/>
          <w:divBdr>
            <w:top w:val="none" w:sz="0" w:space="0" w:color="auto"/>
            <w:left w:val="none" w:sz="0" w:space="0" w:color="auto"/>
            <w:bottom w:val="none" w:sz="0" w:space="0" w:color="auto"/>
            <w:right w:val="none" w:sz="0" w:space="0" w:color="auto"/>
          </w:divBdr>
        </w:div>
        <w:div w:id="2101370088">
          <w:marLeft w:val="0"/>
          <w:marRight w:val="0"/>
          <w:marTop w:val="0"/>
          <w:marBottom w:val="0"/>
          <w:divBdr>
            <w:top w:val="none" w:sz="0" w:space="0" w:color="auto"/>
            <w:left w:val="none" w:sz="0" w:space="0" w:color="auto"/>
            <w:bottom w:val="none" w:sz="0" w:space="0" w:color="auto"/>
            <w:right w:val="none" w:sz="0" w:space="0" w:color="auto"/>
          </w:divBdr>
        </w:div>
        <w:div w:id="1616406397">
          <w:marLeft w:val="0"/>
          <w:marRight w:val="0"/>
          <w:marTop w:val="0"/>
          <w:marBottom w:val="0"/>
          <w:divBdr>
            <w:top w:val="none" w:sz="0" w:space="0" w:color="auto"/>
            <w:left w:val="none" w:sz="0" w:space="0" w:color="auto"/>
            <w:bottom w:val="none" w:sz="0" w:space="0" w:color="auto"/>
            <w:right w:val="none" w:sz="0" w:space="0" w:color="auto"/>
          </w:divBdr>
        </w:div>
        <w:div w:id="1267807825">
          <w:marLeft w:val="0"/>
          <w:marRight w:val="0"/>
          <w:marTop w:val="0"/>
          <w:marBottom w:val="0"/>
          <w:divBdr>
            <w:top w:val="none" w:sz="0" w:space="0" w:color="auto"/>
            <w:left w:val="none" w:sz="0" w:space="0" w:color="auto"/>
            <w:bottom w:val="none" w:sz="0" w:space="0" w:color="auto"/>
            <w:right w:val="none" w:sz="0" w:space="0" w:color="auto"/>
          </w:divBdr>
        </w:div>
        <w:div w:id="1681275077">
          <w:marLeft w:val="0"/>
          <w:marRight w:val="0"/>
          <w:marTop w:val="0"/>
          <w:marBottom w:val="0"/>
          <w:divBdr>
            <w:top w:val="none" w:sz="0" w:space="0" w:color="auto"/>
            <w:left w:val="none" w:sz="0" w:space="0" w:color="auto"/>
            <w:bottom w:val="none" w:sz="0" w:space="0" w:color="auto"/>
            <w:right w:val="none" w:sz="0" w:space="0" w:color="auto"/>
          </w:divBdr>
        </w:div>
        <w:div w:id="1951475741">
          <w:marLeft w:val="0"/>
          <w:marRight w:val="0"/>
          <w:marTop w:val="0"/>
          <w:marBottom w:val="0"/>
          <w:divBdr>
            <w:top w:val="none" w:sz="0" w:space="0" w:color="auto"/>
            <w:left w:val="none" w:sz="0" w:space="0" w:color="auto"/>
            <w:bottom w:val="none" w:sz="0" w:space="0" w:color="auto"/>
            <w:right w:val="none" w:sz="0" w:space="0" w:color="auto"/>
          </w:divBdr>
        </w:div>
        <w:div w:id="1784228559">
          <w:marLeft w:val="0"/>
          <w:marRight w:val="0"/>
          <w:marTop w:val="0"/>
          <w:marBottom w:val="0"/>
          <w:divBdr>
            <w:top w:val="none" w:sz="0" w:space="0" w:color="auto"/>
            <w:left w:val="none" w:sz="0" w:space="0" w:color="auto"/>
            <w:bottom w:val="none" w:sz="0" w:space="0" w:color="auto"/>
            <w:right w:val="none" w:sz="0" w:space="0" w:color="auto"/>
          </w:divBdr>
        </w:div>
        <w:div w:id="1285700058">
          <w:marLeft w:val="0"/>
          <w:marRight w:val="0"/>
          <w:marTop w:val="0"/>
          <w:marBottom w:val="0"/>
          <w:divBdr>
            <w:top w:val="none" w:sz="0" w:space="0" w:color="auto"/>
            <w:left w:val="none" w:sz="0" w:space="0" w:color="auto"/>
            <w:bottom w:val="none" w:sz="0" w:space="0" w:color="auto"/>
            <w:right w:val="none" w:sz="0" w:space="0" w:color="auto"/>
          </w:divBdr>
        </w:div>
        <w:div w:id="1954314298">
          <w:marLeft w:val="0"/>
          <w:marRight w:val="0"/>
          <w:marTop w:val="0"/>
          <w:marBottom w:val="0"/>
          <w:divBdr>
            <w:top w:val="none" w:sz="0" w:space="0" w:color="auto"/>
            <w:left w:val="none" w:sz="0" w:space="0" w:color="auto"/>
            <w:bottom w:val="none" w:sz="0" w:space="0" w:color="auto"/>
            <w:right w:val="none" w:sz="0" w:space="0" w:color="auto"/>
          </w:divBdr>
        </w:div>
        <w:div w:id="2120680271">
          <w:marLeft w:val="0"/>
          <w:marRight w:val="0"/>
          <w:marTop w:val="0"/>
          <w:marBottom w:val="0"/>
          <w:divBdr>
            <w:top w:val="none" w:sz="0" w:space="0" w:color="auto"/>
            <w:left w:val="none" w:sz="0" w:space="0" w:color="auto"/>
            <w:bottom w:val="none" w:sz="0" w:space="0" w:color="auto"/>
            <w:right w:val="none" w:sz="0" w:space="0" w:color="auto"/>
          </w:divBdr>
        </w:div>
        <w:div w:id="1862695000">
          <w:marLeft w:val="0"/>
          <w:marRight w:val="0"/>
          <w:marTop w:val="0"/>
          <w:marBottom w:val="0"/>
          <w:divBdr>
            <w:top w:val="none" w:sz="0" w:space="0" w:color="auto"/>
            <w:left w:val="none" w:sz="0" w:space="0" w:color="auto"/>
            <w:bottom w:val="none" w:sz="0" w:space="0" w:color="auto"/>
            <w:right w:val="none" w:sz="0" w:space="0" w:color="auto"/>
          </w:divBdr>
        </w:div>
        <w:div w:id="88623065">
          <w:marLeft w:val="0"/>
          <w:marRight w:val="0"/>
          <w:marTop w:val="0"/>
          <w:marBottom w:val="0"/>
          <w:divBdr>
            <w:top w:val="none" w:sz="0" w:space="0" w:color="auto"/>
            <w:left w:val="none" w:sz="0" w:space="0" w:color="auto"/>
            <w:bottom w:val="none" w:sz="0" w:space="0" w:color="auto"/>
            <w:right w:val="none" w:sz="0" w:space="0" w:color="auto"/>
          </w:divBdr>
        </w:div>
        <w:div w:id="1705983804">
          <w:marLeft w:val="0"/>
          <w:marRight w:val="0"/>
          <w:marTop w:val="0"/>
          <w:marBottom w:val="0"/>
          <w:divBdr>
            <w:top w:val="none" w:sz="0" w:space="0" w:color="auto"/>
            <w:left w:val="none" w:sz="0" w:space="0" w:color="auto"/>
            <w:bottom w:val="none" w:sz="0" w:space="0" w:color="auto"/>
            <w:right w:val="none" w:sz="0" w:space="0" w:color="auto"/>
          </w:divBdr>
        </w:div>
        <w:div w:id="56320120">
          <w:marLeft w:val="0"/>
          <w:marRight w:val="0"/>
          <w:marTop w:val="0"/>
          <w:marBottom w:val="0"/>
          <w:divBdr>
            <w:top w:val="none" w:sz="0" w:space="0" w:color="auto"/>
            <w:left w:val="none" w:sz="0" w:space="0" w:color="auto"/>
            <w:bottom w:val="none" w:sz="0" w:space="0" w:color="auto"/>
            <w:right w:val="none" w:sz="0" w:space="0" w:color="auto"/>
          </w:divBdr>
        </w:div>
        <w:div w:id="77140320">
          <w:marLeft w:val="0"/>
          <w:marRight w:val="0"/>
          <w:marTop w:val="0"/>
          <w:marBottom w:val="0"/>
          <w:divBdr>
            <w:top w:val="none" w:sz="0" w:space="0" w:color="auto"/>
            <w:left w:val="none" w:sz="0" w:space="0" w:color="auto"/>
            <w:bottom w:val="none" w:sz="0" w:space="0" w:color="auto"/>
            <w:right w:val="none" w:sz="0" w:space="0" w:color="auto"/>
          </w:divBdr>
        </w:div>
        <w:div w:id="591083967">
          <w:marLeft w:val="0"/>
          <w:marRight w:val="0"/>
          <w:marTop w:val="0"/>
          <w:marBottom w:val="0"/>
          <w:divBdr>
            <w:top w:val="none" w:sz="0" w:space="0" w:color="auto"/>
            <w:left w:val="none" w:sz="0" w:space="0" w:color="auto"/>
            <w:bottom w:val="none" w:sz="0" w:space="0" w:color="auto"/>
            <w:right w:val="none" w:sz="0" w:space="0" w:color="auto"/>
          </w:divBdr>
        </w:div>
        <w:div w:id="2009208168">
          <w:marLeft w:val="0"/>
          <w:marRight w:val="0"/>
          <w:marTop w:val="0"/>
          <w:marBottom w:val="0"/>
          <w:divBdr>
            <w:top w:val="none" w:sz="0" w:space="0" w:color="auto"/>
            <w:left w:val="none" w:sz="0" w:space="0" w:color="auto"/>
            <w:bottom w:val="none" w:sz="0" w:space="0" w:color="auto"/>
            <w:right w:val="none" w:sz="0" w:space="0" w:color="auto"/>
          </w:divBdr>
        </w:div>
        <w:div w:id="1436367863">
          <w:marLeft w:val="0"/>
          <w:marRight w:val="0"/>
          <w:marTop w:val="0"/>
          <w:marBottom w:val="0"/>
          <w:divBdr>
            <w:top w:val="none" w:sz="0" w:space="0" w:color="auto"/>
            <w:left w:val="none" w:sz="0" w:space="0" w:color="auto"/>
            <w:bottom w:val="none" w:sz="0" w:space="0" w:color="auto"/>
            <w:right w:val="none" w:sz="0" w:space="0" w:color="auto"/>
          </w:divBdr>
        </w:div>
        <w:div w:id="96297098">
          <w:marLeft w:val="0"/>
          <w:marRight w:val="0"/>
          <w:marTop w:val="0"/>
          <w:marBottom w:val="0"/>
          <w:divBdr>
            <w:top w:val="none" w:sz="0" w:space="0" w:color="auto"/>
            <w:left w:val="none" w:sz="0" w:space="0" w:color="auto"/>
            <w:bottom w:val="none" w:sz="0" w:space="0" w:color="auto"/>
            <w:right w:val="none" w:sz="0" w:space="0" w:color="auto"/>
          </w:divBdr>
        </w:div>
        <w:div w:id="797263340">
          <w:marLeft w:val="0"/>
          <w:marRight w:val="0"/>
          <w:marTop w:val="0"/>
          <w:marBottom w:val="0"/>
          <w:divBdr>
            <w:top w:val="none" w:sz="0" w:space="0" w:color="auto"/>
            <w:left w:val="none" w:sz="0" w:space="0" w:color="auto"/>
            <w:bottom w:val="none" w:sz="0" w:space="0" w:color="auto"/>
            <w:right w:val="none" w:sz="0" w:space="0" w:color="auto"/>
          </w:divBdr>
        </w:div>
        <w:div w:id="279266134">
          <w:marLeft w:val="0"/>
          <w:marRight w:val="0"/>
          <w:marTop w:val="0"/>
          <w:marBottom w:val="0"/>
          <w:divBdr>
            <w:top w:val="none" w:sz="0" w:space="0" w:color="auto"/>
            <w:left w:val="none" w:sz="0" w:space="0" w:color="auto"/>
            <w:bottom w:val="none" w:sz="0" w:space="0" w:color="auto"/>
            <w:right w:val="none" w:sz="0" w:space="0" w:color="auto"/>
          </w:divBdr>
        </w:div>
        <w:div w:id="1527404448">
          <w:marLeft w:val="0"/>
          <w:marRight w:val="0"/>
          <w:marTop w:val="0"/>
          <w:marBottom w:val="0"/>
          <w:divBdr>
            <w:top w:val="none" w:sz="0" w:space="0" w:color="auto"/>
            <w:left w:val="none" w:sz="0" w:space="0" w:color="auto"/>
            <w:bottom w:val="none" w:sz="0" w:space="0" w:color="auto"/>
            <w:right w:val="none" w:sz="0" w:space="0" w:color="auto"/>
          </w:divBdr>
        </w:div>
        <w:div w:id="876937520">
          <w:marLeft w:val="0"/>
          <w:marRight w:val="0"/>
          <w:marTop w:val="0"/>
          <w:marBottom w:val="0"/>
          <w:divBdr>
            <w:top w:val="none" w:sz="0" w:space="0" w:color="auto"/>
            <w:left w:val="none" w:sz="0" w:space="0" w:color="auto"/>
            <w:bottom w:val="none" w:sz="0" w:space="0" w:color="auto"/>
            <w:right w:val="none" w:sz="0" w:space="0" w:color="auto"/>
          </w:divBdr>
        </w:div>
        <w:div w:id="105346648">
          <w:marLeft w:val="0"/>
          <w:marRight w:val="0"/>
          <w:marTop w:val="0"/>
          <w:marBottom w:val="0"/>
          <w:divBdr>
            <w:top w:val="none" w:sz="0" w:space="0" w:color="auto"/>
            <w:left w:val="none" w:sz="0" w:space="0" w:color="auto"/>
            <w:bottom w:val="none" w:sz="0" w:space="0" w:color="auto"/>
            <w:right w:val="none" w:sz="0" w:space="0" w:color="auto"/>
          </w:divBdr>
        </w:div>
        <w:div w:id="885875443">
          <w:marLeft w:val="0"/>
          <w:marRight w:val="0"/>
          <w:marTop w:val="0"/>
          <w:marBottom w:val="0"/>
          <w:divBdr>
            <w:top w:val="none" w:sz="0" w:space="0" w:color="auto"/>
            <w:left w:val="none" w:sz="0" w:space="0" w:color="auto"/>
            <w:bottom w:val="none" w:sz="0" w:space="0" w:color="auto"/>
            <w:right w:val="none" w:sz="0" w:space="0" w:color="auto"/>
          </w:divBdr>
        </w:div>
        <w:div w:id="487282315">
          <w:marLeft w:val="0"/>
          <w:marRight w:val="0"/>
          <w:marTop w:val="0"/>
          <w:marBottom w:val="0"/>
          <w:divBdr>
            <w:top w:val="none" w:sz="0" w:space="0" w:color="auto"/>
            <w:left w:val="none" w:sz="0" w:space="0" w:color="auto"/>
            <w:bottom w:val="none" w:sz="0" w:space="0" w:color="auto"/>
            <w:right w:val="none" w:sz="0" w:space="0" w:color="auto"/>
          </w:divBdr>
        </w:div>
        <w:div w:id="688795745">
          <w:marLeft w:val="0"/>
          <w:marRight w:val="0"/>
          <w:marTop w:val="0"/>
          <w:marBottom w:val="0"/>
          <w:divBdr>
            <w:top w:val="none" w:sz="0" w:space="0" w:color="auto"/>
            <w:left w:val="none" w:sz="0" w:space="0" w:color="auto"/>
            <w:bottom w:val="none" w:sz="0" w:space="0" w:color="auto"/>
            <w:right w:val="none" w:sz="0" w:space="0" w:color="auto"/>
          </w:divBdr>
        </w:div>
        <w:div w:id="557127449">
          <w:marLeft w:val="0"/>
          <w:marRight w:val="0"/>
          <w:marTop w:val="0"/>
          <w:marBottom w:val="0"/>
          <w:divBdr>
            <w:top w:val="none" w:sz="0" w:space="0" w:color="auto"/>
            <w:left w:val="none" w:sz="0" w:space="0" w:color="auto"/>
            <w:bottom w:val="none" w:sz="0" w:space="0" w:color="auto"/>
            <w:right w:val="none" w:sz="0" w:space="0" w:color="auto"/>
          </w:divBdr>
        </w:div>
        <w:div w:id="731008280">
          <w:marLeft w:val="0"/>
          <w:marRight w:val="0"/>
          <w:marTop w:val="0"/>
          <w:marBottom w:val="0"/>
          <w:divBdr>
            <w:top w:val="none" w:sz="0" w:space="0" w:color="auto"/>
            <w:left w:val="none" w:sz="0" w:space="0" w:color="auto"/>
            <w:bottom w:val="none" w:sz="0" w:space="0" w:color="auto"/>
            <w:right w:val="none" w:sz="0" w:space="0" w:color="auto"/>
          </w:divBdr>
        </w:div>
      </w:divsChild>
    </w:div>
    <w:div w:id="1044909545">
      <w:bodyDiv w:val="1"/>
      <w:marLeft w:val="0"/>
      <w:marRight w:val="0"/>
      <w:marTop w:val="0"/>
      <w:marBottom w:val="0"/>
      <w:divBdr>
        <w:top w:val="none" w:sz="0" w:space="0" w:color="auto"/>
        <w:left w:val="none" w:sz="0" w:space="0" w:color="auto"/>
        <w:bottom w:val="none" w:sz="0" w:space="0" w:color="auto"/>
        <w:right w:val="none" w:sz="0" w:space="0" w:color="auto"/>
      </w:divBdr>
    </w:div>
    <w:div w:id="1102804673">
      <w:bodyDiv w:val="1"/>
      <w:marLeft w:val="0"/>
      <w:marRight w:val="0"/>
      <w:marTop w:val="0"/>
      <w:marBottom w:val="0"/>
      <w:divBdr>
        <w:top w:val="none" w:sz="0" w:space="0" w:color="auto"/>
        <w:left w:val="none" w:sz="0" w:space="0" w:color="auto"/>
        <w:bottom w:val="none" w:sz="0" w:space="0" w:color="auto"/>
        <w:right w:val="none" w:sz="0" w:space="0" w:color="auto"/>
      </w:divBdr>
    </w:div>
    <w:div w:id="1701129736">
      <w:bodyDiv w:val="1"/>
      <w:marLeft w:val="0"/>
      <w:marRight w:val="0"/>
      <w:marTop w:val="0"/>
      <w:marBottom w:val="0"/>
      <w:divBdr>
        <w:top w:val="none" w:sz="0" w:space="0" w:color="auto"/>
        <w:left w:val="none" w:sz="0" w:space="0" w:color="auto"/>
        <w:bottom w:val="none" w:sz="0" w:space="0" w:color="auto"/>
        <w:right w:val="none" w:sz="0" w:space="0" w:color="auto"/>
      </w:divBdr>
    </w:div>
    <w:div w:id="19107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3420</Words>
  <Characters>18922</Characters>
  <Application>Microsoft Office Word</Application>
  <DocSecurity>0</DocSecurity>
  <Lines>756</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Briege</dc:creator>
  <cp:keywords/>
  <dc:description/>
  <cp:lastModifiedBy>Moxon, KarenL</cp:lastModifiedBy>
  <cp:revision>5</cp:revision>
  <dcterms:created xsi:type="dcterms:W3CDTF">2024-03-18T22:28:00Z</dcterms:created>
  <dcterms:modified xsi:type="dcterms:W3CDTF">2024-03-18T23:07:00Z</dcterms:modified>
</cp:coreProperties>
</file>