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4FF13ED2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 xml:space="preserve">Fees) </w:t>
      </w:r>
      <w:r w:rsidR="00FF0678">
        <w:t>Determination </w:t>
      </w:r>
      <w:r w:rsidR="000D4F93">
        <w:t>20</w:t>
      </w:r>
      <w:r w:rsidR="001F126E">
        <w:t>2</w:t>
      </w:r>
      <w:r w:rsidR="00317AAB">
        <w:t>4</w:t>
      </w:r>
      <w:r w:rsidR="000D4F93">
        <w:t xml:space="preserve"> </w:t>
      </w:r>
      <w:r>
        <w:t xml:space="preserve">(No </w:t>
      </w:r>
      <w:r w:rsidR="00AE22CC">
        <w:t>1</w:t>
      </w:r>
      <w:r>
        <w:t>)</w:t>
      </w:r>
    </w:p>
    <w:p w14:paraId="022A7E57" w14:textId="5A1A800F"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</w:t>
      </w:r>
      <w:r w:rsidR="0065223D">
        <w:rPr>
          <w:rFonts w:ascii="Arial" w:hAnsi="Arial"/>
          <w:b/>
          <w:bCs/>
          <w:color w:val="auto"/>
          <w:szCs w:val="20"/>
        </w:rPr>
        <w:t>2</w:t>
      </w:r>
      <w:r w:rsidR="00317AAB">
        <w:rPr>
          <w:rFonts w:ascii="Arial" w:hAnsi="Arial"/>
          <w:b/>
          <w:bCs/>
          <w:color w:val="auto"/>
          <w:szCs w:val="20"/>
        </w:rPr>
        <w:t>4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67381E">
        <w:rPr>
          <w:rFonts w:ascii="Arial" w:hAnsi="Arial"/>
          <w:b/>
          <w:bCs/>
          <w:color w:val="auto"/>
          <w:szCs w:val="20"/>
        </w:rPr>
        <w:t>57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bookmarkStart w:id="0" w:name="_Hlk67999494"/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bookmarkEnd w:id="0"/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0C385E22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01178E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74880E7F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01178E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</w:t>
      </w:r>
      <w:r w:rsidR="001F126E">
        <w:rPr>
          <w:rFonts w:ascii="Times New Roman" w:hAnsi="Times New Roman" w:cs="Times New Roman"/>
          <w:color w:val="auto"/>
        </w:rPr>
        <w:t>2</w:t>
      </w:r>
      <w:r w:rsidR="00317AAB">
        <w:rPr>
          <w:rFonts w:ascii="Times New Roman" w:hAnsi="Times New Roman" w:cs="Times New Roman"/>
          <w:color w:val="auto"/>
        </w:rPr>
        <w:t>4</w:t>
      </w:r>
      <w:r w:rsidR="000D4F93">
        <w:rPr>
          <w:rFonts w:ascii="Times New Roman" w:hAnsi="Times New Roman" w:cs="Times New Roman"/>
          <w:color w:val="auto"/>
        </w:rPr>
        <w:t>-2</w:t>
      </w:r>
      <w:r w:rsidR="00317AAB">
        <w:rPr>
          <w:rFonts w:ascii="Times New Roman" w:hAnsi="Times New Roman" w:cs="Times New Roman"/>
          <w:color w:val="auto"/>
        </w:rPr>
        <w:t>5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04F586BC" w14:textId="7613D8EF" w:rsidR="002E496D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</w:t>
      </w:r>
      <w:r w:rsidR="001F126E">
        <w:rPr>
          <w:rFonts w:ascii="Times New Roman" w:hAnsi="Times New Roman" w:cs="Times New Roman"/>
          <w:color w:val="auto"/>
        </w:rPr>
        <w:t>2</w:t>
      </w:r>
      <w:r w:rsidR="00317AAB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-</w:t>
      </w:r>
      <w:r w:rsidR="00A93970">
        <w:rPr>
          <w:rFonts w:ascii="Times New Roman" w:hAnsi="Times New Roman" w:cs="Times New Roman"/>
          <w:color w:val="auto"/>
        </w:rPr>
        <w:t>2</w:t>
      </w:r>
      <w:r w:rsidR="00317AAB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>included at column 5.</w:t>
      </w:r>
    </w:p>
    <w:p w14:paraId="0D00E5BE" w14:textId="767A53AE" w:rsidR="00F6209B" w:rsidRDefault="00F6209B" w:rsidP="00C420E0">
      <w:pPr>
        <w:rPr>
          <w:rFonts w:ascii="Times New Roman" w:hAnsi="Times New Roman" w:cs="Times New Roman"/>
          <w:color w:val="auto"/>
        </w:rPr>
      </w:pPr>
    </w:p>
    <w:p w14:paraId="0E14CB0E" w14:textId="08E2EAC8" w:rsidR="00FE283D" w:rsidRDefault="00F6209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Fees relating to </w:t>
      </w:r>
      <w:r w:rsidR="00317AAB">
        <w:rPr>
          <w:rFonts w:ascii="Times New Roman" w:hAnsi="Times New Roman" w:cs="Times New Roman"/>
          <w:color w:val="auto"/>
        </w:rPr>
        <w:t xml:space="preserve">specialist </w:t>
      </w:r>
      <w:r>
        <w:rPr>
          <w:rFonts w:ascii="Times New Roman" w:hAnsi="Times New Roman" w:cs="Times New Roman"/>
          <w:color w:val="auto"/>
        </w:rPr>
        <w:t xml:space="preserve">practitioner registration have </w:t>
      </w:r>
      <w:r w:rsidR="00317AAB">
        <w:rPr>
          <w:rFonts w:ascii="Times New Roman" w:hAnsi="Times New Roman" w:cs="Times New Roman"/>
          <w:color w:val="auto"/>
        </w:rPr>
        <w:t>been maintained at 2023-24 levels to fall in line with other jurisdictions.</w:t>
      </w:r>
    </w:p>
    <w:p w14:paraId="7C363B2B" w14:textId="77777777" w:rsidR="00FE283D" w:rsidRDefault="00FE283D" w:rsidP="00C420E0">
      <w:pPr>
        <w:rPr>
          <w:rFonts w:ascii="Times New Roman" w:hAnsi="Times New Roman" w:cs="Times New Roman"/>
          <w:color w:val="auto"/>
        </w:rPr>
      </w:pPr>
    </w:p>
    <w:p w14:paraId="0648B572" w14:textId="2DF6B938" w:rsidR="00F6209B" w:rsidRDefault="00FE283D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</w:t>
      </w:r>
      <w:r w:rsidR="00F6209B">
        <w:rPr>
          <w:rFonts w:ascii="Times New Roman" w:hAnsi="Times New Roman" w:cs="Times New Roman"/>
          <w:color w:val="auto"/>
        </w:rPr>
        <w:t xml:space="preserve">l other fees have been increased by </w:t>
      </w:r>
      <w:r w:rsidR="00317AAB">
        <w:rPr>
          <w:rFonts w:ascii="Times New Roman" w:hAnsi="Times New Roman" w:cs="Times New Roman"/>
          <w:color w:val="auto"/>
        </w:rPr>
        <w:t>3.5</w:t>
      </w:r>
      <w:r w:rsidR="00F6209B">
        <w:rPr>
          <w:rFonts w:ascii="Times New Roman" w:hAnsi="Times New Roman" w:cs="Times New Roman"/>
          <w:color w:val="auto"/>
        </w:rPr>
        <w:t>%.</w:t>
      </w:r>
      <w:r w:rsidR="00317AAB">
        <w:rPr>
          <w:rFonts w:ascii="Times New Roman" w:hAnsi="Times New Roman" w:cs="Times New Roman"/>
          <w:color w:val="auto"/>
        </w:rPr>
        <w:t xml:space="preserve"> </w:t>
      </w:r>
      <w:r w:rsidR="00F6209B">
        <w:rPr>
          <w:rFonts w:ascii="Times New Roman" w:hAnsi="Times New Roman" w:cs="Times New Roman"/>
          <w:color w:val="auto"/>
        </w:rPr>
        <w:t xml:space="preserve">These increases are </w:t>
      </w:r>
      <w:r>
        <w:rPr>
          <w:rFonts w:ascii="Times New Roman" w:hAnsi="Times New Roman" w:cs="Times New Roman"/>
          <w:color w:val="auto"/>
        </w:rPr>
        <w:t xml:space="preserve">deemed to be reasonable and </w:t>
      </w:r>
      <w:r w:rsidR="00F6209B">
        <w:rPr>
          <w:rFonts w:ascii="Times New Roman" w:hAnsi="Times New Roman" w:cs="Times New Roman"/>
          <w:color w:val="auto"/>
        </w:rPr>
        <w:t xml:space="preserve">in line with the CPI </w:t>
      </w:r>
      <w:r w:rsidR="00317AAB">
        <w:rPr>
          <w:rFonts w:ascii="Times New Roman" w:hAnsi="Times New Roman" w:cs="Times New Roman"/>
          <w:color w:val="auto"/>
        </w:rPr>
        <w:t>rate.</w:t>
      </w:r>
    </w:p>
    <w:p w14:paraId="2DA0AD4B" w14:textId="77777777" w:rsidR="002E496D" w:rsidRDefault="002E496D" w:rsidP="00C420E0">
      <w:pPr>
        <w:rPr>
          <w:rFonts w:ascii="Times New Roman" w:hAnsi="Times New Roman" w:cs="Times New Roman"/>
          <w:color w:val="auto"/>
        </w:rPr>
      </w:pPr>
    </w:p>
    <w:p w14:paraId="5CE7538B" w14:textId="743008DB" w:rsidR="002C727F" w:rsidRPr="005350FF" w:rsidRDefault="002C727F" w:rsidP="00C420E0">
      <w:pPr>
        <w:rPr>
          <w:rFonts w:ascii="Times New Roman" w:hAnsi="Times New Roman" w:cs="Times New Roman"/>
          <w:color w:val="auto"/>
        </w:rPr>
      </w:pPr>
      <w:r w:rsidRPr="005350FF">
        <w:rPr>
          <w:rFonts w:ascii="Times New Roman" w:hAnsi="Times New Roman" w:cs="Times New Roman"/>
          <w:color w:val="auto"/>
        </w:rPr>
        <w:t>Fees have been rounded to the nearest whole dollar for cash handling purposes.</w:t>
      </w:r>
    </w:p>
    <w:p w14:paraId="357BB243" w14:textId="65727873" w:rsidR="00A2765E" w:rsidRPr="005350FF" w:rsidRDefault="00A2765E" w:rsidP="00C420E0">
      <w:pPr>
        <w:rPr>
          <w:rFonts w:ascii="Times New Roman" w:hAnsi="Times New Roman" w:cs="Times New Roman"/>
          <w:color w:val="auto"/>
        </w:rPr>
      </w:pPr>
    </w:p>
    <w:p w14:paraId="5BFCFB7D" w14:textId="3FFEB627" w:rsidR="00F132DC" w:rsidRDefault="007B78D6" w:rsidP="00C420E0">
      <w:pPr>
        <w:rPr>
          <w:rFonts w:ascii="Times New Roman" w:hAnsi="Times New Roman" w:cs="Times New Roman"/>
        </w:rPr>
      </w:pPr>
      <w:r w:rsidRPr="005350FF">
        <w:rPr>
          <w:rFonts w:ascii="Times New Roman" w:hAnsi="Times New Roman" w:cs="Times New Roman"/>
        </w:rPr>
        <w:t>The in</w:t>
      </w:r>
      <w:r w:rsidR="00F132DC">
        <w:rPr>
          <w:rFonts w:ascii="Times New Roman" w:hAnsi="Times New Roman" w:cs="Times New Roman"/>
        </w:rPr>
        <w:t>strument (other than section 6) commences on the day after it is notified, to allow for an increase in the annual renewal registration fee for the period before 1 July 202</w:t>
      </w:r>
      <w:r w:rsidR="00317AAB">
        <w:rPr>
          <w:rFonts w:ascii="Times New Roman" w:hAnsi="Times New Roman" w:cs="Times New Roman"/>
        </w:rPr>
        <w:t>4</w:t>
      </w:r>
      <w:r w:rsidR="00F132DC">
        <w:rPr>
          <w:rFonts w:ascii="Times New Roman" w:hAnsi="Times New Roman" w:cs="Times New Roman"/>
        </w:rPr>
        <w:t>.</w:t>
      </w:r>
    </w:p>
    <w:p w14:paraId="79B7D69D" w14:textId="77777777" w:rsidR="00923786" w:rsidRDefault="00923786" w:rsidP="00C420E0">
      <w:pPr>
        <w:rPr>
          <w:rFonts w:ascii="Times New Roman" w:hAnsi="Times New Roman" w:cs="Times New Roman"/>
        </w:rPr>
      </w:pPr>
    </w:p>
    <w:p w14:paraId="000B7DB9" w14:textId="4EF36B64" w:rsidR="00761014" w:rsidRPr="00381445" w:rsidRDefault="00F132DC" w:rsidP="00C420E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Section 6 commences on </w:t>
      </w:r>
      <w:r w:rsidR="00317AAB">
        <w:rPr>
          <w:rFonts w:ascii="Times New Roman" w:hAnsi="Times New Roman" w:cs="Times New Roman"/>
        </w:rPr>
        <w:t>30 June</w:t>
      </w:r>
      <w:r>
        <w:rPr>
          <w:rFonts w:ascii="Times New Roman" w:hAnsi="Times New Roman" w:cs="Times New Roman"/>
        </w:rPr>
        <w:t xml:space="preserve"> 202</w:t>
      </w:r>
      <w:r w:rsidR="00317AA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and revokes the </w:t>
      </w:r>
      <w:r w:rsidRPr="0070482D">
        <w:rPr>
          <w:rFonts w:ascii="Times New Roman" w:hAnsi="Times New Roman" w:cs="Times New Roman"/>
          <w:i/>
          <w:iCs/>
        </w:rPr>
        <w:t>Veterinary Practice (Fees) Determination 202</w:t>
      </w:r>
      <w:r w:rsidR="00317AAB">
        <w:rPr>
          <w:rFonts w:ascii="Times New Roman" w:hAnsi="Times New Roman" w:cs="Times New Roman"/>
          <w:i/>
          <w:iCs/>
        </w:rPr>
        <w:t>3</w:t>
      </w:r>
      <w:r w:rsidRPr="0070482D">
        <w:rPr>
          <w:rFonts w:ascii="Times New Roman" w:hAnsi="Times New Roman" w:cs="Times New Roman"/>
          <w:i/>
          <w:iCs/>
        </w:rPr>
        <w:t xml:space="preserve"> (No 1</w:t>
      </w:r>
      <w:r w:rsidR="00047239">
        <w:rPr>
          <w:rFonts w:ascii="Times New Roman" w:hAnsi="Times New Roman" w:cs="Times New Roman"/>
          <w:i/>
          <w:iCs/>
        </w:rPr>
        <w:t>)</w:t>
      </w:r>
      <w:r w:rsidR="00047239">
        <w:rPr>
          <w:rFonts w:ascii="Times New Roman" w:hAnsi="Times New Roman" w:cs="Times New Roman"/>
        </w:rPr>
        <w:t>.</w:t>
      </w:r>
    </w:p>
    <w:sectPr w:rsidR="00761014" w:rsidRPr="00381445" w:rsidSect="00CE3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EE2A" w14:textId="77777777" w:rsidR="00B578F1" w:rsidRDefault="00B578F1" w:rsidP="0097477E">
      <w:r>
        <w:separator/>
      </w:r>
    </w:p>
  </w:endnote>
  <w:endnote w:type="continuationSeparator" w:id="0">
    <w:p w14:paraId="74C8D76B" w14:textId="77777777" w:rsidR="00B578F1" w:rsidRDefault="00B578F1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D5AD" w14:textId="77777777" w:rsidR="00F62FB6" w:rsidRDefault="00F6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7E75" w14:textId="6B47207F" w:rsidR="00595A55" w:rsidRPr="00F62FB6" w:rsidRDefault="00F62FB6" w:rsidP="00F62FB6">
    <w:pPr>
      <w:pStyle w:val="Footer"/>
      <w:jc w:val="center"/>
      <w:rPr>
        <w:rFonts w:ascii="Arial" w:hAnsi="Arial"/>
        <w:sz w:val="14"/>
      </w:rPr>
    </w:pPr>
    <w:r w:rsidRPr="00F62FB6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2CD0" w14:textId="77777777" w:rsidR="00F62FB6" w:rsidRDefault="00F6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0F37" w14:textId="77777777" w:rsidR="00B578F1" w:rsidRDefault="00B578F1" w:rsidP="0097477E">
      <w:r>
        <w:separator/>
      </w:r>
    </w:p>
  </w:footnote>
  <w:footnote w:type="continuationSeparator" w:id="0">
    <w:p w14:paraId="6B93CA1C" w14:textId="77777777" w:rsidR="00B578F1" w:rsidRDefault="00B578F1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72F6" w14:textId="77777777" w:rsidR="00F62FB6" w:rsidRDefault="00F6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9FAF" w14:textId="77777777" w:rsidR="00F62FB6" w:rsidRDefault="00F62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D1B2" w14:textId="77777777" w:rsidR="00F62FB6" w:rsidRDefault="00F6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3529">
    <w:abstractNumId w:val="9"/>
  </w:num>
  <w:num w:numId="2" w16cid:durableId="669328724">
    <w:abstractNumId w:val="7"/>
  </w:num>
  <w:num w:numId="3" w16cid:durableId="1706566557">
    <w:abstractNumId w:val="6"/>
  </w:num>
  <w:num w:numId="4" w16cid:durableId="653333142">
    <w:abstractNumId w:val="5"/>
  </w:num>
  <w:num w:numId="5" w16cid:durableId="1612660763">
    <w:abstractNumId w:val="4"/>
  </w:num>
  <w:num w:numId="6" w16cid:durableId="1808433128">
    <w:abstractNumId w:val="8"/>
  </w:num>
  <w:num w:numId="7" w16cid:durableId="276958772">
    <w:abstractNumId w:val="3"/>
  </w:num>
  <w:num w:numId="8" w16cid:durableId="1041511376">
    <w:abstractNumId w:val="2"/>
  </w:num>
  <w:num w:numId="9" w16cid:durableId="1298879529">
    <w:abstractNumId w:val="1"/>
  </w:num>
  <w:num w:numId="10" w16cid:durableId="553779701">
    <w:abstractNumId w:val="0"/>
  </w:num>
  <w:num w:numId="11" w16cid:durableId="880285384">
    <w:abstractNumId w:val="11"/>
  </w:num>
  <w:num w:numId="12" w16cid:durableId="597641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1178E"/>
    <w:rsid w:val="000410C7"/>
    <w:rsid w:val="00047239"/>
    <w:rsid w:val="000608C0"/>
    <w:rsid w:val="000638B8"/>
    <w:rsid w:val="00070FE6"/>
    <w:rsid w:val="00074224"/>
    <w:rsid w:val="00083C56"/>
    <w:rsid w:val="000B5566"/>
    <w:rsid w:val="000B741A"/>
    <w:rsid w:val="000D4F93"/>
    <w:rsid w:val="000D5F57"/>
    <w:rsid w:val="000E2696"/>
    <w:rsid w:val="000F7159"/>
    <w:rsid w:val="001068F2"/>
    <w:rsid w:val="001406D3"/>
    <w:rsid w:val="001414F0"/>
    <w:rsid w:val="0014774F"/>
    <w:rsid w:val="001557D8"/>
    <w:rsid w:val="00171144"/>
    <w:rsid w:val="00196DF8"/>
    <w:rsid w:val="001A1C51"/>
    <w:rsid w:val="001B1450"/>
    <w:rsid w:val="001D1621"/>
    <w:rsid w:val="001D218F"/>
    <w:rsid w:val="001F126E"/>
    <w:rsid w:val="002041DE"/>
    <w:rsid w:val="00204976"/>
    <w:rsid w:val="0022622F"/>
    <w:rsid w:val="00234CFB"/>
    <w:rsid w:val="002443BB"/>
    <w:rsid w:val="00255BB1"/>
    <w:rsid w:val="00262885"/>
    <w:rsid w:val="00285B6F"/>
    <w:rsid w:val="00291661"/>
    <w:rsid w:val="002A741F"/>
    <w:rsid w:val="002C727F"/>
    <w:rsid w:val="002D1583"/>
    <w:rsid w:val="002D4A66"/>
    <w:rsid w:val="002D63F9"/>
    <w:rsid w:val="002E496D"/>
    <w:rsid w:val="002F09B1"/>
    <w:rsid w:val="00305550"/>
    <w:rsid w:val="003119E2"/>
    <w:rsid w:val="00312A58"/>
    <w:rsid w:val="00317AAB"/>
    <w:rsid w:val="00326668"/>
    <w:rsid w:val="00336174"/>
    <w:rsid w:val="00347BA4"/>
    <w:rsid w:val="00355202"/>
    <w:rsid w:val="00356955"/>
    <w:rsid w:val="00375383"/>
    <w:rsid w:val="00381445"/>
    <w:rsid w:val="00385A82"/>
    <w:rsid w:val="00387A0F"/>
    <w:rsid w:val="00391A72"/>
    <w:rsid w:val="0039554D"/>
    <w:rsid w:val="00397317"/>
    <w:rsid w:val="00397609"/>
    <w:rsid w:val="003A4984"/>
    <w:rsid w:val="003A5ECD"/>
    <w:rsid w:val="003C2F74"/>
    <w:rsid w:val="003C4126"/>
    <w:rsid w:val="003C41F3"/>
    <w:rsid w:val="003E3C9C"/>
    <w:rsid w:val="00403ECB"/>
    <w:rsid w:val="00403FB5"/>
    <w:rsid w:val="004142D9"/>
    <w:rsid w:val="00421593"/>
    <w:rsid w:val="00430C15"/>
    <w:rsid w:val="004376BB"/>
    <w:rsid w:val="004647D2"/>
    <w:rsid w:val="004811B0"/>
    <w:rsid w:val="004879F9"/>
    <w:rsid w:val="00494C8E"/>
    <w:rsid w:val="004A154F"/>
    <w:rsid w:val="004A180C"/>
    <w:rsid w:val="004C2623"/>
    <w:rsid w:val="004C3460"/>
    <w:rsid w:val="004D0B07"/>
    <w:rsid w:val="00500F53"/>
    <w:rsid w:val="00501439"/>
    <w:rsid w:val="00502318"/>
    <w:rsid w:val="005047B3"/>
    <w:rsid w:val="005350FF"/>
    <w:rsid w:val="00536926"/>
    <w:rsid w:val="00547438"/>
    <w:rsid w:val="00595A55"/>
    <w:rsid w:val="005C2252"/>
    <w:rsid w:val="005C533B"/>
    <w:rsid w:val="005D5E6E"/>
    <w:rsid w:val="005D734A"/>
    <w:rsid w:val="00606183"/>
    <w:rsid w:val="00607BA7"/>
    <w:rsid w:val="006179E0"/>
    <w:rsid w:val="0065223D"/>
    <w:rsid w:val="006570B1"/>
    <w:rsid w:val="00663BA3"/>
    <w:rsid w:val="00670A21"/>
    <w:rsid w:val="0067381E"/>
    <w:rsid w:val="006A42FF"/>
    <w:rsid w:val="006B1DAD"/>
    <w:rsid w:val="006C1410"/>
    <w:rsid w:val="006F3BA9"/>
    <w:rsid w:val="0070482D"/>
    <w:rsid w:val="007056A7"/>
    <w:rsid w:val="007066A6"/>
    <w:rsid w:val="0071198B"/>
    <w:rsid w:val="0071722D"/>
    <w:rsid w:val="0073237E"/>
    <w:rsid w:val="00746B1B"/>
    <w:rsid w:val="00753988"/>
    <w:rsid w:val="00760AE6"/>
    <w:rsid w:val="00761014"/>
    <w:rsid w:val="0076601E"/>
    <w:rsid w:val="007A0A48"/>
    <w:rsid w:val="007A2E86"/>
    <w:rsid w:val="007A34D3"/>
    <w:rsid w:val="007B78D6"/>
    <w:rsid w:val="007D74B8"/>
    <w:rsid w:val="007F44D9"/>
    <w:rsid w:val="00805BF9"/>
    <w:rsid w:val="00810FF2"/>
    <w:rsid w:val="00833C13"/>
    <w:rsid w:val="00834048"/>
    <w:rsid w:val="0084707A"/>
    <w:rsid w:val="00857DAC"/>
    <w:rsid w:val="008745EB"/>
    <w:rsid w:val="008816AF"/>
    <w:rsid w:val="008B0AA6"/>
    <w:rsid w:val="00912E13"/>
    <w:rsid w:val="00923786"/>
    <w:rsid w:val="00934247"/>
    <w:rsid w:val="00934CEB"/>
    <w:rsid w:val="009379E2"/>
    <w:rsid w:val="00940FDB"/>
    <w:rsid w:val="009503C3"/>
    <w:rsid w:val="0095754B"/>
    <w:rsid w:val="00971914"/>
    <w:rsid w:val="0097477E"/>
    <w:rsid w:val="0097485D"/>
    <w:rsid w:val="00980506"/>
    <w:rsid w:val="0098243D"/>
    <w:rsid w:val="009B0A1B"/>
    <w:rsid w:val="009B337C"/>
    <w:rsid w:val="009B469E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B0792"/>
    <w:rsid w:val="00AB4921"/>
    <w:rsid w:val="00AC42EE"/>
    <w:rsid w:val="00AD4DAB"/>
    <w:rsid w:val="00AD7476"/>
    <w:rsid w:val="00AD77CA"/>
    <w:rsid w:val="00AE22CC"/>
    <w:rsid w:val="00AE2BDD"/>
    <w:rsid w:val="00AF3802"/>
    <w:rsid w:val="00B061A0"/>
    <w:rsid w:val="00B2006E"/>
    <w:rsid w:val="00B210BF"/>
    <w:rsid w:val="00B258A7"/>
    <w:rsid w:val="00B578F1"/>
    <w:rsid w:val="00B6729C"/>
    <w:rsid w:val="00B7400C"/>
    <w:rsid w:val="00B7539F"/>
    <w:rsid w:val="00B80534"/>
    <w:rsid w:val="00B935BD"/>
    <w:rsid w:val="00B96899"/>
    <w:rsid w:val="00BC180A"/>
    <w:rsid w:val="00BD0568"/>
    <w:rsid w:val="00BE419C"/>
    <w:rsid w:val="00C10998"/>
    <w:rsid w:val="00C22C77"/>
    <w:rsid w:val="00C420E0"/>
    <w:rsid w:val="00C55E13"/>
    <w:rsid w:val="00C90E8A"/>
    <w:rsid w:val="00C910D5"/>
    <w:rsid w:val="00CD0934"/>
    <w:rsid w:val="00CD35D0"/>
    <w:rsid w:val="00CD7F2C"/>
    <w:rsid w:val="00CE3609"/>
    <w:rsid w:val="00CE7C42"/>
    <w:rsid w:val="00CF6A5D"/>
    <w:rsid w:val="00D01E8A"/>
    <w:rsid w:val="00D40592"/>
    <w:rsid w:val="00D44B17"/>
    <w:rsid w:val="00D87524"/>
    <w:rsid w:val="00D95AF7"/>
    <w:rsid w:val="00DB7016"/>
    <w:rsid w:val="00DC08B2"/>
    <w:rsid w:val="00DC6872"/>
    <w:rsid w:val="00DD3D2B"/>
    <w:rsid w:val="00DD76B2"/>
    <w:rsid w:val="00DE03F3"/>
    <w:rsid w:val="00DE208C"/>
    <w:rsid w:val="00DF0F72"/>
    <w:rsid w:val="00E03C91"/>
    <w:rsid w:val="00E4332E"/>
    <w:rsid w:val="00E53256"/>
    <w:rsid w:val="00E54CD0"/>
    <w:rsid w:val="00E56985"/>
    <w:rsid w:val="00E72EEA"/>
    <w:rsid w:val="00E779E9"/>
    <w:rsid w:val="00EB2D6A"/>
    <w:rsid w:val="00EB6478"/>
    <w:rsid w:val="00ED3D4B"/>
    <w:rsid w:val="00EF152E"/>
    <w:rsid w:val="00EF5E04"/>
    <w:rsid w:val="00EF79D8"/>
    <w:rsid w:val="00F006B5"/>
    <w:rsid w:val="00F03A6F"/>
    <w:rsid w:val="00F132DC"/>
    <w:rsid w:val="00F316A8"/>
    <w:rsid w:val="00F36964"/>
    <w:rsid w:val="00F41706"/>
    <w:rsid w:val="00F6209B"/>
    <w:rsid w:val="00F62FB6"/>
    <w:rsid w:val="00F63325"/>
    <w:rsid w:val="00F91A7A"/>
    <w:rsid w:val="00F92EF9"/>
    <w:rsid w:val="00F96D49"/>
    <w:rsid w:val="00FA4969"/>
    <w:rsid w:val="00FA52DA"/>
    <w:rsid w:val="00FC4619"/>
    <w:rsid w:val="00FD22CD"/>
    <w:rsid w:val="00FD6A0A"/>
    <w:rsid w:val="00FE283D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A45932353</value>
    </field>
    <field name="Objective-Title">
      <value order="0">Attachment B - Veterinary Practice (Fees) Determination 2024 (No 1) Explanatory Statement</value>
    </field>
    <field name="Objective-Description">
      <value order="0"/>
    </field>
    <field name="Objective-CreationStamp">
      <value order="0">2024-03-20T02:17:09Z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2024-03-21T03:56:20Z</value>
    </field>
    <field name="Objective-ModificationStamp">
      <value order="0">2024-04-05T01:54:01Z</value>
    </field>
    <field name="Objective-Owner">
      <value order="0">Erin Barker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(TCCS):COO - MIN C2024/00485 - ACT Veterinary Practitioners Board Fees and Charges 2024-25 - Minister Brief</value>
    </field>
    <field name="Objective-Parent">
      <value order="0">COO - MIN C2024/00485 - ACT Veterinary Practitioners Board Fees and Charges 2024-25 - Minister Brief</value>
    </field>
    <field name="Objective-State">
      <value order="0">Published</value>
    </field>
    <field name="Objective-VersionId">
      <value order="0">vA57582670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B5E1F8A-EF57-451E-9742-638DF30659C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DF1E7D-0B7D-4B53-B94A-016D33C2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1253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2019-05-01T02:03:00Z</cp:lastPrinted>
  <dcterms:created xsi:type="dcterms:W3CDTF">2024-04-08T06:21:00Z</dcterms:created>
  <dcterms:modified xsi:type="dcterms:W3CDTF">2024-04-08T06:21:00Z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A45932353</vt:lpwstr>
  </property>
  <property fmtid="{D5CDD505-2E9C-101B-9397-08002B2CF9AE}" pid="5" name="Objective-Title">
    <vt:lpwstr>Attachment B - Veterinary Practice (Fees) Determination 2024 (No 1)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2024-03-20T02:17:09Z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2024-03-21T03:56:20Z</vt:filetime>
  </property>
  <property fmtid="{D5CDD505-2E9C-101B-9397-08002B2CF9AE}" pid="11" name="Objective-ModificationStamp">
    <vt:filetime>2024-04-05T01:54:01Z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Hierarchy:01. Assembly, Cabinet, Ministerial:03. Ministerials:03. Complete:Information Brief (Minister):2024 Information Brief (Minister) (TCCS):COO - MIN C2024/00485 - ACT Veterinary Practitioners Board Fees and Charges 2024-25 - Minister Brief</vt:lpwstr>
  </property>
  <property fmtid="{D5CDD505-2E9C-101B-9397-08002B2CF9AE}" pid="14" name="Objective-Parent">
    <vt:lpwstr>COO - MIN C2024/00485 - ACT Veterinary Practitioners Board Fees and Charges 2024-25 - Minister Brief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1-2024/00791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Description">
    <vt:lpwstr/>
  </property>
  <property fmtid="{D5CDD505-2E9C-101B-9397-08002B2CF9AE}" pid="49" name="Objective-VersionId">
    <vt:lpwstr>vA57582670</vt:lpwstr>
  </property>
  <property fmtid="{D5CDD505-2E9C-101B-9397-08002B2CF9AE}" pid="50" name="Objective-OM Author">
    <vt:lpwstr/>
  </property>
  <property fmtid="{D5CDD505-2E9C-101B-9397-08002B2CF9AE}" pid="51" name="Objective-OM Author Organisation">
    <vt:lpwstr/>
  </property>
  <property fmtid="{D5CDD505-2E9C-101B-9397-08002B2CF9AE}" pid="52" name="Objective-OM Author Type">
    <vt:lpwstr/>
  </property>
  <property fmtid="{D5CDD505-2E9C-101B-9397-08002B2CF9AE}" pid="53" name="Objective-OM Date Received">
    <vt:lpwstr/>
  </property>
  <property fmtid="{D5CDD505-2E9C-101B-9397-08002B2CF9AE}" pid="54" name="Objective-OM Date of Document">
    <vt:lpwstr/>
  </property>
  <property fmtid="{D5CDD505-2E9C-101B-9397-08002B2CF9AE}" pid="55" name="Objective-OM External Reference">
    <vt:lpwstr/>
  </property>
  <property fmtid="{D5CDD505-2E9C-101B-9397-08002B2CF9AE}" pid="56" name="Objective-OM Reference">
    <vt:lpwstr/>
  </property>
  <property fmtid="{D5CDD505-2E9C-101B-9397-08002B2CF9AE}" pid="57" name="Objective-OM Topic">
    <vt:lpwstr/>
  </property>
  <property fmtid="{D5CDD505-2E9C-101B-9397-08002B2CF9AE}" pid="58" name="Objective-Suburb">
    <vt:lpwstr/>
  </property>
</Properties>
</file>