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84E4" w14:textId="2FBC3B3F" w:rsidR="00205E4B" w:rsidRPr="00BB387E" w:rsidRDefault="00205E4B" w:rsidP="00F63A89">
      <w:pPr>
        <w:widowControl w:val="0"/>
        <w:jc w:val="center"/>
        <w:rPr>
          <w:rFonts w:ascii="Arial" w:eastAsia="Arial" w:hAnsi="Arial" w:cs="Arial"/>
          <w:b/>
          <w:bCs/>
          <w:sz w:val="24"/>
          <w:szCs w:val="24"/>
        </w:rPr>
      </w:pPr>
      <w:r w:rsidRPr="4E12AC37">
        <w:rPr>
          <w:rFonts w:ascii="Arial" w:eastAsia="Arial" w:hAnsi="Arial" w:cs="Arial"/>
          <w:b/>
          <w:bCs/>
          <w:sz w:val="24"/>
          <w:szCs w:val="24"/>
        </w:rPr>
        <w:t>202</w:t>
      </w:r>
      <w:r w:rsidR="00B23F61">
        <w:rPr>
          <w:rFonts w:ascii="Arial" w:eastAsia="Arial" w:hAnsi="Arial" w:cs="Arial"/>
          <w:b/>
          <w:bCs/>
          <w:sz w:val="24"/>
          <w:szCs w:val="24"/>
        </w:rPr>
        <w:t>4</w:t>
      </w:r>
    </w:p>
    <w:p w14:paraId="55091F7B" w14:textId="77777777" w:rsidR="00205E4B" w:rsidRPr="00BB387E" w:rsidRDefault="00205E4B" w:rsidP="00F63A89">
      <w:pPr>
        <w:widowControl w:val="0"/>
        <w:jc w:val="center"/>
        <w:rPr>
          <w:rFonts w:ascii="Arial" w:eastAsia="Arial" w:hAnsi="Arial" w:cs="Arial"/>
          <w:b/>
          <w:bCs/>
          <w:sz w:val="24"/>
          <w:szCs w:val="24"/>
        </w:rPr>
      </w:pPr>
    </w:p>
    <w:p w14:paraId="5A0986E0" w14:textId="77777777" w:rsidR="00205E4B" w:rsidRPr="00BB387E" w:rsidRDefault="00205E4B" w:rsidP="00F63A89">
      <w:pPr>
        <w:widowControl w:val="0"/>
        <w:jc w:val="center"/>
        <w:rPr>
          <w:rFonts w:ascii="Arial" w:eastAsia="Arial" w:hAnsi="Arial" w:cs="Arial"/>
          <w:b/>
          <w:bCs/>
          <w:sz w:val="24"/>
          <w:szCs w:val="24"/>
        </w:rPr>
      </w:pPr>
    </w:p>
    <w:p w14:paraId="3A882D5F" w14:textId="77777777" w:rsidR="00205E4B" w:rsidRPr="00BB387E" w:rsidRDefault="00205E4B" w:rsidP="00F63A89">
      <w:pPr>
        <w:widowControl w:val="0"/>
        <w:jc w:val="center"/>
        <w:rPr>
          <w:rFonts w:ascii="Arial" w:eastAsia="Arial" w:hAnsi="Arial" w:cs="Arial"/>
          <w:b/>
          <w:bCs/>
          <w:sz w:val="24"/>
          <w:szCs w:val="24"/>
        </w:rPr>
      </w:pPr>
    </w:p>
    <w:p w14:paraId="154161DE" w14:textId="77777777" w:rsidR="00205E4B" w:rsidRPr="00BB387E" w:rsidRDefault="00205E4B" w:rsidP="00F63A89">
      <w:pPr>
        <w:widowControl w:val="0"/>
        <w:jc w:val="center"/>
        <w:rPr>
          <w:rFonts w:ascii="Arial" w:eastAsia="Arial" w:hAnsi="Arial" w:cs="Arial"/>
          <w:b/>
          <w:bCs/>
          <w:sz w:val="24"/>
          <w:szCs w:val="24"/>
        </w:rPr>
      </w:pPr>
    </w:p>
    <w:p w14:paraId="085438A6" w14:textId="77777777" w:rsidR="00205E4B" w:rsidRPr="00BB387E" w:rsidRDefault="00205E4B" w:rsidP="00F63A89">
      <w:pPr>
        <w:widowControl w:val="0"/>
        <w:jc w:val="center"/>
        <w:rPr>
          <w:rFonts w:ascii="Arial" w:eastAsia="Arial" w:hAnsi="Arial" w:cs="Arial"/>
          <w:b/>
          <w:bCs/>
          <w:sz w:val="24"/>
          <w:szCs w:val="24"/>
        </w:rPr>
      </w:pPr>
    </w:p>
    <w:p w14:paraId="220DF838" w14:textId="77777777" w:rsidR="00205E4B" w:rsidRPr="00BB387E" w:rsidRDefault="00205E4B" w:rsidP="00F63A89">
      <w:pPr>
        <w:widowControl w:val="0"/>
        <w:jc w:val="center"/>
        <w:rPr>
          <w:rFonts w:ascii="Arial" w:eastAsia="Arial" w:hAnsi="Arial" w:cs="Arial"/>
          <w:b/>
          <w:bCs/>
          <w:sz w:val="24"/>
          <w:szCs w:val="24"/>
        </w:rPr>
      </w:pPr>
      <w:r w:rsidRPr="4E12AC37">
        <w:rPr>
          <w:rFonts w:ascii="Arial" w:eastAsia="Arial" w:hAnsi="Arial" w:cs="Arial"/>
          <w:b/>
          <w:bCs/>
          <w:sz w:val="24"/>
          <w:szCs w:val="24"/>
        </w:rPr>
        <w:t>THE LEGISLATIVE ASSEMBLY FOR THE</w:t>
      </w:r>
    </w:p>
    <w:p w14:paraId="0CF853DD" w14:textId="77777777" w:rsidR="00205E4B" w:rsidRPr="00BB387E" w:rsidRDefault="00205E4B" w:rsidP="00F63A89">
      <w:pPr>
        <w:widowControl w:val="0"/>
        <w:jc w:val="center"/>
        <w:rPr>
          <w:rFonts w:ascii="Arial" w:eastAsia="Arial" w:hAnsi="Arial" w:cs="Arial"/>
          <w:b/>
          <w:bCs/>
          <w:sz w:val="24"/>
          <w:szCs w:val="24"/>
        </w:rPr>
      </w:pPr>
      <w:r w:rsidRPr="4E12AC37">
        <w:rPr>
          <w:rFonts w:ascii="Arial" w:eastAsia="Arial" w:hAnsi="Arial" w:cs="Arial"/>
          <w:b/>
          <w:bCs/>
          <w:sz w:val="24"/>
          <w:szCs w:val="24"/>
        </w:rPr>
        <w:t>AUSTRALIAN CAPITAL TERRITORY</w:t>
      </w:r>
    </w:p>
    <w:p w14:paraId="2DB5FEC2" w14:textId="77777777" w:rsidR="00205E4B" w:rsidRPr="00BB387E" w:rsidRDefault="00205E4B" w:rsidP="00F63A89">
      <w:pPr>
        <w:widowControl w:val="0"/>
        <w:jc w:val="center"/>
        <w:rPr>
          <w:rFonts w:ascii="Arial" w:eastAsia="Arial" w:hAnsi="Arial" w:cs="Arial"/>
          <w:b/>
          <w:bCs/>
          <w:sz w:val="24"/>
          <w:szCs w:val="24"/>
        </w:rPr>
      </w:pPr>
    </w:p>
    <w:p w14:paraId="39FB182B" w14:textId="77777777" w:rsidR="00205E4B" w:rsidRPr="00BB387E" w:rsidRDefault="00205E4B" w:rsidP="00F63A89">
      <w:pPr>
        <w:widowControl w:val="0"/>
        <w:jc w:val="center"/>
        <w:rPr>
          <w:rFonts w:ascii="Arial" w:eastAsia="Arial" w:hAnsi="Arial" w:cs="Arial"/>
          <w:b/>
          <w:bCs/>
          <w:sz w:val="24"/>
          <w:szCs w:val="24"/>
        </w:rPr>
      </w:pPr>
    </w:p>
    <w:p w14:paraId="70DAEC3B" w14:textId="77777777" w:rsidR="00205E4B" w:rsidRPr="00BB387E" w:rsidRDefault="00205E4B" w:rsidP="00F63A89">
      <w:pPr>
        <w:widowControl w:val="0"/>
        <w:jc w:val="center"/>
        <w:rPr>
          <w:rFonts w:ascii="Arial" w:eastAsia="Arial" w:hAnsi="Arial" w:cs="Arial"/>
          <w:b/>
          <w:bCs/>
          <w:sz w:val="24"/>
          <w:szCs w:val="24"/>
        </w:rPr>
      </w:pPr>
    </w:p>
    <w:p w14:paraId="19A57FA2" w14:textId="77777777" w:rsidR="00205E4B" w:rsidRPr="00BB387E" w:rsidRDefault="00205E4B" w:rsidP="00F63A89">
      <w:pPr>
        <w:widowControl w:val="0"/>
        <w:jc w:val="center"/>
        <w:rPr>
          <w:rFonts w:ascii="Arial" w:eastAsia="Arial" w:hAnsi="Arial" w:cs="Arial"/>
          <w:b/>
          <w:bCs/>
          <w:sz w:val="24"/>
          <w:szCs w:val="24"/>
        </w:rPr>
      </w:pPr>
    </w:p>
    <w:p w14:paraId="7D1E286A" w14:textId="77777777" w:rsidR="00205E4B" w:rsidRPr="00BB387E" w:rsidRDefault="00205E4B" w:rsidP="00F63A89">
      <w:pPr>
        <w:widowControl w:val="0"/>
        <w:jc w:val="center"/>
        <w:rPr>
          <w:rFonts w:ascii="Arial" w:eastAsia="Arial" w:hAnsi="Arial" w:cs="Arial"/>
          <w:b/>
          <w:bCs/>
          <w:sz w:val="24"/>
          <w:szCs w:val="24"/>
        </w:rPr>
      </w:pPr>
    </w:p>
    <w:p w14:paraId="09015E0D" w14:textId="0E9193B7" w:rsidR="00205E4B" w:rsidRPr="00741C4A" w:rsidRDefault="00B23F61" w:rsidP="00F63A89">
      <w:pPr>
        <w:widowControl w:val="0"/>
        <w:jc w:val="center"/>
        <w:rPr>
          <w:rFonts w:ascii="Arial" w:eastAsia="Arial" w:hAnsi="Arial" w:cs="Arial"/>
          <w:b/>
          <w:bCs/>
          <w:sz w:val="24"/>
          <w:szCs w:val="24"/>
        </w:rPr>
      </w:pPr>
      <w:r>
        <w:rPr>
          <w:rFonts w:ascii="Arial" w:eastAsia="Arial" w:hAnsi="Arial" w:cs="Arial"/>
          <w:b/>
          <w:bCs/>
          <w:sz w:val="24"/>
          <w:szCs w:val="24"/>
        </w:rPr>
        <w:t>EDUCATION AMENDMENT BILL 2024</w:t>
      </w:r>
    </w:p>
    <w:p w14:paraId="1481CFCC" w14:textId="77777777" w:rsidR="00205E4B" w:rsidRDefault="00205E4B" w:rsidP="00F63A89">
      <w:pPr>
        <w:widowControl w:val="0"/>
        <w:jc w:val="center"/>
        <w:rPr>
          <w:rFonts w:ascii="Arial" w:eastAsia="Arial" w:hAnsi="Arial" w:cs="Arial"/>
          <w:b/>
          <w:bCs/>
          <w:sz w:val="24"/>
          <w:szCs w:val="24"/>
        </w:rPr>
      </w:pPr>
      <w:r w:rsidRPr="4E12AC37">
        <w:rPr>
          <w:rFonts w:ascii="Arial" w:eastAsia="Arial" w:hAnsi="Arial" w:cs="Arial"/>
          <w:b/>
          <w:bCs/>
          <w:sz w:val="24"/>
          <w:szCs w:val="24"/>
        </w:rPr>
        <w:t xml:space="preserve">EXPLANATORY STATEMENT </w:t>
      </w:r>
    </w:p>
    <w:p w14:paraId="530D8BFE" w14:textId="77777777" w:rsidR="00205E4B" w:rsidRDefault="00205E4B" w:rsidP="00F63A89">
      <w:pPr>
        <w:widowControl w:val="0"/>
        <w:jc w:val="center"/>
        <w:rPr>
          <w:rFonts w:ascii="Arial" w:eastAsia="Arial" w:hAnsi="Arial" w:cs="Arial"/>
          <w:b/>
          <w:bCs/>
          <w:sz w:val="24"/>
          <w:szCs w:val="24"/>
        </w:rPr>
      </w:pPr>
      <w:r w:rsidRPr="4E12AC37">
        <w:rPr>
          <w:rFonts w:ascii="Arial" w:eastAsia="Arial" w:hAnsi="Arial" w:cs="Arial"/>
          <w:b/>
          <w:bCs/>
          <w:sz w:val="24"/>
          <w:szCs w:val="24"/>
        </w:rPr>
        <w:t>and</w:t>
      </w:r>
    </w:p>
    <w:p w14:paraId="49C062AB" w14:textId="77777777" w:rsidR="00205E4B" w:rsidRPr="00A06B26" w:rsidRDefault="00205E4B" w:rsidP="00F63A89">
      <w:pPr>
        <w:widowControl w:val="0"/>
        <w:jc w:val="center"/>
        <w:rPr>
          <w:rFonts w:ascii="Arial" w:eastAsia="Arial" w:hAnsi="Arial" w:cs="Arial"/>
          <w:b/>
          <w:bCs/>
          <w:sz w:val="24"/>
          <w:szCs w:val="24"/>
        </w:rPr>
      </w:pPr>
      <w:r w:rsidRPr="4E12AC37">
        <w:rPr>
          <w:rFonts w:ascii="Arial" w:eastAsia="Arial" w:hAnsi="Arial" w:cs="Arial"/>
          <w:b/>
          <w:bCs/>
          <w:sz w:val="24"/>
          <w:szCs w:val="24"/>
        </w:rPr>
        <w:t xml:space="preserve"> HUMAN RIGHTS COMPATIBILITY STATEMENT</w:t>
      </w:r>
    </w:p>
    <w:p w14:paraId="74961A53" w14:textId="0FD6FFD1" w:rsidR="00205E4B" w:rsidRPr="00BB387E" w:rsidRDefault="00205E4B" w:rsidP="00F63A89">
      <w:pPr>
        <w:widowControl w:val="0"/>
        <w:jc w:val="center"/>
        <w:rPr>
          <w:rFonts w:ascii="Arial" w:eastAsia="Arial" w:hAnsi="Arial" w:cs="Arial"/>
          <w:b/>
          <w:bCs/>
          <w:sz w:val="24"/>
          <w:szCs w:val="24"/>
        </w:rPr>
      </w:pPr>
      <w:r w:rsidRPr="4E12AC37">
        <w:rPr>
          <w:rFonts w:ascii="Arial" w:eastAsia="Arial" w:hAnsi="Arial" w:cs="Arial"/>
          <w:b/>
          <w:bCs/>
          <w:sz w:val="24"/>
          <w:szCs w:val="24"/>
        </w:rPr>
        <w:t>(</w:t>
      </w:r>
      <w:r w:rsidRPr="4E12AC37">
        <w:rPr>
          <w:rFonts w:ascii="Arial" w:eastAsia="Arial" w:hAnsi="Arial" w:cs="Arial"/>
          <w:b/>
          <w:bCs/>
          <w:i/>
          <w:iCs/>
          <w:sz w:val="24"/>
          <w:szCs w:val="24"/>
        </w:rPr>
        <w:t>Human Rights Act 2004</w:t>
      </w:r>
      <w:r w:rsidRPr="4E12AC37">
        <w:rPr>
          <w:rFonts w:ascii="Arial" w:eastAsia="Arial" w:hAnsi="Arial" w:cs="Arial"/>
          <w:b/>
          <w:bCs/>
          <w:sz w:val="24"/>
          <w:szCs w:val="24"/>
        </w:rPr>
        <w:t>, s</w:t>
      </w:r>
      <w:r w:rsidR="00B23F61">
        <w:rPr>
          <w:rFonts w:ascii="Arial" w:eastAsia="Arial" w:hAnsi="Arial" w:cs="Arial"/>
          <w:b/>
          <w:bCs/>
          <w:sz w:val="24"/>
          <w:szCs w:val="24"/>
        </w:rPr>
        <w:t xml:space="preserve"> </w:t>
      </w:r>
      <w:r w:rsidRPr="4E12AC37">
        <w:rPr>
          <w:rFonts w:ascii="Arial" w:eastAsia="Arial" w:hAnsi="Arial" w:cs="Arial"/>
          <w:b/>
          <w:bCs/>
          <w:sz w:val="24"/>
          <w:szCs w:val="24"/>
        </w:rPr>
        <w:t>28)</w:t>
      </w:r>
    </w:p>
    <w:p w14:paraId="3D7CEB0C" w14:textId="77777777" w:rsidR="00205E4B" w:rsidRDefault="00205E4B" w:rsidP="00F63A89">
      <w:pPr>
        <w:widowControl w:val="0"/>
        <w:jc w:val="center"/>
        <w:rPr>
          <w:rFonts w:ascii="Arial" w:eastAsia="Arial" w:hAnsi="Arial" w:cs="Arial"/>
          <w:b/>
          <w:bCs/>
          <w:sz w:val="24"/>
          <w:szCs w:val="24"/>
        </w:rPr>
      </w:pPr>
    </w:p>
    <w:p w14:paraId="7C51FFCD" w14:textId="77777777" w:rsidR="00205E4B" w:rsidRDefault="00205E4B" w:rsidP="00F63A89">
      <w:pPr>
        <w:widowControl w:val="0"/>
        <w:jc w:val="center"/>
        <w:rPr>
          <w:rFonts w:ascii="Arial" w:eastAsia="Arial" w:hAnsi="Arial" w:cs="Arial"/>
          <w:b/>
          <w:bCs/>
          <w:sz w:val="24"/>
          <w:szCs w:val="24"/>
        </w:rPr>
      </w:pPr>
    </w:p>
    <w:p w14:paraId="70CF5082" w14:textId="77777777" w:rsidR="00205E4B" w:rsidRPr="00BB387E" w:rsidRDefault="00205E4B" w:rsidP="00F63A89">
      <w:pPr>
        <w:widowControl w:val="0"/>
        <w:jc w:val="center"/>
        <w:rPr>
          <w:rFonts w:ascii="Arial" w:eastAsia="Arial" w:hAnsi="Arial" w:cs="Arial"/>
          <w:b/>
          <w:bCs/>
          <w:sz w:val="24"/>
          <w:szCs w:val="24"/>
        </w:rPr>
      </w:pPr>
    </w:p>
    <w:p w14:paraId="5C5080F0" w14:textId="4DAF25D2" w:rsidR="00205E4B" w:rsidRDefault="00205E4B" w:rsidP="00F63A89">
      <w:pPr>
        <w:widowControl w:val="0"/>
        <w:jc w:val="right"/>
        <w:outlineLvl w:val="7"/>
        <w:rPr>
          <w:rFonts w:ascii="Arial" w:eastAsia="Arial" w:hAnsi="Arial" w:cs="Arial"/>
          <w:b/>
          <w:bCs/>
          <w:sz w:val="24"/>
          <w:szCs w:val="24"/>
        </w:rPr>
      </w:pPr>
      <w:r w:rsidRPr="4E12AC37">
        <w:rPr>
          <w:rFonts w:ascii="Arial" w:eastAsia="Arial" w:hAnsi="Arial" w:cs="Arial"/>
          <w:b/>
          <w:bCs/>
          <w:sz w:val="24"/>
          <w:szCs w:val="24"/>
        </w:rPr>
        <w:t xml:space="preserve">Presented by </w:t>
      </w:r>
      <w:r>
        <w:br/>
      </w:r>
      <w:r w:rsidRPr="4E12AC37">
        <w:rPr>
          <w:rFonts w:ascii="Arial" w:eastAsia="Arial" w:hAnsi="Arial" w:cs="Arial"/>
          <w:b/>
          <w:bCs/>
          <w:sz w:val="24"/>
          <w:szCs w:val="24"/>
        </w:rPr>
        <w:t>Yvette Berry MLA</w:t>
      </w:r>
      <w:r>
        <w:br/>
      </w:r>
      <w:r w:rsidRPr="4E12AC37">
        <w:rPr>
          <w:rFonts w:ascii="Arial" w:eastAsia="Arial" w:hAnsi="Arial" w:cs="Arial"/>
          <w:b/>
          <w:bCs/>
          <w:sz w:val="24"/>
          <w:szCs w:val="24"/>
        </w:rPr>
        <w:t>Minister for Early Childhood Development</w:t>
      </w:r>
      <w:r>
        <w:br/>
      </w:r>
      <w:r w:rsidRPr="4E12AC37">
        <w:rPr>
          <w:rFonts w:ascii="Arial" w:eastAsia="Arial" w:hAnsi="Arial" w:cs="Arial"/>
          <w:b/>
          <w:bCs/>
          <w:sz w:val="24"/>
          <w:szCs w:val="24"/>
        </w:rPr>
        <w:t>Minister for Education and Youth Affairs</w:t>
      </w:r>
      <w:r w:rsidR="00F63A89">
        <w:rPr>
          <w:rFonts w:ascii="Arial" w:eastAsia="Arial" w:hAnsi="Arial" w:cs="Arial"/>
          <w:b/>
          <w:bCs/>
          <w:sz w:val="24"/>
          <w:szCs w:val="24"/>
        </w:rPr>
        <w:br/>
        <w:t>April 2024</w:t>
      </w:r>
    </w:p>
    <w:p w14:paraId="2695336C" w14:textId="77777777" w:rsidR="00205E4B" w:rsidRDefault="00205E4B" w:rsidP="00205E4B">
      <w:pPr>
        <w:widowControl w:val="0"/>
        <w:rPr>
          <w:rFonts w:ascii="Arial" w:eastAsia="Arial" w:hAnsi="Arial" w:cs="Arial"/>
        </w:rPr>
      </w:pPr>
    </w:p>
    <w:p w14:paraId="44E27241" w14:textId="77777777" w:rsidR="00205E4B" w:rsidRDefault="00205E4B" w:rsidP="00205E4B">
      <w:pPr>
        <w:widowControl w:val="0"/>
        <w:rPr>
          <w:rFonts w:ascii="Arial" w:eastAsia="Arial" w:hAnsi="Arial" w:cs="Arial"/>
        </w:rPr>
      </w:pPr>
      <w:r w:rsidRPr="4E12AC37">
        <w:rPr>
          <w:rFonts w:ascii="Arial" w:eastAsia="Arial" w:hAnsi="Arial" w:cs="Arial"/>
        </w:rPr>
        <w:br w:type="page"/>
      </w:r>
    </w:p>
    <w:p w14:paraId="3E45EE0C" w14:textId="607DFE5D" w:rsidR="00205E4B" w:rsidRPr="00BB387E" w:rsidRDefault="00205E4B" w:rsidP="00205E4B">
      <w:pPr>
        <w:pStyle w:val="Heading1"/>
        <w:keepNext w:val="0"/>
        <w:keepLines w:val="0"/>
        <w:widowControl w:val="0"/>
        <w:spacing w:after="200" w:line="276" w:lineRule="auto"/>
        <w:jc w:val="center"/>
        <w:rPr>
          <w:rFonts w:eastAsia="Arial" w:cs="Arial"/>
        </w:rPr>
      </w:pPr>
      <w:r w:rsidRPr="4E12AC37">
        <w:rPr>
          <w:rFonts w:eastAsia="Arial" w:cs="Arial"/>
        </w:rPr>
        <w:lastRenderedPageBreak/>
        <w:t xml:space="preserve">EDUCATION </w:t>
      </w:r>
      <w:r w:rsidR="00B23F61">
        <w:rPr>
          <w:rFonts w:eastAsia="Arial" w:cs="Arial"/>
        </w:rPr>
        <w:t>AMENDMENT BILL 2024</w:t>
      </w:r>
    </w:p>
    <w:p w14:paraId="1BCA124F" w14:textId="77777777" w:rsidR="00205E4B" w:rsidRDefault="00205E4B" w:rsidP="00205E4B">
      <w:pPr>
        <w:widowControl w:val="0"/>
        <w:contextualSpacing/>
        <w:rPr>
          <w:rFonts w:ascii="Arial" w:eastAsia="Arial" w:hAnsi="Arial" w:cs="Arial"/>
          <w:sz w:val="24"/>
          <w:szCs w:val="24"/>
        </w:rPr>
      </w:pPr>
    </w:p>
    <w:p w14:paraId="322D3345" w14:textId="77777777" w:rsidR="00205E4B" w:rsidRPr="00834FC9" w:rsidRDefault="00205E4B" w:rsidP="00205E4B">
      <w:pPr>
        <w:widowControl w:val="0"/>
        <w:contextualSpacing/>
        <w:rPr>
          <w:rFonts w:ascii="Arial" w:eastAsia="Arial" w:hAnsi="Arial" w:cs="Arial"/>
          <w:sz w:val="24"/>
          <w:szCs w:val="24"/>
        </w:rPr>
      </w:pPr>
      <w:r w:rsidRPr="4E12AC37">
        <w:rPr>
          <w:rFonts w:ascii="Arial" w:eastAsia="Arial" w:hAnsi="Arial" w:cs="Arial"/>
          <w:sz w:val="24"/>
          <w:szCs w:val="24"/>
        </w:rPr>
        <w:t xml:space="preserve">The Bill is a Significant Bill. Significant Bills are bills that have been assessed as likely to have significant engagement of human rights and require more detailed reasoning in relation to compatibility with the </w:t>
      </w:r>
      <w:r w:rsidRPr="4E12AC37">
        <w:rPr>
          <w:rFonts w:ascii="Arial" w:eastAsia="Arial" w:hAnsi="Arial" w:cs="Arial"/>
          <w:i/>
          <w:iCs/>
          <w:sz w:val="24"/>
          <w:szCs w:val="24"/>
        </w:rPr>
        <w:t>Human Rights Act 2004</w:t>
      </w:r>
      <w:r w:rsidRPr="4E12AC37">
        <w:rPr>
          <w:rFonts w:ascii="Arial" w:eastAsia="Arial" w:hAnsi="Arial" w:cs="Arial"/>
          <w:sz w:val="24"/>
          <w:szCs w:val="24"/>
        </w:rPr>
        <w:t>.</w:t>
      </w:r>
    </w:p>
    <w:p w14:paraId="0B14BE5A" w14:textId="77777777" w:rsidR="00205E4B" w:rsidRDefault="00205E4B" w:rsidP="00205E4B">
      <w:pPr>
        <w:pStyle w:val="Heading2"/>
        <w:keepNext w:val="0"/>
        <w:keepLines w:val="0"/>
        <w:widowControl w:val="0"/>
        <w:spacing w:after="200" w:line="276" w:lineRule="auto"/>
        <w:rPr>
          <w:rFonts w:eastAsia="Arial" w:cs="Arial"/>
        </w:rPr>
      </w:pPr>
      <w:r w:rsidRPr="4E12AC37">
        <w:rPr>
          <w:rFonts w:eastAsia="Arial" w:cs="Arial"/>
        </w:rPr>
        <w:t>INTRODUCTION</w:t>
      </w:r>
    </w:p>
    <w:p w14:paraId="35D745D5" w14:textId="57FF9993" w:rsidR="00205E4B" w:rsidRDefault="00205E4B" w:rsidP="00205E4B">
      <w:pPr>
        <w:widowControl w:val="0"/>
        <w:contextualSpacing/>
        <w:rPr>
          <w:rFonts w:ascii="Arial" w:eastAsia="Arial" w:hAnsi="Arial" w:cs="Arial"/>
          <w:sz w:val="24"/>
          <w:szCs w:val="24"/>
        </w:rPr>
      </w:pPr>
      <w:r w:rsidRPr="4E12AC37">
        <w:rPr>
          <w:rFonts w:ascii="Arial" w:eastAsia="Arial" w:hAnsi="Arial" w:cs="Arial"/>
          <w:sz w:val="24"/>
          <w:szCs w:val="24"/>
        </w:rPr>
        <w:t xml:space="preserve">This explanatory statement relates to the </w:t>
      </w:r>
      <w:r w:rsidR="00B23F61">
        <w:rPr>
          <w:rFonts w:ascii="Arial" w:eastAsia="Arial" w:hAnsi="Arial" w:cs="Arial"/>
          <w:i/>
          <w:iCs/>
          <w:sz w:val="24"/>
          <w:szCs w:val="24"/>
        </w:rPr>
        <w:t>Education Amendment Bill 2024</w:t>
      </w:r>
      <w:r w:rsidRPr="4E12AC37">
        <w:rPr>
          <w:rFonts w:ascii="Arial" w:eastAsia="Arial" w:hAnsi="Arial" w:cs="Arial"/>
          <w:sz w:val="24"/>
          <w:szCs w:val="24"/>
        </w:rPr>
        <w:t xml:space="preserve"> (the Bill) as presented to the Legislative Assembly. It has been prepared to assist the reader of the Bill and to help inform debate on it. It does not form part of the Bill and has not been endorsed by the Legislative Assembly. </w:t>
      </w:r>
    </w:p>
    <w:p w14:paraId="07E7E5AF" w14:textId="77777777" w:rsidR="002522B9" w:rsidRDefault="002522B9" w:rsidP="00205E4B">
      <w:pPr>
        <w:widowControl w:val="0"/>
        <w:contextualSpacing/>
        <w:rPr>
          <w:rFonts w:ascii="Arial" w:eastAsia="Arial" w:hAnsi="Arial" w:cs="Arial"/>
          <w:sz w:val="24"/>
          <w:szCs w:val="24"/>
        </w:rPr>
      </w:pPr>
    </w:p>
    <w:p w14:paraId="1E9ECCA1" w14:textId="77777777" w:rsidR="00205E4B" w:rsidRDefault="00205E4B" w:rsidP="00205E4B">
      <w:pPr>
        <w:widowControl w:val="0"/>
        <w:contextualSpacing/>
        <w:rPr>
          <w:rFonts w:ascii="Arial" w:eastAsia="Arial" w:hAnsi="Arial" w:cs="Arial"/>
          <w:sz w:val="24"/>
          <w:szCs w:val="24"/>
        </w:rPr>
      </w:pPr>
      <w:r w:rsidRPr="4E12AC37">
        <w:rPr>
          <w:rFonts w:ascii="Arial" w:eastAsia="Arial" w:hAnsi="Arial" w:cs="Arial"/>
          <w:sz w:val="24"/>
          <w:szCs w:val="24"/>
        </w:rPr>
        <w:t>The statement is to be read in conjunction with the Bill, it is not, and is not meant to be, a comprehensive description of the Bill. What is said about a provision is not to be taken as an authoritative guide to the meaning of a provision, this being a task for the courts. This statement provides information about why a Bill is proposed together with an explanation about the proposed legislative amendments.</w:t>
      </w:r>
    </w:p>
    <w:p w14:paraId="4D1D0492" w14:textId="77777777" w:rsidR="00205E4B" w:rsidRDefault="00205E4B" w:rsidP="00205E4B">
      <w:pPr>
        <w:widowControl w:val="0"/>
        <w:contextualSpacing/>
        <w:rPr>
          <w:rFonts w:ascii="Arial" w:eastAsia="Arial" w:hAnsi="Arial" w:cs="Arial"/>
          <w:sz w:val="24"/>
          <w:szCs w:val="24"/>
        </w:rPr>
      </w:pPr>
    </w:p>
    <w:p w14:paraId="069126DC" w14:textId="77777777" w:rsidR="00E44766" w:rsidRDefault="00205E4B" w:rsidP="00205E4B">
      <w:pPr>
        <w:widowControl w:val="0"/>
        <w:rPr>
          <w:rFonts w:ascii="Arial" w:eastAsia="Arial" w:hAnsi="Arial" w:cs="Arial"/>
          <w:sz w:val="24"/>
          <w:szCs w:val="24"/>
        </w:rPr>
      </w:pPr>
      <w:r w:rsidRPr="4E12AC37">
        <w:rPr>
          <w:rFonts w:ascii="Arial" w:eastAsia="Arial" w:hAnsi="Arial" w:cs="Arial"/>
          <w:sz w:val="24"/>
          <w:szCs w:val="24"/>
        </w:rPr>
        <w:t xml:space="preserve">The proposed legislative amendments are regulated by the </w:t>
      </w:r>
      <w:r w:rsidRPr="4E12AC37">
        <w:rPr>
          <w:rFonts w:ascii="Arial" w:eastAsia="Arial" w:hAnsi="Arial" w:cs="Arial"/>
          <w:i/>
          <w:iCs/>
          <w:sz w:val="24"/>
          <w:szCs w:val="24"/>
        </w:rPr>
        <w:t>Education Act 2004</w:t>
      </w:r>
      <w:r w:rsidRPr="4E12AC37">
        <w:rPr>
          <w:rFonts w:ascii="Arial" w:eastAsia="Arial" w:hAnsi="Arial" w:cs="Arial"/>
          <w:sz w:val="24"/>
          <w:szCs w:val="24"/>
        </w:rPr>
        <w:t xml:space="preserve"> (the Education Act)</w:t>
      </w:r>
      <w:r w:rsidR="00887CB8">
        <w:rPr>
          <w:rFonts w:ascii="Arial" w:eastAsia="Arial" w:hAnsi="Arial" w:cs="Arial"/>
          <w:sz w:val="24"/>
          <w:szCs w:val="24"/>
        </w:rPr>
        <w:t xml:space="preserve"> and the </w:t>
      </w:r>
      <w:r w:rsidR="00887CB8" w:rsidRPr="00887CB8">
        <w:rPr>
          <w:rFonts w:ascii="Arial" w:eastAsia="Arial" w:hAnsi="Arial" w:cs="Arial"/>
          <w:i/>
          <w:iCs/>
          <w:sz w:val="24"/>
          <w:szCs w:val="24"/>
        </w:rPr>
        <w:t>Education Regulation 2005</w:t>
      </w:r>
      <w:r w:rsidR="00887CB8">
        <w:rPr>
          <w:rFonts w:ascii="Arial" w:eastAsia="Arial" w:hAnsi="Arial" w:cs="Arial"/>
          <w:sz w:val="24"/>
          <w:szCs w:val="24"/>
        </w:rPr>
        <w:t xml:space="preserve"> (the Regulation)</w:t>
      </w:r>
      <w:r w:rsidRPr="4E12AC37">
        <w:rPr>
          <w:rFonts w:ascii="Arial" w:eastAsia="Arial" w:hAnsi="Arial" w:cs="Arial"/>
          <w:sz w:val="24"/>
          <w:szCs w:val="24"/>
        </w:rPr>
        <w:t xml:space="preserve">. </w:t>
      </w:r>
    </w:p>
    <w:p w14:paraId="10A310BE" w14:textId="18B4A436" w:rsidR="00205E4B" w:rsidRPr="00E54D63" w:rsidRDefault="00205E4B" w:rsidP="00205E4B">
      <w:pPr>
        <w:widowControl w:val="0"/>
        <w:rPr>
          <w:rFonts w:ascii="Arial" w:eastAsia="Arial" w:hAnsi="Arial" w:cs="Arial"/>
          <w:sz w:val="24"/>
          <w:szCs w:val="24"/>
        </w:rPr>
      </w:pPr>
      <w:r w:rsidRPr="49717045">
        <w:rPr>
          <w:rFonts w:ascii="Arial" w:eastAsia="Arial" w:hAnsi="Arial" w:cs="Arial"/>
          <w:sz w:val="24"/>
          <w:szCs w:val="24"/>
        </w:rPr>
        <w:t xml:space="preserve">In August 2018, the ACT Government released the </w:t>
      </w:r>
      <w:r w:rsidRPr="49717045">
        <w:rPr>
          <w:rFonts w:ascii="Arial" w:eastAsia="Arial" w:hAnsi="Arial" w:cs="Arial"/>
          <w:i/>
          <w:iCs/>
          <w:sz w:val="24"/>
          <w:szCs w:val="24"/>
        </w:rPr>
        <w:t xml:space="preserve">Future of Education: An ACT Education Strategy for the next ten years </w:t>
      </w:r>
      <w:r w:rsidRPr="49717045">
        <w:rPr>
          <w:rFonts w:ascii="Arial" w:eastAsia="Arial" w:hAnsi="Arial" w:cs="Arial"/>
          <w:sz w:val="24"/>
          <w:szCs w:val="24"/>
        </w:rPr>
        <w:t>(the Strategy). Through the Strategy, one of the first actions under the foundation of ‘</w:t>
      </w:r>
      <w:r w:rsidRPr="49717045">
        <w:rPr>
          <w:rFonts w:ascii="Arial" w:eastAsia="Arial" w:hAnsi="Arial" w:cs="Arial"/>
          <w:i/>
          <w:iCs/>
          <w:sz w:val="24"/>
          <w:szCs w:val="24"/>
        </w:rPr>
        <w:t>systems supporting learning</w:t>
      </w:r>
      <w:r w:rsidRPr="49717045">
        <w:rPr>
          <w:rFonts w:ascii="Arial" w:eastAsia="Arial" w:hAnsi="Arial" w:cs="Arial"/>
          <w:sz w:val="24"/>
          <w:szCs w:val="24"/>
        </w:rPr>
        <w:t xml:space="preserve">’, was to review and amend the Education Act to strengthen equity, student agency, access and inclusion. </w:t>
      </w:r>
    </w:p>
    <w:p w14:paraId="5AC60B2F" w14:textId="3E3E8418" w:rsidR="00205E4B" w:rsidRPr="002522B9" w:rsidRDefault="00205E4B" w:rsidP="00205E4B">
      <w:pPr>
        <w:widowControl w:val="0"/>
        <w:rPr>
          <w:rFonts w:ascii="Arial" w:eastAsia="Arial" w:hAnsi="Arial" w:cs="Arial"/>
          <w:sz w:val="24"/>
          <w:szCs w:val="24"/>
        </w:rPr>
      </w:pPr>
      <w:r w:rsidRPr="4E12AC37">
        <w:rPr>
          <w:rFonts w:ascii="Arial" w:eastAsia="Arial" w:hAnsi="Arial" w:cs="Arial"/>
          <w:sz w:val="24"/>
          <w:szCs w:val="24"/>
        </w:rPr>
        <w:t xml:space="preserve">A phased approach is being applied to this process of amending the Act. The first phase was passed by the Legislative Assembly in February 2019, through the </w:t>
      </w:r>
      <w:r w:rsidRPr="4E12AC37">
        <w:rPr>
          <w:rFonts w:ascii="Arial" w:eastAsia="Arial" w:hAnsi="Arial" w:cs="Arial"/>
          <w:i/>
          <w:iCs/>
          <w:sz w:val="24"/>
          <w:szCs w:val="24"/>
        </w:rPr>
        <w:t>Child Safety in Schools Amendment Bill 2018</w:t>
      </w:r>
      <w:r w:rsidRPr="4E12AC37">
        <w:rPr>
          <w:rFonts w:ascii="Arial" w:eastAsia="Arial" w:hAnsi="Arial" w:cs="Arial"/>
          <w:sz w:val="24"/>
          <w:szCs w:val="24"/>
        </w:rPr>
        <w:t xml:space="preserve">. The second phase of amendments was passed in August 2020 through the </w:t>
      </w:r>
      <w:r w:rsidRPr="4E12AC37">
        <w:rPr>
          <w:rFonts w:ascii="Arial" w:eastAsia="Arial" w:hAnsi="Arial" w:cs="Arial"/>
          <w:i/>
          <w:iCs/>
          <w:sz w:val="24"/>
          <w:szCs w:val="24"/>
        </w:rPr>
        <w:t>Education Amendment Bill 2020</w:t>
      </w:r>
      <w:r w:rsidRPr="4E12AC37">
        <w:rPr>
          <w:rFonts w:ascii="Arial" w:eastAsia="Arial" w:hAnsi="Arial" w:cs="Arial"/>
          <w:sz w:val="24"/>
          <w:szCs w:val="24"/>
        </w:rPr>
        <w:t xml:space="preserve">. </w:t>
      </w:r>
      <w:r w:rsidR="00B23F61">
        <w:rPr>
          <w:rFonts w:ascii="Arial" w:eastAsia="Arial" w:hAnsi="Arial" w:cs="Arial"/>
          <w:sz w:val="24"/>
          <w:szCs w:val="24"/>
        </w:rPr>
        <w:t>The</w:t>
      </w:r>
      <w:r w:rsidRPr="4E12AC37">
        <w:rPr>
          <w:rFonts w:ascii="Arial" w:eastAsia="Arial" w:hAnsi="Arial" w:cs="Arial"/>
          <w:sz w:val="24"/>
          <w:szCs w:val="24"/>
        </w:rPr>
        <w:t xml:space="preserve"> third phase of amendments was passed </w:t>
      </w:r>
      <w:r w:rsidR="00B23F61">
        <w:rPr>
          <w:rFonts w:ascii="Arial" w:eastAsia="Arial" w:hAnsi="Arial" w:cs="Arial"/>
          <w:sz w:val="24"/>
          <w:szCs w:val="24"/>
        </w:rPr>
        <w:t>in June 2022</w:t>
      </w:r>
      <w:r w:rsidRPr="4E12AC37">
        <w:rPr>
          <w:rFonts w:ascii="Arial" w:eastAsia="Arial" w:hAnsi="Arial" w:cs="Arial"/>
          <w:sz w:val="24"/>
          <w:szCs w:val="24"/>
        </w:rPr>
        <w:t xml:space="preserve"> through the </w:t>
      </w:r>
      <w:r w:rsidRPr="4E12AC37">
        <w:rPr>
          <w:rFonts w:ascii="Arial" w:eastAsia="Arial" w:hAnsi="Arial" w:cs="Arial"/>
          <w:i/>
          <w:iCs/>
          <w:sz w:val="24"/>
          <w:szCs w:val="24"/>
        </w:rPr>
        <w:t>Education Amendment Bill 2022</w:t>
      </w:r>
      <w:r w:rsidRPr="4E12AC37">
        <w:rPr>
          <w:rFonts w:ascii="Arial" w:eastAsia="Arial" w:hAnsi="Arial" w:cs="Arial"/>
          <w:sz w:val="24"/>
          <w:szCs w:val="24"/>
        </w:rPr>
        <w:t xml:space="preserve">. </w:t>
      </w:r>
      <w:r w:rsidR="00B23F61">
        <w:rPr>
          <w:rFonts w:ascii="Arial" w:eastAsia="Arial" w:hAnsi="Arial" w:cs="Arial"/>
          <w:sz w:val="24"/>
          <w:szCs w:val="24"/>
        </w:rPr>
        <w:t xml:space="preserve">A fourth phase of amendments was passed in </w:t>
      </w:r>
      <w:r w:rsidR="00B23F61" w:rsidRPr="009346AC">
        <w:rPr>
          <w:rFonts w:ascii="Arial" w:eastAsia="Arial" w:hAnsi="Arial" w:cs="Arial"/>
          <w:sz w:val="24"/>
          <w:szCs w:val="24"/>
        </w:rPr>
        <w:t>November 2</w:t>
      </w:r>
      <w:r w:rsidR="00B23F61">
        <w:rPr>
          <w:rFonts w:ascii="Arial" w:eastAsia="Arial" w:hAnsi="Arial" w:cs="Arial"/>
          <w:sz w:val="24"/>
          <w:szCs w:val="24"/>
        </w:rPr>
        <w:t xml:space="preserve">023 through the </w:t>
      </w:r>
      <w:r w:rsidR="00B23F61" w:rsidRPr="002522B9">
        <w:rPr>
          <w:rFonts w:ascii="Arial" w:eastAsia="Arial" w:hAnsi="Arial" w:cs="Arial"/>
          <w:i/>
          <w:iCs/>
          <w:sz w:val="24"/>
          <w:szCs w:val="24"/>
        </w:rPr>
        <w:t>Education (Early Childhood) Legislation Amendment Bill 2023</w:t>
      </w:r>
      <w:r w:rsidR="00B23F61" w:rsidRPr="002522B9">
        <w:rPr>
          <w:rFonts w:ascii="Arial" w:eastAsia="Arial" w:hAnsi="Arial" w:cs="Arial"/>
          <w:sz w:val="24"/>
          <w:szCs w:val="24"/>
        </w:rPr>
        <w:t xml:space="preserve">. </w:t>
      </w:r>
    </w:p>
    <w:p w14:paraId="06BDFA19" w14:textId="1DD06D5E" w:rsidR="001B685A" w:rsidRPr="001B685A" w:rsidRDefault="00205E4B" w:rsidP="001B685A">
      <w:pPr>
        <w:widowControl w:val="0"/>
        <w:rPr>
          <w:rFonts w:ascii="Arial" w:eastAsia="Arial" w:hAnsi="Arial" w:cs="Arial"/>
          <w:sz w:val="24"/>
          <w:szCs w:val="24"/>
        </w:rPr>
      </w:pPr>
      <w:r w:rsidRPr="001B685A">
        <w:rPr>
          <w:rFonts w:ascii="Arial" w:eastAsia="Arial" w:hAnsi="Arial" w:cs="Arial"/>
          <w:sz w:val="24"/>
          <w:szCs w:val="24"/>
        </w:rPr>
        <w:t xml:space="preserve">The </w:t>
      </w:r>
      <w:r w:rsidR="00B23F61" w:rsidRPr="001B685A">
        <w:rPr>
          <w:rFonts w:ascii="Arial" w:eastAsia="Arial" w:hAnsi="Arial" w:cs="Arial"/>
          <w:sz w:val="24"/>
          <w:szCs w:val="24"/>
        </w:rPr>
        <w:t>fifth</w:t>
      </w:r>
      <w:r w:rsidRPr="001B685A">
        <w:rPr>
          <w:rFonts w:ascii="Arial" w:eastAsia="Arial" w:hAnsi="Arial" w:cs="Arial"/>
          <w:sz w:val="24"/>
          <w:szCs w:val="24"/>
        </w:rPr>
        <w:t xml:space="preserve"> phase of amendments, to which this explanatory statement relates, </w:t>
      </w:r>
      <w:r w:rsidR="002522B9" w:rsidRPr="001B685A">
        <w:rPr>
          <w:rFonts w:ascii="Arial" w:eastAsia="Arial" w:hAnsi="Arial" w:cs="Arial"/>
          <w:sz w:val="24"/>
          <w:szCs w:val="24"/>
        </w:rPr>
        <w:t xml:space="preserve">focuses </w:t>
      </w:r>
      <w:r w:rsidR="001B685A" w:rsidRPr="001B685A">
        <w:rPr>
          <w:rFonts w:ascii="Arial" w:eastAsia="Arial" w:hAnsi="Arial" w:cs="Arial"/>
          <w:sz w:val="24"/>
          <w:szCs w:val="24"/>
        </w:rPr>
        <w:t xml:space="preserve">on </w:t>
      </w:r>
      <w:r w:rsidR="002522B9" w:rsidRPr="001B685A">
        <w:rPr>
          <w:rFonts w:ascii="Arial" w:eastAsia="Arial" w:hAnsi="Arial" w:cs="Arial"/>
          <w:sz w:val="24"/>
          <w:szCs w:val="24"/>
        </w:rPr>
        <w:t xml:space="preserve">enrolments, attendance, participation and distance education. </w:t>
      </w:r>
      <w:r w:rsidR="001B685A" w:rsidRPr="001B685A">
        <w:rPr>
          <w:rFonts w:ascii="Arial" w:eastAsia="Arial" w:hAnsi="Arial" w:cs="Arial"/>
          <w:sz w:val="24"/>
          <w:szCs w:val="24"/>
        </w:rPr>
        <w:t>The Bill will ensure that the Act remains up to date with the requirements of a modern educational environment, whilst also ensuring that parents and carers</w:t>
      </w:r>
      <w:r w:rsidR="009346AC">
        <w:rPr>
          <w:rFonts w:ascii="Arial" w:eastAsia="Arial" w:hAnsi="Arial" w:cs="Arial"/>
          <w:sz w:val="24"/>
          <w:szCs w:val="24"/>
        </w:rPr>
        <w:t>,</w:t>
      </w:r>
      <w:r w:rsidR="001B685A" w:rsidRPr="001B685A">
        <w:rPr>
          <w:rFonts w:ascii="Arial" w:eastAsia="Arial" w:hAnsi="Arial" w:cs="Arial"/>
          <w:sz w:val="24"/>
          <w:szCs w:val="24"/>
        </w:rPr>
        <w:t xml:space="preserve"> and school staff</w:t>
      </w:r>
      <w:r w:rsidR="009346AC">
        <w:rPr>
          <w:rFonts w:ascii="Arial" w:eastAsia="Arial" w:hAnsi="Arial" w:cs="Arial"/>
          <w:sz w:val="24"/>
          <w:szCs w:val="24"/>
        </w:rPr>
        <w:t>,</w:t>
      </w:r>
      <w:r w:rsidR="001B685A" w:rsidRPr="001B685A">
        <w:rPr>
          <w:rFonts w:ascii="Arial" w:eastAsia="Arial" w:hAnsi="Arial" w:cs="Arial"/>
          <w:sz w:val="24"/>
          <w:szCs w:val="24"/>
        </w:rPr>
        <w:t xml:space="preserve"> have greater clarity around their obligations. </w:t>
      </w:r>
    </w:p>
    <w:p w14:paraId="0E7B552F" w14:textId="77777777" w:rsidR="00224BBD" w:rsidRDefault="001B685A" w:rsidP="00205E4B">
      <w:pPr>
        <w:widowControl w:val="0"/>
        <w:rPr>
          <w:rFonts w:ascii="Arial" w:hAnsi="Arial" w:cs="Arial"/>
          <w:sz w:val="24"/>
          <w:szCs w:val="24"/>
        </w:rPr>
      </w:pPr>
      <w:r w:rsidRPr="001B685A">
        <w:rPr>
          <w:rFonts w:ascii="Arial" w:eastAsia="Arial" w:hAnsi="Arial" w:cs="Arial"/>
          <w:sz w:val="24"/>
          <w:szCs w:val="24"/>
        </w:rPr>
        <w:t>The Bill will</w:t>
      </w:r>
      <w:r w:rsidRPr="001B685A">
        <w:rPr>
          <w:rFonts w:ascii="Arial" w:hAnsi="Arial" w:cs="Arial"/>
          <w:sz w:val="24"/>
          <w:szCs w:val="24"/>
        </w:rPr>
        <w:t xml:space="preserve"> focus on matters relating to attendance and participation at school, with many of the proposed amendments seeking to modernise the Act to reflect a contemporary school environment and promote flexibility in terms of how learning </w:t>
      </w:r>
      <w:r w:rsidRPr="001B685A">
        <w:rPr>
          <w:rFonts w:ascii="Arial" w:hAnsi="Arial" w:cs="Arial"/>
          <w:sz w:val="24"/>
          <w:szCs w:val="24"/>
        </w:rPr>
        <w:lastRenderedPageBreak/>
        <w:t xml:space="preserve">can be delivered to support individual students as well as the broader school community. The Bill also proposes to include provisions for the delivery of distance education. </w:t>
      </w:r>
    </w:p>
    <w:p w14:paraId="38289558" w14:textId="7CBA3475" w:rsidR="00224BBD" w:rsidRPr="00224BBD" w:rsidRDefault="00224BBD" w:rsidP="00205E4B">
      <w:pPr>
        <w:widowControl w:val="0"/>
      </w:pPr>
      <w:r w:rsidRPr="00224BBD">
        <w:rPr>
          <w:rFonts w:ascii="Arial" w:hAnsi="Arial" w:cs="Arial"/>
          <w:sz w:val="24"/>
          <w:szCs w:val="24"/>
        </w:rPr>
        <w:t>The majority of amendments in the Bill will affect all sectors (both government and non-government) with a small number impacting either government or non-government schools only.</w:t>
      </w:r>
      <w:r>
        <w:t xml:space="preserve"> </w:t>
      </w:r>
    </w:p>
    <w:p w14:paraId="6D3C91EA" w14:textId="5D373A9A" w:rsidR="00205E4B" w:rsidRPr="002522B9" w:rsidRDefault="00205E4B" w:rsidP="00205E4B">
      <w:pPr>
        <w:widowControl w:val="0"/>
        <w:rPr>
          <w:rFonts w:ascii="Arial" w:eastAsia="Arial" w:hAnsi="Arial" w:cs="Arial"/>
          <w:sz w:val="24"/>
          <w:szCs w:val="24"/>
        </w:rPr>
      </w:pPr>
      <w:r w:rsidRPr="002522B9">
        <w:rPr>
          <w:rFonts w:ascii="Arial" w:eastAsia="Arial" w:hAnsi="Arial" w:cs="Arial"/>
          <w:sz w:val="24"/>
          <w:szCs w:val="24"/>
        </w:rPr>
        <w:t xml:space="preserve">The amendments to the Education Act have been arranged </w:t>
      </w:r>
      <w:r w:rsidR="007939B9">
        <w:rPr>
          <w:rFonts w:ascii="Arial" w:eastAsia="Arial" w:hAnsi="Arial" w:cs="Arial"/>
          <w:sz w:val="24"/>
          <w:szCs w:val="24"/>
        </w:rPr>
        <w:t>in the following</w:t>
      </w:r>
      <w:r w:rsidRPr="002522B9">
        <w:rPr>
          <w:rFonts w:ascii="Arial" w:eastAsia="Arial" w:hAnsi="Arial" w:cs="Arial"/>
          <w:sz w:val="24"/>
          <w:szCs w:val="24"/>
        </w:rPr>
        <w:t xml:space="preserve"> core areas:</w:t>
      </w:r>
    </w:p>
    <w:p w14:paraId="6D5CC567" w14:textId="77777777" w:rsidR="002522B9" w:rsidRPr="002522B9" w:rsidRDefault="002522B9" w:rsidP="00205E4B">
      <w:pPr>
        <w:pStyle w:val="ListParagraph"/>
        <w:widowControl w:val="0"/>
        <w:numPr>
          <w:ilvl w:val="0"/>
          <w:numId w:val="12"/>
        </w:numPr>
        <w:spacing w:after="200" w:line="276" w:lineRule="auto"/>
        <w:rPr>
          <w:rFonts w:ascii="Arial" w:eastAsia="Arial" w:hAnsi="Arial" w:cs="Arial"/>
          <w:sz w:val="24"/>
          <w:szCs w:val="24"/>
        </w:rPr>
      </w:pPr>
      <w:r w:rsidRPr="002522B9">
        <w:rPr>
          <w:rFonts w:ascii="Arial" w:eastAsia="Arial" w:hAnsi="Arial" w:cs="Arial"/>
          <w:sz w:val="24"/>
          <w:szCs w:val="24"/>
        </w:rPr>
        <w:t xml:space="preserve">modernising participation and attendance requirements, to enable different methods of delivery of education and attendance at educational programs; </w:t>
      </w:r>
    </w:p>
    <w:p w14:paraId="3A619D0C" w14:textId="77777777" w:rsidR="002522B9" w:rsidRPr="002522B9" w:rsidRDefault="002522B9">
      <w:pPr>
        <w:pStyle w:val="ListParagraph"/>
        <w:widowControl w:val="0"/>
        <w:numPr>
          <w:ilvl w:val="0"/>
          <w:numId w:val="12"/>
        </w:numPr>
        <w:spacing w:after="200" w:line="276" w:lineRule="auto"/>
        <w:rPr>
          <w:rFonts w:ascii="Arial" w:eastAsia="Arial" w:hAnsi="Arial" w:cs="Arial"/>
          <w:sz w:val="24"/>
          <w:szCs w:val="24"/>
        </w:rPr>
      </w:pPr>
      <w:r w:rsidRPr="002522B9">
        <w:rPr>
          <w:rFonts w:ascii="Arial" w:eastAsia="Arial" w:hAnsi="Arial" w:cs="Arial"/>
          <w:sz w:val="24"/>
          <w:szCs w:val="24"/>
        </w:rPr>
        <w:t xml:space="preserve">strengthening provisions to minimise risk of children and young people disappearing from the education system; </w:t>
      </w:r>
    </w:p>
    <w:p w14:paraId="262FD6F0" w14:textId="246E6691" w:rsidR="002522B9" w:rsidRPr="002522B9" w:rsidRDefault="002522B9">
      <w:pPr>
        <w:pStyle w:val="ListParagraph"/>
        <w:widowControl w:val="0"/>
        <w:numPr>
          <w:ilvl w:val="0"/>
          <w:numId w:val="12"/>
        </w:numPr>
        <w:spacing w:after="200" w:line="276" w:lineRule="auto"/>
        <w:rPr>
          <w:rFonts w:ascii="Arial" w:eastAsia="Arial" w:hAnsi="Arial" w:cs="Arial"/>
          <w:sz w:val="24"/>
          <w:szCs w:val="24"/>
        </w:rPr>
      </w:pPr>
      <w:r w:rsidRPr="002522B9">
        <w:rPr>
          <w:rFonts w:ascii="Arial" w:eastAsia="Arial" w:hAnsi="Arial" w:cs="Arial"/>
          <w:sz w:val="24"/>
          <w:szCs w:val="24"/>
        </w:rPr>
        <w:t xml:space="preserve">outlining the requirements to provide distance education, and; </w:t>
      </w:r>
    </w:p>
    <w:p w14:paraId="23E06880" w14:textId="1FAFAC91" w:rsidR="002522B9" w:rsidRDefault="002522B9">
      <w:pPr>
        <w:pStyle w:val="ListParagraph"/>
        <w:widowControl w:val="0"/>
        <w:numPr>
          <w:ilvl w:val="0"/>
          <w:numId w:val="12"/>
        </w:numPr>
        <w:spacing w:after="200" w:line="276" w:lineRule="auto"/>
        <w:rPr>
          <w:rFonts w:ascii="Arial" w:eastAsia="Arial" w:hAnsi="Arial" w:cs="Arial"/>
          <w:sz w:val="24"/>
          <w:szCs w:val="24"/>
        </w:rPr>
      </w:pPr>
      <w:r w:rsidRPr="002522B9">
        <w:rPr>
          <w:rFonts w:ascii="Arial" w:eastAsia="Arial" w:hAnsi="Arial" w:cs="Arial"/>
          <w:sz w:val="24"/>
          <w:szCs w:val="24"/>
        </w:rPr>
        <w:t xml:space="preserve">making a series of minor and technical amendments to improve clarity in the Act and reduce administrative burden. </w:t>
      </w:r>
    </w:p>
    <w:p w14:paraId="7001BCF5" w14:textId="35250737" w:rsidR="006A7ABD" w:rsidRPr="006A7ABD" w:rsidRDefault="006A7ABD" w:rsidP="006A7ABD">
      <w:pPr>
        <w:widowControl w:val="0"/>
        <w:rPr>
          <w:rFonts w:ascii="Arial" w:eastAsia="Arial" w:hAnsi="Arial" w:cs="Arial"/>
          <w:sz w:val="24"/>
          <w:szCs w:val="24"/>
        </w:rPr>
      </w:pPr>
      <w:r w:rsidRPr="006A7ABD">
        <w:rPr>
          <w:rFonts w:ascii="Arial" w:eastAsia="Arial" w:hAnsi="Arial" w:cs="Arial"/>
          <w:sz w:val="24"/>
          <w:szCs w:val="24"/>
        </w:rPr>
        <w:t>Extensi</w:t>
      </w:r>
      <w:r>
        <w:rPr>
          <w:rFonts w:ascii="Arial" w:eastAsia="Arial" w:hAnsi="Arial" w:cs="Arial"/>
          <w:sz w:val="24"/>
          <w:szCs w:val="24"/>
        </w:rPr>
        <w:t>ve</w:t>
      </w:r>
      <w:r w:rsidRPr="006A7ABD">
        <w:rPr>
          <w:rFonts w:ascii="Arial" w:eastAsia="Arial" w:hAnsi="Arial" w:cs="Arial"/>
          <w:sz w:val="24"/>
          <w:szCs w:val="24"/>
        </w:rPr>
        <w:t xml:space="preserve"> consultation with affected stakeholders occurred prior to the policy approval stage, as well as throughout the development of the Bill. </w:t>
      </w:r>
      <w:r>
        <w:rPr>
          <w:rFonts w:ascii="Arial" w:eastAsia="Arial" w:hAnsi="Arial" w:cs="Arial"/>
          <w:sz w:val="24"/>
          <w:szCs w:val="24"/>
        </w:rPr>
        <w:t xml:space="preserve">Consultation will continue </w:t>
      </w:r>
      <w:r w:rsidR="424941D5" w:rsidRPr="6CFF8B43">
        <w:rPr>
          <w:rFonts w:ascii="Arial" w:eastAsia="Arial" w:hAnsi="Arial" w:cs="Arial"/>
          <w:sz w:val="24"/>
          <w:szCs w:val="24"/>
        </w:rPr>
        <w:t xml:space="preserve">in </w:t>
      </w:r>
      <w:r w:rsidR="424941D5" w:rsidRPr="073AD306">
        <w:rPr>
          <w:rFonts w:ascii="Arial" w:eastAsia="Arial" w:hAnsi="Arial" w:cs="Arial"/>
          <w:sz w:val="24"/>
          <w:szCs w:val="24"/>
        </w:rPr>
        <w:t>relation to</w:t>
      </w:r>
      <w:r w:rsidR="00AC475F">
        <w:rPr>
          <w:rFonts w:ascii="Arial" w:eastAsia="Arial" w:hAnsi="Arial" w:cs="Arial"/>
          <w:sz w:val="24"/>
          <w:szCs w:val="24"/>
        </w:rPr>
        <w:t xml:space="preserve"> implementation of the reforms proposed in the Bill. </w:t>
      </w:r>
    </w:p>
    <w:p w14:paraId="089697D5" w14:textId="092CB309" w:rsidR="006C7E08" w:rsidRDefault="002522B9" w:rsidP="00205E4B">
      <w:pPr>
        <w:widowControl w:val="0"/>
        <w:rPr>
          <w:rFonts w:ascii="Arial" w:eastAsia="Arial" w:hAnsi="Arial" w:cs="Arial"/>
          <w:b/>
          <w:bCs/>
          <w:sz w:val="24"/>
          <w:szCs w:val="24"/>
          <w:u w:val="single"/>
        </w:rPr>
      </w:pPr>
      <w:r>
        <w:rPr>
          <w:rFonts w:ascii="Arial" w:eastAsia="Arial" w:hAnsi="Arial" w:cs="Arial"/>
          <w:b/>
          <w:bCs/>
          <w:sz w:val="24"/>
          <w:szCs w:val="24"/>
          <w:u w:val="single"/>
        </w:rPr>
        <w:t>M</w:t>
      </w:r>
      <w:r w:rsidRPr="002522B9">
        <w:rPr>
          <w:rFonts w:ascii="Arial" w:eastAsia="Arial" w:hAnsi="Arial" w:cs="Arial"/>
          <w:b/>
          <w:bCs/>
          <w:sz w:val="24"/>
          <w:szCs w:val="24"/>
          <w:u w:val="single"/>
        </w:rPr>
        <w:t xml:space="preserve">odernising participation and attendance requirements </w:t>
      </w:r>
      <w:r w:rsidR="00224BBD">
        <w:rPr>
          <w:rFonts w:ascii="Arial" w:eastAsia="Arial" w:hAnsi="Arial" w:cs="Arial"/>
          <w:b/>
          <w:bCs/>
          <w:sz w:val="24"/>
          <w:szCs w:val="24"/>
          <w:u w:val="single"/>
        </w:rPr>
        <w:t>(applies to all schooling sectors)</w:t>
      </w:r>
    </w:p>
    <w:p w14:paraId="2E9036A3" w14:textId="68D33C27" w:rsidR="006C7E08" w:rsidRPr="006C7E08" w:rsidRDefault="006C7E08" w:rsidP="00205E4B">
      <w:pPr>
        <w:widowControl w:val="0"/>
        <w:rPr>
          <w:rFonts w:ascii="Arial" w:eastAsia="Arial" w:hAnsi="Arial" w:cs="Arial"/>
          <w:i/>
          <w:iCs/>
          <w:sz w:val="24"/>
          <w:szCs w:val="24"/>
        </w:rPr>
      </w:pPr>
      <w:r>
        <w:rPr>
          <w:rFonts w:ascii="Arial" w:eastAsia="Arial" w:hAnsi="Arial" w:cs="Arial"/>
          <w:i/>
          <w:iCs/>
          <w:sz w:val="24"/>
          <w:szCs w:val="24"/>
        </w:rPr>
        <w:t>Attendance requirements</w:t>
      </w:r>
    </w:p>
    <w:p w14:paraId="1EEE4404" w14:textId="3DD89896" w:rsidR="006C4D93" w:rsidRDefault="006C4D93" w:rsidP="00205E4B">
      <w:pPr>
        <w:widowControl w:val="0"/>
        <w:rPr>
          <w:rFonts w:ascii="Arial" w:eastAsia="Arial" w:hAnsi="Arial" w:cs="Arial"/>
          <w:sz w:val="24"/>
          <w:szCs w:val="24"/>
        </w:rPr>
      </w:pPr>
      <w:r w:rsidRPr="001B47CF">
        <w:rPr>
          <w:rFonts w:ascii="Arial" w:eastAsia="Arial" w:hAnsi="Arial" w:cs="Arial"/>
          <w:sz w:val="24"/>
          <w:szCs w:val="24"/>
        </w:rPr>
        <w:t>School attendance requirements currently outlined in the Act are inflexible</w:t>
      </w:r>
      <w:r w:rsidR="00866F93" w:rsidRPr="001B47CF">
        <w:rPr>
          <w:rFonts w:ascii="Arial" w:eastAsia="Arial" w:hAnsi="Arial" w:cs="Arial"/>
          <w:sz w:val="24"/>
          <w:szCs w:val="24"/>
        </w:rPr>
        <w:t xml:space="preserve"> and do </w:t>
      </w:r>
      <w:r w:rsidRPr="001B47CF">
        <w:rPr>
          <w:rFonts w:ascii="Arial" w:eastAsia="Arial" w:hAnsi="Arial" w:cs="Arial"/>
          <w:sz w:val="24"/>
          <w:szCs w:val="24"/>
        </w:rPr>
        <w:t>not reflect a modern learning environment. For example, a child is required to attend school every day the school is open for attendance and during all the times of the day the school is open. However, there are circumstances where attendance looks different for students and does not require attendance at a physical school</w:t>
      </w:r>
      <w:r w:rsidR="00224BBD">
        <w:rPr>
          <w:rFonts w:ascii="Arial" w:eastAsia="Arial" w:hAnsi="Arial" w:cs="Arial"/>
          <w:sz w:val="24"/>
          <w:szCs w:val="24"/>
        </w:rPr>
        <w:t>, for example camps or excursions</w:t>
      </w:r>
      <w:r w:rsidRPr="001B47CF">
        <w:rPr>
          <w:rFonts w:ascii="Arial" w:eastAsia="Arial" w:hAnsi="Arial" w:cs="Arial"/>
          <w:sz w:val="24"/>
          <w:szCs w:val="24"/>
        </w:rPr>
        <w:t>.</w:t>
      </w:r>
      <w:r w:rsidR="007A1D48" w:rsidRPr="001B47CF">
        <w:rPr>
          <w:rFonts w:ascii="Arial" w:eastAsia="Arial" w:hAnsi="Arial" w:cs="Arial"/>
          <w:sz w:val="24"/>
          <w:szCs w:val="24"/>
        </w:rPr>
        <w:t xml:space="preserve"> </w:t>
      </w:r>
      <w:r w:rsidRPr="001B47CF">
        <w:rPr>
          <w:rFonts w:ascii="Arial" w:eastAsia="Arial" w:hAnsi="Arial" w:cs="Arial"/>
          <w:sz w:val="24"/>
          <w:szCs w:val="24"/>
        </w:rPr>
        <w:t>The Bill recognises that there is a need to introduce more flexibility in relation to attendance and participation requirements and p</w:t>
      </w:r>
      <w:r>
        <w:rPr>
          <w:rFonts w:ascii="Arial" w:eastAsia="Arial" w:hAnsi="Arial" w:cs="Arial"/>
          <w:sz w:val="24"/>
          <w:szCs w:val="24"/>
        </w:rPr>
        <w:t xml:space="preserve">roposes these through </w:t>
      </w:r>
      <w:r w:rsidR="00E76D6F">
        <w:rPr>
          <w:rFonts w:ascii="Arial" w:eastAsia="Arial" w:hAnsi="Arial" w:cs="Arial"/>
          <w:sz w:val="24"/>
          <w:szCs w:val="24"/>
        </w:rPr>
        <w:t>updates to section 10</w:t>
      </w:r>
      <w:r>
        <w:rPr>
          <w:rFonts w:ascii="Arial" w:eastAsia="Arial" w:hAnsi="Arial" w:cs="Arial"/>
          <w:sz w:val="24"/>
          <w:szCs w:val="24"/>
        </w:rPr>
        <w:t xml:space="preserve">, to reflect the broader range of attendance options available in a contemporary learning environment. </w:t>
      </w:r>
    </w:p>
    <w:p w14:paraId="3AC6EC20" w14:textId="33C0A964" w:rsidR="00313C68" w:rsidRDefault="006C4D93" w:rsidP="00D23360">
      <w:pPr>
        <w:widowControl w:val="0"/>
        <w:rPr>
          <w:rFonts w:ascii="Arial" w:hAnsi="Arial" w:cs="Arial"/>
          <w:sz w:val="24"/>
          <w:szCs w:val="24"/>
        </w:rPr>
      </w:pPr>
      <w:r w:rsidRPr="00E76D6F">
        <w:rPr>
          <w:rFonts w:ascii="Arial 12" w:eastAsia="Arial" w:hAnsi="Arial 12" w:cs="Arial"/>
          <w:sz w:val="24"/>
          <w:szCs w:val="24"/>
        </w:rPr>
        <w:t xml:space="preserve">Section </w:t>
      </w:r>
      <w:r w:rsidR="00E76D6F" w:rsidRPr="00E76D6F">
        <w:rPr>
          <w:rFonts w:ascii="Arial 12" w:eastAsia="Arial" w:hAnsi="Arial 12" w:cs="Arial"/>
          <w:sz w:val="24"/>
          <w:szCs w:val="24"/>
        </w:rPr>
        <w:t>10A(2)(a)</w:t>
      </w:r>
      <w:r w:rsidRPr="00E76D6F">
        <w:rPr>
          <w:rFonts w:ascii="Arial 12" w:eastAsia="Arial" w:hAnsi="Arial 12" w:cs="Arial"/>
          <w:sz w:val="24"/>
          <w:szCs w:val="24"/>
        </w:rPr>
        <w:t xml:space="preserve"> </w:t>
      </w:r>
      <w:r w:rsidR="00EB1316" w:rsidRPr="00E76D6F">
        <w:rPr>
          <w:rFonts w:ascii="Arial 12" w:eastAsia="Arial" w:hAnsi="Arial 12" w:cs="Arial"/>
          <w:sz w:val="24"/>
          <w:szCs w:val="24"/>
        </w:rPr>
        <w:t>h</w:t>
      </w:r>
      <w:r w:rsidR="00EB1316" w:rsidRPr="00EB1316">
        <w:rPr>
          <w:rFonts w:ascii="Arial 12" w:eastAsia="Arial" w:hAnsi="Arial 12" w:cs="Arial"/>
          <w:sz w:val="24"/>
          <w:szCs w:val="24"/>
        </w:rPr>
        <w:t>as been updated to</w:t>
      </w:r>
      <w:r w:rsidR="00EB1316" w:rsidRPr="00EB1316">
        <w:rPr>
          <w:rFonts w:ascii="Arial" w:eastAsia="Arial" w:hAnsi="Arial" w:cs="Arial"/>
          <w:sz w:val="24"/>
          <w:szCs w:val="24"/>
        </w:rPr>
        <w:t xml:space="preserve"> include </w:t>
      </w:r>
      <w:r w:rsidR="00EB1316" w:rsidRPr="00EB1316">
        <w:rPr>
          <w:rFonts w:ascii="Arial" w:hAnsi="Arial" w:cs="Arial"/>
          <w:sz w:val="24"/>
          <w:szCs w:val="24"/>
        </w:rPr>
        <w:t>s</w:t>
      </w:r>
      <w:r w:rsidR="001B685A" w:rsidRPr="00EB1316">
        <w:rPr>
          <w:rFonts w:ascii="Arial" w:hAnsi="Arial" w:cs="Arial"/>
          <w:sz w:val="24"/>
          <w:szCs w:val="24"/>
        </w:rPr>
        <w:t>tudents participating in an approved educational course being delivered by an education provider</w:t>
      </w:r>
      <w:r w:rsidR="00E76D6F">
        <w:rPr>
          <w:rFonts w:ascii="Arial" w:hAnsi="Arial" w:cs="Arial"/>
          <w:sz w:val="24"/>
          <w:szCs w:val="24"/>
        </w:rPr>
        <w:t>,</w:t>
      </w:r>
      <w:r w:rsidR="001B685A" w:rsidRPr="00EB1316">
        <w:rPr>
          <w:rFonts w:ascii="Arial" w:hAnsi="Arial" w:cs="Arial"/>
          <w:sz w:val="24"/>
          <w:szCs w:val="24"/>
        </w:rPr>
        <w:t xml:space="preserve"> such as the </w:t>
      </w:r>
      <w:r w:rsidR="00CE4402">
        <w:rPr>
          <w:rFonts w:ascii="Arial" w:hAnsi="Arial" w:cs="Arial"/>
          <w:sz w:val="24"/>
          <w:szCs w:val="24"/>
        </w:rPr>
        <w:t>H</w:t>
      </w:r>
      <w:r w:rsidR="001B685A" w:rsidRPr="00EB1316">
        <w:rPr>
          <w:rFonts w:ascii="Arial" w:hAnsi="Arial" w:cs="Arial"/>
          <w:sz w:val="24"/>
          <w:szCs w:val="24"/>
        </w:rPr>
        <w:t xml:space="preserve">ospital </w:t>
      </w:r>
      <w:r w:rsidR="00CE4402">
        <w:rPr>
          <w:rFonts w:ascii="Arial" w:hAnsi="Arial" w:cs="Arial"/>
          <w:sz w:val="24"/>
          <w:szCs w:val="24"/>
        </w:rPr>
        <w:t>S</w:t>
      </w:r>
      <w:r w:rsidR="001B685A" w:rsidRPr="00EB1316">
        <w:rPr>
          <w:rFonts w:ascii="Arial" w:hAnsi="Arial" w:cs="Arial"/>
          <w:sz w:val="24"/>
          <w:szCs w:val="24"/>
        </w:rPr>
        <w:t xml:space="preserve">chool </w:t>
      </w:r>
      <w:r w:rsidR="00812B9A">
        <w:rPr>
          <w:rFonts w:ascii="Arial" w:hAnsi="Arial" w:cs="Arial"/>
          <w:sz w:val="24"/>
          <w:szCs w:val="24"/>
        </w:rPr>
        <w:t xml:space="preserve">and </w:t>
      </w:r>
      <w:r w:rsidR="001B685A" w:rsidRPr="00EB1316">
        <w:rPr>
          <w:rFonts w:ascii="Arial" w:hAnsi="Arial" w:cs="Arial"/>
          <w:sz w:val="24"/>
          <w:szCs w:val="24"/>
        </w:rPr>
        <w:t>Muliyan. It also includes</w:t>
      </w:r>
      <w:r w:rsidR="00E76D6F">
        <w:rPr>
          <w:rFonts w:ascii="Arial" w:hAnsi="Arial" w:cs="Arial"/>
          <w:sz w:val="24"/>
          <w:szCs w:val="24"/>
        </w:rPr>
        <w:t xml:space="preserve"> a new example to cover </w:t>
      </w:r>
      <w:r w:rsidR="001B685A" w:rsidRPr="00EB1316">
        <w:rPr>
          <w:rFonts w:ascii="Arial" w:hAnsi="Arial" w:cs="Arial"/>
          <w:sz w:val="24"/>
          <w:szCs w:val="24"/>
        </w:rPr>
        <w:t>students participating in approved school activities such as camps</w:t>
      </w:r>
      <w:r w:rsidR="00E76D6F">
        <w:rPr>
          <w:rFonts w:ascii="Arial" w:hAnsi="Arial" w:cs="Arial"/>
          <w:sz w:val="24"/>
          <w:szCs w:val="24"/>
        </w:rPr>
        <w:t xml:space="preserve"> and </w:t>
      </w:r>
      <w:r w:rsidR="001B685A" w:rsidRPr="00EB1316">
        <w:rPr>
          <w:rFonts w:ascii="Arial" w:hAnsi="Arial" w:cs="Arial"/>
          <w:sz w:val="24"/>
          <w:szCs w:val="24"/>
        </w:rPr>
        <w:t>excursions</w:t>
      </w:r>
      <w:r w:rsidR="00E76D6F">
        <w:rPr>
          <w:rFonts w:ascii="Arial" w:hAnsi="Arial" w:cs="Arial"/>
          <w:sz w:val="24"/>
          <w:szCs w:val="24"/>
        </w:rPr>
        <w:t>,</w:t>
      </w:r>
      <w:r w:rsidR="00EB1316" w:rsidRPr="00EB1316">
        <w:rPr>
          <w:rFonts w:ascii="Arial" w:hAnsi="Arial" w:cs="Arial"/>
          <w:sz w:val="24"/>
          <w:szCs w:val="24"/>
        </w:rPr>
        <w:t xml:space="preserve"> </w:t>
      </w:r>
      <w:r w:rsidR="00EB1316">
        <w:rPr>
          <w:rFonts w:ascii="Arial" w:hAnsi="Arial" w:cs="Arial"/>
          <w:sz w:val="24"/>
          <w:szCs w:val="24"/>
        </w:rPr>
        <w:t xml:space="preserve">through </w:t>
      </w:r>
      <w:r w:rsidR="00E76D6F">
        <w:rPr>
          <w:rFonts w:ascii="Arial" w:hAnsi="Arial" w:cs="Arial"/>
          <w:sz w:val="24"/>
          <w:szCs w:val="24"/>
        </w:rPr>
        <w:t>section 10A(2)</w:t>
      </w:r>
      <w:r w:rsidR="00EB1316">
        <w:rPr>
          <w:rFonts w:ascii="Arial" w:hAnsi="Arial" w:cs="Arial"/>
          <w:sz w:val="24"/>
          <w:szCs w:val="24"/>
        </w:rPr>
        <w:t xml:space="preserve">. </w:t>
      </w:r>
      <w:r w:rsidR="009346AC">
        <w:rPr>
          <w:rFonts w:ascii="Arial" w:hAnsi="Arial" w:cs="Arial"/>
          <w:sz w:val="24"/>
          <w:szCs w:val="24"/>
        </w:rPr>
        <w:t xml:space="preserve">These updates will ensure student participation is accurately captured in the variety of settings they are undertaking their educational course and associated activities in. </w:t>
      </w:r>
    </w:p>
    <w:p w14:paraId="0F0ADDCF" w14:textId="08715B2A" w:rsidR="0070408F" w:rsidRDefault="00866F93" w:rsidP="00D23360">
      <w:pPr>
        <w:widowControl w:val="0"/>
        <w:rPr>
          <w:rFonts w:ascii="Arial" w:hAnsi="Arial" w:cs="Arial"/>
          <w:sz w:val="24"/>
          <w:szCs w:val="24"/>
        </w:rPr>
      </w:pPr>
      <w:r>
        <w:rPr>
          <w:rFonts w:ascii="Arial" w:hAnsi="Arial" w:cs="Arial"/>
          <w:sz w:val="24"/>
          <w:szCs w:val="24"/>
        </w:rPr>
        <w:lastRenderedPageBreak/>
        <w:t>Section 10 also includes updates referring to distance education attendance requirements.</w:t>
      </w:r>
      <w:r w:rsidR="00BD2308">
        <w:rPr>
          <w:rFonts w:ascii="Arial" w:hAnsi="Arial" w:cs="Arial"/>
          <w:sz w:val="24"/>
          <w:szCs w:val="24"/>
        </w:rPr>
        <w:t xml:space="preserve"> </w:t>
      </w:r>
      <w:r w:rsidR="00CE4402">
        <w:rPr>
          <w:rFonts w:ascii="Arial" w:hAnsi="Arial" w:cs="Arial"/>
          <w:sz w:val="24"/>
          <w:szCs w:val="24"/>
        </w:rPr>
        <w:t xml:space="preserve">Section </w:t>
      </w:r>
      <w:r>
        <w:rPr>
          <w:rFonts w:ascii="Arial" w:hAnsi="Arial" w:cs="Arial"/>
          <w:sz w:val="24"/>
          <w:szCs w:val="24"/>
        </w:rPr>
        <w:t xml:space="preserve">10A(4) outlines attendance, when referring to distance education, </w:t>
      </w:r>
      <w:r w:rsidR="00CE4402">
        <w:rPr>
          <w:rFonts w:ascii="Arial" w:hAnsi="Arial" w:cs="Arial"/>
          <w:sz w:val="24"/>
          <w:szCs w:val="24"/>
        </w:rPr>
        <w:t>includes</w:t>
      </w:r>
      <w:r>
        <w:rPr>
          <w:rFonts w:ascii="Arial" w:hAnsi="Arial" w:cs="Arial"/>
          <w:sz w:val="24"/>
          <w:szCs w:val="24"/>
        </w:rPr>
        <w:t xml:space="preserve"> compliance with the education provider’s requirements for attendance. Examples outlined will include, but are not limited to, logging in via an online portal at required times, </w:t>
      </w:r>
      <w:r w:rsidR="0070521E">
        <w:rPr>
          <w:rFonts w:ascii="Arial" w:hAnsi="Arial" w:cs="Arial"/>
          <w:sz w:val="24"/>
          <w:szCs w:val="24"/>
        </w:rPr>
        <w:t>as well as</w:t>
      </w:r>
      <w:r>
        <w:rPr>
          <w:rFonts w:ascii="Arial" w:hAnsi="Arial" w:cs="Arial"/>
          <w:sz w:val="24"/>
          <w:szCs w:val="24"/>
        </w:rPr>
        <w:t xml:space="preserve"> attending practical</w:t>
      </w:r>
      <w:r w:rsidR="0070521E">
        <w:rPr>
          <w:rFonts w:ascii="Arial" w:hAnsi="Arial" w:cs="Arial"/>
          <w:sz w:val="24"/>
          <w:szCs w:val="24"/>
        </w:rPr>
        <w:t xml:space="preserve">, face-to-face </w:t>
      </w:r>
      <w:r>
        <w:rPr>
          <w:rFonts w:ascii="Arial" w:hAnsi="Arial" w:cs="Arial"/>
          <w:sz w:val="24"/>
          <w:szCs w:val="24"/>
        </w:rPr>
        <w:t>examinations</w:t>
      </w:r>
      <w:r w:rsidR="0070521E">
        <w:rPr>
          <w:rFonts w:ascii="Arial" w:hAnsi="Arial" w:cs="Arial"/>
          <w:sz w:val="24"/>
          <w:szCs w:val="24"/>
        </w:rPr>
        <w:t>.</w:t>
      </w:r>
      <w:r w:rsidR="0039400F">
        <w:rPr>
          <w:rFonts w:ascii="Arial" w:hAnsi="Arial" w:cs="Arial"/>
          <w:sz w:val="24"/>
          <w:szCs w:val="24"/>
        </w:rPr>
        <w:t xml:space="preserve"> </w:t>
      </w:r>
      <w:r w:rsidR="009346AC">
        <w:rPr>
          <w:rFonts w:ascii="Arial" w:hAnsi="Arial" w:cs="Arial"/>
          <w:sz w:val="24"/>
          <w:szCs w:val="24"/>
        </w:rPr>
        <w:t xml:space="preserve">These updates will make clear attendance requirements to students (and their families), who may be eligible to undertake distance education within the ACT. </w:t>
      </w:r>
    </w:p>
    <w:p w14:paraId="3DE306C4" w14:textId="4FCBC7B4" w:rsidR="006D649C" w:rsidRPr="006D649C" w:rsidRDefault="006D649C" w:rsidP="00D23360">
      <w:pPr>
        <w:widowControl w:val="0"/>
        <w:rPr>
          <w:rFonts w:ascii="Arial" w:hAnsi="Arial" w:cs="Arial"/>
          <w:i/>
          <w:iCs/>
          <w:sz w:val="24"/>
          <w:szCs w:val="24"/>
        </w:rPr>
      </w:pPr>
      <w:r>
        <w:rPr>
          <w:rFonts w:ascii="Arial" w:hAnsi="Arial" w:cs="Arial"/>
          <w:i/>
          <w:iCs/>
          <w:sz w:val="24"/>
          <w:szCs w:val="24"/>
        </w:rPr>
        <w:t>Exemption certificates</w:t>
      </w:r>
    </w:p>
    <w:p w14:paraId="33013C6C" w14:textId="789106DD" w:rsidR="00B7011E" w:rsidRPr="00B7011E" w:rsidRDefault="4706ADF2" w:rsidP="00205E4B">
      <w:pPr>
        <w:widowControl w:val="0"/>
        <w:rPr>
          <w:rFonts w:ascii="Arial" w:hAnsi="Arial" w:cs="Arial"/>
          <w:sz w:val="24"/>
          <w:szCs w:val="24"/>
        </w:rPr>
      </w:pPr>
      <w:r w:rsidRPr="559DE65C">
        <w:rPr>
          <w:rFonts w:ascii="Arial" w:hAnsi="Arial" w:cs="Arial"/>
          <w:sz w:val="24"/>
          <w:szCs w:val="24"/>
        </w:rPr>
        <w:t xml:space="preserve">Updates to Exemption Certificates are also covered in </w:t>
      </w:r>
      <w:r w:rsidR="67210A9C" w:rsidRPr="559DE65C">
        <w:rPr>
          <w:rFonts w:ascii="Arial" w:hAnsi="Arial" w:cs="Arial"/>
          <w:sz w:val="24"/>
          <w:szCs w:val="24"/>
        </w:rPr>
        <w:t>section 12</w:t>
      </w:r>
      <w:r w:rsidR="006C2AD1">
        <w:rPr>
          <w:rFonts w:ascii="Arial" w:hAnsi="Arial" w:cs="Arial"/>
          <w:sz w:val="24"/>
          <w:szCs w:val="24"/>
        </w:rPr>
        <w:t xml:space="preserve"> which</w:t>
      </w:r>
      <w:r w:rsidR="00CE4402">
        <w:rPr>
          <w:rFonts w:ascii="Arial" w:hAnsi="Arial" w:cs="Arial"/>
          <w:sz w:val="24"/>
          <w:szCs w:val="24"/>
        </w:rPr>
        <w:t xml:space="preserve"> </w:t>
      </w:r>
      <w:r w:rsidR="67210A9C" w:rsidRPr="559DE65C">
        <w:rPr>
          <w:rFonts w:ascii="Arial" w:hAnsi="Arial" w:cs="Arial"/>
          <w:sz w:val="24"/>
          <w:szCs w:val="24"/>
        </w:rPr>
        <w:t>will</w:t>
      </w:r>
      <w:r w:rsidR="67B43B59" w:rsidRPr="559DE65C">
        <w:rPr>
          <w:rFonts w:ascii="Arial" w:hAnsi="Arial" w:cs="Arial"/>
          <w:sz w:val="24"/>
          <w:szCs w:val="24"/>
        </w:rPr>
        <w:t xml:space="preserve"> allow Exemption Certificates to be issued </w:t>
      </w:r>
      <w:r w:rsidR="006C2AD1">
        <w:rPr>
          <w:rFonts w:ascii="Arial" w:hAnsi="Arial" w:cs="Arial"/>
          <w:sz w:val="24"/>
          <w:szCs w:val="24"/>
        </w:rPr>
        <w:t xml:space="preserve">through consideration of </w:t>
      </w:r>
      <w:r w:rsidR="0001399F">
        <w:rPr>
          <w:rFonts w:ascii="Arial" w:hAnsi="Arial" w:cs="Arial"/>
          <w:sz w:val="24"/>
          <w:szCs w:val="24"/>
        </w:rPr>
        <w:t>health</w:t>
      </w:r>
      <w:r w:rsidR="006C2AD1">
        <w:rPr>
          <w:rFonts w:ascii="Arial" w:hAnsi="Arial" w:cs="Arial"/>
          <w:sz w:val="24"/>
          <w:szCs w:val="24"/>
        </w:rPr>
        <w:t xml:space="preserve"> or educational needs</w:t>
      </w:r>
      <w:r w:rsidR="00AC4B86">
        <w:rPr>
          <w:rFonts w:ascii="Arial" w:hAnsi="Arial" w:cs="Arial"/>
          <w:sz w:val="24"/>
          <w:szCs w:val="24"/>
        </w:rPr>
        <w:t>,</w:t>
      </w:r>
      <w:r w:rsidR="67210A9C" w:rsidRPr="559DE65C">
        <w:rPr>
          <w:rFonts w:ascii="Arial" w:hAnsi="Arial" w:cs="Arial"/>
          <w:sz w:val="24"/>
          <w:szCs w:val="24"/>
        </w:rPr>
        <w:t xml:space="preserve"> </w:t>
      </w:r>
      <w:r w:rsidR="00AC4B86">
        <w:rPr>
          <w:rFonts w:ascii="Arial" w:hAnsi="Arial" w:cs="Arial"/>
          <w:sz w:val="24"/>
          <w:szCs w:val="24"/>
        </w:rPr>
        <w:t xml:space="preserve">to </w:t>
      </w:r>
      <w:r w:rsidRPr="559DE65C">
        <w:rPr>
          <w:rFonts w:ascii="Arial" w:hAnsi="Arial" w:cs="Arial"/>
          <w:sz w:val="24"/>
          <w:szCs w:val="24"/>
        </w:rPr>
        <w:t xml:space="preserve">allow for reduced attendance requirements where it is in the best interest of the student. </w:t>
      </w:r>
    </w:p>
    <w:p w14:paraId="619DB516" w14:textId="193CD85F" w:rsidR="002522B9" w:rsidRDefault="002522B9" w:rsidP="00205E4B">
      <w:pPr>
        <w:widowControl w:val="0"/>
        <w:rPr>
          <w:rFonts w:ascii="Arial" w:eastAsia="Arial" w:hAnsi="Arial" w:cs="Arial"/>
          <w:b/>
          <w:bCs/>
          <w:sz w:val="24"/>
          <w:szCs w:val="24"/>
          <w:u w:val="single"/>
        </w:rPr>
      </w:pPr>
      <w:r>
        <w:rPr>
          <w:rFonts w:ascii="Arial" w:eastAsia="Arial" w:hAnsi="Arial" w:cs="Arial"/>
          <w:b/>
          <w:bCs/>
          <w:sz w:val="24"/>
          <w:szCs w:val="24"/>
          <w:u w:val="single"/>
        </w:rPr>
        <w:t>S</w:t>
      </w:r>
      <w:r w:rsidRPr="002522B9">
        <w:rPr>
          <w:rFonts w:ascii="Arial" w:eastAsia="Arial" w:hAnsi="Arial" w:cs="Arial"/>
          <w:b/>
          <w:bCs/>
          <w:sz w:val="24"/>
          <w:szCs w:val="24"/>
          <w:u w:val="single"/>
        </w:rPr>
        <w:t xml:space="preserve">trengthening provisions to minimise risk of children and young people disappearing from the education system </w:t>
      </w:r>
      <w:r w:rsidR="00224BBD">
        <w:rPr>
          <w:rFonts w:ascii="Arial" w:eastAsia="Arial" w:hAnsi="Arial" w:cs="Arial"/>
          <w:b/>
          <w:bCs/>
          <w:sz w:val="24"/>
          <w:szCs w:val="24"/>
          <w:u w:val="single"/>
        </w:rPr>
        <w:t>(applies to all schooling sectors)</w:t>
      </w:r>
    </w:p>
    <w:p w14:paraId="5C9ECAAE" w14:textId="1CD7CB8D" w:rsidR="00312A5F" w:rsidRDefault="00312A5F" w:rsidP="00205E4B">
      <w:pPr>
        <w:widowControl w:val="0"/>
        <w:rPr>
          <w:rFonts w:ascii="Arial" w:eastAsia="Arial" w:hAnsi="Arial" w:cs="Arial"/>
          <w:sz w:val="24"/>
          <w:szCs w:val="24"/>
        </w:rPr>
      </w:pPr>
      <w:r>
        <w:rPr>
          <w:rFonts w:ascii="Arial" w:eastAsia="Arial" w:hAnsi="Arial" w:cs="Arial"/>
          <w:sz w:val="24"/>
          <w:szCs w:val="24"/>
        </w:rPr>
        <w:t>The Bill includes an update, throu</w:t>
      </w:r>
      <w:r w:rsidRPr="0039400F">
        <w:rPr>
          <w:rFonts w:ascii="Arial" w:eastAsia="Arial" w:hAnsi="Arial" w:cs="Arial"/>
          <w:sz w:val="24"/>
          <w:szCs w:val="24"/>
        </w:rPr>
        <w:t xml:space="preserve">gh section </w:t>
      </w:r>
      <w:r w:rsidR="0039400F" w:rsidRPr="0039400F">
        <w:rPr>
          <w:rFonts w:ascii="Arial" w:eastAsia="Arial" w:hAnsi="Arial" w:cs="Arial"/>
          <w:sz w:val="24"/>
          <w:szCs w:val="24"/>
        </w:rPr>
        <w:t>10</w:t>
      </w:r>
      <w:r w:rsidRPr="0039400F">
        <w:rPr>
          <w:rFonts w:ascii="Arial" w:eastAsia="Arial" w:hAnsi="Arial" w:cs="Arial"/>
          <w:sz w:val="24"/>
          <w:szCs w:val="24"/>
        </w:rPr>
        <w:t>,</w:t>
      </w:r>
      <w:r>
        <w:rPr>
          <w:rFonts w:ascii="Arial" w:eastAsia="Arial" w:hAnsi="Arial" w:cs="Arial"/>
          <w:sz w:val="24"/>
          <w:szCs w:val="24"/>
        </w:rPr>
        <w:t xml:space="preserve"> that will expand on recent changes to the Act which seek to keep students connected to the education system, after they are unenrolled from a school (both government and non-government). </w:t>
      </w:r>
    </w:p>
    <w:p w14:paraId="5AE68466" w14:textId="5D36EDB7" w:rsidR="00312A5F" w:rsidRPr="00EB7E22" w:rsidRDefault="00312A5F" w:rsidP="00312A5F">
      <w:pPr>
        <w:widowControl w:val="0"/>
        <w:rPr>
          <w:rFonts w:ascii="Arial" w:hAnsi="Arial" w:cs="Arial"/>
          <w:sz w:val="24"/>
          <w:szCs w:val="24"/>
        </w:rPr>
      </w:pPr>
      <w:r w:rsidRPr="00EB7E22">
        <w:rPr>
          <w:rFonts w:ascii="Arial" w:eastAsia="Arial" w:hAnsi="Arial" w:cs="Arial"/>
          <w:sz w:val="24"/>
          <w:szCs w:val="24"/>
        </w:rPr>
        <w:t xml:space="preserve">The strengthening of these provisions relates to an outstanding </w:t>
      </w:r>
      <w:r w:rsidR="001B685A" w:rsidRPr="00EB7E22">
        <w:rPr>
          <w:rFonts w:ascii="Arial" w:hAnsi="Arial" w:cs="Arial"/>
          <w:sz w:val="24"/>
          <w:szCs w:val="24"/>
        </w:rPr>
        <w:t xml:space="preserve">element of Recommendation 11 of the Coroner’s Report into the death of Bradyn Dillon, which concerns procedures around unenrolment of a child or young person from school. This recommendation was agreed to in principle by the ACT Government and has been in part delivered through the establishment of the Student Movement Register (SMR), introduced via the </w:t>
      </w:r>
      <w:r w:rsidR="001B685A" w:rsidRPr="00EB7E22">
        <w:rPr>
          <w:rFonts w:ascii="Arial" w:hAnsi="Arial" w:cs="Arial"/>
          <w:i/>
          <w:iCs/>
          <w:sz w:val="24"/>
          <w:szCs w:val="24"/>
        </w:rPr>
        <w:t>Education Amendment Bill 2022</w:t>
      </w:r>
      <w:r w:rsidR="001B685A" w:rsidRPr="00EB7E22">
        <w:rPr>
          <w:rFonts w:ascii="Arial" w:hAnsi="Arial" w:cs="Arial"/>
          <w:sz w:val="24"/>
          <w:szCs w:val="24"/>
        </w:rPr>
        <w:t xml:space="preserve">. </w:t>
      </w:r>
    </w:p>
    <w:p w14:paraId="6B4CAAA9" w14:textId="40A7354B" w:rsidR="00312A5F" w:rsidRPr="00EB7E22" w:rsidRDefault="001B685A" w:rsidP="00205E4B">
      <w:pPr>
        <w:widowControl w:val="0"/>
        <w:rPr>
          <w:rFonts w:ascii="Arial" w:hAnsi="Arial" w:cs="Arial"/>
          <w:sz w:val="24"/>
          <w:szCs w:val="24"/>
        </w:rPr>
      </w:pPr>
      <w:r w:rsidRPr="00EB7E22">
        <w:rPr>
          <w:rFonts w:ascii="Arial" w:hAnsi="Arial" w:cs="Arial"/>
          <w:sz w:val="24"/>
          <w:szCs w:val="24"/>
        </w:rPr>
        <w:t xml:space="preserve">The current operation of the SMR requires schools to notify the Directorate of a student’s unenrolment within five days of unenrolment occurring. Schools are also required to include information regarding the student’s next enrolment </w:t>
      </w:r>
      <w:r w:rsidR="00312A5F" w:rsidRPr="00EB7E22">
        <w:rPr>
          <w:rFonts w:ascii="Arial" w:hAnsi="Arial" w:cs="Arial"/>
          <w:sz w:val="24"/>
          <w:szCs w:val="24"/>
        </w:rPr>
        <w:t>destination; h</w:t>
      </w:r>
      <w:r w:rsidRPr="00EB7E22">
        <w:rPr>
          <w:rFonts w:ascii="Arial" w:hAnsi="Arial" w:cs="Arial"/>
          <w:sz w:val="24"/>
          <w:szCs w:val="24"/>
        </w:rPr>
        <w:t xml:space="preserve">owever, parents or carers are not currently obliged to provide this information. </w:t>
      </w:r>
    </w:p>
    <w:p w14:paraId="3AEA48D4" w14:textId="17B045B1" w:rsidR="001B685A" w:rsidRDefault="00312A5F" w:rsidP="00205E4B">
      <w:pPr>
        <w:widowControl w:val="0"/>
        <w:rPr>
          <w:rFonts w:ascii="Arial" w:hAnsi="Arial" w:cs="Arial"/>
          <w:sz w:val="24"/>
          <w:szCs w:val="24"/>
        </w:rPr>
      </w:pPr>
      <w:r w:rsidRPr="00312A5F">
        <w:rPr>
          <w:rFonts w:ascii="Arial" w:hAnsi="Arial" w:cs="Arial"/>
          <w:sz w:val="24"/>
          <w:szCs w:val="24"/>
        </w:rPr>
        <w:t xml:space="preserve">Through </w:t>
      </w:r>
      <w:r w:rsidR="0039400F">
        <w:rPr>
          <w:rFonts w:ascii="Arial" w:hAnsi="Arial" w:cs="Arial"/>
          <w:sz w:val="24"/>
          <w:szCs w:val="24"/>
        </w:rPr>
        <w:t>the addition of new section 10AC</w:t>
      </w:r>
      <w:r w:rsidRPr="00312A5F">
        <w:rPr>
          <w:rFonts w:ascii="Arial" w:hAnsi="Arial" w:cs="Arial"/>
          <w:sz w:val="24"/>
          <w:szCs w:val="24"/>
        </w:rPr>
        <w:t xml:space="preserve">, </w:t>
      </w:r>
      <w:r w:rsidR="001B685A" w:rsidRPr="00312A5F">
        <w:rPr>
          <w:rFonts w:ascii="Arial" w:hAnsi="Arial" w:cs="Arial"/>
          <w:sz w:val="24"/>
          <w:szCs w:val="24"/>
        </w:rPr>
        <w:t xml:space="preserve">existing provisions </w:t>
      </w:r>
      <w:r w:rsidRPr="00312A5F">
        <w:rPr>
          <w:rFonts w:ascii="Arial" w:hAnsi="Arial" w:cs="Arial"/>
          <w:sz w:val="24"/>
          <w:szCs w:val="24"/>
        </w:rPr>
        <w:t xml:space="preserve">will be strengthened </w:t>
      </w:r>
      <w:r w:rsidR="001B685A" w:rsidRPr="00312A5F">
        <w:rPr>
          <w:rFonts w:ascii="Arial" w:hAnsi="Arial" w:cs="Arial"/>
          <w:sz w:val="24"/>
          <w:szCs w:val="24"/>
        </w:rPr>
        <w:t>by obliging parents or carers to supply this information to the Directorate, not to the school they are unenrolling from. If they do not provide this information, the school will still be able to unenroll that child or young person and the obligation to follow up with the family for this information will now rest with the Directorate, through the existing SMR process.</w:t>
      </w:r>
      <w:r w:rsidR="00183B25">
        <w:rPr>
          <w:rFonts w:ascii="Arial" w:hAnsi="Arial" w:cs="Arial"/>
          <w:sz w:val="24"/>
          <w:szCs w:val="24"/>
        </w:rPr>
        <w:t xml:space="preserve"> </w:t>
      </w:r>
      <w:r w:rsidR="00183B25" w:rsidRPr="00183B25">
        <w:rPr>
          <w:rFonts w:ascii="Arial" w:hAnsi="Arial" w:cs="Arial"/>
          <w:sz w:val="24"/>
          <w:szCs w:val="24"/>
        </w:rPr>
        <w:t xml:space="preserve">The </w:t>
      </w:r>
      <w:r w:rsidR="00A140DB">
        <w:rPr>
          <w:rFonts w:ascii="Arial" w:hAnsi="Arial" w:cs="Arial"/>
          <w:sz w:val="24"/>
          <w:szCs w:val="24"/>
        </w:rPr>
        <w:t>D</w:t>
      </w:r>
      <w:r w:rsidR="00183B25" w:rsidRPr="00183B25">
        <w:rPr>
          <w:rFonts w:ascii="Arial" w:hAnsi="Arial" w:cs="Arial"/>
          <w:sz w:val="24"/>
          <w:szCs w:val="24"/>
        </w:rPr>
        <w:t>irectorate will provide advice to families about this obligation at the time the unenrolment is reported through the SMR.</w:t>
      </w:r>
    </w:p>
    <w:p w14:paraId="2E2398EB" w14:textId="681015A9" w:rsidR="00EB7E22" w:rsidRPr="00312A5F" w:rsidRDefault="00EB7E22" w:rsidP="00205E4B">
      <w:pPr>
        <w:widowControl w:val="0"/>
        <w:rPr>
          <w:rFonts w:ascii="Arial" w:hAnsi="Arial" w:cs="Arial"/>
          <w:sz w:val="24"/>
          <w:szCs w:val="24"/>
        </w:rPr>
      </w:pPr>
      <w:r>
        <w:rPr>
          <w:rFonts w:ascii="Arial" w:hAnsi="Arial" w:cs="Arial"/>
          <w:sz w:val="24"/>
          <w:szCs w:val="24"/>
        </w:rPr>
        <w:t>New section 10AA(2)(c) also clarifies t</w:t>
      </w:r>
      <w:r w:rsidR="006B4B7A">
        <w:rPr>
          <w:rFonts w:ascii="Arial" w:hAnsi="Arial" w:cs="Arial"/>
          <w:sz w:val="24"/>
          <w:szCs w:val="24"/>
        </w:rPr>
        <w:t>h</w:t>
      </w:r>
      <w:r>
        <w:rPr>
          <w:rFonts w:ascii="Arial" w:hAnsi="Arial" w:cs="Arial"/>
          <w:sz w:val="24"/>
          <w:szCs w:val="24"/>
        </w:rPr>
        <w:t xml:space="preserve">at </w:t>
      </w:r>
      <w:r w:rsidR="00F76505">
        <w:rPr>
          <w:rFonts w:ascii="Arial" w:hAnsi="Arial" w:cs="Arial"/>
          <w:sz w:val="24"/>
          <w:szCs w:val="24"/>
        </w:rPr>
        <w:t xml:space="preserve">parents or carers must notify the Directorate if their </w:t>
      </w:r>
      <w:r w:rsidR="00946F32">
        <w:rPr>
          <w:rFonts w:ascii="Arial" w:hAnsi="Arial" w:cs="Arial"/>
          <w:sz w:val="24"/>
          <w:szCs w:val="24"/>
        </w:rPr>
        <w:t xml:space="preserve">child </w:t>
      </w:r>
      <w:r w:rsidR="00F4653D">
        <w:rPr>
          <w:rFonts w:ascii="Arial" w:hAnsi="Arial" w:cs="Arial"/>
          <w:sz w:val="24"/>
          <w:szCs w:val="24"/>
        </w:rPr>
        <w:t xml:space="preserve">commences or ceases distance education, even if they remain enrolled at the same school. </w:t>
      </w:r>
    </w:p>
    <w:p w14:paraId="00C29B52" w14:textId="6D2D3CA7" w:rsidR="002522B9" w:rsidRPr="002522B9" w:rsidRDefault="002522B9" w:rsidP="002522B9">
      <w:pPr>
        <w:widowControl w:val="0"/>
        <w:rPr>
          <w:rFonts w:ascii="Arial" w:eastAsia="Arial" w:hAnsi="Arial" w:cs="Arial"/>
          <w:b/>
          <w:bCs/>
          <w:sz w:val="24"/>
          <w:szCs w:val="24"/>
          <w:u w:val="single"/>
        </w:rPr>
      </w:pPr>
      <w:r>
        <w:rPr>
          <w:rFonts w:ascii="Arial" w:eastAsia="Arial" w:hAnsi="Arial" w:cs="Arial"/>
          <w:b/>
          <w:bCs/>
          <w:sz w:val="24"/>
          <w:szCs w:val="24"/>
          <w:u w:val="single"/>
        </w:rPr>
        <w:lastRenderedPageBreak/>
        <w:t>O</w:t>
      </w:r>
      <w:r w:rsidRPr="002522B9">
        <w:rPr>
          <w:rFonts w:ascii="Arial" w:eastAsia="Arial" w:hAnsi="Arial" w:cs="Arial"/>
          <w:b/>
          <w:bCs/>
          <w:sz w:val="24"/>
          <w:szCs w:val="24"/>
          <w:u w:val="single"/>
        </w:rPr>
        <w:t xml:space="preserve">utlining the requirements to provide distance education </w:t>
      </w:r>
      <w:r w:rsidR="00224BBD">
        <w:rPr>
          <w:rFonts w:ascii="Arial" w:eastAsia="Arial" w:hAnsi="Arial" w:cs="Arial"/>
          <w:b/>
          <w:bCs/>
          <w:sz w:val="24"/>
          <w:szCs w:val="24"/>
          <w:u w:val="single"/>
        </w:rPr>
        <w:t>(applies to all schooling sectors with some differentiation)</w:t>
      </w:r>
    </w:p>
    <w:p w14:paraId="5D79C2E2" w14:textId="77777777" w:rsidR="001B2512" w:rsidRDefault="00921579" w:rsidP="00921579">
      <w:pPr>
        <w:widowControl w:val="0"/>
        <w:rPr>
          <w:rFonts w:ascii="Arial" w:eastAsia="Arial" w:hAnsi="Arial" w:cs="Arial"/>
          <w:sz w:val="24"/>
          <w:szCs w:val="24"/>
        </w:rPr>
      </w:pPr>
      <w:r w:rsidRPr="00921579">
        <w:rPr>
          <w:rFonts w:ascii="Arial" w:eastAsia="Arial" w:hAnsi="Arial" w:cs="Arial"/>
          <w:sz w:val="24"/>
          <w:szCs w:val="24"/>
        </w:rPr>
        <w:t xml:space="preserve">The Bill </w:t>
      </w:r>
      <w:r w:rsidR="001B2512">
        <w:rPr>
          <w:rFonts w:ascii="Arial" w:eastAsia="Arial" w:hAnsi="Arial" w:cs="Arial"/>
          <w:sz w:val="24"/>
          <w:szCs w:val="24"/>
        </w:rPr>
        <w:t>introduces</w:t>
      </w:r>
      <w:r w:rsidRPr="00921579">
        <w:rPr>
          <w:rFonts w:ascii="Arial" w:eastAsia="Arial" w:hAnsi="Arial" w:cs="Arial"/>
          <w:sz w:val="24"/>
          <w:szCs w:val="24"/>
        </w:rPr>
        <w:t xml:space="preserve"> a new </w:t>
      </w:r>
      <w:r w:rsidR="001B2512">
        <w:rPr>
          <w:rFonts w:ascii="Arial" w:eastAsia="Arial" w:hAnsi="Arial" w:cs="Arial"/>
          <w:sz w:val="24"/>
          <w:szCs w:val="24"/>
        </w:rPr>
        <w:t>C</w:t>
      </w:r>
      <w:r w:rsidRPr="00921579">
        <w:rPr>
          <w:rFonts w:ascii="Arial" w:eastAsia="Arial" w:hAnsi="Arial" w:cs="Arial"/>
          <w:sz w:val="24"/>
          <w:szCs w:val="24"/>
        </w:rPr>
        <w:t xml:space="preserve">hapter </w:t>
      </w:r>
      <w:r w:rsidR="001B2512">
        <w:rPr>
          <w:rFonts w:ascii="Arial" w:eastAsia="Arial" w:hAnsi="Arial" w:cs="Arial"/>
          <w:sz w:val="24"/>
          <w:szCs w:val="24"/>
        </w:rPr>
        <w:t xml:space="preserve">4B </w:t>
      </w:r>
      <w:r w:rsidRPr="00921579">
        <w:rPr>
          <w:rFonts w:ascii="Arial" w:eastAsia="Arial" w:hAnsi="Arial" w:cs="Arial"/>
          <w:sz w:val="24"/>
          <w:szCs w:val="24"/>
        </w:rPr>
        <w:t xml:space="preserve">in the Act that outlines the requirements for provision of and access to, distance education, in both the government and non-government sector. </w:t>
      </w:r>
    </w:p>
    <w:p w14:paraId="1C181BDE" w14:textId="5DF70F40" w:rsidR="00224BBD" w:rsidRDefault="001B2512" w:rsidP="00921579">
      <w:pPr>
        <w:widowControl w:val="0"/>
        <w:rPr>
          <w:rFonts w:ascii="Arial" w:eastAsia="Arial" w:hAnsi="Arial" w:cs="Arial"/>
          <w:sz w:val="24"/>
          <w:szCs w:val="24"/>
        </w:rPr>
      </w:pPr>
      <w:r>
        <w:rPr>
          <w:rFonts w:ascii="Arial" w:eastAsia="Arial" w:hAnsi="Arial" w:cs="Arial"/>
          <w:sz w:val="24"/>
          <w:szCs w:val="24"/>
        </w:rPr>
        <w:t>Section 127B</w:t>
      </w:r>
      <w:r w:rsidR="00575CC7">
        <w:rPr>
          <w:rFonts w:ascii="Arial" w:eastAsia="Arial" w:hAnsi="Arial" w:cs="Arial"/>
          <w:sz w:val="24"/>
          <w:szCs w:val="24"/>
        </w:rPr>
        <w:t>A</w:t>
      </w:r>
      <w:r>
        <w:rPr>
          <w:rFonts w:ascii="Arial" w:eastAsia="Arial" w:hAnsi="Arial" w:cs="Arial"/>
          <w:sz w:val="24"/>
          <w:szCs w:val="24"/>
        </w:rPr>
        <w:t xml:space="preserve"> </w:t>
      </w:r>
      <w:r w:rsidR="00921579" w:rsidRPr="00921579">
        <w:rPr>
          <w:rFonts w:ascii="Arial" w:eastAsia="Arial" w:hAnsi="Arial" w:cs="Arial"/>
          <w:sz w:val="24"/>
          <w:szCs w:val="24"/>
        </w:rPr>
        <w:t xml:space="preserve">defines the term ‘distance education’ as an education course, </w:t>
      </w:r>
      <w:r w:rsidR="006C2AD1">
        <w:rPr>
          <w:rFonts w:ascii="Arial" w:eastAsia="Arial" w:hAnsi="Arial" w:cs="Arial"/>
          <w:sz w:val="24"/>
          <w:szCs w:val="24"/>
        </w:rPr>
        <w:t>that requires remote participation by the child for most of the education course; and participation by the child at a level that is full</w:t>
      </w:r>
      <w:r w:rsidR="009A7836">
        <w:rPr>
          <w:rFonts w:ascii="Arial" w:eastAsia="Arial" w:hAnsi="Arial" w:cs="Arial"/>
          <w:sz w:val="24"/>
          <w:szCs w:val="24"/>
        </w:rPr>
        <w:t>-</w:t>
      </w:r>
      <w:r w:rsidR="006C2AD1">
        <w:rPr>
          <w:rFonts w:ascii="Arial" w:eastAsia="Arial" w:hAnsi="Arial" w:cs="Arial"/>
          <w:sz w:val="24"/>
          <w:szCs w:val="24"/>
        </w:rPr>
        <w:t>time under the requirements for the course</w:t>
      </w:r>
      <w:r w:rsidR="006C2AD1" w:rsidRPr="002D52A3">
        <w:rPr>
          <w:rFonts w:ascii="Arial" w:eastAsia="Arial" w:hAnsi="Arial" w:cs="Arial"/>
          <w:sz w:val="24"/>
          <w:szCs w:val="24"/>
        </w:rPr>
        <w:t xml:space="preserve">. </w:t>
      </w:r>
      <w:r w:rsidR="002D52A3" w:rsidRPr="002D52A3">
        <w:rPr>
          <w:rFonts w:ascii="Arial" w:hAnsi="Arial" w:cs="Arial"/>
          <w:sz w:val="24"/>
          <w:szCs w:val="24"/>
        </w:rPr>
        <w:t>Section 127BA applies to children living in the ACT and any other jurisdiction.</w:t>
      </w:r>
      <w:r w:rsidR="002D52A3">
        <w:rPr>
          <w:rFonts w:ascii="Arial" w:hAnsi="Arial" w:cs="Arial"/>
          <w:sz w:val="24"/>
          <w:szCs w:val="24"/>
        </w:rPr>
        <w:t xml:space="preserve"> </w:t>
      </w:r>
      <w:r w:rsidR="006C2AD1">
        <w:rPr>
          <w:rFonts w:ascii="Arial" w:eastAsia="Arial" w:hAnsi="Arial" w:cs="Arial"/>
          <w:sz w:val="24"/>
          <w:szCs w:val="24"/>
        </w:rPr>
        <w:t>Students accessing individual units of study online as part of their usual on-site education course are not</w:t>
      </w:r>
      <w:r w:rsidR="009A7836">
        <w:rPr>
          <w:rFonts w:ascii="Arial" w:eastAsia="Arial" w:hAnsi="Arial" w:cs="Arial"/>
          <w:sz w:val="24"/>
          <w:szCs w:val="24"/>
        </w:rPr>
        <w:t xml:space="preserve"> considered to be accessing distance education.</w:t>
      </w:r>
      <w:r w:rsidR="00921579" w:rsidRPr="00921579">
        <w:rPr>
          <w:rFonts w:ascii="Arial" w:eastAsia="Arial" w:hAnsi="Arial" w:cs="Arial"/>
          <w:sz w:val="24"/>
          <w:szCs w:val="24"/>
        </w:rPr>
        <w:t xml:space="preserve">  </w:t>
      </w:r>
      <w:r w:rsidR="00224BBD" w:rsidRPr="00D235CA">
        <w:rPr>
          <w:rFonts w:ascii="Arial" w:eastAsia="Arial" w:hAnsi="Arial" w:cs="Arial"/>
          <w:sz w:val="24"/>
          <w:szCs w:val="24"/>
        </w:rPr>
        <w:t xml:space="preserve">Section 127BC </w:t>
      </w:r>
      <w:r w:rsidR="00224BBD">
        <w:rPr>
          <w:rFonts w:ascii="Arial" w:eastAsia="Arial" w:hAnsi="Arial" w:cs="Arial"/>
          <w:sz w:val="24"/>
          <w:szCs w:val="24"/>
        </w:rPr>
        <w:t>outlines the requirements for distance education,</w:t>
      </w:r>
      <w:r w:rsidR="00224BBD" w:rsidRPr="00D235CA">
        <w:rPr>
          <w:rFonts w:ascii="Arial" w:eastAsia="Arial" w:hAnsi="Arial" w:cs="Arial"/>
          <w:sz w:val="24"/>
          <w:szCs w:val="24"/>
        </w:rPr>
        <w:t xml:space="preserve"> includ</w:t>
      </w:r>
      <w:r w:rsidR="00224BBD">
        <w:rPr>
          <w:rFonts w:ascii="Arial" w:eastAsia="Arial" w:hAnsi="Arial" w:cs="Arial"/>
          <w:sz w:val="24"/>
          <w:szCs w:val="24"/>
        </w:rPr>
        <w:t>ing</w:t>
      </w:r>
      <w:r w:rsidR="00224BBD" w:rsidRPr="00D235CA">
        <w:rPr>
          <w:rFonts w:ascii="Arial" w:eastAsia="Arial" w:hAnsi="Arial" w:cs="Arial"/>
          <w:sz w:val="24"/>
          <w:szCs w:val="24"/>
        </w:rPr>
        <w:t xml:space="preserve"> that the school must have policies and procedures about ensuring parental supervision of students, course attendance, curriculum and delivery. </w:t>
      </w:r>
    </w:p>
    <w:p w14:paraId="7D315816" w14:textId="38FD64FE" w:rsidR="00224BBD" w:rsidRPr="00224BBD" w:rsidRDefault="00224BBD" w:rsidP="00921579">
      <w:pPr>
        <w:widowControl w:val="0"/>
        <w:rPr>
          <w:rFonts w:ascii="Arial" w:eastAsia="Arial" w:hAnsi="Arial" w:cs="Arial"/>
          <w:sz w:val="24"/>
          <w:szCs w:val="24"/>
          <w:u w:val="single"/>
        </w:rPr>
      </w:pPr>
      <w:r w:rsidRPr="00224BBD">
        <w:rPr>
          <w:rFonts w:ascii="Arial" w:eastAsia="Arial" w:hAnsi="Arial" w:cs="Arial"/>
          <w:sz w:val="24"/>
          <w:szCs w:val="24"/>
          <w:u w:val="single"/>
        </w:rPr>
        <w:t>Government Schools</w:t>
      </w:r>
    </w:p>
    <w:p w14:paraId="45C4A7A3" w14:textId="6EC14D62" w:rsidR="00AC5CF8" w:rsidRDefault="00125A20" w:rsidP="00AC5CF8">
      <w:pPr>
        <w:widowControl w:val="0"/>
        <w:rPr>
          <w:rFonts w:ascii="Arial" w:eastAsia="Arial" w:hAnsi="Arial" w:cs="Arial"/>
          <w:sz w:val="24"/>
          <w:szCs w:val="24"/>
        </w:rPr>
      </w:pPr>
      <w:r w:rsidRPr="00D235CA">
        <w:rPr>
          <w:rFonts w:ascii="Arial" w:eastAsia="Arial" w:hAnsi="Arial" w:cs="Arial"/>
          <w:sz w:val="24"/>
          <w:szCs w:val="24"/>
        </w:rPr>
        <w:t xml:space="preserve">Section 127BB outlines </w:t>
      </w:r>
      <w:r w:rsidR="00930ECA" w:rsidRPr="00D235CA">
        <w:rPr>
          <w:rFonts w:ascii="Arial" w:eastAsia="Arial" w:hAnsi="Arial" w:cs="Arial"/>
          <w:sz w:val="24"/>
          <w:szCs w:val="24"/>
        </w:rPr>
        <w:t>when</w:t>
      </w:r>
      <w:r w:rsidR="00DA5F1B" w:rsidRPr="00D235CA">
        <w:rPr>
          <w:rFonts w:ascii="Arial" w:eastAsia="Arial" w:hAnsi="Arial" w:cs="Arial"/>
          <w:sz w:val="24"/>
          <w:szCs w:val="24"/>
        </w:rPr>
        <w:t xml:space="preserve"> a school </w:t>
      </w:r>
      <w:r w:rsidR="00930ECA" w:rsidRPr="00D235CA">
        <w:rPr>
          <w:rFonts w:ascii="Arial" w:eastAsia="Arial" w:hAnsi="Arial" w:cs="Arial"/>
          <w:sz w:val="24"/>
          <w:szCs w:val="24"/>
        </w:rPr>
        <w:t>can</w:t>
      </w:r>
      <w:r w:rsidR="00DA5F1B" w:rsidRPr="00D235CA">
        <w:rPr>
          <w:rFonts w:ascii="Arial" w:eastAsia="Arial" w:hAnsi="Arial" w:cs="Arial"/>
          <w:sz w:val="24"/>
          <w:szCs w:val="24"/>
        </w:rPr>
        <w:t xml:space="preserve"> provide distance education. It stipulates that i</w:t>
      </w:r>
      <w:r w:rsidR="00921579" w:rsidRPr="00D235CA">
        <w:rPr>
          <w:rFonts w:ascii="Arial" w:eastAsia="Arial" w:hAnsi="Arial" w:cs="Arial"/>
          <w:sz w:val="24"/>
          <w:szCs w:val="24"/>
        </w:rPr>
        <w:t xml:space="preserve">n the government sector, </w:t>
      </w:r>
      <w:r w:rsidR="00FA4158" w:rsidRPr="00D235CA">
        <w:rPr>
          <w:rFonts w:ascii="Arial" w:eastAsia="Arial" w:hAnsi="Arial" w:cs="Arial"/>
          <w:sz w:val="24"/>
          <w:szCs w:val="24"/>
        </w:rPr>
        <w:t xml:space="preserve">127BD allows </w:t>
      </w:r>
      <w:r w:rsidR="00921579" w:rsidRPr="00D235CA">
        <w:rPr>
          <w:rFonts w:ascii="Arial" w:eastAsia="Arial" w:hAnsi="Arial" w:cs="Arial"/>
          <w:sz w:val="24"/>
          <w:szCs w:val="24"/>
        </w:rPr>
        <w:t xml:space="preserve">the Director-General </w:t>
      </w:r>
      <w:r w:rsidR="00FA4158" w:rsidRPr="00D235CA">
        <w:rPr>
          <w:rFonts w:ascii="Arial" w:eastAsia="Arial" w:hAnsi="Arial" w:cs="Arial"/>
          <w:sz w:val="24"/>
          <w:szCs w:val="24"/>
        </w:rPr>
        <w:t>to</w:t>
      </w:r>
      <w:r w:rsidR="00921579" w:rsidRPr="00D235CA">
        <w:rPr>
          <w:rFonts w:ascii="Arial" w:eastAsia="Arial" w:hAnsi="Arial" w:cs="Arial"/>
          <w:sz w:val="24"/>
          <w:szCs w:val="24"/>
        </w:rPr>
        <w:t xml:space="preserve"> determine if a government school may provide distance education. The Director-General may also determine if a government school in another jurisdiction may provide distance education to students enrolled in an ACT </w:t>
      </w:r>
      <w:r w:rsidR="006E2FF6">
        <w:rPr>
          <w:rFonts w:ascii="Arial" w:eastAsia="Arial" w:hAnsi="Arial" w:cs="Arial"/>
          <w:sz w:val="24"/>
          <w:szCs w:val="24"/>
        </w:rPr>
        <w:t>G</w:t>
      </w:r>
      <w:r w:rsidR="00921579" w:rsidRPr="00D235CA">
        <w:rPr>
          <w:rFonts w:ascii="Arial" w:eastAsia="Arial" w:hAnsi="Arial" w:cs="Arial"/>
          <w:sz w:val="24"/>
          <w:szCs w:val="24"/>
        </w:rPr>
        <w:t xml:space="preserve">overnment school. </w:t>
      </w:r>
    </w:p>
    <w:p w14:paraId="79F6C5FD" w14:textId="254E6298" w:rsidR="00224BBD" w:rsidRPr="00224BBD" w:rsidRDefault="00224BBD" w:rsidP="00AC5CF8">
      <w:pPr>
        <w:widowControl w:val="0"/>
        <w:rPr>
          <w:rFonts w:ascii="Arial" w:eastAsia="Arial" w:hAnsi="Arial" w:cs="Arial"/>
          <w:sz w:val="24"/>
          <w:szCs w:val="24"/>
          <w:u w:val="single"/>
        </w:rPr>
      </w:pPr>
      <w:r w:rsidRPr="00224BBD">
        <w:rPr>
          <w:rFonts w:ascii="Arial" w:eastAsia="Arial" w:hAnsi="Arial" w:cs="Arial"/>
          <w:sz w:val="24"/>
          <w:szCs w:val="24"/>
          <w:u w:val="single"/>
        </w:rPr>
        <w:t>Non-Government Schools</w:t>
      </w:r>
    </w:p>
    <w:p w14:paraId="49FE2800" w14:textId="6480C2F5" w:rsidR="00AC5CF8" w:rsidRPr="00D235CA" w:rsidRDefault="00AC5CF8" w:rsidP="00AC5CF8">
      <w:pPr>
        <w:widowControl w:val="0"/>
        <w:rPr>
          <w:rFonts w:ascii="Arial" w:eastAsia="Arial" w:hAnsi="Arial" w:cs="Arial"/>
          <w:sz w:val="24"/>
          <w:szCs w:val="24"/>
        </w:rPr>
      </w:pPr>
      <w:r w:rsidRPr="00D235CA">
        <w:rPr>
          <w:rFonts w:ascii="Arial" w:eastAsia="Arial" w:hAnsi="Arial" w:cs="Arial"/>
          <w:sz w:val="24"/>
          <w:szCs w:val="24"/>
        </w:rPr>
        <w:t xml:space="preserve">For the non-government sector, </w:t>
      </w:r>
      <w:r w:rsidR="00FA4158" w:rsidRPr="00D235CA">
        <w:rPr>
          <w:rFonts w:ascii="Arial" w:eastAsia="Arial" w:hAnsi="Arial" w:cs="Arial"/>
          <w:sz w:val="24"/>
          <w:szCs w:val="24"/>
        </w:rPr>
        <w:t xml:space="preserve">updates to </w:t>
      </w:r>
      <w:r w:rsidR="00365E7F" w:rsidRPr="00D235CA">
        <w:rPr>
          <w:rFonts w:ascii="Arial" w:eastAsia="Arial" w:hAnsi="Arial" w:cs="Arial"/>
          <w:sz w:val="24"/>
          <w:szCs w:val="24"/>
        </w:rPr>
        <w:t>Part 4.3</w:t>
      </w:r>
      <w:r w:rsidR="00FA4158" w:rsidRPr="00D235CA">
        <w:rPr>
          <w:rFonts w:ascii="Arial" w:eastAsia="Arial" w:hAnsi="Arial" w:cs="Arial"/>
          <w:sz w:val="24"/>
          <w:szCs w:val="24"/>
        </w:rPr>
        <w:t xml:space="preserve"> </w:t>
      </w:r>
      <w:r w:rsidRPr="00D235CA">
        <w:rPr>
          <w:rFonts w:ascii="Arial" w:eastAsia="Arial" w:hAnsi="Arial" w:cs="Arial"/>
          <w:sz w:val="24"/>
          <w:szCs w:val="24"/>
        </w:rPr>
        <w:t>require a non-government school</w:t>
      </w:r>
      <w:r w:rsidR="005A6A11">
        <w:rPr>
          <w:rFonts w:ascii="Arial" w:eastAsia="Arial" w:hAnsi="Arial" w:cs="Arial"/>
          <w:sz w:val="24"/>
          <w:szCs w:val="24"/>
        </w:rPr>
        <w:t xml:space="preserve"> </w:t>
      </w:r>
      <w:r w:rsidRPr="00D235CA">
        <w:rPr>
          <w:rFonts w:ascii="Arial" w:eastAsia="Arial" w:hAnsi="Arial" w:cs="Arial"/>
          <w:sz w:val="24"/>
          <w:szCs w:val="24"/>
        </w:rPr>
        <w:t xml:space="preserve">to be registered to provide distance education </w:t>
      </w:r>
      <w:r w:rsidR="00E5006A">
        <w:rPr>
          <w:rFonts w:ascii="Arial" w:eastAsia="Arial" w:hAnsi="Arial" w:cs="Arial"/>
          <w:sz w:val="24"/>
          <w:szCs w:val="24"/>
        </w:rPr>
        <w:t xml:space="preserve">in the ACT </w:t>
      </w:r>
      <w:r w:rsidRPr="00D235CA">
        <w:rPr>
          <w:rFonts w:ascii="Arial" w:eastAsia="Arial" w:hAnsi="Arial" w:cs="Arial"/>
          <w:sz w:val="24"/>
          <w:szCs w:val="24"/>
        </w:rPr>
        <w:t xml:space="preserve">prior to delivering this mode of education. A corporation seeking to offer distance education would first have to meet the conditions required for registration as a non-government school, including complying with the registration standards, as well as demonstrate that they </w:t>
      </w:r>
      <w:r w:rsidR="00930ECA" w:rsidRPr="00D235CA">
        <w:rPr>
          <w:rFonts w:ascii="Arial" w:eastAsia="Arial" w:hAnsi="Arial" w:cs="Arial"/>
          <w:sz w:val="24"/>
          <w:szCs w:val="24"/>
        </w:rPr>
        <w:t xml:space="preserve">meet the requirements for providing distance education under </w:t>
      </w:r>
      <w:r w:rsidR="00D235CA">
        <w:rPr>
          <w:rFonts w:ascii="Arial" w:eastAsia="Arial" w:hAnsi="Arial" w:cs="Arial"/>
          <w:sz w:val="24"/>
          <w:szCs w:val="24"/>
        </w:rPr>
        <w:t xml:space="preserve">Section 127BC in </w:t>
      </w:r>
      <w:r w:rsidR="00930ECA" w:rsidRPr="00D235CA">
        <w:rPr>
          <w:rFonts w:ascii="Arial" w:eastAsia="Arial" w:hAnsi="Arial" w:cs="Arial"/>
          <w:sz w:val="24"/>
          <w:szCs w:val="24"/>
        </w:rPr>
        <w:t>Chapter 4B of the Act.</w:t>
      </w:r>
    </w:p>
    <w:p w14:paraId="480CEC5E" w14:textId="25717C3F" w:rsidR="00921579" w:rsidRPr="00921579" w:rsidRDefault="00F1576C" w:rsidP="00921579">
      <w:pPr>
        <w:widowControl w:val="0"/>
        <w:rPr>
          <w:rFonts w:ascii="Arial" w:eastAsia="Arial" w:hAnsi="Arial" w:cs="Arial"/>
          <w:color w:val="FF0000"/>
          <w:sz w:val="24"/>
          <w:szCs w:val="24"/>
        </w:rPr>
      </w:pPr>
      <w:r w:rsidRPr="002B1467">
        <w:rPr>
          <w:rFonts w:ascii="Arial" w:eastAsia="Arial" w:hAnsi="Arial" w:cs="Arial"/>
          <w:sz w:val="24"/>
          <w:szCs w:val="24"/>
        </w:rPr>
        <w:t xml:space="preserve">Under the </w:t>
      </w:r>
      <w:r w:rsidR="002B1467" w:rsidRPr="002B1467">
        <w:rPr>
          <w:rFonts w:ascii="Arial" w:eastAsia="Arial" w:hAnsi="Arial" w:cs="Arial"/>
          <w:sz w:val="24"/>
          <w:szCs w:val="24"/>
        </w:rPr>
        <w:t>amendment Part 4.3, an</w:t>
      </w:r>
      <w:r w:rsidR="00921579" w:rsidRPr="002B1467">
        <w:rPr>
          <w:rFonts w:ascii="Arial" w:eastAsia="Arial" w:hAnsi="Arial" w:cs="Arial"/>
          <w:sz w:val="24"/>
          <w:szCs w:val="24"/>
        </w:rPr>
        <w:t xml:space="preserve"> existing non-government school intending to offer distance education would need to apply for a registrable change to their registration and meet the distance education requirements outlined in</w:t>
      </w:r>
      <w:r w:rsidR="00EC57FA">
        <w:rPr>
          <w:rFonts w:ascii="Arial" w:eastAsia="Arial" w:hAnsi="Arial" w:cs="Arial"/>
          <w:sz w:val="24"/>
          <w:szCs w:val="24"/>
        </w:rPr>
        <w:t xml:space="preserve"> Section 127BC</w:t>
      </w:r>
      <w:r w:rsidR="00921579" w:rsidRPr="002B1467">
        <w:rPr>
          <w:rFonts w:ascii="Arial" w:eastAsia="Arial" w:hAnsi="Arial" w:cs="Arial"/>
          <w:sz w:val="24"/>
          <w:szCs w:val="24"/>
        </w:rPr>
        <w:t xml:space="preserve">. An existing non-government school intending to stop offering distance education or restarting providing distance education within two years of stopping, would be a notifiable change.  </w:t>
      </w:r>
    </w:p>
    <w:p w14:paraId="054B59BF" w14:textId="2BC1F2E9" w:rsidR="00921579" w:rsidRPr="00E32529" w:rsidRDefault="00CB0061" w:rsidP="00921579">
      <w:pPr>
        <w:widowControl w:val="0"/>
        <w:rPr>
          <w:rFonts w:ascii="Arial" w:eastAsia="Arial" w:hAnsi="Arial" w:cs="Arial"/>
          <w:sz w:val="24"/>
          <w:szCs w:val="24"/>
        </w:rPr>
      </w:pPr>
      <w:r w:rsidRPr="004E2463">
        <w:rPr>
          <w:rFonts w:ascii="Arial" w:eastAsia="Arial" w:hAnsi="Arial" w:cs="Arial"/>
          <w:sz w:val="24"/>
          <w:szCs w:val="24"/>
        </w:rPr>
        <w:t xml:space="preserve">Section 127BB </w:t>
      </w:r>
      <w:r w:rsidR="004E2463" w:rsidRPr="004E2463">
        <w:rPr>
          <w:rFonts w:ascii="Arial" w:eastAsia="Arial" w:hAnsi="Arial" w:cs="Arial"/>
          <w:sz w:val="24"/>
          <w:szCs w:val="24"/>
        </w:rPr>
        <w:t xml:space="preserve">(2) allows for the Registrar of Non-Government Schools, in consultation with the Registration </w:t>
      </w:r>
      <w:r w:rsidR="004E2463" w:rsidRPr="00E32529">
        <w:rPr>
          <w:rFonts w:ascii="Arial" w:eastAsia="Arial" w:hAnsi="Arial" w:cs="Arial"/>
          <w:sz w:val="24"/>
          <w:szCs w:val="24"/>
        </w:rPr>
        <w:t xml:space="preserve">Standards Advisory Board, to determine a </w:t>
      </w:r>
      <w:r w:rsidR="002D52A3" w:rsidRPr="00E32529">
        <w:rPr>
          <w:rFonts w:ascii="Arial" w:eastAsia="Arial" w:hAnsi="Arial" w:cs="Arial"/>
          <w:sz w:val="24"/>
          <w:szCs w:val="24"/>
        </w:rPr>
        <w:t xml:space="preserve">regulatory </w:t>
      </w:r>
      <w:r w:rsidR="004E2463" w:rsidRPr="00E32529">
        <w:rPr>
          <w:rFonts w:ascii="Arial" w:eastAsia="Arial" w:hAnsi="Arial" w:cs="Arial"/>
          <w:sz w:val="24"/>
          <w:szCs w:val="24"/>
        </w:rPr>
        <w:t xml:space="preserve">fee for the enrolment of students in registered schools undertaking distance education, who do not live in the ACT. </w:t>
      </w:r>
      <w:r w:rsidR="002D52A3" w:rsidRPr="00E32529">
        <w:rPr>
          <w:rFonts w:ascii="Arial" w:hAnsi="Arial" w:cs="Arial"/>
          <w:sz w:val="24"/>
          <w:szCs w:val="24"/>
        </w:rPr>
        <w:t xml:space="preserve">The fees would be payable by the school to the ACT Government to contribute to the cost of regulating distance </w:t>
      </w:r>
      <w:r w:rsidR="002D52A3" w:rsidRPr="00E32529">
        <w:rPr>
          <w:rFonts w:ascii="Arial" w:hAnsi="Arial" w:cs="Arial"/>
          <w:sz w:val="24"/>
          <w:szCs w:val="24"/>
        </w:rPr>
        <w:lastRenderedPageBreak/>
        <w:t xml:space="preserve">education. </w:t>
      </w:r>
      <w:r w:rsidR="004E2463" w:rsidRPr="00E32529">
        <w:rPr>
          <w:rFonts w:ascii="Arial" w:eastAsia="Arial" w:hAnsi="Arial" w:cs="Arial"/>
          <w:sz w:val="24"/>
          <w:szCs w:val="24"/>
        </w:rPr>
        <w:t>This fee is intended to cover the cost of any regulatory burden the ACT may be subject to, as the</w:t>
      </w:r>
      <w:r w:rsidR="00921579" w:rsidRPr="00E32529">
        <w:rPr>
          <w:rFonts w:ascii="Arial" w:eastAsia="Arial" w:hAnsi="Arial" w:cs="Arial"/>
          <w:sz w:val="24"/>
          <w:szCs w:val="24"/>
        </w:rPr>
        <w:t xml:space="preserve"> Registrar of Non-Government Schools has a regulatory responsibility for students enrolled in non-government schools registered in the ACT – including students from outside the ACT enrolled at these schools.  </w:t>
      </w:r>
    </w:p>
    <w:p w14:paraId="02B2B6E7" w14:textId="7D1C8F37" w:rsidR="00921579" w:rsidRPr="004E2463" w:rsidRDefault="00921579" w:rsidP="00921579">
      <w:pPr>
        <w:widowControl w:val="0"/>
        <w:rPr>
          <w:rFonts w:ascii="Arial" w:eastAsia="Arial" w:hAnsi="Arial" w:cs="Arial"/>
          <w:sz w:val="24"/>
          <w:szCs w:val="24"/>
        </w:rPr>
      </w:pPr>
      <w:r w:rsidRPr="004E2463">
        <w:rPr>
          <w:rFonts w:ascii="Arial" w:eastAsia="Arial" w:hAnsi="Arial" w:cs="Arial"/>
          <w:sz w:val="24"/>
          <w:szCs w:val="24"/>
        </w:rPr>
        <w:t>It is not intended that a fee would be determined unless the provision of distance education enrolments creates a financial burden that cannot be met through existing resourcing.</w:t>
      </w:r>
    </w:p>
    <w:p w14:paraId="3BF72972" w14:textId="77777777" w:rsidR="002D52A3" w:rsidRPr="002D52A3" w:rsidRDefault="00040E05" w:rsidP="002D52A3">
      <w:pPr>
        <w:spacing w:before="240"/>
        <w:rPr>
          <w:rFonts w:ascii="Arial" w:hAnsi="Arial" w:cs="Arial"/>
          <w:sz w:val="24"/>
          <w:szCs w:val="24"/>
        </w:rPr>
      </w:pPr>
      <w:r w:rsidRPr="002D52A3">
        <w:rPr>
          <w:rFonts w:ascii="Arial" w:hAnsi="Arial" w:cs="Arial"/>
          <w:sz w:val="24"/>
          <w:szCs w:val="24"/>
        </w:rPr>
        <w:t xml:space="preserve">Section 104A and </w:t>
      </w:r>
      <w:r w:rsidR="00257A24" w:rsidRPr="002D52A3">
        <w:rPr>
          <w:rFonts w:ascii="Arial" w:hAnsi="Arial" w:cs="Arial"/>
          <w:sz w:val="24"/>
          <w:szCs w:val="24"/>
        </w:rPr>
        <w:t xml:space="preserve">105 (3A) introduce two offences in relation to the provision of distance education. The first creates a </w:t>
      </w:r>
      <w:r w:rsidR="00C6108D" w:rsidRPr="002D52A3">
        <w:rPr>
          <w:rFonts w:ascii="Arial" w:hAnsi="Arial" w:cs="Arial"/>
          <w:sz w:val="24"/>
          <w:szCs w:val="24"/>
        </w:rPr>
        <w:t xml:space="preserve">strict liability </w:t>
      </w:r>
      <w:r w:rsidR="00257A24" w:rsidRPr="002D52A3">
        <w:rPr>
          <w:rFonts w:ascii="Arial" w:hAnsi="Arial" w:cs="Arial"/>
          <w:sz w:val="24"/>
          <w:szCs w:val="24"/>
        </w:rPr>
        <w:t>offence</w:t>
      </w:r>
      <w:r w:rsidR="00043BE4" w:rsidRPr="002D52A3">
        <w:rPr>
          <w:rFonts w:ascii="Arial" w:hAnsi="Arial" w:cs="Arial"/>
          <w:sz w:val="24"/>
          <w:szCs w:val="24"/>
        </w:rPr>
        <w:t xml:space="preserve"> if a person provides distance education </w:t>
      </w:r>
      <w:r w:rsidR="00E5006A" w:rsidRPr="002D52A3">
        <w:rPr>
          <w:rFonts w:ascii="Arial" w:hAnsi="Arial" w:cs="Arial"/>
          <w:sz w:val="24"/>
          <w:szCs w:val="24"/>
        </w:rPr>
        <w:t xml:space="preserve">to a child or young person living in the ACT </w:t>
      </w:r>
      <w:r w:rsidR="00043BE4" w:rsidRPr="002D52A3">
        <w:rPr>
          <w:rFonts w:ascii="Arial" w:hAnsi="Arial" w:cs="Arial"/>
          <w:sz w:val="24"/>
          <w:szCs w:val="24"/>
        </w:rPr>
        <w:t xml:space="preserve">without being a registered </w:t>
      </w:r>
      <w:r w:rsidR="00C6108D" w:rsidRPr="002D52A3">
        <w:rPr>
          <w:rFonts w:ascii="Arial" w:hAnsi="Arial" w:cs="Arial"/>
          <w:sz w:val="24"/>
          <w:szCs w:val="24"/>
        </w:rPr>
        <w:t xml:space="preserve">school, to a maximum of 50 penalty units. </w:t>
      </w:r>
      <w:r w:rsidR="002D52A3" w:rsidRPr="002D52A3">
        <w:rPr>
          <w:rFonts w:ascii="Arial" w:hAnsi="Arial" w:cs="Arial"/>
          <w:sz w:val="24"/>
          <w:szCs w:val="24"/>
        </w:rPr>
        <w:t>To remove any doubt, the offence includes conduct of online provision of distance education to children living in the ACT by a school that is registered in another State or Territory but not registered in the ACT.  For example, it would be an offence for a school that is registered in South Australia to provide online distance education to children residing in the ACT without also being registered in the ACT.  The offence carries a maximum penalty of 50 penalty units.</w:t>
      </w:r>
    </w:p>
    <w:p w14:paraId="183E170C" w14:textId="606E5DA8" w:rsidR="00C6108D" w:rsidRDefault="00C6108D" w:rsidP="0064040A">
      <w:pPr>
        <w:widowControl w:val="0"/>
        <w:rPr>
          <w:rFonts w:ascii="Arial" w:hAnsi="Arial" w:cs="Arial"/>
          <w:sz w:val="24"/>
          <w:szCs w:val="24"/>
        </w:rPr>
      </w:pPr>
      <w:r>
        <w:rPr>
          <w:rFonts w:ascii="Arial" w:hAnsi="Arial" w:cs="Arial"/>
          <w:sz w:val="24"/>
          <w:szCs w:val="24"/>
        </w:rPr>
        <w:t>The second creates a strict liability offence if a school is a registered school</w:t>
      </w:r>
      <w:r w:rsidR="00E23FDB">
        <w:rPr>
          <w:rFonts w:ascii="Arial" w:hAnsi="Arial" w:cs="Arial"/>
          <w:sz w:val="24"/>
          <w:szCs w:val="24"/>
        </w:rPr>
        <w:t xml:space="preserve"> </w:t>
      </w:r>
      <w:r>
        <w:rPr>
          <w:rFonts w:ascii="Arial" w:hAnsi="Arial" w:cs="Arial"/>
          <w:sz w:val="24"/>
          <w:szCs w:val="24"/>
        </w:rPr>
        <w:t xml:space="preserve">but is not registered to provide distance education and therefore is operating outside of the scope of their registration, to a maximum value of 10 penalty units. These offences replicate the existing offences in the Act in relation to operating </w:t>
      </w:r>
      <w:r w:rsidR="002719FF">
        <w:rPr>
          <w:rFonts w:ascii="Arial" w:hAnsi="Arial" w:cs="Arial"/>
          <w:sz w:val="24"/>
          <w:szCs w:val="24"/>
        </w:rPr>
        <w:t xml:space="preserve">an unregistered government school and operating a registered school other than within the scope of registration. </w:t>
      </w:r>
    </w:p>
    <w:p w14:paraId="305D8FCB" w14:textId="40BDB098" w:rsidR="00AF0D6C" w:rsidRDefault="00624891" w:rsidP="0064040A">
      <w:pPr>
        <w:widowControl w:val="0"/>
        <w:rPr>
          <w:rFonts w:ascii="Arial" w:hAnsi="Arial" w:cs="Arial"/>
          <w:sz w:val="24"/>
          <w:szCs w:val="24"/>
        </w:rPr>
      </w:pPr>
      <w:r>
        <w:rPr>
          <w:rFonts w:ascii="Arial" w:hAnsi="Arial" w:cs="Arial"/>
          <w:sz w:val="24"/>
          <w:szCs w:val="24"/>
        </w:rPr>
        <w:t>Consideration has been given to the nature and size of these offences</w:t>
      </w:r>
      <w:r w:rsidR="005E019A">
        <w:rPr>
          <w:rFonts w:ascii="Arial" w:hAnsi="Arial" w:cs="Arial"/>
          <w:sz w:val="24"/>
          <w:szCs w:val="24"/>
        </w:rPr>
        <w:t xml:space="preserve">. </w:t>
      </w:r>
    </w:p>
    <w:p w14:paraId="113DBAFB" w14:textId="2CD9C736" w:rsidR="00F85165" w:rsidRDefault="007B59DE" w:rsidP="00F85165">
      <w:pPr>
        <w:widowControl w:val="0"/>
        <w:rPr>
          <w:rFonts w:ascii="Arial" w:hAnsi="Arial" w:cs="Arial"/>
          <w:sz w:val="24"/>
          <w:szCs w:val="24"/>
        </w:rPr>
      </w:pPr>
      <w:r>
        <w:rPr>
          <w:rFonts w:ascii="Arial" w:hAnsi="Arial" w:cs="Arial"/>
          <w:sz w:val="24"/>
          <w:szCs w:val="24"/>
        </w:rPr>
        <w:t xml:space="preserve">It is </w:t>
      </w:r>
      <w:r w:rsidR="0083517E">
        <w:rPr>
          <w:rFonts w:ascii="Arial" w:hAnsi="Arial" w:cs="Arial"/>
          <w:sz w:val="24"/>
          <w:szCs w:val="24"/>
        </w:rPr>
        <w:t>understood from the Guide to Framing Offences that strict liability offences should only be made in the context where a person knows or ought to know the obligation placed on them</w:t>
      </w:r>
      <w:r w:rsidR="00557C57">
        <w:rPr>
          <w:rFonts w:ascii="Arial" w:hAnsi="Arial" w:cs="Arial"/>
          <w:sz w:val="24"/>
          <w:szCs w:val="24"/>
        </w:rPr>
        <w:t xml:space="preserve">. </w:t>
      </w:r>
      <w:r w:rsidR="00112BA4">
        <w:rPr>
          <w:rFonts w:ascii="Arial" w:hAnsi="Arial" w:cs="Arial"/>
          <w:sz w:val="24"/>
          <w:szCs w:val="24"/>
        </w:rPr>
        <w:t>To be registered to offer distance education, an entity must first (or simultaneously) become a registered school. Once they are engaged in this process,</w:t>
      </w:r>
      <w:r w:rsidR="00730D68">
        <w:rPr>
          <w:rFonts w:ascii="Arial" w:hAnsi="Arial" w:cs="Arial"/>
          <w:sz w:val="24"/>
          <w:szCs w:val="24"/>
        </w:rPr>
        <w:t xml:space="preserve"> including if they apply and are not approved,</w:t>
      </w:r>
      <w:r w:rsidR="00112BA4">
        <w:rPr>
          <w:rFonts w:ascii="Arial" w:hAnsi="Arial" w:cs="Arial"/>
          <w:sz w:val="24"/>
          <w:szCs w:val="24"/>
        </w:rPr>
        <w:t xml:space="preserve"> it is reasonable to </w:t>
      </w:r>
      <w:r w:rsidR="001A0F58">
        <w:rPr>
          <w:rFonts w:ascii="Arial" w:hAnsi="Arial" w:cs="Arial"/>
          <w:sz w:val="24"/>
          <w:szCs w:val="24"/>
        </w:rPr>
        <w:t xml:space="preserve">expect they must </w:t>
      </w:r>
      <w:r w:rsidR="00557C57">
        <w:rPr>
          <w:rFonts w:ascii="Arial" w:hAnsi="Arial" w:cs="Arial"/>
          <w:sz w:val="24"/>
          <w:szCs w:val="24"/>
        </w:rPr>
        <w:t xml:space="preserve">understand the requirements </w:t>
      </w:r>
      <w:r w:rsidR="003700BD">
        <w:rPr>
          <w:rFonts w:ascii="Arial" w:hAnsi="Arial" w:cs="Arial"/>
          <w:sz w:val="24"/>
          <w:szCs w:val="24"/>
        </w:rPr>
        <w:t>to become a registered school</w:t>
      </w:r>
      <w:r w:rsidR="001A0F58">
        <w:rPr>
          <w:rFonts w:ascii="Arial" w:hAnsi="Arial" w:cs="Arial"/>
          <w:sz w:val="24"/>
          <w:szCs w:val="24"/>
        </w:rPr>
        <w:t xml:space="preserve"> and </w:t>
      </w:r>
      <w:r w:rsidR="00F85165">
        <w:rPr>
          <w:rFonts w:ascii="Arial" w:hAnsi="Arial" w:cs="Arial"/>
          <w:sz w:val="24"/>
          <w:szCs w:val="24"/>
        </w:rPr>
        <w:t xml:space="preserve">in particular, to provide distance education. </w:t>
      </w:r>
    </w:p>
    <w:p w14:paraId="5EEC2A10" w14:textId="6F3D7C18" w:rsidR="00E01304" w:rsidRDefault="0C882290" w:rsidP="0064040A">
      <w:pPr>
        <w:widowControl w:val="0"/>
        <w:rPr>
          <w:rFonts w:ascii="Arial" w:hAnsi="Arial" w:cs="Arial"/>
          <w:sz w:val="24"/>
          <w:szCs w:val="24"/>
        </w:rPr>
      </w:pPr>
      <w:r w:rsidRPr="559DE65C">
        <w:rPr>
          <w:rFonts w:ascii="Arial" w:hAnsi="Arial" w:cs="Arial"/>
          <w:sz w:val="24"/>
          <w:szCs w:val="24"/>
        </w:rPr>
        <w:t>I</w:t>
      </w:r>
      <w:r w:rsidR="20ECB551" w:rsidRPr="559DE65C">
        <w:rPr>
          <w:rFonts w:ascii="Arial" w:hAnsi="Arial" w:cs="Arial"/>
          <w:sz w:val="24"/>
          <w:szCs w:val="24"/>
        </w:rPr>
        <w:t>t is recognised that if</w:t>
      </w:r>
      <w:r w:rsidRPr="559DE65C">
        <w:rPr>
          <w:rFonts w:ascii="Arial" w:hAnsi="Arial" w:cs="Arial"/>
          <w:sz w:val="24"/>
          <w:szCs w:val="24"/>
        </w:rPr>
        <w:t xml:space="preserve"> an entity is providing distance education without having engaged </w:t>
      </w:r>
      <w:r w:rsidR="55D36BFE" w:rsidRPr="559DE65C">
        <w:rPr>
          <w:rFonts w:ascii="Arial" w:hAnsi="Arial" w:cs="Arial"/>
          <w:sz w:val="24"/>
          <w:szCs w:val="24"/>
        </w:rPr>
        <w:t>in the registration process,</w:t>
      </w:r>
      <w:r w:rsidR="3DBAF350" w:rsidRPr="559DE65C">
        <w:rPr>
          <w:rFonts w:ascii="Arial" w:hAnsi="Arial" w:cs="Arial"/>
          <w:sz w:val="24"/>
          <w:szCs w:val="24"/>
        </w:rPr>
        <w:t xml:space="preserve"> </w:t>
      </w:r>
      <w:r w:rsidR="704621E2" w:rsidRPr="559DE65C">
        <w:rPr>
          <w:rFonts w:ascii="Arial" w:hAnsi="Arial" w:cs="Arial"/>
          <w:sz w:val="24"/>
          <w:szCs w:val="24"/>
        </w:rPr>
        <w:t xml:space="preserve">they may not be aware of their legal obligations. </w:t>
      </w:r>
      <w:r w:rsidR="002D7180">
        <w:rPr>
          <w:rFonts w:ascii="Arial" w:hAnsi="Arial" w:cs="Arial"/>
          <w:sz w:val="24"/>
          <w:szCs w:val="24"/>
        </w:rPr>
        <w:t>P</w:t>
      </w:r>
      <w:r w:rsidR="704621E2" w:rsidRPr="559DE65C">
        <w:rPr>
          <w:rFonts w:ascii="Arial" w:hAnsi="Arial" w:cs="Arial"/>
          <w:sz w:val="24"/>
          <w:szCs w:val="24"/>
        </w:rPr>
        <w:t xml:space="preserve">ublic communications will accompany the implementation of the Bill to help spread awareness of the new laws. </w:t>
      </w:r>
    </w:p>
    <w:p w14:paraId="5D61018E" w14:textId="2EA4BAA7" w:rsidR="00CA1F5A" w:rsidRDefault="02F55D87" w:rsidP="0064040A">
      <w:pPr>
        <w:widowControl w:val="0"/>
        <w:rPr>
          <w:rFonts w:ascii="Arial" w:hAnsi="Arial" w:cs="Arial"/>
          <w:sz w:val="24"/>
          <w:szCs w:val="24"/>
        </w:rPr>
      </w:pPr>
      <w:r w:rsidRPr="559DE65C">
        <w:rPr>
          <w:rFonts w:ascii="Arial" w:hAnsi="Arial" w:cs="Arial"/>
          <w:sz w:val="24"/>
          <w:szCs w:val="24"/>
        </w:rPr>
        <w:t>These offences need to be commensurate to the potential risk of harm to a child if they are</w:t>
      </w:r>
      <w:r w:rsidR="38B53161" w:rsidRPr="559DE65C">
        <w:rPr>
          <w:rFonts w:ascii="Arial" w:hAnsi="Arial" w:cs="Arial"/>
          <w:sz w:val="24"/>
          <w:szCs w:val="24"/>
        </w:rPr>
        <w:t xml:space="preserve"> receiving education</w:t>
      </w:r>
      <w:r w:rsidR="38AA2DAF" w:rsidRPr="559DE65C">
        <w:rPr>
          <w:rFonts w:ascii="Arial" w:hAnsi="Arial" w:cs="Arial"/>
          <w:sz w:val="24"/>
          <w:szCs w:val="24"/>
        </w:rPr>
        <w:t xml:space="preserve"> from an unregistered provider</w:t>
      </w:r>
      <w:r w:rsidR="59393D38" w:rsidRPr="559DE65C">
        <w:rPr>
          <w:rFonts w:ascii="Arial" w:hAnsi="Arial" w:cs="Arial"/>
          <w:sz w:val="24"/>
          <w:szCs w:val="24"/>
        </w:rPr>
        <w:t xml:space="preserve">. In these circumstances, it is </w:t>
      </w:r>
      <w:r w:rsidR="00B1EF4F" w:rsidRPr="559DE65C">
        <w:rPr>
          <w:rFonts w:ascii="Arial" w:hAnsi="Arial" w:cs="Arial"/>
          <w:sz w:val="24"/>
          <w:szCs w:val="24"/>
        </w:rPr>
        <w:t xml:space="preserve">a risk to their education </w:t>
      </w:r>
      <w:r w:rsidR="5976380E" w:rsidRPr="559DE65C">
        <w:rPr>
          <w:rFonts w:ascii="Arial" w:hAnsi="Arial" w:cs="Arial"/>
          <w:sz w:val="24"/>
          <w:szCs w:val="24"/>
        </w:rPr>
        <w:t xml:space="preserve">as </w:t>
      </w:r>
      <w:r w:rsidR="38AA2DAF" w:rsidRPr="559DE65C">
        <w:rPr>
          <w:rFonts w:ascii="Arial" w:hAnsi="Arial" w:cs="Arial"/>
          <w:sz w:val="24"/>
          <w:szCs w:val="24"/>
        </w:rPr>
        <w:t xml:space="preserve">the government has no oversight of </w:t>
      </w:r>
      <w:r w:rsidR="138051DC" w:rsidRPr="559DE65C">
        <w:rPr>
          <w:rFonts w:ascii="Arial" w:hAnsi="Arial" w:cs="Arial"/>
          <w:sz w:val="24"/>
          <w:szCs w:val="24"/>
        </w:rPr>
        <w:t>the quality of education they are receiving</w:t>
      </w:r>
      <w:r w:rsidR="2CB3A976" w:rsidRPr="559DE65C">
        <w:rPr>
          <w:rFonts w:ascii="Arial" w:hAnsi="Arial" w:cs="Arial"/>
          <w:sz w:val="24"/>
          <w:szCs w:val="24"/>
        </w:rPr>
        <w:t>.</w:t>
      </w:r>
      <w:r w:rsidR="78E9046D" w:rsidRPr="559DE65C">
        <w:rPr>
          <w:rFonts w:ascii="Arial" w:hAnsi="Arial" w:cs="Arial"/>
          <w:sz w:val="24"/>
          <w:szCs w:val="24"/>
        </w:rPr>
        <w:t xml:space="preserve"> It is also a risk to their safety, as the government has </w:t>
      </w:r>
      <w:r w:rsidR="78E9046D" w:rsidRPr="559DE65C">
        <w:rPr>
          <w:rFonts w:ascii="Arial" w:hAnsi="Arial" w:cs="Arial"/>
          <w:sz w:val="24"/>
          <w:szCs w:val="24"/>
        </w:rPr>
        <w:lastRenderedPageBreak/>
        <w:t>no record of their enrolment anywhere in the education system so cannot oversee their welfare</w:t>
      </w:r>
      <w:r w:rsidR="1D3C548A" w:rsidRPr="559DE65C">
        <w:rPr>
          <w:rFonts w:ascii="Arial" w:hAnsi="Arial" w:cs="Arial"/>
          <w:sz w:val="24"/>
          <w:szCs w:val="24"/>
        </w:rPr>
        <w:t xml:space="preserve">. </w:t>
      </w:r>
      <w:r w:rsidR="001E5EAA">
        <w:rPr>
          <w:rFonts w:ascii="Arial" w:hAnsi="Arial" w:cs="Arial"/>
          <w:sz w:val="24"/>
          <w:szCs w:val="24"/>
        </w:rPr>
        <w:t>Without registration, t</w:t>
      </w:r>
      <w:r w:rsidR="003654E7">
        <w:rPr>
          <w:rFonts w:ascii="Arial" w:hAnsi="Arial" w:cs="Arial"/>
          <w:sz w:val="24"/>
          <w:szCs w:val="24"/>
        </w:rPr>
        <w:t>here</w:t>
      </w:r>
      <w:r w:rsidR="00575CC7">
        <w:rPr>
          <w:rFonts w:ascii="Arial" w:hAnsi="Arial" w:cs="Arial"/>
          <w:sz w:val="24"/>
          <w:szCs w:val="24"/>
        </w:rPr>
        <w:t xml:space="preserve"> are</w:t>
      </w:r>
      <w:r w:rsidR="003654E7">
        <w:rPr>
          <w:rFonts w:ascii="Arial" w:hAnsi="Arial" w:cs="Arial"/>
          <w:sz w:val="24"/>
          <w:szCs w:val="24"/>
        </w:rPr>
        <w:t xml:space="preserve"> also no safeg</w:t>
      </w:r>
      <w:r w:rsidR="001E5EAA">
        <w:rPr>
          <w:rFonts w:ascii="Arial" w:hAnsi="Arial" w:cs="Arial"/>
          <w:sz w:val="24"/>
          <w:szCs w:val="24"/>
        </w:rPr>
        <w:t>uards in place</w:t>
      </w:r>
      <w:r w:rsidR="003654E7">
        <w:rPr>
          <w:rFonts w:ascii="Arial" w:hAnsi="Arial" w:cs="Arial"/>
          <w:sz w:val="24"/>
          <w:szCs w:val="24"/>
        </w:rPr>
        <w:t xml:space="preserve"> </w:t>
      </w:r>
      <w:r w:rsidR="001E5EAA">
        <w:rPr>
          <w:rFonts w:ascii="Arial" w:hAnsi="Arial" w:cs="Arial"/>
          <w:sz w:val="24"/>
          <w:szCs w:val="24"/>
        </w:rPr>
        <w:t xml:space="preserve">to ensure those delivering </w:t>
      </w:r>
      <w:r w:rsidR="003654E7">
        <w:rPr>
          <w:rFonts w:ascii="Arial" w:hAnsi="Arial" w:cs="Arial"/>
          <w:sz w:val="24"/>
          <w:szCs w:val="24"/>
        </w:rPr>
        <w:t xml:space="preserve">distance education </w:t>
      </w:r>
      <w:r w:rsidR="001E5EAA">
        <w:rPr>
          <w:rFonts w:ascii="Arial" w:hAnsi="Arial" w:cs="Arial"/>
          <w:sz w:val="24"/>
          <w:szCs w:val="24"/>
        </w:rPr>
        <w:t>have appropriate qualifications, professional registration, and working with vulnerable people checks.</w:t>
      </w:r>
    </w:p>
    <w:p w14:paraId="675C96B9" w14:textId="1926DE46" w:rsidR="00CA1F5A" w:rsidRDefault="38B53161" w:rsidP="0064040A">
      <w:pPr>
        <w:widowControl w:val="0"/>
        <w:rPr>
          <w:rFonts w:ascii="Arial" w:hAnsi="Arial" w:cs="Arial"/>
          <w:sz w:val="24"/>
          <w:szCs w:val="24"/>
        </w:rPr>
      </w:pPr>
      <w:r w:rsidRPr="559DE65C">
        <w:rPr>
          <w:rFonts w:ascii="Arial" w:hAnsi="Arial" w:cs="Arial"/>
          <w:sz w:val="24"/>
          <w:szCs w:val="24"/>
        </w:rPr>
        <w:t>It was deemed important that in scenarios</w:t>
      </w:r>
      <w:r w:rsidR="3DE9E1F1" w:rsidRPr="559DE65C">
        <w:rPr>
          <w:rFonts w:ascii="Arial" w:hAnsi="Arial" w:cs="Arial"/>
          <w:sz w:val="24"/>
          <w:szCs w:val="24"/>
        </w:rPr>
        <w:t xml:space="preserve"> where a child is receiving distance education from an unregistered school, that</w:t>
      </w:r>
      <w:r w:rsidRPr="559DE65C">
        <w:rPr>
          <w:rFonts w:ascii="Arial" w:hAnsi="Arial" w:cs="Arial"/>
          <w:sz w:val="24"/>
          <w:szCs w:val="24"/>
        </w:rPr>
        <w:t xml:space="preserve"> </w:t>
      </w:r>
      <w:r w:rsidR="4630B17E" w:rsidRPr="559DE65C">
        <w:rPr>
          <w:rFonts w:ascii="Arial" w:hAnsi="Arial" w:cs="Arial"/>
          <w:sz w:val="24"/>
          <w:szCs w:val="24"/>
        </w:rPr>
        <w:t>parents or carers of the child</w:t>
      </w:r>
      <w:r w:rsidR="7E93D67B" w:rsidRPr="559DE65C">
        <w:rPr>
          <w:rFonts w:ascii="Arial" w:hAnsi="Arial" w:cs="Arial"/>
          <w:sz w:val="24"/>
          <w:szCs w:val="24"/>
        </w:rPr>
        <w:t xml:space="preserve"> should not be punished,</w:t>
      </w:r>
      <w:r w:rsidR="4630B17E" w:rsidRPr="559DE65C">
        <w:rPr>
          <w:rFonts w:ascii="Arial" w:hAnsi="Arial" w:cs="Arial"/>
          <w:sz w:val="24"/>
          <w:szCs w:val="24"/>
        </w:rPr>
        <w:t xml:space="preserve"> as they may reasonably believe that they are accessing an approved educational course. Instead, it is more appropriate that these offences fall to the entity that is </w:t>
      </w:r>
      <w:r w:rsidR="38AA2DAF" w:rsidRPr="559DE65C">
        <w:rPr>
          <w:rFonts w:ascii="Arial" w:hAnsi="Arial" w:cs="Arial"/>
          <w:sz w:val="24"/>
          <w:szCs w:val="24"/>
        </w:rPr>
        <w:t>providing the distance educatio</w:t>
      </w:r>
      <w:r w:rsidR="5E976F58" w:rsidRPr="559DE65C">
        <w:rPr>
          <w:rFonts w:ascii="Arial" w:hAnsi="Arial" w:cs="Arial"/>
          <w:sz w:val="24"/>
          <w:szCs w:val="24"/>
        </w:rPr>
        <w:t xml:space="preserve">n. In these cases, the Directorate would support the family to access alternative means of education – through enrolling in their local ACT </w:t>
      </w:r>
      <w:r w:rsidR="006E2FF6">
        <w:rPr>
          <w:rFonts w:ascii="Arial" w:hAnsi="Arial" w:cs="Arial"/>
          <w:sz w:val="24"/>
          <w:szCs w:val="24"/>
        </w:rPr>
        <w:t>G</w:t>
      </w:r>
      <w:r w:rsidR="5E976F58" w:rsidRPr="559DE65C">
        <w:rPr>
          <w:rFonts w:ascii="Arial" w:hAnsi="Arial" w:cs="Arial"/>
          <w:sz w:val="24"/>
          <w:szCs w:val="24"/>
        </w:rPr>
        <w:t xml:space="preserve">overnment school, enrolling in a registered non-government school or registering for home education. </w:t>
      </w:r>
    </w:p>
    <w:p w14:paraId="202113A5" w14:textId="0329DB2E" w:rsidR="02D38A8B" w:rsidRDefault="02D38A8B" w:rsidP="559DE65C">
      <w:pPr>
        <w:widowControl w:val="0"/>
        <w:rPr>
          <w:rFonts w:ascii="Arial" w:hAnsi="Arial" w:cs="Arial"/>
          <w:sz w:val="24"/>
          <w:szCs w:val="24"/>
        </w:rPr>
      </w:pPr>
      <w:r w:rsidRPr="559DE65C">
        <w:rPr>
          <w:rFonts w:ascii="Arial" w:hAnsi="Arial" w:cs="Arial"/>
          <w:sz w:val="24"/>
          <w:szCs w:val="24"/>
        </w:rPr>
        <w:t xml:space="preserve">It is noted that if a family does not enrol in an ACT </w:t>
      </w:r>
      <w:r w:rsidR="006E2FF6">
        <w:rPr>
          <w:rFonts w:ascii="Arial" w:hAnsi="Arial" w:cs="Arial"/>
          <w:sz w:val="24"/>
          <w:szCs w:val="24"/>
        </w:rPr>
        <w:t>G</w:t>
      </w:r>
      <w:r w:rsidRPr="559DE65C">
        <w:rPr>
          <w:rFonts w:ascii="Arial" w:hAnsi="Arial" w:cs="Arial"/>
          <w:sz w:val="24"/>
          <w:szCs w:val="24"/>
        </w:rPr>
        <w:t>overnment school, a registered non-government school or register for home education, they are not meeting their compulsory education requirements under the Education Act and would be supported to do so by the Directorate</w:t>
      </w:r>
      <w:r w:rsidR="6B42C924" w:rsidRPr="559DE65C">
        <w:rPr>
          <w:rFonts w:ascii="Arial" w:hAnsi="Arial" w:cs="Arial"/>
          <w:sz w:val="24"/>
          <w:szCs w:val="24"/>
        </w:rPr>
        <w:t xml:space="preserve"> before compliance action may be taken. </w:t>
      </w:r>
    </w:p>
    <w:p w14:paraId="553BC153" w14:textId="3C2CF51E" w:rsidR="00224BBD" w:rsidRPr="00224BBD" w:rsidRDefault="00224BBD" w:rsidP="559DE65C">
      <w:pPr>
        <w:widowControl w:val="0"/>
        <w:rPr>
          <w:rFonts w:ascii="Arial" w:eastAsia="Arial" w:hAnsi="Arial" w:cs="Arial"/>
          <w:sz w:val="24"/>
          <w:szCs w:val="24"/>
        </w:rPr>
      </w:pPr>
      <w:r w:rsidRPr="004E2463">
        <w:rPr>
          <w:rFonts w:ascii="Arial" w:eastAsia="Arial" w:hAnsi="Arial" w:cs="Arial"/>
          <w:sz w:val="24"/>
          <w:szCs w:val="24"/>
        </w:rPr>
        <w:t xml:space="preserve">The Bill includes a two-year transition period for the commencement of the distance education provisions. This will mean that </w:t>
      </w:r>
      <w:r w:rsidRPr="48CFB378">
        <w:rPr>
          <w:rFonts w:ascii="Arial" w:eastAsia="Arial" w:hAnsi="Arial" w:cs="Arial"/>
          <w:sz w:val="24"/>
          <w:szCs w:val="24"/>
        </w:rPr>
        <w:t>an</w:t>
      </w:r>
      <w:r w:rsidRPr="004E2463">
        <w:rPr>
          <w:rFonts w:ascii="Arial" w:eastAsia="Arial" w:hAnsi="Arial" w:cs="Arial"/>
          <w:sz w:val="24"/>
          <w:szCs w:val="24"/>
        </w:rPr>
        <w:t xml:space="preserve"> unregistered school is not able to accept new enrolments for distance education </w:t>
      </w:r>
      <w:r>
        <w:rPr>
          <w:rFonts w:ascii="Arial" w:eastAsia="Arial" w:hAnsi="Arial" w:cs="Arial"/>
          <w:sz w:val="24"/>
          <w:szCs w:val="24"/>
        </w:rPr>
        <w:t>after the Bill passes</w:t>
      </w:r>
      <w:r w:rsidRPr="004E2463">
        <w:rPr>
          <w:rFonts w:ascii="Arial" w:eastAsia="Arial" w:hAnsi="Arial" w:cs="Arial"/>
          <w:sz w:val="24"/>
          <w:szCs w:val="24"/>
        </w:rPr>
        <w:t xml:space="preserve">, but that any existing students can remain enrolled for two years. During this time, the Directorate may support the school to become registered to provide distance education and if this cannot occur, the Directorate will support enrolled students to find another way of meeting their compulsory education requirements, which could include enrolling at an ACT Government school, at a registered non-government school or registering for home education.  </w:t>
      </w:r>
    </w:p>
    <w:p w14:paraId="09B0557D" w14:textId="46F7C316" w:rsidR="002522B9" w:rsidRDefault="46FDE99B" w:rsidP="00205E4B">
      <w:pPr>
        <w:widowControl w:val="0"/>
        <w:rPr>
          <w:rFonts w:ascii="Arial" w:eastAsia="Arial" w:hAnsi="Arial" w:cs="Arial"/>
          <w:b/>
          <w:bCs/>
          <w:sz w:val="24"/>
          <w:szCs w:val="24"/>
          <w:u w:val="single"/>
        </w:rPr>
      </w:pPr>
      <w:r w:rsidRPr="559DE65C">
        <w:rPr>
          <w:rFonts w:ascii="Arial" w:eastAsia="Arial" w:hAnsi="Arial" w:cs="Arial"/>
          <w:b/>
          <w:bCs/>
          <w:sz w:val="24"/>
          <w:szCs w:val="24"/>
          <w:u w:val="single"/>
        </w:rPr>
        <w:t>Making a series of minor and technical amendments to improve clarity in the Act and reduce administrative burden</w:t>
      </w:r>
      <w:r w:rsidR="00224BBD">
        <w:rPr>
          <w:rFonts w:ascii="Arial" w:eastAsia="Arial" w:hAnsi="Arial" w:cs="Arial"/>
          <w:b/>
          <w:bCs/>
          <w:sz w:val="24"/>
          <w:szCs w:val="24"/>
          <w:u w:val="single"/>
        </w:rPr>
        <w:t xml:space="preserve"> (applies to all schooling sectors with some differentiation)</w:t>
      </w:r>
    </w:p>
    <w:p w14:paraId="3DD8F501" w14:textId="181F372E" w:rsidR="00224BBD" w:rsidRPr="00224BBD" w:rsidRDefault="00224BBD" w:rsidP="000F0E63">
      <w:pPr>
        <w:widowControl w:val="0"/>
        <w:rPr>
          <w:rFonts w:ascii="Arial" w:eastAsia="Arial" w:hAnsi="Arial" w:cs="Arial"/>
          <w:color w:val="000000" w:themeColor="text1"/>
          <w:sz w:val="24"/>
          <w:szCs w:val="24"/>
          <w:u w:val="single"/>
        </w:rPr>
      </w:pPr>
      <w:r w:rsidRPr="00224BBD">
        <w:rPr>
          <w:rFonts w:ascii="Arial" w:eastAsia="Arial" w:hAnsi="Arial" w:cs="Arial"/>
          <w:color w:val="000000" w:themeColor="text1"/>
          <w:sz w:val="24"/>
          <w:szCs w:val="24"/>
          <w:u w:val="single"/>
        </w:rPr>
        <w:t>All schooling sectors</w:t>
      </w:r>
    </w:p>
    <w:p w14:paraId="1F47702C" w14:textId="77CA3814" w:rsidR="001B685A" w:rsidRDefault="000F0E63" w:rsidP="000F0E63">
      <w:pPr>
        <w:widowControl w:val="0"/>
        <w:rPr>
          <w:rFonts w:ascii="Arial" w:hAnsi="Arial" w:cs="Arial"/>
          <w:sz w:val="24"/>
          <w:szCs w:val="24"/>
        </w:rPr>
      </w:pPr>
      <w:r w:rsidRPr="00C720FF">
        <w:rPr>
          <w:rFonts w:ascii="Arial" w:eastAsia="Arial" w:hAnsi="Arial" w:cs="Arial"/>
          <w:color w:val="000000" w:themeColor="text1"/>
          <w:sz w:val="24"/>
          <w:szCs w:val="24"/>
        </w:rPr>
        <w:t xml:space="preserve">The Bill also makes a series of minor and technical amendments to the Act, specifically to definitions and processes, and to elevate </w:t>
      </w:r>
      <w:r w:rsidR="001B685A" w:rsidRPr="00C720FF">
        <w:rPr>
          <w:rFonts w:ascii="Arial" w:hAnsi="Arial" w:cs="Arial"/>
          <w:sz w:val="24"/>
          <w:szCs w:val="24"/>
        </w:rPr>
        <w:t xml:space="preserve">existing policy positions to law, to reduce confusion for families and strengthen existing processes while reducing administrative burden for </w:t>
      </w:r>
      <w:r w:rsidR="006E2FF6">
        <w:rPr>
          <w:rFonts w:ascii="Arial" w:hAnsi="Arial" w:cs="Arial"/>
          <w:sz w:val="24"/>
          <w:szCs w:val="24"/>
        </w:rPr>
        <w:t>D</w:t>
      </w:r>
      <w:r w:rsidR="001B685A" w:rsidRPr="00C720FF">
        <w:rPr>
          <w:rFonts w:ascii="Arial" w:hAnsi="Arial" w:cs="Arial"/>
          <w:sz w:val="24"/>
          <w:szCs w:val="24"/>
        </w:rPr>
        <w:t>irectorate staff.</w:t>
      </w:r>
      <w:r w:rsidR="001B685A" w:rsidRPr="000F0E63">
        <w:rPr>
          <w:rFonts w:ascii="Arial" w:hAnsi="Arial" w:cs="Arial"/>
          <w:sz w:val="24"/>
          <w:szCs w:val="24"/>
        </w:rPr>
        <w:t xml:space="preserve"> </w:t>
      </w:r>
    </w:p>
    <w:p w14:paraId="52A0793F" w14:textId="4477D246" w:rsidR="00464D40" w:rsidRPr="00464D40" w:rsidRDefault="00464D40" w:rsidP="00464D40">
      <w:pPr>
        <w:widowControl w:val="0"/>
        <w:rPr>
          <w:rFonts w:ascii="Arial" w:hAnsi="Arial" w:cs="Arial"/>
          <w:sz w:val="24"/>
          <w:szCs w:val="24"/>
        </w:rPr>
      </w:pPr>
      <w:r w:rsidRPr="00464D40">
        <w:rPr>
          <w:rFonts w:ascii="Arial" w:hAnsi="Arial" w:cs="Arial"/>
          <w:sz w:val="24"/>
          <w:szCs w:val="24"/>
        </w:rPr>
        <w:t xml:space="preserve">The Bill </w:t>
      </w:r>
      <w:r w:rsidR="0084295F">
        <w:rPr>
          <w:rFonts w:ascii="Arial" w:hAnsi="Arial" w:cs="Arial"/>
          <w:sz w:val="24"/>
          <w:szCs w:val="24"/>
        </w:rPr>
        <w:t xml:space="preserve">introduces a new definition to the </w:t>
      </w:r>
      <w:r w:rsidR="00304828">
        <w:rPr>
          <w:rFonts w:ascii="Arial" w:hAnsi="Arial" w:cs="Arial"/>
          <w:sz w:val="24"/>
          <w:szCs w:val="24"/>
        </w:rPr>
        <w:t>dictionary</w:t>
      </w:r>
      <w:r w:rsidR="0084295F">
        <w:rPr>
          <w:rFonts w:ascii="Arial" w:hAnsi="Arial" w:cs="Arial"/>
          <w:sz w:val="24"/>
          <w:szCs w:val="24"/>
        </w:rPr>
        <w:t xml:space="preserve"> of the </w:t>
      </w:r>
      <w:r w:rsidRPr="00464D40">
        <w:rPr>
          <w:rFonts w:ascii="Arial" w:hAnsi="Arial" w:cs="Arial"/>
          <w:sz w:val="24"/>
          <w:szCs w:val="24"/>
        </w:rPr>
        <w:t>term ‘student’</w:t>
      </w:r>
      <w:r w:rsidR="0084295F">
        <w:rPr>
          <w:rFonts w:ascii="Arial" w:hAnsi="Arial" w:cs="Arial"/>
          <w:sz w:val="24"/>
          <w:szCs w:val="24"/>
        </w:rPr>
        <w:t>,</w:t>
      </w:r>
      <w:r w:rsidRPr="00464D40">
        <w:rPr>
          <w:rFonts w:ascii="Arial" w:hAnsi="Arial" w:cs="Arial"/>
          <w:sz w:val="24"/>
          <w:szCs w:val="24"/>
        </w:rPr>
        <w:t xml:space="preserve"> to refer to a person enrolled at an education provider for the purpose of the provider’s education course, to achieve consistency in use across the Act.  </w:t>
      </w:r>
    </w:p>
    <w:p w14:paraId="6075010B" w14:textId="23D660F3" w:rsidR="00464D40" w:rsidRPr="00464D40" w:rsidRDefault="009A40AA" w:rsidP="00464D40">
      <w:pPr>
        <w:widowControl w:val="0"/>
        <w:rPr>
          <w:rFonts w:ascii="Arial" w:hAnsi="Arial" w:cs="Arial"/>
          <w:sz w:val="24"/>
          <w:szCs w:val="24"/>
        </w:rPr>
      </w:pPr>
      <w:r>
        <w:rPr>
          <w:rFonts w:ascii="Arial" w:hAnsi="Arial" w:cs="Arial"/>
          <w:sz w:val="24"/>
          <w:szCs w:val="24"/>
        </w:rPr>
        <w:t xml:space="preserve">New Section 10AAA </w:t>
      </w:r>
      <w:r w:rsidR="00464D40" w:rsidRPr="00464D40">
        <w:rPr>
          <w:rFonts w:ascii="Arial" w:hAnsi="Arial" w:cs="Arial"/>
          <w:sz w:val="24"/>
          <w:szCs w:val="24"/>
        </w:rPr>
        <w:t xml:space="preserve">outlines that ‘enrolment’ commences </w:t>
      </w:r>
      <w:r w:rsidR="006E2FF6">
        <w:rPr>
          <w:rFonts w:ascii="Arial" w:hAnsi="Arial" w:cs="Arial"/>
          <w:sz w:val="24"/>
          <w:szCs w:val="24"/>
        </w:rPr>
        <w:t>(</w:t>
      </w:r>
      <w:r w:rsidR="00464D40" w:rsidRPr="00464D40">
        <w:rPr>
          <w:rFonts w:ascii="Arial" w:hAnsi="Arial" w:cs="Arial"/>
          <w:sz w:val="24"/>
          <w:szCs w:val="24"/>
        </w:rPr>
        <w:t>after an application for enrolment has been accepted by the education provider</w:t>
      </w:r>
      <w:r w:rsidR="006E2FF6">
        <w:rPr>
          <w:rFonts w:ascii="Arial" w:hAnsi="Arial" w:cs="Arial"/>
          <w:sz w:val="24"/>
          <w:szCs w:val="24"/>
        </w:rPr>
        <w:t>)</w:t>
      </w:r>
      <w:r w:rsidR="00464D40" w:rsidRPr="00464D40">
        <w:rPr>
          <w:rFonts w:ascii="Arial" w:hAnsi="Arial" w:cs="Arial"/>
          <w:sz w:val="24"/>
          <w:szCs w:val="24"/>
        </w:rPr>
        <w:t xml:space="preserve"> on the day the education course starts or on the day agreed between the education provider and the child’s </w:t>
      </w:r>
      <w:r w:rsidR="00464D40" w:rsidRPr="00464D40">
        <w:rPr>
          <w:rFonts w:ascii="Arial" w:hAnsi="Arial" w:cs="Arial"/>
          <w:sz w:val="24"/>
          <w:szCs w:val="24"/>
        </w:rPr>
        <w:lastRenderedPageBreak/>
        <w:t>parents or carers for the child to start the course, to clarify duty of care requirements.</w:t>
      </w:r>
      <w:r w:rsidR="00A94EF3">
        <w:rPr>
          <w:rFonts w:ascii="Arial" w:hAnsi="Arial" w:cs="Arial"/>
          <w:sz w:val="24"/>
          <w:szCs w:val="24"/>
        </w:rPr>
        <w:t xml:space="preserve"> This does not limit the parent</w:t>
      </w:r>
      <w:r w:rsidR="0051474A">
        <w:rPr>
          <w:rFonts w:ascii="Arial" w:hAnsi="Arial" w:cs="Arial"/>
          <w:sz w:val="24"/>
          <w:szCs w:val="24"/>
        </w:rPr>
        <w:t>’</w:t>
      </w:r>
      <w:r w:rsidR="00A94EF3">
        <w:rPr>
          <w:rFonts w:ascii="Arial" w:hAnsi="Arial" w:cs="Arial"/>
          <w:sz w:val="24"/>
          <w:szCs w:val="24"/>
        </w:rPr>
        <w:t>s responsibility to ensure their child meets compulsory enrolment requirements</w:t>
      </w:r>
      <w:r w:rsidR="00464D40" w:rsidRPr="00464D40">
        <w:rPr>
          <w:rFonts w:ascii="Arial" w:hAnsi="Arial" w:cs="Arial"/>
          <w:sz w:val="24"/>
          <w:szCs w:val="24"/>
        </w:rPr>
        <w:t xml:space="preserve"> </w:t>
      </w:r>
      <w:r w:rsidR="0051474A">
        <w:rPr>
          <w:rFonts w:ascii="Arial" w:hAnsi="Arial" w:cs="Arial"/>
          <w:sz w:val="24"/>
          <w:szCs w:val="24"/>
        </w:rPr>
        <w:t>but rather acknowledges that for some families that move into the Territory, enrolment may commence after the course starts.</w:t>
      </w:r>
    </w:p>
    <w:p w14:paraId="6C6DFAC5" w14:textId="5BAE2472" w:rsidR="00464D40" w:rsidRPr="00464D40" w:rsidRDefault="00151222" w:rsidP="00464D40">
      <w:pPr>
        <w:widowControl w:val="0"/>
        <w:rPr>
          <w:rFonts w:ascii="Arial" w:hAnsi="Arial" w:cs="Arial"/>
          <w:sz w:val="24"/>
          <w:szCs w:val="24"/>
        </w:rPr>
      </w:pPr>
      <w:r>
        <w:rPr>
          <w:rFonts w:ascii="Arial" w:hAnsi="Arial" w:cs="Arial"/>
          <w:sz w:val="24"/>
          <w:szCs w:val="24"/>
        </w:rPr>
        <w:t>The Bill also updates</w:t>
      </w:r>
      <w:r w:rsidR="00733C26">
        <w:rPr>
          <w:rFonts w:ascii="Arial" w:hAnsi="Arial" w:cs="Arial"/>
          <w:sz w:val="24"/>
          <w:szCs w:val="24"/>
        </w:rPr>
        <w:t xml:space="preserve"> Section 7 General principles of the Act, to clarify</w:t>
      </w:r>
      <w:r w:rsidR="00464D40" w:rsidRPr="00464D40">
        <w:rPr>
          <w:rFonts w:ascii="Arial" w:hAnsi="Arial" w:cs="Arial"/>
          <w:sz w:val="24"/>
          <w:szCs w:val="24"/>
        </w:rPr>
        <w:t xml:space="preserve"> that parents or carers </w:t>
      </w:r>
      <w:r w:rsidR="00C77E85">
        <w:rPr>
          <w:rFonts w:ascii="Arial" w:hAnsi="Arial" w:cs="Arial"/>
          <w:sz w:val="24"/>
          <w:szCs w:val="24"/>
        </w:rPr>
        <w:t>have the right to enrol</w:t>
      </w:r>
      <w:r w:rsidR="00464D40" w:rsidRPr="00464D40">
        <w:rPr>
          <w:rFonts w:ascii="Arial" w:hAnsi="Arial" w:cs="Arial"/>
          <w:sz w:val="24"/>
          <w:szCs w:val="24"/>
        </w:rPr>
        <w:t xml:space="preserve"> their child in a government school in which the child is eligible to be enrolled, elevating the current enrolment policy to law.  </w:t>
      </w:r>
    </w:p>
    <w:p w14:paraId="2BC51BCF" w14:textId="72521F05" w:rsidR="00464D40" w:rsidRPr="00464D40" w:rsidRDefault="008B2DA9" w:rsidP="00464D40">
      <w:pPr>
        <w:widowControl w:val="0"/>
        <w:rPr>
          <w:rFonts w:ascii="Arial" w:hAnsi="Arial" w:cs="Arial"/>
          <w:sz w:val="24"/>
          <w:szCs w:val="24"/>
        </w:rPr>
      </w:pPr>
      <w:r>
        <w:rPr>
          <w:rFonts w:ascii="Arial" w:hAnsi="Arial" w:cs="Arial"/>
          <w:sz w:val="24"/>
          <w:szCs w:val="24"/>
        </w:rPr>
        <w:t>New Section 33 (</w:t>
      </w:r>
      <w:r w:rsidR="006E2FF6">
        <w:rPr>
          <w:rFonts w:ascii="Arial" w:hAnsi="Arial" w:cs="Arial"/>
          <w:sz w:val="24"/>
          <w:szCs w:val="24"/>
        </w:rPr>
        <w:t>1</w:t>
      </w:r>
      <w:r>
        <w:rPr>
          <w:rFonts w:ascii="Arial" w:hAnsi="Arial" w:cs="Arial"/>
          <w:sz w:val="24"/>
          <w:szCs w:val="24"/>
        </w:rPr>
        <w:t>)</w:t>
      </w:r>
      <w:r w:rsidR="006E2FF6">
        <w:rPr>
          <w:rFonts w:ascii="Arial" w:hAnsi="Arial" w:cs="Arial"/>
          <w:sz w:val="24"/>
          <w:szCs w:val="24"/>
        </w:rPr>
        <w:t xml:space="preserve"> (b)</w:t>
      </w:r>
      <w:r>
        <w:rPr>
          <w:rFonts w:ascii="Arial" w:hAnsi="Arial" w:cs="Arial"/>
          <w:sz w:val="24"/>
          <w:szCs w:val="24"/>
        </w:rPr>
        <w:t xml:space="preserve"> requires </w:t>
      </w:r>
      <w:r w:rsidR="00464D40" w:rsidRPr="00464D40">
        <w:rPr>
          <w:rFonts w:ascii="Arial" w:hAnsi="Arial" w:cs="Arial"/>
          <w:sz w:val="24"/>
          <w:szCs w:val="24"/>
        </w:rPr>
        <w:t xml:space="preserve">attendance records to be kept by approved providers during activities that are held off school grounds. </w:t>
      </w:r>
    </w:p>
    <w:p w14:paraId="64BE6329" w14:textId="69757A1D" w:rsidR="00464D40" w:rsidRPr="00464D40" w:rsidRDefault="000E37BE" w:rsidP="00464D40">
      <w:pPr>
        <w:widowControl w:val="0"/>
        <w:rPr>
          <w:rFonts w:ascii="Arial" w:hAnsi="Arial" w:cs="Arial"/>
          <w:sz w:val="24"/>
          <w:szCs w:val="24"/>
        </w:rPr>
      </w:pPr>
      <w:r>
        <w:rPr>
          <w:rFonts w:ascii="Arial" w:hAnsi="Arial" w:cs="Arial"/>
          <w:sz w:val="24"/>
          <w:szCs w:val="24"/>
        </w:rPr>
        <w:t>The Bill</w:t>
      </w:r>
      <w:r w:rsidR="00464D40" w:rsidRPr="00464D40">
        <w:rPr>
          <w:rFonts w:ascii="Arial" w:hAnsi="Arial" w:cs="Arial"/>
          <w:sz w:val="24"/>
          <w:szCs w:val="24"/>
        </w:rPr>
        <w:t xml:space="preserve"> </w:t>
      </w:r>
      <w:r w:rsidR="00D642E1">
        <w:rPr>
          <w:rFonts w:ascii="Arial" w:hAnsi="Arial" w:cs="Arial"/>
          <w:sz w:val="24"/>
          <w:szCs w:val="24"/>
        </w:rPr>
        <w:t xml:space="preserve">removes </w:t>
      </w:r>
      <w:r w:rsidR="00464D40" w:rsidRPr="00464D40">
        <w:rPr>
          <w:rFonts w:ascii="Arial" w:hAnsi="Arial" w:cs="Arial"/>
          <w:sz w:val="24"/>
          <w:szCs w:val="24"/>
        </w:rPr>
        <w:t>the obligation of the ‘Authorised Person’ (a regulatory role) to be responsible for encouraging attendance in both government and non-government school settings</w:t>
      </w:r>
      <w:r>
        <w:rPr>
          <w:rFonts w:ascii="Arial" w:hAnsi="Arial" w:cs="Arial"/>
          <w:sz w:val="24"/>
          <w:szCs w:val="24"/>
        </w:rPr>
        <w:t>. Instead, i</w:t>
      </w:r>
      <w:r w:rsidR="00464D40" w:rsidRPr="00464D40">
        <w:rPr>
          <w:rFonts w:ascii="Arial" w:hAnsi="Arial" w:cs="Arial"/>
          <w:sz w:val="24"/>
          <w:szCs w:val="24"/>
        </w:rPr>
        <w:t xml:space="preserve">n government schools, </w:t>
      </w:r>
      <w:r>
        <w:rPr>
          <w:rFonts w:ascii="Arial" w:hAnsi="Arial" w:cs="Arial"/>
          <w:sz w:val="24"/>
          <w:szCs w:val="24"/>
        </w:rPr>
        <w:t>Section 35 (2) requires</w:t>
      </w:r>
      <w:r w:rsidR="00464D40" w:rsidRPr="00464D40">
        <w:rPr>
          <w:rFonts w:ascii="Arial" w:hAnsi="Arial" w:cs="Arial"/>
          <w:sz w:val="24"/>
          <w:szCs w:val="24"/>
        </w:rPr>
        <w:t xml:space="preserve"> the Directorate to have policies that encourage attendance including through taking steps to support a student’s attendance (for example, through referral to support services). </w:t>
      </w:r>
    </w:p>
    <w:p w14:paraId="69529545" w14:textId="77777777" w:rsidR="00224BBD" w:rsidRDefault="00CB3138" w:rsidP="002522B9">
      <w:pPr>
        <w:widowControl w:val="0"/>
        <w:rPr>
          <w:rFonts w:ascii="Arial" w:hAnsi="Arial" w:cs="Arial"/>
          <w:sz w:val="24"/>
          <w:szCs w:val="24"/>
        </w:rPr>
      </w:pPr>
      <w:r>
        <w:rPr>
          <w:rFonts w:ascii="Arial" w:hAnsi="Arial" w:cs="Arial"/>
          <w:sz w:val="24"/>
          <w:szCs w:val="24"/>
        </w:rPr>
        <w:t xml:space="preserve">Section 10A (4) of the Education Act, supported by </w:t>
      </w:r>
      <w:r w:rsidR="00267E52">
        <w:rPr>
          <w:rFonts w:ascii="Arial" w:hAnsi="Arial" w:cs="Arial"/>
          <w:sz w:val="24"/>
          <w:szCs w:val="24"/>
        </w:rPr>
        <w:t>Section 2AAA of the Regulation</w:t>
      </w:r>
      <w:r>
        <w:rPr>
          <w:rFonts w:ascii="Arial" w:hAnsi="Arial" w:cs="Arial"/>
          <w:sz w:val="24"/>
          <w:szCs w:val="24"/>
        </w:rPr>
        <w:t>,</w:t>
      </w:r>
      <w:r w:rsidR="00267E52">
        <w:rPr>
          <w:rFonts w:ascii="Arial" w:hAnsi="Arial" w:cs="Arial"/>
          <w:sz w:val="24"/>
          <w:szCs w:val="24"/>
        </w:rPr>
        <w:t xml:space="preserve"> provides examples</w:t>
      </w:r>
      <w:r w:rsidR="00B3640F">
        <w:rPr>
          <w:rFonts w:ascii="Arial" w:hAnsi="Arial" w:cs="Arial"/>
          <w:sz w:val="24"/>
          <w:szCs w:val="24"/>
        </w:rPr>
        <w:t xml:space="preserve"> of</w:t>
      </w:r>
      <w:r w:rsidR="00267E52">
        <w:rPr>
          <w:rFonts w:ascii="Arial" w:hAnsi="Arial" w:cs="Arial"/>
          <w:sz w:val="24"/>
          <w:szCs w:val="24"/>
        </w:rPr>
        <w:t xml:space="preserve"> </w:t>
      </w:r>
      <w:r w:rsidR="00464D40" w:rsidRPr="00464D40">
        <w:rPr>
          <w:rFonts w:ascii="Arial" w:hAnsi="Arial" w:cs="Arial"/>
          <w:sz w:val="24"/>
          <w:szCs w:val="24"/>
        </w:rPr>
        <w:t xml:space="preserve">what is meant by a ‘reasonable excuse’ as it relates to failing to meet attendance and participation requirements and the decision-maker in this section has been changed from the Director-General to the principal of the school. A list of reasonable excuses is prescribed in the Regulation to support principals in determining if an excuse is reasonable.  </w:t>
      </w:r>
    </w:p>
    <w:p w14:paraId="60BBB9AF" w14:textId="587AE9EE" w:rsidR="00224BBD" w:rsidRPr="00224BBD" w:rsidRDefault="00224BBD" w:rsidP="002522B9">
      <w:pPr>
        <w:widowControl w:val="0"/>
        <w:rPr>
          <w:rFonts w:ascii="Arial" w:hAnsi="Arial" w:cs="Arial"/>
          <w:sz w:val="24"/>
          <w:szCs w:val="24"/>
          <w:u w:val="single"/>
        </w:rPr>
      </w:pPr>
      <w:r w:rsidRPr="00224BBD">
        <w:rPr>
          <w:rFonts w:ascii="Arial" w:hAnsi="Arial" w:cs="Arial"/>
          <w:sz w:val="24"/>
          <w:szCs w:val="24"/>
          <w:u w:val="single"/>
        </w:rPr>
        <w:t xml:space="preserve">Government schools </w:t>
      </w:r>
    </w:p>
    <w:p w14:paraId="20357127" w14:textId="77777777" w:rsidR="00224BBD" w:rsidRPr="00464D40" w:rsidRDefault="00224BBD" w:rsidP="00224BBD">
      <w:pPr>
        <w:widowControl w:val="0"/>
        <w:rPr>
          <w:rFonts w:ascii="Arial" w:hAnsi="Arial" w:cs="Arial"/>
          <w:sz w:val="24"/>
          <w:szCs w:val="24"/>
        </w:rPr>
      </w:pPr>
      <w:r>
        <w:rPr>
          <w:rFonts w:ascii="Arial" w:hAnsi="Arial" w:cs="Arial"/>
          <w:sz w:val="24"/>
          <w:szCs w:val="24"/>
        </w:rPr>
        <w:t>In Chapter 3 Government schools, new Section 21 (8)</w:t>
      </w:r>
      <w:r w:rsidRPr="00464D40">
        <w:rPr>
          <w:rFonts w:ascii="Arial" w:hAnsi="Arial" w:cs="Arial"/>
          <w:sz w:val="24"/>
          <w:szCs w:val="24"/>
        </w:rPr>
        <w:t xml:space="preserve"> defines the term ‘local government school’ as the government school whose priority enrolment area includes the child’s place of residence (if a child has two places of residence, they will have two local government schools). Importantly, the Bill legislates existing policy to ensure all children have the right to access their local school, delivering on a Disability Royal Commission recommendation.  </w:t>
      </w:r>
    </w:p>
    <w:p w14:paraId="3D42AD06" w14:textId="77777777" w:rsidR="00224BBD" w:rsidRPr="00464D40" w:rsidRDefault="00224BBD" w:rsidP="00224BBD">
      <w:pPr>
        <w:widowControl w:val="0"/>
        <w:rPr>
          <w:rFonts w:ascii="Arial" w:hAnsi="Arial" w:cs="Arial"/>
          <w:sz w:val="24"/>
          <w:szCs w:val="24"/>
        </w:rPr>
      </w:pPr>
      <w:r>
        <w:rPr>
          <w:rFonts w:ascii="Arial" w:hAnsi="Arial" w:cs="Arial"/>
          <w:sz w:val="24"/>
          <w:szCs w:val="24"/>
        </w:rPr>
        <w:t>Section 21A gives greater clarity around the concept of priority enrolment areas. Subsection (1) defines</w:t>
      </w:r>
      <w:r w:rsidRPr="00464D40">
        <w:rPr>
          <w:rFonts w:ascii="Arial" w:hAnsi="Arial" w:cs="Arial"/>
          <w:sz w:val="24"/>
          <w:szCs w:val="24"/>
        </w:rPr>
        <w:t xml:space="preserve"> the term ‘priority enrolment area’ as the area from which the Director-General determines a government school must accept enrolments and requires the Director-General to make the determination of a priority enrolment area public.  </w:t>
      </w:r>
    </w:p>
    <w:p w14:paraId="6FFA314B" w14:textId="161972B7" w:rsidR="009D4377" w:rsidRPr="00B3640F" w:rsidRDefault="009D4377" w:rsidP="002522B9">
      <w:pPr>
        <w:widowControl w:val="0"/>
        <w:rPr>
          <w:rFonts w:ascii="Arial" w:hAnsi="Arial" w:cs="Arial"/>
          <w:sz w:val="24"/>
          <w:szCs w:val="24"/>
        </w:rPr>
      </w:pPr>
      <w:r w:rsidRPr="002522B9">
        <w:rPr>
          <w:rFonts w:ascii="Arial" w:eastAsia="Arial" w:hAnsi="Arial" w:cs="Arial"/>
          <w:b/>
          <w:bCs/>
          <w:sz w:val="24"/>
          <w:szCs w:val="24"/>
          <w:highlight w:val="lightGray"/>
        </w:rPr>
        <w:br w:type="page"/>
      </w:r>
    </w:p>
    <w:p w14:paraId="68C189CA" w14:textId="4620B630" w:rsidR="00205E4B" w:rsidRPr="006E1B49" w:rsidRDefault="00205E4B" w:rsidP="00205E4B">
      <w:pPr>
        <w:widowControl w:val="0"/>
        <w:rPr>
          <w:rFonts w:ascii="Arial" w:eastAsia="Arial" w:hAnsi="Arial" w:cs="Arial"/>
          <w:b/>
          <w:bCs/>
          <w:sz w:val="24"/>
          <w:szCs w:val="24"/>
        </w:rPr>
      </w:pPr>
      <w:r w:rsidRPr="49717045">
        <w:rPr>
          <w:rFonts w:ascii="Arial" w:eastAsia="Arial" w:hAnsi="Arial" w:cs="Arial"/>
          <w:b/>
          <w:bCs/>
          <w:sz w:val="24"/>
          <w:szCs w:val="24"/>
        </w:rPr>
        <w:lastRenderedPageBreak/>
        <w:t>CONSULTATION ON THE PROPOSED APPROACH</w:t>
      </w:r>
    </w:p>
    <w:p w14:paraId="688DCE72" w14:textId="7AAAEE03" w:rsidR="006C4D93" w:rsidRPr="00484C20" w:rsidRDefault="00794CD4" w:rsidP="00205E4B">
      <w:pPr>
        <w:widowControl w:val="0"/>
        <w:rPr>
          <w:rFonts w:ascii="Arial" w:eastAsia="Arial" w:hAnsi="Arial" w:cs="Arial"/>
          <w:sz w:val="24"/>
          <w:szCs w:val="24"/>
        </w:rPr>
      </w:pPr>
      <w:r w:rsidRPr="00484C20">
        <w:rPr>
          <w:rFonts w:ascii="Arial" w:eastAsia="Arial" w:hAnsi="Arial" w:cs="Arial"/>
          <w:sz w:val="24"/>
          <w:szCs w:val="24"/>
        </w:rPr>
        <w:t>A proactive</w:t>
      </w:r>
      <w:r w:rsidR="00484C20" w:rsidRPr="00484C20">
        <w:rPr>
          <w:rFonts w:ascii="Arial" w:eastAsia="Arial" w:hAnsi="Arial" w:cs="Arial"/>
          <w:sz w:val="24"/>
          <w:szCs w:val="24"/>
        </w:rPr>
        <w:t xml:space="preserve"> and intensive</w:t>
      </w:r>
      <w:r w:rsidRPr="00484C20">
        <w:rPr>
          <w:rFonts w:ascii="Arial" w:eastAsia="Arial" w:hAnsi="Arial" w:cs="Arial"/>
          <w:sz w:val="24"/>
          <w:szCs w:val="24"/>
        </w:rPr>
        <w:t xml:space="preserve"> approach was undertaken when consulting on the Bill. A sig</w:t>
      </w:r>
      <w:r w:rsidRPr="008D4390">
        <w:rPr>
          <w:rFonts w:ascii="Arial" w:eastAsia="Arial" w:hAnsi="Arial" w:cs="Arial"/>
          <w:sz w:val="24"/>
          <w:szCs w:val="24"/>
        </w:rPr>
        <w:t xml:space="preserve">nificant amount of internal, community and stakeholder consultation </w:t>
      </w:r>
      <w:r w:rsidR="00484C20" w:rsidRPr="008D4390">
        <w:rPr>
          <w:rFonts w:ascii="Arial" w:eastAsia="Arial" w:hAnsi="Arial" w:cs="Arial"/>
          <w:sz w:val="24"/>
          <w:szCs w:val="24"/>
        </w:rPr>
        <w:t xml:space="preserve">had been </w:t>
      </w:r>
      <w:r w:rsidRPr="008D4390">
        <w:rPr>
          <w:rFonts w:ascii="Arial" w:eastAsia="Arial" w:hAnsi="Arial" w:cs="Arial"/>
          <w:sz w:val="24"/>
          <w:szCs w:val="24"/>
        </w:rPr>
        <w:t>conducted in the early stages of the Bill</w:t>
      </w:r>
      <w:r w:rsidR="00484C20" w:rsidRPr="008D4390">
        <w:rPr>
          <w:rFonts w:ascii="Arial" w:eastAsia="Arial" w:hAnsi="Arial" w:cs="Arial"/>
          <w:sz w:val="24"/>
          <w:szCs w:val="24"/>
        </w:rPr>
        <w:t xml:space="preserve"> in </w:t>
      </w:r>
      <w:r w:rsidR="00484C20" w:rsidRPr="00B3640F">
        <w:rPr>
          <w:rFonts w:ascii="Arial" w:eastAsia="Arial" w:hAnsi="Arial" w:cs="Arial"/>
          <w:sz w:val="24"/>
          <w:szCs w:val="24"/>
        </w:rPr>
        <w:t>early to mid-2023</w:t>
      </w:r>
      <w:r w:rsidRPr="008D4390">
        <w:rPr>
          <w:rFonts w:ascii="Arial" w:eastAsia="Arial" w:hAnsi="Arial" w:cs="Arial"/>
          <w:sz w:val="24"/>
          <w:szCs w:val="24"/>
        </w:rPr>
        <w:t xml:space="preserve"> to inform the development of </w:t>
      </w:r>
      <w:r w:rsidR="00F21E37" w:rsidRPr="008D4390">
        <w:rPr>
          <w:rFonts w:ascii="Arial" w:eastAsia="Arial" w:hAnsi="Arial" w:cs="Arial"/>
          <w:sz w:val="24"/>
          <w:szCs w:val="24"/>
        </w:rPr>
        <w:t>it</w:t>
      </w:r>
      <w:r w:rsidR="00F21E37">
        <w:rPr>
          <w:rFonts w:ascii="Arial" w:eastAsia="Arial" w:hAnsi="Arial" w:cs="Arial"/>
          <w:sz w:val="24"/>
          <w:szCs w:val="24"/>
        </w:rPr>
        <w:t>s</w:t>
      </w:r>
      <w:r w:rsidRPr="008D4390">
        <w:rPr>
          <w:rFonts w:ascii="Arial" w:eastAsia="Arial" w:hAnsi="Arial" w:cs="Arial"/>
          <w:sz w:val="24"/>
          <w:szCs w:val="24"/>
        </w:rPr>
        <w:t xml:space="preserve"> policy position</w:t>
      </w:r>
      <w:r w:rsidR="00484C20" w:rsidRPr="008D4390">
        <w:rPr>
          <w:rFonts w:ascii="Arial" w:eastAsia="Arial" w:hAnsi="Arial" w:cs="Arial"/>
          <w:sz w:val="24"/>
          <w:szCs w:val="24"/>
        </w:rPr>
        <w:t>, and during the finalisation of the Bill from January 2024, leading up to its introduction in April 2024.</w:t>
      </w:r>
      <w:r w:rsidR="00484C20">
        <w:rPr>
          <w:rFonts w:ascii="Arial" w:eastAsia="Arial" w:hAnsi="Arial" w:cs="Arial"/>
          <w:sz w:val="24"/>
          <w:szCs w:val="24"/>
        </w:rPr>
        <w:t xml:space="preserve"> </w:t>
      </w:r>
    </w:p>
    <w:p w14:paraId="63CFF634" w14:textId="027F4BDB" w:rsidR="00205E4B" w:rsidRDefault="00205E4B" w:rsidP="00205E4B">
      <w:pPr>
        <w:widowControl w:val="0"/>
        <w:rPr>
          <w:rFonts w:ascii="Arial" w:eastAsia="Arial" w:hAnsi="Arial" w:cs="Arial"/>
          <w:b/>
          <w:bCs/>
          <w:sz w:val="24"/>
          <w:szCs w:val="24"/>
          <w:u w:val="single"/>
        </w:rPr>
      </w:pPr>
      <w:r w:rsidRPr="49717045">
        <w:rPr>
          <w:rFonts w:ascii="Arial" w:eastAsia="Arial" w:hAnsi="Arial" w:cs="Arial"/>
          <w:b/>
          <w:bCs/>
          <w:sz w:val="24"/>
          <w:szCs w:val="24"/>
          <w:u w:val="single"/>
        </w:rPr>
        <w:t>External stakeholders</w:t>
      </w:r>
    </w:p>
    <w:p w14:paraId="5FBA401E" w14:textId="0A79D225" w:rsidR="00205E4B" w:rsidRPr="008B2DA9" w:rsidRDefault="00205E4B" w:rsidP="01429263">
      <w:pPr>
        <w:widowControl w:val="0"/>
        <w:rPr>
          <w:rFonts w:ascii="Arial" w:eastAsia="Arial" w:hAnsi="Arial" w:cs="Arial"/>
          <w:sz w:val="24"/>
          <w:szCs w:val="24"/>
        </w:rPr>
      </w:pPr>
      <w:r w:rsidRPr="0416525D">
        <w:rPr>
          <w:rFonts w:ascii="Arial" w:eastAsia="Arial" w:hAnsi="Arial" w:cs="Arial"/>
          <w:sz w:val="24"/>
          <w:szCs w:val="24"/>
        </w:rPr>
        <w:t xml:space="preserve">Key </w:t>
      </w:r>
      <w:r w:rsidR="00484C20" w:rsidRPr="0416525D">
        <w:rPr>
          <w:rFonts w:ascii="Arial" w:eastAsia="Arial" w:hAnsi="Arial" w:cs="Arial"/>
          <w:sz w:val="24"/>
          <w:szCs w:val="24"/>
        </w:rPr>
        <w:t xml:space="preserve">external </w:t>
      </w:r>
      <w:r w:rsidRPr="0416525D">
        <w:rPr>
          <w:rFonts w:ascii="Arial" w:eastAsia="Arial" w:hAnsi="Arial" w:cs="Arial"/>
          <w:sz w:val="24"/>
          <w:szCs w:val="24"/>
        </w:rPr>
        <w:t>partners</w:t>
      </w:r>
      <w:r w:rsidR="00484C20" w:rsidRPr="0416525D">
        <w:rPr>
          <w:rFonts w:ascii="Arial" w:eastAsia="Arial" w:hAnsi="Arial" w:cs="Arial"/>
          <w:sz w:val="24"/>
          <w:szCs w:val="24"/>
        </w:rPr>
        <w:t xml:space="preserve">, stakeholders and the community </w:t>
      </w:r>
      <w:r w:rsidRPr="0416525D">
        <w:rPr>
          <w:rFonts w:ascii="Arial" w:eastAsia="Arial" w:hAnsi="Arial" w:cs="Arial"/>
          <w:sz w:val="24"/>
          <w:szCs w:val="24"/>
        </w:rPr>
        <w:t>have been engaged throughout the development of this Bill</w:t>
      </w:r>
      <w:r w:rsidR="42459771" w:rsidRPr="0416525D">
        <w:rPr>
          <w:rFonts w:ascii="Arial" w:eastAsia="Arial" w:hAnsi="Arial" w:cs="Arial"/>
          <w:sz w:val="24"/>
          <w:szCs w:val="24"/>
        </w:rPr>
        <w:t xml:space="preserve">, from conversations </w:t>
      </w:r>
      <w:r w:rsidR="24C92DD0" w:rsidRPr="0416525D">
        <w:rPr>
          <w:rFonts w:ascii="Arial" w:eastAsia="Arial" w:hAnsi="Arial" w:cs="Arial"/>
          <w:sz w:val="24"/>
          <w:szCs w:val="24"/>
        </w:rPr>
        <w:t>during policy development</w:t>
      </w:r>
      <w:r w:rsidR="42459771" w:rsidRPr="0416525D">
        <w:rPr>
          <w:rFonts w:ascii="Arial" w:eastAsia="Arial" w:hAnsi="Arial" w:cs="Arial"/>
          <w:sz w:val="24"/>
          <w:szCs w:val="24"/>
        </w:rPr>
        <w:t xml:space="preserve"> through to the final consultation on the Bill</w:t>
      </w:r>
      <w:r w:rsidRPr="0416525D">
        <w:rPr>
          <w:rFonts w:ascii="Arial" w:eastAsia="Arial" w:hAnsi="Arial" w:cs="Arial"/>
          <w:sz w:val="24"/>
          <w:szCs w:val="24"/>
        </w:rPr>
        <w:t>.</w:t>
      </w:r>
      <w:r w:rsidR="00484C20" w:rsidRPr="0416525D">
        <w:rPr>
          <w:rFonts w:ascii="Arial" w:eastAsia="Arial" w:hAnsi="Arial" w:cs="Arial"/>
          <w:sz w:val="24"/>
          <w:szCs w:val="24"/>
        </w:rPr>
        <w:t xml:space="preserve"> </w:t>
      </w:r>
    </w:p>
    <w:p w14:paraId="3C251157" w14:textId="4A8936C9" w:rsidR="00205E4B" w:rsidRPr="008B2DA9" w:rsidRDefault="00484C20" w:rsidP="00205E4B">
      <w:pPr>
        <w:widowControl w:val="0"/>
        <w:rPr>
          <w:rFonts w:ascii="Arial" w:eastAsia="Arial" w:hAnsi="Arial" w:cs="Arial"/>
          <w:sz w:val="24"/>
          <w:szCs w:val="24"/>
        </w:rPr>
      </w:pPr>
      <w:r w:rsidRPr="7CADBF3A">
        <w:rPr>
          <w:rFonts w:ascii="Arial" w:eastAsia="Arial" w:hAnsi="Arial" w:cs="Arial"/>
          <w:sz w:val="24"/>
          <w:szCs w:val="24"/>
        </w:rPr>
        <w:t xml:space="preserve">The Directorate has engaged with the community through consultation conducted in </w:t>
      </w:r>
      <w:proofErr w:type="spellStart"/>
      <w:r w:rsidRPr="7CADBF3A">
        <w:rPr>
          <w:rFonts w:ascii="Arial" w:eastAsia="Arial" w:hAnsi="Arial" w:cs="Arial"/>
          <w:sz w:val="24"/>
          <w:szCs w:val="24"/>
        </w:rPr>
        <w:t>YourSay</w:t>
      </w:r>
      <w:proofErr w:type="spellEnd"/>
      <w:r w:rsidRPr="7CADBF3A">
        <w:rPr>
          <w:rFonts w:ascii="Arial" w:eastAsia="Arial" w:hAnsi="Arial" w:cs="Arial"/>
          <w:sz w:val="24"/>
          <w:szCs w:val="24"/>
        </w:rPr>
        <w:t>, which was open for six weeks and received over 100 submissions</w:t>
      </w:r>
      <w:r w:rsidR="008D4390" w:rsidRPr="7CADBF3A">
        <w:rPr>
          <w:rFonts w:ascii="Arial" w:eastAsia="Arial" w:hAnsi="Arial" w:cs="Arial"/>
          <w:sz w:val="24"/>
          <w:szCs w:val="24"/>
        </w:rPr>
        <w:t xml:space="preserve">, some of which were received from organisations such as the ACT Council of Social Services, Carers ACT, Advocacy for Inclusion, ACT Alliance for Evidence Based Education, Brindabella Christian College and Yarralumla Primary School Parents and Citizens Association. </w:t>
      </w:r>
    </w:p>
    <w:p w14:paraId="59B7BE1E" w14:textId="36DC031B" w:rsidR="008D4390" w:rsidRPr="008B2DA9" w:rsidRDefault="00205E4B" w:rsidP="00205E4B">
      <w:pPr>
        <w:widowControl w:val="0"/>
        <w:rPr>
          <w:rFonts w:ascii="Arial" w:eastAsia="Arial" w:hAnsi="Arial" w:cs="Arial"/>
          <w:sz w:val="24"/>
          <w:szCs w:val="24"/>
        </w:rPr>
      </w:pPr>
      <w:r w:rsidRPr="06621DB2">
        <w:rPr>
          <w:rFonts w:ascii="Arial" w:eastAsia="Arial" w:hAnsi="Arial" w:cs="Arial"/>
          <w:sz w:val="24"/>
          <w:szCs w:val="24"/>
        </w:rPr>
        <w:t xml:space="preserve">The Education Directorate has engaged with </w:t>
      </w:r>
      <w:r w:rsidR="2F689866" w:rsidRPr="2DDD398E">
        <w:rPr>
          <w:rFonts w:ascii="Arial" w:eastAsia="Arial" w:hAnsi="Arial" w:cs="Arial"/>
          <w:sz w:val="24"/>
          <w:szCs w:val="24"/>
        </w:rPr>
        <w:t xml:space="preserve">a wide range of </w:t>
      </w:r>
      <w:r w:rsidR="00484C20" w:rsidRPr="2DDD398E">
        <w:rPr>
          <w:rFonts w:ascii="Arial" w:eastAsia="Arial" w:hAnsi="Arial" w:cs="Arial"/>
          <w:sz w:val="24"/>
          <w:szCs w:val="24"/>
        </w:rPr>
        <w:t>external</w:t>
      </w:r>
      <w:r w:rsidR="00484C20" w:rsidRPr="06621DB2">
        <w:rPr>
          <w:rFonts w:ascii="Arial" w:eastAsia="Arial" w:hAnsi="Arial" w:cs="Arial"/>
          <w:sz w:val="24"/>
          <w:szCs w:val="24"/>
        </w:rPr>
        <w:t xml:space="preserve"> partners</w:t>
      </w:r>
      <w:r w:rsidR="008D4390" w:rsidRPr="06621DB2">
        <w:rPr>
          <w:rFonts w:ascii="Arial" w:eastAsia="Arial" w:hAnsi="Arial" w:cs="Arial"/>
          <w:sz w:val="24"/>
          <w:szCs w:val="24"/>
        </w:rPr>
        <w:t xml:space="preserve"> and stakeholders</w:t>
      </w:r>
      <w:r w:rsidR="00484C20" w:rsidRPr="06621DB2">
        <w:rPr>
          <w:rFonts w:ascii="Arial" w:eastAsia="Arial" w:hAnsi="Arial" w:cs="Arial"/>
          <w:sz w:val="24"/>
          <w:szCs w:val="24"/>
        </w:rPr>
        <w:t>, such as the non-government school sector</w:t>
      </w:r>
      <w:r w:rsidR="6FB4B884" w:rsidRPr="06621DB2">
        <w:rPr>
          <w:rFonts w:ascii="Arial" w:eastAsia="Arial" w:hAnsi="Arial" w:cs="Arial"/>
          <w:sz w:val="24"/>
          <w:szCs w:val="24"/>
        </w:rPr>
        <w:t xml:space="preserve"> (Association of Independent Schools and Catholic Education)</w:t>
      </w:r>
      <w:r w:rsidR="00484C20" w:rsidRPr="06621DB2">
        <w:rPr>
          <w:rFonts w:ascii="Arial" w:eastAsia="Arial" w:hAnsi="Arial" w:cs="Arial"/>
          <w:sz w:val="24"/>
          <w:szCs w:val="24"/>
        </w:rPr>
        <w:t>,</w:t>
      </w:r>
      <w:r w:rsidR="008D4390" w:rsidRPr="06621DB2">
        <w:rPr>
          <w:rFonts w:ascii="Arial" w:eastAsia="Arial" w:hAnsi="Arial" w:cs="Arial"/>
          <w:sz w:val="24"/>
          <w:szCs w:val="24"/>
        </w:rPr>
        <w:t xml:space="preserve"> </w:t>
      </w:r>
      <w:r w:rsidR="008D4390" w:rsidRPr="2C50144E">
        <w:rPr>
          <w:rFonts w:ascii="Arial" w:eastAsia="Arial" w:hAnsi="Arial" w:cs="Arial"/>
          <w:sz w:val="24"/>
          <w:szCs w:val="24"/>
        </w:rPr>
        <w:t>ACT</w:t>
      </w:r>
      <w:r w:rsidR="008D4390" w:rsidRPr="06621DB2">
        <w:rPr>
          <w:rFonts w:ascii="Arial" w:eastAsia="Arial" w:hAnsi="Arial" w:cs="Arial"/>
          <w:sz w:val="24"/>
          <w:szCs w:val="24"/>
        </w:rPr>
        <w:t xml:space="preserve"> Council of Parents and Citizens Associations, Association of Parents and Friends of ACT Schools, ACT Principals Association, Australian Education Union, Independent Education Union, Community and Public Sector Union, ACT Youth Advisory Council</w:t>
      </w:r>
      <w:r w:rsidR="0367EBFB" w:rsidRPr="2F98A665">
        <w:rPr>
          <w:rFonts w:ascii="Arial" w:eastAsia="Arial" w:hAnsi="Arial" w:cs="Arial"/>
          <w:sz w:val="24"/>
          <w:szCs w:val="24"/>
        </w:rPr>
        <w:t>,</w:t>
      </w:r>
      <w:r w:rsidR="0367EBFB" w:rsidRPr="311D9124">
        <w:rPr>
          <w:rFonts w:ascii="Arial" w:eastAsia="Arial" w:hAnsi="Arial" w:cs="Arial"/>
          <w:sz w:val="24"/>
          <w:szCs w:val="24"/>
        </w:rPr>
        <w:t xml:space="preserve"> the </w:t>
      </w:r>
      <w:r w:rsidR="46299626" w:rsidRPr="2C2A6BDF">
        <w:rPr>
          <w:rFonts w:ascii="Arial" w:eastAsia="Arial" w:hAnsi="Arial" w:cs="Arial"/>
          <w:sz w:val="24"/>
          <w:szCs w:val="24"/>
        </w:rPr>
        <w:t xml:space="preserve">ACT LGBTIQ+ Ministerial Advisory </w:t>
      </w:r>
      <w:r w:rsidR="46299626" w:rsidRPr="08D855D8">
        <w:rPr>
          <w:rFonts w:ascii="Arial" w:eastAsia="Arial" w:hAnsi="Arial" w:cs="Arial"/>
          <w:sz w:val="24"/>
          <w:szCs w:val="24"/>
        </w:rPr>
        <w:t xml:space="preserve">Council, </w:t>
      </w:r>
      <w:r w:rsidR="2710E8DD" w:rsidRPr="08D855D8">
        <w:rPr>
          <w:rFonts w:ascii="Arial" w:eastAsia="Arial" w:hAnsi="Arial" w:cs="Arial"/>
          <w:sz w:val="24"/>
          <w:szCs w:val="24"/>
        </w:rPr>
        <w:t>the</w:t>
      </w:r>
      <w:r w:rsidR="0367EBFB" w:rsidRPr="311D9124">
        <w:rPr>
          <w:rFonts w:ascii="Arial" w:eastAsia="Arial" w:hAnsi="Arial" w:cs="Arial"/>
          <w:sz w:val="24"/>
          <w:szCs w:val="24"/>
        </w:rPr>
        <w:t xml:space="preserve"> Disability Education Reference Group </w:t>
      </w:r>
      <w:r w:rsidR="008D4390" w:rsidRPr="06621DB2">
        <w:rPr>
          <w:rFonts w:ascii="Arial" w:eastAsia="Arial" w:hAnsi="Arial" w:cs="Arial"/>
          <w:sz w:val="24"/>
          <w:szCs w:val="24"/>
        </w:rPr>
        <w:t xml:space="preserve">and other </w:t>
      </w:r>
      <w:r w:rsidR="22CA46F0" w:rsidRPr="4E5861A8">
        <w:rPr>
          <w:rFonts w:ascii="Arial" w:eastAsia="Arial" w:hAnsi="Arial" w:cs="Arial"/>
          <w:sz w:val="24"/>
          <w:szCs w:val="24"/>
        </w:rPr>
        <w:t>d</w:t>
      </w:r>
      <w:r w:rsidR="2710E8DD" w:rsidRPr="4E5861A8">
        <w:rPr>
          <w:rFonts w:ascii="Arial" w:eastAsia="Arial" w:hAnsi="Arial" w:cs="Arial"/>
          <w:sz w:val="24"/>
          <w:szCs w:val="24"/>
        </w:rPr>
        <w:t>isability</w:t>
      </w:r>
      <w:r w:rsidR="0367EBFB" w:rsidRPr="311D9124">
        <w:rPr>
          <w:rFonts w:ascii="Arial" w:eastAsia="Arial" w:hAnsi="Arial" w:cs="Arial"/>
          <w:sz w:val="24"/>
          <w:szCs w:val="24"/>
        </w:rPr>
        <w:t xml:space="preserve"> </w:t>
      </w:r>
      <w:r w:rsidR="3918FBC9" w:rsidRPr="4D77A20D">
        <w:rPr>
          <w:rFonts w:ascii="Arial" w:eastAsia="Arial" w:hAnsi="Arial" w:cs="Arial"/>
          <w:sz w:val="24"/>
          <w:szCs w:val="24"/>
        </w:rPr>
        <w:t>advocates (</w:t>
      </w:r>
      <w:r w:rsidR="58C73E19" w:rsidRPr="7593DF97">
        <w:rPr>
          <w:rFonts w:ascii="Arial" w:eastAsia="Arial" w:hAnsi="Arial" w:cs="Arial"/>
          <w:sz w:val="24"/>
          <w:szCs w:val="24"/>
        </w:rPr>
        <w:t xml:space="preserve">ACT Down Syndrome Association, </w:t>
      </w:r>
      <w:r w:rsidR="0C5CA83E" w:rsidRPr="7593DF97">
        <w:rPr>
          <w:rFonts w:ascii="Arial" w:eastAsia="Arial" w:hAnsi="Arial" w:cs="Arial"/>
          <w:sz w:val="24"/>
          <w:szCs w:val="24"/>
        </w:rPr>
        <w:t xml:space="preserve">Carers ACT, </w:t>
      </w:r>
      <w:r w:rsidR="3918FBC9" w:rsidRPr="4D77A20D">
        <w:rPr>
          <w:rFonts w:ascii="Arial" w:eastAsia="Arial" w:hAnsi="Arial" w:cs="Arial"/>
          <w:sz w:val="24"/>
          <w:szCs w:val="24"/>
        </w:rPr>
        <w:t>Imagine More, Women with Disab</w:t>
      </w:r>
      <w:r w:rsidR="031AD5B0" w:rsidRPr="4D77A20D">
        <w:rPr>
          <w:rFonts w:ascii="Arial" w:eastAsia="Arial" w:hAnsi="Arial" w:cs="Arial"/>
          <w:sz w:val="24"/>
          <w:szCs w:val="24"/>
        </w:rPr>
        <w:t>ilities ACT)</w:t>
      </w:r>
      <w:r w:rsidR="2710E8DD" w:rsidRPr="4D77A20D">
        <w:rPr>
          <w:rFonts w:ascii="Arial" w:eastAsia="Arial" w:hAnsi="Arial" w:cs="Arial"/>
          <w:sz w:val="24"/>
          <w:szCs w:val="24"/>
        </w:rPr>
        <w:t>,</w:t>
      </w:r>
      <w:r w:rsidR="0367EBFB" w:rsidRPr="311D9124">
        <w:rPr>
          <w:rFonts w:ascii="Arial" w:eastAsia="Arial" w:hAnsi="Arial" w:cs="Arial"/>
          <w:sz w:val="24"/>
          <w:szCs w:val="24"/>
        </w:rPr>
        <w:t xml:space="preserve"> </w:t>
      </w:r>
      <w:r w:rsidR="540B2EEB" w:rsidRPr="722EA9DB">
        <w:rPr>
          <w:rFonts w:ascii="Arial" w:eastAsia="Arial" w:hAnsi="Arial" w:cs="Arial"/>
          <w:sz w:val="24"/>
          <w:szCs w:val="24"/>
        </w:rPr>
        <w:t xml:space="preserve">the Aboriginal and Torres Strait Islander Elected </w:t>
      </w:r>
      <w:r w:rsidR="540B2EEB" w:rsidRPr="63A247CF">
        <w:rPr>
          <w:rFonts w:ascii="Arial" w:eastAsia="Arial" w:hAnsi="Arial" w:cs="Arial"/>
          <w:sz w:val="24"/>
          <w:szCs w:val="24"/>
        </w:rPr>
        <w:t xml:space="preserve">Body, </w:t>
      </w:r>
      <w:r w:rsidR="0367EBFB" w:rsidRPr="63A247CF">
        <w:rPr>
          <w:rFonts w:ascii="Arial" w:eastAsia="Arial" w:hAnsi="Arial" w:cs="Arial"/>
          <w:sz w:val="24"/>
          <w:szCs w:val="24"/>
        </w:rPr>
        <w:t>a</w:t>
      </w:r>
      <w:r w:rsidR="33C1F5BC" w:rsidRPr="63A247CF">
        <w:rPr>
          <w:rFonts w:ascii="Arial" w:eastAsia="Arial" w:hAnsi="Arial" w:cs="Arial"/>
          <w:sz w:val="24"/>
          <w:szCs w:val="24"/>
        </w:rPr>
        <w:t>nd</w:t>
      </w:r>
      <w:r w:rsidR="0367EBFB" w:rsidRPr="311D9124">
        <w:rPr>
          <w:rFonts w:ascii="Arial" w:eastAsia="Arial" w:hAnsi="Arial" w:cs="Arial"/>
          <w:sz w:val="24"/>
          <w:szCs w:val="24"/>
        </w:rPr>
        <w:t xml:space="preserve"> </w:t>
      </w:r>
      <w:r w:rsidR="008D4390" w:rsidRPr="311D9124">
        <w:rPr>
          <w:rFonts w:ascii="Arial" w:eastAsia="Arial" w:hAnsi="Arial" w:cs="Arial"/>
          <w:sz w:val="24"/>
          <w:szCs w:val="24"/>
        </w:rPr>
        <w:t xml:space="preserve">other </w:t>
      </w:r>
      <w:r w:rsidR="4F388811" w:rsidRPr="2C50144E">
        <w:rPr>
          <w:rFonts w:ascii="Arial" w:eastAsia="Arial" w:hAnsi="Arial" w:cs="Arial"/>
          <w:sz w:val="24"/>
          <w:szCs w:val="24"/>
        </w:rPr>
        <w:t>relevant</w:t>
      </w:r>
      <w:r w:rsidR="34C62A38" w:rsidRPr="4A3426B3">
        <w:rPr>
          <w:rFonts w:ascii="Arial" w:eastAsia="Arial" w:hAnsi="Arial" w:cs="Arial"/>
          <w:sz w:val="24"/>
          <w:szCs w:val="24"/>
        </w:rPr>
        <w:t xml:space="preserve"> bodies</w:t>
      </w:r>
      <w:r w:rsidR="008D4390" w:rsidRPr="06621DB2">
        <w:rPr>
          <w:rFonts w:ascii="Arial" w:eastAsia="Arial" w:hAnsi="Arial" w:cs="Arial"/>
          <w:sz w:val="24"/>
          <w:szCs w:val="24"/>
        </w:rPr>
        <w:t xml:space="preserve">. </w:t>
      </w:r>
    </w:p>
    <w:p w14:paraId="4D64DFF2" w14:textId="79672037" w:rsidR="00094BB7" w:rsidRPr="008B2DA9" w:rsidRDefault="00205E4B" w:rsidP="00205E4B">
      <w:pPr>
        <w:widowControl w:val="0"/>
        <w:rPr>
          <w:rFonts w:ascii="Arial" w:eastAsia="Arial" w:hAnsi="Arial" w:cs="Arial"/>
          <w:sz w:val="24"/>
          <w:szCs w:val="24"/>
        </w:rPr>
      </w:pPr>
      <w:r w:rsidRPr="3E31FB53">
        <w:rPr>
          <w:rFonts w:ascii="Arial" w:eastAsia="Arial" w:hAnsi="Arial" w:cs="Arial"/>
          <w:sz w:val="24"/>
          <w:szCs w:val="24"/>
        </w:rPr>
        <w:t xml:space="preserve">These </w:t>
      </w:r>
      <w:r w:rsidR="008D4390" w:rsidRPr="3E31FB53">
        <w:rPr>
          <w:rFonts w:ascii="Arial" w:eastAsia="Arial" w:hAnsi="Arial" w:cs="Arial"/>
          <w:sz w:val="24"/>
          <w:szCs w:val="24"/>
        </w:rPr>
        <w:t xml:space="preserve">external partners and </w:t>
      </w:r>
      <w:r w:rsidRPr="3E31FB53">
        <w:rPr>
          <w:rFonts w:ascii="Arial" w:eastAsia="Arial" w:hAnsi="Arial" w:cs="Arial"/>
          <w:sz w:val="24"/>
          <w:szCs w:val="24"/>
        </w:rPr>
        <w:t xml:space="preserve">stakeholders have taken part in various forms of consultation, including </w:t>
      </w:r>
      <w:r w:rsidR="008D4390" w:rsidRPr="3E31FB53">
        <w:rPr>
          <w:rFonts w:ascii="Arial" w:eastAsia="Arial" w:hAnsi="Arial" w:cs="Arial"/>
          <w:sz w:val="24"/>
          <w:szCs w:val="24"/>
        </w:rPr>
        <w:t xml:space="preserve">a formal roundtable held in June 2023, consultation workshops, group and individual </w:t>
      </w:r>
      <w:r w:rsidRPr="3E31FB53">
        <w:rPr>
          <w:rFonts w:ascii="Arial" w:eastAsia="Arial" w:hAnsi="Arial" w:cs="Arial"/>
          <w:sz w:val="24"/>
          <w:szCs w:val="24"/>
        </w:rPr>
        <w:t>meetings and the provision of written feedback, to help develop the scope of the Bill. Key stakeholders ha</w:t>
      </w:r>
      <w:r w:rsidR="0AFF4307" w:rsidRPr="3E31FB53">
        <w:rPr>
          <w:rFonts w:ascii="Arial" w:eastAsia="Arial" w:hAnsi="Arial" w:cs="Arial"/>
          <w:sz w:val="24"/>
          <w:szCs w:val="24"/>
        </w:rPr>
        <w:t>d</w:t>
      </w:r>
      <w:r w:rsidRPr="3E31FB53">
        <w:rPr>
          <w:rFonts w:ascii="Arial" w:eastAsia="Arial" w:hAnsi="Arial" w:cs="Arial"/>
          <w:sz w:val="24"/>
          <w:szCs w:val="24"/>
        </w:rPr>
        <w:t xml:space="preserve"> also been provided with consultation copies of the Bill </w:t>
      </w:r>
      <w:r w:rsidR="001B47CF" w:rsidRPr="3E31FB53">
        <w:rPr>
          <w:rFonts w:ascii="Arial" w:eastAsia="Arial" w:hAnsi="Arial" w:cs="Arial"/>
          <w:sz w:val="24"/>
          <w:szCs w:val="24"/>
        </w:rPr>
        <w:t>(</w:t>
      </w:r>
      <w:r w:rsidR="07375B73" w:rsidRPr="3E31FB53">
        <w:rPr>
          <w:rFonts w:ascii="Arial" w:eastAsia="Arial" w:hAnsi="Arial" w:cs="Arial"/>
          <w:sz w:val="24"/>
          <w:szCs w:val="24"/>
        </w:rPr>
        <w:t xml:space="preserve">January 2024) </w:t>
      </w:r>
      <w:r w:rsidR="001B47CF" w:rsidRPr="3E31FB53">
        <w:rPr>
          <w:rFonts w:ascii="Arial" w:eastAsia="Arial" w:hAnsi="Arial" w:cs="Arial"/>
          <w:sz w:val="24"/>
          <w:szCs w:val="24"/>
        </w:rPr>
        <w:t>and</w:t>
      </w:r>
      <w:r w:rsidRPr="3E31FB53">
        <w:rPr>
          <w:rFonts w:ascii="Arial" w:eastAsia="Arial" w:hAnsi="Arial" w:cs="Arial"/>
          <w:sz w:val="24"/>
          <w:szCs w:val="24"/>
        </w:rPr>
        <w:t xml:space="preserve"> have provided feedback for the Directorate to consider. All feedback has been </w:t>
      </w:r>
      <w:r w:rsidR="4B70D253" w:rsidRPr="236405CA">
        <w:rPr>
          <w:rFonts w:ascii="Arial" w:eastAsia="Arial" w:hAnsi="Arial" w:cs="Arial"/>
          <w:sz w:val="24"/>
          <w:szCs w:val="24"/>
        </w:rPr>
        <w:t>considered and</w:t>
      </w:r>
      <w:r w:rsidRPr="236405CA">
        <w:rPr>
          <w:rFonts w:ascii="Arial" w:eastAsia="Arial" w:hAnsi="Arial" w:cs="Arial"/>
          <w:sz w:val="24"/>
          <w:szCs w:val="24"/>
        </w:rPr>
        <w:t xml:space="preserve"> </w:t>
      </w:r>
      <w:r w:rsidR="2CAE9841" w:rsidRPr="236405CA">
        <w:rPr>
          <w:rFonts w:ascii="Arial" w:eastAsia="Arial" w:hAnsi="Arial" w:cs="Arial"/>
          <w:sz w:val="24"/>
          <w:szCs w:val="24"/>
        </w:rPr>
        <w:t xml:space="preserve">most has been </w:t>
      </w:r>
      <w:r w:rsidRPr="3E31FB53">
        <w:rPr>
          <w:rFonts w:ascii="Arial" w:eastAsia="Arial" w:hAnsi="Arial" w:cs="Arial"/>
          <w:sz w:val="24"/>
          <w:szCs w:val="24"/>
        </w:rPr>
        <w:t>incorporated.</w:t>
      </w:r>
      <w:r w:rsidR="00094BB7" w:rsidRPr="3E31FB53">
        <w:rPr>
          <w:rFonts w:ascii="Arial" w:eastAsia="Arial" w:hAnsi="Arial" w:cs="Arial"/>
          <w:sz w:val="24"/>
          <w:szCs w:val="24"/>
        </w:rPr>
        <w:t xml:space="preserve"> </w:t>
      </w:r>
    </w:p>
    <w:p w14:paraId="27941D8E" w14:textId="4E7DDBC4" w:rsidR="006C4D93" w:rsidRDefault="00205E4B" w:rsidP="00205E4B">
      <w:pPr>
        <w:widowControl w:val="0"/>
        <w:rPr>
          <w:rFonts w:ascii="Arial" w:eastAsia="Arial" w:hAnsi="Arial" w:cs="Arial"/>
          <w:sz w:val="24"/>
          <w:szCs w:val="24"/>
        </w:rPr>
      </w:pPr>
      <w:r w:rsidRPr="7085F4C1">
        <w:rPr>
          <w:rFonts w:ascii="Arial" w:eastAsia="Arial" w:hAnsi="Arial" w:cs="Arial"/>
          <w:sz w:val="24"/>
          <w:szCs w:val="24"/>
        </w:rPr>
        <w:t xml:space="preserve">The Education Directorate has </w:t>
      </w:r>
      <w:r w:rsidR="008D4390" w:rsidRPr="7085F4C1">
        <w:rPr>
          <w:rFonts w:ascii="Arial" w:eastAsia="Arial" w:hAnsi="Arial" w:cs="Arial"/>
          <w:sz w:val="24"/>
          <w:szCs w:val="24"/>
        </w:rPr>
        <w:t xml:space="preserve">also </w:t>
      </w:r>
      <w:r w:rsidRPr="7085F4C1">
        <w:rPr>
          <w:rFonts w:ascii="Arial" w:eastAsia="Arial" w:hAnsi="Arial" w:cs="Arial"/>
          <w:sz w:val="24"/>
          <w:szCs w:val="24"/>
        </w:rPr>
        <w:t xml:space="preserve">engaged </w:t>
      </w:r>
      <w:r w:rsidR="008D4390" w:rsidRPr="7085F4C1">
        <w:rPr>
          <w:rFonts w:ascii="Arial" w:eastAsia="Arial" w:hAnsi="Arial" w:cs="Arial"/>
          <w:sz w:val="24"/>
          <w:szCs w:val="24"/>
        </w:rPr>
        <w:t xml:space="preserve">heavily </w:t>
      </w:r>
      <w:r w:rsidRPr="7085F4C1">
        <w:rPr>
          <w:rFonts w:ascii="Arial" w:eastAsia="Arial" w:hAnsi="Arial" w:cs="Arial"/>
          <w:sz w:val="24"/>
          <w:szCs w:val="24"/>
        </w:rPr>
        <w:t>with the Human Rights Commission throughout the development of the Bill to ensure that the proposed amendments are human rights compliant. Feedback from the Human Rights Commission has informed the development of the final Bill.</w:t>
      </w:r>
    </w:p>
    <w:p w14:paraId="7C119E25" w14:textId="77777777" w:rsidR="001120F4" w:rsidRDefault="001120F4" w:rsidP="00205E4B">
      <w:pPr>
        <w:widowControl w:val="0"/>
        <w:rPr>
          <w:rFonts w:ascii="Arial" w:eastAsia="Arial" w:hAnsi="Arial" w:cs="Arial"/>
          <w:sz w:val="24"/>
          <w:szCs w:val="24"/>
        </w:rPr>
      </w:pPr>
    </w:p>
    <w:p w14:paraId="28FDEF03" w14:textId="77777777" w:rsidR="00205E4B" w:rsidRDefault="00205E4B" w:rsidP="00205E4B">
      <w:pPr>
        <w:widowControl w:val="0"/>
        <w:rPr>
          <w:rFonts w:ascii="Arial" w:eastAsia="Arial" w:hAnsi="Arial" w:cs="Arial"/>
          <w:b/>
          <w:bCs/>
          <w:sz w:val="24"/>
          <w:szCs w:val="24"/>
          <w:u w:val="single"/>
        </w:rPr>
      </w:pPr>
      <w:r w:rsidRPr="49717045">
        <w:rPr>
          <w:rFonts w:ascii="Arial" w:eastAsia="Arial" w:hAnsi="Arial" w:cs="Arial"/>
          <w:b/>
          <w:bCs/>
          <w:sz w:val="24"/>
          <w:szCs w:val="24"/>
          <w:u w:val="single"/>
        </w:rPr>
        <w:lastRenderedPageBreak/>
        <w:t>ACT Government agencies</w:t>
      </w:r>
    </w:p>
    <w:p w14:paraId="1C3C405C" w14:textId="77777777" w:rsidR="00094BB7" w:rsidRDefault="00205E4B" w:rsidP="00094BB7">
      <w:pPr>
        <w:widowControl w:val="0"/>
        <w:rPr>
          <w:rFonts w:ascii="Arial" w:eastAsia="Arial" w:hAnsi="Arial" w:cs="Arial"/>
          <w:sz w:val="24"/>
          <w:szCs w:val="24"/>
        </w:rPr>
      </w:pPr>
      <w:r w:rsidRPr="49717045">
        <w:rPr>
          <w:rFonts w:ascii="Arial" w:eastAsia="Arial" w:hAnsi="Arial" w:cs="Arial"/>
          <w:sz w:val="24"/>
          <w:szCs w:val="24"/>
        </w:rPr>
        <w:t>Extensive consultation on the Bill has occurred both internally within the Education Directorate and across other areas of the ACT Government</w:t>
      </w:r>
      <w:r w:rsidR="008D4390">
        <w:rPr>
          <w:rFonts w:ascii="Arial" w:eastAsia="Arial" w:hAnsi="Arial" w:cs="Arial"/>
          <w:sz w:val="24"/>
          <w:szCs w:val="24"/>
        </w:rPr>
        <w:t>. Internal consultation within the Directorate had been carried out through regular working groups and a workshop held with executive staff to ensure alignment between the amendments and the internal policy environment.</w:t>
      </w:r>
      <w:r w:rsidR="00094BB7">
        <w:rPr>
          <w:rFonts w:ascii="Arial" w:eastAsia="Arial" w:hAnsi="Arial" w:cs="Arial"/>
          <w:sz w:val="24"/>
          <w:szCs w:val="24"/>
        </w:rPr>
        <w:t xml:space="preserve"> </w:t>
      </w:r>
    </w:p>
    <w:p w14:paraId="625A3C8B" w14:textId="6F6D9123" w:rsidR="00205E4B" w:rsidRDefault="41FD7954" w:rsidP="00094BB7">
      <w:pPr>
        <w:widowControl w:val="0"/>
        <w:rPr>
          <w:rFonts w:ascii="Arial" w:eastAsia="Arial" w:hAnsi="Arial" w:cs="Arial"/>
          <w:b/>
          <w:bCs/>
          <w:sz w:val="24"/>
          <w:szCs w:val="24"/>
        </w:rPr>
      </w:pPr>
      <w:r w:rsidRPr="0A103808">
        <w:rPr>
          <w:rFonts w:ascii="Arial" w:eastAsia="Arial" w:hAnsi="Arial" w:cs="Arial"/>
          <w:sz w:val="24"/>
          <w:szCs w:val="24"/>
        </w:rPr>
        <w:t>C</w:t>
      </w:r>
      <w:r w:rsidR="008D4390" w:rsidRPr="0A103808">
        <w:rPr>
          <w:rFonts w:ascii="Arial" w:eastAsia="Arial" w:hAnsi="Arial" w:cs="Arial"/>
          <w:sz w:val="24"/>
          <w:szCs w:val="24"/>
        </w:rPr>
        <w:t>onsultation</w:t>
      </w:r>
      <w:r w:rsidR="008D4390">
        <w:rPr>
          <w:rFonts w:ascii="Arial" w:eastAsia="Arial" w:hAnsi="Arial" w:cs="Arial"/>
          <w:sz w:val="24"/>
          <w:szCs w:val="24"/>
        </w:rPr>
        <w:t xml:space="preserve"> occurred with other areas of the ACT Government,</w:t>
      </w:r>
      <w:r w:rsidR="00205E4B" w:rsidRPr="49717045">
        <w:rPr>
          <w:rFonts w:ascii="Arial" w:eastAsia="Arial" w:hAnsi="Arial" w:cs="Arial"/>
          <w:sz w:val="24"/>
          <w:szCs w:val="24"/>
        </w:rPr>
        <w:t xml:space="preserve"> such as Policy and Cabinet within the Chief Minister, Treasury and Economic Development Directorate, Treasury, the </w:t>
      </w:r>
      <w:r w:rsidR="7710F8F0" w:rsidRPr="0A103808">
        <w:rPr>
          <w:rFonts w:ascii="Arial" w:eastAsia="Arial" w:hAnsi="Arial" w:cs="Arial"/>
          <w:sz w:val="24"/>
          <w:szCs w:val="24"/>
        </w:rPr>
        <w:t xml:space="preserve">Office for Disability within the </w:t>
      </w:r>
      <w:r w:rsidR="00205E4B" w:rsidRPr="0A103808">
        <w:rPr>
          <w:rFonts w:ascii="Arial" w:eastAsia="Arial" w:hAnsi="Arial" w:cs="Arial"/>
          <w:sz w:val="24"/>
          <w:szCs w:val="24"/>
        </w:rPr>
        <w:t>Community</w:t>
      </w:r>
      <w:r w:rsidR="00205E4B">
        <w:rPr>
          <w:rFonts w:ascii="Arial" w:eastAsia="Arial" w:hAnsi="Arial" w:cs="Arial"/>
          <w:sz w:val="24"/>
          <w:szCs w:val="24"/>
        </w:rPr>
        <w:t xml:space="preserve"> </w:t>
      </w:r>
      <w:r w:rsidR="00205E4B" w:rsidRPr="49717045">
        <w:rPr>
          <w:rFonts w:ascii="Arial" w:eastAsia="Arial" w:hAnsi="Arial" w:cs="Arial"/>
          <w:sz w:val="24"/>
          <w:szCs w:val="24"/>
        </w:rPr>
        <w:t>Services Directorate</w:t>
      </w:r>
      <w:r w:rsidR="6A688EE5" w:rsidRPr="18E3E92D">
        <w:rPr>
          <w:rFonts w:ascii="Arial" w:eastAsia="Arial" w:hAnsi="Arial" w:cs="Arial"/>
          <w:sz w:val="24"/>
          <w:szCs w:val="24"/>
        </w:rPr>
        <w:t>,</w:t>
      </w:r>
      <w:r w:rsidR="00205E4B" w:rsidRPr="49717045">
        <w:rPr>
          <w:rFonts w:ascii="Arial" w:eastAsia="Arial" w:hAnsi="Arial" w:cs="Arial"/>
          <w:sz w:val="24"/>
          <w:szCs w:val="24"/>
        </w:rPr>
        <w:t xml:space="preserve"> </w:t>
      </w:r>
      <w:r w:rsidR="6A688EE5" w:rsidRPr="2E8D3482">
        <w:rPr>
          <w:rFonts w:ascii="Arial" w:eastAsia="Arial" w:hAnsi="Arial" w:cs="Arial"/>
          <w:sz w:val="24"/>
          <w:szCs w:val="24"/>
        </w:rPr>
        <w:t>the Office of the Senior Practitioner,</w:t>
      </w:r>
      <w:r w:rsidR="00205E4B" w:rsidRPr="2E8D3482">
        <w:rPr>
          <w:rFonts w:ascii="Arial" w:eastAsia="Arial" w:hAnsi="Arial" w:cs="Arial"/>
          <w:sz w:val="24"/>
          <w:szCs w:val="24"/>
        </w:rPr>
        <w:t xml:space="preserve"> </w:t>
      </w:r>
      <w:r w:rsidR="00205E4B" w:rsidRPr="49717045">
        <w:rPr>
          <w:rFonts w:ascii="Arial" w:eastAsia="Arial" w:hAnsi="Arial" w:cs="Arial"/>
          <w:sz w:val="24"/>
          <w:szCs w:val="24"/>
        </w:rPr>
        <w:t xml:space="preserve">and the Justice and Community Safety Directorate, including the Human Rights Unit </w:t>
      </w:r>
      <w:r w:rsidR="002522B9">
        <w:rPr>
          <w:rFonts w:ascii="Arial" w:eastAsia="Arial" w:hAnsi="Arial" w:cs="Arial"/>
          <w:sz w:val="24"/>
          <w:szCs w:val="24"/>
        </w:rPr>
        <w:t xml:space="preserve">and Criminal Law </w:t>
      </w:r>
      <w:r w:rsidR="00205E4B" w:rsidRPr="49717045">
        <w:rPr>
          <w:rFonts w:ascii="Arial" w:eastAsia="Arial" w:hAnsi="Arial" w:cs="Arial"/>
          <w:sz w:val="24"/>
          <w:szCs w:val="24"/>
        </w:rPr>
        <w:t>within the Legal Policy and Programs branch.</w:t>
      </w:r>
      <w:r w:rsidR="00094BB7">
        <w:rPr>
          <w:rFonts w:ascii="Arial" w:eastAsia="Arial" w:hAnsi="Arial" w:cs="Arial"/>
          <w:sz w:val="24"/>
          <w:szCs w:val="24"/>
        </w:rPr>
        <w:t xml:space="preserve"> </w:t>
      </w:r>
    </w:p>
    <w:p w14:paraId="3AD19A8E" w14:textId="77777777" w:rsidR="00205E4B" w:rsidRPr="00C417D8" w:rsidRDefault="00205E4B" w:rsidP="00205E4B">
      <w:pPr>
        <w:widowControl w:val="0"/>
        <w:rPr>
          <w:rFonts w:ascii="Arial" w:eastAsia="Arial" w:hAnsi="Arial" w:cs="Arial"/>
          <w:b/>
          <w:bCs/>
          <w:sz w:val="24"/>
          <w:szCs w:val="24"/>
        </w:rPr>
      </w:pPr>
      <w:r w:rsidRPr="49717045">
        <w:rPr>
          <w:rFonts w:ascii="Arial" w:eastAsia="Arial" w:hAnsi="Arial" w:cs="Arial"/>
          <w:b/>
          <w:bCs/>
          <w:sz w:val="24"/>
          <w:szCs w:val="24"/>
        </w:rPr>
        <w:t>CONSISTENCY WITH HUMAN RIGHTS</w:t>
      </w:r>
    </w:p>
    <w:p w14:paraId="18F3F52B" w14:textId="77777777" w:rsidR="00094BB7" w:rsidRDefault="00205E4B" w:rsidP="00205E4B">
      <w:pPr>
        <w:pStyle w:val="NoSpacing"/>
        <w:widowControl w:val="0"/>
        <w:spacing w:after="200" w:line="276" w:lineRule="auto"/>
        <w:rPr>
          <w:rFonts w:ascii="Arial" w:eastAsia="Arial" w:hAnsi="Arial" w:cs="Arial"/>
          <w:color w:val="000000" w:themeColor="text1"/>
          <w:sz w:val="24"/>
          <w:szCs w:val="24"/>
        </w:rPr>
      </w:pPr>
      <w:r w:rsidRPr="4E12AC37">
        <w:rPr>
          <w:rFonts w:ascii="Arial" w:eastAsia="Arial" w:hAnsi="Arial" w:cs="Arial"/>
          <w:color w:val="000000" w:themeColor="text1"/>
          <w:sz w:val="24"/>
          <w:szCs w:val="24"/>
        </w:rPr>
        <w:t>The amendments in this Bill have been carefully considered in the context of the objects of the Human Rights Ac</w:t>
      </w:r>
      <w:r w:rsidR="00094BB7">
        <w:rPr>
          <w:rFonts w:ascii="Arial" w:eastAsia="Arial" w:hAnsi="Arial" w:cs="Arial"/>
          <w:color w:val="000000" w:themeColor="text1"/>
          <w:sz w:val="24"/>
          <w:szCs w:val="24"/>
        </w:rPr>
        <w:t xml:space="preserve">t. </w:t>
      </w:r>
    </w:p>
    <w:p w14:paraId="16230F4F" w14:textId="3AD1AD59" w:rsidR="00205E4B" w:rsidRDefault="5D9BB035" w:rsidP="00205E4B">
      <w:pPr>
        <w:pStyle w:val="NoSpacing"/>
        <w:widowControl w:val="0"/>
        <w:spacing w:after="200" w:line="276" w:lineRule="auto"/>
        <w:rPr>
          <w:rFonts w:ascii="Arial" w:eastAsia="Arial" w:hAnsi="Arial" w:cs="Arial"/>
          <w:color w:val="000000" w:themeColor="text1"/>
          <w:sz w:val="24"/>
          <w:szCs w:val="24"/>
        </w:rPr>
      </w:pPr>
      <w:r w:rsidRPr="559DE65C">
        <w:rPr>
          <w:rFonts w:ascii="Arial" w:eastAsia="Arial" w:hAnsi="Arial" w:cs="Arial"/>
          <w:color w:val="000000" w:themeColor="text1"/>
          <w:sz w:val="24"/>
          <w:szCs w:val="24"/>
        </w:rPr>
        <w:t xml:space="preserve">Section 27A of the Human Rights Act outlines the child’s right to access free school education. A large number of the amendments proposed in the Bill will have a positive impact on this right by introducing more flexibility in law to support how education can be delivered to children and young people. </w:t>
      </w:r>
    </w:p>
    <w:p w14:paraId="5A0EF562" w14:textId="77777777" w:rsidR="00205E4B" w:rsidRPr="00C417D8" w:rsidRDefault="00205E4B" w:rsidP="00205E4B">
      <w:pPr>
        <w:widowControl w:val="0"/>
        <w:spacing w:before="240"/>
        <w:rPr>
          <w:rFonts w:ascii="Arial" w:eastAsia="Arial" w:hAnsi="Arial" w:cs="Arial"/>
          <w:b/>
          <w:bCs/>
          <w:sz w:val="24"/>
          <w:szCs w:val="24"/>
        </w:rPr>
      </w:pPr>
      <w:r w:rsidRPr="4E12AC37">
        <w:rPr>
          <w:rFonts w:ascii="Arial" w:eastAsia="Arial" w:hAnsi="Arial" w:cs="Arial"/>
          <w:b/>
          <w:bCs/>
          <w:sz w:val="24"/>
          <w:szCs w:val="24"/>
        </w:rPr>
        <w:t>Rights engaged</w:t>
      </w:r>
    </w:p>
    <w:p w14:paraId="0AE88679" w14:textId="77777777" w:rsidR="00205E4B" w:rsidRDefault="00205E4B" w:rsidP="00205E4B">
      <w:pPr>
        <w:widowControl w:val="0"/>
        <w:rPr>
          <w:rFonts w:ascii="Arial" w:eastAsia="Arial" w:hAnsi="Arial" w:cs="Arial"/>
          <w:color w:val="000000" w:themeColor="text1"/>
          <w:sz w:val="24"/>
          <w:szCs w:val="24"/>
        </w:rPr>
      </w:pPr>
      <w:r w:rsidRPr="4E12AC37">
        <w:rPr>
          <w:rFonts w:ascii="Arial" w:eastAsia="Arial" w:hAnsi="Arial" w:cs="Arial"/>
          <w:color w:val="000000" w:themeColor="text1"/>
          <w:sz w:val="24"/>
          <w:szCs w:val="24"/>
        </w:rPr>
        <w:t xml:space="preserve">The Bill engages the following sections of the </w:t>
      </w:r>
      <w:r w:rsidRPr="4E12AC37">
        <w:rPr>
          <w:rFonts w:ascii="Arial" w:eastAsia="Arial" w:hAnsi="Arial" w:cs="Arial"/>
          <w:i/>
          <w:iCs/>
          <w:color w:val="000000" w:themeColor="text1"/>
          <w:sz w:val="24"/>
          <w:szCs w:val="24"/>
        </w:rPr>
        <w:t>Human Rights Act 2004</w:t>
      </w:r>
      <w:r w:rsidRPr="4E12AC37">
        <w:rPr>
          <w:rFonts w:ascii="Arial" w:eastAsia="Arial" w:hAnsi="Arial" w:cs="Arial"/>
          <w:color w:val="000000" w:themeColor="text1"/>
          <w:sz w:val="24"/>
          <w:szCs w:val="24"/>
        </w:rPr>
        <w:t>:</w:t>
      </w:r>
    </w:p>
    <w:p w14:paraId="0C5B733D" w14:textId="77777777" w:rsidR="009D4377" w:rsidRPr="000065E0" w:rsidRDefault="00205E4B">
      <w:pPr>
        <w:pStyle w:val="listparagraph0"/>
        <w:widowControl w:val="0"/>
        <w:numPr>
          <w:ilvl w:val="0"/>
          <w:numId w:val="6"/>
        </w:numPr>
        <w:spacing w:before="240" w:beforeAutospacing="0" w:after="200" w:afterAutospacing="0" w:line="276" w:lineRule="auto"/>
        <w:rPr>
          <w:rFonts w:ascii="Calibri" w:hAnsi="Calibri" w:cs="Calibri"/>
        </w:rPr>
      </w:pPr>
      <w:r w:rsidRPr="009D4377">
        <w:rPr>
          <w:rFonts w:ascii="Arial" w:eastAsia="Arial" w:hAnsi="Arial" w:cs="Arial"/>
          <w:color w:val="000000" w:themeColor="text1"/>
        </w:rPr>
        <w:t>section 11 - right to protection of the family and children (promoted)</w:t>
      </w:r>
      <w:r w:rsidR="009D4377" w:rsidRPr="009D4377">
        <w:rPr>
          <w:rFonts w:ascii="Arial" w:eastAsia="Arial" w:hAnsi="Arial" w:cs="Arial"/>
          <w:color w:val="000000" w:themeColor="text1"/>
        </w:rPr>
        <w:t xml:space="preserve"> </w:t>
      </w:r>
    </w:p>
    <w:p w14:paraId="57343565" w14:textId="77777777" w:rsidR="00205E4B" w:rsidRDefault="00205E4B" w:rsidP="00205E4B">
      <w:pPr>
        <w:pStyle w:val="listparagraph0"/>
        <w:widowControl w:val="0"/>
        <w:numPr>
          <w:ilvl w:val="0"/>
          <w:numId w:val="6"/>
        </w:numPr>
        <w:spacing w:before="0" w:beforeAutospacing="0" w:after="200" w:afterAutospacing="0" w:line="276" w:lineRule="auto"/>
        <w:rPr>
          <w:rFonts w:ascii="Arial" w:eastAsia="Arial" w:hAnsi="Arial" w:cs="Arial"/>
          <w:color w:val="000000" w:themeColor="text1"/>
        </w:rPr>
      </w:pPr>
      <w:r w:rsidRPr="4E12AC37">
        <w:rPr>
          <w:rFonts w:ascii="Arial" w:eastAsia="Arial" w:hAnsi="Arial" w:cs="Arial"/>
          <w:color w:val="000000" w:themeColor="text1"/>
        </w:rPr>
        <w:t>section 27A – right to education (promoted)</w:t>
      </w:r>
    </w:p>
    <w:p w14:paraId="36AE276B" w14:textId="226A2E6F" w:rsidR="00004770" w:rsidRDefault="00004770" w:rsidP="00205E4B">
      <w:pPr>
        <w:pStyle w:val="listparagraph0"/>
        <w:widowControl w:val="0"/>
        <w:numPr>
          <w:ilvl w:val="0"/>
          <w:numId w:val="6"/>
        </w:numPr>
        <w:spacing w:before="0" w:beforeAutospacing="0" w:after="200" w:afterAutospacing="0" w:line="276" w:lineRule="auto"/>
        <w:rPr>
          <w:rFonts w:ascii="Arial" w:eastAsia="Arial" w:hAnsi="Arial" w:cs="Arial"/>
          <w:color w:val="000000" w:themeColor="text1"/>
        </w:rPr>
      </w:pPr>
      <w:r>
        <w:rPr>
          <w:rFonts w:ascii="Arial" w:eastAsia="Arial" w:hAnsi="Arial" w:cs="Arial"/>
          <w:color w:val="000000" w:themeColor="text1"/>
        </w:rPr>
        <w:t>section 12 - right to privacy and reputation (limited)</w:t>
      </w:r>
    </w:p>
    <w:p w14:paraId="3136C08B" w14:textId="63C3E1AE" w:rsidR="00004770" w:rsidRDefault="00004770" w:rsidP="00205E4B">
      <w:pPr>
        <w:pStyle w:val="listparagraph0"/>
        <w:widowControl w:val="0"/>
        <w:numPr>
          <w:ilvl w:val="0"/>
          <w:numId w:val="6"/>
        </w:numPr>
        <w:spacing w:before="0" w:beforeAutospacing="0" w:after="200" w:afterAutospacing="0" w:line="276" w:lineRule="auto"/>
        <w:rPr>
          <w:rFonts w:ascii="Arial" w:eastAsia="Arial" w:hAnsi="Arial" w:cs="Arial"/>
          <w:color w:val="000000" w:themeColor="text1"/>
        </w:rPr>
      </w:pPr>
      <w:r>
        <w:rPr>
          <w:rFonts w:ascii="Arial" w:eastAsia="Arial" w:hAnsi="Arial" w:cs="Arial"/>
          <w:color w:val="000000" w:themeColor="text1"/>
        </w:rPr>
        <w:t>section 22 – rights in criminal proceedings (limited)</w:t>
      </w:r>
    </w:p>
    <w:p w14:paraId="5C45682A" w14:textId="03623009" w:rsidR="00205E4B" w:rsidRPr="007874F2" w:rsidRDefault="00205E4B" w:rsidP="00205E4B">
      <w:pPr>
        <w:widowControl w:val="0"/>
        <w:tabs>
          <w:tab w:val="left" w:pos="425"/>
        </w:tabs>
        <w:spacing w:before="240"/>
        <w:rPr>
          <w:rFonts w:ascii="Arial" w:eastAsia="Arial" w:hAnsi="Arial" w:cs="Arial"/>
          <w:b/>
          <w:bCs/>
          <w:sz w:val="24"/>
          <w:szCs w:val="24"/>
        </w:rPr>
      </w:pPr>
      <w:r w:rsidRPr="007874F2">
        <w:rPr>
          <w:rFonts w:ascii="Arial" w:eastAsia="Arial" w:hAnsi="Arial" w:cs="Arial"/>
          <w:b/>
          <w:bCs/>
          <w:sz w:val="24"/>
          <w:szCs w:val="24"/>
        </w:rPr>
        <w:t xml:space="preserve">Rights </w:t>
      </w:r>
      <w:r w:rsidR="007874F2">
        <w:rPr>
          <w:rFonts w:ascii="Arial" w:eastAsia="Arial" w:hAnsi="Arial" w:cs="Arial"/>
          <w:b/>
          <w:bCs/>
          <w:sz w:val="24"/>
          <w:szCs w:val="24"/>
        </w:rPr>
        <w:t>p</w:t>
      </w:r>
      <w:r w:rsidRPr="007874F2">
        <w:rPr>
          <w:rFonts w:ascii="Arial" w:eastAsia="Arial" w:hAnsi="Arial" w:cs="Arial"/>
          <w:b/>
          <w:bCs/>
          <w:sz w:val="24"/>
          <w:szCs w:val="24"/>
        </w:rPr>
        <w:t>romoted</w:t>
      </w:r>
    </w:p>
    <w:p w14:paraId="1164E2C6" w14:textId="77777777" w:rsidR="00205E4B" w:rsidRPr="007874F2" w:rsidRDefault="00205E4B" w:rsidP="00205E4B">
      <w:pPr>
        <w:widowControl w:val="0"/>
        <w:spacing w:before="240"/>
        <w:rPr>
          <w:rFonts w:ascii="Arial" w:eastAsia="Arial" w:hAnsi="Arial" w:cs="Arial"/>
          <w:color w:val="000000" w:themeColor="text1"/>
          <w:sz w:val="24"/>
          <w:szCs w:val="24"/>
          <w:u w:val="single"/>
        </w:rPr>
      </w:pPr>
      <w:r w:rsidRPr="007874F2">
        <w:rPr>
          <w:rFonts w:ascii="Arial" w:eastAsia="Arial" w:hAnsi="Arial" w:cs="Arial"/>
          <w:color w:val="000000" w:themeColor="text1"/>
          <w:sz w:val="24"/>
          <w:szCs w:val="24"/>
          <w:u w:val="single"/>
        </w:rPr>
        <w:t>Section 11 – right to protection of the family and children</w:t>
      </w:r>
    </w:p>
    <w:p w14:paraId="665C8099" w14:textId="77777777" w:rsidR="00205E4B" w:rsidRDefault="00205E4B" w:rsidP="00205E4B">
      <w:pPr>
        <w:widowControl w:val="0"/>
        <w:rPr>
          <w:rFonts w:ascii="Arial" w:eastAsia="Arial" w:hAnsi="Arial" w:cs="Arial"/>
          <w:sz w:val="24"/>
          <w:szCs w:val="24"/>
        </w:rPr>
      </w:pPr>
      <w:r w:rsidRPr="00F67A73">
        <w:rPr>
          <w:rFonts w:ascii="Arial" w:eastAsia="Arial" w:hAnsi="Arial" w:cs="Arial"/>
          <w:sz w:val="24"/>
          <w:szCs w:val="24"/>
        </w:rPr>
        <w:t xml:space="preserve">Under section 11 of the </w:t>
      </w:r>
      <w:r w:rsidRPr="00F67A73">
        <w:rPr>
          <w:rFonts w:ascii="Arial" w:eastAsia="Arial" w:hAnsi="Arial" w:cs="Arial"/>
          <w:i/>
          <w:iCs/>
          <w:sz w:val="24"/>
          <w:szCs w:val="24"/>
        </w:rPr>
        <w:t xml:space="preserve">Human Rights Act 2004 </w:t>
      </w:r>
      <w:r w:rsidRPr="00F67A73">
        <w:rPr>
          <w:rFonts w:ascii="Arial" w:eastAsia="Arial" w:hAnsi="Arial" w:cs="Arial"/>
          <w:sz w:val="24"/>
          <w:szCs w:val="24"/>
        </w:rPr>
        <w:t>the family is the natural and basic group unit of society and is entitled to be protected by society, and every child has the right to the protection needed by the child because of being a child, without distinction or discrimination of any kind.</w:t>
      </w:r>
    </w:p>
    <w:p w14:paraId="05BE500B" w14:textId="27D82B08" w:rsidR="00205E4B" w:rsidRDefault="0C9B8FF6" w:rsidP="559DE65C">
      <w:pPr>
        <w:widowControl w:val="0"/>
        <w:rPr>
          <w:rFonts w:ascii="Arial" w:eastAsia="Arial" w:hAnsi="Arial" w:cs="Arial"/>
          <w:sz w:val="24"/>
          <w:szCs w:val="24"/>
        </w:rPr>
      </w:pPr>
      <w:r w:rsidRPr="559DE65C">
        <w:rPr>
          <w:rFonts w:ascii="Arial" w:eastAsia="Arial" w:hAnsi="Arial" w:cs="Arial"/>
          <w:sz w:val="24"/>
          <w:szCs w:val="24"/>
        </w:rPr>
        <w:t>The right to protection of the family and children is promoted</w:t>
      </w:r>
      <w:r w:rsidR="603231B0" w:rsidRPr="559DE65C">
        <w:rPr>
          <w:rFonts w:ascii="Arial" w:eastAsia="Arial" w:hAnsi="Arial" w:cs="Arial"/>
          <w:sz w:val="24"/>
          <w:szCs w:val="24"/>
        </w:rPr>
        <w:t xml:space="preserve"> through the introduction of Chapter 4B and amendments to Part 4.3, which outline the requirements for </w:t>
      </w:r>
      <w:r w:rsidR="603231B0" w:rsidRPr="559DE65C">
        <w:rPr>
          <w:rFonts w:ascii="Arial" w:eastAsia="Arial" w:hAnsi="Arial" w:cs="Arial"/>
          <w:sz w:val="24"/>
          <w:szCs w:val="24"/>
        </w:rPr>
        <w:lastRenderedPageBreak/>
        <w:t>provision of and access to, distance education, in both the government and non-government sector.</w:t>
      </w:r>
    </w:p>
    <w:p w14:paraId="677BD4FF" w14:textId="253FA26C" w:rsidR="59CB9B4C" w:rsidRDefault="59CB9B4C" w:rsidP="559DE65C">
      <w:pPr>
        <w:widowControl w:val="0"/>
        <w:rPr>
          <w:rFonts w:ascii="Arial" w:eastAsia="Arial" w:hAnsi="Arial" w:cs="Arial"/>
          <w:sz w:val="24"/>
          <w:szCs w:val="24"/>
        </w:rPr>
      </w:pPr>
      <w:r w:rsidRPr="559DE65C">
        <w:rPr>
          <w:rFonts w:ascii="Arial" w:eastAsia="Arial" w:hAnsi="Arial" w:cs="Arial"/>
          <w:sz w:val="24"/>
          <w:szCs w:val="24"/>
        </w:rPr>
        <w:t>Currently, the Education Act does not offer any legislati</w:t>
      </w:r>
      <w:r w:rsidR="337A735F" w:rsidRPr="559DE65C">
        <w:rPr>
          <w:rFonts w:ascii="Arial" w:eastAsia="Arial" w:hAnsi="Arial" w:cs="Arial"/>
          <w:sz w:val="24"/>
          <w:szCs w:val="24"/>
        </w:rPr>
        <w:t>ve framework for the provision of distance education. This means that entities wishing to offer distance education</w:t>
      </w:r>
      <w:r w:rsidR="62AA2F45" w:rsidRPr="559DE65C">
        <w:rPr>
          <w:rFonts w:ascii="Arial" w:eastAsia="Arial" w:hAnsi="Arial" w:cs="Arial"/>
          <w:sz w:val="24"/>
          <w:szCs w:val="24"/>
        </w:rPr>
        <w:t xml:space="preserve"> are able to do so informally, without the government having any oversight of the quality of education provided or the considerations that have been given to support the safety and wellbeing of the child.</w:t>
      </w:r>
      <w:r w:rsidR="15831B95" w:rsidRPr="559DE65C">
        <w:rPr>
          <w:rFonts w:ascii="Arial" w:eastAsia="Arial" w:hAnsi="Arial" w:cs="Arial"/>
          <w:sz w:val="24"/>
          <w:szCs w:val="24"/>
        </w:rPr>
        <w:t xml:space="preserve"> This also</w:t>
      </w:r>
      <w:r w:rsidR="6869DF93" w:rsidRPr="559DE65C">
        <w:rPr>
          <w:rFonts w:ascii="Arial" w:eastAsia="Arial" w:hAnsi="Arial" w:cs="Arial"/>
          <w:sz w:val="24"/>
          <w:szCs w:val="24"/>
        </w:rPr>
        <w:t xml:space="preserve"> poses a child safety risk as the</w:t>
      </w:r>
      <w:r w:rsidR="4909A19B" w:rsidRPr="559DE65C">
        <w:rPr>
          <w:rFonts w:ascii="Arial" w:eastAsia="Arial" w:hAnsi="Arial" w:cs="Arial"/>
          <w:sz w:val="24"/>
          <w:szCs w:val="24"/>
        </w:rPr>
        <w:t xml:space="preserve"> directorate has no oversight of these children</w:t>
      </w:r>
      <w:r w:rsidR="7FC1B690" w:rsidRPr="559DE65C">
        <w:rPr>
          <w:rFonts w:ascii="Arial" w:eastAsia="Arial" w:hAnsi="Arial" w:cs="Arial"/>
          <w:sz w:val="24"/>
          <w:szCs w:val="24"/>
        </w:rPr>
        <w:t>.</w:t>
      </w:r>
    </w:p>
    <w:p w14:paraId="3190C159" w14:textId="77777777" w:rsidR="00205E4B" w:rsidRPr="007874F2" w:rsidRDefault="00205E4B" w:rsidP="00205E4B">
      <w:pPr>
        <w:tabs>
          <w:tab w:val="left" w:pos="425"/>
        </w:tabs>
        <w:spacing w:before="240" w:after="0"/>
        <w:rPr>
          <w:rFonts w:ascii="Arial" w:eastAsia="Arial" w:hAnsi="Arial" w:cs="Arial"/>
          <w:sz w:val="24"/>
          <w:szCs w:val="24"/>
          <w:u w:val="single"/>
        </w:rPr>
      </w:pPr>
      <w:r w:rsidRPr="007874F2">
        <w:rPr>
          <w:rFonts w:ascii="Arial" w:eastAsia="Arial" w:hAnsi="Arial" w:cs="Arial"/>
          <w:color w:val="000000" w:themeColor="text1"/>
          <w:sz w:val="24"/>
          <w:szCs w:val="24"/>
          <w:u w:val="single"/>
        </w:rPr>
        <w:t>Section 27A – right to education</w:t>
      </w:r>
    </w:p>
    <w:p w14:paraId="19563D84" w14:textId="77777777" w:rsidR="00205E4B" w:rsidRPr="00552602" w:rsidRDefault="00205E4B" w:rsidP="00205E4B">
      <w:pPr>
        <w:tabs>
          <w:tab w:val="left" w:pos="425"/>
        </w:tabs>
        <w:spacing w:before="240" w:after="0"/>
        <w:rPr>
          <w:rFonts w:ascii="Arial" w:eastAsia="Arial" w:hAnsi="Arial" w:cs="Arial"/>
          <w:sz w:val="24"/>
          <w:szCs w:val="24"/>
        </w:rPr>
      </w:pPr>
      <w:r w:rsidRPr="00552602">
        <w:rPr>
          <w:rFonts w:ascii="Arial" w:eastAsia="Arial" w:hAnsi="Arial" w:cs="Arial"/>
          <w:sz w:val="24"/>
          <w:szCs w:val="24"/>
        </w:rPr>
        <w:t xml:space="preserve">Under section 27A of the </w:t>
      </w:r>
      <w:r w:rsidRPr="00552602">
        <w:rPr>
          <w:rFonts w:ascii="Arial" w:eastAsia="Arial" w:hAnsi="Arial" w:cs="Arial"/>
          <w:i/>
          <w:iCs/>
          <w:sz w:val="24"/>
          <w:szCs w:val="24"/>
        </w:rPr>
        <w:t>Human Rights Act 2004 e</w:t>
      </w:r>
      <w:r w:rsidRPr="00552602">
        <w:rPr>
          <w:rFonts w:ascii="Arial" w:eastAsia="Arial" w:hAnsi="Arial" w:cs="Arial"/>
          <w:sz w:val="24"/>
          <w:szCs w:val="24"/>
        </w:rPr>
        <w:t>very child has the right to have access to free, school education appropriate to his or her needs.</w:t>
      </w:r>
    </w:p>
    <w:p w14:paraId="5AD1A860" w14:textId="560F7F8F" w:rsidR="0C9B8FF6" w:rsidRDefault="0C9B8FF6" w:rsidP="559DE65C">
      <w:pPr>
        <w:tabs>
          <w:tab w:val="left" w:pos="425"/>
        </w:tabs>
        <w:spacing w:before="240" w:after="0"/>
        <w:rPr>
          <w:rFonts w:ascii="Arial" w:eastAsia="Arial" w:hAnsi="Arial" w:cs="Arial"/>
          <w:sz w:val="24"/>
          <w:szCs w:val="24"/>
        </w:rPr>
      </w:pPr>
      <w:r w:rsidRPr="559DE65C">
        <w:rPr>
          <w:rFonts w:ascii="Arial" w:eastAsia="Arial" w:hAnsi="Arial" w:cs="Arial"/>
          <w:sz w:val="24"/>
          <w:szCs w:val="24"/>
        </w:rPr>
        <w:t xml:space="preserve">The right to education is promoted </w:t>
      </w:r>
      <w:r w:rsidR="542CFA80" w:rsidRPr="559DE65C">
        <w:rPr>
          <w:rFonts w:ascii="Arial" w:eastAsia="Arial" w:hAnsi="Arial" w:cs="Arial"/>
          <w:sz w:val="24"/>
          <w:szCs w:val="24"/>
        </w:rPr>
        <w:t>extensively throughout the Bill, particularly by the amendments</w:t>
      </w:r>
      <w:r w:rsidR="0147C1F4" w:rsidRPr="559DE65C">
        <w:rPr>
          <w:rFonts w:ascii="Arial" w:eastAsia="Arial" w:hAnsi="Arial" w:cs="Arial"/>
          <w:sz w:val="24"/>
          <w:szCs w:val="24"/>
        </w:rPr>
        <w:t xml:space="preserve"> that introduce more flexibility in attendance requirements. </w:t>
      </w:r>
      <w:r w:rsidR="665E4A30" w:rsidRPr="559DE65C">
        <w:rPr>
          <w:rFonts w:ascii="Arial" w:eastAsia="Arial" w:hAnsi="Arial" w:cs="Arial"/>
          <w:sz w:val="24"/>
          <w:szCs w:val="24"/>
        </w:rPr>
        <w:t xml:space="preserve">Currently, the school attendance requirements in the Act are very rigid. For example, a child is required to attend school every day the school is open for attendance and during all the times of the day the school is open. </w:t>
      </w:r>
    </w:p>
    <w:p w14:paraId="79D9B3DD" w14:textId="1122BB88" w:rsidR="665E4A30" w:rsidRDefault="665E4A30" w:rsidP="559DE65C">
      <w:pPr>
        <w:tabs>
          <w:tab w:val="left" w:pos="425"/>
        </w:tabs>
        <w:spacing w:before="240" w:after="0"/>
      </w:pPr>
      <w:r w:rsidRPr="559DE65C">
        <w:rPr>
          <w:rFonts w:ascii="Arial" w:eastAsia="Arial" w:hAnsi="Arial" w:cs="Arial"/>
          <w:sz w:val="24"/>
          <w:szCs w:val="24"/>
        </w:rPr>
        <w:t xml:space="preserve">However, there are circumstances where attendance looks different for students and does not require attendance at a physical school. The Bill proposes to introduce more flexibility in the school attendance requirements in the Act, to reflect the broader range of attendance options available in a contemporary learning environment. </w:t>
      </w:r>
    </w:p>
    <w:p w14:paraId="1E05846C" w14:textId="7BC60749" w:rsidR="665E4A30" w:rsidRDefault="665E4A30" w:rsidP="559DE65C">
      <w:pPr>
        <w:tabs>
          <w:tab w:val="left" w:pos="425"/>
        </w:tabs>
        <w:spacing w:before="240" w:after="0"/>
      </w:pPr>
      <w:r w:rsidRPr="559DE65C">
        <w:rPr>
          <w:rFonts w:ascii="Arial" w:eastAsia="Arial" w:hAnsi="Arial" w:cs="Arial"/>
          <w:sz w:val="24"/>
          <w:szCs w:val="24"/>
        </w:rPr>
        <w:t xml:space="preserve">These circumstances include students participating in an approved educational course being delivered by an education provider such as the </w:t>
      </w:r>
      <w:r w:rsidR="00F21E37">
        <w:rPr>
          <w:rFonts w:ascii="Arial" w:eastAsia="Arial" w:hAnsi="Arial" w:cs="Arial"/>
          <w:sz w:val="24"/>
          <w:szCs w:val="24"/>
        </w:rPr>
        <w:t>H</w:t>
      </w:r>
      <w:r w:rsidRPr="559DE65C">
        <w:rPr>
          <w:rFonts w:ascii="Arial" w:eastAsia="Arial" w:hAnsi="Arial" w:cs="Arial"/>
          <w:sz w:val="24"/>
          <w:szCs w:val="24"/>
        </w:rPr>
        <w:t xml:space="preserve">ospital </w:t>
      </w:r>
      <w:r w:rsidR="00F21E37">
        <w:rPr>
          <w:rFonts w:ascii="Arial" w:eastAsia="Arial" w:hAnsi="Arial" w:cs="Arial"/>
          <w:sz w:val="24"/>
          <w:szCs w:val="24"/>
        </w:rPr>
        <w:t>S</w:t>
      </w:r>
      <w:r w:rsidRPr="559DE65C">
        <w:rPr>
          <w:rFonts w:ascii="Arial" w:eastAsia="Arial" w:hAnsi="Arial" w:cs="Arial"/>
          <w:sz w:val="24"/>
          <w:szCs w:val="24"/>
        </w:rPr>
        <w:t xml:space="preserve">chool, Muliyan, The Cottage and Murrumbidgee School. It also includes students participating in approved school activities such as camps, excursions, work experience, etc. </w:t>
      </w:r>
    </w:p>
    <w:p w14:paraId="43273CF7" w14:textId="460FBCF3" w:rsidR="665E4A30" w:rsidRDefault="665E4A30" w:rsidP="559DE65C">
      <w:pPr>
        <w:tabs>
          <w:tab w:val="left" w:pos="425"/>
        </w:tabs>
        <w:spacing w:before="240" w:after="0"/>
        <w:rPr>
          <w:rFonts w:ascii="Arial" w:eastAsia="Arial" w:hAnsi="Arial" w:cs="Arial"/>
          <w:sz w:val="24"/>
          <w:szCs w:val="24"/>
        </w:rPr>
      </w:pPr>
      <w:r w:rsidRPr="00183B25">
        <w:rPr>
          <w:rFonts w:ascii="Arial" w:eastAsia="Arial" w:hAnsi="Arial" w:cs="Arial"/>
          <w:sz w:val="24"/>
          <w:szCs w:val="24"/>
        </w:rPr>
        <w:t>While it is intended that this provision could allow for the flexible delivery of education, including through self-directed and online modes, this would only be implemented through a planned and intentional approach to support the needs of students. It is not intended to be implement</w:t>
      </w:r>
      <w:r w:rsidR="00F21E37" w:rsidRPr="00183B25">
        <w:rPr>
          <w:rFonts w:ascii="Arial" w:eastAsia="Arial" w:hAnsi="Arial" w:cs="Arial"/>
          <w:sz w:val="24"/>
          <w:szCs w:val="24"/>
        </w:rPr>
        <w:t>ed</w:t>
      </w:r>
      <w:r w:rsidRPr="00183B25">
        <w:rPr>
          <w:rFonts w:ascii="Arial" w:eastAsia="Arial" w:hAnsi="Arial" w:cs="Arial"/>
          <w:sz w:val="24"/>
          <w:szCs w:val="24"/>
        </w:rPr>
        <w:t xml:space="preserve"> in an ad hoc or reactive manner. </w:t>
      </w:r>
      <w:r w:rsidR="00183B25" w:rsidRPr="00183B25">
        <w:rPr>
          <w:rFonts w:ascii="Arial" w:hAnsi="Arial" w:cs="Arial"/>
          <w:sz w:val="24"/>
          <w:szCs w:val="24"/>
        </w:rPr>
        <w:t>For example, this may allow for specialised subjects to be offered online where appropriate so that students can access a wider range of electives than may be available at their local school.</w:t>
      </w:r>
      <w:r w:rsidR="00183B25">
        <w:rPr>
          <w:rFonts w:ascii="Arial" w:hAnsi="Arial" w:cs="Arial"/>
        </w:rPr>
        <w:t xml:space="preserve"> </w:t>
      </w:r>
      <w:r w:rsidRPr="00183B25">
        <w:rPr>
          <w:rFonts w:ascii="Arial" w:eastAsia="Arial" w:hAnsi="Arial" w:cs="Arial"/>
          <w:sz w:val="24"/>
          <w:szCs w:val="24"/>
        </w:rPr>
        <w:t>Where a flexible learning provision includes the ability for students to learn from home, this would require parental consent.</w:t>
      </w:r>
    </w:p>
    <w:p w14:paraId="6D989BA2" w14:textId="64579D59" w:rsidR="0147C1F4" w:rsidRDefault="0147C1F4" w:rsidP="559DE65C">
      <w:pPr>
        <w:tabs>
          <w:tab w:val="left" w:pos="425"/>
        </w:tabs>
        <w:spacing w:before="240" w:after="0"/>
        <w:rPr>
          <w:rFonts w:ascii="Arial" w:eastAsia="Arial" w:hAnsi="Arial" w:cs="Arial"/>
          <w:sz w:val="24"/>
          <w:szCs w:val="24"/>
        </w:rPr>
      </w:pPr>
      <w:r w:rsidRPr="559DE65C">
        <w:rPr>
          <w:rFonts w:ascii="Arial" w:eastAsia="Arial" w:hAnsi="Arial" w:cs="Arial"/>
          <w:sz w:val="24"/>
          <w:szCs w:val="24"/>
        </w:rPr>
        <w:t xml:space="preserve">The right to education is also promoted through the establishment of requirements for provision of and access to, distance education, in both the government and non-government sector. </w:t>
      </w:r>
      <w:r w:rsidR="42A2DCC2" w:rsidRPr="559DE65C">
        <w:rPr>
          <w:rFonts w:ascii="Arial" w:eastAsia="Arial" w:hAnsi="Arial" w:cs="Arial"/>
          <w:sz w:val="24"/>
          <w:szCs w:val="24"/>
        </w:rPr>
        <w:t xml:space="preserve">This offers a new way of accessing </w:t>
      </w:r>
      <w:r w:rsidR="3E41278D" w:rsidRPr="559DE65C">
        <w:rPr>
          <w:rFonts w:ascii="Arial" w:eastAsia="Arial" w:hAnsi="Arial" w:cs="Arial"/>
          <w:sz w:val="24"/>
          <w:szCs w:val="24"/>
        </w:rPr>
        <w:t>education</w:t>
      </w:r>
      <w:r w:rsidR="42F356CE" w:rsidRPr="559DE65C">
        <w:rPr>
          <w:rFonts w:ascii="Arial" w:eastAsia="Arial" w:hAnsi="Arial" w:cs="Arial"/>
          <w:sz w:val="24"/>
          <w:szCs w:val="24"/>
        </w:rPr>
        <w:t xml:space="preserve"> and ensures that </w:t>
      </w:r>
      <w:r w:rsidR="42F356CE" w:rsidRPr="559DE65C">
        <w:rPr>
          <w:rFonts w:ascii="Arial" w:eastAsia="Arial" w:hAnsi="Arial" w:cs="Arial"/>
          <w:sz w:val="24"/>
          <w:szCs w:val="24"/>
        </w:rPr>
        <w:lastRenderedPageBreak/>
        <w:t xml:space="preserve">appropriate regulation and oversight of the quality of education, as well as student safety and wellbeing, can be provided. </w:t>
      </w:r>
    </w:p>
    <w:p w14:paraId="7E02FDF6" w14:textId="77777777" w:rsidR="005C1326" w:rsidRDefault="005C1326" w:rsidP="559DE65C">
      <w:pPr>
        <w:tabs>
          <w:tab w:val="left" w:pos="425"/>
        </w:tabs>
        <w:spacing w:before="240" w:after="0"/>
        <w:rPr>
          <w:rFonts w:ascii="Arial" w:eastAsia="Arial" w:hAnsi="Arial" w:cs="Arial"/>
          <w:sz w:val="24"/>
          <w:szCs w:val="24"/>
        </w:rPr>
      </w:pPr>
    </w:p>
    <w:p w14:paraId="451E5B0E" w14:textId="77777777" w:rsidR="00A11447" w:rsidRDefault="00A11447" w:rsidP="559DE65C">
      <w:pPr>
        <w:tabs>
          <w:tab w:val="left" w:pos="425"/>
        </w:tabs>
        <w:spacing w:before="240" w:after="0"/>
        <w:rPr>
          <w:rFonts w:ascii="Arial" w:eastAsia="Arial" w:hAnsi="Arial" w:cs="Arial"/>
          <w:sz w:val="24"/>
          <w:szCs w:val="24"/>
        </w:rPr>
      </w:pPr>
    </w:p>
    <w:p w14:paraId="3759174B" w14:textId="6B96B490" w:rsidR="00205E4B" w:rsidRPr="007874F2" w:rsidRDefault="00205E4B" w:rsidP="00205E4B">
      <w:pPr>
        <w:widowControl w:val="0"/>
        <w:spacing w:before="240"/>
        <w:rPr>
          <w:rFonts w:ascii="Arial" w:eastAsia="Arial" w:hAnsi="Arial" w:cs="Arial"/>
          <w:b/>
          <w:bCs/>
          <w:sz w:val="24"/>
          <w:szCs w:val="24"/>
        </w:rPr>
      </w:pPr>
      <w:r w:rsidRPr="007874F2">
        <w:rPr>
          <w:rFonts w:ascii="Arial" w:eastAsia="Arial" w:hAnsi="Arial" w:cs="Arial"/>
          <w:b/>
          <w:bCs/>
          <w:sz w:val="24"/>
          <w:szCs w:val="24"/>
        </w:rPr>
        <w:t xml:space="preserve">Rights </w:t>
      </w:r>
      <w:r w:rsidR="007874F2">
        <w:rPr>
          <w:rFonts w:ascii="Arial" w:eastAsia="Arial" w:hAnsi="Arial" w:cs="Arial"/>
          <w:b/>
          <w:bCs/>
          <w:sz w:val="24"/>
          <w:szCs w:val="24"/>
        </w:rPr>
        <w:t>l</w:t>
      </w:r>
      <w:r w:rsidRPr="007874F2">
        <w:rPr>
          <w:rFonts w:ascii="Arial" w:eastAsia="Arial" w:hAnsi="Arial" w:cs="Arial"/>
          <w:b/>
          <w:bCs/>
          <w:sz w:val="24"/>
          <w:szCs w:val="24"/>
        </w:rPr>
        <w:t>imited</w:t>
      </w:r>
    </w:p>
    <w:p w14:paraId="5494FCFF" w14:textId="77777777" w:rsidR="002522B9" w:rsidRDefault="00205E4B" w:rsidP="002522B9">
      <w:pPr>
        <w:widowControl w:val="0"/>
        <w:spacing w:before="240"/>
        <w:rPr>
          <w:rFonts w:ascii="Arial" w:eastAsia="Arial" w:hAnsi="Arial" w:cs="Arial"/>
          <w:sz w:val="24"/>
          <w:szCs w:val="24"/>
        </w:rPr>
      </w:pPr>
      <w:r w:rsidRPr="00552602">
        <w:rPr>
          <w:rFonts w:ascii="Arial" w:eastAsia="Arial" w:hAnsi="Arial" w:cs="Arial"/>
          <w:sz w:val="24"/>
          <w:szCs w:val="24"/>
        </w:rPr>
        <w:t>The preamble to the </w:t>
      </w:r>
      <w:r w:rsidRPr="00552602">
        <w:rPr>
          <w:rFonts w:ascii="Arial" w:eastAsia="Arial" w:hAnsi="Arial" w:cs="Arial"/>
          <w:i/>
          <w:iCs/>
          <w:sz w:val="24"/>
          <w:szCs w:val="24"/>
        </w:rPr>
        <w:t>Human Rights Act 2004</w:t>
      </w:r>
      <w:r w:rsidRPr="00552602">
        <w:rPr>
          <w:rFonts w:ascii="Arial" w:eastAsia="Arial" w:hAnsi="Arial" w:cs="Arial"/>
          <w:sz w:val="24"/>
          <w:szCs w:val="24"/>
        </w:rPr>
        <w:t> notes that few rights are absolute and that they may be subject only to the reasonable limits in law that can be demonstrably justified in a free and democratic society. </w:t>
      </w:r>
    </w:p>
    <w:p w14:paraId="6A0BC8F4" w14:textId="13CA57BF" w:rsidR="00205E4B" w:rsidRPr="00552602" w:rsidRDefault="00205E4B" w:rsidP="002522B9">
      <w:pPr>
        <w:widowControl w:val="0"/>
        <w:spacing w:before="240"/>
        <w:rPr>
          <w:rFonts w:ascii="Arial" w:eastAsia="Arial" w:hAnsi="Arial" w:cs="Arial"/>
          <w:color w:val="000000" w:themeColor="text1"/>
          <w:sz w:val="24"/>
          <w:szCs w:val="24"/>
        </w:rPr>
      </w:pPr>
      <w:r w:rsidRPr="00552602">
        <w:rPr>
          <w:rFonts w:ascii="Arial" w:eastAsia="Arial" w:hAnsi="Arial" w:cs="Arial"/>
          <w:sz w:val="24"/>
          <w:szCs w:val="24"/>
        </w:rPr>
        <w:t xml:space="preserve">This is further reflected in section </w:t>
      </w:r>
      <w:r w:rsidRPr="00552602">
        <w:rPr>
          <w:rFonts w:ascii="Arial" w:eastAsia="Arial" w:hAnsi="Arial" w:cs="Arial"/>
          <w:color w:val="000000" w:themeColor="text1"/>
          <w:sz w:val="24"/>
          <w:szCs w:val="24"/>
        </w:rPr>
        <w:t xml:space="preserve">28 of the </w:t>
      </w:r>
      <w:r w:rsidRPr="00552602">
        <w:rPr>
          <w:rFonts w:ascii="Arial" w:eastAsia="Arial" w:hAnsi="Arial" w:cs="Arial"/>
          <w:i/>
          <w:iCs/>
          <w:color w:val="000000" w:themeColor="text1"/>
          <w:sz w:val="24"/>
          <w:szCs w:val="24"/>
        </w:rPr>
        <w:t>Human Rights Act 2004</w:t>
      </w:r>
      <w:r w:rsidRPr="00552602">
        <w:rPr>
          <w:rFonts w:ascii="Arial" w:eastAsia="Arial" w:hAnsi="Arial" w:cs="Arial"/>
          <w:color w:val="000000" w:themeColor="text1"/>
          <w:sz w:val="24"/>
          <w:szCs w:val="24"/>
        </w:rPr>
        <w:t>, with the first subsection of that provision stipulating that human rights may be subject only to reasonable limits set by laws that can be demonstrably justified in a free and democratic society. Subsection (2) then instructs that, in deciding whether a limit on a human right is reasonable, all relevant factors must be considered, including:</w:t>
      </w:r>
    </w:p>
    <w:p w14:paraId="05D28402" w14:textId="75671FC8" w:rsidR="00205E4B" w:rsidRPr="00552602" w:rsidRDefault="00205E4B" w:rsidP="00D77B59">
      <w:pPr>
        <w:pStyle w:val="ListParagraph"/>
        <w:numPr>
          <w:ilvl w:val="0"/>
          <w:numId w:val="3"/>
        </w:numPr>
        <w:spacing w:before="120"/>
        <w:rPr>
          <w:rFonts w:ascii="Arial" w:eastAsia="Arial" w:hAnsi="Arial" w:cs="Arial"/>
          <w:color w:val="000000" w:themeColor="text1"/>
          <w:sz w:val="24"/>
          <w:szCs w:val="24"/>
        </w:rPr>
      </w:pPr>
      <w:r w:rsidRPr="00552602">
        <w:rPr>
          <w:rFonts w:ascii="Arial" w:eastAsia="Arial" w:hAnsi="Arial" w:cs="Arial"/>
          <w:color w:val="000000" w:themeColor="text1"/>
          <w:sz w:val="24"/>
          <w:szCs w:val="24"/>
        </w:rPr>
        <w:t>the nature of the right affected;</w:t>
      </w:r>
    </w:p>
    <w:p w14:paraId="781EE2F7" w14:textId="77777777" w:rsidR="00205E4B" w:rsidRPr="00552602" w:rsidRDefault="00205E4B" w:rsidP="00205E4B">
      <w:pPr>
        <w:pStyle w:val="ListParagraph"/>
        <w:numPr>
          <w:ilvl w:val="0"/>
          <w:numId w:val="3"/>
        </w:numPr>
        <w:spacing w:before="120"/>
        <w:rPr>
          <w:rFonts w:ascii="Arial" w:eastAsia="Arial" w:hAnsi="Arial" w:cs="Arial"/>
          <w:color w:val="000000" w:themeColor="text1"/>
          <w:sz w:val="24"/>
          <w:szCs w:val="24"/>
        </w:rPr>
      </w:pPr>
      <w:r w:rsidRPr="00552602">
        <w:rPr>
          <w:rFonts w:ascii="Arial" w:eastAsia="Arial" w:hAnsi="Arial" w:cs="Arial"/>
          <w:color w:val="000000" w:themeColor="text1"/>
          <w:sz w:val="24"/>
          <w:szCs w:val="24"/>
        </w:rPr>
        <w:t>the nature and extent of the limitation;</w:t>
      </w:r>
    </w:p>
    <w:p w14:paraId="43577945" w14:textId="77777777" w:rsidR="002522B9" w:rsidRPr="00984715" w:rsidRDefault="00205E4B" w:rsidP="00984715">
      <w:pPr>
        <w:pStyle w:val="ListParagraph"/>
        <w:numPr>
          <w:ilvl w:val="0"/>
          <w:numId w:val="3"/>
        </w:numPr>
        <w:spacing w:before="120"/>
        <w:rPr>
          <w:rFonts w:ascii="Arial" w:eastAsia="Arial" w:hAnsi="Arial" w:cs="Arial"/>
          <w:color w:val="000000" w:themeColor="text1"/>
          <w:sz w:val="24"/>
          <w:szCs w:val="24"/>
        </w:rPr>
      </w:pPr>
      <w:r w:rsidRPr="002522B9">
        <w:rPr>
          <w:rFonts w:ascii="Arial" w:eastAsia="Arial" w:hAnsi="Arial" w:cs="Arial"/>
          <w:color w:val="000000" w:themeColor="text1"/>
          <w:sz w:val="24"/>
          <w:szCs w:val="24"/>
        </w:rPr>
        <w:t>the relationship between the limitation and its purposes; and</w:t>
      </w:r>
    </w:p>
    <w:p w14:paraId="2B84549B" w14:textId="44A32F39" w:rsidR="002522B9" w:rsidRPr="00984715" w:rsidRDefault="00205E4B" w:rsidP="00984715">
      <w:pPr>
        <w:pStyle w:val="ListParagraph"/>
        <w:numPr>
          <w:ilvl w:val="0"/>
          <w:numId w:val="3"/>
        </w:numPr>
        <w:spacing w:before="120"/>
        <w:rPr>
          <w:rFonts w:ascii="Arial" w:eastAsia="Arial" w:hAnsi="Arial" w:cs="Arial"/>
          <w:color w:val="000000" w:themeColor="text1"/>
          <w:sz w:val="24"/>
          <w:szCs w:val="24"/>
        </w:rPr>
      </w:pPr>
      <w:r w:rsidRPr="002522B9">
        <w:rPr>
          <w:rFonts w:ascii="Arial" w:eastAsia="Arial" w:hAnsi="Arial" w:cs="Arial"/>
          <w:color w:val="000000" w:themeColor="text1"/>
          <w:sz w:val="24"/>
          <w:szCs w:val="24"/>
        </w:rPr>
        <w:t>any less restrictive means reasonably available to achieve the purpose the limitation seeks to achieve.</w:t>
      </w:r>
    </w:p>
    <w:p w14:paraId="79BB804F" w14:textId="77777777" w:rsidR="002522B9" w:rsidRDefault="00205E4B" w:rsidP="002522B9">
      <w:pPr>
        <w:widowControl w:val="0"/>
        <w:spacing w:before="240"/>
        <w:rPr>
          <w:rFonts w:ascii="Arial" w:eastAsia="Arial" w:hAnsi="Arial" w:cs="Arial"/>
          <w:color w:val="000000" w:themeColor="text1"/>
          <w:sz w:val="24"/>
          <w:szCs w:val="24"/>
        </w:rPr>
      </w:pPr>
      <w:r w:rsidRPr="002522B9">
        <w:rPr>
          <w:rFonts w:ascii="Arial" w:eastAsia="Arial" w:hAnsi="Arial" w:cs="Arial"/>
          <w:color w:val="000000" w:themeColor="text1"/>
          <w:sz w:val="24"/>
          <w:szCs w:val="24"/>
        </w:rPr>
        <w:t>However, the reasonable limits test may not require the adoption of the least restrictive means identified, but rather that when determining the reasonableness of the relevant limitation, it is sufficient that the means adopted falls within a range of reasonable responses to the problem confronted.</w:t>
      </w:r>
    </w:p>
    <w:p w14:paraId="31D91A48" w14:textId="1CEAE0B7" w:rsidR="00205E4B" w:rsidRPr="00552602" w:rsidRDefault="00205E4B" w:rsidP="002522B9">
      <w:pPr>
        <w:widowControl w:val="0"/>
        <w:spacing w:before="240"/>
        <w:rPr>
          <w:rFonts w:ascii="Arial" w:eastAsia="Arial" w:hAnsi="Arial" w:cs="Arial"/>
          <w:color w:val="000000" w:themeColor="text1"/>
          <w:sz w:val="24"/>
          <w:szCs w:val="24"/>
        </w:rPr>
      </w:pPr>
      <w:r w:rsidRPr="00552602">
        <w:rPr>
          <w:rFonts w:ascii="Arial" w:eastAsia="Arial" w:hAnsi="Arial" w:cs="Arial"/>
          <w:color w:val="000000" w:themeColor="text1"/>
          <w:sz w:val="24"/>
          <w:szCs w:val="24"/>
        </w:rPr>
        <w:t xml:space="preserve">The limits that are placed on human rights by the Bill are reasonable and justifiable in a free and democratic society. An assessment of the Bill’s impact on relevant provisions of the </w:t>
      </w:r>
      <w:r w:rsidRPr="00552602">
        <w:rPr>
          <w:rFonts w:ascii="Arial" w:eastAsia="Arial" w:hAnsi="Arial" w:cs="Arial"/>
          <w:i/>
          <w:iCs/>
          <w:color w:val="000000" w:themeColor="text1"/>
          <w:sz w:val="24"/>
          <w:szCs w:val="24"/>
        </w:rPr>
        <w:t>Human Rights Act 2004,</w:t>
      </w:r>
      <w:r w:rsidRPr="00552602">
        <w:rPr>
          <w:rFonts w:ascii="Arial" w:eastAsia="Arial" w:hAnsi="Arial" w:cs="Arial"/>
          <w:color w:val="000000" w:themeColor="text1"/>
          <w:sz w:val="24"/>
          <w:szCs w:val="24"/>
        </w:rPr>
        <w:t xml:space="preserve"> against all factors in section 28 (2), is provided below.</w:t>
      </w:r>
    </w:p>
    <w:p w14:paraId="47A27DCC" w14:textId="77777777" w:rsidR="00205E4B" w:rsidRPr="007874F2" w:rsidRDefault="00205E4B" w:rsidP="00205E4B">
      <w:pPr>
        <w:widowControl w:val="0"/>
        <w:spacing w:before="240"/>
        <w:rPr>
          <w:sz w:val="24"/>
          <w:szCs w:val="24"/>
          <w:u w:val="single"/>
        </w:rPr>
      </w:pPr>
      <w:r w:rsidRPr="007874F2">
        <w:rPr>
          <w:rFonts w:ascii="Arial" w:eastAsia="Arial" w:hAnsi="Arial" w:cs="Arial"/>
          <w:color w:val="000000" w:themeColor="text1"/>
          <w:sz w:val="24"/>
          <w:szCs w:val="24"/>
          <w:u w:val="single"/>
        </w:rPr>
        <w:t>Section 12 - right to privacy and reputation</w:t>
      </w:r>
    </w:p>
    <w:p w14:paraId="3FC0E56F" w14:textId="77777777" w:rsidR="00205E4B" w:rsidRPr="00552602" w:rsidRDefault="0C9B8FF6" w:rsidP="559DE65C">
      <w:pPr>
        <w:pStyle w:val="ListParagraph"/>
        <w:widowControl w:val="0"/>
        <w:numPr>
          <w:ilvl w:val="0"/>
          <w:numId w:val="11"/>
        </w:numPr>
        <w:spacing w:before="240" w:after="200" w:line="276" w:lineRule="auto"/>
        <w:rPr>
          <w:rFonts w:ascii="Arial" w:eastAsia="Arial" w:hAnsi="Arial" w:cs="Arial"/>
          <w:i/>
          <w:iCs/>
          <w:sz w:val="24"/>
          <w:szCs w:val="24"/>
        </w:rPr>
      </w:pPr>
      <w:r w:rsidRPr="559DE65C">
        <w:rPr>
          <w:rFonts w:ascii="Arial" w:eastAsia="Arial" w:hAnsi="Arial" w:cs="Arial"/>
          <w:i/>
          <w:iCs/>
          <w:sz w:val="24"/>
          <w:szCs w:val="24"/>
        </w:rPr>
        <w:t>Nature of the right and the limitation (s 28 2(a) and s 28 2(c))</w:t>
      </w:r>
    </w:p>
    <w:p w14:paraId="3928F572" w14:textId="2D232EF2" w:rsidR="6C9385AD" w:rsidRDefault="6C9385AD" w:rsidP="559DE65C">
      <w:pPr>
        <w:widowControl w:val="0"/>
        <w:rPr>
          <w:rFonts w:ascii="Arial" w:eastAsia="Arial" w:hAnsi="Arial" w:cs="Arial"/>
          <w:sz w:val="24"/>
          <w:szCs w:val="24"/>
        </w:rPr>
      </w:pPr>
      <w:r w:rsidRPr="559DE65C">
        <w:rPr>
          <w:rFonts w:ascii="Arial" w:eastAsia="Arial" w:hAnsi="Arial" w:cs="Arial"/>
          <w:sz w:val="24"/>
          <w:szCs w:val="24"/>
        </w:rPr>
        <w:t xml:space="preserve">The right to privacy and reputation may be limited under Section 35, through making provision for the Directorate to support attendance at government schools. </w:t>
      </w:r>
    </w:p>
    <w:p w14:paraId="1CCE0FD0" w14:textId="3FD0EB0D" w:rsidR="6C9385AD" w:rsidRDefault="6C9385AD" w:rsidP="559DE65C">
      <w:pPr>
        <w:widowControl w:val="0"/>
        <w:rPr>
          <w:rFonts w:ascii="Arial" w:eastAsia="Arial" w:hAnsi="Arial" w:cs="Arial"/>
          <w:sz w:val="24"/>
          <w:szCs w:val="24"/>
        </w:rPr>
      </w:pPr>
      <w:r w:rsidRPr="559DE65C">
        <w:rPr>
          <w:rFonts w:ascii="Arial" w:eastAsia="Arial" w:hAnsi="Arial" w:cs="Arial"/>
          <w:sz w:val="24"/>
          <w:szCs w:val="24"/>
        </w:rPr>
        <w:t>This provision shifts away from the previous compl</w:t>
      </w:r>
      <w:r w:rsidR="7C5BA793" w:rsidRPr="559DE65C">
        <w:rPr>
          <w:rFonts w:ascii="Arial" w:eastAsia="Arial" w:hAnsi="Arial" w:cs="Arial"/>
          <w:sz w:val="24"/>
          <w:szCs w:val="24"/>
        </w:rPr>
        <w:t xml:space="preserve">iance-based approach to monitoring attendance, where an ‘Authorised Person’ (a regulatory role) would be responsible for ensuring students met their attendance requirements. Under the new Section </w:t>
      </w:r>
      <w:r w:rsidR="0A59A3F1" w:rsidRPr="559DE65C">
        <w:rPr>
          <w:rFonts w:ascii="Arial" w:eastAsia="Arial" w:hAnsi="Arial" w:cs="Arial"/>
          <w:sz w:val="24"/>
          <w:szCs w:val="24"/>
        </w:rPr>
        <w:t xml:space="preserve">35, </w:t>
      </w:r>
      <w:r w:rsidR="30E9959A" w:rsidRPr="559DE65C">
        <w:rPr>
          <w:rFonts w:ascii="Arial" w:eastAsia="Arial" w:hAnsi="Arial" w:cs="Arial"/>
          <w:sz w:val="24"/>
          <w:szCs w:val="24"/>
        </w:rPr>
        <w:t xml:space="preserve">the Director-General </w:t>
      </w:r>
      <w:r w:rsidR="0A59A3F1" w:rsidRPr="559DE65C">
        <w:rPr>
          <w:rFonts w:ascii="Arial" w:eastAsia="Arial" w:hAnsi="Arial" w:cs="Arial"/>
          <w:sz w:val="24"/>
          <w:szCs w:val="24"/>
        </w:rPr>
        <w:t>must establish</w:t>
      </w:r>
      <w:r w:rsidR="378C24D3" w:rsidRPr="559DE65C">
        <w:rPr>
          <w:rFonts w:ascii="Arial" w:eastAsia="Arial" w:hAnsi="Arial" w:cs="Arial"/>
          <w:sz w:val="24"/>
          <w:szCs w:val="24"/>
        </w:rPr>
        <w:t xml:space="preserve"> procedures </w:t>
      </w:r>
      <w:r w:rsidR="0A59A3F1" w:rsidRPr="559DE65C">
        <w:rPr>
          <w:rFonts w:ascii="Arial" w:eastAsia="Arial" w:hAnsi="Arial" w:cs="Arial"/>
          <w:sz w:val="24"/>
          <w:szCs w:val="24"/>
        </w:rPr>
        <w:t xml:space="preserve">that states the </w:t>
      </w:r>
      <w:r w:rsidR="0A59A3F1" w:rsidRPr="559DE65C">
        <w:rPr>
          <w:rFonts w:ascii="Arial" w:eastAsia="Arial" w:hAnsi="Arial" w:cs="Arial"/>
          <w:sz w:val="24"/>
          <w:szCs w:val="24"/>
        </w:rPr>
        <w:lastRenderedPageBreak/>
        <w:t>compulsory nature of school attendance and the benefits of attending school regularly, as well as outline steps that can be taken to support a student’s attend</w:t>
      </w:r>
      <w:r w:rsidR="37502BFE" w:rsidRPr="559DE65C">
        <w:rPr>
          <w:rFonts w:ascii="Arial" w:eastAsia="Arial" w:hAnsi="Arial" w:cs="Arial"/>
          <w:sz w:val="24"/>
          <w:szCs w:val="24"/>
        </w:rPr>
        <w:t>ance</w:t>
      </w:r>
      <w:r w:rsidR="681C384B" w:rsidRPr="559DE65C">
        <w:rPr>
          <w:rFonts w:ascii="Arial" w:eastAsia="Arial" w:hAnsi="Arial" w:cs="Arial"/>
          <w:sz w:val="24"/>
          <w:szCs w:val="24"/>
        </w:rPr>
        <w:t xml:space="preserve">. </w:t>
      </w:r>
    </w:p>
    <w:p w14:paraId="4964AFC2" w14:textId="6ABF3334" w:rsidR="6C9385AD" w:rsidRDefault="6C9385AD" w:rsidP="559DE65C">
      <w:pPr>
        <w:widowControl w:val="0"/>
        <w:rPr>
          <w:rFonts w:ascii="Arial" w:eastAsia="Arial" w:hAnsi="Arial" w:cs="Arial"/>
          <w:sz w:val="24"/>
          <w:szCs w:val="24"/>
        </w:rPr>
      </w:pPr>
      <w:r w:rsidRPr="559DE65C">
        <w:rPr>
          <w:rFonts w:ascii="Arial" w:eastAsia="Arial" w:hAnsi="Arial" w:cs="Arial"/>
          <w:sz w:val="24"/>
          <w:szCs w:val="24"/>
        </w:rPr>
        <w:t xml:space="preserve">Taking steps to support a child’s attendance at the program could include connecting the child’s parents to a support service. This would require understanding what the barriers were to the child attending and then connecting them with an appropriate service. For example, if the child was not attending </w:t>
      </w:r>
      <w:r w:rsidR="030CE657" w:rsidRPr="559DE65C">
        <w:rPr>
          <w:rFonts w:ascii="Arial" w:eastAsia="Arial" w:hAnsi="Arial" w:cs="Arial"/>
          <w:sz w:val="24"/>
          <w:szCs w:val="24"/>
        </w:rPr>
        <w:t xml:space="preserve">school </w:t>
      </w:r>
      <w:r w:rsidRPr="559DE65C">
        <w:rPr>
          <w:rFonts w:ascii="Arial" w:eastAsia="Arial" w:hAnsi="Arial" w:cs="Arial"/>
          <w:sz w:val="24"/>
          <w:szCs w:val="24"/>
        </w:rPr>
        <w:t xml:space="preserve">due to a parent having a mental health condition, the parent could be connected to a mental health support service. This would only occur with the parent’s consent unless otherwise required by law (such as when child safety concerns are identified) and therefore, the limitation is the least restrictive means available to achieve the purpose of the proposed amendment.  </w:t>
      </w:r>
    </w:p>
    <w:p w14:paraId="2E71AD80" w14:textId="36CCBEC1" w:rsidR="5E035CFA" w:rsidRDefault="5E035CFA" w:rsidP="559DE65C">
      <w:pPr>
        <w:widowControl w:val="0"/>
        <w:rPr>
          <w:rFonts w:ascii="Arial" w:eastAsia="Arial" w:hAnsi="Arial" w:cs="Arial"/>
          <w:sz w:val="24"/>
          <w:szCs w:val="24"/>
        </w:rPr>
      </w:pPr>
      <w:r w:rsidRPr="559DE65C">
        <w:rPr>
          <w:rFonts w:ascii="Arial" w:eastAsia="Arial" w:hAnsi="Arial" w:cs="Arial"/>
          <w:sz w:val="24"/>
          <w:szCs w:val="24"/>
        </w:rPr>
        <w:t>The right to privacy and reputation may also be limited under Section 10AC, through re</w:t>
      </w:r>
      <w:r w:rsidR="7267EFBB" w:rsidRPr="559DE65C">
        <w:rPr>
          <w:rFonts w:ascii="Arial" w:eastAsia="Arial" w:hAnsi="Arial" w:cs="Arial"/>
          <w:sz w:val="24"/>
          <w:szCs w:val="24"/>
        </w:rPr>
        <w:t>quiring a child or young person’s parents to notify the Directorate, within 28 days, if their child’s enrolment e</w:t>
      </w:r>
      <w:r w:rsidR="4E8E33AF" w:rsidRPr="559DE65C">
        <w:rPr>
          <w:rFonts w:ascii="Arial" w:eastAsia="Arial" w:hAnsi="Arial" w:cs="Arial"/>
          <w:sz w:val="24"/>
          <w:szCs w:val="24"/>
        </w:rPr>
        <w:t>nds, and provide the details of their new enrolment. This includes if a child unenrolls from one school to move to another, if they unenrol</w:t>
      </w:r>
      <w:r w:rsidR="000A71EA">
        <w:rPr>
          <w:rFonts w:ascii="Arial" w:eastAsia="Arial" w:hAnsi="Arial" w:cs="Arial"/>
          <w:sz w:val="24"/>
          <w:szCs w:val="24"/>
        </w:rPr>
        <w:t>l</w:t>
      </w:r>
      <w:r w:rsidR="4E8E33AF" w:rsidRPr="559DE65C">
        <w:rPr>
          <w:rFonts w:ascii="Arial" w:eastAsia="Arial" w:hAnsi="Arial" w:cs="Arial"/>
          <w:sz w:val="24"/>
          <w:szCs w:val="24"/>
        </w:rPr>
        <w:t xml:space="preserve"> from a school to register for home education, if they deregister from home education to </w:t>
      </w:r>
      <w:r w:rsidR="1C324924" w:rsidRPr="559DE65C">
        <w:rPr>
          <w:rFonts w:ascii="Arial" w:eastAsia="Arial" w:hAnsi="Arial" w:cs="Arial"/>
          <w:sz w:val="24"/>
          <w:szCs w:val="24"/>
        </w:rPr>
        <w:t>enrol</w:t>
      </w:r>
      <w:r w:rsidR="4E8E33AF" w:rsidRPr="559DE65C">
        <w:rPr>
          <w:rFonts w:ascii="Arial" w:eastAsia="Arial" w:hAnsi="Arial" w:cs="Arial"/>
          <w:sz w:val="24"/>
          <w:szCs w:val="24"/>
        </w:rPr>
        <w:t xml:space="preserve"> at a school, or if </w:t>
      </w:r>
      <w:r w:rsidR="2298DF88" w:rsidRPr="559DE65C">
        <w:rPr>
          <w:rFonts w:ascii="Arial" w:eastAsia="Arial" w:hAnsi="Arial" w:cs="Arial"/>
          <w:sz w:val="24"/>
          <w:szCs w:val="24"/>
        </w:rPr>
        <w:t xml:space="preserve">they remain enrolled at the same school but shift the mode of delivery of their education </w:t>
      </w:r>
      <w:r w:rsidR="42D5CBEC" w:rsidRPr="559DE65C">
        <w:rPr>
          <w:rFonts w:ascii="Arial" w:eastAsia="Arial" w:hAnsi="Arial" w:cs="Arial"/>
          <w:sz w:val="24"/>
          <w:szCs w:val="24"/>
        </w:rPr>
        <w:t xml:space="preserve">between distance education and regular attendance. </w:t>
      </w:r>
    </w:p>
    <w:p w14:paraId="26CDC7A0" w14:textId="18135D22" w:rsidR="00DC5AF7" w:rsidRDefault="00DC5AF7" w:rsidP="559DE65C">
      <w:pPr>
        <w:widowControl w:val="0"/>
        <w:rPr>
          <w:rFonts w:ascii="Arial" w:eastAsia="Arial" w:hAnsi="Arial" w:cs="Arial"/>
          <w:sz w:val="24"/>
          <w:szCs w:val="24"/>
        </w:rPr>
      </w:pPr>
      <w:r>
        <w:rPr>
          <w:rFonts w:ascii="Arial" w:eastAsia="Arial" w:hAnsi="Arial" w:cs="Arial"/>
          <w:sz w:val="24"/>
          <w:szCs w:val="24"/>
        </w:rPr>
        <w:t xml:space="preserve">Subsequently, Section 2AB in the </w:t>
      </w:r>
      <w:r w:rsidRPr="00857818">
        <w:rPr>
          <w:rFonts w:ascii="Arial" w:eastAsia="Arial" w:hAnsi="Arial" w:cs="Arial"/>
          <w:i/>
          <w:iCs/>
          <w:sz w:val="24"/>
          <w:szCs w:val="24"/>
        </w:rPr>
        <w:t>Education Regulation 2005</w:t>
      </w:r>
      <w:r>
        <w:rPr>
          <w:rFonts w:ascii="Arial" w:eastAsia="Arial" w:hAnsi="Arial" w:cs="Arial"/>
          <w:sz w:val="24"/>
          <w:szCs w:val="24"/>
        </w:rPr>
        <w:t xml:space="preserve">, which is related to Section 10AC, </w:t>
      </w:r>
      <w:r w:rsidRPr="559DE65C">
        <w:rPr>
          <w:rFonts w:ascii="Arial" w:eastAsia="Arial" w:hAnsi="Arial" w:cs="Arial"/>
          <w:sz w:val="24"/>
          <w:szCs w:val="24"/>
        </w:rPr>
        <w:t>may also</w:t>
      </w:r>
      <w:r>
        <w:rPr>
          <w:rFonts w:ascii="Arial" w:eastAsia="Arial" w:hAnsi="Arial" w:cs="Arial"/>
          <w:sz w:val="24"/>
          <w:szCs w:val="24"/>
        </w:rPr>
        <w:t xml:space="preserve"> limit t</w:t>
      </w:r>
      <w:r w:rsidRPr="559DE65C">
        <w:rPr>
          <w:rFonts w:ascii="Arial" w:eastAsia="Arial" w:hAnsi="Arial" w:cs="Arial"/>
          <w:sz w:val="24"/>
          <w:szCs w:val="24"/>
        </w:rPr>
        <w:t>he right to privacy and reputation</w:t>
      </w:r>
      <w:r>
        <w:rPr>
          <w:rFonts w:ascii="Arial" w:eastAsia="Arial" w:hAnsi="Arial" w:cs="Arial"/>
          <w:sz w:val="24"/>
          <w:szCs w:val="24"/>
        </w:rPr>
        <w:t xml:space="preserve">. This </w:t>
      </w:r>
      <w:r w:rsidR="00EE021E">
        <w:rPr>
          <w:rFonts w:ascii="Arial" w:eastAsia="Arial" w:hAnsi="Arial" w:cs="Arial"/>
          <w:sz w:val="24"/>
          <w:szCs w:val="24"/>
        </w:rPr>
        <w:t>regulation</w:t>
      </w:r>
      <w:r w:rsidR="0073711E">
        <w:rPr>
          <w:rFonts w:ascii="Arial" w:eastAsia="Arial" w:hAnsi="Arial" w:cs="Arial"/>
          <w:sz w:val="24"/>
          <w:szCs w:val="24"/>
        </w:rPr>
        <w:t xml:space="preserve"> prescribes the informa</w:t>
      </w:r>
      <w:r w:rsidR="00EE021E">
        <w:rPr>
          <w:rFonts w:ascii="Arial" w:eastAsia="Arial" w:hAnsi="Arial" w:cs="Arial"/>
          <w:sz w:val="24"/>
          <w:szCs w:val="24"/>
        </w:rPr>
        <w:t>tion which must be provided under s 10AC, including</w:t>
      </w:r>
      <w:r>
        <w:rPr>
          <w:rFonts w:ascii="Arial" w:eastAsia="Arial" w:hAnsi="Arial" w:cs="Arial"/>
          <w:sz w:val="24"/>
          <w:szCs w:val="24"/>
        </w:rPr>
        <w:t xml:space="preserve"> personal information about the child, the child’s parents and their enrolment or registration information at their previous setting and their new setting.</w:t>
      </w:r>
    </w:p>
    <w:p w14:paraId="1A68C7AE" w14:textId="212E954C" w:rsidR="00DC5AF7" w:rsidRDefault="7DC4F851" w:rsidP="559DE65C">
      <w:pPr>
        <w:widowControl w:val="0"/>
        <w:rPr>
          <w:rFonts w:ascii="Arial" w:eastAsia="Arial" w:hAnsi="Arial" w:cs="Arial"/>
          <w:sz w:val="24"/>
          <w:szCs w:val="24"/>
        </w:rPr>
      </w:pPr>
      <w:r w:rsidRPr="559DE65C">
        <w:rPr>
          <w:rFonts w:ascii="Arial" w:eastAsia="Arial" w:hAnsi="Arial" w:cs="Arial"/>
          <w:sz w:val="24"/>
          <w:szCs w:val="24"/>
        </w:rPr>
        <w:t xml:space="preserve">This section would not apply if parents or carers have a reasonable excuse, for example, if they are escaping a domestic violence situation. </w:t>
      </w:r>
    </w:p>
    <w:p w14:paraId="1C8BB6C3" w14:textId="0D171530" w:rsidR="0C9B8FF6" w:rsidRDefault="0C9B8FF6" w:rsidP="559DE65C">
      <w:pPr>
        <w:pStyle w:val="ListParagraph"/>
        <w:numPr>
          <w:ilvl w:val="0"/>
          <w:numId w:val="11"/>
        </w:numPr>
        <w:tabs>
          <w:tab w:val="left" w:pos="425"/>
        </w:tabs>
        <w:spacing w:before="240"/>
        <w:rPr>
          <w:rFonts w:ascii="Arial" w:eastAsia="Arial" w:hAnsi="Arial" w:cs="Arial"/>
          <w:sz w:val="24"/>
          <w:szCs w:val="24"/>
        </w:rPr>
      </w:pPr>
      <w:r w:rsidRPr="559DE65C">
        <w:rPr>
          <w:rFonts w:ascii="Arial" w:eastAsia="Arial" w:hAnsi="Arial" w:cs="Arial"/>
          <w:i/>
          <w:iCs/>
          <w:sz w:val="24"/>
          <w:szCs w:val="24"/>
        </w:rPr>
        <w:t>Legitimate purpose (s 28 2(b))</w:t>
      </w:r>
    </w:p>
    <w:p w14:paraId="173631F0" w14:textId="10B3E938" w:rsidR="4018A155" w:rsidRDefault="4018A155" w:rsidP="559DE65C">
      <w:pPr>
        <w:tabs>
          <w:tab w:val="left" w:pos="425"/>
        </w:tabs>
        <w:spacing w:before="240"/>
        <w:rPr>
          <w:rFonts w:ascii="Arial" w:eastAsia="Arial" w:hAnsi="Arial" w:cs="Arial"/>
          <w:sz w:val="24"/>
          <w:szCs w:val="24"/>
        </w:rPr>
      </w:pPr>
      <w:r w:rsidRPr="559DE65C">
        <w:rPr>
          <w:rFonts w:ascii="Arial" w:eastAsia="Arial" w:hAnsi="Arial" w:cs="Arial"/>
          <w:sz w:val="24"/>
          <w:szCs w:val="24"/>
        </w:rPr>
        <w:t xml:space="preserve">The purpose of the limitation </w:t>
      </w:r>
      <w:r w:rsidR="71F1F6B3" w:rsidRPr="559DE65C">
        <w:rPr>
          <w:rFonts w:ascii="Arial" w:eastAsia="Arial" w:hAnsi="Arial" w:cs="Arial"/>
          <w:sz w:val="24"/>
          <w:szCs w:val="24"/>
        </w:rPr>
        <w:t xml:space="preserve">on the right to privacy and reputation through the establishment of procedures encouraging attendance </w:t>
      </w:r>
      <w:r w:rsidRPr="559DE65C">
        <w:rPr>
          <w:rFonts w:ascii="Arial" w:eastAsia="Arial" w:hAnsi="Arial" w:cs="Arial"/>
          <w:sz w:val="24"/>
          <w:szCs w:val="24"/>
        </w:rPr>
        <w:t xml:space="preserve">is to promote the right to education. </w:t>
      </w:r>
      <w:r w:rsidR="25B7914F" w:rsidRPr="559DE65C">
        <w:rPr>
          <w:rFonts w:ascii="Arial" w:eastAsia="Arial" w:hAnsi="Arial" w:cs="Arial"/>
          <w:sz w:val="24"/>
          <w:szCs w:val="24"/>
        </w:rPr>
        <w:t xml:space="preserve">This amendment </w:t>
      </w:r>
      <w:r w:rsidRPr="559DE65C">
        <w:rPr>
          <w:rFonts w:ascii="Arial" w:eastAsia="Arial" w:hAnsi="Arial" w:cs="Arial"/>
          <w:sz w:val="24"/>
          <w:szCs w:val="24"/>
        </w:rPr>
        <w:t>does so by supporting attendance at school</w:t>
      </w:r>
      <w:r w:rsidR="47A268E4" w:rsidRPr="559DE65C">
        <w:rPr>
          <w:rFonts w:ascii="Arial" w:eastAsia="Arial" w:hAnsi="Arial" w:cs="Arial"/>
          <w:sz w:val="24"/>
          <w:szCs w:val="24"/>
        </w:rPr>
        <w:t xml:space="preserve"> so that children can get the benefit of attending the program they are enrolled in. </w:t>
      </w:r>
    </w:p>
    <w:p w14:paraId="74E24FFE" w14:textId="63290C20" w:rsidR="4018A155" w:rsidRDefault="4018A155" w:rsidP="559DE65C">
      <w:pPr>
        <w:tabs>
          <w:tab w:val="left" w:pos="425"/>
        </w:tabs>
        <w:spacing w:before="240"/>
        <w:rPr>
          <w:rFonts w:ascii="Arial" w:eastAsia="Arial" w:hAnsi="Arial" w:cs="Arial"/>
          <w:sz w:val="24"/>
          <w:szCs w:val="24"/>
        </w:rPr>
      </w:pPr>
      <w:r w:rsidRPr="559DE65C">
        <w:rPr>
          <w:rFonts w:ascii="Arial" w:eastAsia="Arial" w:hAnsi="Arial" w:cs="Arial"/>
          <w:sz w:val="24"/>
          <w:szCs w:val="24"/>
        </w:rPr>
        <w:t>These provisions also acknowledge that failure to attend school regularly may be symptomatic of other issues a family may be facing and could benefit from support for.</w:t>
      </w:r>
    </w:p>
    <w:p w14:paraId="14058668" w14:textId="78A5EC9E" w:rsidR="3CDFD68B" w:rsidRDefault="3CDFD68B" w:rsidP="559DE65C">
      <w:pPr>
        <w:tabs>
          <w:tab w:val="left" w:pos="425"/>
        </w:tabs>
        <w:spacing w:before="240"/>
        <w:rPr>
          <w:rFonts w:ascii="Arial" w:eastAsia="Arial" w:hAnsi="Arial" w:cs="Arial"/>
          <w:sz w:val="24"/>
          <w:szCs w:val="24"/>
        </w:rPr>
      </w:pPr>
      <w:r w:rsidRPr="559DE65C">
        <w:rPr>
          <w:rFonts w:ascii="Arial" w:eastAsia="Arial" w:hAnsi="Arial" w:cs="Arial"/>
          <w:sz w:val="24"/>
          <w:szCs w:val="24"/>
        </w:rPr>
        <w:t>The</w:t>
      </w:r>
      <w:r w:rsidR="06568975" w:rsidRPr="559DE65C">
        <w:rPr>
          <w:rFonts w:ascii="Arial" w:eastAsia="Arial" w:hAnsi="Arial" w:cs="Arial"/>
          <w:sz w:val="24"/>
          <w:szCs w:val="24"/>
        </w:rPr>
        <w:t xml:space="preserve"> purpose of the</w:t>
      </w:r>
      <w:r w:rsidRPr="559DE65C">
        <w:rPr>
          <w:rFonts w:ascii="Arial" w:eastAsia="Arial" w:hAnsi="Arial" w:cs="Arial"/>
          <w:sz w:val="24"/>
          <w:szCs w:val="24"/>
        </w:rPr>
        <w:t xml:space="preserve"> potential limitation on the right to privacy and reputation in Section 10AC</w:t>
      </w:r>
      <w:r w:rsidR="00DC5AF7">
        <w:rPr>
          <w:rFonts w:ascii="Arial" w:eastAsia="Arial" w:hAnsi="Arial" w:cs="Arial"/>
          <w:sz w:val="24"/>
          <w:szCs w:val="24"/>
        </w:rPr>
        <w:t xml:space="preserve">, and subsequently Section 2AB in the </w:t>
      </w:r>
      <w:r w:rsidR="00DC5AF7" w:rsidRPr="000F5FA0">
        <w:rPr>
          <w:rFonts w:ascii="Arial" w:eastAsia="Arial" w:hAnsi="Arial" w:cs="Arial"/>
          <w:i/>
          <w:iCs/>
          <w:sz w:val="24"/>
          <w:szCs w:val="24"/>
        </w:rPr>
        <w:t>Education Regulation 2005</w:t>
      </w:r>
      <w:r w:rsidR="00DC5AF7">
        <w:rPr>
          <w:rFonts w:ascii="Arial" w:eastAsia="Arial" w:hAnsi="Arial" w:cs="Arial"/>
          <w:i/>
          <w:iCs/>
          <w:sz w:val="24"/>
          <w:szCs w:val="24"/>
        </w:rPr>
        <w:t xml:space="preserve">, </w:t>
      </w:r>
      <w:r w:rsidRPr="559DE65C">
        <w:rPr>
          <w:rFonts w:ascii="Arial" w:eastAsia="Arial" w:hAnsi="Arial" w:cs="Arial"/>
          <w:sz w:val="24"/>
          <w:szCs w:val="24"/>
        </w:rPr>
        <w:t xml:space="preserve">requiring a child or young person’s parents to notify the directorate when their enrolment changes </w:t>
      </w:r>
      <w:r w:rsidR="0D9F18A1" w:rsidRPr="559DE65C">
        <w:rPr>
          <w:rFonts w:ascii="Arial" w:eastAsia="Arial" w:hAnsi="Arial" w:cs="Arial"/>
          <w:sz w:val="24"/>
          <w:szCs w:val="24"/>
        </w:rPr>
        <w:t xml:space="preserve">is to promote the right to the protection of the family and children. </w:t>
      </w:r>
      <w:r w:rsidR="0D9F18A1" w:rsidRPr="559DE65C">
        <w:rPr>
          <w:rFonts w:ascii="Arial" w:eastAsia="Arial" w:hAnsi="Arial" w:cs="Arial"/>
          <w:sz w:val="24"/>
          <w:szCs w:val="24"/>
        </w:rPr>
        <w:lastRenderedPageBreak/>
        <w:t xml:space="preserve">This amendment </w:t>
      </w:r>
      <w:r w:rsidR="66AA2FF3" w:rsidRPr="559DE65C">
        <w:rPr>
          <w:rFonts w:ascii="Arial" w:eastAsia="Arial" w:hAnsi="Arial" w:cs="Arial"/>
          <w:sz w:val="24"/>
          <w:szCs w:val="24"/>
        </w:rPr>
        <w:t xml:space="preserve">seeks to ensure children do not disappear from the system and </w:t>
      </w:r>
      <w:r w:rsidR="0D9F18A1" w:rsidRPr="559DE65C">
        <w:rPr>
          <w:rFonts w:ascii="Arial" w:eastAsia="Arial" w:hAnsi="Arial" w:cs="Arial"/>
          <w:sz w:val="24"/>
          <w:szCs w:val="24"/>
        </w:rPr>
        <w:t>meets an outstanding recommendation from a coronial inquiry</w:t>
      </w:r>
      <w:r w:rsidR="0757BD5B" w:rsidRPr="559DE65C">
        <w:rPr>
          <w:rFonts w:ascii="Arial" w:eastAsia="Arial" w:hAnsi="Arial" w:cs="Arial"/>
          <w:sz w:val="24"/>
          <w:szCs w:val="24"/>
        </w:rPr>
        <w:t>.</w:t>
      </w:r>
      <w:r w:rsidR="0D9F18A1" w:rsidRPr="559DE65C">
        <w:rPr>
          <w:rFonts w:ascii="Arial" w:eastAsia="Arial" w:hAnsi="Arial" w:cs="Arial"/>
          <w:sz w:val="24"/>
          <w:szCs w:val="24"/>
        </w:rPr>
        <w:t xml:space="preserve"> </w:t>
      </w:r>
    </w:p>
    <w:p w14:paraId="6AB7A74F" w14:textId="77777777" w:rsidR="00205E4B" w:rsidRPr="00CB7128" w:rsidRDefault="0C9B8FF6" w:rsidP="559DE65C">
      <w:pPr>
        <w:pStyle w:val="ListParagraph"/>
        <w:widowControl w:val="0"/>
        <w:numPr>
          <w:ilvl w:val="0"/>
          <w:numId w:val="11"/>
        </w:numPr>
        <w:rPr>
          <w:rFonts w:ascii="Arial" w:eastAsia="Arial" w:hAnsi="Arial" w:cs="Arial"/>
          <w:i/>
          <w:iCs/>
          <w:sz w:val="24"/>
          <w:szCs w:val="24"/>
        </w:rPr>
      </w:pPr>
      <w:r w:rsidRPr="559DE65C">
        <w:rPr>
          <w:rFonts w:ascii="Arial" w:eastAsia="Arial" w:hAnsi="Arial" w:cs="Arial"/>
          <w:i/>
          <w:iCs/>
          <w:sz w:val="24"/>
          <w:szCs w:val="24"/>
        </w:rPr>
        <w:t>Rational connection between the limitation and the purpose (s 28 2(d))</w:t>
      </w:r>
    </w:p>
    <w:p w14:paraId="2F1896F0" w14:textId="2B228FC3" w:rsidR="2670A95B" w:rsidRDefault="2670A95B" w:rsidP="559DE65C">
      <w:pPr>
        <w:tabs>
          <w:tab w:val="left" w:pos="425"/>
        </w:tabs>
        <w:spacing w:before="240" w:after="0"/>
        <w:rPr>
          <w:rFonts w:ascii="Arial" w:eastAsia="Arial" w:hAnsi="Arial" w:cs="Arial"/>
          <w:sz w:val="24"/>
          <w:szCs w:val="24"/>
        </w:rPr>
      </w:pPr>
      <w:r w:rsidRPr="559DE65C">
        <w:rPr>
          <w:rFonts w:ascii="Arial" w:eastAsia="Arial" w:hAnsi="Arial" w:cs="Arial"/>
          <w:sz w:val="24"/>
          <w:szCs w:val="24"/>
        </w:rPr>
        <w:t xml:space="preserve">There is a rational connection between the potential limitation on the right to privacy and the promotion of the right to education in that connecting a family to support services, where appropriate, can encourage attendance at school which ensures the student is able to receive the benefit from the educational program they are enrolled in. </w:t>
      </w:r>
    </w:p>
    <w:p w14:paraId="0DDECCF4" w14:textId="7A7430A6" w:rsidR="1C3D8224" w:rsidRDefault="1C3D8224" w:rsidP="559DE65C">
      <w:pPr>
        <w:tabs>
          <w:tab w:val="left" w:pos="425"/>
        </w:tabs>
        <w:spacing w:before="240" w:after="0"/>
        <w:rPr>
          <w:rFonts w:ascii="Arial" w:eastAsia="Arial" w:hAnsi="Arial" w:cs="Arial"/>
          <w:sz w:val="24"/>
          <w:szCs w:val="24"/>
        </w:rPr>
      </w:pPr>
      <w:r w:rsidRPr="559DE65C">
        <w:rPr>
          <w:rFonts w:ascii="Arial" w:eastAsia="Arial" w:hAnsi="Arial" w:cs="Arial"/>
          <w:sz w:val="24"/>
          <w:szCs w:val="24"/>
        </w:rPr>
        <w:t>There is a rational connection between the potential limitation on the right to privacy and the promotion of the right to the protection of the family and children by ensuring</w:t>
      </w:r>
      <w:r w:rsidR="00F126F7" w:rsidRPr="559DE65C">
        <w:rPr>
          <w:rFonts w:ascii="Arial" w:eastAsia="Arial" w:hAnsi="Arial" w:cs="Arial"/>
          <w:sz w:val="24"/>
          <w:szCs w:val="24"/>
        </w:rPr>
        <w:t xml:space="preserve"> the government can maintain oversight of </w:t>
      </w:r>
      <w:r w:rsidR="48B2D829" w:rsidRPr="559DE65C">
        <w:rPr>
          <w:rFonts w:ascii="Arial" w:eastAsia="Arial" w:hAnsi="Arial" w:cs="Arial"/>
          <w:sz w:val="24"/>
          <w:szCs w:val="24"/>
        </w:rPr>
        <w:t>children,</w:t>
      </w:r>
      <w:r w:rsidR="1737C035" w:rsidRPr="559DE65C">
        <w:rPr>
          <w:rFonts w:ascii="Arial" w:eastAsia="Arial" w:hAnsi="Arial" w:cs="Arial"/>
          <w:sz w:val="24"/>
          <w:szCs w:val="24"/>
        </w:rPr>
        <w:t xml:space="preserve"> so they d</w:t>
      </w:r>
      <w:r w:rsidRPr="559DE65C">
        <w:rPr>
          <w:rFonts w:ascii="Arial" w:eastAsia="Arial" w:hAnsi="Arial" w:cs="Arial"/>
          <w:sz w:val="24"/>
          <w:szCs w:val="24"/>
        </w:rPr>
        <w:t>o not disappear from the system</w:t>
      </w:r>
      <w:r w:rsidR="259186F7" w:rsidRPr="559DE65C">
        <w:rPr>
          <w:rFonts w:ascii="Arial" w:eastAsia="Arial" w:hAnsi="Arial" w:cs="Arial"/>
          <w:sz w:val="24"/>
          <w:szCs w:val="24"/>
        </w:rPr>
        <w:t xml:space="preserve">. </w:t>
      </w:r>
    </w:p>
    <w:p w14:paraId="1CEC274A" w14:textId="77777777" w:rsidR="00205E4B" w:rsidRPr="00F04413" w:rsidRDefault="0C9B8FF6" w:rsidP="559DE65C">
      <w:pPr>
        <w:pStyle w:val="ListParagraph"/>
        <w:numPr>
          <w:ilvl w:val="0"/>
          <w:numId w:val="11"/>
        </w:numPr>
        <w:tabs>
          <w:tab w:val="left" w:pos="425"/>
        </w:tabs>
        <w:spacing w:before="240"/>
        <w:rPr>
          <w:rFonts w:ascii="Arial" w:eastAsia="Arial" w:hAnsi="Arial" w:cs="Arial"/>
          <w:i/>
          <w:iCs/>
          <w:sz w:val="24"/>
          <w:szCs w:val="24"/>
        </w:rPr>
      </w:pPr>
      <w:r w:rsidRPr="559DE65C">
        <w:rPr>
          <w:rFonts w:ascii="Arial" w:eastAsia="Arial" w:hAnsi="Arial" w:cs="Arial"/>
          <w:i/>
          <w:iCs/>
          <w:sz w:val="24"/>
          <w:szCs w:val="24"/>
        </w:rPr>
        <w:t>Proportionality (s 28 2(e)</w:t>
      </w:r>
    </w:p>
    <w:p w14:paraId="3C0AC061" w14:textId="0B4D8C60" w:rsidR="200A12F7" w:rsidRDefault="200A12F7" w:rsidP="559DE65C">
      <w:pPr>
        <w:tabs>
          <w:tab w:val="left" w:pos="425"/>
        </w:tabs>
        <w:spacing w:before="240" w:after="0"/>
        <w:rPr>
          <w:rFonts w:ascii="Arial" w:eastAsia="Arial" w:hAnsi="Arial" w:cs="Arial"/>
          <w:sz w:val="24"/>
          <w:szCs w:val="24"/>
        </w:rPr>
      </w:pPr>
      <w:r w:rsidRPr="559DE65C">
        <w:rPr>
          <w:rFonts w:ascii="Arial" w:eastAsia="Arial" w:hAnsi="Arial" w:cs="Arial"/>
          <w:sz w:val="24"/>
          <w:szCs w:val="24"/>
        </w:rPr>
        <w:t xml:space="preserve">The limitation on the right to privacy </w:t>
      </w:r>
      <w:r w:rsidR="3603471F" w:rsidRPr="559DE65C">
        <w:rPr>
          <w:rFonts w:ascii="Arial" w:eastAsia="Arial" w:hAnsi="Arial" w:cs="Arial"/>
          <w:sz w:val="24"/>
          <w:szCs w:val="24"/>
        </w:rPr>
        <w:t xml:space="preserve">and reputation </w:t>
      </w:r>
      <w:r w:rsidRPr="559DE65C">
        <w:rPr>
          <w:rFonts w:ascii="Arial" w:eastAsia="Arial" w:hAnsi="Arial" w:cs="Arial"/>
          <w:sz w:val="24"/>
          <w:szCs w:val="24"/>
        </w:rPr>
        <w:t>that may occur through the establishment of a provision for the Directorate to encourage attendance at school through connecting their family to a support service</w:t>
      </w:r>
      <w:r w:rsidR="16A64B82" w:rsidRPr="559DE65C">
        <w:rPr>
          <w:rFonts w:ascii="Arial" w:eastAsia="Arial" w:hAnsi="Arial" w:cs="Arial"/>
          <w:sz w:val="24"/>
          <w:szCs w:val="24"/>
        </w:rPr>
        <w:t xml:space="preserve"> </w:t>
      </w:r>
      <w:r w:rsidR="2F8D755C" w:rsidRPr="559DE65C">
        <w:rPr>
          <w:rFonts w:ascii="Arial" w:eastAsia="Arial" w:hAnsi="Arial" w:cs="Arial"/>
          <w:sz w:val="24"/>
          <w:szCs w:val="24"/>
        </w:rPr>
        <w:t>would also only serve to encourage the child’s attendance at school and</w:t>
      </w:r>
      <w:r w:rsidRPr="559DE65C">
        <w:rPr>
          <w:rFonts w:ascii="Arial" w:eastAsia="Arial" w:hAnsi="Arial" w:cs="Arial"/>
          <w:sz w:val="24"/>
          <w:szCs w:val="24"/>
        </w:rPr>
        <w:t xml:space="preserve"> would only occur with the consent of the family.</w:t>
      </w:r>
      <w:r w:rsidR="147A959E" w:rsidRPr="559DE65C">
        <w:rPr>
          <w:rFonts w:ascii="Arial" w:eastAsia="Arial" w:hAnsi="Arial" w:cs="Arial"/>
          <w:sz w:val="24"/>
          <w:szCs w:val="24"/>
        </w:rPr>
        <w:t xml:space="preserve"> </w:t>
      </w:r>
      <w:r w:rsidRPr="559DE65C">
        <w:rPr>
          <w:rFonts w:ascii="Arial" w:eastAsia="Arial" w:hAnsi="Arial" w:cs="Arial"/>
          <w:sz w:val="24"/>
          <w:szCs w:val="24"/>
        </w:rPr>
        <w:t xml:space="preserve">Therefore, the limitation is the least restrictive means available to achieve the purpose of the proposed amendment.  </w:t>
      </w:r>
    </w:p>
    <w:p w14:paraId="2FD78CE3" w14:textId="77777777" w:rsidR="00F21E37" w:rsidRDefault="2FF414BD" w:rsidP="00857818">
      <w:pPr>
        <w:widowControl w:val="0"/>
        <w:spacing w:before="240"/>
        <w:rPr>
          <w:rFonts w:ascii="Arial" w:eastAsia="Arial" w:hAnsi="Arial" w:cs="Arial"/>
          <w:sz w:val="24"/>
          <w:szCs w:val="24"/>
        </w:rPr>
      </w:pPr>
      <w:r w:rsidRPr="559DE65C">
        <w:rPr>
          <w:rFonts w:ascii="Arial" w:eastAsia="Arial" w:hAnsi="Arial" w:cs="Arial"/>
          <w:sz w:val="24"/>
          <w:szCs w:val="24"/>
        </w:rPr>
        <w:t xml:space="preserve">The limitation on the </w:t>
      </w:r>
      <w:r w:rsidR="13241E03" w:rsidRPr="559DE65C">
        <w:rPr>
          <w:rFonts w:ascii="Arial" w:eastAsia="Arial" w:hAnsi="Arial" w:cs="Arial"/>
          <w:sz w:val="24"/>
          <w:szCs w:val="24"/>
        </w:rPr>
        <w:t>right to privacy and</w:t>
      </w:r>
      <w:r w:rsidR="3C9C668F" w:rsidRPr="559DE65C">
        <w:rPr>
          <w:rFonts w:ascii="Arial" w:eastAsia="Arial" w:hAnsi="Arial" w:cs="Arial"/>
          <w:sz w:val="24"/>
          <w:szCs w:val="24"/>
        </w:rPr>
        <w:t xml:space="preserve"> reputation that may occur through the </w:t>
      </w:r>
      <w:r w:rsidR="03A75C94" w:rsidRPr="559DE65C">
        <w:rPr>
          <w:rFonts w:ascii="Arial" w:eastAsia="Arial" w:hAnsi="Arial" w:cs="Arial"/>
          <w:sz w:val="24"/>
          <w:szCs w:val="24"/>
        </w:rPr>
        <w:t>requirement for parents or carers to notify the directorate if their child’s enrolment changes is intended only to ensure that vulnerable children do not disappear from the system. The parent or carer is required to provide their new enrolment information to the direc</w:t>
      </w:r>
      <w:r w:rsidR="3F201320" w:rsidRPr="559DE65C">
        <w:rPr>
          <w:rFonts w:ascii="Arial" w:eastAsia="Arial" w:hAnsi="Arial" w:cs="Arial"/>
          <w:sz w:val="24"/>
          <w:szCs w:val="24"/>
        </w:rPr>
        <w:t>torate, not to the school they are unenrolling from, so their information remains secure. They would be required to provide this information via an online form, before it is</w:t>
      </w:r>
      <w:r w:rsidR="065D9231" w:rsidRPr="559DE65C">
        <w:rPr>
          <w:rFonts w:ascii="Arial" w:eastAsia="Arial" w:hAnsi="Arial" w:cs="Arial"/>
          <w:sz w:val="24"/>
          <w:szCs w:val="24"/>
        </w:rPr>
        <w:t xml:space="preserve"> automatically</w:t>
      </w:r>
      <w:r w:rsidR="3F201320" w:rsidRPr="559DE65C">
        <w:rPr>
          <w:rFonts w:ascii="Arial" w:eastAsia="Arial" w:hAnsi="Arial" w:cs="Arial"/>
          <w:sz w:val="24"/>
          <w:szCs w:val="24"/>
        </w:rPr>
        <w:t xml:space="preserve"> entered into the </w:t>
      </w:r>
      <w:r w:rsidR="65B004C9" w:rsidRPr="559DE65C">
        <w:rPr>
          <w:rFonts w:ascii="Arial" w:eastAsia="Arial" w:hAnsi="Arial" w:cs="Arial"/>
          <w:sz w:val="24"/>
          <w:szCs w:val="24"/>
        </w:rPr>
        <w:t>Student Movement Register</w:t>
      </w:r>
      <w:r w:rsidR="3F201320" w:rsidRPr="559DE65C">
        <w:rPr>
          <w:rFonts w:ascii="Arial" w:eastAsia="Arial" w:hAnsi="Arial" w:cs="Arial"/>
          <w:sz w:val="24"/>
          <w:szCs w:val="24"/>
        </w:rPr>
        <w:t>,</w:t>
      </w:r>
      <w:r w:rsidR="1FAD7E63" w:rsidRPr="559DE65C">
        <w:rPr>
          <w:rFonts w:ascii="Arial" w:eastAsia="Arial" w:hAnsi="Arial" w:cs="Arial"/>
          <w:sz w:val="24"/>
          <w:szCs w:val="24"/>
        </w:rPr>
        <w:t xml:space="preserve"> so there is a reduced risk of a data leak as a result of human error. </w:t>
      </w:r>
      <w:r w:rsidR="5D2A9D6B" w:rsidRPr="559DE65C">
        <w:rPr>
          <w:rFonts w:ascii="Arial" w:eastAsia="Arial" w:hAnsi="Arial" w:cs="Arial"/>
          <w:sz w:val="24"/>
          <w:szCs w:val="24"/>
        </w:rPr>
        <w:t xml:space="preserve">The Bill includes a provision that means parents or carers would not be required to provide this information if they had a reasonable excuse, for example, if they were escaping a domestic violence situation. Therefore, the limitation is the least </w:t>
      </w:r>
      <w:r w:rsidR="47B8ACFF" w:rsidRPr="559DE65C">
        <w:rPr>
          <w:rFonts w:ascii="Arial" w:eastAsia="Arial" w:hAnsi="Arial" w:cs="Arial"/>
          <w:sz w:val="24"/>
          <w:szCs w:val="24"/>
        </w:rPr>
        <w:t xml:space="preserve">restrictive means available to achieve the purpose of the proposed amendment.  </w:t>
      </w:r>
    </w:p>
    <w:p w14:paraId="7F6FB971" w14:textId="55A4D6F6" w:rsidR="00870CB8" w:rsidRPr="00857818" w:rsidRDefault="00870CB8" w:rsidP="00857818">
      <w:pPr>
        <w:widowControl w:val="0"/>
        <w:spacing w:before="240"/>
        <w:rPr>
          <w:rFonts w:ascii="Arial" w:eastAsia="Arial" w:hAnsi="Arial" w:cs="Arial"/>
          <w:color w:val="000000" w:themeColor="text1"/>
          <w:sz w:val="24"/>
          <w:szCs w:val="24"/>
          <w:u w:val="single"/>
        </w:rPr>
      </w:pPr>
      <w:r w:rsidRPr="00857818">
        <w:rPr>
          <w:rFonts w:ascii="Arial" w:eastAsia="Arial" w:hAnsi="Arial" w:cs="Arial"/>
          <w:color w:val="000000" w:themeColor="text1"/>
          <w:sz w:val="24"/>
          <w:szCs w:val="24"/>
          <w:u w:val="single"/>
        </w:rPr>
        <w:t xml:space="preserve">Section </w:t>
      </w:r>
      <w:r w:rsidR="00353997">
        <w:rPr>
          <w:rFonts w:ascii="Arial" w:eastAsia="Arial" w:hAnsi="Arial" w:cs="Arial"/>
          <w:color w:val="000000" w:themeColor="text1"/>
          <w:sz w:val="24"/>
          <w:szCs w:val="24"/>
          <w:u w:val="single"/>
        </w:rPr>
        <w:t>22 – rights in criminal proceedings</w:t>
      </w:r>
    </w:p>
    <w:p w14:paraId="59952D84" w14:textId="77777777" w:rsidR="00870CB8" w:rsidRDefault="00870CB8" w:rsidP="00870CB8">
      <w:pPr>
        <w:pStyle w:val="ListParagraph"/>
        <w:widowControl w:val="0"/>
        <w:numPr>
          <w:ilvl w:val="0"/>
          <w:numId w:val="39"/>
        </w:numPr>
        <w:spacing w:before="240" w:after="200" w:line="276" w:lineRule="auto"/>
        <w:rPr>
          <w:rFonts w:ascii="Arial" w:eastAsia="Arial" w:hAnsi="Arial" w:cs="Arial"/>
          <w:i/>
          <w:iCs/>
          <w:sz w:val="24"/>
          <w:szCs w:val="24"/>
        </w:rPr>
      </w:pPr>
      <w:r w:rsidRPr="559DE65C">
        <w:rPr>
          <w:rFonts w:ascii="Arial" w:eastAsia="Arial" w:hAnsi="Arial" w:cs="Arial"/>
          <w:i/>
          <w:iCs/>
          <w:sz w:val="24"/>
          <w:szCs w:val="24"/>
        </w:rPr>
        <w:t>Nature of the right and the limitation (s 28 2(a) and s 28 2(c))</w:t>
      </w:r>
    </w:p>
    <w:p w14:paraId="40F5FDF9" w14:textId="39E8A3D0" w:rsidR="00353997" w:rsidRDefault="00353997" w:rsidP="00353997">
      <w:pPr>
        <w:widowControl w:val="0"/>
        <w:spacing w:before="240"/>
        <w:rPr>
          <w:rFonts w:ascii="Arial" w:eastAsia="Arial" w:hAnsi="Arial" w:cs="Arial"/>
          <w:sz w:val="24"/>
          <w:szCs w:val="24"/>
        </w:rPr>
      </w:pPr>
      <w:r>
        <w:rPr>
          <w:rFonts w:ascii="Arial" w:eastAsia="Arial" w:hAnsi="Arial" w:cs="Arial"/>
          <w:sz w:val="24"/>
          <w:szCs w:val="24"/>
        </w:rPr>
        <w:t xml:space="preserve">The right to be presumed innocent until proven guilty according to law may be limited under Sections 104A and 105 (3A). Through Section 104A, </w:t>
      </w:r>
      <w:r w:rsidR="00891349">
        <w:rPr>
          <w:rFonts w:ascii="Arial" w:hAnsi="Arial" w:cs="Arial"/>
          <w:sz w:val="24"/>
          <w:szCs w:val="24"/>
        </w:rPr>
        <w:t>a maximum of 50 penalty units</w:t>
      </w:r>
      <w:r>
        <w:rPr>
          <w:rFonts w:ascii="Arial" w:eastAsia="Arial" w:hAnsi="Arial" w:cs="Arial"/>
          <w:sz w:val="24"/>
          <w:szCs w:val="24"/>
        </w:rPr>
        <w:t xml:space="preserve"> </w:t>
      </w:r>
      <w:r w:rsidR="00891349">
        <w:rPr>
          <w:rFonts w:ascii="Arial" w:eastAsia="Arial" w:hAnsi="Arial" w:cs="Arial"/>
          <w:sz w:val="24"/>
          <w:szCs w:val="24"/>
        </w:rPr>
        <w:t>applies</w:t>
      </w:r>
      <w:r>
        <w:rPr>
          <w:rFonts w:ascii="Arial" w:eastAsia="Arial" w:hAnsi="Arial" w:cs="Arial"/>
          <w:sz w:val="24"/>
          <w:szCs w:val="24"/>
        </w:rPr>
        <w:t xml:space="preserve"> if </w:t>
      </w:r>
      <w:r w:rsidR="00AE6A1D">
        <w:rPr>
          <w:rFonts w:ascii="Arial" w:eastAsia="Arial" w:hAnsi="Arial" w:cs="Arial"/>
          <w:sz w:val="24"/>
          <w:szCs w:val="24"/>
        </w:rPr>
        <w:t>a person p</w:t>
      </w:r>
      <w:r w:rsidR="00AE6A1D" w:rsidRPr="00857818">
        <w:rPr>
          <w:rFonts w:ascii="Arial" w:eastAsia="Arial" w:hAnsi="Arial" w:cs="Arial"/>
          <w:sz w:val="24"/>
          <w:szCs w:val="24"/>
        </w:rPr>
        <w:t>rovides distance education without being registered school</w:t>
      </w:r>
      <w:r>
        <w:rPr>
          <w:rFonts w:ascii="Arial" w:eastAsia="Arial" w:hAnsi="Arial" w:cs="Arial"/>
          <w:sz w:val="24"/>
          <w:szCs w:val="24"/>
        </w:rPr>
        <w:t>.</w:t>
      </w:r>
      <w:r w:rsidR="00AE6A1D">
        <w:rPr>
          <w:rFonts w:ascii="Arial" w:eastAsia="Arial" w:hAnsi="Arial" w:cs="Arial"/>
          <w:sz w:val="24"/>
          <w:szCs w:val="24"/>
        </w:rPr>
        <w:t xml:space="preserve"> </w:t>
      </w:r>
      <w:r w:rsidR="00891349">
        <w:rPr>
          <w:rFonts w:ascii="Arial" w:hAnsi="Arial" w:cs="Arial"/>
          <w:sz w:val="24"/>
          <w:szCs w:val="24"/>
        </w:rPr>
        <w:t>The is a strict liability offence.</w:t>
      </w:r>
      <w:r w:rsidR="00891349">
        <w:rPr>
          <w:rFonts w:ascii="Arial" w:eastAsia="Arial" w:hAnsi="Arial" w:cs="Arial"/>
          <w:sz w:val="24"/>
          <w:szCs w:val="24"/>
        </w:rPr>
        <w:t xml:space="preserve"> </w:t>
      </w:r>
      <w:r w:rsidR="00AE6A1D">
        <w:rPr>
          <w:rFonts w:ascii="Arial" w:eastAsia="Arial" w:hAnsi="Arial" w:cs="Arial"/>
          <w:sz w:val="24"/>
          <w:szCs w:val="24"/>
        </w:rPr>
        <w:t xml:space="preserve">In Section 105A (3A) </w:t>
      </w:r>
      <w:r w:rsidR="00891349">
        <w:rPr>
          <w:rFonts w:ascii="Arial" w:hAnsi="Arial" w:cs="Arial"/>
          <w:sz w:val="24"/>
          <w:szCs w:val="24"/>
        </w:rPr>
        <w:t xml:space="preserve">a maximum value of 10 penalty </w:t>
      </w:r>
      <w:r w:rsidR="00891349">
        <w:rPr>
          <w:rFonts w:ascii="Arial" w:hAnsi="Arial" w:cs="Arial"/>
          <w:sz w:val="24"/>
          <w:szCs w:val="24"/>
        </w:rPr>
        <w:lastRenderedPageBreak/>
        <w:t>units</w:t>
      </w:r>
      <w:r w:rsidR="00891349">
        <w:rPr>
          <w:rFonts w:ascii="Arial" w:eastAsia="Arial" w:hAnsi="Arial" w:cs="Arial"/>
          <w:sz w:val="24"/>
          <w:szCs w:val="24"/>
        </w:rPr>
        <w:t xml:space="preserve"> </w:t>
      </w:r>
      <w:r w:rsidR="00AE6A1D">
        <w:rPr>
          <w:rFonts w:ascii="Arial" w:eastAsia="Arial" w:hAnsi="Arial" w:cs="Arial"/>
          <w:sz w:val="24"/>
          <w:szCs w:val="24"/>
        </w:rPr>
        <w:t>appl</w:t>
      </w:r>
      <w:r w:rsidR="00891349">
        <w:rPr>
          <w:rFonts w:ascii="Arial" w:eastAsia="Arial" w:hAnsi="Arial" w:cs="Arial"/>
          <w:sz w:val="24"/>
          <w:szCs w:val="24"/>
        </w:rPr>
        <w:t>ies</w:t>
      </w:r>
      <w:r w:rsidR="00AE6A1D">
        <w:rPr>
          <w:rFonts w:ascii="Arial" w:eastAsia="Arial" w:hAnsi="Arial" w:cs="Arial"/>
          <w:sz w:val="24"/>
          <w:szCs w:val="24"/>
        </w:rPr>
        <w:t xml:space="preserve"> if a proprietor of a registered school provides distance education which is outside the school’s scope of registration. </w:t>
      </w:r>
      <w:r w:rsidR="00891349">
        <w:rPr>
          <w:rFonts w:ascii="Arial" w:eastAsia="Arial" w:hAnsi="Arial" w:cs="Arial"/>
          <w:sz w:val="24"/>
          <w:szCs w:val="24"/>
        </w:rPr>
        <w:t xml:space="preserve">This is also a </w:t>
      </w:r>
      <w:r w:rsidR="00891349">
        <w:rPr>
          <w:rFonts w:ascii="Arial" w:hAnsi="Arial" w:cs="Arial"/>
          <w:sz w:val="24"/>
          <w:szCs w:val="24"/>
        </w:rPr>
        <w:t>strict liability offence.</w:t>
      </w:r>
    </w:p>
    <w:p w14:paraId="7B01266E" w14:textId="77777777" w:rsidR="00891349" w:rsidRPr="00857818" w:rsidRDefault="00891349" w:rsidP="00891349">
      <w:pPr>
        <w:pStyle w:val="ListParagraph"/>
        <w:numPr>
          <w:ilvl w:val="0"/>
          <w:numId w:val="39"/>
        </w:numPr>
        <w:tabs>
          <w:tab w:val="left" w:pos="425"/>
        </w:tabs>
        <w:spacing w:before="240"/>
        <w:rPr>
          <w:rFonts w:ascii="Arial" w:eastAsia="Arial" w:hAnsi="Arial" w:cs="Arial"/>
          <w:sz w:val="24"/>
          <w:szCs w:val="24"/>
        </w:rPr>
      </w:pPr>
      <w:r w:rsidRPr="559DE65C">
        <w:rPr>
          <w:rFonts w:ascii="Arial" w:eastAsia="Arial" w:hAnsi="Arial" w:cs="Arial"/>
          <w:i/>
          <w:iCs/>
          <w:sz w:val="24"/>
          <w:szCs w:val="24"/>
        </w:rPr>
        <w:t>Legitimate purpose (s 28 2(b))</w:t>
      </w:r>
    </w:p>
    <w:p w14:paraId="442BB651" w14:textId="5A586C4B" w:rsidR="00891349" w:rsidRPr="00857818" w:rsidRDefault="00891349" w:rsidP="005D0556">
      <w:pPr>
        <w:widowControl w:val="0"/>
        <w:rPr>
          <w:rFonts w:ascii="Arial" w:eastAsia="Arial" w:hAnsi="Arial" w:cs="Arial"/>
          <w:sz w:val="24"/>
          <w:szCs w:val="24"/>
        </w:rPr>
      </w:pPr>
      <w:r w:rsidRPr="00857818">
        <w:rPr>
          <w:rFonts w:ascii="Arial" w:eastAsia="Arial" w:hAnsi="Arial" w:cs="Arial"/>
          <w:sz w:val="24"/>
          <w:szCs w:val="24"/>
        </w:rPr>
        <w:t>The purpose of</w:t>
      </w:r>
      <w:r w:rsidR="00EA3A7E">
        <w:rPr>
          <w:rFonts w:ascii="Arial" w:eastAsia="Arial" w:hAnsi="Arial" w:cs="Arial"/>
          <w:sz w:val="24"/>
          <w:szCs w:val="24"/>
        </w:rPr>
        <w:t xml:space="preserve"> the offences in section 104A and 105 (3A) is to </w:t>
      </w:r>
      <w:r w:rsidR="00713980">
        <w:rPr>
          <w:rFonts w:ascii="Arial" w:eastAsia="Arial" w:hAnsi="Arial" w:cs="Arial"/>
          <w:sz w:val="24"/>
          <w:szCs w:val="24"/>
        </w:rPr>
        <w:t>establish an effective enforcement mechanism for the</w:t>
      </w:r>
      <w:r w:rsidR="002A705E">
        <w:rPr>
          <w:rFonts w:ascii="Arial" w:eastAsia="Arial" w:hAnsi="Arial" w:cs="Arial"/>
          <w:sz w:val="24"/>
          <w:szCs w:val="24"/>
        </w:rPr>
        <w:t xml:space="preserve"> regulatory framework relating to the</w:t>
      </w:r>
      <w:r w:rsidR="002A705E" w:rsidRPr="00921579">
        <w:rPr>
          <w:rFonts w:ascii="Arial" w:eastAsia="Arial" w:hAnsi="Arial" w:cs="Arial"/>
          <w:sz w:val="24"/>
          <w:szCs w:val="24"/>
        </w:rPr>
        <w:t xml:space="preserve"> provision of and access to, distance education, in both the government and non-government sector. </w:t>
      </w:r>
      <w:r w:rsidR="002A705E">
        <w:rPr>
          <w:rFonts w:ascii="Arial" w:eastAsia="Arial" w:hAnsi="Arial" w:cs="Arial"/>
          <w:sz w:val="24"/>
          <w:szCs w:val="24"/>
        </w:rPr>
        <w:t>There are risks associated with e</w:t>
      </w:r>
      <w:r w:rsidR="002A705E" w:rsidRPr="559DE65C">
        <w:rPr>
          <w:rFonts w:ascii="Arial" w:eastAsia="Arial" w:hAnsi="Arial" w:cs="Arial"/>
          <w:sz w:val="24"/>
          <w:szCs w:val="24"/>
        </w:rPr>
        <w:t>ntities offer</w:t>
      </w:r>
      <w:r w:rsidR="002A705E">
        <w:rPr>
          <w:rFonts w:ascii="Arial" w:eastAsia="Arial" w:hAnsi="Arial" w:cs="Arial"/>
          <w:sz w:val="24"/>
          <w:szCs w:val="24"/>
        </w:rPr>
        <w:t>ing</w:t>
      </w:r>
      <w:r w:rsidR="002A705E" w:rsidRPr="559DE65C">
        <w:rPr>
          <w:rFonts w:ascii="Arial" w:eastAsia="Arial" w:hAnsi="Arial" w:cs="Arial"/>
          <w:sz w:val="24"/>
          <w:szCs w:val="24"/>
        </w:rPr>
        <w:t xml:space="preserve"> distance education without government oversight of the quality of education provided or the considerations that have been given to support the safety and wellbeing of the child</w:t>
      </w:r>
      <w:r w:rsidR="002A705E">
        <w:rPr>
          <w:rFonts w:ascii="Arial" w:eastAsia="Arial" w:hAnsi="Arial" w:cs="Arial"/>
          <w:sz w:val="24"/>
          <w:szCs w:val="24"/>
        </w:rPr>
        <w:t>.</w:t>
      </w:r>
    </w:p>
    <w:p w14:paraId="25F5291B" w14:textId="77777777" w:rsidR="00891349" w:rsidRDefault="00891349" w:rsidP="00891349">
      <w:pPr>
        <w:pStyle w:val="ListParagraph"/>
        <w:widowControl w:val="0"/>
        <w:numPr>
          <w:ilvl w:val="0"/>
          <w:numId w:val="39"/>
        </w:numPr>
        <w:rPr>
          <w:rFonts w:ascii="Arial" w:eastAsia="Arial" w:hAnsi="Arial" w:cs="Arial"/>
          <w:i/>
          <w:iCs/>
          <w:sz w:val="24"/>
          <w:szCs w:val="24"/>
        </w:rPr>
      </w:pPr>
      <w:r w:rsidRPr="559DE65C">
        <w:rPr>
          <w:rFonts w:ascii="Arial" w:eastAsia="Arial" w:hAnsi="Arial" w:cs="Arial"/>
          <w:i/>
          <w:iCs/>
          <w:sz w:val="24"/>
          <w:szCs w:val="24"/>
        </w:rPr>
        <w:t>Rational connection between the limitation and the purpose (s 28 2(d))</w:t>
      </w:r>
    </w:p>
    <w:p w14:paraId="3BF6B802" w14:textId="3D1D6E6B" w:rsidR="008C535C" w:rsidRDefault="008C535C">
      <w:pPr>
        <w:tabs>
          <w:tab w:val="left" w:pos="425"/>
        </w:tabs>
        <w:spacing w:before="240"/>
        <w:rPr>
          <w:rFonts w:ascii="Arial" w:hAnsi="Arial" w:cs="Arial"/>
          <w:sz w:val="24"/>
          <w:szCs w:val="24"/>
        </w:rPr>
      </w:pPr>
      <w:r>
        <w:rPr>
          <w:rFonts w:ascii="Arial" w:hAnsi="Arial" w:cs="Arial"/>
          <w:sz w:val="24"/>
          <w:szCs w:val="24"/>
        </w:rPr>
        <w:t>There is a rational connection</w:t>
      </w:r>
      <w:r w:rsidRPr="008C535C">
        <w:rPr>
          <w:rFonts w:ascii="Arial" w:eastAsia="Arial" w:hAnsi="Arial" w:cs="Arial"/>
          <w:sz w:val="24"/>
          <w:szCs w:val="24"/>
        </w:rPr>
        <w:t xml:space="preserve"> </w:t>
      </w:r>
      <w:r w:rsidRPr="559DE65C">
        <w:rPr>
          <w:rFonts w:ascii="Arial" w:eastAsia="Arial" w:hAnsi="Arial" w:cs="Arial"/>
          <w:sz w:val="24"/>
          <w:szCs w:val="24"/>
        </w:rPr>
        <w:t>between the potential limitation on the right</w:t>
      </w:r>
      <w:r>
        <w:rPr>
          <w:rFonts w:ascii="Arial" w:eastAsia="Arial" w:hAnsi="Arial" w:cs="Arial"/>
          <w:sz w:val="24"/>
          <w:szCs w:val="24"/>
        </w:rPr>
        <w:t xml:space="preserve"> to be presumed innocent until proven guilty according to law and the penalty units associated with Sections 104A and 105A (3A)</w:t>
      </w:r>
      <w:r w:rsidR="00BF5B93">
        <w:rPr>
          <w:rFonts w:ascii="Arial" w:eastAsia="Arial" w:hAnsi="Arial" w:cs="Arial"/>
          <w:sz w:val="24"/>
          <w:szCs w:val="24"/>
        </w:rPr>
        <w:t xml:space="preserve">, due to the </w:t>
      </w:r>
      <w:r w:rsidR="00BF5B93" w:rsidRPr="008C535C">
        <w:rPr>
          <w:rFonts w:ascii="Arial" w:hAnsi="Arial" w:cs="Arial"/>
          <w:sz w:val="24"/>
          <w:szCs w:val="24"/>
        </w:rPr>
        <w:t>potential risk of harm to a child if they are receiving education from an unregistered provider</w:t>
      </w:r>
      <w:r w:rsidR="00BF5B93">
        <w:rPr>
          <w:rFonts w:ascii="Arial" w:hAnsi="Arial" w:cs="Arial"/>
          <w:sz w:val="24"/>
          <w:szCs w:val="24"/>
        </w:rPr>
        <w:t>.</w:t>
      </w:r>
    </w:p>
    <w:p w14:paraId="0297861B" w14:textId="7F089160" w:rsidR="00EA3A7E" w:rsidRPr="00CB7128" w:rsidRDefault="00EA3A7E" w:rsidP="00857818">
      <w:pPr>
        <w:tabs>
          <w:tab w:val="left" w:pos="425"/>
        </w:tabs>
        <w:spacing w:before="240"/>
        <w:rPr>
          <w:rFonts w:ascii="Arial" w:eastAsia="Arial" w:hAnsi="Arial" w:cs="Arial"/>
          <w:i/>
          <w:iCs/>
          <w:sz w:val="24"/>
          <w:szCs w:val="24"/>
        </w:rPr>
      </w:pPr>
      <w:r>
        <w:rPr>
          <w:rFonts w:ascii="Arial" w:hAnsi="Arial" w:cs="Arial"/>
          <w:sz w:val="24"/>
          <w:szCs w:val="24"/>
        </w:rPr>
        <w:t>The relevant provisions replicate the existing offences in the Act in relation to operating an unregistered government school and operating a registered school other than within the scope of registration.</w:t>
      </w:r>
    </w:p>
    <w:p w14:paraId="2C666D1A" w14:textId="0D3F5D94" w:rsidR="008C535C" w:rsidRDefault="00891349" w:rsidP="005D0556">
      <w:pPr>
        <w:pStyle w:val="ListParagraph"/>
        <w:numPr>
          <w:ilvl w:val="0"/>
          <w:numId w:val="39"/>
        </w:numPr>
        <w:tabs>
          <w:tab w:val="left" w:pos="425"/>
        </w:tabs>
        <w:spacing w:before="240"/>
      </w:pPr>
      <w:r w:rsidRPr="559DE65C">
        <w:rPr>
          <w:rFonts w:ascii="Arial" w:eastAsia="Arial" w:hAnsi="Arial" w:cs="Arial"/>
          <w:i/>
          <w:iCs/>
          <w:sz w:val="24"/>
          <w:szCs w:val="24"/>
        </w:rPr>
        <w:t>Proportionality (s 28 2(e)</w:t>
      </w:r>
    </w:p>
    <w:p w14:paraId="0557F5CC" w14:textId="2B52035A" w:rsidR="008C535C" w:rsidRPr="00857818" w:rsidRDefault="008C535C" w:rsidP="00857818">
      <w:pPr>
        <w:tabs>
          <w:tab w:val="left" w:pos="425"/>
        </w:tabs>
        <w:spacing w:before="240"/>
        <w:rPr>
          <w:rFonts w:ascii="Arial" w:eastAsia="Arial" w:hAnsi="Arial" w:cs="Arial"/>
          <w:i/>
          <w:iCs/>
          <w:sz w:val="24"/>
          <w:szCs w:val="24"/>
        </w:rPr>
      </w:pPr>
      <w:bookmarkStart w:id="0" w:name="OLE_LINK1"/>
      <w:r w:rsidRPr="00857818">
        <w:rPr>
          <w:rFonts w:ascii="Arial" w:hAnsi="Arial" w:cs="Arial"/>
          <w:sz w:val="24"/>
          <w:szCs w:val="24"/>
        </w:rPr>
        <w:t xml:space="preserve">Consideration has been given to the nature and size of these offences. </w:t>
      </w:r>
    </w:p>
    <w:p w14:paraId="1A7D3BDF" w14:textId="77777777" w:rsidR="008C535C" w:rsidRDefault="008C535C" w:rsidP="008C535C">
      <w:pPr>
        <w:widowControl w:val="0"/>
        <w:rPr>
          <w:rFonts w:ascii="Arial" w:hAnsi="Arial" w:cs="Arial"/>
          <w:sz w:val="24"/>
          <w:szCs w:val="24"/>
        </w:rPr>
      </w:pPr>
      <w:r>
        <w:rPr>
          <w:rFonts w:ascii="Arial" w:hAnsi="Arial" w:cs="Arial"/>
          <w:sz w:val="24"/>
          <w:szCs w:val="24"/>
        </w:rPr>
        <w:t xml:space="preserve">It is understood from the Guide to Framing Offences that strict liability offences should only be made in the context where a person knows or ought to know the obligation placed on them. To be registered to offer distance education, an entity must first (or simultaneously) become a registered school. Once they are engaged in this process, including if they apply and are not approved, it is reasonable to expect they must understand the requirements to become a registered school and in particular, to provide distance education. </w:t>
      </w:r>
    </w:p>
    <w:p w14:paraId="43080699" w14:textId="77777777" w:rsidR="008C535C" w:rsidRPr="008C535C" w:rsidRDefault="008C535C" w:rsidP="008C535C">
      <w:pPr>
        <w:tabs>
          <w:tab w:val="left" w:pos="425"/>
        </w:tabs>
        <w:spacing w:before="240"/>
        <w:rPr>
          <w:rFonts w:ascii="Arial" w:hAnsi="Arial" w:cs="Arial"/>
          <w:sz w:val="24"/>
          <w:szCs w:val="24"/>
        </w:rPr>
      </w:pPr>
      <w:r w:rsidRPr="008C535C">
        <w:rPr>
          <w:rFonts w:ascii="Arial" w:hAnsi="Arial" w:cs="Arial"/>
          <w:sz w:val="24"/>
          <w:szCs w:val="24"/>
        </w:rPr>
        <w:t>These offences need to be commensurate to the potential risk of harm to a child if they are receiving education from an unregistered provider. In these circumstances, it is a risk to their education as the government has no oversight of the quality of education they are receiving. It is also a risk to their safety, as the government has no record of their enrolment anywhere in the education system so cannot oversee their welfare. Without registration, there’s also no safeguards in place to ensure those delivering distance education have appropriate qualifications, professional registration, and working with vulnerable people checks.</w:t>
      </w:r>
    </w:p>
    <w:p w14:paraId="516EACA8" w14:textId="233E75FF" w:rsidR="008C535C" w:rsidRDefault="008C535C" w:rsidP="008C535C">
      <w:pPr>
        <w:widowControl w:val="0"/>
        <w:rPr>
          <w:rFonts w:ascii="Arial" w:hAnsi="Arial" w:cs="Arial"/>
          <w:sz w:val="24"/>
          <w:szCs w:val="24"/>
        </w:rPr>
      </w:pPr>
      <w:r>
        <w:rPr>
          <w:rFonts w:ascii="Arial" w:hAnsi="Arial" w:cs="Arial"/>
          <w:sz w:val="24"/>
          <w:szCs w:val="24"/>
        </w:rPr>
        <w:t>P</w:t>
      </w:r>
      <w:r w:rsidRPr="559DE65C">
        <w:rPr>
          <w:rFonts w:ascii="Arial" w:hAnsi="Arial" w:cs="Arial"/>
          <w:sz w:val="24"/>
          <w:szCs w:val="24"/>
        </w:rPr>
        <w:t>ublic communications will accompany the implementation of the Bill to help spread awareness of the new laws</w:t>
      </w:r>
      <w:r w:rsidR="00B551C8">
        <w:rPr>
          <w:rFonts w:ascii="Arial" w:hAnsi="Arial" w:cs="Arial"/>
          <w:sz w:val="24"/>
          <w:szCs w:val="24"/>
        </w:rPr>
        <w:t xml:space="preserve"> including obligations for distance education providers to registered</w:t>
      </w:r>
      <w:r w:rsidRPr="559DE65C">
        <w:rPr>
          <w:rFonts w:ascii="Arial" w:hAnsi="Arial" w:cs="Arial"/>
          <w:sz w:val="24"/>
          <w:szCs w:val="24"/>
        </w:rPr>
        <w:t xml:space="preserve">. </w:t>
      </w:r>
      <w:r w:rsidR="005636D0">
        <w:rPr>
          <w:rFonts w:ascii="Arial" w:hAnsi="Arial" w:cs="Arial"/>
          <w:sz w:val="24"/>
          <w:szCs w:val="24"/>
        </w:rPr>
        <w:t xml:space="preserve">Following this implementation period, </w:t>
      </w:r>
      <w:r w:rsidR="003728A2">
        <w:rPr>
          <w:rFonts w:ascii="Arial" w:hAnsi="Arial" w:cs="Arial"/>
          <w:sz w:val="24"/>
          <w:szCs w:val="24"/>
        </w:rPr>
        <w:t xml:space="preserve">it is reasonable that individuals or entities wishing to provide distance education would be aware that they must operate </w:t>
      </w:r>
      <w:r w:rsidR="003728A2">
        <w:rPr>
          <w:rFonts w:ascii="Arial" w:hAnsi="Arial" w:cs="Arial"/>
          <w:sz w:val="24"/>
          <w:szCs w:val="24"/>
        </w:rPr>
        <w:lastRenderedPageBreak/>
        <w:t>within a regulatory framework and be subject to legal obligations as c</w:t>
      </w:r>
      <w:r w:rsidR="002A705E">
        <w:rPr>
          <w:rFonts w:ascii="Arial" w:hAnsi="Arial" w:cs="Arial"/>
          <w:sz w:val="24"/>
          <w:szCs w:val="24"/>
        </w:rPr>
        <w:t>ommunity members are aware that the government regulates provision of education to children</w:t>
      </w:r>
      <w:r w:rsidR="003728A2">
        <w:rPr>
          <w:rFonts w:ascii="Arial" w:hAnsi="Arial" w:cs="Arial"/>
          <w:sz w:val="24"/>
          <w:szCs w:val="24"/>
        </w:rPr>
        <w:t>.</w:t>
      </w:r>
    </w:p>
    <w:p w14:paraId="17C5FF89" w14:textId="6830BB81" w:rsidR="008C535C" w:rsidRDefault="008C535C" w:rsidP="008C535C">
      <w:pPr>
        <w:tabs>
          <w:tab w:val="left" w:pos="425"/>
        </w:tabs>
        <w:spacing w:before="240"/>
        <w:rPr>
          <w:rFonts w:ascii="Arial" w:eastAsia="Arial" w:hAnsi="Arial" w:cs="Arial"/>
          <w:sz w:val="24"/>
          <w:szCs w:val="24"/>
        </w:rPr>
      </w:pPr>
    </w:p>
    <w:p w14:paraId="715D80DA" w14:textId="21E8FB65" w:rsidR="00205E4B" w:rsidRPr="00911251" w:rsidRDefault="00205E4B" w:rsidP="00857818">
      <w:pPr>
        <w:jc w:val="both"/>
        <w:rPr>
          <w:rFonts w:ascii="Arial" w:eastAsia="Arial" w:hAnsi="Arial" w:cs="Arial"/>
          <w:color w:val="FF0000"/>
          <w:sz w:val="28"/>
          <w:szCs w:val="28"/>
          <w:lang w:eastAsia="en-AU"/>
        </w:rPr>
      </w:pPr>
    </w:p>
    <w:p w14:paraId="3ED8BE96" w14:textId="77777777" w:rsidR="008C535C" w:rsidRDefault="008C535C" w:rsidP="00205E4B">
      <w:pPr>
        <w:pStyle w:val="Heading2"/>
        <w:keepNext w:val="0"/>
        <w:keepLines w:val="0"/>
        <w:widowControl w:val="0"/>
        <w:spacing w:after="200" w:line="276" w:lineRule="auto"/>
        <w:ind w:left="-108"/>
        <w:jc w:val="center"/>
        <w:rPr>
          <w:rFonts w:eastAsia="Arial" w:cs="Arial"/>
          <w:b w:val="0"/>
          <w:sz w:val="28"/>
          <w:szCs w:val="28"/>
          <w:lang w:eastAsia="en-AU"/>
        </w:rPr>
      </w:pPr>
    </w:p>
    <w:p w14:paraId="0E6DFE63" w14:textId="7C763B51" w:rsidR="008C535C" w:rsidRDefault="008C535C">
      <w:pPr>
        <w:spacing w:after="160" w:line="259" w:lineRule="auto"/>
        <w:rPr>
          <w:rFonts w:ascii="Arial" w:eastAsia="Arial" w:hAnsi="Arial" w:cs="Arial"/>
          <w:sz w:val="28"/>
          <w:szCs w:val="28"/>
          <w:lang w:eastAsia="en-AU"/>
        </w:rPr>
      </w:pPr>
      <w:r>
        <w:rPr>
          <w:rFonts w:eastAsia="Arial" w:cs="Arial"/>
          <w:b/>
          <w:sz w:val="28"/>
          <w:szCs w:val="28"/>
          <w:lang w:eastAsia="en-AU"/>
        </w:rPr>
        <w:br w:type="page"/>
      </w:r>
    </w:p>
    <w:p w14:paraId="2B25210F" w14:textId="208AF88D" w:rsidR="00205E4B" w:rsidRPr="00943C7F" w:rsidRDefault="009D4377" w:rsidP="00205E4B">
      <w:pPr>
        <w:pStyle w:val="Heading2"/>
        <w:keepNext w:val="0"/>
        <w:keepLines w:val="0"/>
        <w:widowControl w:val="0"/>
        <w:spacing w:after="200" w:line="276" w:lineRule="auto"/>
        <w:ind w:left="-108"/>
        <w:jc w:val="center"/>
        <w:rPr>
          <w:rFonts w:eastAsia="Arial" w:cs="Arial"/>
          <w:b w:val="0"/>
          <w:i/>
          <w:iCs/>
          <w:sz w:val="28"/>
          <w:szCs w:val="28"/>
        </w:rPr>
      </w:pPr>
      <w:r>
        <w:rPr>
          <w:rFonts w:eastAsia="Arial" w:cs="Arial"/>
          <w:b w:val="0"/>
          <w:sz w:val="28"/>
          <w:szCs w:val="28"/>
          <w:lang w:eastAsia="en-AU"/>
        </w:rPr>
        <w:lastRenderedPageBreak/>
        <w:t>Education Amendment Bill 2024</w:t>
      </w:r>
    </w:p>
    <w:bookmarkEnd w:id="0"/>
    <w:p w14:paraId="4A720BA6" w14:textId="77777777" w:rsidR="00205E4B" w:rsidRPr="003E5EE6" w:rsidRDefault="00205E4B" w:rsidP="00205E4B">
      <w:pPr>
        <w:pStyle w:val="Heading4"/>
        <w:keepNext w:val="0"/>
        <w:keepLines w:val="0"/>
        <w:widowControl w:val="0"/>
        <w:spacing w:after="200"/>
        <w:ind w:left="-108"/>
        <w:jc w:val="center"/>
        <w:rPr>
          <w:rFonts w:ascii="Arial" w:eastAsia="Arial" w:hAnsi="Arial" w:cs="Arial"/>
          <w:sz w:val="24"/>
          <w:szCs w:val="24"/>
        </w:rPr>
      </w:pPr>
      <w:r w:rsidRPr="4E12AC37">
        <w:rPr>
          <w:rFonts w:ascii="Arial" w:eastAsia="Arial" w:hAnsi="Arial" w:cs="Arial"/>
          <w:sz w:val="24"/>
          <w:szCs w:val="24"/>
        </w:rPr>
        <w:t>Human Rights Act 2004 - Compatibility Statement</w:t>
      </w:r>
    </w:p>
    <w:p w14:paraId="1435B8EC" w14:textId="77777777" w:rsidR="00205E4B" w:rsidRDefault="00205E4B" w:rsidP="00205E4B">
      <w:pPr>
        <w:widowControl w:val="0"/>
        <w:rPr>
          <w:rFonts w:ascii="Arial" w:eastAsia="Arial" w:hAnsi="Arial" w:cs="Arial"/>
        </w:rPr>
      </w:pPr>
    </w:p>
    <w:p w14:paraId="6C03F280" w14:textId="77777777" w:rsidR="00205E4B" w:rsidRPr="00D77995" w:rsidRDefault="00205E4B" w:rsidP="00205E4B">
      <w:pPr>
        <w:widowControl w:val="0"/>
        <w:rPr>
          <w:rFonts w:ascii="Arial" w:eastAsia="Arial" w:hAnsi="Arial" w:cs="Arial"/>
        </w:rPr>
      </w:pPr>
    </w:p>
    <w:p w14:paraId="6E7AFE40" w14:textId="1101C61D" w:rsidR="00205E4B" w:rsidRDefault="00205E4B" w:rsidP="00205E4B">
      <w:pPr>
        <w:widowControl w:val="0"/>
        <w:rPr>
          <w:rFonts w:ascii="Arial" w:eastAsia="Arial" w:hAnsi="Arial" w:cs="Arial"/>
          <w:i/>
          <w:iCs/>
        </w:rPr>
      </w:pPr>
      <w:r w:rsidRPr="4E12AC37">
        <w:rPr>
          <w:rFonts w:ascii="Arial" w:eastAsia="Arial" w:hAnsi="Arial" w:cs="Arial"/>
        </w:rPr>
        <w:t xml:space="preserve">In accordance with section </w:t>
      </w:r>
      <w:r w:rsidR="00EB0E24">
        <w:rPr>
          <w:rFonts w:ascii="Arial" w:eastAsia="Arial" w:hAnsi="Arial" w:cs="Arial"/>
        </w:rPr>
        <w:t>37</w:t>
      </w:r>
      <w:r w:rsidRPr="4E12AC37">
        <w:rPr>
          <w:rFonts w:ascii="Arial" w:eastAsia="Arial" w:hAnsi="Arial" w:cs="Arial"/>
        </w:rPr>
        <w:t xml:space="preserve"> of the </w:t>
      </w:r>
      <w:r w:rsidRPr="4E12AC37">
        <w:rPr>
          <w:rFonts w:ascii="Arial" w:eastAsia="Arial" w:hAnsi="Arial" w:cs="Arial"/>
          <w:i/>
          <w:iCs/>
        </w:rPr>
        <w:t>Human Rights Act 2004</w:t>
      </w:r>
      <w:r w:rsidRPr="4E12AC37">
        <w:rPr>
          <w:rFonts w:ascii="Arial" w:eastAsia="Arial" w:hAnsi="Arial" w:cs="Arial"/>
        </w:rPr>
        <w:t xml:space="preserve"> I have examined the</w:t>
      </w:r>
      <w:r w:rsidRPr="4E12AC37">
        <w:rPr>
          <w:rFonts w:ascii="Arial" w:eastAsia="Arial" w:hAnsi="Arial" w:cs="Arial"/>
          <w:b/>
          <w:bCs/>
        </w:rPr>
        <w:t xml:space="preserve"> </w:t>
      </w:r>
      <w:r w:rsidR="009D4377">
        <w:rPr>
          <w:rFonts w:ascii="Arial" w:eastAsia="Arial" w:hAnsi="Arial" w:cs="Arial"/>
          <w:b/>
          <w:bCs/>
        </w:rPr>
        <w:t>Education Amendment Bill 2024</w:t>
      </w:r>
      <w:r w:rsidRPr="4E12AC37">
        <w:rPr>
          <w:rFonts w:ascii="Arial" w:eastAsia="Arial" w:hAnsi="Arial" w:cs="Arial"/>
        </w:rPr>
        <w:t>.  In my opinion, having regard to the Bill and the outline of the policy considerations and justification of any limitations on rights outlined in this explanatory statement, the Bill as presented to the Legislative Assembl</w:t>
      </w:r>
      <w:r w:rsidRPr="008E314D">
        <w:rPr>
          <w:rFonts w:ascii="Arial" w:eastAsia="Arial" w:hAnsi="Arial" w:cs="Arial"/>
        </w:rPr>
        <w:t>y</w:t>
      </w:r>
      <w:r w:rsidRPr="008E314D">
        <w:rPr>
          <w:rFonts w:ascii="Arial" w:eastAsia="Arial" w:hAnsi="Arial" w:cs="Arial"/>
          <w:b/>
          <w:bCs/>
        </w:rPr>
        <w:t xml:space="preserve"> is </w:t>
      </w:r>
      <w:r w:rsidRPr="008E314D">
        <w:rPr>
          <w:rFonts w:ascii="Arial" w:eastAsia="Arial" w:hAnsi="Arial" w:cs="Arial"/>
        </w:rPr>
        <w:t>cons</w:t>
      </w:r>
      <w:r w:rsidRPr="4E12AC37">
        <w:rPr>
          <w:rFonts w:ascii="Arial" w:eastAsia="Arial" w:hAnsi="Arial" w:cs="Arial"/>
        </w:rPr>
        <w:t xml:space="preserve">istent with the </w:t>
      </w:r>
      <w:r w:rsidRPr="4E12AC37">
        <w:rPr>
          <w:rFonts w:ascii="Arial" w:eastAsia="Arial" w:hAnsi="Arial" w:cs="Arial"/>
          <w:i/>
          <w:iCs/>
        </w:rPr>
        <w:t>Human Rights Act 2004.</w:t>
      </w:r>
    </w:p>
    <w:p w14:paraId="7F78D0DC" w14:textId="77777777" w:rsidR="00205E4B" w:rsidRDefault="00205E4B" w:rsidP="00205E4B">
      <w:pPr>
        <w:widowControl w:val="0"/>
        <w:rPr>
          <w:rFonts w:ascii="Arial" w:eastAsia="Arial" w:hAnsi="Arial" w:cs="Arial"/>
        </w:rPr>
      </w:pPr>
    </w:p>
    <w:p w14:paraId="58F1929D" w14:textId="77777777" w:rsidR="00205E4B" w:rsidRDefault="00205E4B" w:rsidP="00205E4B">
      <w:pPr>
        <w:widowControl w:val="0"/>
        <w:rPr>
          <w:rFonts w:ascii="Arial" w:eastAsia="Arial" w:hAnsi="Arial" w:cs="Arial"/>
        </w:rPr>
      </w:pPr>
    </w:p>
    <w:p w14:paraId="46927344" w14:textId="77777777" w:rsidR="00205E4B" w:rsidRDefault="00205E4B" w:rsidP="00205E4B">
      <w:pPr>
        <w:widowControl w:val="0"/>
        <w:rPr>
          <w:rFonts w:ascii="Arial" w:eastAsia="Arial" w:hAnsi="Arial" w:cs="Arial"/>
        </w:rPr>
      </w:pPr>
      <w:r w:rsidRPr="4E12AC37">
        <w:rPr>
          <w:rFonts w:ascii="Arial" w:eastAsia="Arial" w:hAnsi="Arial" w:cs="Arial"/>
        </w:rPr>
        <w:t>………………………………………………….</w:t>
      </w:r>
    </w:p>
    <w:p w14:paraId="7B5CD68F" w14:textId="77777777" w:rsidR="00205E4B" w:rsidRDefault="00205E4B" w:rsidP="00205E4B">
      <w:pPr>
        <w:widowControl w:val="0"/>
        <w:rPr>
          <w:rFonts w:ascii="Arial" w:eastAsia="Arial" w:hAnsi="Arial" w:cs="Arial"/>
        </w:rPr>
      </w:pPr>
      <w:r w:rsidRPr="4E12AC37">
        <w:rPr>
          <w:rFonts w:ascii="Arial" w:eastAsia="Arial" w:hAnsi="Arial" w:cs="Arial"/>
        </w:rPr>
        <w:t>Shane Rattenbury MLA</w:t>
      </w:r>
      <w:r>
        <w:br/>
      </w:r>
      <w:r w:rsidRPr="4E12AC37">
        <w:rPr>
          <w:rFonts w:ascii="Arial" w:eastAsia="Arial" w:hAnsi="Arial" w:cs="Arial"/>
        </w:rPr>
        <w:t>Attorney-General</w:t>
      </w:r>
    </w:p>
    <w:p w14:paraId="33A02A81" w14:textId="77777777" w:rsidR="00205E4B" w:rsidRPr="006D52AC" w:rsidRDefault="00205E4B" w:rsidP="00205E4B">
      <w:pPr>
        <w:widowControl w:val="0"/>
        <w:spacing w:before="200"/>
        <w:rPr>
          <w:rFonts w:ascii="Arial" w:eastAsia="Arial" w:hAnsi="Arial" w:cs="Arial"/>
          <w:sz w:val="24"/>
          <w:szCs w:val="24"/>
        </w:rPr>
      </w:pPr>
    </w:p>
    <w:p w14:paraId="228B68C3" w14:textId="77777777" w:rsidR="00205E4B" w:rsidRDefault="00205E4B" w:rsidP="00205E4B">
      <w:r>
        <w:br w:type="page"/>
      </w:r>
    </w:p>
    <w:p w14:paraId="593EC8C5" w14:textId="77777777" w:rsidR="00205E4B" w:rsidRPr="00442976" w:rsidRDefault="0C9B8FF6" w:rsidP="00205E4B">
      <w:pPr>
        <w:pStyle w:val="Heading2"/>
        <w:keepNext w:val="0"/>
        <w:keepLines w:val="0"/>
        <w:pageBreakBefore/>
        <w:widowControl w:val="0"/>
        <w:spacing w:before="240" w:after="200" w:line="276" w:lineRule="auto"/>
        <w:rPr>
          <w:rFonts w:eastAsia="Arial" w:cs="Arial"/>
        </w:rPr>
      </w:pPr>
      <w:r w:rsidRPr="559DE65C">
        <w:rPr>
          <w:rFonts w:eastAsia="Arial" w:cs="Arial"/>
        </w:rPr>
        <w:lastRenderedPageBreak/>
        <w:t>CLAUSE NOTES</w:t>
      </w:r>
    </w:p>
    <w:p w14:paraId="58A915CA" w14:textId="77777777" w:rsidR="00205E4B" w:rsidRPr="00442976" w:rsidRDefault="00205E4B" w:rsidP="00205E4B">
      <w:pPr>
        <w:widowControl w:val="0"/>
        <w:rPr>
          <w:rFonts w:ascii="Arial" w:eastAsia="Arial" w:hAnsi="Arial" w:cs="Arial"/>
          <w:b/>
          <w:bCs/>
          <w:sz w:val="24"/>
          <w:szCs w:val="24"/>
        </w:rPr>
      </w:pPr>
      <w:r w:rsidRPr="00442976">
        <w:rPr>
          <w:rFonts w:ascii="Arial" w:eastAsia="Arial" w:hAnsi="Arial" w:cs="Arial"/>
          <w:b/>
          <w:bCs/>
          <w:sz w:val="24"/>
          <w:szCs w:val="24"/>
        </w:rPr>
        <w:t>PART 1 PRELIMINARY</w:t>
      </w:r>
    </w:p>
    <w:p w14:paraId="69B5D99F" w14:textId="0A425EA1" w:rsidR="00205E4B" w:rsidRPr="00442976" w:rsidRDefault="00205E4B" w:rsidP="00205E4B">
      <w:pPr>
        <w:widowControl w:val="0"/>
        <w:rPr>
          <w:rFonts w:ascii="Arial" w:eastAsia="Arial" w:hAnsi="Arial" w:cs="Arial"/>
          <w:b/>
          <w:bCs/>
          <w:sz w:val="24"/>
          <w:szCs w:val="24"/>
        </w:rPr>
      </w:pPr>
      <w:r w:rsidRPr="00442976">
        <w:rPr>
          <w:rFonts w:ascii="Arial" w:eastAsia="Arial" w:hAnsi="Arial" w:cs="Arial"/>
          <w:b/>
          <w:bCs/>
          <w:sz w:val="24"/>
          <w:szCs w:val="24"/>
        </w:rPr>
        <w:t xml:space="preserve">Clause 1 </w:t>
      </w:r>
      <w:r w:rsidRPr="00442976">
        <w:rPr>
          <w:rFonts w:ascii="Arial" w:hAnsi="Arial" w:cs="Arial"/>
          <w:sz w:val="24"/>
          <w:szCs w:val="24"/>
        </w:rPr>
        <w:tab/>
      </w:r>
      <w:r w:rsidR="00442976">
        <w:rPr>
          <w:rFonts w:ascii="Arial" w:eastAsia="Arial" w:hAnsi="Arial" w:cs="Arial"/>
          <w:b/>
          <w:bCs/>
          <w:sz w:val="24"/>
          <w:szCs w:val="24"/>
        </w:rPr>
        <w:t xml:space="preserve">Name of Act </w:t>
      </w:r>
    </w:p>
    <w:p w14:paraId="006A908B" w14:textId="51B7FF28" w:rsidR="00205E4B" w:rsidRDefault="00205E4B" w:rsidP="00205E4B">
      <w:pPr>
        <w:widowControl w:val="0"/>
        <w:rPr>
          <w:rFonts w:ascii="Arial" w:eastAsia="Arial" w:hAnsi="Arial" w:cs="Arial"/>
          <w:i/>
          <w:iCs/>
          <w:sz w:val="24"/>
          <w:szCs w:val="24"/>
        </w:rPr>
      </w:pPr>
      <w:r w:rsidRPr="00442976">
        <w:rPr>
          <w:rFonts w:ascii="Arial" w:eastAsia="Arial" w:hAnsi="Arial" w:cs="Arial"/>
          <w:sz w:val="24"/>
          <w:szCs w:val="24"/>
        </w:rPr>
        <w:t xml:space="preserve">The clause provides that the name of the Act is the </w:t>
      </w:r>
      <w:r w:rsidR="00442976">
        <w:rPr>
          <w:rFonts w:ascii="Arial" w:eastAsia="Arial" w:hAnsi="Arial" w:cs="Arial"/>
          <w:i/>
          <w:iCs/>
          <w:sz w:val="24"/>
          <w:szCs w:val="24"/>
        </w:rPr>
        <w:t xml:space="preserve">Education Amendment Act 2024. </w:t>
      </w:r>
    </w:p>
    <w:p w14:paraId="675A1ECC" w14:textId="77777777" w:rsidR="00442976" w:rsidRPr="00442976" w:rsidRDefault="00442976" w:rsidP="00442976">
      <w:pPr>
        <w:widowControl w:val="0"/>
        <w:rPr>
          <w:rFonts w:ascii="Arial" w:eastAsia="Arial" w:hAnsi="Arial" w:cs="Arial"/>
          <w:b/>
          <w:bCs/>
          <w:sz w:val="24"/>
          <w:szCs w:val="24"/>
        </w:rPr>
      </w:pPr>
      <w:r w:rsidRPr="00442976">
        <w:rPr>
          <w:rFonts w:ascii="Arial" w:eastAsia="Arial" w:hAnsi="Arial" w:cs="Arial"/>
          <w:b/>
          <w:bCs/>
          <w:sz w:val="24"/>
          <w:szCs w:val="24"/>
        </w:rPr>
        <w:t xml:space="preserve">Clause 2 </w:t>
      </w:r>
      <w:r w:rsidRPr="00442976">
        <w:rPr>
          <w:rFonts w:ascii="Arial" w:hAnsi="Arial" w:cs="Arial"/>
          <w:sz w:val="24"/>
          <w:szCs w:val="24"/>
        </w:rPr>
        <w:tab/>
      </w:r>
      <w:r w:rsidRPr="00442976">
        <w:rPr>
          <w:rFonts w:ascii="Arial" w:eastAsia="Arial" w:hAnsi="Arial" w:cs="Arial"/>
          <w:b/>
          <w:bCs/>
          <w:sz w:val="24"/>
          <w:szCs w:val="24"/>
        </w:rPr>
        <w:t>Commencement</w:t>
      </w:r>
    </w:p>
    <w:p w14:paraId="7DC8F18A" w14:textId="5CBBF495" w:rsidR="00442976" w:rsidRPr="00442976" w:rsidRDefault="00442976" w:rsidP="00442976">
      <w:pPr>
        <w:widowControl w:val="0"/>
        <w:rPr>
          <w:rFonts w:ascii="Arial" w:eastAsia="Arial" w:hAnsi="Arial" w:cs="Arial"/>
          <w:sz w:val="24"/>
          <w:szCs w:val="24"/>
        </w:rPr>
      </w:pPr>
      <w:r w:rsidRPr="00442976">
        <w:rPr>
          <w:rFonts w:ascii="Arial" w:eastAsia="Arial" w:hAnsi="Arial" w:cs="Arial"/>
          <w:sz w:val="24"/>
          <w:szCs w:val="24"/>
        </w:rPr>
        <w:t xml:space="preserve">This clause provides for the commencement of the Act, and it commences on 1 January 2025. </w:t>
      </w:r>
    </w:p>
    <w:p w14:paraId="20E729E1" w14:textId="77777777" w:rsidR="00442976" w:rsidRPr="00442976" w:rsidRDefault="00442976" w:rsidP="00442976">
      <w:pPr>
        <w:widowControl w:val="0"/>
        <w:rPr>
          <w:rFonts w:ascii="Arial" w:eastAsia="Arial" w:hAnsi="Arial" w:cs="Arial"/>
          <w:b/>
          <w:bCs/>
          <w:sz w:val="24"/>
          <w:szCs w:val="24"/>
        </w:rPr>
      </w:pPr>
      <w:r w:rsidRPr="00442976">
        <w:rPr>
          <w:rFonts w:ascii="Arial" w:eastAsia="Arial" w:hAnsi="Arial" w:cs="Arial"/>
          <w:b/>
          <w:bCs/>
          <w:sz w:val="24"/>
          <w:szCs w:val="24"/>
        </w:rPr>
        <w:t xml:space="preserve">Clause 3 </w:t>
      </w:r>
      <w:r w:rsidRPr="00442976">
        <w:rPr>
          <w:rFonts w:ascii="Arial" w:hAnsi="Arial" w:cs="Arial"/>
          <w:sz w:val="24"/>
          <w:szCs w:val="24"/>
        </w:rPr>
        <w:tab/>
      </w:r>
      <w:r w:rsidRPr="00442976">
        <w:rPr>
          <w:rFonts w:ascii="Arial" w:eastAsia="Arial" w:hAnsi="Arial" w:cs="Arial"/>
          <w:b/>
          <w:bCs/>
          <w:sz w:val="24"/>
          <w:szCs w:val="24"/>
        </w:rPr>
        <w:t>Legislation amended</w:t>
      </w:r>
    </w:p>
    <w:p w14:paraId="5F3E6232" w14:textId="23433F35" w:rsidR="00442976" w:rsidRPr="00442976" w:rsidRDefault="00442976" w:rsidP="00442976">
      <w:pPr>
        <w:widowControl w:val="0"/>
        <w:rPr>
          <w:rFonts w:ascii="Arial" w:eastAsia="Arial" w:hAnsi="Arial" w:cs="Arial"/>
          <w:sz w:val="24"/>
          <w:szCs w:val="24"/>
        </w:rPr>
      </w:pPr>
      <w:r w:rsidRPr="00442976">
        <w:rPr>
          <w:rFonts w:ascii="Arial" w:eastAsia="Arial" w:hAnsi="Arial" w:cs="Arial"/>
          <w:sz w:val="24"/>
          <w:szCs w:val="24"/>
        </w:rPr>
        <w:t xml:space="preserve">This clause identifies the legislation that will be amended is the </w:t>
      </w:r>
      <w:r w:rsidRPr="00442976">
        <w:rPr>
          <w:rFonts w:ascii="Arial" w:eastAsia="Arial" w:hAnsi="Arial" w:cs="Arial"/>
          <w:i/>
          <w:iCs/>
          <w:sz w:val="24"/>
          <w:szCs w:val="24"/>
        </w:rPr>
        <w:t xml:space="preserve">Education Act 2004 </w:t>
      </w:r>
      <w:r w:rsidRPr="00442976">
        <w:rPr>
          <w:rFonts w:ascii="Arial" w:eastAsia="Arial" w:hAnsi="Arial" w:cs="Arial"/>
          <w:sz w:val="24"/>
          <w:szCs w:val="24"/>
        </w:rPr>
        <w:t xml:space="preserve">and the </w:t>
      </w:r>
      <w:r w:rsidRPr="00442976">
        <w:rPr>
          <w:rFonts w:ascii="Arial" w:eastAsia="Arial" w:hAnsi="Arial" w:cs="Arial"/>
          <w:i/>
          <w:iCs/>
          <w:sz w:val="24"/>
          <w:szCs w:val="24"/>
        </w:rPr>
        <w:t xml:space="preserve">Education Regulation 2005. </w:t>
      </w:r>
    </w:p>
    <w:p w14:paraId="774A009C" w14:textId="24FC1E04" w:rsidR="00442976" w:rsidRPr="00442976" w:rsidRDefault="00442976" w:rsidP="00442976">
      <w:pPr>
        <w:widowControl w:val="0"/>
        <w:rPr>
          <w:rFonts w:ascii="Arial" w:eastAsia="Arial" w:hAnsi="Arial" w:cs="Arial"/>
          <w:b/>
          <w:bCs/>
          <w:i/>
          <w:iCs/>
          <w:sz w:val="24"/>
          <w:szCs w:val="24"/>
        </w:rPr>
      </w:pPr>
      <w:r w:rsidRPr="00442976">
        <w:rPr>
          <w:rFonts w:ascii="Arial" w:eastAsia="Arial" w:hAnsi="Arial" w:cs="Arial"/>
          <w:b/>
          <w:bCs/>
          <w:sz w:val="24"/>
          <w:szCs w:val="24"/>
        </w:rPr>
        <w:t>PART 2</w:t>
      </w:r>
      <w:r w:rsidRPr="00442976">
        <w:rPr>
          <w:rFonts w:ascii="Arial" w:hAnsi="Arial" w:cs="Arial"/>
          <w:sz w:val="24"/>
          <w:szCs w:val="24"/>
        </w:rPr>
        <w:tab/>
      </w:r>
      <w:r w:rsidRPr="00442976">
        <w:rPr>
          <w:rFonts w:ascii="Arial" w:eastAsia="Arial" w:hAnsi="Arial" w:cs="Arial"/>
          <w:b/>
          <w:bCs/>
          <w:i/>
          <w:iCs/>
          <w:sz w:val="24"/>
          <w:szCs w:val="24"/>
        </w:rPr>
        <w:t>EDUCATION ACT 2004</w:t>
      </w:r>
    </w:p>
    <w:p w14:paraId="6D0668D0" w14:textId="16D1E437" w:rsidR="00442976" w:rsidRPr="00442976" w:rsidRDefault="00442976" w:rsidP="00442976">
      <w:pPr>
        <w:spacing w:after="240"/>
        <w:rPr>
          <w:rFonts w:ascii="Arial" w:hAnsi="Arial" w:cs="Arial"/>
          <w:sz w:val="24"/>
          <w:szCs w:val="24"/>
        </w:rPr>
      </w:pPr>
      <w:r w:rsidRPr="00442976">
        <w:rPr>
          <w:rFonts w:ascii="Arial" w:eastAsia="Arial" w:hAnsi="Arial" w:cs="Arial"/>
          <w:b/>
          <w:bCs/>
          <w:sz w:val="24"/>
          <w:szCs w:val="24"/>
        </w:rPr>
        <w:t>Clause 4</w:t>
      </w:r>
      <w:r w:rsidRPr="00442976">
        <w:rPr>
          <w:rFonts w:ascii="Arial" w:hAnsi="Arial" w:cs="Arial"/>
          <w:sz w:val="24"/>
          <w:szCs w:val="24"/>
        </w:rPr>
        <w:tab/>
      </w:r>
      <w:r w:rsidRPr="00442976">
        <w:rPr>
          <w:rFonts w:ascii="Arial" w:eastAsia="Arial" w:hAnsi="Arial" w:cs="Arial"/>
          <w:b/>
          <w:bCs/>
          <w:sz w:val="24"/>
          <w:szCs w:val="24"/>
        </w:rPr>
        <w:t xml:space="preserve">General principles of Act Section 7 (2) (c) (iii) </w:t>
      </w:r>
    </w:p>
    <w:p w14:paraId="29EFF56A" w14:textId="03801F2E" w:rsidR="00442976" w:rsidRPr="00442976" w:rsidRDefault="00442976" w:rsidP="00442976">
      <w:pPr>
        <w:spacing w:after="240"/>
        <w:rPr>
          <w:rFonts w:ascii="Arial" w:hAnsi="Arial" w:cs="Arial"/>
          <w:sz w:val="24"/>
          <w:szCs w:val="24"/>
        </w:rPr>
      </w:pPr>
      <w:r w:rsidRPr="00442976">
        <w:rPr>
          <w:rFonts w:ascii="Arial" w:eastAsia="Arial" w:hAnsi="Arial" w:cs="Arial"/>
          <w:sz w:val="24"/>
          <w:szCs w:val="24"/>
        </w:rPr>
        <w:t xml:space="preserve">This clause substitutes wording in the General principles to clarify the right to education across government schools, registered non-government schools, and home education. </w:t>
      </w:r>
    </w:p>
    <w:p w14:paraId="75A6B51A" w14:textId="5D404C6B" w:rsidR="00442976" w:rsidRPr="00442976" w:rsidRDefault="00442976" w:rsidP="00442976">
      <w:pPr>
        <w:spacing w:after="240"/>
        <w:ind w:left="2835" w:hanging="2835"/>
        <w:rPr>
          <w:rFonts w:ascii="Arial" w:hAnsi="Arial" w:cs="Arial"/>
          <w:sz w:val="24"/>
          <w:szCs w:val="24"/>
        </w:rPr>
      </w:pPr>
      <w:r w:rsidRPr="00442976">
        <w:rPr>
          <w:rFonts w:ascii="Arial" w:eastAsia="Arial" w:hAnsi="Arial" w:cs="Arial"/>
          <w:b/>
          <w:bCs/>
          <w:sz w:val="24"/>
          <w:szCs w:val="24"/>
        </w:rPr>
        <w:t xml:space="preserve">Clause 5        </w:t>
      </w:r>
      <w:r>
        <w:rPr>
          <w:rFonts w:ascii="Arial" w:eastAsia="Arial" w:hAnsi="Arial" w:cs="Arial"/>
          <w:b/>
          <w:bCs/>
          <w:sz w:val="24"/>
          <w:szCs w:val="24"/>
        </w:rPr>
        <w:t>Section 9D (1), 2</w:t>
      </w:r>
      <w:r w:rsidRPr="00442976">
        <w:rPr>
          <w:rFonts w:ascii="Arial" w:eastAsia="Arial" w:hAnsi="Arial" w:cs="Arial"/>
          <w:b/>
          <w:bCs/>
          <w:sz w:val="24"/>
          <w:szCs w:val="24"/>
          <w:vertAlign w:val="superscript"/>
        </w:rPr>
        <w:t>nd</w:t>
      </w:r>
      <w:r>
        <w:rPr>
          <w:rFonts w:ascii="Arial" w:eastAsia="Arial" w:hAnsi="Arial" w:cs="Arial"/>
          <w:b/>
          <w:bCs/>
          <w:sz w:val="24"/>
          <w:szCs w:val="24"/>
        </w:rPr>
        <w:t xml:space="preserve"> dot point </w:t>
      </w:r>
    </w:p>
    <w:p w14:paraId="177E9F3C" w14:textId="35597FE9" w:rsidR="00442976" w:rsidRPr="00442976" w:rsidRDefault="00442976" w:rsidP="00442976">
      <w:pPr>
        <w:spacing w:after="240"/>
        <w:rPr>
          <w:rFonts w:ascii="Arial" w:hAnsi="Arial" w:cs="Arial"/>
          <w:sz w:val="24"/>
          <w:szCs w:val="24"/>
        </w:rPr>
      </w:pPr>
      <w:r w:rsidRPr="00442976">
        <w:rPr>
          <w:rFonts w:ascii="Arial" w:eastAsia="Arial" w:hAnsi="Arial" w:cs="Arial"/>
          <w:sz w:val="24"/>
          <w:szCs w:val="24"/>
        </w:rPr>
        <w:t xml:space="preserve">This </w:t>
      </w:r>
      <w:r>
        <w:rPr>
          <w:rFonts w:ascii="Arial" w:eastAsia="Arial" w:hAnsi="Arial" w:cs="Arial"/>
          <w:sz w:val="24"/>
          <w:szCs w:val="24"/>
        </w:rPr>
        <w:t xml:space="preserve">omits the second dot point in Section 9 D (1). </w:t>
      </w:r>
    </w:p>
    <w:p w14:paraId="6FAF6CC7" w14:textId="7F2F5F4E" w:rsidR="00442976" w:rsidRPr="00442976" w:rsidRDefault="00442976" w:rsidP="00442976">
      <w:pPr>
        <w:spacing w:after="240"/>
        <w:rPr>
          <w:rFonts w:ascii="Arial" w:hAnsi="Arial" w:cs="Arial"/>
          <w:sz w:val="24"/>
          <w:szCs w:val="24"/>
        </w:rPr>
      </w:pPr>
      <w:r w:rsidRPr="00442976">
        <w:rPr>
          <w:rFonts w:ascii="Arial" w:eastAsia="Arial" w:hAnsi="Arial" w:cs="Arial"/>
          <w:b/>
          <w:bCs/>
          <w:sz w:val="24"/>
          <w:szCs w:val="24"/>
        </w:rPr>
        <w:t xml:space="preserve">Clause 6 </w:t>
      </w:r>
      <w:r w:rsidRPr="00442976">
        <w:rPr>
          <w:rFonts w:ascii="Arial" w:hAnsi="Arial" w:cs="Arial"/>
          <w:sz w:val="24"/>
          <w:szCs w:val="24"/>
        </w:rPr>
        <w:tab/>
      </w:r>
      <w:r w:rsidRPr="00442976">
        <w:rPr>
          <w:rFonts w:ascii="Arial" w:eastAsia="Arial" w:hAnsi="Arial" w:cs="Arial"/>
          <w:b/>
          <w:bCs/>
          <w:sz w:val="24"/>
          <w:szCs w:val="24"/>
        </w:rPr>
        <w:t xml:space="preserve">New section </w:t>
      </w:r>
      <w:r>
        <w:rPr>
          <w:rFonts w:ascii="Arial" w:eastAsia="Arial" w:hAnsi="Arial" w:cs="Arial"/>
          <w:b/>
          <w:bCs/>
          <w:sz w:val="24"/>
          <w:szCs w:val="24"/>
        </w:rPr>
        <w:t>10AAA</w:t>
      </w:r>
    </w:p>
    <w:p w14:paraId="37ED0009" w14:textId="3F3C6085" w:rsidR="00442976" w:rsidRDefault="00442976" w:rsidP="00442976">
      <w:pPr>
        <w:spacing w:after="240"/>
        <w:rPr>
          <w:rFonts w:ascii="Arial" w:eastAsia="Arial" w:hAnsi="Arial" w:cs="Arial"/>
          <w:sz w:val="24"/>
          <w:szCs w:val="24"/>
        </w:rPr>
      </w:pPr>
      <w:r w:rsidRPr="00442976">
        <w:rPr>
          <w:rFonts w:ascii="Arial" w:eastAsia="Arial" w:hAnsi="Arial" w:cs="Arial"/>
          <w:sz w:val="24"/>
          <w:szCs w:val="24"/>
        </w:rPr>
        <w:t>Th</w:t>
      </w:r>
      <w:r>
        <w:rPr>
          <w:rFonts w:ascii="Arial" w:eastAsia="Arial" w:hAnsi="Arial" w:cs="Arial"/>
          <w:sz w:val="24"/>
          <w:szCs w:val="24"/>
        </w:rPr>
        <w:t>is</w:t>
      </w:r>
      <w:r w:rsidRPr="00442976">
        <w:rPr>
          <w:rFonts w:ascii="Arial" w:eastAsia="Arial" w:hAnsi="Arial" w:cs="Arial"/>
          <w:sz w:val="24"/>
          <w:szCs w:val="24"/>
        </w:rPr>
        <w:t xml:space="preserve"> new section </w:t>
      </w:r>
      <w:r>
        <w:rPr>
          <w:rFonts w:ascii="Arial" w:eastAsia="Arial" w:hAnsi="Arial" w:cs="Arial"/>
          <w:sz w:val="24"/>
          <w:szCs w:val="24"/>
        </w:rPr>
        <w:t xml:space="preserve">clarifies when the enrolment of a child of compulsory education age begins. </w:t>
      </w:r>
    </w:p>
    <w:p w14:paraId="2D9990B4" w14:textId="051CA3AB" w:rsidR="00442976" w:rsidRPr="00337A1A" w:rsidRDefault="00442976" w:rsidP="00442976">
      <w:pPr>
        <w:spacing w:after="240"/>
        <w:rPr>
          <w:rFonts w:ascii="Arial" w:eastAsia="Arial" w:hAnsi="Arial" w:cs="Arial"/>
          <w:b/>
          <w:bCs/>
          <w:sz w:val="24"/>
          <w:szCs w:val="24"/>
        </w:rPr>
      </w:pPr>
      <w:r w:rsidRPr="00337A1A">
        <w:rPr>
          <w:rFonts w:ascii="Arial" w:eastAsia="Arial" w:hAnsi="Arial" w:cs="Arial"/>
          <w:b/>
          <w:bCs/>
          <w:sz w:val="24"/>
          <w:szCs w:val="24"/>
        </w:rPr>
        <w:t>Clause 7</w:t>
      </w:r>
      <w:r w:rsidRPr="00337A1A">
        <w:rPr>
          <w:rFonts w:ascii="Arial" w:eastAsia="Arial" w:hAnsi="Arial" w:cs="Arial"/>
          <w:b/>
          <w:bCs/>
          <w:sz w:val="24"/>
          <w:szCs w:val="24"/>
        </w:rPr>
        <w:tab/>
        <w:t>Child of compulsory education age – school attendance requirement, Section 10A (2) and (3)</w:t>
      </w:r>
    </w:p>
    <w:p w14:paraId="6EE12DFB" w14:textId="6B236B22" w:rsidR="00442976" w:rsidRDefault="00442976" w:rsidP="00442976">
      <w:pPr>
        <w:spacing w:after="240"/>
        <w:rPr>
          <w:rFonts w:ascii="Arial" w:eastAsia="Arial" w:hAnsi="Arial" w:cs="Arial"/>
          <w:sz w:val="24"/>
          <w:szCs w:val="24"/>
        </w:rPr>
      </w:pPr>
      <w:r>
        <w:rPr>
          <w:rFonts w:ascii="Arial" w:eastAsia="Arial" w:hAnsi="Arial" w:cs="Arial"/>
          <w:sz w:val="24"/>
          <w:szCs w:val="24"/>
        </w:rPr>
        <w:t xml:space="preserve">This clause substitutes wording to update </w:t>
      </w:r>
      <w:r w:rsidR="00337A1A">
        <w:rPr>
          <w:rFonts w:ascii="Arial" w:eastAsia="Arial" w:hAnsi="Arial" w:cs="Arial"/>
          <w:sz w:val="24"/>
          <w:szCs w:val="24"/>
        </w:rPr>
        <w:t xml:space="preserve">and clarify </w:t>
      </w:r>
      <w:r>
        <w:rPr>
          <w:rFonts w:ascii="Arial" w:eastAsia="Arial" w:hAnsi="Arial" w:cs="Arial"/>
          <w:sz w:val="24"/>
          <w:szCs w:val="24"/>
        </w:rPr>
        <w:t xml:space="preserve">the parents’ obligation to ensure </w:t>
      </w:r>
      <w:r w:rsidR="00337A1A">
        <w:rPr>
          <w:rFonts w:ascii="Arial" w:eastAsia="Arial" w:hAnsi="Arial" w:cs="Arial"/>
          <w:sz w:val="24"/>
          <w:szCs w:val="24"/>
        </w:rPr>
        <w:t>their</w:t>
      </w:r>
      <w:r>
        <w:rPr>
          <w:rFonts w:ascii="Arial" w:eastAsia="Arial" w:hAnsi="Arial" w:cs="Arial"/>
          <w:sz w:val="24"/>
          <w:szCs w:val="24"/>
        </w:rPr>
        <w:t xml:space="preserve"> child attends their school education course and required activity. </w:t>
      </w:r>
      <w:r w:rsidR="00337A1A">
        <w:rPr>
          <w:rFonts w:ascii="Arial" w:eastAsia="Arial" w:hAnsi="Arial" w:cs="Arial"/>
          <w:sz w:val="24"/>
          <w:szCs w:val="24"/>
        </w:rPr>
        <w:t xml:space="preserve">It also provides examples and definitions of </w:t>
      </w:r>
      <w:r w:rsidR="00337A1A" w:rsidRPr="00AA3B4D">
        <w:rPr>
          <w:rFonts w:ascii="Arial" w:eastAsia="Arial" w:hAnsi="Arial" w:cs="Arial"/>
          <w:i/>
          <w:iCs/>
          <w:sz w:val="24"/>
          <w:szCs w:val="24"/>
        </w:rPr>
        <w:t>attendance</w:t>
      </w:r>
      <w:r w:rsidR="00337A1A">
        <w:rPr>
          <w:rFonts w:ascii="Arial" w:eastAsia="Arial" w:hAnsi="Arial" w:cs="Arial"/>
          <w:sz w:val="24"/>
          <w:szCs w:val="24"/>
        </w:rPr>
        <w:t xml:space="preserve"> and </w:t>
      </w:r>
      <w:r w:rsidR="00337A1A" w:rsidRPr="00AA3B4D">
        <w:rPr>
          <w:rFonts w:ascii="Arial" w:eastAsia="Arial" w:hAnsi="Arial" w:cs="Arial"/>
          <w:i/>
          <w:iCs/>
          <w:sz w:val="24"/>
          <w:szCs w:val="24"/>
        </w:rPr>
        <w:t>reasonable excuse</w:t>
      </w:r>
      <w:r w:rsidR="00AA3B4D">
        <w:rPr>
          <w:rFonts w:ascii="Arial" w:eastAsia="Arial" w:hAnsi="Arial" w:cs="Arial"/>
          <w:sz w:val="24"/>
          <w:szCs w:val="24"/>
        </w:rPr>
        <w:t>,</w:t>
      </w:r>
      <w:r w:rsidR="00337A1A">
        <w:rPr>
          <w:rFonts w:ascii="Arial" w:eastAsia="Arial" w:hAnsi="Arial" w:cs="Arial"/>
          <w:sz w:val="24"/>
          <w:szCs w:val="24"/>
        </w:rPr>
        <w:t xml:space="preserve"> to assist the reader. </w:t>
      </w:r>
    </w:p>
    <w:p w14:paraId="6AB8B56E" w14:textId="1B28DDA1" w:rsidR="007551A7" w:rsidRDefault="00337A1A" w:rsidP="00442976">
      <w:pPr>
        <w:spacing w:after="240"/>
        <w:rPr>
          <w:rFonts w:ascii="Arial" w:eastAsia="Arial" w:hAnsi="Arial" w:cs="Arial"/>
          <w:b/>
          <w:bCs/>
          <w:sz w:val="24"/>
          <w:szCs w:val="24"/>
        </w:rPr>
      </w:pPr>
      <w:r w:rsidRPr="00337A1A">
        <w:rPr>
          <w:rFonts w:ascii="Arial" w:eastAsia="Arial" w:hAnsi="Arial" w:cs="Arial"/>
          <w:b/>
          <w:bCs/>
          <w:sz w:val="24"/>
          <w:szCs w:val="24"/>
        </w:rPr>
        <w:t>Clause 8</w:t>
      </w:r>
      <w:r w:rsidRPr="00337A1A">
        <w:rPr>
          <w:rFonts w:ascii="Arial" w:eastAsia="Arial" w:hAnsi="Arial" w:cs="Arial"/>
          <w:b/>
          <w:bCs/>
          <w:sz w:val="24"/>
          <w:szCs w:val="24"/>
        </w:rPr>
        <w:tab/>
      </w:r>
      <w:r w:rsidR="007551A7" w:rsidRPr="00337A1A">
        <w:rPr>
          <w:rFonts w:ascii="Arial" w:eastAsia="Arial" w:hAnsi="Arial" w:cs="Arial"/>
          <w:b/>
          <w:bCs/>
          <w:sz w:val="24"/>
          <w:szCs w:val="24"/>
        </w:rPr>
        <w:t>Student movement register, New section 10AA (</w:t>
      </w:r>
      <w:r w:rsidR="007551A7">
        <w:rPr>
          <w:rFonts w:ascii="Arial" w:eastAsia="Arial" w:hAnsi="Arial" w:cs="Arial"/>
          <w:b/>
          <w:bCs/>
          <w:sz w:val="24"/>
          <w:szCs w:val="24"/>
        </w:rPr>
        <w:t>1</w:t>
      </w:r>
      <w:r w:rsidR="007551A7" w:rsidRPr="00337A1A">
        <w:rPr>
          <w:rFonts w:ascii="Arial" w:eastAsia="Arial" w:hAnsi="Arial" w:cs="Arial"/>
          <w:b/>
          <w:bCs/>
          <w:sz w:val="24"/>
          <w:szCs w:val="24"/>
        </w:rPr>
        <w:t>) (c)</w:t>
      </w:r>
    </w:p>
    <w:p w14:paraId="51B56F4C" w14:textId="0EF932E6" w:rsidR="007551A7" w:rsidRPr="007551A7" w:rsidRDefault="007551A7" w:rsidP="00442976">
      <w:pPr>
        <w:spacing w:after="240"/>
        <w:rPr>
          <w:rFonts w:ascii="Arial" w:eastAsia="Arial" w:hAnsi="Arial" w:cs="Arial"/>
          <w:sz w:val="24"/>
          <w:szCs w:val="24"/>
        </w:rPr>
      </w:pPr>
      <w:r w:rsidRPr="007551A7">
        <w:rPr>
          <w:rFonts w:ascii="Arial" w:eastAsia="Arial" w:hAnsi="Arial" w:cs="Arial"/>
          <w:sz w:val="24"/>
          <w:szCs w:val="24"/>
        </w:rPr>
        <w:t>This clause inserts point (c) which covers when students are participating in distance education in accordance with this Act.</w:t>
      </w:r>
    </w:p>
    <w:p w14:paraId="1FDBF6CB" w14:textId="77777777" w:rsidR="007551A7" w:rsidRDefault="007551A7" w:rsidP="00442976">
      <w:pPr>
        <w:spacing w:after="240"/>
        <w:rPr>
          <w:rFonts w:ascii="Arial" w:eastAsia="Arial" w:hAnsi="Arial" w:cs="Arial"/>
          <w:b/>
          <w:bCs/>
          <w:sz w:val="24"/>
          <w:szCs w:val="24"/>
        </w:rPr>
      </w:pPr>
    </w:p>
    <w:p w14:paraId="493EEDBC" w14:textId="7E7E3D26" w:rsidR="00337A1A" w:rsidRPr="00337A1A" w:rsidRDefault="007551A7" w:rsidP="00442976">
      <w:pPr>
        <w:spacing w:after="240"/>
        <w:rPr>
          <w:rFonts w:ascii="Arial" w:eastAsia="Arial" w:hAnsi="Arial" w:cs="Arial"/>
          <w:b/>
          <w:bCs/>
          <w:sz w:val="24"/>
          <w:szCs w:val="24"/>
        </w:rPr>
      </w:pPr>
      <w:r w:rsidRPr="00337A1A">
        <w:rPr>
          <w:rFonts w:ascii="Arial" w:eastAsia="Arial" w:hAnsi="Arial" w:cs="Arial"/>
          <w:b/>
          <w:bCs/>
          <w:sz w:val="24"/>
          <w:szCs w:val="24"/>
        </w:rPr>
        <w:lastRenderedPageBreak/>
        <w:t xml:space="preserve">Clause </w:t>
      </w:r>
      <w:r>
        <w:rPr>
          <w:rFonts w:ascii="Arial" w:eastAsia="Arial" w:hAnsi="Arial" w:cs="Arial"/>
          <w:b/>
          <w:bCs/>
          <w:sz w:val="24"/>
          <w:szCs w:val="24"/>
        </w:rPr>
        <w:t>9</w:t>
      </w:r>
      <w:r>
        <w:rPr>
          <w:rFonts w:ascii="Arial" w:eastAsia="Arial" w:hAnsi="Arial" w:cs="Arial"/>
          <w:b/>
          <w:bCs/>
          <w:sz w:val="24"/>
          <w:szCs w:val="24"/>
        </w:rPr>
        <w:tab/>
      </w:r>
      <w:r w:rsidR="00337A1A" w:rsidRPr="00337A1A">
        <w:rPr>
          <w:rFonts w:ascii="Arial" w:eastAsia="Arial" w:hAnsi="Arial" w:cs="Arial"/>
          <w:b/>
          <w:bCs/>
          <w:sz w:val="24"/>
          <w:szCs w:val="24"/>
        </w:rPr>
        <w:t>Student movement register, New section 10AA (2) (c)</w:t>
      </w:r>
    </w:p>
    <w:p w14:paraId="02F3985B" w14:textId="56A87390" w:rsidR="00337A1A" w:rsidRDefault="00337A1A" w:rsidP="00442976">
      <w:pPr>
        <w:spacing w:after="240"/>
        <w:rPr>
          <w:rFonts w:ascii="Arial" w:eastAsia="Arial" w:hAnsi="Arial" w:cs="Arial"/>
          <w:sz w:val="24"/>
          <w:szCs w:val="24"/>
        </w:rPr>
      </w:pPr>
      <w:r>
        <w:rPr>
          <w:rFonts w:ascii="Arial" w:eastAsia="Arial" w:hAnsi="Arial" w:cs="Arial"/>
          <w:sz w:val="24"/>
          <w:szCs w:val="24"/>
        </w:rPr>
        <w:t xml:space="preserve">This clause inserts point (c) which covers when a student may start or stop distance education. </w:t>
      </w:r>
    </w:p>
    <w:p w14:paraId="26DC9B56" w14:textId="3AF8351A" w:rsidR="00337A1A" w:rsidRPr="00337A1A" w:rsidRDefault="00337A1A" w:rsidP="00442976">
      <w:pPr>
        <w:spacing w:after="240"/>
        <w:rPr>
          <w:rFonts w:ascii="Arial" w:eastAsia="Arial" w:hAnsi="Arial" w:cs="Arial"/>
          <w:b/>
          <w:bCs/>
          <w:sz w:val="24"/>
          <w:szCs w:val="24"/>
        </w:rPr>
      </w:pPr>
      <w:r w:rsidRPr="00337A1A">
        <w:rPr>
          <w:rFonts w:ascii="Arial" w:eastAsia="Arial" w:hAnsi="Arial" w:cs="Arial"/>
          <w:b/>
          <w:bCs/>
          <w:sz w:val="24"/>
          <w:szCs w:val="24"/>
        </w:rPr>
        <w:t xml:space="preserve">Clause </w:t>
      </w:r>
      <w:r w:rsidR="007551A7">
        <w:rPr>
          <w:rFonts w:ascii="Arial" w:eastAsia="Arial" w:hAnsi="Arial" w:cs="Arial"/>
          <w:b/>
          <w:bCs/>
          <w:sz w:val="24"/>
          <w:szCs w:val="24"/>
        </w:rPr>
        <w:t>10</w:t>
      </w:r>
      <w:r w:rsidRPr="00337A1A">
        <w:rPr>
          <w:rFonts w:ascii="Arial" w:eastAsia="Arial" w:hAnsi="Arial" w:cs="Arial"/>
          <w:b/>
          <w:bCs/>
          <w:sz w:val="24"/>
          <w:szCs w:val="24"/>
        </w:rPr>
        <w:tab/>
        <w:t>New section 10AA (3) (c) and (d)</w:t>
      </w:r>
    </w:p>
    <w:p w14:paraId="5512E831" w14:textId="1CB2CDE8" w:rsidR="00337A1A" w:rsidRDefault="00337A1A" w:rsidP="00442976">
      <w:pPr>
        <w:spacing w:after="240"/>
        <w:rPr>
          <w:rFonts w:ascii="Arial" w:eastAsia="Arial" w:hAnsi="Arial" w:cs="Arial"/>
          <w:sz w:val="24"/>
          <w:szCs w:val="24"/>
        </w:rPr>
      </w:pPr>
      <w:r>
        <w:rPr>
          <w:rFonts w:ascii="Arial" w:eastAsia="Arial" w:hAnsi="Arial" w:cs="Arial"/>
          <w:sz w:val="24"/>
          <w:szCs w:val="24"/>
        </w:rPr>
        <w:t xml:space="preserve">This clause inserts point (c) which covers when a student starts or stops distance education, and point (d) which outlines </w:t>
      </w:r>
      <w:r w:rsidR="00B7689E">
        <w:rPr>
          <w:rFonts w:ascii="Arial" w:eastAsia="Arial" w:hAnsi="Arial" w:cs="Arial"/>
          <w:sz w:val="24"/>
          <w:szCs w:val="24"/>
        </w:rPr>
        <w:t xml:space="preserve">that </w:t>
      </w:r>
      <w:r>
        <w:rPr>
          <w:rFonts w:ascii="Arial" w:eastAsia="Arial" w:hAnsi="Arial" w:cs="Arial"/>
          <w:sz w:val="24"/>
          <w:szCs w:val="24"/>
        </w:rPr>
        <w:t>the information about a student movement even</w:t>
      </w:r>
      <w:r w:rsidR="00154C82">
        <w:rPr>
          <w:rFonts w:ascii="Arial" w:eastAsia="Arial" w:hAnsi="Arial" w:cs="Arial"/>
          <w:sz w:val="24"/>
          <w:szCs w:val="24"/>
        </w:rPr>
        <w:t>t</w:t>
      </w:r>
      <w:r>
        <w:rPr>
          <w:rFonts w:ascii="Arial" w:eastAsia="Arial" w:hAnsi="Arial" w:cs="Arial"/>
          <w:sz w:val="24"/>
          <w:szCs w:val="24"/>
        </w:rPr>
        <w:t xml:space="preserve"> in this case i</w:t>
      </w:r>
      <w:r w:rsidR="00B7689E">
        <w:rPr>
          <w:rFonts w:ascii="Arial" w:eastAsia="Arial" w:hAnsi="Arial" w:cs="Arial"/>
          <w:sz w:val="24"/>
          <w:szCs w:val="24"/>
        </w:rPr>
        <w:t xml:space="preserve">s </w:t>
      </w:r>
      <w:r>
        <w:rPr>
          <w:rFonts w:ascii="Arial" w:eastAsia="Arial" w:hAnsi="Arial" w:cs="Arial"/>
          <w:sz w:val="24"/>
          <w:szCs w:val="24"/>
        </w:rPr>
        <w:t xml:space="preserve">given to the director-general. </w:t>
      </w:r>
    </w:p>
    <w:p w14:paraId="386F9ABC" w14:textId="0358E465" w:rsidR="00337A1A" w:rsidRPr="00337A1A" w:rsidRDefault="00337A1A" w:rsidP="00442976">
      <w:pPr>
        <w:spacing w:after="240"/>
        <w:rPr>
          <w:rFonts w:ascii="Arial" w:eastAsia="Arial" w:hAnsi="Arial" w:cs="Arial"/>
          <w:b/>
          <w:bCs/>
          <w:sz w:val="24"/>
          <w:szCs w:val="24"/>
        </w:rPr>
      </w:pPr>
      <w:r w:rsidRPr="00337A1A">
        <w:rPr>
          <w:rFonts w:ascii="Arial" w:eastAsia="Arial" w:hAnsi="Arial" w:cs="Arial"/>
          <w:b/>
          <w:bCs/>
          <w:sz w:val="24"/>
          <w:szCs w:val="24"/>
        </w:rPr>
        <w:t>Clause 1</w:t>
      </w:r>
      <w:r w:rsidR="007551A7">
        <w:rPr>
          <w:rFonts w:ascii="Arial" w:eastAsia="Arial" w:hAnsi="Arial" w:cs="Arial"/>
          <w:b/>
          <w:bCs/>
          <w:sz w:val="24"/>
          <w:szCs w:val="24"/>
        </w:rPr>
        <w:t>1</w:t>
      </w:r>
      <w:r w:rsidRPr="00337A1A">
        <w:rPr>
          <w:rFonts w:ascii="Arial" w:eastAsia="Arial" w:hAnsi="Arial" w:cs="Arial"/>
          <w:b/>
          <w:bCs/>
          <w:sz w:val="24"/>
          <w:szCs w:val="24"/>
        </w:rPr>
        <w:tab/>
        <w:t>New section 10AC</w:t>
      </w:r>
    </w:p>
    <w:p w14:paraId="01EB4AAE" w14:textId="06A7F8F2" w:rsidR="00337A1A" w:rsidRDefault="00337A1A" w:rsidP="00442976">
      <w:pPr>
        <w:spacing w:after="240"/>
        <w:rPr>
          <w:rFonts w:ascii="Arial" w:eastAsia="Arial" w:hAnsi="Arial" w:cs="Arial"/>
          <w:sz w:val="24"/>
          <w:szCs w:val="24"/>
        </w:rPr>
      </w:pPr>
      <w:r>
        <w:rPr>
          <w:rFonts w:ascii="Arial" w:eastAsia="Arial" w:hAnsi="Arial" w:cs="Arial"/>
          <w:sz w:val="24"/>
          <w:szCs w:val="24"/>
        </w:rPr>
        <w:t xml:space="preserve">In division 2.2.1, this clause will insert further information about parental notice and the parent’s obligation to provide information prescribed to the director-general in writing within 28 days after the child’s enrolment or registration ends. </w:t>
      </w:r>
    </w:p>
    <w:p w14:paraId="796A7C46" w14:textId="7201F193" w:rsidR="00337A1A" w:rsidRPr="00337A1A" w:rsidRDefault="00337A1A" w:rsidP="00442976">
      <w:pPr>
        <w:spacing w:after="240"/>
        <w:rPr>
          <w:rFonts w:ascii="Arial" w:eastAsia="Arial" w:hAnsi="Arial" w:cs="Arial"/>
          <w:b/>
          <w:bCs/>
          <w:sz w:val="24"/>
          <w:szCs w:val="24"/>
        </w:rPr>
      </w:pPr>
      <w:r w:rsidRPr="00337A1A">
        <w:rPr>
          <w:rFonts w:ascii="Arial" w:eastAsia="Arial" w:hAnsi="Arial" w:cs="Arial"/>
          <w:b/>
          <w:bCs/>
          <w:sz w:val="24"/>
          <w:szCs w:val="24"/>
        </w:rPr>
        <w:t>Clause 1</w:t>
      </w:r>
      <w:r w:rsidR="007551A7">
        <w:rPr>
          <w:rFonts w:ascii="Arial" w:eastAsia="Arial" w:hAnsi="Arial" w:cs="Arial"/>
          <w:b/>
          <w:bCs/>
          <w:sz w:val="24"/>
          <w:szCs w:val="24"/>
        </w:rPr>
        <w:t>2</w:t>
      </w:r>
      <w:r w:rsidRPr="00337A1A">
        <w:rPr>
          <w:rFonts w:ascii="Arial" w:eastAsia="Arial" w:hAnsi="Arial" w:cs="Arial"/>
          <w:b/>
          <w:bCs/>
          <w:sz w:val="24"/>
          <w:szCs w:val="24"/>
        </w:rPr>
        <w:tab/>
        <w:t xml:space="preserve">Division 2.2.3 heading </w:t>
      </w:r>
    </w:p>
    <w:p w14:paraId="1D98D707" w14:textId="3671012E" w:rsidR="00337A1A" w:rsidRDefault="00337A1A" w:rsidP="00442976">
      <w:pPr>
        <w:spacing w:after="240"/>
        <w:rPr>
          <w:rFonts w:ascii="Arial" w:eastAsia="Arial" w:hAnsi="Arial" w:cs="Arial"/>
          <w:sz w:val="24"/>
          <w:szCs w:val="24"/>
        </w:rPr>
      </w:pPr>
      <w:r>
        <w:rPr>
          <w:rFonts w:ascii="Arial" w:eastAsia="Arial" w:hAnsi="Arial" w:cs="Arial"/>
          <w:sz w:val="24"/>
          <w:szCs w:val="24"/>
        </w:rPr>
        <w:t xml:space="preserve">This clause updates the heading within this section. </w:t>
      </w:r>
    </w:p>
    <w:p w14:paraId="04BFDE8C" w14:textId="6C776353" w:rsidR="00337A1A" w:rsidRPr="00337A1A" w:rsidRDefault="00337A1A" w:rsidP="00442976">
      <w:pPr>
        <w:spacing w:after="240"/>
        <w:rPr>
          <w:rFonts w:ascii="Arial" w:eastAsia="Arial" w:hAnsi="Arial" w:cs="Arial"/>
          <w:b/>
          <w:bCs/>
          <w:sz w:val="24"/>
          <w:szCs w:val="24"/>
        </w:rPr>
      </w:pPr>
      <w:r w:rsidRPr="00337A1A">
        <w:rPr>
          <w:rFonts w:ascii="Arial" w:eastAsia="Arial" w:hAnsi="Arial" w:cs="Arial"/>
          <w:b/>
          <w:bCs/>
          <w:sz w:val="24"/>
          <w:szCs w:val="24"/>
        </w:rPr>
        <w:t>Clause 1</w:t>
      </w:r>
      <w:r w:rsidR="007551A7">
        <w:rPr>
          <w:rFonts w:ascii="Arial" w:eastAsia="Arial" w:hAnsi="Arial" w:cs="Arial"/>
          <w:b/>
          <w:bCs/>
          <w:sz w:val="24"/>
          <w:szCs w:val="24"/>
        </w:rPr>
        <w:t>3</w:t>
      </w:r>
      <w:r w:rsidRPr="00337A1A">
        <w:rPr>
          <w:rFonts w:ascii="Arial" w:eastAsia="Arial" w:hAnsi="Arial" w:cs="Arial"/>
          <w:b/>
          <w:bCs/>
          <w:sz w:val="24"/>
          <w:szCs w:val="24"/>
        </w:rPr>
        <w:tab/>
        <w:t>Section 11c</w:t>
      </w:r>
    </w:p>
    <w:p w14:paraId="437E7149" w14:textId="658B03A5" w:rsidR="00337A1A" w:rsidRDefault="00337A1A" w:rsidP="00442976">
      <w:pPr>
        <w:spacing w:after="240"/>
        <w:rPr>
          <w:rFonts w:ascii="Arial" w:eastAsia="Arial" w:hAnsi="Arial" w:cs="Arial"/>
          <w:sz w:val="24"/>
          <w:szCs w:val="24"/>
        </w:rPr>
      </w:pPr>
      <w:r>
        <w:rPr>
          <w:rFonts w:ascii="Arial" w:eastAsia="Arial" w:hAnsi="Arial" w:cs="Arial"/>
          <w:sz w:val="24"/>
          <w:szCs w:val="24"/>
        </w:rPr>
        <w:t>This clause substitutes current wording with updated wording regarding the director-general giving information notices to a child’s parents, and to note that</w:t>
      </w:r>
      <w:r w:rsidR="004E4171">
        <w:rPr>
          <w:rFonts w:ascii="Arial" w:eastAsia="Arial" w:hAnsi="Arial" w:cs="Arial"/>
          <w:sz w:val="24"/>
          <w:szCs w:val="24"/>
        </w:rPr>
        <w:t xml:space="preserve"> in the case of compulsory enrolment requirements,</w:t>
      </w:r>
      <w:r>
        <w:rPr>
          <w:rFonts w:ascii="Arial" w:eastAsia="Arial" w:hAnsi="Arial" w:cs="Arial"/>
          <w:sz w:val="24"/>
          <w:szCs w:val="24"/>
        </w:rPr>
        <w:t xml:space="preserve"> the director-general can only do so if the child lives in the ACT. </w:t>
      </w:r>
    </w:p>
    <w:p w14:paraId="30C9BE1A" w14:textId="632B12A1" w:rsidR="00337A1A" w:rsidRPr="00337A1A" w:rsidRDefault="00337A1A" w:rsidP="00442976">
      <w:pPr>
        <w:spacing w:after="240"/>
        <w:rPr>
          <w:rFonts w:ascii="Arial" w:eastAsia="Arial" w:hAnsi="Arial" w:cs="Arial"/>
          <w:b/>
          <w:bCs/>
          <w:sz w:val="24"/>
          <w:szCs w:val="24"/>
        </w:rPr>
      </w:pPr>
      <w:r w:rsidRPr="007551A7">
        <w:rPr>
          <w:rFonts w:ascii="Arial" w:eastAsia="Arial" w:hAnsi="Arial" w:cs="Arial"/>
          <w:b/>
          <w:bCs/>
          <w:sz w:val="24"/>
          <w:szCs w:val="24"/>
        </w:rPr>
        <w:t>Clause 1</w:t>
      </w:r>
      <w:r w:rsidR="007551A7" w:rsidRPr="007551A7">
        <w:rPr>
          <w:rFonts w:ascii="Arial" w:eastAsia="Arial" w:hAnsi="Arial" w:cs="Arial"/>
          <w:b/>
          <w:bCs/>
          <w:sz w:val="24"/>
          <w:szCs w:val="24"/>
        </w:rPr>
        <w:t>4</w:t>
      </w:r>
      <w:r w:rsidRPr="007551A7">
        <w:rPr>
          <w:rFonts w:ascii="Arial" w:eastAsia="Arial" w:hAnsi="Arial" w:cs="Arial"/>
          <w:b/>
          <w:bCs/>
          <w:sz w:val="24"/>
          <w:szCs w:val="24"/>
        </w:rPr>
        <w:tab/>
        <w:t>Sections 11C, 11D, 11E and 11F</w:t>
      </w:r>
    </w:p>
    <w:p w14:paraId="1045F450" w14:textId="6C331313" w:rsidR="00337A1A" w:rsidRDefault="00337A1A" w:rsidP="00442976">
      <w:pPr>
        <w:spacing w:after="240"/>
        <w:rPr>
          <w:rFonts w:ascii="Arial" w:eastAsia="Arial" w:hAnsi="Arial" w:cs="Arial"/>
          <w:sz w:val="24"/>
          <w:szCs w:val="24"/>
        </w:rPr>
      </w:pPr>
      <w:r>
        <w:rPr>
          <w:rFonts w:ascii="Arial" w:eastAsia="Arial" w:hAnsi="Arial" w:cs="Arial"/>
          <w:sz w:val="24"/>
          <w:szCs w:val="24"/>
        </w:rPr>
        <w:t xml:space="preserve">This clause renumbers the sections as 16AA, 16AB, 16AC and 16AD. </w:t>
      </w:r>
    </w:p>
    <w:p w14:paraId="20409C86" w14:textId="060CE6ED" w:rsidR="00337A1A" w:rsidRPr="00244198" w:rsidRDefault="00337A1A" w:rsidP="00442976">
      <w:pPr>
        <w:spacing w:after="240"/>
        <w:rPr>
          <w:rFonts w:ascii="Arial" w:eastAsia="Arial" w:hAnsi="Arial" w:cs="Arial"/>
          <w:b/>
          <w:bCs/>
          <w:sz w:val="24"/>
          <w:szCs w:val="24"/>
        </w:rPr>
      </w:pPr>
      <w:r w:rsidRPr="00244198">
        <w:rPr>
          <w:rFonts w:ascii="Arial" w:eastAsia="Arial" w:hAnsi="Arial" w:cs="Arial"/>
          <w:b/>
          <w:bCs/>
          <w:sz w:val="24"/>
          <w:szCs w:val="24"/>
        </w:rPr>
        <w:t>Clause 1</w:t>
      </w:r>
      <w:r w:rsidR="007551A7">
        <w:rPr>
          <w:rFonts w:ascii="Arial" w:eastAsia="Arial" w:hAnsi="Arial" w:cs="Arial"/>
          <w:b/>
          <w:bCs/>
          <w:sz w:val="24"/>
          <w:szCs w:val="24"/>
        </w:rPr>
        <w:t>5</w:t>
      </w:r>
      <w:r w:rsidRPr="00244198">
        <w:rPr>
          <w:rFonts w:ascii="Arial" w:eastAsia="Arial" w:hAnsi="Arial" w:cs="Arial"/>
          <w:b/>
          <w:bCs/>
          <w:sz w:val="24"/>
          <w:szCs w:val="24"/>
        </w:rPr>
        <w:tab/>
        <w:t>Division 2.2.3</w:t>
      </w:r>
      <w:r w:rsidR="00244198" w:rsidRPr="00244198">
        <w:rPr>
          <w:rFonts w:ascii="Arial" w:eastAsia="Arial" w:hAnsi="Arial" w:cs="Arial"/>
          <w:b/>
          <w:bCs/>
          <w:sz w:val="24"/>
          <w:szCs w:val="24"/>
        </w:rPr>
        <w:t xml:space="preserve"> (as amended)</w:t>
      </w:r>
    </w:p>
    <w:p w14:paraId="1B783718" w14:textId="3431339C" w:rsidR="00244198" w:rsidRDefault="00244198" w:rsidP="00442976">
      <w:pPr>
        <w:spacing w:after="240"/>
        <w:rPr>
          <w:rFonts w:ascii="Arial" w:eastAsia="Arial" w:hAnsi="Arial" w:cs="Arial"/>
          <w:sz w:val="24"/>
          <w:szCs w:val="24"/>
        </w:rPr>
      </w:pPr>
      <w:r>
        <w:rPr>
          <w:rFonts w:ascii="Arial" w:eastAsia="Arial" w:hAnsi="Arial" w:cs="Arial"/>
          <w:sz w:val="24"/>
          <w:szCs w:val="24"/>
        </w:rPr>
        <w:t>This clause relocates this section as part 2.4A</w:t>
      </w:r>
    </w:p>
    <w:p w14:paraId="70149D2D" w14:textId="4DD84DA2" w:rsidR="007551A7" w:rsidRDefault="007551A7" w:rsidP="007551A7">
      <w:pPr>
        <w:spacing w:after="240"/>
        <w:rPr>
          <w:rFonts w:ascii="Arial" w:eastAsia="Arial" w:hAnsi="Arial" w:cs="Arial"/>
          <w:b/>
          <w:bCs/>
          <w:sz w:val="24"/>
          <w:szCs w:val="24"/>
        </w:rPr>
      </w:pPr>
      <w:r w:rsidRPr="00244198">
        <w:rPr>
          <w:rFonts w:ascii="Arial" w:eastAsia="Arial" w:hAnsi="Arial" w:cs="Arial"/>
          <w:b/>
          <w:bCs/>
          <w:sz w:val="24"/>
          <w:szCs w:val="24"/>
        </w:rPr>
        <w:t>Clause 16</w:t>
      </w:r>
      <w:r w:rsidRPr="00244198">
        <w:rPr>
          <w:rFonts w:ascii="Arial" w:eastAsia="Arial" w:hAnsi="Arial" w:cs="Arial"/>
          <w:b/>
          <w:bCs/>
          <w:sz w:val="24"/>
          <w:szCs w:val="24"/>
        </w:rPr>
        <w:tab/>
        <w:t>Exemption certificate – issue, Section 12A (2) (</w:t>
      </w:r>
      <w:r>
        <w:rPr>
          <w:rFonts w:ascii="Arial" w:eastAsia="Arial" w:hAnsi="Arial" w:cs="Arial"/>
          <w:b/>
          <w:bCs/>
          <w:sz w:val="24"/>
          <w:szCs w:val="24"/>
        </w:rPr>
        <w:t>c</w:t>
      </w:r>
      <w:r w:rsidRPr="00244198">
        <w:rPr>
          <w:rFonts w:ascii="Arial" w:eastAsia="Arial" w:hAnsi="Arial" w:cs="Arial"/>
          <w:b/>
          <w:bCs/>
          <w:sz w:val="24"/>
          <w:szCs w:val="24"/>
        </w:rPr>
        <w:t>)</w:t>
      </w:r>
      <w:r>
        <w:rPr>
          <w:rFonts w:ascii="Arial" w:eastAsia="Arial" w:hAnsi="Arial" w:cs="Arial"/>
          <w:b/>
          <w:bCs/>
          <w:sz w:val="24"/>
          <w:szCs w:val="24"/>
        </w:rPr>
        <w:t xml:space="preserve"> and (d)</w:t>
      </w:r>
    </w:p>
    <w:p w14:paraId="3CE64EEA" w14:textId="24A0E54A" w:rsidR="007551A7" w:rsidRPr="00244198" w:rsidRDefault="007551A7" w:rsidP="007551A7">
      <w:pPr>
        <w:spacing w:after="240"/>
        <w:rPr>
          <w:rFonts w:ascii="Arial" w:eastAsia="Arial" w:hAnsi="Arial" w:cs="Arial"/>
          <w:b/>
          <w:bCs/>
          <w:sz w:val="24"/>
          <w:szCs w:val="24"/>
        </w:rPr>
      </w:pPr>
      <w:r w:rsidRPr="00442976">
        <w:rPr>
          <w:rFonts w:ascii="Arial" w:eastAsia="Arial" w:hAnsi="Arial" w:cs="Arial"/>
          <w:sz w:val="24"/>
          <w:szCs w:val="24"/>
        </w:rPr>
        <w:t xml:space="preserve">This </w:t>
      </w:r>
      <w:r w:rsidR="00B31094">
        <w:rPr>
          <w:rFonts w:ascii="Arial" w:eastAsia="Arial" w:hAnsi="Arial" w:cs="Arial"/>
          <w:sz w:val="24"/>
          <w:szCs w:val="24"/>
        </w:rPr>
        <w:t xml:space="preserve">clause </w:t>
      </w:r>
      <w:r>
        <w:rPr>
          <w:rFonts w:ascii="Arial" w:eastAsia="Arial" w:hAnsi="Arial" w:cs="Arial"/>
          <w:sz w:val="24"/>
          <w:szCs w:val="24"/>
        </w:rPr>
        <w:t>omits points (c) and (d).</w:t>
      </w:r>
    </w:p>
    <w:p w14:paraId="248252DD" w14:textId="47E2B273" w:rsidR="007551A7" w:rsidRDefault="007551A7" w:rsidP="007551A7">
      <w:pPr>
        <w:spacing w:after="240"/>
        <w:rPr>
          <w:rFonts w:ascii="Arial" w:eastAsia="Arial" w:hAnsi="Arial" w:cs="Arial"/>
          <w:b/>
          <w:bCs/>
          <w:sz w:val="24"/>
          <w:szCs w:val="24"/>
        </w:rPr>
      </w:pPr>
      <w:r w:rsidRPr="00244198">
        <w:rPr>
          <w:rFonts w:ascii="Arial" w:eastAsia="Arial" w:hAnsi="Arial" w:cs="Arial"/>
          <w:b/>
          <w:bCs/>
          <w:sz w:val="24"/>
          <w:szCs w:val="24"/>
        </w:rPr>
        <w:t>Clause 1</w:t>
      </w:r>
      <w:r>
        <w:rPr>
          <w:rFonts w:ascii="Arial" w:eastAsia="Arial" w:hAnsi="Arial" w:cs="Arial"/>
          <w:b/>
          <w:bCs/>
          <w:sz w:val="24"/>
          <w:szCs w:val="24"/>
        </w:rPr>
        <w:t>7</w:t>
      </w:r>
      <w:r w:rsidRPr="00244198">
        <w:rPr>
          <w:rFonts w:ascii="Arial" w:eastAsia="Arial" w:hAnsi="Arial" w:cs="Arial"/>
          <w:b/>
          <w:bCs/>
          <w:sz w:val="24"/>
          <w:szCs w:val="24"/>
        </w:rPr>
        <w:tab/>
        <w:t xml:space="preserve">Exemption certificate – </w:t>
      </w:r>
      <w:r>
        <w:rPr>
          <w:rFonts w:ascii="Arial" w:eastAsia="Arial" w:hAnsi="Arial" w:cs="Arial"/>
          <w:b/>
          <w:bCs/>
          <w:sz w:val="24"/>
          <w:szCs w:val="24"/>
        </w:rPr>
        <w:t>form</w:t>
      </w:r>
      <w:r w:rsidRPr="00244198">
        <w:rPr>
          <w:rFonts w:ascii="Arial" w:eastAsia="Arial" w:hAnsi="Arial" w:cs="Arial"/>
          <w:b/>
          <w:bCs/>
          <w:sz w:val="24"/>
          <w:szCs w:val="24"/>
        </w:rPr>
        <w:t>, Section 12</w:t>
      </w:r>
      <w:r>
        <w:rPr>
          <w:rFonts w:ascii="Arial" w:eastAsia="Arial" w:hAnsi="Arial" w:cs="Arial"/>
          <w:b/>
          <w:bCs/>
          <w:sz w:val="24"/>
          <w:szCs w:val="24"/>
        </w:rPr>
        <w:t>B</w:t>
      </w:r>
      <w:r w:rsidRPr="00244198">
        <w:rPr>
          <w:rFonts w:ascii="Arial" w:eastAsia="Arial" w:hAnsi="Arial" w:cs="Arial"/>
          <w:b/>
          <w:bCs/>
          <w:sz w:val="24"/>
          <w:szCs w:val="24"/>
        </w:rPr>
        <w:t xml:space="preserve"> </w:t>
      </w:r>
      <w:r>
        <w:rPr>
          <w:rFonts w:ascii="Arial" w:eastAsia="Arial" w:hAnsi="Arial" w:cs="Arial"/>
          <w:b/>
          <w:bCs/>
          <w:sz w:val="24"/>
          <w:szCs w:val="24"/>
        </w:rPr>
        <w:t>(d)</w:t>
      </w:r>
    </w:p>
    <w:p w14:paraId="58CF60F4" w14:textId="05111E95" w:rsidR="00B31094" w:rsidRPr="00B31094" w:rsidRDefault="00B31094" w:rsidP="007551A7">
      <w:pPr>
        <w:spacing w:after="240"/>
        <w:rPr>
          <w:rFonts w:ascii="Arial" w:eastAsia="Arial" w:hAnsi="Arial" w:cs="Arial"/>
          <w:sz w:val="24"/>
          <w:szCs w:val="24"/>
        </w:rPr>
      </w:pPr>
      <w:r w:rsidRPr="00B31094">
        <w:rPr>
          <w:rFonts w:ascii="Arial" w:eastAsia="Arial" w:hAnsi="Arial" w:cs="Arial"/>
          <w:sz w:val="24"/>
          <w:szCs w:val="24"/>
        </w:rPr>
        <w:t>This clause outlines that for exemption from the full-time participation requirement</w:t>
      </w:r>
      <w:r>
        <w:rPr>
          <w:rFonts w:ascii="Arial" w:eastAsia="Arial" w:hAnsi="Arial" w:cs="Arial"/>
          <w:sz w:val="24"/>
          <w:szCs w:val="24"/>
        </w:rPr>
        <w:t>, the</w:t>
      </w:r>
      <w:r w:rsidRPr="00B31094">
        <w:rPr>
          <w:rFonts w:ascii="Arial" w:eastAsia="Arial" w:hAnsi="Arial" w:cs="Arial"/>
          <w:sz w:val="24"/>
          <w:szCs w:val="24"/>
        </w:rPr>
        <w:t xml:space="preserve"> details of the exemption</w:t>
      </w:r>
      <w:r>
        <w:rPr>
          <w:rFonts w:ascii="Arial" w:eastAsia="Arial" w:hAnsi="Arial" w:cs="Arial"/>
          <w:sz w:val="24"/>
          <w:szCs w:val="24"/>
        </w:rPr>
        <w:t xml:space="preserve"> must be stated</w:t>
      </w:r>
      <w:r w:rsidR="001C65B8">
        <w:rPr>
          <w:rFonts w:ascii="Arial" w:eastAsia="Arial" w:hAnsi="Arial" w:cs="Arial"/>
          <w:sz w:val="24"/>
          <w:szCs w:val="24"/>
        </w:rPr>
        <w:t>.</w:t>
      </w:r>
    </w:p>
    <w:p w14:paraId="6C876587" w14:textId="5C92F0F5" w:rsidR="00244198" w:rsidRPr="00244198" w:rsidRDefault="00244198" w:rsidP="00442976">
      <w:pPr>
        <w:spacing w:after="240"/>
        <w:rPr>
          <w:rFonts w:ascii="Arial" w:eastAsia="Arial" w:hAnsi="Arial" w:cs="Arial"/>
          <w:b/>
          <w:bCs/>
          <w:sz w:val="24"/>
          <w:szCs w:val="24"/>
        </w:rPr>
      </w:pPr>
      <w:r w:rsidRPr="00244198">
        <w:rPr>
          <w:rFonts w:ascii="Arial" w:eastAsia="Arial" w:hAnsi="Arial" w:cs="Arial"/>
          <w:b/>
          <w:bCs/>
          <w:sz w:val="24"/>
          <w:szCs w:val="24"/>
        </w:rPr>
        <w:t>Clause 1</w:t>
      </w:r>
      <w:r w:rsidR="001C65B8">
        <w:rPr>
          <w:rFonts w:ascii="Arial" w:eastAsia="Arial" w:hAnsi="Arial" w:cs="Arial"/>
          <w:b/>
          <w:bCs/>
          <w:sz w:val="24"/>
          <w:szCs w:val="24"/>
        </w:rPr>
        <w:t>8</w:t>
      </w:r>
      <w:r w:rsidRPr="00244198">
        <w:rPr>
          <w:rFonts w:ascii="Arial" w:eastAsia="Arial" w:hAnsi="Arial" w:cs="Arial"/>
          <w:b/>
          <w:bCs/>
          <w:sz w:val="24"/>
          <w:szCs w:val="24"/>
        </w:rPr>
        <w:tab/>
        <w:t>Approval statement – issue, Section 14A (2) (a)</w:t>
      </w:r>
    </w:p>
    <w:p w14:paraId="68A89F53" w14:textId="77777777" w:rsidR="00244198" w:rsidRDefault="00244198" w:rsidP="00244198">
      <w:pPr>
        <w:spacing w:after="240"/>
        <w:rPr>
          <w:rFonts w:ascii="Arial" w:eastAsia="Arial" w:hAnsi="Arial" w:cs="Arial"/>
          <w:sz w:val="24"/>
          <w:szCs w:val="24"/>
        </w:rPr>
      </w:pPr>
      <w:r>
        <w:rPr>
          <w:rFonts w:ascii="Arial" w:eastAsia="Arial" w:hAnsi="Arial" w:cs="Arial"/>
          <w:sz w:val="24"/>
          <w:szCs w:val="24"/>
        </w:rPr>
        <w:lastRenderedPageBreak/>
        <w:t xml:space="preserve">This clause omits the word health, and substitutes wording with mental or physical health and wellbeing. </w:t>
      </w:r>
    </w:p>
    <w:p w14:paraId="44B3B399" w14:textId="39C74DAA" w:rsidR="00244198" w:rsidRPr="00244198" w:rsidRDefault="00244198" w:rsidP="00244198">
      <w:pPr>
        <w:spacing w:after="240"/>
        <w:rPr>
          <w:rFonts w:ascii="Arial" w:eastAsia="Arial" w:hAnsi="Arial" w:cs="Arial"/>
          <w:b/>
          <w:bCs/>
          <w:sz w:val="24"/>
          <w:szCs w:val="24"/>
        </w:rPr>
      </w:pPr>
      <w:r w:rsidRPr="00244198">
        <w:rPr>
          <w:rFonts w:ascii="Arial" w:eastAsia="Arial" w:hAnsi="Arial" w:cs="Arial"/>
          <w:b/>
          <w:bCs/>
          <w:sz w:val="24"/>
          <w:szCs w:val="24"/>
        </w:rPr>
        <w:t xml:space="preserve">Clause </w:t>
      </w:r>
      <w:r w:rsidR="001C65B8">
        <w:rPr>
          <w:rFonts w:ascii="Arial" w:eastAsia="Arial" w:hAnsi="Arial" w:cs="Arial"/>
          <w:b/>
          <w:bCs/>
          <w:sz w:val="24"/>
          <w:szCs w:val="24"/>
        </w:rPr>
        <w:t>19</w:t>
      </w:r>
      <w:r w:rsidRPr="00244198">
        <w:rPr>
          <w:rFonts w:ascii="Arial" w:eastAsia="Arial" w:hAnsi="Arial" w:cs="Arial"/>
          <w:b/>
          <w:bCs/>
          <w:sz w:val="24"/>
          <w:szCs w:val="24"/>
        </w:rPr>
        <w:tab/>
        <w:t>Section 14A (2) (c) and (d)</w:t>
      </w:r>
    </w:p>
    <w:p w14:paraId="0D684C74" w14:textId="77777777" w:rsidR="001C65B8" w:rsidRDefault="00244198" w:rsidP="00244198">
      <w:pPr>
        <w:spacing w:after="240"/>
        <w:rPr>
          <w:rFonts w:ascii="Arial" w:eastAsia="Arial" w:hAnsi="Arial" w:cs="Arial"/>
          <w:sz w:val="24"/>
          <w:szCs w:val="24"/>
        </w:rPr>
      </w:pPr>
      <w:r>
        <w:rPr>
          <w:rFonts w:ascii="Arial" w:eastAsia="Arial" w:hAnsi="Arial" w:cs="Arial"/>
          <w:sz w:val="24"/>
          <w:szCs w:val="24"/>
        </w:rPr>
        <w:t xml:space="preserve">This clause omits sections (c) and (d). </w:t>
      </w:r>
    </w:p>
    <w:p w14:paraId="79CF13F9" w14:textId="2672149C" w:rsidR="00244198" w:rsidRPr="001C65B8" w:rsidRDefault="00244198" w:rsidP="00244198">
      <w:pPr>
        <w:spacing w:after="240"/>
        <w:rPr>
          <w:rFonts w:ascii="Arial" w:eastAsia="Arial" w:hAnsi="Arial" w:cs="Arial"/>
          <w:sz w:val="24"/>
          <w:szCs w:val="24"/>
        </w:rPr>
      </w:pPr>
      <w:r w:rsidRPr="00244198">
        <w:rPr>
          <w:rFonts w:ascii="Arial" w:eastAsia="Arial" w:hAnsi="Arial" w:cs="Arial"/>
          <w:b/>
          <w:bCs/>
          <w:sz w:val="24"/>
          <w:szCs w:val="24"/>
        </w:rPr>
        <w:t>Clause 2</w:t>
      </w:r>
      <w:r w:rsidR="001C65B8">
        <w:rPr>
          <w:rFonts w:ascii="Arial" w:eastAsia="Arial" w:hAnsi="Arial" w:cs="Arial"/>
          <w:b/>
          <w:bCs/>
          <w:sz w:val="24"/>
          <w:szCs w:val="24"/>
        </w:rPr>
        <w:t>0</w:t>
      </w:r>
      <w:r w:rsidRPr="00244198">
        <w:rPr>
          <w:rFonts w:ascii="Arial" w:eastAsia="Arial" w:hAnsi="Arial" w:cs="Arial"/>
          <w:b/>
          <w:bCs/>
          <w:sz w:val="24"/>
          <w:szCs w:val="24"/>
        </w:rPr>
        <w:tab/>
        <w:t>Giving compliance notice, New section 16B (</w:t>
      </w:r>
      <w:proofErr w:type="spellStart"/>
      <w:r w:rsidRPr="00244198">
        <w:rPr>
          <w:rFonts w:ascii="Arial" w:eastAsia="Arial" w:hAnsi="Arial" w:cs="Arial"/>
          <w:b/>
          <w:bCs/>
          <w:sz w:val="24"/>
          <w:szCs w:val="24"/>
        </w:rPr>
        <w:t>ba</w:t>
      </w:r>
      <w:proofErr w:type="spellEnd"/>
      <w:r w:rsidRPr="00244198">
        <w:rPr>
          <w:rFonts w:ascii="Arial" w:eastAsia="Arial" w:hAnsi="Arial" w:cs="Arial"/>
          <w:b/>
          <w:bCs/>
          <w:sz w:val="24"/>
          <w:szCs w:val="24"/>
        </w:rPr>
        <w:t>)</w:t>
      </w:r>
    </w:p>
    <w:p w14:paraId="1DF73099" w14:textId="0983C2E4" w:rsidR="00244198" w:rsidRDefault="00244198" w:rsidP="00244198">
      <w:pPr>
        <w:spacing w:after="240"/>
        <w:rPr>
          <w:rFonts w:ascii="Arial" w:eastAsia="Arial" w:hAnsi="Arial" w:cs="Arial"/>
          <w:sz w:val="24"/>
          <w:szCs w:val="24"/>
        </w:rPr>
      </w:pPr>
      <w:r>
        <w:rPr>
          <w:rFonts w:ascii="Arial" w:eastAsia="Arial" w:hAnsi="Arial" w:cs="Arial"/>
          <w:sz w:val="24"/>
          <w:szCs w:val="24"/>
        </w:rPr>
        <w:t xml:space="preserve">This clause inserts a reference to section 10AC. </w:t>
      </w:r>
    </w:p>
    <w:p w14:paraId="1AD96B54" w14:textId="18F96AB3" w:rsidR="00244198" w:rsidRPr="00AA3B4D" w:rsidRDefault="00244198" w:rsidP="00244198">
      <w:pPr>
        <w:spacing w:after="240"/>
        <w:rPr>
          <w:rFonts w:ascii="Arial" w:eastAsia="Arial" w:hAnsi="Arial" w:cs="Arial"/>
          <w:b/>
          <w:bCs/>
          <w:sz w:val="24"/>
          <w:szCs w:val="24"/>
        </w:rPr>
      </w:pPr>
      <w:r w:rsidRPr="00AA3B4D">
        <w:rPr>
          <w:rFonts w:ascii="Arial" w:eastAsia="Arial" w:hAnsi="Arial" w:cs="Arial"/>
          <w:b/>
          <w:bCs/>
          <w:sz w:val="24"/>
          <w:szCs w:val="24"/>
        </w:rPr>
        <w:t xml:space="preserve">Clause </w:t>
      </w:r>
      <w:r w:rsidR="001C65B8">
        <w:rPr>
          <w:rFonts w:ascii="Arial" w:eastAsia="Arial" w:hAnsi="Arial" w:cs="Arial"/>
          <w:b/>
          <w:bCs/>
          <w:sz w:val="24"/>
          <w:szCs w:val="24"/>
        </w:rPr>
        <w:t>21</w:t>
      </w:r>
      <w:r w:rsidRPr="00AA3B4D">
        <w:rPr>
          <w:rFonts w:ascii="Arial" w:eastAsia="Arial" w:hAnsi="Arial" w:cs="Arial"/>
          <w:b/>
          <w:bCs/>
          <w:sz w:val="24"/>
          <w:szCs w:val="24"/>
        </w:rPr>
        <w:tab/>
        <w:t xml:space="preserve">New section 16B (2) </w:t>
      </w:r>
    </w:p>
    <w:p w14:paraId="09011899" w14:textId="0965F138" w:rsidR="00244198" w:rsidRDefault="00AA3B4D" w:rsidP="00244198">
      <w:pPr>
        <w:spacing w:after="240"/>
        <w:rPr>
          <w:rFonts w:ascii="Arial" w:eastAsia="Arial" w:hAnsi="Arial" w:cs="Arial"/>
          <w:sz w:val="24"/>
          <w:szCs w:val="24"/>
        </w:rPr>
      </w:pPr>
      <w:r>
        <w:rPr>
          <w:rFonts w:ascii="Arial" w:eastAsia="Arial" w:hAnsi="Arial" w:cs="Arial"/>
          <w:sz w:val="24"/>
          <w:szCs w:val="24"/>
        </w:rPr>
        <w:t xml:space="preserve">After the note, this clause inserts wording to reflect how the director-general can only give a compliance notice in relation to contravention of section 10 if the child lives in the ACT. </w:t>
      </w:r>
    </w:p>
    <w:p w14:paraId="029D0C0B" w14:textId="379CB6BE" w:rsidR="00AA3B4D" w:rsidRPr="001C65B8" w:rsidRDefault="001C65B8" w:rsidP="00244198">
      <w:pPr>
        <w:spacing w:after="240"/>
        <w:rPr>
          <w:rFonts w:ascii="Arial" w:eastAsia="Arial" w:hAnsi="Arial" w:cs="Arial"/>
          <w:b/>
          <w:bCs/>
          <w:sz w:val="24"/>
          <w:szCs w:val="24"/>
        </w:rPr>
      </w:pPr>
      <w:r w:rsidRPr="001C65B8">
        <w:rPr>
          <w:rFonts w:ascii="Arial" w:eastAsia="Arial" w:hAnsi="Arial" w:cs="Arial"/>
          <w:b/>
          <w:bCs/>
          <w:sz w:val="24"/>
          <w:szCs w:val="24"/>
        </w:rPr>
        <w:t xml:space="preserve">Clause 22 </w:t>
      </w:r>
      <w:r w:rsidRPr="001C65B8">
        <w:rPr>
          <w:rFonts w:ascii="Arial" w:eastAsia="Arial" w:hAnsi="Arial" w:cs="Arial"/>
          <w:b/>
          <w:bCs/>
          <w:sz w:val="24"/>
          <w:szCs w:val="24"/>
        </w:rPr>
        <w:tab/>
        <w:t>Operation of government schools</w:t>
      </w:r>
      <w:r>
        <w:rPr>
          <w:rFonts w:ascii="Arial" w:eastAsia="Arial" w:hAnsi="Arial" w:cs="Arial"/>
          <w:b/>
          <w:bCs/>
          <w:sz w:val="24"/>
          <w:szCs w:val="24"/>
        </w:rPr>
        <w:t>, S</w:t>
      </w:r>
      <w:r w:rsidR="00AA3B4D" w:rsidRPr="001C65B8">
        <w:rPr>
          <w:rFonts w:ascii="Arial" w:eastAsia="Arial" w:hAnsi="Arial" w:cs="Arial"/>
          <w:b/>
          <w:bCs/>
          <w:sz w:val="24"/>
          <w:szCs w:val="24"/>
        </w:rPr>
        <w:t>ection 21 (4)</w:t>
      </w:r>
    </w:p>
    <w:p w14:paraId="585D7CC3" w14:textId="3869AC6C" w:rsidR="00AA3B4D" w:rsidRDefault="00AA3B4D" w:rsidP="00244198">
      <w:pPr>
        <w:spacing w:after="240"/>
        <w:rPr>
          <w:rFonts w:ascii="Arial" w:eastAsia="Arial" w:hAnsi="Arial" w:cs="Arial"/>
          <w:sz w:val="24"/>
          <w:szCs w:val="24"/>
        </w:rPr>
      </w:pPr>
      <w:r>
        <w:rPr>
          <w:rFonts w:ascii="Arial" w:eastAsia="Arial" w:hAnsi="Arial" w:cs="Arial"/>
          <w:sz w:val="24"/>
          <w:szCs w:val="24"/>
        </w:rPr>
        <w:t xml:space="preserve">This clause omits the wording </w:t>
      </w:r>
      <w:r w:rsidRPr="00AA3B4D">
        <w:rPr>
          <w:rFonts w:ascii="Arial" w:eastAsia="Arial" w:hAnsi="Arial" w:cs="Arial"/>
          <w:i/>
          <w:iCs/>
          <w:sz w:val="24"/>
          <w:szCs w:val="24"/>
        </w:rPr>
        <w:t>‘children in the government school in their neighbourhood’</w:t>
      </w:r>
      <w:r>
        <w:rPr>
          <w:rFonts w:ascii="Arial" w:eastAsia="Arial" w:hAnsi="Arial" w:cs="Arial"/>
          <w:sz w:val="24"/>
          <w:szCs w:val="24"/>
        </w:rPr>
        <w:t xml:space="preserve">, and substitutes with </w:t>
      </w:r>
      <w:r w:rsidRPr="00AA3B4D">
        <w:rPr>
          <w:rFonts w:ascii="Arial" w:eastAsia="Arial" w:hAnsi="Arial" w:cs="Arial"/>
          <w:i/>
          <w:iCs/>
          <w:sz w:val="24"/>
          <w:szCs w:val="24"/>
        </w:rPr>
        <w:t>‘children in their local government school’</w:t>
      </w:r>
      <w:r>
        <w:rPr>
          <w:rFonts w:ascii="Arial" w:eastAsia="Arial" w:hAnsi="Arial" w:cs="Arial"/>
          <w:sz w:val="24"/>
          <w:szCs w:val="24"/>
        </w:rPr>
        <w:t xml:space="preserve">. </w:t>
      </w:r>
    </w:p>
    <w:p w14:paraId="415F232C" w14:textId="3EE8A0EF" w:rsidR="00AA3B4D" w:rsidRPr="00AA3B4D" w:rsidRDefault="00AA3B4D" w:rsidP="00244198">
      <w:pPr>
        <w:spacing w:after="240"/>
        <w:rPr>
          <w:rFonts w:ascii="Arial" w:eastAsia="Arial" w:hAnsi="Arial" w:cs="Arial"/>
          <w:b/>
          <w:bCs/>
          <w:sz w:val="24"/>
          <w:szCs w:val="24"/>
        </w:rPr>
      </w:pPr>
      <w:r w:rsidRPr="00AA3B4D">
        <w:rPr>
          <w:rFonts w:ascii="Arial" w:eastAsia="Arial" w:hAnsi="Arial" w:cs="Arial"/>
          <w:b/>
          <w:bCs/>
          <w:sz w:val="24"/>
          <w:szCs w:val="24"/>
        </w:rPr>
        <w:t>Clause 2</w:t>
      </w:r>
      <w:r w:rsidR="001C65B8">
        <w:rPr>
          <w:rFonts w:ascii="Arial" w:eastAsia="Arial" w:hAnsi="Arial" w:cs="Arial"/>
          <w:b/>
          <w:bCs/>
          <w:sz w:val="24"/>
          <w:szCs w:val="24"/>
        </w:rPr>
        <w:t>3</w:t>
      </w:r>
      <w:r w:rsidRPr="00AA3B4D">
        <w:rPr>
          <w:rFonts w:ascii="Arial" w:eastAsia="Arial" w:hAnsi="Arial" w:cs="Arial"/>
          <w:b/>
          <w:bCs/>
          <w:sz w:val="24"/>
          <w:szCs w:val="24"/>
        </w:rPr>
        <w:tab/>
        <w:t>New section 21 (7) and (8)</w:t>
      </w:r>
    </w:p>
    <w:p w14:paraId="398E6FDA" w14:textId="73C86E74" w:rsidR="00AA3B4D" w:rsidRDefault="00AA3B4D" w:rsidP="00244198">
      <w:pPr>
        <w:spacing w:after="240"/>
        <w:rPr>
          <w:rFonts w:ascii="Arial" w:eastAsia="Arial" w:hAnsi="Arial" w:cs="Arial"/>
          <w:sz w:val="24"/>
          <w:szCs w:val="24"/>
        </w:rPr>
      </w:pPr>
      <w:r>
        <w:rPr>
          <w:rFonts w:ascii="Arial" w:eastAsia="Arial" w:hAnsi="Arial" w:cs="Arial"/>
          <w:sz w:val="24"/>
          <w:szCs w:val="24"/>
        </w:rPr>
        <w:t xml:space="preserve">This clause inserts information on how the director-general may establish procedures for the operation of school-related institutions. It also has a definition for </w:t>
      </w:r>
      <w:r w:rsidRPr="00AA3B4D">
        <w:rPr>
          <w:rFonts w:ascii="Arial" w:eastAsia="Arial" w:hAnsi="Arial" w:cs="Arial"/>
          <w:i/>
          <w:iCs/>
          <w:sz w:val="24"/>
          <w:szCs w:val="24"/>
        </w:rPr>
        <w:t>local government school</w:t>
      </w:r>
      <w:r>
        <w:rPr>
          <w:rFonts w:ascii="Arial" w:eastAsia="Arial" w:hAnsi="Arial" w:cs="Arial"/>
          <w:sz w:val="24"/>
          <w:szCs w:val="24"/>
        </w:rPr>
        <w:t xml:space="preserve">, to assist the reader. </w:t>
      </w:r>
    </w:p>
    <w:p w14:paraId="708719BF" w14:textId="3A063436" w:rsidR="00AA3B4D" w:rsidRPr="00AA3B4D" w:rsidRDefault="00AA3B4D" w:rsidP="00244198">
      <w:pPr>
        <w:spacing w:after="240"/>
        <w:rPr>
          <w:rFonts w:ascii="Arial" w:eastAsia="Arial" w:hAnsi="Arial" w:cs="Arial"/>
          <w:b/>
          <w:bCs/>
          <w:sz w:val="24"/>
          <w:szCs w:val="24"/>
        </w:rPr>
      </w:pPr>
      <w:r w:rsidRPr="00AA3B4D">
        <w:rPr>
          <w:rFonts w:ascii="Arial" w:eastAsia="Arial" w:hAnsi="Arial" w:cs="Arial"/>
          <w:b/>
          <w:bCs/>
          <w:sz w:val="24"/>
          <w:szCs w:val="24"/>
        </w:rPr>
        <w:t>Clause 2</w:t>
      </w:r>
      <w:r w:rsidR="001C65B8">
        <w:rPr>
          <w:rFonts w:ascii="Arial" w:eastAsia="Arial" w:hAnsi="Arial" w:cs="Arial"/>
          <w:b/>
          <w:bCs/>
          <w:sz w:val="24"/>
          <w:szCs w:val="24"/>
        </w:rPr>
        <w:t>4</w:t>
      </w:r>
      <w:r w:rsidRPr="00AA3B4D">
        <w:rPr>
          <w:rFonts w:ascii="Arial" w:eastAsia="Arial" w:hAnsi="Arial" w:cs="Arial"/>
          <w:b/>
          <w:bCs/>
          <w:sz w:val="24"/>
          <w:szCs w:val="24"/>
        </w:rPr>
        <w:tab/>
        <w:t>New section 21A</w:t>
      </w:r>
    </w:p>
    <w:p w14:paraId="420D57AF" w14:textId="417B2AFD" w:rsidR="00AA3B4D" w:rsidRDefault="00AA3B4D" w:rsidP="00244198">
      <w:pPr>
        <w:spacing w:after="240"/>
        <w:rPr>
          <w:rFonts w:ascii="Arial" w:eastAsia="Arial" w:hAnsi="Arial" w:cs="Arial"/>
          <w:sz w:val="24"/>
          <w:szCs w:val="24"/>
        </w:rPr>
      </w:pPr>
      <w:r>
        <w:rPr>
          <w:rFonts w:ascii="Arial" w:eastAsia="Arial" w:hAnsi="Arial" w:cs="Arial"/>
          <w:sz w:val="24"/>
          <w:szCs w:val="24"/>
        </w:rPr>
        <w:t xml:space="preserve">This clause inserts a new section clarifying priority enrolment areas. </w:t>
      </w:r>
    </w:p>
    <w:p w14:paraId="30EC8353" w14:textId="7D01F854" w:rsidR="00AA3B4D" w:rsidRPr="00AA3B4D" w:rsidRDefault="00AA3B4D" w:rsidP="00244198">
      <w:pPr>
        <w:spacing w:after="240"/>
        <w:rPr>
          <w:rFonts w:ascii="Arial" w:eastAsia="Arial" w:hAnsi="Arial" w:cs="Arial"/>
          <w:b/>
          <w:bCs/>
          <w:sz w:val="24"/>
          <w:szCs w:val="24"/>
        </w:rPr>
      </w:pPr>
      <w:r w:rsidRPr="00AA3B4D">
        <w:rPr>
          <w:rFonts w:ascii="Arial" w:eastAsia="Arial" w:hAnsi="Arial" w:cs="Arial"/>
          <w:b/>
          <w:bCs/>
          <w:sz w:val="24"/>
          <w:szCs w:val="24"/>
        </w:rPr>
        <w:t>Clause 2</w:t>
      </w:r>
      <w:r w:rsidR="001C65B8">
        <w:rPr>
          <w:rFonts w:ascii="Arial" w:eastAsia="Arial" w:hAnsi="Arial" w:cs="Arial"/>
          <w:b/>
          <w:bCs/>
          <w:sz w:val="24"/>
          <w:szCs w:val="24"/>
        </w:rPr>
        <w:t>5</w:t>
      </w:r>
      <w:r w:rsidRPr="00AA3B4D">
        <w:rPr>
          <w:rFonts w:ascii="Arial" w:eastAsia="Arial" w:hAnsi="Arial" w:cs="Arial"/>
          <w:b/>
          <w:bCs/>
          <w:sz w:val="24"/>
          <w:szCs w:val="24"/>
        </w:rPr>
        <w:tab/>
        <w:t xml:space="preserve">Approved educational courses for students at government schools, New section 31 (3) (d) </w:t>
      </w:r>
    </w:p>
    <w:p w14:paraId="79DAE55C" w14:textId="723D01E0" w:rsidR="00AA3B4D" w:rsidRDefault="00AA3B4D" w:rsidP="00244198">
      <w:pPr>
        <w:spacing w:after="240"/>
        <w:rPr>
          <w:rFonts w:ascii="Arial" w:eastAsia="Arial" w:hAnsi="Arial" w:cs="Arial"/>
          <w:sz w:val="24"/>
          <w:szCs w:val="24"/>
        </w:rPr>
      </w:pPr>
      <w:r>
        <w:rPr>
          <w:rFonts w:ascii="Arial" w:eastAsia="Arial" w:hAnsi="Arial" w:cs="Arial"/>
          <w:sz w:val="24"/>
          <w:szCs w:val="24"/>
        </w:rPr>
        <w:t xml:space="preserve">This clause inserts a new section clarifying how each person carrying out a regulated activity for the provider of the course must comply with relevant legislation. </w:t>
      </w:r>
    </w:p>
    <w:p w14:paraId="5C9E734F" w14:textId="0382A828" w:rsidR="00AA3B4D" w:rsidRPr="007A6694" w:rsidRDefault="00AA3B4D" w:rsidP="00244198">
      <w:pPr>
        <w:spacing w:after="240"/>
        <w:rPr>
          <w:rFonts w:ascii="Arial" w:eastAsia="Arial" w:hAnsi="Arial" w:cs="Arial"/>
          <w:b/>
          <w:bCs/>
          <w:sz w:val="24"/>
          <w:szCs w:val="24"/>
        </w:rPr>
      </w:pPr>
      <w:r w:rsidRPr="007A6694">
        <w:rPr>
          <w:rFonts w:ascii="Arial" w:eastAsia="Arial" w:hAnsi="Arial" w:cs="Arial"/>
          <w:b/>
          <w:bCs/>
          <w:sz w:val="24"/>
          <w:szCs w:val="24"/>
        </w:rPr>
        <w:t xml:space="preserve">Clause </w:t>
      </w:r>
      <w:r w:rsidR="001C65B8">
        <w:rPr>
          <w:rFonts w:ascii="Arial" w:eastAsia="Arial" w:hAnsi="Arial" w:cs="Arial"/>
          <w:b/>
          <w:bCs/>
          <w:sz w:val="24"/>
          <w:szCs w:val="24"/>
        </w:rPr>
        <w:t>26</w:t>
      </w:r>
      <w:r w:rsidRPr="007A6694">
        <w:rPr>
          <w:rFonts w:ascii="Arial" w:eastAsia="Arial" w:hAnsi="Arial" w:cs="Arial"/>
          <w:b/>
          <w:bCs/>
          <w:sz w:val="24"/>
          <w:szCs w:val="24"/>
        </w:rPr>
        <w:tab/>
        <w:t xml:space="preserve">Keeping records of enrolment and attendances for government schools, </w:t>
      </w:r>
      <w:r w:rsidR="007A6694" w:rsidRPr="007A6694">
        <w:rPr>
          <w:rFonts w:ascii="Arial" w:eastAsia="Arial" w:hAnsi="Arial" w:cs="Arial"/>
          <w:b/>
          <w:bCs/>
          <w:sz w:val="24"/>
          <w:szCs w:val="24"/>
        </w:rPr>
        <w:t xml:space="preserve">Section 33 (1) (b) </w:t>
      </w:r>
    </w:p>
    <w:p w14:paraId="1DDA9F6B" w14:textId="1C2C0F1E" w:rsidR="007A6694" w:rsidRDefault="007A6694" w:rsidP="00244198">
      <w:pPr>
        <w:spacing w:after="240"/>
        <w:rPr>
          <w:rFonts w:ascii="Arial" w:eastAsia="Arial" w:hAnsi="Arial" w:cs="Arial"/>
          <w:sz w:val="24"/>
          <w:szCs w:val="24"/>
        </w:rPr>
      </w:pPr>
      <w:r>
        <w:rPr>
          <w:rFonts w:ascii="Arial" w:eastAsia="Arial" w:hAnsi="Arial" w:cs="Arial"/>
          <w:sz w:val="24"/>
          <w:szCs w:val="24"/>
        </w:rPr>
        <w:t xml:space="preserve">This clause substitutes wording to clarify keeping a record of the student’s compliance with required school or course attendance. </w:t>
      </w:r>
    </w:p>
    <w:p w14:paraId="3D924596" w14:textId="30B69809" w:rsidR="007A6694" w:rsidRPr="007A6694" w:rsidRDefault="007A6694" w:rsidP="00244198">
      <w:pPr>
        <w:spacing w:after="240"/>
        <w:rPr>
          <w:rFonts w:ascii="Arial" w:eastAsia="Arial" w:hAnsi="Arial" w:cs="Arial"/>
          <w:b/>
          <w:bCs/>
          <w:sz w:val="24"/>
          <w:szCs w:val="24"/>
        </w:rPr>
      </w:pPr>
      <w:r w:rsidRPr="007A6694">
        <w:rPr>
          <w:rFonts w:ascii="Arial" w:eastAsia="Arial" w:hAnsi="Arial" w:cs="Arial"/>
          <w:b/>
          <w:bCs/>
          <w:sz w:val="24"/>
          <w:szCs w:val="24"/>
        </w:rPr>
        <w:t xml:space="preserve">Clause </w:t>
      </w:r>
      <w:r w:rsidR="001C65B8">
        <w:rPr>
          <w:rFonts w:ascii="Arial" w:eastAsia="Arial" w:hAnsi="Arial" w:cs="Arial"/>
          <w:b/>
          <w:bCs/>
          <w:sz w:val="24"/>
          <w:szCs w:val="24"/>
        </w:rPr>
        <w:t>27</w:t>
      </w:r>
      <w:r w:rsidRPr="007A6694">
        <w:rPr>
          <w:rFonts w:ascii="Arial" w:eastAsia="Arial" w:hAnsi="Arial" w:cs="Arial"/>
          <w:b/>
          <w:bCs/>
          <w:sz w:val="24"/>
          <w:szCs w:val="24"/>
        </w:rPr>
        <w:tab/>
        <w:t xml:space="preserve">Procedures to encourage school attendance at government schools, Section 35 (2) and (3) </w:t>
      </w:r>
    </w:p>
    <w:p w14:paraId="3DB5064A" w14:textId="30FF2F13" w:rsidR="007A6694" w:rsidRDefault="007A6694" w:rsidP="00244198">
      <w:pPr>
        <w:spacing w:after="240"/>
        <w:rPr>
          <w:rFonts w:ascii="Arial" w:eastAsia="Arial" w:hAnsi="Arial" w:cs="Arial"/>
          <w:sz w:val="24"/>
          <w:szCs w:val="24"/>
        </w:rPr>
      </w:pPr>
      <w:r>
        <w:rPr>
          <w:rFonts w:ascii="Arial" w:eastAsia="Arial" w:hAnsi="Arial" w:cs="Arial"/>
          <w:sz w:val="24"/>
          <w:szCs w:val="24"/>
        </w:rPr>
        <w:t>This clause substitutes wording to clarify what the procedures must cover.</w:t>
      </w:r>
    </w:p>
    <w:p w14:paraId="1943D72F" w14:textId="29CB1D80" w:rsidR="007A6694" w:rsidRPr="007A6694" w:rsidRDefault="007A6694" w:rsidP="00244198">
      <w:pPr>
        <w:spacing w:after="240"/>
        <w:rPr>
          <w:rFonts w:ascii="Arial" w:eastAsia="Arial" w:hAnsi="Arial" w:cs="Arial"/>
          <w:b/>
          <w:bCs/>
          <w:sz w:val="24"/>
          <w:szCs w:val="24"/>
        </w:rPr>
      </w:pPr>
      <w:r w:rsidRPr="007A6694">
        <w:rPr>
          <w:rFonts w:ascii="Arial" w:eastAsia="Arial" w:hAnsi="Arial" w:cs="Arial"/>
          <w:b/>
          <w:bCs/>
          <w:sz w:val="24"/>
          <w:szCs w:val="24"/>
        </w:rPr>
        <w:lastRenderedPageBreak/>
        <w:t xml:space="preserve">Clause </w:t>
      </w:r>
      <w:r w:rsidR="001C65B8">
        <w:rPr>
          <w:rFonts w:ascii="Arial" w:eastAsia="Arial" w:hAnsi="Arial" w:cs="Arial"/>
          <w:b/>
          <w:bCs/>
          <w:sz w:val="24"/>
          <w:szCs w:val="24"/>
        </w:rPr>
        <w:t>28</w:t>
      </w:r>
      <w:r w:rsidRPr="007A6694">
        <w:rPr>
          <w:rFonts w:ascii="Arial" w:eastAsia="Arial" w:hAnsi="Arial" w:cs="Arial"/>
          <w:b/>
          <w:bCs/>
          <w:sz w:val="24"/>
          <w:szCs w:val="24"/>
        </w:rPr>
        <w:tab/>
        <w:t xml:space="preserve">Definitions for pt 3.4, Section 37, definition of </w:t>
      </w:r>
      <w:r w:rsidRPr="007A6694">
        <w:rPr>
          <w:rFonts w:ascii="Arial" w:eastAsia="Arial" w:hAnsi="Arial" w:cs="Arial"/>
          <w:b/>
          <w:bCs/>
          <w:i/>
          <w:iCs/>
          <w:sz w:val="24"/>
          <w:szCs w:val="24"/>
        </w:rPr>
        <w:t>student</w:t>
      </w:r>
    </w:p>
    <w:p w14:paraId="6D7061A5" w14:textId="4CFDBAC8" w:rsidR="007A6694" w:rsidRDefault="007A6694" w:rsidP="00244198">
      <w:pPr>
        <w:spacing w:after="240"/>
        <w:rPr>
          <w:rFonts w:ascii="Arial" w:eastAsia="Arial" w:hAnsi="Arial" w:cs="Arial"/>
          <w:sz w:val="24"/>
          <w:szCs w:val="24"/>
        </w:rPr>
      </w:pPr>
      <w:r>
        <w:rPr>
          <w:rFonts w:ascii="Arial" w:eastAsia="Arial" w:hAnsi="Arial" w:cs="Arial"/>
          <w:sz w:val="24"/>
          <w:szCs w:val="24"/>
        </w:rPr>
        <w:t xml:space="preserve">This clause omits the definition of </w:t>
      </w:r>
      <w:r w:rsidRPr="007A6694">
        <w:rPr>
          <w:rFonts w:ascii="Arial" w:eastAsia="Arial" w:hAnsi="Arial" w:cs="Arial"/>
          <w:i/>
          <w:iCs/>
          <w:sz w:val="24"/>
          <w:szCs w:val="24"/>
        </w:rPr>
        <w:t>student</w:t>
      </w:r>
      <w:r>
        <w:rPr>
          <w:rFonts w:ascii="Arial" w:eastAsia="Arial" w:hAnsi="Arial" w:cs="Arial"/>
          <w:sz w:val="24"/>
          <w:szCs w:val="24"/>
        </w:rPr>
        <w:t xml:space="preserve">. </w:t>
      </w:r>
    </w:p>
    <w:p w14:paraId="6193E019" w14:textId="0DC366AC" w:rsidR="007A6694" w:rsidRPr="007A6694" w:rsidRDefault="007A6694" w:rsidP="00244198">
      <w:pPr>
        <w:spacing w:after="240"/>
        <w:rPr>
          <w:rFonts w:ascii="Arial" w:eastAsia="Arial" w:hAnsi="Arial" w:cs="Arial"/>
          <w:b/>
          <w:bCs/>
          <w:sz w:val="24"/>
          <w:szCs w:val="24"/>
        </w:rPr>
      </w:pPr>
      <w:r w:rsidRPr="007A6694">
        <w:rPr>
          <w:rFonts w:ascii="Arial" w:eastAsia="Arial" w:hAnsi="Arial" w:cs="Arial"/>
          <w:b/>
          <w:bCs/>
          <w:sz w:val="24"/>
          <w:szCs w:val="24"/>
        </w:rPr>
        <w:t xml:space="preserve">Clause </w:t>
      </w:r>
      <w:r w:rsidR="001C65B8">
        <w:rPr>
          <w:rFonts w:ascii="Arial" w:eastAsia="Arial" w:hAnsi="Arial" w:cs="Arial"/>
          <w:b/>
          <w:bCs/>
          <w:sz w:val="24"/>
          <w:szCs w:val="24"/>
        </w:rPr>
        <w:t>29</w:t>
      </w:r>
      <w:r w:rsidRPr="007A6694">
        <w:rPr>
          <w:rFonts w:ascii="Arial" w:eastAsia="Arial" w:hAnsi="Arial" w:cs="Arial"/>
          <w:b/>
          <w:bCs/>
          <w:sz w:val="24"/>
          <w:szCs w:val="24"/>
        </w:rPr>
        <w:tab/>
        <w:t xml:space="preserve">In-principle approval – application, New section 86 (2) (a) (vi) and (vii) </w:t>
      </w:r>
    </w:p>
    <w:p w14:paraId="7C22FFA2" w14:textId="503DF717" w:rsidR="007A6694" w:rsidRDefault="007A6694" w:rsidP="00244198">
      <w:pPr>
        <w:spacing w:after="240"/>
        <w:rPr>
          <w:rFonts w:ascii="Arial" w:eastAsia="Arial" w:hAnsi="Arial" w:cs="Arial"/>
          <w:sz w:val="24"/>
          <w:szCs w:val="24"/>
        </w:rPr>
      </w:pPr>
      <w:r>
        <w:rPr>
          <w:rFonts w:ascii="Arial" w:eastAsia="Arial" w:hAnsi="Arial" w:cs="Arial"/>
          <w:sz w:val="24"/>
          <w:szCs w:val="24"/>
        </w:rPr>
        <w:t xml:space="preserve">New points (vi) and (vii) are inserted in this section through this clause, which clarifies further information regarding distance education when making an application for in-principle approval. </w:t>
      </w:r>
    </w:p>
    <w:p w14:paraId="4B08F257" w14:textId="55977441" w:rsidR="007A6694" w:rsidRPr="007A6694" w:rsidRDefault="007A6694" w:rsidP="00244198">
      <w:pPr>
        <w:spacing w:after="240"/>
        <w:rPr>
          <w:rFonts w:ascii="Arial" w:eastAsia="Arial" w:hAnsi="Arial" w:cs="Arial"/>
          <w:b/>
          <w:bCs/>
          <w:sz w:val="24"/>
          <w:szCs w:val="24"/>
        </w:rPr>
      </w:pPr>
      <w:r w:rsidRPr="007A6694">
        <w:rPr>
          <w:rFonts w:ascii="Arial" w:eastAsia="Arial" w:hAnsi="Arial" w:cs="Arial"/>
          <w:b/>
          <w:bCs/>
          <w:sz w:val="24"/>
          <w:szCs w:val="24"/>
        </w:rPr>
        <w:t xml:space="preserve">Clause </w:t>
      </w:r>
      <w:r w:rsidR="001C65B8">
        <w:rPr>
          <w:rFonts w:ascii="Arial" w:eastAsia="Arial" w:hAnsi="Arial" w:cs="Arial"/>
          <w:b/>
          <w:bCs/>
          <w:sz w:val="24"/>
          <w:szCs w:val="24"/>
        </w:rPr>
        <w:t>30</w:t>
      </w:r>
      <w:r w:rsidRPr="007A6694">
        <w:rPr>
          <w:rFonts w:ascii="Arial" w:eastAsia="Arial" w:hAnsi="Arial" w:cs="Arial"/>
          <w:b/>
          <w:bCs/>
          <w:sz w:val="24"/>
          <w:szCs w:val="24"/>
        </w:rPr>
        <w:tab/>
        <w:t>In-principle approval – decision on application, New section 88 (3) (</w:t>
      </w:r>
      <w:proofErr w:type="spellStart"/>
      <w:r w:rsidRPr="007A6694">
        <w:rPr>
          <w:rFonts w:ascii="Arial" w:eastAsia="Arial" w:hAnsi="Arial" w:cs="Arial"/>
          <w:b/>
          <w:bCs/>
          <w:sz w:val="24"/>
          <w:szCs w:val="24"/>
        </w:rPr>
        <w:t>ea</w:t>
      </w:r>
      <w:proofErr w:type="spellEnd"/>
      <w:r w:rsidRPr="007A6694">
        <w:rPr>
          <w:rFonts w:ascii="Arial" w:eastAsia="Arial" w:hAnsi="Arial" w:cs="Arial"/>
          <w:b/>
          <w:bCs/>
          <w:sz w:val="24"/>
          <w:szCs w:val="24"/>
        </w:rPr>
        <w:t>) and (</w:t>
      </w:r>
      <w:proofErr w:type="spellStart"/>
      <w:r w:rsidRPr="007A6694">
        <w:rPr>
          <w:rFonts w:ascii="Arial" w:eastAsia="Arial" w:hAnsi="Arial" w:cs="Arial"/>
          <w:b/>
          <w:bCs/>
          <w:sz w:val="24"/>
          <w:szCs w:val="24"/>
        </w:rPr>
        <w:t>eb</w:t>
      </w:r>
      <w:proofErr w:type="spellEnd"/>
      <w:r w:rsidRPr="007A6694">
        <w:rPr>
          <w:rFonts w:ascii="Arial" w:eastAsia="Arial" w:hAnsi="Arial" w:cs="Arial"/>
          <w:b/>
          <w:bCs/>
          <w:sz w:val="24"/>
          <w:szCs w:val="24"/>
        </w:rPr>
        <w:t xml:space="preserve">) </w:t>
      </w:r>
    </w:p>
    <w:p w14:paraId="71ECC2D7" w14:textId="49A2DBB3" w:rsidR="007A6694" w:rsidRDefault="007A6694" w:rsidP="007A6694">
      <w:pPr>
        <w:spacing w:after="240"/>
        <w:rPr>
          <w:rFonts w:ascii="Arial" w:eastAsia="Arial" w:hAnsi="Arial" w:cs="Arial"/>
          <w:sz w:val="24"/>
          <w:szCs w:val="24"/>
        </w:rPr>
      </w:pPr>
      <w:r>
        <w:rPr>
          <w:rFonts w:ascii="Arial" w:eastAsia="Arial" w:hAnsi="Arial" w:cs="Arial"/>
          <w:sz w:val="24"/>
          <w:szCs w:val="24"/>
        </w:rPr>
        <w:t>New points (</w:t>
      </w:r>
      <w:proofErr w:type="spellStart"/>
      <w:r>
        <w:rPr>
          <w:rFonts w:ascii="Arial" w:eastAsia="Arial" w:hAnsi="Arial" w:cs="Arial"/>
          <w:sz w:val="24"/>
          <w:szCs w:val="24"/>
        </w:rPr>
        <w:t>ea</w:t>
      </w:r>
      <w:proofErr w:type="spellEnd"/>
      <w:r>
        <w:rPr>
          <w:rFonts w:ascii="Arial" w:eastAsia="Arial" w:hAnsi="Arial" w:cs="Arial"/>
          <w:sz w:val="24"/>
          <w:szCs w:val="24"/>
        </w:rPr>
        <w:t>) and (</w:t>
      </w:r>
      <w:proofErr w:type="spellStart"/>
      <w:r>
        <w:rPr>
          <w:rFonts w:ascii="Arial" w:eastAsia="Arial" w:hAnsi="Arial" w:cs="Arial"/>
          <w:sz w:val="24"/>
          <w:szCs w:val="24"/>
        </w:rPr>
        <w:t>eb</w:t>
      </w:r>
      <w:proofErr w:type="spellEnd"/>
      <w:r>
        <w:rPr>
          <w:rFonts w:ascii="Arial" w:eastAsia="Arial" w:hAnsi="Arial" w:cs="Arial"/>
          <w:sz w:val="24"/>
          <w:szCs w:val="24"/>
        </w:rPr>
        <w:t xml:space="preserve">) are inserted in this section through this clause, which clarifies further information regarding distance education when going through the ‘decision on application’ stage. </w:t>
      </w:r>
    </w:p>
    <w:p w14:paraId="4B3421C6" w14:textId="5C28CFDF" w:rsidR="007A6694" w:rsidRPr="007A6694" w:rsidRDefault="007A6694" w:rsidP="007A6694">
      <w:pPr>
        <w:spacing w:after="240"/>
        <w:rPr>
          <w:rFonts w:ascii="Arial" w:eastAsia="Arial" w:hAnsi="Arial" w:cs="Arial"/>
          <w:b/>
          <w:bCs/>
          <w:sz w:val="24"/>
          <w:szCs w:val="24"/>
        </w:rPr>
      </w:pPr>
      <w:r w:rsidRPr="007A6694">
        <w:rPr>
          <w:rFonts w:ascii="Arial" w:eastAsia="Arial" w:hAnsi="Arial" w:cs="Arial"/>
          <w:b/>
          <w:bCs/>
          <w:sz w:val="24"/>
          <w:szCs w:val="24"/>
        </w:rPr>
        <w:t>Clause 3</w:t>
      </w:r>
      <w:r w:rsidR="001C65B8">
        <w:rPr>
          <w:rFonts w:ascii="Arial" w:eastAsia="Arial" w:hAnsi="Arial" w:cs="Arial"/>
          <w:b/>
          <w:bCs/>
          <w:sz w:val="24"/>
          <w:szCs w:val="24"/>
        </w:rPr>
        <w:t>1</w:t>
      </w:r>
      <w:r w:rsidRPr="007A6694">
        <w:rPr>
          <w:rFonts w:ascii="Arial" w:eastAsia="Arial" w:hAnsi="Arial" w:cs="Arial"/>
          <w:b/>
          <w:bCs/>
          <w:sz w:val="24"/>
          <w:szCs w:val="24"/>
        </w:rPr>
        <w:tab/>
        <w:t>Registration – referral to registration standards advisory board, New section 91 (2) (c)</w:t>
      </w:r>
    </w:p>
    <w:p w14:paraId="707EF47E" w14:textId="36A9431C" w:rsidR="007A6694" w:rsidRDefault="007A6694" w:rsidP="007A6694">
      <w:pPr>
        <w:spacing w:after="240"/>
        <w:rPr>
          <w:rFonts w:ascii="Arial" w:eastAsia="Arial" w:hAnsi="Arial" w:cs="Arial"/>
          <w:sz w:val="24"/>
          <w:szCs w:val="24"/>
        </w:rPr>
      </w:pPr>
      <w:r>
        <w:rPr>
          <w:rFonts w:ascii="Arial" w:eastAsia="Arial" w:hAnsi="Arial" w:cs="Arial"/>
          <w:sz w:val="24"/>
          <w:szCs w:val="24"/>
        </w:rPr>
        <w:t xml:space="preserve">This clause inserts wording to clarify further information when a proposal to provide distance education from a campus is assessed. </w:t>
      </w:r>
    </w:p>
    <w:p w14:paraId="57086533" w14:textId="75F94598" w:rsidR="00473CBE" w:rsidRPr="00473CBE" w:rsidRDefault="00473CBE" w:rsidP="007A6694">
      <w:pPr>
        <w:spacing w:after="240"/>
        <w:rPr>
          <w:rFonts w:ascii="Arial" w:eastAsia="Arial" w:hAnsi="Arial" w:cs="Arial"/>
          <w:b/>
          <w:bCs/>
          <w:sz w:val="24"/>
          <w:szCs w:val="24"/>
        </w:rPr>
      </w:pPr>
      <w:r w:rsidRPr="00473CBE">
        <w:rPr>
          <w:rFonts w:ascii="Arial" w:eastAsia="Arial" w:hAnsi="Arial" w:cs="Arial"/>
          <w:b/>
          <w:bCs/>
          <w:sz w:val="24"/>
          <w:szCs w:val="24"/>
        </w:rPr>
        <w:t>Clause 3</w:t>
      </w:r>
      <w:r w:rsidR="00F53A61">
        <w:rPr>
          <w:rFonts w:ascii="Arial" w:eastAsia="Arial" w:hAnsi="Arial" w:cs="Arial"/>
          <w:b/>
          <w:bCs/>
          <w:sz w:val="24"/>
          <w:szCs w:val="24"/>
        </w:rPr>
        <w:t>2</w:t>
      </w:r>
      <w:r w:rsidRPr="00473CBE">
        <w:rPr>
          <w:rFonts w:ascii="Arial" w:eastAsia="Arial" w:hAnsi="Arial" w:cs="Arial"/>
          <w:b/>
          <w:bCs/>
          <w:sz w:val="24"/>
          <w:szCs w:val="24"/>
        </w:rPr>
        <w:tab/>
        <w:t>Registration – conditions, New section 93 (</w:t>
      </w:r>
      <w:proofErr w:type="spellStart"/>
      <w:r w:rsidRPr="00473CBE">
        <w:rPr>
          <w:rFonts w:ascii="Arial" w:eastAsia="Arial" w:hAnsi="Arial" w:cs="Arial"/>
          <w:b/>
          <w:bCs/>
          <w:sz w:val="24"/>
          <w:szCs w:val="24"/>
        </w:rPr>
        <w:t>ba</w:t>
      </w:r>
      <w:proofErr w:type="spellEnd"/>
      <w:r w:rsidRPr="00473CBE">
        <w:rPr>
          <w:rFonts w:ascii="Arial" w:eastAsia="Arial" w:hAnsi="Arial" w:cs="Arial"/>
          <w:b/>
          <w:bCs/>
          <w:sz w:val="24"/>
          <w:szCs w:val="24"/>
        </w:rPr>
        <w:t xml:space="preserve">) </w:t>
      </w:r>
    </w:p>
    <w:p w14:paraId="7FDB64A5" w14:textId="7C05F5C4" w:rsidR="00473CBE" w:rsidRDefault="00473CBE" w:rsidP="007A6694">
      <w:pPr>
        <w:spacing w:after="240"/>
        <w:rPr>
          <w:rFonts w:ascii="Arial" w:eastAsia="Arial" w:hAnsi="Arial" w:cs="Arial"/>
          <w:sz w:val="24"/>
          <w:szCs w:val="24"/>
        </w:rPr>
      </w:pPr>
      <w:r>
        <w:rPr>
          <w:rFonts w:ascii="Arial" w:eastAsia="Arial" w:hAnsi="Arial" w:cs="Arial"/>
          <w:sz w:val="24"/>
          <w:szCs w:val="24"/>
        </w:rPr>
        <w:t>This clause inserts new wording to clarify obligations on a school providing distance education</w:t>
      </w:r>
      <w:r w:rsidR="00DF0AC8">
        <w:rPr>
          <w:rFonts w:ascii="Arial" w:eastAsia="Arial" w:hAnsi="Arial" w:cs="Arial"/>
          <w:sz w:val="24"/>
          <w:szCs w:val="24"/>
        </w:rPr>
        <w:t>.</w:t>
      </w:r>
    </w:p>
    <w:p w14:paraId="1A16D1DD" w14:textId="666625FC" w:rsidR="00473CBE" w:rsidRPr="00473CBE" w:rsidRDefault="00473CBE" w:rsidP="007A6694">
      <w:pPr>
        <w:spacing w:after="240"/>
        <w:rPr>
          <w:rFonts w:ascii="Arial" w:eastAsia="Arial" w:hAnsi="Arial" w:cs="Arial"/>
          <w:b/>
          <w:bCs/>
          <w:sz w:val="24"/>
          <w:szCs w:val="24"/>
        </w:rPr>
      </w:pPr>
      <w:r w:rsidRPr="00473CBE">
        <w:rPr>
          <w:rFonts w:ascii="Arial" w:eastAsia="Arial" w:hAnsi="Arial" w:cs="Arial"/>
          <w:b/>
          <w:bCs/>
          <w:sz w:val="24"/>
          <w:szCs w:val="24"/>
        </w:rPr>
        <w:t>Clause 3</w:t>
      </w:r>
      <w:r w:rsidR="00F53A61">
        <w:rPr>
          <w:rFonts w:ascii="Arial" w:eastAsia="Arial" w:hAnsi="Arial" w:cs="Arial"/>
          <w:b/>
          <w:bCs/>
          <w:sz w:val="24"/>
          <w:szCs w:val="24"/>
        </w:rPr>
        <w:t>3</w:t>
      </w:r>
      <w:r w:rsidRPr="00473CBE">
        <w:rPr>
          <w:rFonts w:ascii="Arial" w:eastAsia="Arial" w:hAnsi="Arial" w:cs="Arial"/>
          <w:b/>
          <w:bCs/>
          <w:sz w:val="24"/>
          <w:szCs w:val="24"/>
        </w:rPr>
        <w:tab/>
        <w:t>Registration – register and registration certificate, New section 95 (</w:t>
      </w:r>
      <w:r>
        <w:rPr>
          <w:rFonts w:ascii="Arial" w:eastAsia="Arial" w:hAnsi="Arial" w:cs="Arial"/>
          <w:b/>
          <w:bCs/>
          <w:sz w:val="24"/>
          <w:szCs w:val="24"/>
        </w:rPr>
        <w:t>2</w:t>
      </w:r>
      <w:r w:rsidRPr="00473CBE">
        <w:rPr>
          <w:rFonts w:ascii="Arial" w:eastAsia="Arial" w:hAnsi="Arial" w:cs="Arial"/>
          <w:b/>
          <w:bCs/>
          <w:sz w:val="24"/>
          <w:szCs w:val="24"/>
        </w:rPr>
        <w:t xml:space="preserve">) (c) (iv) </w:t>
      </w:r>
    </w:p>
    <w:p w14:paraId="67577AB5" w14:textId="48E09F46" w:rsidR="00473CBE" w:rsidRDefault="00473CBE" w:rsidP="007A6694">
      <w:pPr>
        <w:spacing w:after="240"/>
        <w:rPr>
          <w:rFonts w:ascii="Arial" w:eastAsia="Arial" w:hAnsi="Arial" w:cs="Arial"/>
          <w:sz w:val="24"/>
          <w:szCs w:val="24"/>
        </w:rPr>
      </w:pPr>
      <w:r>
        <w:rPr>
          <w:rFonts w:ascii="Arial" w:eastAsia="Arial" w:hAnsi="Arial" w:cs="Arial"/>
          <w:sz w:val="24"/>
          <w:szCs w:val="24"/>
        </w:rPr>
        <w:t xml:space="preserve">A new section (iv) is inserted through this clause that covers if distance education is to be provided from a campus. </w:t>
      </w:r>
    </w:p>
    <w:p w14:paraId="1B9135F1" w14:textId="40AE94F0" w:rsidR="00473CBE" w:rsidRPr="00473CBE" w:rsidRDefault="00473CBE" w:rsidP="007A6694">
      <w:pPr>
        <w:spacing w:after="240"/>
        <w:rPr>
          <w:rFonts w:ascii="Arial" w:eastAsia="Arial" w:hAnsi="Arial" w:cs="Arial"/>
          <w:b/>
          <w:bCs/>
          <w:sz w:val="24"/>
          <w:szCs w:val="24"/>
        </w:rPr>
      </w:pPr>
      <w:r w:rsidRPr="00473CBE">
        <w:rPr>
          <w:rFonts w:ascii="Arial" w:eastAsia="Arial" w:hAnsi="Arial" w:cs="Arial"/>
          <w:b/>
          <w:bCs/>
          <w:sz w:val="24"/>
          <w:szCs w:val="24"/>
        </w:rPr>
        <w:t xml:space="preserve">Clause </w:t>
      </w:r>
      <w:r w:rsidR="00F53A61">
        <w:rPr>
          <w:rFonts w:ascii="Arial" w:eastAsia="Arial" w:hAnsi="Arial" w:cs="Arial"/>
          <w:b/>
          <w:bCs/>
          <w:sz w:val="24"/>
          <w:szCs w:val="24"/>
        </w:rPr>
        <w:t>34</w:t>
      </w:r>
      <w:r w:rsidRPr="00473CBE">
        <w:rPr>
          <w:rFonts w:ascii="Arial" w:eastAsia="Arial" w:hAnsi="Arial" w:cs="Arial"/>
          <w:b/>
          <w:bCs/>
          <w:sz w:val="24"/>
          <w:szCs w:val="24"/>
        </w:rPr>
        <w:tab/>
        <w:t xml:space="preserve">Proprietor must tell registrar about notifiable changes, New section 96 (1) (ca) </w:t>
      </w:r>
    </w:p>
    <w:p w14:paraId="040638F3" w14:textId="448F2297" w:rsidR="00473CBE" w:rsidRDefault="00473CBE" w:rsidP="007A6694">
      <w:pPr>
        <w:spacing w:after="240"/>
        <w:rPr>
          <w:rFonts w:ascii="Arial" w:eastAsia="Arial" w:hAnsi="Arial" w:cs="Arial"/>
          <w:sz w:val="24"/>
          <w:szCs w:val="24"/>
        </w:rPr>
      </w:pPr>
      <w:r>
        <w:rPr>
          <w:rFonts w:ascii="Arial" w:eastAsia="Arial" w:hAnsi="Arial" w:cs="Arial"/>
          <w:sz w:val="24"/>
          <w:szCs w:val="24"/>
        </w:rPr>
        <w:t xml:space="preserve">A new point (ca) is added through this clause to cover when a registered campus stops providing distance education. </w:t>
      </w:r>
    </w:p>
    <w:p w14:paraId="695EDF97" w14:textId="0F6F1BE0" w:rsidR="00473CBE" w:rsidRPr="00473CBE" w:rsidRDefault="00473CBE" w:rsidP="007A6694">
      <w:pPr>
        <w:spacing w:after="240"/>
        <w:rPr>
          <w:rFonts w:ascii="Arial" w:eastAsia="Arial" w:hAnsi="Arial" w:cs="Arial"/>
          <w:b/>
          <w:bCs/>
          <w:sz w:val="24"/>
          <w:szCs w:val="24"/>
        </w:rPr>
      </w:pPr>
      <w:r w:rsidRPr="00473CBE">
        <w:rPr>
          <w:rFonts w:ascii="Arial" w:eastAsia="Arial" w:hAnsi="Arial" w:cs="Arial"/>
          <w:b/>
          <w:bCs/>
          <w:sz w:val="24"/>
          <w:szCs w:val="24"/>
        </w:rPr>
        <w:t xml:space="preserve">Clause </w:t>
      </w:r>
      <w:r w:rsidR="00F53A61">
        <w:rPr>
          <w:rFonts w:ascii="Arial" w:eastAsia="Arial" w:hAnsi="Arial" w:cs="Arial"/>
          <w:b/>
          <w:bCs/>
          <w:sz w:val="24"/>
          <w:szCs w:val="24"/>
        </w:rPr>
        <w:t>35</w:t>
      </w:r>
      <w:r w:rsidRPr="00473CBE">
        <w:rPr>
          <w:rFonts w:ascii="Arial" w:eastAsia="Arial" w:hAnsi="Arial" w:cs="Arial"/>
          <w:b/>
          <w:bCs/>
          <w:sz w:val="24"/>
          <w:szCs w:val="24"/>
        </w:rPr>
        <w:tab/>
        <w:t>New section 96 (1) (g)</w:t>
      </w:r>
    </w:p>
    <w:p w14:paraId="24600EEE" w14:textId="094A1BF4" w:rsidR="00473CBE" w:rsidRDefault="00473CBE" w:rsidP="007A6694">
      <w:pPr>
        <w:spacing w:after="240"/>
        <w:rPr>
          <w:rFonts w:ascii="Arial" w:eastAsia="Arial" w:hAnsi="Arial" w:cs="Arial"/>
          <w:sz w:val="24"/>
          <w:szCs w:val="24"/>
        </w:rPr>
      </w:pPr>
      <w:r>
        <w:rPr>
          <w:rFonts w:ascii="Arial" w:eastAsia="Arial" w:hAnsi="Arial" w:cs="Arial"/>
          <w:sz w:val="24"/>
          <w:szCs w:val="24"/>
        </w:rPr>
        <w:t xml:space="preserve">A new point (g) is added through this clause to cover when a registered campus chooses to restart distance education within 2 years after it initially stopped providing distance education. </w:t>
      </w:r>
    </w:p>
    <w:p w14:paraId="71A33DC6" w14:textId="1CCBA265" w:rsidR="00473CBE" w:rsidRPr="00473CBE" w:rsidRDefault="00473CBE" w:rsidP="007A6694">
      <w:pPr>
        <w:spacing w:after="240"/>
        <w:rPr>
          <w:rFonts w:ascii="Arial" w:eastAsia="Arial" w:hAnsi="Arial" w:cs="Arial"/>
          <w:b/>
          <w:bCs/>
          <w:sz w:val="24"/>
          <w:szCs w:val="24"/>
        </w:rPr>
      </w:pPr>
      <w:r w:rsidRPr="00473CBE">
        <w:rPr>
          <w:rFonts w:ascii="Arial" w:eastAsia="Arial" w:hAnsi="Arial" w:cs="Arial"/>
          <w:b/>
          <w:bCs/>
          <w:sz w:val="24"/>
          <w:szCs w:val="24"/>
        </w:rPr>
        <w:lastRenderedPageBreak/>
        <w:t xml:space="preserve">Clause </w:t>
      </w:r>
      <w:r w:rsidR="00F53A61">
        <w:rPr>
          <w:rFonts w:ascii="Arial" w:eastAsia="Arial" w:hAnsi="Arial" w:cs="Arial"/>
          <w:b/>
          <w:bCs/>
          <w:sz w:val="24"/>
          <w:szCs w:val="24"/>
        </w:rPr>
        <w:t>36</w:t>
      </w:r>
      <w:r w:rsidRPr="00473CBE">
        <w:rPr>
          <w:rFonts w:ascii="Arial" w:eastAsia="Arial" w:hAnsi="Arial" w:cs="Arial"/>
          <w:b/>
          <w:bCs/>
          <w:sz w:val="24"/>
          <w:szCs w:val="24"/>
        </w:rPr>
        <w:t xml:space="preserve"> </w:t>
      </w:r>
      <w:r w:rsidRPr="00473CBE">
        <w:rPr>
          <w:rFonts w:ascii="Arial" w:eastAsia="Arial" w:hAnsi="Arial" w:cs="Arial"/>
          <w:b/>
          <w:bCs/>
          <w:sz w:val="24"/>
          <w:szCs w:val="24"/>
        </w:rPr>
        <w:tab/>
        <w:t>Proprietor must apply for registrable changes, New section 97 (1) (</w:t>
      </w:r>
      <w:r w:rsidR="00F53A61">
        <w:rPr>
          <w:rFonts w:ascii="Arial" w:eastAsia="Arial" w:hAnsi="Arial" w:cs="Arial"/>
          <w:b/>
          <w:bCs/>
          <w:sz w:val="24"/>
          <w:szCs w:val="24"/>
        </w:rPr>
        <w:t>c</w:t>
      </w:r>
      <w:r w:rsidRPr="00473CBE">
        <w:rPr>
          <w:rFonts w:ascii="Arial" w:eastAsia="Arial" w:hAnsi="Arial" w:cs="Arial"/>
          <w:b/>
          <w:bCs/>
          <w:sz w:val="24"/>
          <w:szCs w:val="24"/>
        </w:rPr>
        <w:t xml:space="preserve">a) </w:t>
      </w:r>
    </w:p>
    <w:p w14:paraId="429B1693" w14:textId="5D9C2154" w:rsidR="00473CBE" w:rsidRDefault="00473CBE" w:rsidP="007A6694">
      <w:pPr>
        <w:spacing w:after="240"/>
        <w:rPr>
          <w:rFonts w:ascii="Arial" w:eastAsia="Arial" w:hAnsi="Arial" w:cs="Arial"/>
          <w:sz w:val="24"/>
          <w:szCs w:val="24"/>
        </w:rPr>
      </w:pPr>
      <w:r>
        <w:rPr>
          <w:rFonts w:ascii="Arial" w:eastAsia="Arial" w:hAnsi="Arial" w:cs="Arial"/>
          <w:sz w:val="24"/>
          <w:szCs w:val="24"/>
        </w:rPr>
        <w:t xml:space="preserve">This clause inserts a new point (ca) to include when distance education starts being provided by a registered campus. </w:t>
      </w:r>
    </w:p>
    <w:p w14:paraId="2472511C" w14:textId="5B93B7DD" w:rsidR="00473CBE" w:rsidRPr="00473CBE" w:rsidRDefault="00473CBE" w:rsidP="007A6694">
      <w:pPr>
        <w:spacing w:after="240"/>
        <w:rPr>
          <w:rFonts w:ascii="Arial" w:eastAsia="Arial" w:hAnsi="Arial" w:cs="Arial"/>
          <w:b/>
          <w:bCs/>
          <w:sz w:val="24"/>
          <w:szCs w:val="24"/>
        </w:rPr>
      </w:pPr>
      <w:r w:rsidRPr="00473CBE">
        <w:rPr>
          <w:rFonts w:ascii="Arial" w:eastAsia="Arial" w:hAnsi="Arial" w:cs="Arial"/>
          <w:b/>
          <w:bCs/>
          <w:sz w:val="24"/>
          <w:szCs w:val="24"/>
        </w:rPr>
        <w:t xml:space="preserve">Clause </w:t>
      </w:r>
      <w:r w:rsidR="00F53A61">
        <w:rPr>
          <w:rFonts w:ascii="Arial" w:eastAsia="Arial" w:hAnsi="Arial" w:cs="Arial"/>
          <w:b/>
          <w:bCs/>
          <w:sz w:val="24"/>
          <w:szCs w:val="24"/>
        </w:rPr>
        <w:t>37</w:t>
      </w:r>
      <w:r w:rsidRPr="00473CBE">
        <w:rPr>
          <w:rFonts w:ascii="Arial" w:eastAsia="Arial" w:hAnsi="Arial" w:cs="Arial"/>
          <w:b/>
          <w:bCs/>
          <w:sz w:val="24"/>
          <w:szCs w:val="24"/>
        </w:rPr>
        <w:tab/>
        <w:t>Registration amendment – application, New section 98 (</w:t>
      </w:r>
      <w:r w:rsidR="00F53A61">
        <w:rPr>
          <w:rFonts w:ascii="Arial" w:eastAsia="Arial" w:hAnsi="Arial" w:cs="Arial"/>
          <w:b/>
          <w:bCs/>
          <w:sz w:val="24"/>
          <w:szCs w:val="24"/>
        </w:rPr>
        <w:t>1</w:t>
      </w:r>
      <w:r w:rsidRPr="00473CBE">
        <w:rPr>
          <w:rFonts w:ascii="Arial" w:eastAsia="Arial" w:hAnsi="Arial" w:cs="Arial"/>
          <w:b/>
          <w:bCs/>
          <w:sz w:val="24"/>
          <w:szCs w:val="24"/>
        </w:rPr>
        <w:t>) (d) (</w:t>
      </w:r>
      <w:proofErr w:type="spellStart"/>
      <w:r w:rsidRPr="00473CBE">
        <w:rPr>
          <w:rFonts w:ascii="Arial" w:eastAsia="Arial" w:hAnsi="Arial" w:cs="Arial"/>
          <w:b/>
          <w:bCs/>
          <w:sz w:val="24"/>
          <w:szCs w:val="24"/>
        </w:rPr>
        <w:t>iiia</w:t>
      </w:r>
      <w:proofErr w:type="spellEnd"/>
      <w:r w:rsidRPr="00473CBE">
        <w:rPr>
          <w:rFonts w:ascii="Arial" w:eastAsia="Arial" w:hAnsi="Arial" w:cs="Arial"/>
          <w:b/>
          <w:bCs/>
          <w:sz w:val="24"/>
          <w:szCs w:val="24"/>
        </w:rPr>
        <w:t>)</w:t>
      </w:r>
    </w:p>
    <w:p w14:paraId="2DD3B056" w14:textId="434B4A83" w:rsidR="00473CBE" w:rsidRDefault="00473CBE" w:rsidP="007A6694">
      <w:pPr>
        <w:spacing w:after="240"/>
        <w:rPr>
          <w:rFonts w:ascii="Arial" w:eastAsia="Arial" w:hAnsi="Arial" w:cs="Arial"/>
          <w:sz w:val="24"/>
          <w:szCs w:val="24"/>
        </w:rPr>
      </w:pPr>
      <w:r>
        <w:rPr>
          <w:rFonts w:ascii="Arial" w:eastAsia="Arial" w:hAnsi="Arial" w:cs="Arial"/>
          <w:sz w:val="24"/>
          <w:szCs w:val="24"/>
        </w:rPr>
        <w:t>A new point (</w:t>
      </w:r>
      <w:proofErr w:type="spellStart"/>
      <w:r>
        <w:rPr>
          <w:rFonts w:ascii="Arial" w:eastAsia="Arial" w:hAnsi="Arial" w:cs="Arial"/>
          <w:sz w:val="24"/>
          <w:szCs w:val="24"/>
        </w:rPr>
        <w:t>iiia</w:t>
      </w:r>
      <w:proofErr w:type="spellEnd"/>
      <w:r>
        <w:rPr>
          <w:rFonts w:ascii="Arial" w:eastAsia="Arial" w:hAnsi="Arial" w:cs="Arial"/>
          <w:sz w:val="24"/>
          <w:szCs w:val="24"/>
        </w:rPr>
        <w:t xml:space="preserve">) is added to cover whether the proprietor proposes to provide distance education from a new campus. </w:t>
      </w:r>
    </w:p>
    <w:p w14:paraId="259E46E1" w14:textId="3E0B38D4" w:rsidR="00473CBE" w:rsidRPr="00473CBE" w:rsidRDefault="00473CBE" w:rsidP="007A6694">
      <w:pPr>
        <w:spacing w:after="240"/>
        <w:rPr>
          <w:rFonts w:ascii="Arial" w:eastAsia="Arial" w:hAnsi="Arial" w:cs="Arial"/>
          <w:b/>
          <w:bCs/>
          <w:sz w:val="24"/>
          <w:szCs w:val="24"/>
        </w:rPr>
      </w:pPr>
      <w:r w:rsidRPr="00473CBE">
        <w:rPr>
          <w:rFonts w:ascii="Arial" w:eastAsia="Arial" w:hAnsi="Arial" w:cs="Arial"/>
          <w:b/>
          <w:bCs/>
          <w:sz w:val="24"/>
          <w:szCs w:val="24"/>
        </w:rPr>
        <w:t xml:space="preserve">Clause </w:t>
      </w:r>
      <w:r w:rsidR="00F53A61">
        <w:rPr>
          <w:rFonts w:ascii="Arial" w:eastAsia="Arial" w:hAnsi="Arial" w:cs="Arial"/>
          <w:b/>
          <w:bCs/>
          <w:sz w:val="24"/>
          <w:szCs w:val="24"/>
        </w:rPr>
        <w:t>38</w:t>
      </w:r>
      <w:r w:rsidRPr="00473CBE">
        <w:rPr>
          <w:rFonts w:ascii="Arial" w:eastAsia="Arial" w:hAnsi="Arial" w:cs="Arial"/>
          <w:b/>
          <w:bCs/>
          <w:sz w:val="24"/>
          <w:szCs w:val="24"/>
        </w:rPr>
        <w:tab/>
        <w:t xml:space="preserve">New section 98 (1) (fa) </w:t>
      </w:r>
    </w:p>
    <w:p w14:paraId="0FC2D2B9" w14:textId="2789DAD9" w:rsidR="00473CBE" w:rsidRDefault="00473CBE" w:rsidP="007A6694">
      <w:pPr>
        <w:spacing w:after="240"/>
        <w:rPr>
          <w:rFonts w:ascii="Arial" w:eastAsia="Arial" w:hAnsi="Arial" w:cs="Arial"/>
          <w:sz w:val="24"/>
          <w:szCs w:val="24"/>
        </w:rPr>
      </w:pPr>
      <w:r>
        <w:rPr>
          <w:rFonts w:ascii="Arial" w:eastAsia="Arial" w:hAnsi="Arial" w:cs="Arial"/>
          <w:sz w:val="24"/>
          <w:szCs w:val="24"/>
        </w:rPr>
        <w:t xml:space="preserve">This clause inserts a new point (fa) to cover when an already registered campus is applying to provide distance education, to state where the education will be provided. </w:t>
      </w:r>
    </w:p>
    <w:p w14:paraId="06E72A6B" w14:textId="01E928B7" w:rsidR="00B4770B" w:rsidRPr="00B4770B" w:rsidRDefault="00B4770B" w:rsidP="007A6694">
      <w:pPr>
        <w:spacing w:after="240"/>
        <w:rPr>
          <w:rFonts w:ascii="Arial" w:eastAsia="Arial" w:hAnsi="Arial" w:cs="Arial"/>
          <w:b/>
          <w:bCs/>
          <w:sz w:val="24"/>
          <w:szCs w:val="24"/>
        </w:rPr>
      </w:pPr>
      <w:r w:rsidRPr="00B4770B">
        <w:rPr>
          <w:rFonts w:ascii="Arial" w:eastAsia="Arial" w:hAnsi="Arial" w:cs="Arial"/>
          <w:b/>
          <w:bCs/>
          <w:sz w:val="24"/>
          <w:szCs w:val="24"/>
        </w:rPr>
        <w:t xml:space="preserve">Clause </w:t>
      </w:r>
      <w:r w:rsidR="00F53A61">
        <w:rPr>
          <w:rFonts w:ascii="Arial" w:eastAsia="Arial" w:hAnsi="Arial" w:cs="Arial"/>
          <w:b/>
          <w:bCs/>
          <w:sz w:val="24"/>
          <w:szCs w:val="24"/>
        </w:rPr>
        <w:t>39</w:t>
      </w:r>
      <w:r w:rsidRPr="00B4770B">
        <w:rPr>
          <w:rFonts w:ascii="Arial" w:eastAsia="Arial" w:hAnsi="Arial" w:cs="Arial"/>
          <w:b/>
          <w:bCs/>
          <w:sz w:val="24"/>
          <w:szCs w:val="24"/>
        </w:rPr>
        <w:tab/>
        <w:t>Registration amendment – referral to registration standards advisory board, New section 100 (2) (c)</w:t>
      </w:r>
    </w:p>
    <w:p w14:paraId="1A2B9E35" w14:textId="6C4B1B04" w:rsidR="00B4770B" w:rsidRDefault="00B4770B" w:rsidP="007A6694">
      <w:pPr>
        <w:spacing w:after="240"/>
        <w:rPr>
          <w:rFonts w:ascii="Arial" w:eastAsia="Arial" w:hAnsi="Arial" w:cs="Arial"/>
          <w:sz w:val="24"/>
          <w:szCs w:val="24"/>
        </w:rPr>
      </w:pPr>
      <w:r>
        <w:rPr>
          <w:rFonts w:ascii="Arial" w:eastAsia="Arial" w:hAnsi="Arial" w:cs="Arial"/>
          <w:sz w:val="24"/>
          <w:szCs w:val="24"/>
        </w:rPr>
        <w:t>The insertion of (c) through this clause requires the assessment o</w:t>
      </w:r>
      <w:r w:rsidR="00154C82">
        <w:rPr>
          <w:rFonts w:ascii="Arial" w:eastAsia="Arial" w:hAnsi="Arial" w:cs="Arial"/>
          <w:sz w:val="24"/>
          <w:szCs w:val="24"/>
        </w:rPr>
        <w:t>f</w:t>
      </w:r>
      <w:r>
        <w:rPr>
          <w:rFonts w:ascii="Arial" w:eastAsia="Arial" w:hAnsi="Arial" w:cs="Arial"/>
          <w:sz w:val="24"/>
          <w:szCs w:val="24"/>
        </w:rPr>
        <w:t xml:space="preserve"> whether the school, as proposed to be change</w:t>
      </w:r>
      <w:r w:rsidR="003E5BF0">
        <w:rPr>
          <w:rFonts w:ascii="Arial" w:eastAsia="Arial" w:hAnsi="Arial" w:cs="Arial"/>
          <w:sz w:val="24"/>
          <w:szCs w:val="24"/>
        </w:rPr>
        <w:t>d</w:t>
      </w:r>
      <w:r>
        <w:rPr>
          <w:rFonts w:ascii="Arial" w:eastAsia="Arial" w:hAnsi="Arial" w:cs="Arial"/>
          <w:sz w:val="24"/>
          <w:szCs w:val="24"/>
        </w:rPr>
        <w:t xml:space="preserve"> or transferred when wanting to provide distance education, </w:t>
      </w:r>
      <w:r w:rsidR="003E5BF0">
        <w:rPr>
          <w:rFonts w:ascii="Arial" w:eastAsia="Arial" w:hAnsi="Arial" w:cs="Arial"/>
          <w:sz w:val="24"/>
          <w:szCs w:val="24"/>
        </w:rPr>
        <w:t>is able to meet the requirements for distance education.</w:t>
      </w:r>
      <w:r>
        <w:rPr>
          <w:rFonts w:ascii="Arial" w:eastAsia="Arial" w:hAnsi="Arial" w:cs="Arial"/>
          <w:sz w:val="24"/>
          <w:szCs w:val="24"/>
        </w:rPr>
        <w:t xml:space="preserve"> </w:t>
      </w:r>
    </w:p>
    <w:p w14:paraId="61AEE847" w14:textId="67A6B74C" w:rsidR="00B4770B" w:rsidRPr="00B4770B" w:rsidRDefault="00B4770B" w:rsidP="007A6694">
      <w:pPr>
        <w:spacing w:after="240"/>
        <w:rPr>
          <w:rFonts w:ascii="Arial" w:eastAsia="Arial" w:hAnsi="Arial" w:cs="Arial"/>
          <w:b/>
          <w:bCs/>
          <w:sz w:val="24"/>
          <w:szCs w:val="24"/>
        </w:rPr>
      </w:pPr>
      <w:r w:rsidRPr="00B4770B">
        <w:rPr>
          <w:rFonts w:ascii="Arial" w:eastAsia="Arial" w:hAnsi="Arial" w:cs="Arial"/>
          <w:b/>
          <w:bCs/>
          <w:sz w:val="24"/>
          <w:szCs w:val="24"/>
        </w:rPr>
        <w:t>Clause 4</w:t>
      </w:r>
      <w:r w:rsidR="00F53A61">
        <w:rPr>
          <w:rFonts w:ascii="Arial" w:eastAsia="Arial" w:hAnsi="Arial" w:cs="Arial"/>
          <w:b/>
          <w:bCs/>
          <w:sz w:val="24"/>
          <w:szCs w:val="24"/>
        </w:rPr>
        <w:t>0</w:t>
      </w:r>
      <w:r w:rsidRPr="00B4770B">
        <w:rPr>
          <w:rFonts w:ascii="Arial" w:eastAsia="Arial" w:hAnsi="Arial" w:cs="Arial"/>
          <w:b/>
          <w:bCs/>
          <w:sz w:val="24"/>
          <w:szCs w:val="24"/>
        </w:rPr>
        <w:tab/>
        <w:t xml:space="preserve">Registration amendment – decision on application, New section 101 (1) (aa) </w:t>
      </w:r>
    </w:p>
    <w:p w14:paraId="7BAAA45A" w14:textId="0AFDBECC" w:rsidR="00B4770B" w:rsidRDefault="00B4770B" w:rsidP="00B4770B">
      <w:pPr>
        <w:spacing w:after="240"/>
        <w:rPr>
          <w:rFonts w:ascii="Arial" w:eastAsia="Arial" w:hAnsi="Arial" w:cs="Arial"/>
          <w:sz w:val="24"/>
          <w:szCs w:val="24"/>
        </w:rPr>
      </w:pPr>
      <w:r>
        <w:rPr>
          <w:rFonts w:ascii="Arial" w:eastAsia="Arial" w:hAnsi="Arial" w:cs="Arial"/>
          <w:sz w:val="24"/>
          <w:szCs w:val="24"/>
        </w:rPr>
        <w:t>This clause inserts new wording to clarify obligations on a school providing distance education from a campus</w:t>
      </w:r>
      <w:r w:rsidR="003E5BF0">
        <w:rPr>
          <w:rFonts w:ascii="Arial" w:eastAsia="Arial" w:hAnsi="Arial" w:cs="Arial"/>
          <w:sz w:val="24"/>
          <w:szCs w:val="24"/>
        </w:rPr>
        <w:t>.</w:t>
      </w:r>
    </w:p>
    <w:p w14:paraId="7FB6F03F" w14:textId="0F679E02" w:rsidR="00B4770B" w:rsidRPr="00B4770B" w:rsidRDefault="00B4770B" w:rsidP="00B4770B">
      <w:pPr>
        <w:spacing w:after="240"/>
        <w:rPr>
          <w:rFonts w:ascii="Arial" w:eastAsia="Arial" w:hAnsi="Arial" w:cs="Arial"/>
          <w:b/>
          <w:bCs/>
          <w:sz w:val="24"/>
          <w:szCs w:val="24"/>
        </w:rPr>
      </w:pPr>
      <w:r w:rsidRPr="00B4770B">
        <w:rPr>
          <w:rFonts w:ascii="Arial" w:eastAsia="Arial" w:hAnsi="Arial" w:cs="Arial"/>
          <w:b/>
          <w:bCs/>
          <w:sz w:val="24"/>
          <w:szCs w:val="24"/>
        </w:rPr>
        <w:t>Clause 4</w:t>
      </w:r>
      <w:r w:rsidR="00F53A61">
        <w:rPr>
          <w:rFonts w:ascii="Arial" w:eastAsia="Arial" w:hAnsi="Arial" w:cs="Arial"/>
          <w:b/>
          <w:bCs/>
          <w:sz w:val="24"/>
          <w:szCs w:val="24"/>
        </w:rPr>
        <w:t>1</w:t>
      </w:r>
      <w:r w:rsidRPr="00B4770B">
        <w:rPr>
          <w:rFonts w:ascii="Arial" w:eastAsia="Arial" w:hAnsi="Arial" w:cs="Arial"/>
          <w:b/>
          <w:bCs/>
          <w:sz w:val="24"/>
          <w:szCs w:val="24"/>
        </w:rPr>
        <w:tab/>
        <w:t>New section 104A</w:t>
      </w:r>
    </w:p>
    <w:p w14:paraId="1D7B7962" w14:textId="5BC3B656" w:rsidR="00B4770B" w:rsidRDefault="00B4770B" w:rsidP="00B4770B">
      <w:pPr>
        <w:spacing w:after="240"/>
        <w:rPr>
          <w:rFonts w:ascii="Arial" w:eastAsia="Arial" w:hAnsi="Arial" w:cs="Arial"/>
          <w:sz w:val="24"/>
          <w:szCs w:val="24"/>
        </w:rPr>
      </w:pPr>
      <w:r>
        <w:rPr>
          <w:rFonts w:ascii="Arial" w:eastAsia="Arial" w:hAnsi="Arial" w:cs="Arial"/>
          <w:sz w:val="24"/>
          <w:szCs w:val="24"/>
        </w:rPr>
        <w:t>This clause inserts a section on how a person commits an offence if they provide distance education without being a registered school. It carries a strict liability offence</w:t>
      </w:r>
      <w:r w:rsidR="00134CAE">
        <w:rPr>
          <w:rFonts w:ascii="Arial" w:eastAsia="Arial" w:hAnsi="Arial" w:cs="Arial"/>
          <w:sz w:val="24"/>
          <w:szCs w:val="24"/>
        </w:rPr>
        <w:t xml:space="preserve"> of 50 penalty units</w:t>
      </w:r>
      <w:r>
        <w:rPr>
          <w:rFonts w:ascii="Arial" w:eastAsia="Arial" w:hAnsi="Arial" w:cs="Arial"/>
          <w:sz w:val="24"/>
          <w:szCs w:val="24"/>
        </w:rPr>
        <w:t xml:space="preserve">. </w:t>
      </w:r>
    </w:p>
    <w:p w14:paraId="34CDEA2E" w14:textId="581952B1" w:rsidR="00B4770B" w:rsidRPr="00B4770B" w:rsidRDefault="00B4770B" w:rsidP="00B4770B">
      <w:pPr>
        <w:spacing w:after="240"/>
        <w:rPr>
          <w:rFonts w:ascii="Arial" w:eastAsia="Arial" w:hAnsi="Arial" w:cs="Arial"/>
          <w:b/>
          <w:bCs/>
          <w:sz w:val="24"/>
          <w:szCs w:val="24"/>
        </w:rPr>
      </w:pPr>
      <w:r w:rsidRPr="00B4770B">
        <w:rPr>
          <w:rFonts w:ascii="Arial" w:eastAsia="Arial" w:hAnsi="Arial" w:cs="Arial"/>
          <w:b/>
          <w:bCs/>
          <w:sz w:val="24"/>
          <w:szCs w:val="24"/>
        </w:rPr>
        <w:t>Clause 4</w:t>
      </w:r>
      <w:r w:rsidR="00F53A61">
        <w:rPr>
          <w:rFonts w:ascii="Arial" w:eastAsia="Arial" w:hAnsi="Arial" w:cs="Arial"/>
          <w:b/>
          <w:bCs/>
          <w:sz w:val="24"/>
          <w:szCs w:val="24"/>
        </w:rPr>
        <w:t>2</w:t>
      </w:r>
      <w:r w:rsidRPr="00B4770B">
        <w:rPr>
          <w:rFonts w:ascii="Arial" w:eastAsia="Arial" w:hAnsi="Arial" w:cs="Arial"/>
          <w:b/>
          <w:bCs/>
          <w:sz w:val="24"/>
          <w:szCs w:val="24"/>
        </w:rPr>
        <w:tab/>
        <w:t>Offence – operate registered school other than within scope of registration, New section 105 (3A)</w:t>
      </w:r>
    </w:p>
    <w:p w14:paraId="39210AC8" w14:textId="444D0BEB" w:rsidR="00B4770B" w:rsidRDefault="00B4770B" w:rsidP="00B4770B">
      <w:pPr>
        <w:spacing w:after="240"/>
        <w:rPr>
          <w:rFonts w:ascii="Arial" w:eastAsia="Arial" w:hAnsi="Arial" w:cs="Arial"/>
          <w:sz w:val="24"/>
          <w:szCs w:val="24"/>
        </w:rPr>
      </w:pPr>
      <w:r>
        <w:rPr>
          <w:rFonts w:ascii="Arial" w:eastAsia="Arial" w:hAnsi="Arial" w:cs="Arial"/>
          <w:sz w:val="24"/>
          <w:szCs w:val="24"/>
        </w:rPr>
        <w:t>This clause inserts a section on how a proprietor of a registered school must not provide distance education from a campus unless th</w:t>
      </w:r>
      <w:r w:rsidR="00134CAE">
        <w:rPr>
          <w:rFonts w:ascii="Arial" w:eastAsia="Arial" w:hAnsi="Arial" w:cs="Arial"/>
          <w:sz w:val="24"/>
          <w:szCs w:val="24"/>
        </w:rPr>
        <w:t>e</w:t>
      </w:r>
      <w:r>
        <w:rPr>
          <w:rFonts w:ascii="Arial" w:eastAsia="Arial" w:hAnsi="Arial" w:cs="Arial"/>
          <w:sz w:val="24"/>
          <w:szCs w:val="24"/>
        </w:rPr>
        <w:t xml:space="preserve"> school is registered to provide distance education from the campus. It carries a maximum penalty of 10 penalty units. </w:t>
      </w:r>
    </w:p>
    <w:p w14:paraId="7AB914EF" w14:textId="5E55DE5E" w:rsidR="00B4770B" w:rsidRPr="00B4770B" w:rsidRDefault="00B4770B" w:rsidP="00B4770B">
      <w:pPr>
        <w:spacing w:after="240"/>
        <w:rPr>
          <w:rFonts w:ascii="Arial" w:eastAsia="Arial" w:hAnsi="Arial" w:cs="Arial"/>
          <w:b/>
          <w:bCs/>
          <w:sz w:val="24"/>
          <w:szCs w:val="24"/>
        </w:rPr>
      </w:pPr>
      <w:r w:rsidRPr="00B4770B">
        <w:rPr>
          <w:rFonts w:ascii="Arial" w:eastAsia="Arial" w:hAnsi="Arial" w:cs="Arial"/>
          <w:b/>
          <w:bCs/>
          <w:sz w:val="24"/>
          <w:szCs w:val="24"/>
        </w:rPr>
        <w:t>Clause 4</w:t>
      </w:r>
      <w:r w:rsidR="00F53A61">
        <w:rPr>
          <w:rFonts w:ascii="Arial" w:eastAsia="Arial" w:hAnsi="Arial" w:cs="Arial"/>
          <w:b/>
          <w:bCs/>
          <w:sz w:val="24"/>
          <w:szCs w:val="24"/>
        </w:rPr>
        <w:t>3</w:t>
      </w:r>
      <w:r w:rsidRPr="00B4770B">
        <w:rPr>
          <w:rFonts w:ascii="Arial" w:eastAsia="Arial" w:hAnsi="Arial" w:cs="Arial"/>
          <w:b/>
          <w:bCs/>
          <w:sz w:val="24"/>
          <w:szCs w:val="24"/>
        </w:rPr>
        <w:t xml:space="preserve"> </w:t>
      </w:r>
      <w:r w:rsidRPr="00B4770B">
        <w:rPr>
          <w:rFonts w:ascii="Arial" w:eastAsia="Arial" w:hAnsi="Arial" w:cs="Arial"/>
          <w:b/>
          <w:bCs/>
          <w:sz w:val="24"/>
          <w:szCs w:val="24"/>
        </w:rPr>
        <w:tab/>
        <w:t xml:space="preserve">Register of registered non-government schools, New section 106 (2) (d) (iv) </w:t>
      </w:r>
    </w:p>
    <w:p w14:paraId="18473F02" w14:textId="3E0B6631" w:rsidR="00B4770B" w:rsidRDefault="00B4770B" w:rsidP="00B4770B">
      <w:pPr>
        <w:spacing w:after="240"/>
        <w:rPr>
          <w:rFonts w:ascii="Arial" w:eastAsia="Arial" w:hAnsi="Arial" w:cs="Arial"/>
          <w:sz w:val="24"/>
          <w:szCs w:val="24"/>
        </w:rPr>
      </w:pPr>
      <w:r>
        <w:rPr>
          <w:rFonts w:ascii="Arial" w:eastAsia="Arial" w:hAnsi="Arial" w:cs="Arial"/>
          <w:sz w:val="24"/>
          <w:szCs w:val="24"/>
        </w:rPr>
        <w:lastRenderedPageBreak/>
        <w:t xml:space="preserve">Wording has been inserted through this clause to cover whether distance education is provided from the campus. </w:t>
      </w:r>
    </w:p>
    <w:p w14:paraId="6B4B6C75" w14:textId="457CD15D" w:rsidR="00B4770B" w:rsidRPr="00B4770B" w:rsidRDefault="00B4770B" w:rsidP="00B4770B">
      <w:pPr>
        <w:spacing w:after="240"/>
        <w:rPr>
          <w:rFonts w:ascii="Arial" w:eastAsia="Arial" w:hAnsi="Arial" w:cs="Arial"/>
          <w:b/>
          <w:bCs/>
          <w:sz w:val="24"/>
          <w:szCs w:val="24"/>
        </w:rPr>
      </w:pPr>
      <w:r w:rsidRPr="00B4770B">
        <w:rPr>
          <w:rFonts w:ascii="Arial" w:eastAsia="Arial" w:hAnsi="Arial" w:cs="Arial"/>
          <w:b/>
          <w:bCs/>
          <w:sz w:val="24"/>
          <w:szCs w:val="24"/>
        </w:rPr>
        <w:t xml:space="preserve">Clause </w:t>
      </w:r>
      <w:r w:rsidR="00F53A61">
        <w:rPr>
          <w:rFonts w:ascii="Arial" w:eastAsia="Arial" w:hAnsi="Arial" w:cs="Arial"/>
          <w:b/>
          <w:bCs/>
          <w:sz w:val="24"/>
          <w:szCs w:val="24"/>
        </w:rPr>
        <w:t>44</w:t>
      </w:r>
      <w:r w:rsidRPr="00B4770B">
        <w:rPr>
          <w:rFonts w:ascii="Arial" w:eastAsia="Arial" w:hAnsi="Arial" w:cs="Arial"/>
          <w:b/>
          <w:bCs/>
          <w:sz w:val="24"/>
          <w:szCs w:val="24"/>
        </w:rPr>
        <w:tab/>
        <w:t>Approved educational courses – registered schools, New section 125D (3) (d)</w:t>
      </w:r>
    </w:p>
    <w:p w14:paraId="06F3D0B1" w14:textId="7DEDC288" w:rsidR="00B4770B" w:rsidRDefault="00B4770B" w:rsidP="00B4770B">
      <w:pPr>
        <w:spacing w:after="240"/>
        <w:rPr>
          <w:rFonts w:ascii="Arial" w:eastAsia="Arial" w:hAnsi="Arial" w:cs="Arial"/>
          <w:sz w:val="24"/>
          <w:szCs w:val="24"/>
        </w:rPr>
      </w:pPr>
      <w:r>
        <w:rPr>
          <w:rFonts w:ascii="Arial" w:eastAsia="Arial" w:hAnsi="Arial" w:cs="Arial"/>
          <w:sz w:val="24"/>
          <w:szCs w:val="24"/>
        </w:rPr>
        <w:t xml:space="preserve">This clause clarifies the obligation of each person carrying out a regulated activity for the provider of the course to comply with the requirements of relevant legislation. </w:t>
      </w:r>
    </w:p>
    <w:p w14:paraId="0E361C95" w14:textId="28708AAC" w:rsidR="00B4770B" w:rsidRPr="00B4770B" w:rsidRDefault="00B4770B" w:rsidP="00B4770B">
      <w:pPr>
        <w:spacing w:after="240"/>
        <w:rPr>
          <w:rFonts w:ascii="Arial" w:eastAsia="Arial" w:hAnsi="Arial" w:cs="Arial"/>
          <w:b/>
          <w:bCs/>
          <w:sz w:val="24"/>
          <w:szCs w:val="24"/>
        </w:rPr>
      </w:pPr>
      <w:r w:rsidRPr="00B4770B">
        <w:rPr>
          <w:rFonts w:ascii="Arial" w:eastAsia="Arial" w:hAnsi="Arial" w:cs="Arial"/>
          <w:b/>
          <w:bCs/>
          <w:sz w:val="24"/>
          <w:szCs w:val="24"/>
        </w:rPr>
        <w:t xml:space="preserve">Clause </w:t>
      </w:r>
      <w:r w:rsidR="00F53A61">
        <w:rPr>
          <w:rFonts w:ascii="Arial" w:eastAsia="Arial" w:hAnsi="Arial" w:cs="Arial"/>
          <w:b/>
          <w:bCs/>
          <w:sz w:val="24"/>
          <w:szCs w:val="24"/>
        </w:rPr>
        <w:t>45</w:t>
      </w:r>
      <w:r w:rsidRPr="00B4770B">
        <w:rPr>
          <w:rFonts w:ascii="Arial" w:eastAsia="Arial" w:hAnsi="Arial" w:cs="Arial"/>
          <w:b/>
          <w:bCs/>
          <w:sz w:val="24"/>
          <w:szCs w:val="24"/>
        </w:rPr>
        <w:tab/>
        <w:t>Meaning of enrolments and attendances – pt4.5, Section 125E, definition of register of enrolments and attendances, paragraph (a) (ii)</w:t>
      </w:r>
    </w:p>
    <w:p w14:paraId="05E2CD06" w14:textId="0C988E40" w:rsidR="00B4770B" w:rsidRDefault="00B4770B" w:rsidP="00B4770B">
      <w:pPr>
        <w:spacing w:after="240"/>
        <w:rPr>
          <w:rFonts w:ascii="Arial" w:eastAsia="Arial" w:hAnsi="Arial" w:cs="Arial"/>
          <w:sz w:val="24"/>
          <w:szCs w:val="24"/>
        </w:rPr>
      </w:pPr>
      <w:r>
        <w:rPr>
          <w:rFonts w:ascii="Arial" w:eastAsia="Arial" w:hAnsi="Arial" w:cs="Arial"/>
          <w:sz w:val="24"/>
          <w:szCs w:val="24"/>
        </w:rPr>
        <w:t xml:space="preserve">This clause updates wording at point (ii) to cover the student’s compliance with required school attendance including any activity of the school. </w:t>
      </w:r>
    </w:p>
    <w:p w14:paraId="39D6B340" w14:textId="79F5ACDA" w:rsidR="00B4770B" w:rsidRPr="00B4770B" w:rsidRDefault="00B4770B" w:rsidP="00B4770B">
      <w:pPr>
        <w:spacing w:after="240"/>
        <w:rPr>
          <w:rFonts w:ascii="Arial" w:eastAsia="Arial" w:hAnsi="Arial" w:cs="Arial"/>
          <w:b/>
          <w:bCs/>
          <w:sz w:val="24"/>
          <w:szCs w:val="24"/>
        </w:rPr>
      </w:pPr>
      <w:r w:rsidRPr="00B4770B">
        <w:rPr>
          <w:rFonts w:ascii="Arial" w:eastAsia="Arial" w:hAnsi="Arial" w:cs="Arial"/>
          <w:b/>
          <w:bCs/>
          <w:sz w:val="24"/>
          <w:szCs w:val="24"/>
        </w:rPr>
        <w:t xml:space="preserve">Clause </w:t>
      </w:r>
      <w:r w:rsidR="00F53A61">
        <w:rPr>
          <w:rFonts w:ascii="Arial" w:eastAsia="Arial" w:hAnsi="Arial" w:cs="Arial"/>
          <w:b/>
          <w:bCs/>
          <w:sz w:val="24"/>
          <w:szCs w:val="24"/>
        </w:rPr>
        <w:t>46</w:t>
      </w:r>
      <w:r w:rsidRPr="00B4770B">
        <w:rPr>
          <w:rFonts w:ascii="Arial" w:eastAsia="Arial" w:hAnsi="Arial" w:cs="Arial"/>
          <w:b/>
          <w:bCs/>
          <w:sz w:val="24"/>
          <w:szCs w:val="24"/>
        </w:rPr>
        <w:tab/>
        <w:t xml:space="preserve">Section 125E, definition of register of enrolments and attendance, paragraph (b) (ii) </w:t>
      </w:r>
    </w:p>
    <w:p w14:paraId="177F9B28" w14:textId="79FEE2DF" w:rsidR="00B4770B" w:rsidRDefault="00B4770B" w:rsidP="00B4770B">
      <w:pPr>
        <w:spacing w:after="240"/>
        <w:rPr>
          <w:rFonts w:ascii="Arial" w:eastAsia="Arial" w:hAnsi="Arial" w:cs="Arial"/>
          <w:sz w:val="24"/>
          <w:szCs w:val="24"/>
        </w:rPr>
      </w:pPr>
      <w:r>
        <w:rPr>
          <w:rFonts w:ascii="Arial" w:eastAsia="Arial" w:hAnsi="Arial" w:cs="Arial"/>
          <w:sz w:val="24"/>
          <w:szCs w:val="24"/>
        </w:rPr>
        <w:t xml:space="preserve">This clause updates wording at point (ii) to require a record of the attendance of each student at the course on each day the student is required to attend. </w:t>
      </w:r>
    </w:p>
    <w:p w14:paraId="0236716F" w14:textId="1666C2CF" w:rsidR="004F4B86" w:rsidRPr="004F4B86" w:rsidRDefault="004F4B86" w:rsidP="00B4770B">
      <w:pPr>
        <w:spacing w:after="240"/>
        <w:rPr>
          <w:rFonts w:ascii="Arial" w:eastAsia="Arial" w:hAnsi="Arial" w:cs="Arial"/>
          <w:b/>
          <w:bCs/>
          <w:sz w:val="24"/>
          <w:szCs w:val="24"/>
        </w:rPr>
      </w:pPr>
      <w:r w:rsidRPr="004F4B86">
        <w:rPr>
          <w:rFonts w:ascii="Arial" w:eastAsia="Arial" w:hAnsi="Arial" w:cs="Arial"/>
          <w:b/>
          <w:bCs/>
          <w:sz w:val="24"/>
          <w:szCs w:val="24"/>
        </w:rPr>
        <w:t xml:space="preserve">Clause </w:t>
      </w:r>
      <w:r w:rsidR="00ED65CD">
        <w:rPr>
          <w:rFonts w:ascii="Arial" w:eastAsia="Arial" w:hAnsi="Arial" w:cs="Arial"/>
          <w:b/>
          <w:bCs/>
          <w:sz w:val="24"/>
          <w:szCs w:val="24"/>
        </w:rPr>
        <w:t>47</w:t>
      </w:r>
      <w:r w:rsidRPr="004F4B86">
        <w:rPr>
          <w:rFonts w:ascii="Arial" w:eastAsia="Arial" w:hAnsi="Arial" w:cs="Arial"/>
          <w:b/>
          <w:bCs/>
          <w:sz w:val="24"/>
          <w:szCs w:val="24"/>
        </w:rPr>
        <w:tab/>
        <w:t>Nonattendance at registered schools, Section 125J</w:t>
      </w:r>
    </w:p>
    <w:p w14:paraId="42F12BDF" w14:textId="4643F4F3" w:rsidR="004F4B86" w:rsidRDefault="004F4B86" w:rsidP="00B4770B">
      <w:pPr>
        <w:spacing w:after="240"/>
        <w:rPr>
          <w:rFonts w:ascii="Arial" w:eastAsia="Arial" w:hAnsi="Arial" w:cs="Arial"/>
          <w:sz w:val="24"/>
          <w:szCs w:val="24"/>
        </w:rPr>
      </w:pPr>
      <w:r>
        <w:rPr>
          <w:rFonts w:ascii="Arial" w:eastAsia="Arial" w:hAnsi="Arial" w:cs="Arial"/>
          <w:sz w:val="24"/>
          <w:szCs w:val="24"/>
        </w:rPr>
        <w:t xml:space="preserve">This clause omits this section. </w:t>
      </w:r>
    </w:p>
    <w:p w14:paraId="2D73E53F" w14:textId="37837D00" w:rsidR="004F4B86" w:rsidRPr="004F4B86" w:rsidRDefault="004F4B86" w:rsidP="00B4770B">
      <w:pPr>
        <w:spacing w:after="240"/>
        <w:rPr>
          <w:rFonts w:ascii="Arial" w:eastAsia="Arial" w:hAnsi="Arial" w:cs="Arial"/>
          <w:b/>
          <w:bCs/>
          <w:sz w:val="24"/>
          <w:szCs w:val="24"/>
        </w:rPr>
      </w:pPr>
      <w:r w:rsidRPr="004F4B86">
        <w:rPr>
          <w:rFonts w:ascii="Arial" w:eastAsia="Arial" w:hAnsi="Arial" w:cs="Arial"/>
          <w:b/>
          <w:bCs/>
          <w:sz w:val="24"/>
          <w:szCs w:val="24"/>
        </w:rPr>
        <w:t xml:space="preserve">Clause </w:t>
      </w:r>
      <w:r w:rsidR="00ED65CD">
        <w:rPr>
          <w:rFonts w:ascii="Arial" w:eastAsia="Arial" w:hAnsi="Arial" w:cs="Arial"/>
          <w:b/>
          <w:bCs/>
          <w:sz w:val="24"/>
          <w:szCs w:val="24"/>
        </w:rPr>
        <w:t>48</w:t>
      </w:r>
      <w:r w:rsidRPr="004F4B86">
        <w:rPr>
          <w:rFonts w:ascii="Arial" w:eastAsia="Arial" w:hAnsi="Arial" w:cs="Arial"/>
          <w:b/>
          <w:bCs/>
          <w:sz w:val="24"/>
          <w:szCs w:val="24"/>
        </w:rPr>
        <w:tab/>
        <w:t>New Chapter 4B</w:t>
      </w:r>
    </w:p>
    <w:p w14:paraId="306D3FF4" w14:textId="3152E3FB" w:rsidR="004F4B86" w:rsidRDefault="004F4B86" w:rsidP="00B4770B">
      <w:pPr>
        <w:spacing w:after="240"/>
        <w:rPr>
          <w:rFonts w:ascii="Arial" w:eastAsia="Arial" w:hAnsi="Arial" w:cs="Arial"/>
          <w:sz w:val="24"/>
          <w:szCs w:val="24"/>
        </w:rPr>
      </w:pPr>
      <w:r>
        <w:rPr>
          <w:rFonts w:ascii="Arial" w:eastAsia="Arial" w:hAnsi="Arial" w:cs="Arial"/>
          <w:sz w:val="24"/>
          <w:szCs w:val="24"/>
        </w:rPr>
        <w:t xml:space="preserve">This clause inserts a new chapter covering Distance Education in detail. </w:t>
      </w:r>
    </w:p>
    <w:p w14:paraId="430B8A1A" w14:textId="281C700C" w:rsidR="004F4B86" w:rsidRPr="004F4B86" w:rsidRDefault="004F4B86" w:rsidP="00B4770B">
      <w:pPr>
        <w:spacing w:after="240"/>
        <w:rPr>
          <w:rFonts w:ascii="Arial" w:eastAsia="Arial" w:hAnsi="Arial" w:cs="Arial"/>
          <w:b/>
          <w:bCs/>
          <w:sz w:val="24"/>
          <w:szCs w:val="24"/>
        </w:rPr>
      </w:pPr>
      <w:r w:rsidRPr="004F4B86">
        <w:rPr>
          <w:rFonts w:ascii="Arial" w:eastAsia="Arial" w:hAnsi="Arial" w:cs="Arial"/>
          <w:b/>
          <w:bCs/>
          <w:sz w:val="24"/>
          <w:szCs w:val="24"/>
        </w:rPr>
        <w:t xml:space="preserve">Clause </w:t>
      </w:r>
      <w:r w:rsidR="00ED65CD">
        <w:rPr>
          <w:rFonts w:ascii="Arial" w:eastAsia="Arial" w:hAnsi="Arial" w:cs="Arial"/>
          <w:b/>
          <w:bCs/>
          <w:sz w:val="24"/>
          <w:szCs w:val="24"/>
        </w:rPr>
        <w:t>49</w:t>
      </w:r>
      <w:r w:rsidRPr="004F4B86">
        <w:rPr>
          <w:rFonts w:ascii="Arial" w:eastAsia="Arial" w:hAnsi="Arial" w:cs="Arial"/>
          <w:b/>
          <w:bCs/>
          <w:sz w:val="24"/>
          <w:szCs w:val="24"/>
        </w:rPr>
        <w:tab/>
        <w:t xml:space="preserve">Regulation-making power, Section 155 (3) </w:t>
      </w:r>
    </w:p>
    <w:p w14:paraId="588760FD" w14:textId="0CF3BACB" w:rsidR="004F4B86" w:rsidRDefault="004F4B86" w:rsidP="00B4770B">
      <w:pPr>
        <w:spacing w:after="240"/>
        <w:rPr>
          <w:rFonts w:ascii="Arial" w:eastAsia="Arial" w:hAnsi="Arial" w:cs="Arial"/>
          <w:sz w:val="24"/>
          <w:szCs w:val="24"/>
        </w:rPr>
      </w:pPr>
      <w:r>
        <w:rPr>
          <w:rFonts w:ascii="Arial" w:eastAsia="Arial" w:hAnsi="Arial" w:cs="Arial"/>
          <w:sz w:val="24"/>
          <w:szCs w:val="24"/>
        </w:rPr>
        <w:t xml:space="preserve">This clause omits the wording </w:t>
      </w:r>
      <w:r w:rsidRPr="004F4B86">
        <w:rPr>
          <w:rFonts w:ascii="Arial" w:eastAsia="Arial" w:hAnsi="Arial" w:cs="Arial"/>
          <w:i/>
          <w:iCs/>
          <w:sz w:val="24"/>
          <w:szCs w:val="24"/>
        </w:rPr>
        <w:t>‘incorporate an</w:t>
      </w:r>
      <w:r>
        <w:rPr>
          <w:rFonts w:ascii="Arial" w:eastAsia="Arial" w:hAnsi="Arial" w:cs="Arial"/>
          <w:sz w:val="24"/>
          <w:szCs w:val="24"/>
        </w:rPr>
        <w:t>’ to substitute with the wording ‘</w:t>
      </w:r>
      <w:r w:rsidRPr="004F4B86">
        <w:rPr>
          <w:rFonts w:ascii="Arial" w:eastAsia="Arial" w:hAnsi="Arial" w:cs="Arial"/>
          <w:i/>
          <w:iCs/>
          <w:sz w:val="24"/>
          <w:szCs w:val="24"/>
        </w:rPr>
        <w:t>incorporate a law or</w:t>
      </w:r>
      <w:r>
        <w:rPr>
          <w:rFonts w:ascii="Arial" w:eastAsia="Arial" w:hAnsi="Arial" w:cs="Arial"/>
          <w:sz w:val="24"/>
          <w:szCs w:val="24"/>
        </w:rPr>
        <w:t xml:space="preserve">’.  </w:t>
      </w:r>
    </w:p>
    <w:p w14:paraId="704E4B00" w14:textId="2600D761" w:rsidR="004F4B86" w:rsidRPr="004F4B86" w:rsidRDefault="004F4B86" w:rsidP="00B4770B">
      <w:pPr>
        <w:spacing w:after="240"/>
        <w:rPr>
          <w:rFonts w:ascii="Arial" w:eastAsia="Arial" w:hAnsi="Arial" w:cs="Arial"/>
          <w:b/>
          <w:bCs/>
          <w:sz w:val="24"/>
          <w:szCs w:val="24"/>
        </w:rPr>
      </w:pPr>
      <w:r w:rsidRPr="004F4B86">
        <w:rPr>
          <w:rFonts w:ascii="Arial" w:eastAsia="Arial" w:hAnsi="Arial" w:cs="Arial"/>
          <w:b/>
          <w:bCs/>
          <w:sz w:val="24"/>
          <w:szCs w:val="24"/>
        </w:rPr>
        <w:t>Clause 5</w:t>
      </w:r>
      <w:r w:rsidR="00ED65CD">
        <w:rPr>
          <w:rFonts w:ascii="Arial" w:eastAsia="Arial" w:hAnsi="Arial" w:cs="Arial"/>
          <w:b/>
          <w:bCs/>
          <w:sz w:val="24"/>
          <w:szCs w:val="24"/>
        </w:rPr>
        <w:t>0</w:t>
      </w:r>
      <w:r w:rsidRPr="004F4B86">
        <w:rPr>
          <w:rFonts w:ascii="Arial" w:eastAsia="Arial" w:hAnsi="Arial" w:cs="Arial"/>
          <w:b/>
          <w:bCs/>
          <w:sz w:val="24"/>
          <w:szCs w:val="24"/>
        </w:rPr>
        <w:t xml:space="preserve"> – New Chapter 11</w:t>
      </w:r>
    </w:p>
    <w:p w14:paraId="192088AE" w14:textId="1B15A2F5" w:rsidR="004F4B86" w:rsidRDefault="004F4B86" w:rsidP="00B4770B">
      <w:pPr>
        <w:spacing w:after="240"/>
        <w:rPr>
          <w:rFonts w:ascii="Arial" w:eastAsia="Arial" w:hAnsi="Arial" w:cs="Arial"/>
          <w:sz w:val="24"/>
          <w:szCs w:val="24"/>
        </w:rPr>
      </w:pPr>
      <w:r>
        <w:rPr>
          <w:rFonts w:ascii="Arial" w:eastAsia="Arial" w:hAnsi="Arial" w:cs="Arial"/>
          <w:sz w:val="24"/>
          <w:szCs w:val="24"/>
        </w:rPr>
        <w:t>This clause inserts a new chapter covering transitions relating to the</w:t>
      </w:r>
      <w:r w:rsidRPr="004F4B86">
        <w:rPr>
          <w:rFonts w:ascii="Arial" w:eastAsia="Arial" w:hAnsi="Arial" w:cs="Arial"/>
          <w:i/>
          <w:iCs/>
          <w:sz w:val="24"/>
          <w:szCs w:val="24"/>
        </w:rPr>
        <w:t xml:space="preserve"> Education Amendment Act 2024</w:t>
      </w:r>
      <w:r>
        <w:rPr>
          <w:rFonts w:ascii="Arial" w:eastAsia="Arial" w:hAnsi="Arial" w:cs="Arial"/>
          <w:sz w:val="24"/>
          <w:szCs w:val="24"/>
        </w:rPr>
        <w:t xml:space="preserve">. </w:t>
      </w:r>
    </w:p>
    <w:p w14:paraId="7A8BEB1D" w14:textId="4618F681" w:rsidR="0034106B" w:rsidRDefault="0034106B" w:rsidP="00B4770B">
      <w:pPr>
        <w:spacing w:after="240"/>
        <w:rPr>
          <w:rFonts w:ascii="Arial" w:eastAsia="Arial" w:hAnsi="Arial" w:cs="Arial"/>
          <w:sz w:val="24"/>
          <w:szCs w:val="24"/>
        </w:rPr>
      </w:pPr>
      <w:r w:rsidRPr="0034106B">
        <w:rPr>
          <w:rFonts w:ascii="Arial" w:eastAsia="Arial" w:hAnsi="Arial" w:cs="Arial"/>
          <w:sz w:val="24"/>
          <w:szCs w:val="24"/>
        </w:rPr>
        <w:t>Section 316 enables the Executive to make regulations dealing with transitional matters. The section contains 2 different regulation making powers. Section 316 (1) enables the making of a regulation to deal with any transitional matter that arises as a result of the enactment of the Bill. However, the scope of the regulation must be confined to the same sphere of operation as the amended Act, be strictly ancillary to the operation of the Act and not widen the Act’s purpose</w:t>
      </w:r>
      <w:r>
        <w:rPr>
          <w:rFonts w:ascii="Arial" w:eastAsia="Arial" w:hAnsi="Arial" w:cs="Arial"/>
          <w:sz w:val="24"/>
          <w:szCs w:val="24"/>
        </w:rPr>
        <w:t>.</w:t>
      </w:r>
    </w:p>
    <w:p w14:paraId="25568B4C" w14:textId="5E898B71" w:rsidR="004F4B86" w:rsidRPr="004F4B86" w:rsidRDefault="004F4B86" w:rsidP="00B4770B">
      <w:pPr>
        <w:spacing w:after="240"/>
        <w:rPr>
          <w:rFonts w:ascii="Arial" w:eastAsia="Arial" w:hAnsi="Arial" w:cs="Arial"/>
          <w:b/>
          <w:bCs/>
          <w:sz w:val="24"/>
          <w:szCs w:val="24"/>
        </w:rPr>
      </w:pPr>
      <w:r w:rsidRPr="004F4B86">
        <w:rPr>
          <w:rFonts w:ascii="Arial" w:eastAsia="Arial" w:hAnsi="Arial" w:cs="Arial"/>
          <w:b/>
          <w:bCs/>
          <w:sz w:val="24"/>
          <w:szCs w:val="24"/>
        </w:rPr>
        <w:t>Clause 5</w:t>
      </w:r>
      <w:r w:rsidR="00ED65CD">
        <w:rPr>
          <w:rFonts w:ascii="Arial" w:eastAsia="Arial" w:hAnsi="Arial" w:cs="Arial"/>
          <w:b/>
          <w:bCs/>
          <w:sz w:val="24"/>
          <w:szCs w:val="24"/>
        </w:rPr>
        <w:t>1</w:t>
      </w:r>
      <w:r w:rsidRPr="004F4B86">
        <w:rPr>
          <w:rFonts w:ascii="Arial" w:eastAsia="Arial" w:hAnsi="Arial" w:cs="Arial"/>
          <w:b/>
          <w:bCs/>
          <w:sz w:val="24"/>
          <w:szCs w:val="24"/>
        </w:rPr>
        <w:tab/>
        <w:t>Reviewable decisions, Schedule 1, item 12, column 4</w:t>
      </w:r>
    </w:p>
    <w:p w14:paraId="0851D62D" w14:textId="586E7AAB" w:rsidR="004F4B86" w:rsidRDefault="004F4B86" w:rsidP="00B4770B">
      <w:pPr>
        <w:spacing w:after="240"/>
        <w:rPr>
          <w:rFonts w:ascii="Arial" w:eastAsia="Arial" w:hAnsi="Arial" w:cs="Arial"/>
          <w:sz w:val="24"/>
          <w:szCs w:val="24"/>
        </w:rPr>
      </w:pPr>
      <w:r>
        <w:rPr>
          <w:rFonts w:ascii="Arial" w:eastAsia="Arial" w:hAnsi="Arial" w:cs="Arial"/>
          <w:sz w:val="24"/>
          <w:szCs w:val="24"/>
        </w:rPr>
        <w:lastRenderedPageBreak/>
        <w:t>Updated wording through this clause sees before the word ‘</w:t>
      </w:r>
      <w:r w:rsidRPr="004F4B86">
        <w:rPr>
          <w:rFonts w:ascii="Arial" w:eastAsia="Arial" w:hAnsi="Arial" w:cs="Arial"/>
          <w:i/>
          <w:iCs/>
          <w:sz w:val="24"/>
          <w:szCs w:val="24"/>
        </w:rPr>
        <w:t>parent</w:t>
      </w:r>
      <w:r>
        <w:rPr>
          <w:rFonts w:ascii="Arial" w:eastAsia="Arial" w:hAnsi="Arial" w:cs="Arial"/>
          <w:sz w:val="24"/>
          <w:szCs w:val="24"/>
        </w:rPr>
        <w:t>’, the words ‘</w:t>
      </w:r>
      <w:r w:rsidRPr="004F4B86">
        <w:rPr>
          <w:rFonts w:ascii="Arial" w:eastAsia="Arial" w:hAnsi="Arial" w:cs="Arial"/>
          <w:i/>
          <w:iCs/>
          <w:sz w:val="24"/>
          <w:szCs w:val="24"/>
        </w:rPr>
        <w:t>student or</w:t>
      </w:r>
      <w:r>
        <w:rPr>
          <w:rFonts w:ascii="Arial" w:eastAsia="Arial" w:hAnsi="Arial" w:cs="Arial"/>
          <w:sz w:val="24"/>
          <w:szCs w:val="24"/>
        </w:rPr>
        <w:t xml:space="preserve">’ are inserted. </w:t>
      </w:r>
    </w:p>
    <w:p w14:paraId="259932CC" w14:textId="7EA2B936" w:rsidR="00C75D5C" w:rsidRPr="00C75D5C" w:rsidRDefault="00C75D5C" w:rsidP="00B4770B">
      <w:pPr>
        <w:spacing w:after="240"/>
        <w:rPr>
          <w:rFonts w:ascii="Arial" w:eastAsia="Arial" w:hAnsi="Arial" w:cs="Arial"/>
          <w:b/>
          <w:bCs/>
          <w:sz w:val="24"/>
          <w:szCs w:val="24"/>
        </w:rPr>
      </w:pPr>
      <w:r w:rsidRPr="00C75D5C">
        <w:rPr>
          <w:rFonts w:ascii="Arial" w:eastAsia="Arial" w:hAnsi="Arial" w:cs="Arial"/>
          <w:b/>
          <w:bCs/>
          <w:sz w:val="24"/>
          <w:szCs w:val="24"/>
        </w:rPr>
        <w:t xml:space="preserve">Clause </w:t>
      </w:r>
      <w:r w:rsidR="00ED65CD">
        <w:rPr>
          <w:rFonts w:ascii="Arial" w:eastAsia="Arial" w:hAnsi="Arial" w:cs="Arial"/>
          <w:b/>
          <w:bCs/>
          <w:sz w:val="24"/>
          <w:szCs w:val="24"/>
        </w:rPr>
        <w:t>52</w:t>
      </w:r>
      <w:r w:rsidRPr="00C75D5C">
        <w:rPr>
          <w:rFonts w:ascii="Arial" w:eastAsia="Arial" w:hAnsi="Arial" w:cs="Arial"/>
          <w:b/>
          <w:bCs/>
          <w:sz w:val="24"/>
          <w:szCs w:val="24"/>
        </w:rPr>
        <w:tab/>
        <w:t>Dictionary, new definitions</w:t>
      </w:r>
    </w:p>
    <w:p w14:paraId="5FE8051E" w14:textId="454958A2" w:rsidR="00C75D5C" w:rsidRDefault="00C75D5C" w:rsidP="00B4770B">
      <w:pPr>
        <w:spacing w:after="240"/>
        <w:rPr>
          <w:rFonts w:ascii="Arial" w:eastAsia="Arial" w:hAnsi="Arial" w:cs="Arial"/>
          <w:sz w:val="24"/>
          <w:szCs w:val="24"/>
        </w:rPr>
      </w:pPr>
      <w:r>
        <w:rPr>
          <w:rFonts w:ascii="Arial" w:eastAsia="Arial" w:hAnsi="Arial" w:cs="Arial"/>
          <w:sz w:val="24"/>
          <w:szCs w:val="24"/>
        </w:rPr>
        <w:t xml:space="preserve">New definitions of </w:t>
      </w:r>
      <w:r w:rsidRPr="00C75D5C">
        <w:rPr>
          <w:rFonts w:ascii="Arial" w:eastAsia="Arial" w:hAnsi="Arial" w:cs="Arial"/>
          <w:i/>
          <w:iCs/>
          <w:sz w:val="24"/>
          <w:szCs w:val="24"/>
        </w:rPr>
        <w:t>distance education</w:t>
      </w:r>
      <w:r>
        <w:rPr>
          <w:rFonts w:ascii="Arial" w:eastAsia="Arial" w:hAnsi="Arial" w:cs="Arial"/>
          <w:sz w:val="24"/>
          <w:szCs w:val="24"/>
        </w:rPr>
        <w:t xml:space="preserve"> and </w:t>
      </w:r>
      <w:r w:rsidRPr="00C75D5C">
        <w:rPr>
          <w:rFonts w:ascii="Arial" w:eastAsia="Arial" w:hAnsi="Arial" w:cs="Arial"/>
          <w:i/>
          <w:iCs/>
          <w:sz w:val="24"/>
          <w:szCs w:val="24"/>
        </w:rPr>
        <w:t>distance education</w:t>
      </w:r>
      <w:r w:rsidR="00ED65CD">
        <w:rPr>
          <w:rFonts w:ascii="Arial" w:eastAsia="Arial" w:hAnsi="Arial" w:cs="Arial"/>
          <w:i/>
          <w:iCs/>
          <w:sz w:val="24"/>
          <w:szCs w:val="24"/>
        </w:rPr>
        <w:t xml:space="preserve"> policy</w:t>
      </w:r>
      <w:r>
        <w:rPr>
          <w:rFonts w:ascii="Arial" w:eastAsia="Arial" w:hAnsi="Arial" w:cs="Arial"/>
          <w:sz w:val="24"/>
          <w:szCs w:val="24"/>
        </w:rPr>
        <w:t xml:space="preserve"> are added through this clause. </w:t>
      </w:r>
    </w:p>
    <w:p w14:paraId="63B0C1AF" w14:textId="5B8D7D15" w:rsidR="00C75D5C" w:rsidRPr="00C75D5C" w:rsidRDefault="00C75D5C" w:rsidP="00B4770B">
      <w:pPr>
        <w:spacing w:after="240"/>
        <w:rPr>
          <w:rFonts w:ascii="Arial" w:eastAsia="Arial" w:hAnsi="Arial" w:cs="Arial"/>
          <w:b/>
          <w:bCs/>
          <w:sz w:val="24"/>
          <w:szCs w:val="24"/>
        </w:rPr>
      </w:pPr>
      <w:r w:rsidRPr="00C75D5C">
        <w:rPr>
          <w:rFonts w:ascii="Arial" w:eastAsia="Arial" w:hAnsi="Arial" w:cs="Arial"/>
          <w:b/>
          <w:bCs/>
          <w:sz w:val="24"/>
          <w:szCs w:val="24"/>
        </w:rPr>
        <w:t xml:space="preserve">Clause </w:t>
      </w:r>
      <w:r w:rsidR="00ED65CD">
        <w:rPr>
          <w:rFonts w:ascii="Arial" w:eastAsia="Arial" w:hAnsi="Arial" w:cs="Arial"/>
          <w:b/>
          <w:bCs/>
          <w:sz w:val="24"/>
          <w:szCs w:val="24"/>
        </w:rPr>
        <w:t>53</w:t>
      </w:r>
      <w:r w:rsidRPr="00C75D5C">
        <w:rPr>
          <w:rFonts w:ascii="Arial" w:eastAsia="Arial" w:hAnsi="Arial" w:cs="Arial"/>
          <w:b/>
          <w:bCs/>
          <w:sz w:val="24"/>
          <w:szCs w:val="24"/>
        </w:rPr>
        <w:tab/>
        <w:t>Dictionary, definition of information notice</w:t>
      </w:r>
    </w:p>
    <w:p w14:paraId="2DEE5CF1" w14:textId="64A35E92" w:rsidR="00C75D5C" w:rsidRDefault="00C75D5C" w:rsidP="00B4770B">
      <w:pPr>
        <w:spacing w:after="240"/>
        <w:rPr>
          <w:rFonts w:ascii="Arial" w:eastAsia="Arial" w:hAnsi="Arial" w:cs="Arial"/>
          <w:sz w:val="24"/>
          <w:szCs w:val="24"/>
        </w:rPr>
      </w:pPr>
      <w:r>
        <w:rPr>
          <w:rFonts w:ascii="Arial" w:eastAsia="Arial" w:hAnsi="Arial" w:cs="Arial"/>
          <w:sz w:val="24"/>
          <w:szCs w:val="24"/>
        </w:rPr>
        <w:t xml:space="preserve">This clause updates wording regarding the reference for </w:t>
      </w:r>
      <w:r w:rsidRPr="00C75D5C">
        <w:rPr>
          <w:rFonts w:ascii="Arial" w:eastAsia="Arial" w:hAnsi="Arial" w:cs="Arial"/>
          <w:i/>
          <w:iCs/>
          <w:sz w:val="24"/>
          <w:szCs w:val="24"/>
        </w:rPr>
        <w:t>information notice</w:t>
      </w:r>
      <w:r>
        <w:rPr>
          <w:rFonts w:ascii="Arial" w:eastAsia="Arial" w:hAnsi="Arial" w:cs="Arial"/>
          <w:sz w:val="24"/>
          <w:szCs w:val="24"/>
        </w:rPr>
        <w:t xml:space="preserve">. </w:t>
      </w:r>
    </w:p>
    <w:p w14:paraId="10B1B501" w14:textId="3CC64155" w:rsidR="00C75D5C" w:rsidRPr="00C75D5C" w:rsidRDefault="00C75D5C" w:rsidP="00B4770B">
      <w:pPr>
        <w:spacing w:after="240"/>
        <w:rPr>
          <w:rFonts w:ascii="Arial" w:eastAsia="Arial" w:hAnsi="Arial" w:cs="Arial"/>
          <w:b/>
          <w:bCs/>
          <w:sz w:val="24"/>
          <w:szCs w:val="24"/>
        </w:rPr>
      </w:pPr>
      <w:r w:rsidRPr="00C75D5C">
        <w:rPr>
          <w:rFonts w:ascii="Arial" w:eastAsia="Arial" w:hAnsi="Arial" w:cs="Arial"/>
          <w:b/>
          <w:bCs/>
          <w:sz w:val="24"/>
          <w:szCs w:val="24"/>
        </w:rPr>
        <w:t xml:space="preserve">Clause </w:t>
      </w:r>
      <w:r w:rsidR="00ED65CD">
        <w:rPr>
          <w:rFonts w:ascii="Arial" w:eastAsia="Arial" w:hAnsi="Arial" w:cs="Arial"/>
          <w:b/>
          <w:bCs/>
          <w:sz w:val="24"/>
          <w:szCs w:val="24"/>
        </w:rPr>
        <w:t>54</w:t>
      </w:r>
      <w:r w:rsidRPr="00C75D5C">
        <w:rPr>
          <w:rFonts w:ascii="Arial" w:eastAsia="Arial" w:hAnsi="Arial" w:cs="Arial"/>
          <w:b/>
          <w:bCs/>
          <w:sz w:val="24"/>
          <w:szCs w:val="24"/>
        </w:rPr>
        <w:tab/>
        <w:t xml:space="preserve">Dictionary, new definitions </w:t>
      </w:r>
      <w:r w:rsidR="00ED65CD">
        <w:rPr>
          <w:rFonts w:ascii="Arial" w:eastAsia="Arial" w:hAnsi="Arial" w:cs="Arial"/>
          <w:b/>
          <w:bCs/>
          <w:sz w:val="24"/>
          <w:szCs w:val="24"/>
        </w:rPr>
        <w:t>of priority enrolment area and regulated activity</w:t>
      </w:r>
    </w:p>
    <w:p w14:paraId="62495B71" w14:textId="5E76E8FB" w:rsidR="00C75D5C" w:rsidRDefault="00C75D5C" w:rsidP="00B4770B">
      <w:pPr>
        <w:spacing w:after="240"/>
        <w:rPr>
          <w:rFonts w:ascii="Arial" w:eastAsia="Arial" w:hAnsi="Arial" w:cs="Arial"/>
          <w:sz w:val="24"/>
          <w:szCs w:val="24"/>
        </w:rPr>
      </w:pPr>
      <w:r>
        <w:rPr>
          <w:rFonts w:ascii="Arial" w:eastAsia="Arial" w:hAnsi="Arial" w:cs="Arial"/>
          <w:sz w:val="24"/>
          <w:szCs w:val="24"/>
        </w:rPr>
        <w:t xml:space="preserve">New definitions of </w:t>
      </w:r>
      <w:r w:rsidRPr="00C75D5C">
        <w:rPr>
          <w:rFonts w:ascii="Arial" w:eastAsia="Arial" w:hAnsi="Arial" w:cs="Arial"/>
          <w:i/>
          <w:iCs/>
          <w:sz w:val="24"/>
          <w:szCs w:val="24"/>
        </w:rPr>
        <w:t xml:space="preserve">priority enrolment area, reasonable alternative </w:t>
      </w:r>
      <w:r>
        <w:rPr>
          <w:rFonts w:ascii="Arial" w:eastAsia="Arial" w:hAnsi="Arial" w:cs="Arial"/>
          <w:sz w:val="24"/>
          <w:szCs w:val="24"/>
        </w:rPr>
        <w:t xml:space="preserve">and </w:t>
      </w:r>
      <w:r w:rsidRPr="00C75D5C">
        <w:rPr>
          <w:rFonts w:ascii="Arial" w:eastAsia="Arial" w:hAnsi="Arial" w:cs="Arial"/>
          <w:i/>
          <w:iCs/>
          <w:sz w:val="24"/>
          <w:szCs w:val="24"/>
        </w:rPr>
        <w:t>regulated activity</w:t>
      </w:r>
      <w:r>
        <w:rPr>
          <w:rFonts w:ascii="Arial" w:eastAsia="Arial" w:hAnsi="Arial" w:cs="Arial"/>
          <w:sz w:val="24"/>
          <w:szCs w:val="24"/>
        </w:rPr>
        <w:t xml:space="preserve"> are added through this clause. </w:t>
      </w:r>
    </w:p>
    <w:p w14:paraId="06803D0E" w14:textId="5771E850" w:rsidR="00C75D5C" w:rsidRPr="00C75D5C" w:rsidRDefault="00C75D5C" w:rsidP="00B4770B">
      <w:pPr>
        <w:spacing w:after="240"/>
        <w:rPr>
          <w:rFonts w:ascii="Arial" w:eastAsia="Arial" w:hAnsi="Arial" w:cs="Arial"/>
          <w:b/>
          <w:bCs/>
          <w:sz w:val="24"/>
          <w:szCs w:val="24"/>
        </w:rPr>
      </w:pPr>
      <w:r w:rsidRPr="00C75D5C">
        <w:rPr>
          <w:rFonts w:ascii="Arial" w:eastAsia="Arial" w:hAnsi="Arial" w:cs="Arial"/>
          <w:b/>
          <w:bCs/>
          <w:sz w:val="24"/>
          <w:szCs w:val="24"/>
        </w:rPr>
        <w:t xml:space="preserve">Clause </w:t>
      </w:r>
      <w:r w:rsidR="00ED65CD">
        <w:rPr>
          <w:rFonts w:ascii="Arial" w:eastAsia="Arial" w:hAnsi="Arial" w:cs="Arial"/>
          <w:b/>
          <w:bCs/>
          <w:sz w:val="24"/>
          <w:szCs w:val="24"/>
        </w:rPr>
        <w:t>55</w:t>
      </w:r>
      <w:r w:rsidRPr="00C75D5C">
        <w:rPr>
          <w:rFonts w:ascii="Arial" w:eastAsia="Arial" w:hAnsi="Arial" w:cs="Arial"/>
          <w:b/>
          <w:bCs/>
          <w:sz w:val="24"/>
          <w:szCs w:val="24"/>
        </w:rPr>
        <w:tab/>
        <w:t>Dictionary, definition of a student</w:t>
      </w:r>
    </w:p>
    <w:p w14:paraId="7710E34A" w14:textId="53477E27" w:rsidR="00C75D5C" w:rsidRDefault="00C75D5C" w:rsidP="00B4770B">
      <w:pPr>
        <w:spacing w:after="240"/>
        <w:rPr>
          <w:rFonts w:ascii="Arial" w:eastAsia="Arial" w:hAnsi="Arial" w:cs="Arial"/>
          <w:sz w:val="24"/>
          <w:szCs w:val="24"/>
        </w:rPr>
      </w:pPr>
      <w:r>
        <w:rPr>
          <w:rFonts w:ascii="Arial" w:eastAsia="Arial" w:hAnsi="Arial" w:cs="Arial"/>
          <w:sz w:val="24"/>
          <w:szCs w:val="24"/>
        </w:rPr>
        <w:t xml:space="preserve">This clause updates the definition of a </w:t>
      </w:r>
      <w:r w:rsidRPr="00C75D5C">
        <w:rPr>
          <w:rFonts w:ascii="Arial" w:eastAsia="Arial" w:hAnsi="Arial" w:cs="Arial"/>
          <w:i/>
          <w:iCs/>
          <w:sz w:val="24"/>
          <w:szCs w:val="24"/>
        </w:rPr>
        <w:t>student</w:t>
      </w:r>
      <w:r>
        <w:rPr>
          <w:rFonts w:ascii="Arial" w:eastAsia="Arial" w:hAnsi="Arial" w:cs="Arial"/>
          <w:sz w:val="24"/>
          <w:szCs w:val="24"/>
        </w:rPr>
        <w:t xml:space="preserve">. </w:t>
      </w:r>
    </w:p>
    <w:p w14:paraId="668ECDAD" w14:textId="7811B199" w:rsidR="00C75D5C" w:rsidRPr="00442976" w:rsidRDefault="00C75D5C" w:rsidP="00C75D5C">
      <w:pPr>
        <w:widowControl w:val="0"/>
        <w:rPr>
          <w:rFonts w:ascii="Arial" w:eastAsia="Arial" w:hAnsi="Arial" w:cs="Arial"/>
          <w:b/>
          <w:bCs/>
          <w:i/>
          <w:iCs/>
          <w:sz w:val="24"/>
          <w:szCs w:val="24"/>
        </w:rPr>
      </w:pPr>
      <w:r w:rsidRPr="00442976">
        <w:rPr>
          <w:rFonts w:ascii="Arial" w:eastAsia="Arial" w:hAnsi="Arial" w:cs="Arial"/>
          <w:b/>
          <w:bCs/>
          <w:sz w:val="24"/>
          <w:szCs w:val="24"/>
        </w:rPr>
        <w:t xml:space="preserve">PART </w:t>
      </w:r>
      <w:r>
        <w:rPr>
          <w:rFonts w:ascii="Arial" w:eastAsia="Arial" w:hAnsi="Arial" w:cs="Arial"/>
          <w:b/>
          <w:bCs/>
          <w:sz w:val="24"/>
          <w:szCs w:val="24"/>
        </w:rPr>
        <w:t>3</w:t>
      </w:r>
      <w:r w:rsidRPr="00442976">
        <w:rPr>
          <w:rFonts w:ascii="Arial" w:hAnsi="Arial" w:cs="Arial"/>
          <w:sz w:val="24"/>
          <w:szCs w:val="24"/>
        </w:rPr>
        <w:tab/>
      </w:r>
      <w:r w:rsidRPr="00442976">
        <w:rPr>
          <w:rFonts w:ascii="Arial" w:eastAsia="Arial" w:hAnsi="Arial" w:cs="Arial"/>
          <w:b/>
          <w:bCs/>
          <w:i/>
          <w:iCs/>
          <w:sz w:val="24"/>
          <w:szCs w:val="24"/>
        </w:rPr>
        <w:t xml:space="preserve">EDUCATION </w:t>
      </w:r>
      <w:r>
        <w:rPr>
          <w:rFonts w:ascii="Arial" w:eastAsia="Arial" w:hAnsi="Arial" w:cs="Arial"/>
          <w:b/>
          <w:bCs/>
          <w:i/>
          <w:iCs/>
          <w:sz w:val="24"/>
          <w:szCs w:val="24"/>
        </w:rPr>
        <w:t>REGULATION 2005</w:t>
      </w:r>
    </w:p>
    <w:p w14:paraId="0F754C34" w14:textId="644C9CBA" w:rsidR="00C75D5C" w:rsidRPr="00442976" w:rsidRDefault="00C75D5C" w:rsidP="00C75D5C">
      <w:pPr>
        <w:spacing w:after="240"/>
        <w:rPr>
          <w:rFonts w:ascii="Arial" w:hAnsi="Arial" w:cs="Arial"/>
          <w:sz w:val="24"/>
          <w:szCs w:val="24"/>
        </w:rPr>
      </w:pPr>
      <w:r w:rsidRPr="00442976">
        <w:rPr>
          <w:rFonts w:ascii="Arial" w:eastAsia="Arial" w:hAnsi="Arial" w:cs="Arial"/>
          <w:b/>
          <w:bCs/>
          <w:sz w:val="24"/>
          <w:szCs w:val="24"/>
        </w:rPr>
        <w:t xml:space="preserve">Clause </w:t>
      </w:r>
      <w:r w:rsidR="00ED65CD">
        <w:rPr>
          <w:rFonts w:ascii="Arial" w:eastAsia="Arial" w:hAnsi="Arial" w:cs="Arial"/>
          <w:b/>
          <w:bCs/>
          <w:sz w:val="24"/>
          <w:szCs w:val="24"/>
        </w:rPr>
        <w:t>56</w:t>
      </w:r>
      <w:r w:rsidRPr="00442976">
        <w:rPr>
          <w:rFonts w:ascii="Arial" w:hAnsi="Arial" w:cs="Arial"/>
          <w:sz w:val="24"/>
          <w:szCs w:val="24"/>
        </w:rPr>
        <w:tab/>
      </w:r>
      <w:r>
        <w:rPr>
          <w:rFonts w:ascii="Arial" w:eastAsia="Arial" w:hAnsi="Arial" w:cs="Arial"/>
          <w:b/>
          <w:bCs/>
          <w:sz w:val="24"/>
          <w:szCs w:val="24"/>
        </w:rPr>
        <w:t>New section 2AAA</w:t>
      </w:r>
    </w:p>
    <w:p w14:paraId="6C763394" w14:textId="44AF2461" w:rsidR="004F4B86" w:rsidRDefault="00C75D5C" w:rsidP="00B4770B">
      <w:pPr>
        <w:spacing w:after="240"/>
        <w:rPr>
          <w:rFonts w:ascii="Arial" w:eastAsia="Arial" w:hAnsi="Arial" w:cs="Arial"/>
          <w:sz w:val="24"/>
          <w:szCs w:val="24"/>
        </w:rPr>
      </w:pPr>
      <w:r>
        <w:rPr>
          <w:rFonts w:ascii="Arial" w:eastAsia="Arial" w:hAnsi="Arial" w:cs="Arial"/>
          <w:sz w:val="24"/>
          <w:szCs w:val="24"/>
        </w:rPr>
        <w:t xml:space="preserve">The new section 2AAA relating to reasonable excuses has been inserted and is discussed in detail through this clause. </w:t>
      </w:r>
    </w:p>
    <w:p w14:paraId="1D221C8D" w14:textId="260C1421" w:rsidR="00C75D5C" w:rsidRPr="00183B25" w:rsidRDefault="00C75D5C" w:rsidP="00B4770B">
      <w:pPr>
        <w:spacing w:after="240"/>
        <w:rPr>
          <w:rFonts w:ascii="Arial" w:eastAsia="Arial" w:hAnsi="Arial" w:cs="Arial"/>
          <w:b/>
          <w:bCs/>
          <w:sz w:val="24"/>
          <w:szCs w:val="24"/>
        </w:rPr>
      </w:pPr>
      <w:r w:rsidRPr="00183B25">
        <w:rPr>
          <w:rFonts w:ascii="Arial" w:eastAsia="Arial" w:hAnsi="Arial" w:cs="Arial"/>
          <w:b/>
          <w:bCs/>
          <w:sz w:val="24"/>
          <w:szCs w:val="24"/>
        </w:rPr>
        <w:t xml:space="preserve">Clause </w:t>
      </w:r>
      <w:r w:rsidR="00ED65CD" w:rsidRPr="00183B25">
        <w:rPr>
          <w:rFonts w:ascii="Arial" w:eastAsia="Arial" w:hAnsi="Arial" w:cs="Arial"/>
          <w:b/>
          <w:bCs/>
          <w:sz w:val="24"/>
          <w:szCs w:val="24"/>
        </w:rPr>
        <w:t>57</w:t>
      </w:r>
      <w:r w:rsidRPr="00183B25">
        <w:rPr>
          <w:rFonts w:ascii="Arial" w:eastAsia="Arial" w:hAnsi="Arial" w:cs="Arial"/>
          <w:b/>
          <w:bCs/>
          <w:sz w:val="24"/>
          <w:szCs w:val="24"/>
        </w:rPr>
        <w:tab/>
        <w:t>Student movement register – Act, s10AA, New section 2AA (2A)</w:t>
      </w:r>
    </w:p>
    <w:p w14:paraId="5D365ED9" w14:textId="6ED52D38" w:rsidR="00C75D5C" w:rsidRPr="00183B25" w:rsidRDefault="00C75D5C" w:rsidP="00B4770B">
      <w:pPr>
        <w:spacing w:after="240"/>
        <w:rPr>
          <w:rFonts w:ascii="Arial" w:eastAsia="Arial" w:hAnsi="Arial" w:cs="Arial"/>
          <w:sz w:val="24"/>
          <w:szCs w:val="24"/>
        </w:rPr>
      </w:pPr>
      <w:r w:rsidRPr="00183B25">
        <w:rPr>
          <w:rFonts w:ascii="Arial" w:eastAsia="Arial" w:hAnsi="Arial" w:cs="Arial"/>
          <w:sz w:val="24"/>
          <w:szCs w:val="24"/>
        </w:rPr>
        <w:t xml:space="preserve">This clause inserts a requirement of information for when a student begins or stops distance education. </w:t>
      </w:r>
    </w:p>
    <w:p w14:paraId="1D0CFB74" w14:textId="649B2F41" w:rsidR="003F4508" w:rsidRPr="00183B25" w:rsidRDefault="003F4508" w:rsidP="00B4770B">
      <w:pPr>
        <w:spacing w:after="240"/>
        <w:rPr>
          <w:rFonts w:ascii="Arial" w:eastAsia="Arial" w:hAnsi="Arial" w:cs="Arial"/>
          <w:b/>
          <w:bCs/>
          <w:sz w:val="24"/>
          <w:szCs w:val="24"/>
        </w:rPr>
      </w:pPr>
      <w:r w:rsidRPr="00183B25">
        <w:rPr>
          <w:rFonts w:ascii="Arial" w:eastAsia="Arial" w:hAnsi="Arial" w:cs="Arial"/>
          <w:b/>
          <w:bCs/>
          <w:sz w:val="24"/>
          <w:szCs w:val="24"/>
        </w:rPr>
        <w:t xml:space="preserve">Clause </w:t>
      </w:r>
      <w:r w:rsidR="00ED65CD" w:rsidRPr="00183B25">
        <w:rPr>
          <w:rFonts w:ascii="Arial" w:eastAsia="Arial" w:hAnsi="Arial" w:cs="Arial"/>
          <w:b/>
          <w:bCs/>
          <w:sz w:val="24"/>
          <w:szCs w:val="24"/>
        </w:rPr>
        <w:t>58</w:t>
      </w:r>
      <w:r w:rsidRPr="00183B25">
        <w:rPr>
          <w:rFonts w:ascii="Arial" w:eastAsia="Arial" w:hAnsi="Arial" w:cs="Arial"/>
          <w:b/>
          <w:bCs/>
          <w:sz w:val="24"/>
          <w:szCs w:val="24"/>
        </w:rPr>
        <w:tab/>
        <w:t xml:space="preserve">New section 2AA (5) </w:t>
      </w:r>
    </w:p>
    <w:p w14:paraId="4F54DDAC" w14:textId="77777777" w:rsidR="003F4508" w:rsidRDefault="003F4508" w:rsidP="003F4508">
      <w:pPr>
        <w:spacing w:after="240"/>
        <w:rPr>
          <w:rFonts w:ascii="Arial" w:eastAsia="Arial" w:hAnsi="Arial" w:cs="Arial"/>
          <w:sz w:val="24"/>
          <w:szCs w:val="24"/>
        </w:rPr>
      </w:pPr>
      <w:r w:rsidRPr="00183B25">
        <w:rPr>
          <w:rFonts w:ascii="Arial" w:eastAsia="Arial" w:hAnsi="Arial" w:cs="Arial"/>
          <w:sz w:val="24"/>
          <w:szCs w:val="24"/>
        </w:rPr>
        <w:t>This clause inserts a requirement of information for when a student begins or stops distance education.</w:t>
      </w:r>
      <w:r>
        <w:rPr>
          <w:rFonts w:ascii="Arial" w:eastAsia="Arial" w:hAnsi="Arial" w:cs="Arial"/>
          <w:sz w:val="24"/>
          <w:szCs w:val="24"/>
        </w:rPr>
        <w:t xml:space="preserve"> </w:t>
      </w:r>
    </w:p>
    <w:p w14:paraId="061F38AD" w14:textId="55FEB0E2" w:rsidR="003F4508" w:rsidRPr="003F4508" w:rsidRDefault="003F4508" w:rsidP="003F4508">
      <w:pPr>
        <w:spacing w:after="240"/>
        <w:rPr>
          <w:rFonts w:ascii="Arial" w:eastAsia="Arial" w:hAnsi="Arial" w:cs="Arial"/>
          <w:b/>
          <w:bCs/>
          <w:sz w:val="24"/>
          <w:szCs w:val="24"/>
        </w:rPr>
      </w:pPr>
      <w:r w:rsidRPr="003F4508">
        <w:rPr>
          <w:rFonts w:ascii="Arial" w:eastAsia="Arial" w:hAnsi="Arial" w:cs="Arial"/>
          <w:b/>
          <w:bCs/>
          <w:sz w:val="24"/>
          <w:szCs w:val="24"/>
        </w:rPr>
        <w:t xml:space="preserve">Clause </w:t>
      </w:r>
      <w:r w:rsidR="00ED65CD">
        <w:rPr>
          <w:rFonts w:ascii="Arial" w:eastAsia="Arial" w:hAnsi="Arial" w:cs="Arial"/>
          <w:b/>
          <w:bCs/>
          <w:sz w:val="24"/>
          <w:szCs w:val="24"/>
        </w:rPr>
        <w:t>59</w:t>
      </w:r>
      <w:r w:rsidRPr="003F4508">
        <w:rPr>
          <w:rFonts w:ascii="Arial" w:eastAsia="Arial" w:hAnsi="Arial" w:cs="Arial"/>
          <w:b/>
          <w:bCs/>
          <w:sz w:val="24"/>
          <w:szCs w:val="24"/>
        </w:rPr>
        <w:tab/>
        <w:t xml:space="preserve">New section 2AB </w:t>
      </w:r>
    </w:p>
    <w:p w14:paraId="744693BD" w14:textId="3265B484" w:rsidR="003F4508" w:rsidRDefault="003F4508" w:rsidP="003F4508">
      <w:pPr>
        <w:spacing w:after="240"/>
        <w:rPr>
          <w:rFonts w:ascii="Arial" w:eastAsia="Arial" w:hAnsi="Arial" w:cs="Arial"/>
          <w:sz w:val="24"/>
          <w:szCs w:val="24"/>
        </w:rPr>
      </w:pPr>
      <w:r>
        <w:rPr>
          <w:rFonts w:ascii="Arial" w:eastAsia="Arial" w:hAnsi="Arial" w:cs="Arial"/>
          <w:sz w:val="24"/>
          <w:szCs w:val="24"/>
        </w:rPr>
        <w:t xml:space="preserve">In Part 1A, this clause inserts 2AB to clarify what information is required for student movement information purposes. </w:t>
      </w:r>
    </w:p>
    <w:p w14:paraId="3E9671DB" w14:textId="4680C2A1" w:rsidR="003F4508" w:rsidRPr="003F4508" w:rsidRDefault="003F4508" w:rsidP="003F4508">
      <w:pPr>
        <w:spacing w:after="240"/>
        <w:rPr>
          <w:rFonts w:ascii="Arial" w:eastAsia="Arial" w:hAnsi="Arial" w:cs="Arial"/>
          <w:b/>
          <w:bCs/>
          <w:sz w:val="24"/>
          <w:szCs w:val="24"/>
        </w:rPr>
      </w:pPr>
      <w:r w:rsidRPr="003F4508">
        <w:rPr>
          <w:rFonts w:ascii="Arial" w:eastAsia="Arial" w:hAnsi="Arial" w:cs="Arial"/>
          <w:b/>
          <w:bCs/>
          <w:sz w:val="24"/>
          <w:szCs w:val="24"/>
        </w:rPr>
        <w:t>Clause 6</w:t>
      </w:r>
      <w:r w:rsidR="00ED65CD">
        <w:rPr>
          <w:rFonts w:ascii="Arial" w:eastAsia="Arial" w:hAnsi="Arial" w:cs="Arial"/>
          <w:b/>
          <w:bCs/>
          <w:sz w:val="24"/>
          <w:szCs w:val="24"/>
        </w:rPr>
        <w:t>0</w:t>
      </w:r>
      <w:r w:rsidRPr="003F4508">
        <w:rPr>
          <w:rFonts w:ascii="Arial" w:eastAsia="Arial" w:hAnsi="Arial" w:cs="Arial"/>
          <w:b/>
          <w:bCs/>
          <w:sz w:val="24"/>
          <w:szCs w:val="24"/>
        </w:rPr>
        <w:tab/>
        <w:t>Registration application – Act, s 89 (2) (e), New section 6A (f)</w:t>
      </w:r>
    </w:p>
    <w:p w14:paraId="22CBB673" w14:textId="22821C3E" w:rsidR="003F4508" w:rsidRDefault="003F4508" w:rsidP="003F4508">
      <w:pPr>
        <w:spacing w:after="240"/>
        <w:rPr>
          <w:rFonts w:ascii="Arial" w:eastAsia="Arial" w:hAnsi="Arial" w:cs="Arial"/>
          <w:sz w:val="24"/>
          <w:szCs w:val="24"/>
        </w:rPr>
      </w:pPr>
      <w:r>
        <w:rPr>
          <w:rFonts w:ascii="Arial" w:eastAsia="Arial" w:hAnsi="Arial" w:cs="Arial"/>
          <w:sz w:val="24"/>
          <w:szCs w:val="24"/>
        </w:rPr>
        <w:t xml:space="preserve">This clause </w:t>
      </w:r>
      <w:r w:rsidR="0008059B">
        <w:rPr>
          <w:rFonts w:ascii="Arial" w:eastAsia="Arial" w:hAnsi="Arial" w:cs="Arial"/>
          <w:sz w:val="24"/>
          <w:szCs w:val="24"/>
        </w:rPr>
        <w:t>outlines the evidence that must be provided</w:t>
      </w:r>
      <w:r>
        <w:rPr>
          <w:rFonts w:ascii="Arial" w:eastAsia="Arial" w:hAnsi="Arial" w:cs="Arial"/>
          <w:sz w:val="24"/>
          <w:szCs w:val="24"/>
        </w:rPr>
        <w:t xml:space="preserve"> if an applicant proposes that the school will provide distance education</w:t>
      </w:r>
      <w:r w:rsidR="0008059B">
        <w:rPr>
          <w:rFonts w:ascii="Arial" w:eastAsia="Arial" w:hAnsi="Arial" w:cs="Arial"/>
          <w:sz w:val="24"/>
          <w:szCs w:val="24"/>
        </w:rPr>
        <w:t>.</w:t>
      </w:r>
    </w:p>
    <w:p w14:paraId="11A39772" w14:textId="434CB278" w:rsidR="003F4508" w:rsidRPr="003F4508" w:rsidRDefault="003F4508" w:rsidP="003F4508">
      <w:pPr>
        <w:spacing w:after="240"/>
        <w:rPr>
          <w:rFonts w:ascii="Arial" w:eastAsia="Arial" w:hAnsi="Arial" w:cs="Arial"/>
          <w:b/>
          <w:bCs/>
          <w:sz w:val="24"/>
          <w:szCs w:val="24"/>
        </w:rPr>
      </w:pPr>
      <w:r w:rsidRPr="003F4508">
        <w:rPr>
          <w:rFonts w:ascii="Arial" w:eastAsia="Arial" w:hAnsi="Arial" w:cs="Arial"/>
          <w:b/>
          <w:bCs/>
          <w:sz w:val="24"/>
          <w:szCs w:val="24"/>
        </w:rPr>
        <w:lastRenderedPageBreak/>
        <w:t xml:space="preserve">Clause </w:t>
      </w:r>
      <w:r w:rsidR="00ED65CD">
        <w:rPr>
          <w:rFonts w:ascii="Arial" w:eastAsia="Arial" w:hAnsi="Arial" w:cs="Arial"/>
          <w:b/>
          <w:bCs/>
          <w:sz w:val="24"/>
          <w:szCs w:val="24"/>
        </w:rPr>
        <w:t>61</w:t>
      </w:r>
      <w:r w:rsidRPr="003F4508">
        <w:rPr>
          <w:rFonts w:ascii="Arial" w:eastAsia="Arial" w:hAnsi="Arial" w:cs="Arial"/>
          <w:b/>
          <w:bCs/>
          <w:sz w:val="24"/>
          <w:szCs w:val="24"/>
        </w:rPr>
        <w:tab/>
        <w:t>Notifiable changes notice – Act, s 96 (4) (d), New section 6B (</w:t>
      </w:r>
      <w:proofErr w:type="spellStart"/>
      <w:r w:rsidRPr="003F4508">
        <w:rPr>
          <w:rFonts w:ascii="Arial" w:eastAsia="Arial" w:hAnsi="Arial" w:cs="Arial"/>
          <w:b/>
          <w:bCs/>
          <w:sz w:val="24"/>
          <w:szCs w:val="24"/>
        </w:rPr>
        <w:t>ba</w:t>
      </w:r>
      <w:proofErr w:type="spellEnd"/>
      <w:r w:rsidRPr="003F4508">
        <w:rPr>
          <w:rFonts w:ascii="Arial" w:eastAsia="Arial" w:hAnsi="Arial" w:cs="Arial"/>
          <w:b/>
          <w:bCs/>
          <w:sz w:val="24"/>
          <w:szCs w:val="24"/>
        </w:rPr>
        <w:t>)</w:t>
      </w:r>
    </w:p>
    <w:p w14:paraId="62053364" w14:textId="3D38127C" w:rsidR="003F4508" w:rsidRDefault="003F4508" w:rsidP="003F4508">
      <w:pPr>
        <w:spacing w:after="240"/>
        <w:rPr>
          <w:rFonts w:ascii="Arial" w:eastAsia="Arial" w:hAnsi="Arial" w:cs="Arial"/>
          <w:sz w:val="24"/>
          <w:szCs w:val="24"/>
        </w:rPr>
      </w:pPr>
      <w:r>
        <w:rPr>
          <w:rFonts w:ascii="Arial" w:eastAsia="Arial" w:hAnsi="Arial" w:cs="Arial"/>
          <w:sz w:val="24"/>
          <w:szCs w:val="24"/>
        </w:rPr>
        <w:t xml:space="preserve">This clause inserts a new section clarifying that for a change to stop providing distance education at a registered campus, the campus where distance education is to be stopped. </w:t>
      </w:r>
    </w:p>
    <w:p w14:paraId="02A8A060" w14:textId="29AE6222" w:rsidR="003F4508" w:rsidRPr="003F4508" w:rsidRDefault="003F4508" w:rsidP="003F4508">
      <w:pPr>
        <w:spacing w:after="240"/>
        <w:rPr>
          <w:rFonts w:ascii="Arial" w:eastAsia="Arial" w:hAnsi="Arial" w:cs="Arial"/>
          <w:b/>
          <w:bCs/>
          <w:sz w:val="24"/>
          <w:szCs w:val="24"/>
        </w:rPr>
      </w:pPr>
      <w:r w:rsidRPr="003F4508">
        <w:rPr>
          <w:rFonts w:ascii="Arial" w:eastAsia="Arial" w:hAnsi="Arial" w:cs="Arial"/>
          <w:b/>
          <w:bCs/>
          <w:sz w:val="24"/>
          <w:szCs w:val="24"/>
        </w:rPr>
        <w:t xml:space="preserve">Clause </w:t>
      </w:r>
      <w:r w:rsidR="00ED65CD">
        <w:rPr>
          <w:rFonts w:ascii="Arial" w:eastAsia="Arial" w:hAnsi="Arial" w:cs="Arial"/>
          <w:b/>
          <w:bCs/>
          <w:sz w:val="24"/>
          <w:szCs w:val="24"/>
        </w:rPr>
        <w:t>62</w:t>
      </w:r>
      <w:r w:rsidRPr="003F4508">
        <w:rPr>
          <w:rFonts w:ascii="Arial" w:eastAsia="Arial" w:hAnsi="Arial" w:cs="Arial"/>
          <w:b/>
          <w:bCs/>
          <w:sz w:val="24"/>
          <w:szCs w:val="24"/>
        </w:rPr>
        <w:tab/>
        <w:t>New section 6B (</w:t>
      </w:r>
      <w:proofErr w:type="spellStart"/>
      <w:r w:rsidRPr="003F4508">
        <w:rPr>
          <w:rFonts w:ascii="Arial" w:eastAsia="Arial" w:hAnsi="Arial" w:cs="Arial"/>
          <w:b/>
          <w:bCs/>
          <w:sz w:val="24"/>
          <w:szCs w:val="24"/>
        </w:rPr>
        <w:t>ea</w:t>
      </w:r>
      <w:proofErr w:type="spellEnd"/>
      <w:r w:rsidRPr="003F4508">
        <w:rPr>
          <w:rFonts w:ascii="Arial" w:eastAsia="Arial" w:hAnsi="Arial" w:cs="Arial"/>
          <w:b/>
          <w:bCs/>
          <w:sz w:val="24"/>
          <w:szCs w:val="24"/>
        </w:rPr>
        <w:t xml:space="preserve">) </w:t>
      </w:r>
    </w:p>
    <w:p w14:paraId="4ADBC0AA" w14:textId="38884F91" w:rsidR="003F4508" w:rsidRDefault="003F4508" w:rsidP="003F4508">
      <w:pPr>
        <w:spacing w:after="240"/>
        <w:rPr>
          <w:rFonts w:ascii="Arial" w:eastAsia="Arial" w:hAnsi="Arial" w:cs="Arial"/>
          <w:sz w:val="24"/>
          <w:szCs w:val="24"/>
        </w:rPr>
      </w:pPr>
      <w:r>
        <w:rPr>
          <w:rFonts w:ascii="Arial" w:eastAsia="Arial" w:hAnsi="Arial" w:cs="Arial"/>
          <w:sz w:val="24"/>
          <w:szCs w:val="24"/>
        </w:rPr>
        <w:t xml:space="preserve">This clause inserts a new section clarifying that for a change to restart providing distance education at a registered campus, the campus where distance education is to be provided. </w:t>
      </w:r>
    </w:p>
    <w:p w14:paraId="0FAAFCFF" w14:textId="517F068F" w:rsidR="003F4508" w:rsidRPr="003F4508" w:rsidRDefault="003F4508" w:rsidP="003F4508">
      <w:pPr>
        <w:spacing w:after="240"/>
        <w:rPr>
          <w:rFonts w:ascii="Arial" w:eastAsia="Arial" w:hAnsi="Arial" w:cs="Arial"/>
          <w:b/>
          <w:bCs/>
          <w:sz w:val="24"/>
          <w:szCs w:val="24"/>
        </w:rPr>
      </w:pPr>
      <w:r w:rsidRPr="003F4508">
        <w:rPr>
          <w:rFonts w:ascii="Arial" w:eastAsia="Arial" w:hAnsi="Arial" w:cs="Arial"/>
          <w:b/>
          <w:bCs/>
          <w:sz w:val="24"/>
          <w:szCs w:val="24"/>
        </w:rPr>
        <w:t xml:space="preserve">Clause </w:t>
      </w:r>
      <w:r w:rsidR="00ED65CD">
        <w:rPr>
          <w:rFonts w:ascii="Arial" w:eastAsia="Arial" w:hAnsi="Arial" w:cs="Arial"/>
          <w:b/>
          <w:bCs/>
          <w:sz w:val="24"/>
          <w:szCs w:val="24"/>
        </w:rPr>
        <w:t>63</w:t>
      </w:r>
      <w:r w:rsidRPr="003F4508">
        <w:rPr>
          <w:rFonts w:ascii="Arial" w:eastAsia="Arial" w:hAnsi="Arial" w:cs="Arial"/>
          <w:b/>
          <w:bCs/>
          <w:sz w:val="24"/>
          <w:szCs w:val="24"/>
        </w:rPr>
        <w:tab/>
        <w:t>Registration amendment application – Act, s 98 (1) (h), New section 6C (</w:t>
      </w:r>
      <w:proofErr w:type="spellStart"/>
      <w:r w:rsidRPr="003F4508">
        <w:rPr>
          <w:rFonts w:ascii="Arial" w:eastAsia="Arial" w:hAnsi="Arial" w:cs="Arial"/>
          <w:b/>
          <w:bCs/>
          <w:sz w:val="24"/>
          <w:szCs w:val="24"/>
        </w:rPr>
        <w:t>ea</w:t>
      </w:r>
      <w:proofErr w:type="spellEnd"/>
      <w:r w:rsidRPr="003F4508">
        <w:rPr>
          <w:rFonts w:ascii="Arial" w:eastAsia="Arial" w:hAnsi="Arial" w:cs="Arial"/>
          <w:b/>
          <w:bCs/>
          <w:sz w:val="24"/>
          <w:szCs w:val="24"/>
        </w:rPr>
        <w:t>) and (</w:t>
      </w:r>
      <w:proofErr w:type="spellStart"/>
      <w:r w:rsidRPr="003F4508">
        <w:rPr>
          <w:rFonts w:ascii="Arial" w:eastAsia="Arial" w:hAnsi="Arial" w:cs="Arial"/>
          <w:b/>
          <w:bCs/>
          <w:sz w:val="24"/>
          <w:szCs w:val="24"/>
        </w:rPr>
        <w:t>eb</w:t>
      </w:r>
      <w:proofErr w:type="spellEnd"/>
      <w:r w:rsidRPr="003F4508">
        <w:rPr>
          <w:rFonts w:ascii="Arial" w:eastAsia="Arial" w:hAnsi="Arial" w:cs="Arial"/>
          <w:b/>
          <w:bCs/>
          <w:sz w:val="24"/>
          <w:szCs w:val="24"/>
        </w:rPr>
        <w:t xml:space="preserve">) </w:t>
      </w:r>
    </w:p>
    <w:p w14:paraId="11B19471" w14:textId="3FAA0AFB" w:rsidR="003F4508" w:rsidRDefault="00BB4443" w:rsidP="003F4508">
      <w:pPr>
        <w:spacing w:after="240"/>
        <w:rPr>
          <w:rFonts w:ascii="Arial" w:eastAsia="Arial" w:hAnsi="Arial" w:cs="Arial"/>
          <w:sz w:val="24"/>
          <w:szCs w:val="24"/>
        </w:rPr>
      </w:pPr>
      <w:r>
        <w:rPr>
          <w:rFonts w:ascii="Arial" w:eastAsia="Arial" w:hAnsi="Arial" w:cs="Arial"/>
          <w:sz w:val="24"/>
          <w:szCs w:val="24"/>
        </w:rPr>
        <w:t xml:space="preserve">This clause inserts </w:t>
      </w:r>
      <w:r w:rsidR="0040573A">
        <w:rPr>
          <w:rFonts w:ascii="Arial" w:eastAsia="Arial" w:hAnsi="Arial" w:cs="Arial"/>
          <w:sz w:val="24"/>
          <w:szCs w:val="24"/>
        </w:rPr>
        <w:t>the</w:t>
      </w:r>
      <w:r>
        <w:rPr>
          <w:rFonts w:ascii="Arial" w:eastAsia="Arial" w:hAnsi="Arial" w:cs="Arial"/>
          <w:sz w:val="24"/>
          <w:szCs w:val="24"/>
        </w:rPr>
        <w:t xml:space="preserve"> information required when a registered campus starts providing distance education</w:t>
      </w:r>
      <w:r w:rsidR="001C1022">
        <w:rPr>
          <w:rFonts w:ascii="Arial" w:eastAsia="Arial" w:hAnsi="Arial" w:cs="Arial"/>
          <w:sz w:val="24"/>
          <w:szCs w:val="24"/>
        </w:rPr>
        <w:t xml:space="preserve">. It also states the </w:t>
      </w:r>
      <w:r>
        <w:rPr>
          <w:rFonts w:ascii="Arial" w:eastAsia="Arial" w:hAnsi="Arial" w:cs="Arial"/>
          <w:sz w:val="24"/>
          <w:szCs w:val="24"/>
        </w:rPr>
        <w:t xml:space="preserve">required information </w:t>
      </w:r>
      <w:r w:rsidR="001C1022">
        <w:rPr>
          <w:rFonts w:ascii="Arial" w:eastAsia="Arial" w:hAnsi="Arial" w:cs="Arial"/>
          <w:sz w:val="24"/>
          <w:szCs w:val="24"/>
        </w:rPr>
        <w:t xml:space="preserve">for when a school wishes to provide new residential boarding services and how they will comply with registration standard 2.25. </w:t>
      </w:r>
    </w:p>
    <w:p w14:paraId="7A8F039B" w14:textId="7FD2F4F3" w:rsidR="001C1022" w:rsidRPr="001C1022" w:rsidRDefault="001C1022" w:rsidP="003F4508">
      <w:pPr>
        <w:spacing w:after="240"/>
        <w:rPr>
          <w:rFonts w:ascii="Arial" w:eastAsia="Arial" w:hAnsi="Arial" w:cs="Arial"/>
          <w:b/>
          <w:bCs/>
          <w:sz w:val="24"/>
          <w:szCs w:val="24"/>
        </w:rPr>
      </w:pPr>
      <w:r w:rsidRPr="001C1022">
        <w:rPr>
          <w:rFonts w:ascii="Arial" w:eastAsia="Arial" w:hAnsi="Arial" w:cs="Arial"/>
          <w:b/>
          <w:bCs/>
          <w:sz w:val="24"/>
          <w:szCs w:val="24"/>
        </w:rPr>
        <w:t xml:space="preserve">Clause </w:t>
      </w:r>
      <w:r w:rsidR="00ED65CD">
        <w:rPr>
          <w:rFonts w:ascii="Arial" w:eastAsia="Arial" w:hAnsi="Arial" w:cs="Arial"/>
          <w:b/>
          <w:bCs/>
          <w:sz w:val="24"/>
          <w:szCs w:val="24"/>
        </w:rPr>
        <w:t>64</w:t>
      </w:r>
      <w:r w:rsidRPr="001C1022">
        <w:rPr>
          <w:rFonts w:ascii="Arial" w:eastAsia="Arial" w:hAnsi="Arial" w:cs="Arial"/>
          <w:b/>
          <w:bCs/>
          <w:sz w:val="24"/>
          <w:szCs w:val="24"/>
        </w:rPr>
        <w:tab/>
        <w:t>Encouraging attendance, Schedule 2, standard 2.16 (2)</w:t>
      </w:r>
    </w:p>
    <w:p w14:paraId="2FB2C5CD" w14:textId="426ABC1A" w:rsidR="001C1022" w:rsidRDefault="001C1022" w:rsidP="003F4508">
      <w:pPr>
        <w:spacing w:after="240"/>
        <w:rPr>
          <w:rFonts w:ascii="Arial" w:eastAsia="Arial" w:hAnsi="Arial" w:cs="Arial"/>
          <w:sz w:val="24"/>
          <w:szCs w:val="24"/>
        </w:rPr>
      </w:pPr>
      <w:r>
        <w:rPr>
          <w:rFonts w:ascii="Arial" w:eastAsia="Arial" w:hAnsi="Arial" w:cs="Arial"/>
          <w:sz w:val="24"/>
          <w:szCs w:val="24"/>
        </w:rPr>
        <w:t xml:space="preserve">This clause updates wording referring to what the procedures to encourage attendance must cover. </w:t>
      </w:r>
    </w:p>
    <w:p w14:paraId="22D044D1" w14:textId="1D7DCA8B" w:rsidR="001C1022" w:rsidRPr="001C1022" w:rsidRDefault="001C1022" w:rsidP="003F4508">
      <w:pPr>
        <w:spacing w:after="240"/>
        <w:rPr>
          <w:rFonts w:ascii="Arial" w:eastAsia="Arial" w:hAnsi="Arial" w:cs="Arial"/>
          <w:b/>
          <w:bCs/>
          <w:sz w:val="24"/>
          <w:szCs w:val="24"/>
        </w:rPr>
      </w:pPr>
      <w:r w:rsidRPr="001C1022">
        <w:rPr>
          <w:rFonts w:ascii="Arial" w:eastAsia="Arial" w:hAnsi="Arial" w:cs="Arial"/>
          <w:b/>
          <w:bCs/>
          <w:sz w:val="24"/>
          <w:szCs w:val="24"/>
        </w:rPr>
        <w:t xml:space="preserve">Clause </w:t>
      </w:r>
      <w:r w:rsidR="00ED65CD">
        <w:rPr>
          <w:rFonts w:ascii="Arial" w:eastAsia="Arial" w:hAnsi="Arial" w:cs="Arial"/>
          <w:b/>
          <w:bCs/>
          <w:sz w:val="24"/>
          <w:szCs w:val="24"/>
        </w:rPr>
        <w:t>65</w:t>
      </w:r>
      <w:r w:rsidRPr="001C1022">
        <w:rPr>
          <w:rFonts w:ascii="Arial" w:eastAsia="Arial" w:hAnsi="Arial" w:cs="Arial"/>
          <w:b/>
          <w:bCs/>
          <w:sz w:val="24"/>
          <w:szCs w:val="24"/>
        </w:rPr>
        <w:tab/>
        <w:t>Compliance with Working with Vulnerable People (</w:t>
      </w:r>
      <w:r w:rsidR="002E4064" w:rsidRPr="001C1022">
        <w:rPr>
          <w:rFonts w:ascii="Arial" w:eastAsia="Arial" w:hAnsi="Arial" w:cs="Arial"/>
          <w:b/>
          <w:bCs/>
          <w:sz w:val="24"/>
          <w:szCs w:val="24"/>
        </w:rPr>
        <w:t>Background</w:t>
      </w:r>
      <w:r w:rsidRPr="001C1022">
        <w:rPr>
          <w:rFonts w:ascii="Arial" w:eastAsia="Arial" w:hAnsi="Arial" w:cs="Arial"/>
          <w:b/>
          <w:bCs/>
          <w:sz w:val="24"/>
          <w:szCs w:val="24"/>
        </w:rPr>
        <w:t xml:space="preserve"> Checking) Act 2011, Schedule 2, standard 2.22 (2)</w:t>
      </w:r>
    </w:p>
    <w:p w14:paraId="6589C1DE" w14:textId="6EAA074F" w:rsidR="001C1022" w:rsidRDefault="001C1022" w:rsidP="003F4508">
      <w:pPr>
        <w:spacing w:after="240"/>
        <w:rPr>
          <w:rFonts w:ascii="Arial" w:eastAsia="Arial" w:hAnsi="Arial" w:cs="Arial"/>
          <w:sz w:val="24"/>
          <w:szCs w:val="24"/>
        </w:rPr>
      </w:pPr>
      <w:r>
        <w:rPr>
          <w:rFonts w:ascii="Arial" w:eastAsia="Arial" w:hAnsi="Arial" w:cs="Arial"/>
          <w:sz w:val="24"/>
          <w:szCs w:val="24"/>
        </w:rPr>
        <w:t xml:space="preserve">This clause omits this standard. </w:t>
      </w:r>
    </w:p>
    <w:p w14:paraId="3D42457E" w14:textId="564B3717" w:rsidR="001C1022" w:rsidRPr="001C1022" w:rsidRDefault="001C1022" w:rsidP="003F4508">
      <w:pPr>
        <w:spacing w:after="240"/>
        <w:rPr>
          <w:rFonts w:ascii="Arial" w:eastAsia="Arial" w:hAnsi="Arial" w:cs="Arial"/>
          <w:b/>
          <w:bCs/>
          <w:sz w:val="24"/>
          <w:szCs w:val="24"/>
        </w:rPr>
      </w:pPr>
      <w:r w:rsidRPr="001C1022">
        <w:rPr>
          <w:rFonts w:ascii="Arial" w:eastAsia="Arial" w:hAnsi="Arial" w:cs="Arial"/>
          <w:b/>
          <w:bCs/>
          <w:sz w:val="24"/>
          <w:szCs w:val="24"/>
        </w:rPr>
        <w:t xml:space="preserve">Clause </w:t>
      </w:r>
      <w:r w:rsidR="00ED65CD">
        <w:rPr>
          <w:rFonts w:ascii="Arial" w:eastAsia="Arial" w:hAnsi="Arial" w:cs="Arial"/>
          <w:b/>
          <w:bCs/>
          <w:sz w:val="24"/>
          <w:szCs w:val="24"/>
        </w:rPr>
        <w:t>66</w:t>
      </w:r>
      <w:r w:rsidRPr="001C1022">
        <w:rPr>
          <w:rFonts w:ascii="Arial" w:eastAsia="Arial" w:hAnsi="Arial" w:cs="Arial"/>
          <w:b/>
          <w:bCs/>
          <w:sz w:val="24"/>
          <w:szCs w:val="24"/>
        </w:rPr>
        <w:tab/>
        <w:t>Dictionary, note 3</w:t>
      </w:r>
    </w:p>
    <w:p w14:paraId="352A4A0B" w14:textId="41AAC623" w:rsidR="001C1022" w:rsidRDefault="001C1022" w:rsidP="003F4508">
      <w:pPr>
        <w:spacing w:after="240"/>
        <w:rPr>
          <w:rFonts w:ascii="Arial" w:eastAsia="Arial" w:hAnsi="Arial" w:cs="Arial"/>
          <w:sz w:val="24"/>
          <w:szCs w:val="24"/>
        </w:rPr>
      </w:pPr>
      <w:r>
        <w:rPr>
          <w:rFonts w:ascii="Arial" w:eastAsia="Arial" w:hAnsi="Arial" w:cs="Arial"/>
          <w:sz w:val="24"/>
          <w:szCs w:val="24"/>
        </w:rPr>
        <w:t>This clause inserts new notes relating to regulated activity and a distance education reference.</w:t>
      </w:r>
    </w:p>
    <w:p w14:paraId="724593FD" w14:textId="77777777" w:rsidR="003F4508" w:rsidRDefault="003F4508" w:rsidP="003F4508">
      <w:pPr>
        <w:spacing w:after="240"/>
        <w:rPr>
          <w:rFonts w:ascii="Arial" w:eastAsia="Arial" w:hAnsi="Arial" w:cs="Arial"/>
          <w:sz w:val="24"/>
          <w:szCs w:val="24"/>
        </w:rPr>
      </w:pPr>
    </w:p>
    <w:p w14:paraId="25AF40C7" w14:textId="77777777" w:rsidR="003F4508" w:rsidRDefault="003F4508" w:rsidP="00B4770B">
      <w:pPr>
        <w:spacing w:after="240"/>
        <w:rPr>
          <w:rFonts w:ascii="Arial" w:eastAsia="Arial" w:hAnsi="Arial" w:cs="Arial"/>
          <w:sz w:val="24"/>
          <w:szCs w:val="24"/>
        </w:rPr>
      </w:pPr>
    </w:p>
    <w:p w14:paraId="25776727" w14:textId="77777777" w:rsidR="003F4508" w:rsidRDefault="003F4508" w:rsidP="00B4770B">
      <w:pPr>
        <w:spacing w:after="240"/>
        <w:rPr>
          <w:rFonts w:ascii="Arial" w:eastAsia="Arial" w:hAnsi="Arial" w:cs="Arial"/>
          <w:sz w:val="24"/>
          <w:szCs w:val="24"/>
        </w:rPr>
      </w:pPr>
    </w:p>
    <w:sectPr w:rsidR="003F450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EBA5" w14:textId="77777777" w:rsidR="00E9061B" w:rsidRDefault="00E9061B" w:rsidP="00A06B26">
      <w:pPr>
        <w:spacing w:after="0" w:line="240" w:lineRule="auto"/>
      </w:pPr>
      <w:r>
        <w:separator/>
      </w:r>
    </w:p>
  </w:endnote>
  <w:endnote w:type="continuationSeparator" w:id="0">
    <w:p w14:paraId="10AE0B4B" w14:textId="77777777" w:rsidR="00E9061B" w:rsidRDefault="00E9061B" w:rsidP="00A06B26">
      <w:pPr>
        <w:spacing w:after="0" w:line="240" w:lineRule="auto"/>
      </w:pPr>
      <w:r>
        <w:continuationSeparator/>
      </w:r>
    </w:p>
  </w:endnote>
  <w:endnote w:type="continuationNotice" w:id="1">
    <w:p w14:paraId="4FF21354" w14:textId="77777777" w:rsidR="00E9061B" w:rsidRDefault="00E90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12">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B98C" w14:textId="77777777" w:rsidR="00AF4287" w:rsidRDefault="00AF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24448"/>
      <w:docPartObj>
        <w:docPartGallery w:val="Page Numbers (Bottom of Page)"/>
        <w:docPartUnique/>
      </w:docPartObj>
    </w:sdtPr>
    <w:sdtEndPr>
      <w:rPr>
        <w:noProof/>
      </w:rPr>
    </w:sdtEndPr>
    <w:sdtContent>
      <w:p w14:paraId="72E7D176" w14:textId="27827A92" w:rsidR="00FE3955" w:rsidRDefault="00FE3955">
        <w:pPr>
          <w:pStyle w:val="Footer"/>
        </w:pPr>
        <w:r>
          <w:fldChar w:fldCharType="begin"/>
        </w:r>
        <w:r>
          <w:instrText xml:space="preserve"> PAGE   \* MERGEFORMAT </w:instrText>
        </w:r>
        <w:r>
          <w:fldChar w:fldCharType="separate"/>
        </w:r>
        <w:r>
          <w:rPr>
            <w:noProof/>
          </w:rPr>
          <w:t>2</w:t>
        </w:r>
        <w:r>
          <w:rPr>
            <w:noProof/>
          </w:rPr>
          <w:fldChar w:fldCharType="end"/>
        </w:r>
      </w:p>
    </w:sdtContent>
  </w:sdt>
  <w:p w14:paraId="0364FC97" w14:textId="2E0E99CE" w:rsidR="00D4291F" w:rsidRPr="00AF4287" w:rsidRDefault="00AF4287" w:rsidP="00AF4287">
    <w:pPr>
      <w:pStyle w:val="Footer"/>
      <w:jc w:val="center"/>
      <w:rPr>
        <w:rFonts w:ascii="Arial" w:hAnsi="Arial" w:cs="Arial"/>
        <w:sz w:val="14"/>
      </w:rPr>
    </w:pPr>
    <w:r w:rsidRPr="00AF428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E568" w14:textId="77777777" w:rsidR="00AF4287" w:rsidRDefault="00AF4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AE6E" w14:textId="77777777" w:rsidR="00E9061B" w:rsidRDefault="00E9061B" w:rsidP="00A06B26">
      <w:pPr>
        <w:spacing w:after="0" w:line="240" w:lineRule="auto"/>
      </w:pPr>
      <w:r>
        <w:separator/>
      </w:r>
    </w:p>
  </w:footnote>
  <w:footnote w:type="continuationSeparator" w:id="0">
    <w:p w14:paraId="38900E43" w14:textId="77777777" w:rsidR="00E9061B" w:rsidRDefault="00E9061B" w:rsidP="00A06B26">
      <w:pPr>
        <w:spacing w:after="0" w:line="240" w:lineRule="auto"/>
      </w:pPr>
      <w:r>
        <w:continuationSeparator/>
      </w:r>
    </w:p>
  </w:footnote>
  <w:footnote w:type="continuationNotice" w:id="1">
    <w:p w14:paraId="0CA2346A" w14:textId="77777777" w:rsidR="00E9061B" w:rsidRDefault="00E906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F927" w14:textId="77777777" w:rsidR="00AF4287" w:rsidRDefault="00AF4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71AC20" w14:paraId="17BBEF4E" w14:textId="77777777" w:rsidTr="6D71AC20">
      <w:trPr>
        <w:trHeight w:val="300"/>
      </w:trPr>
      <w:tc>
        <w:tcPr>
          <w:tcW w:w="3005" w:type="dxa"/>
        </w:tcPr>
        <w:p w14:paraId="6ACBBB57" w14:textId="7F53CD04" w:rsidR="6D71AC20" w:rsidRDefault="6D71AC20" w:rsidP="6D71AC20">
          <w:pPr>
            <w:pStyle w:val="Header"/>
            <w:ind w:left="-115"/>
          </w:pPr>
        </w:p>
      </w:tc>
      <w:tc>
        <w:tcPr>
          <w:tcW w:w="3005" w:type="dxa"/>
        </w:tcPr>
        <w:p w14:paraId="08F246BF" w14:textId="6004CC81" w:rsidR="6D71AC20" w:rsidRDefault="6D71AC20" w:rsidP="6D71AC20">
          <w:pPr>
            <w:pStyle w:val="Header"/>
            <w:jc w:val="center"/>
          </w:pPr>
        </w:p>
      </w:tc>
      <w:tc>
        <w:tcPr>
          <w:tcW w:w="3005" w:type="dxa"/>
        </w:tcPr>
        <w:p w14:paraId="6C92B224" w14:textId="43665D63" w:rsidR="6D71AC20" w:rsidRDefault="6D71AC20" w:rsidP="6D71AC20">
          <w:pPr>
            <w:pStyle w:val="Header"/>
            <w:ind w:right="-115"/>
            <w:jc w:val="right"/>
          </w:pPr>
        </w:p>
      </w:tc>
    </w:tr>
  </w:tbl>
  <w:p w14:paraId="1B955343" w14:textId="2210F680" w:rsidR="00D4291F" w:rsidRDefault="00D42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95D8" w14:textId="77777777" w:rsidR="00AF4287" w:rsidRDefault="00AF4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F5A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4EED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3211C"/>
    <w:multiLevelType w:val="hybridMultilevel"/>
    <w:tmpl w:val="CD78225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1F2090"/>
    <w:multiLevelType w:val="hybridMultilevel"/>
    <w:tmpl w:val="42B0DB08"/>
    <w:lvl w:ilvl="0" w:tplc="FF006678">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4387AF0"/>
    <w:multiLevelType w:val="hybridMultilevel"/>
    <w:tmpl w:val="4078B0E2"/>
    <w:lvl w:ilvl="0" w:tplc="066C9874">
      <w:start w:val="1"/>
      <w:numFmt w:val="lowerLetter"/>
      <w:pStyle w:val="Recommendation2"/>
      <w:lvlText w:val="%1."/>
      <w:lvlJc w:val="left"/>
      <w:pPr>
        <w:ind w:left="1145" w:hanging="360"/>
      </w:pPr>
    </w:lvl>
    <w:lvl w:ilvl="1" w:tplc="0C09001B">
      <w:start w:val="1"/>
      <w:numFmt w:val="lowerRoman"/>
      <w:lvlText w:val="%2."/>
      <w:lvlJc w:val="right"/>
      <w:pPr>
        <w:ind w:left="1865" w:hanging="360"/>
      </w:pPr>
    </w:lvl>
    <w:lvl w:ilvl="2" w:tplc="0C09001B">
      <w:start w:val="1"/>
      <w:numFmt w:val="lowerRoman"/>
      <w:lvlText w:val="%3."/>
      <w:lvlJc w:val="right"/>
      <w:pPr>
        <w:ind w:left="1172" w:hanging="180"/>
      </w:pPr>
    </w:lvl>
    <w:lvl w:ilvl="3" w:tplc="0C09000F">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991291D"/>
    <w:multiLevelType w:val="hybridMultilevel"/>
    <w:tmpl w:val="FEF20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9AC1E"/>
    <w:multiLevelType w:val="hybridMultilevel"/>
    <w:tmpl w:val="ECCCD582"/>
    <w:lvl w:ilvl="0" w:tplc="7F9CE5B6">
      <w:start w:val="1"/>
      <w:numFmt w:val="decimal"/>
      <w:lvlText w:val="%1."/>
      <w:lvlJc w:val="left"/>
      <w:pPr>
        <w:ind w:left="720" w:hanging="360"/>
      </w:pPr>
    </w:lvl>
    <w:lvl w:ilvl="1" w:tplc="18C48C46">
      <w:start w:val="1"/>
      <w:numFmt w:val="lowerLetter"/>
      <w:lvlText w:val="%2."/>
      <w:lvlJc w:val="left"/>
      <w:pPr>
        <w:ind w:left="1440" w:hanging="360"/>
      </w:pPr>
    </w:lvl>
    <w:lvl w:ilvl="2" w:tplc="D430F552">
      <w:start w:val="1"/>
      <w:numFmt w:val="lowerRoman"/>
      <w:lvlText w:val="%3."/>
      <w:lvlJc w:val="right"/>
      <w:pPr>
        <w:ind w:left="2160" w:hanging="180"/>
      </w:pPr>
    </w:lvl>
    <w:lvl w:ilvl="3" w:tplc="E7CC315E">
      <w:start w:val="1"/>
      <w:numFmt w:val="decimal"/>
      <w:lvlText w:val="%4."/>
      <w:lvlJc w:val="left"/>
      <w:pPr>
        <w:ind w:left="2880" w:hanging="360"/>
      </w:pPr>
    </w:lvl>
    <w:lvl w:ilvl="4" w:tplc="4686F030">
      <w:start w:val="1"/>
      <w:numFmt w:val="lowerLetter"/>
      <w:lvlText w:val="%5."/>
      <w:lvlJc w:val="left"/>
      <w:pPr>
        <w:ind w:left="3600" w:hanging="360"/>
      </w:pPr>
    </w:lvl>
    <w:lvl w:ilvl="5" w:tplc="F566E910">
      <w:start w:val="1"/>
      <w:numFmt w:val="lowerRoman"/>
      <w:lvlText w:val="%6."/>
      <w:lvlJc w:val="right"/>
      <w:pPr>
        <w:ind w:left="4320" w:hanging="180"/>
      </w:pPr>
    </w:lvl>
    <w:lvl w:ilvl="6" w:tplc="D2521102">
      <w:start w:val="1"/>
      <w:numFmt w:val="decimal"/>
      <w:lvlText w:val="%7."/>
      <w:lvlJc w:val="left"/>
      <w:pPr>
        <w:ind w:left="5040" w:hanging="360"/>
      </w:pPr>
    </w:lvl>
    <w:lvl w:ilvl="7" w:tplc="D9227F60">
      <w:start w:val="1"/>
      <w:numFmt w:val="lowerLetter"/>
      <w:lvlText w:val="%8."/>
      <w:lvlJc w:val="left"/>
      <w:pPr>
        <w:ind w:left="5760" w:hanging="360"/>
      </w:pPr>
    </w:lvl>
    <w:lvl w:ilvl="8" w:tplc="0F0A5D2E">
      <w:start w:val="1"/>
      <w:numFmt w:val="lowerRoman"/>
      <w:lvlText w:val="%9."/>
      <w:lvlJc w:val="right"/>
      <w:pPr>
        <w:ind w:left="6480" w:hanging="180"/>
      </w:pPr>
    </w:lvl>
  </w:abstractNum>
  <w:abstractNum w:abstractNumId="8" w15:restartNumberingAfterBreak="0">
    <w:nsid w:val="0E62C27D"/>
    <w:multiLevelType w:val="hybridMultilevel"/>
    <w:tmpl w:val="656C4344"/>
    <w:lvl w:ilvl="0" w:tplc="E6666D18">
      <w:start w:val="1"/>
      <w:numFmt w:val="decimal"/>
      <w:lvlText w:val="%1."/>
      <w:lvlJc w:val="left"/>
      <w:pPr>
        <w:ind w:left="720" w:hanging="360"/>
      </w:pPr>
    </w:lvl>
    <w:lvl w:ilvl="1" w:tplc="92A08164">
      <w:start w:val="1"/>
      <w:numFmt w:val="lowerLetter"/>
      <w:lvlText w:val="%2."/>
      <w:lvlJc w:val="left"/>
      <w:pPr>
        <w:ind w:left="1440" w:hanging="360"/>
      </w:pPr>
    </w:lvl>
    <w:lvl w:ilvl="2" w:tplc="71E6021C">
      <w:start w:val="1"/>
      <w:numFmt w:val="lowerRoman"/>
      <w:lvlText w:val="%3."/>
      <w:lvlJc w:val="right"/>
      <w:pPr>
        <w:ind w:left="2160" w:hanging="180"/>
      </w:pPr>
    </w:lvl>
    <w:lvl w:ilvl="3" w:tplc="3A180716">
      <w:start w:val="1"/>
      <w:numFmt w:val="decimal"/>
      <w:lvlText w:val="%4."/>
      <w:lvlJc w:val="left"/>
      <w:pPr>
        <w:ind w:left="2880" w:hanging="360"/>
      </w:pPr>
    </w:lvl>
    <w:lvl w:ilvl="4" w:tplc="42342DDA">
      <w:start w:val="1"/>
      <w:numFmt w:val="lowerLetter"/>
      <w:lvlText w:val="%5."/>
      <w:lvlJc w:val="left"/>
      <w:pPr>
        <w:ind w:left="3600" w:hanging="360"/>
      </w:pPr>
    </w:lvl>
    <w:lvl w:ilvl="5" w:tplc="7126484A">
      <w:start w:val="1"/>
      <w:numFmt w:val="lowerRoman"/>
      <w:lvlText w:val="%6."/>
      <w:lvlJc w:val="right"/>
      <w:pPr>
        <w:ind w:left="4320" w:hanging="180"/>
      </w:pPr>
    </w:lvl>
    <w:lvl w:ilvl="6" w:tplc="8ECC91B8">
      <w:start w:val="1"/>
      <w:numFmt w:val="decimal"/>
      <w:lvlText w:val="%7."/>
      <w:lvlJc w:val="left"/>
      <w:pPr>
        <w:ind w:left="5040" w:hanging="360"/>
      </w:pPr>
    </w:lvl>
    <w:lvl w:ilvl="7" w:tplc="E09EB4BA">
      <w:start w:val="1"/>
      <w:numFmt w:val="lowerLetter"/>
      <w:lvlText w:val="%8."/>
      <w:lvlJc w:val="left"/>
      <w:pPr>
        <w:ind w:left="5760" w:hanging="360"/>
      </w:pPr>
    </w:lvl>
    <w:lvl w:ilvl="8" w:tplc="FC224058">
      <w:start w:val="1"/>
      <w:numFmt w:val="lowerRoman"/>
      <w:lvlText w:val="%9."/>
      <w:lvlJc w:val="right"/>
      <w:pPr>
        <w:ind w:left="6480" w:hanging="180"/>
      </w:pPr>
    </w:lvl>
  </w:abstractNum>
  <w:abstractNum w:abstractNumId="9" w15:restartNumberingAfterBreak="0">
    <w:nsid w:val="13E9176A"/>
    <w:multiLevelType w:val="hybridMultilevel"/>
    <w:tmpl w:val="F27C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923A02"/>
    <w:multiLevelType w:val="hybridMultilevel"/>
    <w:tmpl w:val="18EEBB68"/>
    <w:lvl w:ilvl="0" w:tplc="3B00BB78">
      <w:start w:val="1"/>
      <w:numFmt w:val="lowerLetter"/>
      <w:lvlText w:val="%1)"/>
      <w:lvlJc w:val="left"/>
      <w:pPr>
        <w:ind w:left="720" w:hanging="360"/>
      </w:pPr>
      <w:rPr>
        <w:rFonts w:ascii="Arial" w:hAnsi="Arial" w:cs="Arial" w:hint="default"/>
        <w:sz w:val="24"/>
        <w:szCs w:val="24"/>
      </w:rPr>
    </w:lvl>
    <w:lvl w:ilvl="1" w:tplc="BF34C724">
      <w:start w:val="1"/>
      <w:numFmt w:val="lowerLetter"/>
      <w:lvlText w:val="%2."/>
      <w:lvlJc w:val="left"/>
      <w:pPr>
        <w:ind w:left="1440" w:hanging="360"/>
      </w:pPr>
    </w:lvl>
    <w:lvl w:ilvl="2" w:tplc="5484E3CC">
      <w:start w:val="1"/>
      <w:numFmt w:val="lowerRoman"/>
      <w:lvlText w:val="%3."/>
      <w:lvlJc w:val="right"/>
      <w:pPr>
        <w:ind w:left="2160" w:hanging="180"/>
      </w:pPr>
    </w:lvl>
    <w:lvl w:ilvl="3" w:tplc="B6AA40CC">
      <w:start w:val="1"/>
      <w:numFmt w:val="decimal"/>
      <w:lvlText w:val="%4."/>
      <w:lvlJc w:val="left"/>
      <w:pPr>
        <w:ind w:left="2880" w:hanging="360"/>
      </w:pPr>
    </w:lvl>
    <w:lvl w:ilvl="4" w:tplc="3CB8C218">
      <w:start w:val="1"/>
      <w:numFmt w:val="lowerLetter"/>
      <w:lvlText w:val="%5."/>
      <w:lvlJc w:val="left"/>
      <w:pPr>
        <w:ind w:left="3600" w:hanging="360"/>
      </w:pPr>
    </w:lvl>
    <w:lvl w:ilvl="5" w:tplc="86C6FEAA">
      <w:start w:val="1"/>
      <w:numFmt w:val="lowerRoman"/>
      <w:lvlText w:val="%6."/>
      <w:lvlJc w:val="right"/>
      <w:pPr>
        <w:ind w:left="4320" w:hanging="180"/>
      </w:pPr>
    </w:lvl>
    <w:lvl w:ilvl="6" w:tplc="5DE6BFBE">
      <w:start w:val="1"/>
      <w:numFmt w:val="decimal"/>
      <w:lvlText w:val="%7."/>
      <w:lvlJc w:val="left"/>
      <w:pPr>
        <w:ind w:left="5040" w:hanging="360"/>
      </w:pPr>
    </w:lvl>
    <w:lvl w:ilvl="7" w:tplc="5FF6F0A8">
      <w:start w:val="1"/>
      <w:numFmt w:val="lowerLetter"/>
      <w:lvlText w:val="%8."/>
      <w:lvlJc w:val="left"/>
      <w:pPr>
        <w:ind w:left="5760" w:hanging="360"/>
      </w:pPr>
    </w:lvl>
    <w:lvl w:ilvl="8" w:tplc="E8DE3938">
      <w:start w:val="1"/>
      <w:numFmt w:val="lowerRoman"/>
      <w:lvlText w:val="%9."/>
      <w:lvlJc w:val="right"/>
      <w:pPr>
        <w:ind w:left="6480" w:hanging="180"/>
      </w:pPr>
    </w:lvl>
  </w:abstractNum>
  <w:abstractNum w:abstractNumId="11" w15:restartNumberingAfterBreak="0">
    <w:nsid w:val="1CDE1873"/>
    <w:multiLevelType w:val="multilevel"/>
    <w:tmpl w:val="993E5588"/>
    <w:lvl w:ilvl="0">
      <w:start w:val="1"/>
      <w:numFmt w:val="decimal"/>
      <w:lvlText w:val="%1)"/>
      <w:lvlJc w:val="left"/>
      <w:pPr>
        <w:tabs>
          <w:tab w:val="num" w:pos="425"/>
        </w:tabs>
        <w:ind w:left="425" w:hanging="425"/>
      </w:pPr>
      <w:rPr>
        <w:rFonts w:ascii="Calibri" w:hAnsi="Calibri" w:hint="default"/>
        <w:b w:val="0"/>
        <w:i w:val="0"/>
        <w:sz w:val="24"/>
      </w:rPr>
    </w:lvl>
    <w:lvl w:ilvl="1">
      <w:start w:val="1"/>
      <w:numFmt w:val="lowerLetter"/>
      <w:lvlText w:val="%2."/>
      <w:lvlJc w:val="left"/>
      <w:pPr>
        <w:tabs>
          <w:tab w:val="num" w:pos="851"/>
        </w:tabs>
        <w:ind w:left="851" w:hanging="426"/>
      </w:pPr>
      <w:rPr>
        <w:rFonts w:ascii="Calibri" w:hAnsi="Calibri" w:hint="default"/>
        <w:b w:val="0"/>
        <w:i w:val="0"/>
        <w:sz w:val="24"/>
      </w:rPr>
    </w:lvl>
    <w:lvl w:ilvl="2">
      <w:start w:val="1"/>
      <w:numFmt w:val="lowerRoman"/>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FB0A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2001583"/>
    <w:multiLevelType w:val="hybridMultilevel"/>
    <w:tmpl w:val="F3A6D094"/>
    <w:lvl w:ilvl="0" w:tplc="8E0E3EB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C37F3"/>
    <w:multiLevelType w:val="hybridMultilevel"/>
    <w:tmpl w:val="FDB6E288"/>
    <w:lvl w:ilvl="0" w:tplc="22881FFA">
      <w:start w:val="1"/>
      <w:numFmt w:val="bullet"/>
      <w:lvlText w:val="·"/>
      <w:lvlJc w:val="left"/>
      <w:pPr>
        <w:ind w:left="720" w:hanging="360"/>
      </w:pPr>
      <w:rPr>
        <w:rFonts w:ascii="Symbol" w:hAnsi="Symbol" w:hint="default"/>
      </w:rPr>
    </w:lvl>
    <w:lvl w:ilvl="1" w:tplc="1D7463DC">
      <w:start w:val="1"/>
      <w:numFmt w:val="bullet"/>
      <w:lvlText w:val="o"/>
      <w:lvlJc w:val="left"/>
      <w:pPr>
        <w:ind w:left="1440" w:hanging="360"/>
      </w:pPr>
      <w:rPr>
        <w:rFonts w:ascii="Courier New" w:hAnsi="Courier New" w:hint="default"/>
      </w:rPr>
    </w:lvl>
    <w:lvl w:ilvl="2" w:tplc="7C5C7204">
      <w:start w:val="1"/>
      <w:numFmt w:val="bullet"/>
      <w:lvlText w:val=""/>
      <w:lvlJc w:val="left"/>
      <w:pPr>
        <w:ind w:left="2160" w:hanging="360"/>
      </w:pPr>
      <w:rPr>
        <w:rFonts w:ascii="Wingdings" w:hAnsi="Wingdings" w:hint="default"/>
      </w:rPr>
    </w:lvl>
    <w:lvl w:ilvl="3" w:tplc="9BCA1C9A">
      <w:start w:val="1"/>
      <w:numFmt w:val="bullet"/>
      <w:lvlText w:val=""/>
      <w:lvlJc w:val="left"/>
      <w:pPr>
        <w:ind w:left="2880" w:hanging="360"/>
      </w:pPr>
      <w:rPr>
        <w:rFonts w:ascii="Symbol" w:hAnsi="Symbol" w:hint="default"/>
      </w:rPr>
    </w:lvl>
    <w:lvl w:ilvl="4" w:tplc="ADB215D8">
      <w:start w:val="1"/>
      <w:numFmt w:val="bullet"/>
      <w:lvlText w:val="o"/>
      <w:lvlJc w:val="left"/>
      <w:pPr>
        <w:ind w:left="3600" w:hanging="360"/>
      </w:pPr>
      <w:rPr>
        <w:rFonts w:ascii="Courier New" w:hAnsi="Courier New" w:hint="default"/>
      </w:rPr>
    </w:lvl>
    <w:lvl w:ilvl="5" w:tplc="6B065624">
      <w:start w:val="1"/>
      <w:numFmt w:val="bullet"/>
      <w:lvlText w:val=""/>
      <w:lvlJc w:val="left"/>
      <w:pPr>
        <w:ind w:left="4320" w:hanging="360"/>
      </w:pPr>
      <w:rPr>
        <w:rFonts w:ascii="Wingdings" w:hAnsi="Wingdings" w:hint="default"/>
      </w:rPr>
    </w:lvl>
    <w:lvl w:ilvl="6" w:tplc="FA76402E">
      <w:start w:val="1"/>
      <w:numFmt w:val="bullet"/>
      <w:lvlText w:val=""/>
      <w:lvlJc w:val="left"/>
      <w:pPr>
        <w:ind w:left="5040" w:hanging="360"/>
      </w:pPr>
      <w:rPr>
        <w:rFonts w:ascii="Symbol" w:hAnsi="Symbol" w:hint="default"/>
      </w:rPr>
    </w:lvl>
    <w:lvl w:ilvl="7" w:tplc="8D880F24">
      <w:start w:val="1"/>
      <w:numFmt w:val="bullet"/>
      <w:lvlText w:val="o"/>
      <w:lvlJc w:val="left"/>
      <w:pPr>
        <w:ind w:left="5760" w:hanging="360"/>
      </w:pPr>
      <w:rPr>
        <w:rFonts w:ascii="Courier New" w:hAnsi="Courier New" w:hint="default"/>
      </w:rPr>
    </w:lvl>
    <w:lvl w:ilvl="8" w:tplc="37C84FEC">
      <w:start w:val="1"/>
      <w:numFmt w:val="bullet"/>
      <w:lvlText w:val=""/>
      <w:lvlJc w:val="left"/>
      <w:pPr>
        <w:ind w:left="6480" w:hanging="360"/>
      </w:pPr>
      <w:rPr>
        <w:rFonts w:ascii="Wingdings" w:hAnsi="Wingdings" w:hint="default"/>
      </w:rPr>
    </w:lvl>
  </w:abstractNum>
  <w:abstractNum w:abstractNumId="15" w15:restartNumberingAfterBreak="0">
    <w:nsid w:val="2BE24211"/>
    <w:multiLevelType w:val="hybridMultilevel"/>
    <w:tmpl w:val="7F64A1F6"/>
    <w:lvl w:ilvl="0" w:tplc="E27E82DA">
      <w:start w:val="1"/>
      <w:numFmt w:val="decimal"/>
      <w:pStyle w:val="Recommendation1"/>
      <w:lvlText w:val="%1)"/>
      <w:lvlJc w:val="left"/>
      <w:pPr>
        <w:ind w:left="720" w:hanging="360"/>
      </w:pPr>
      <w:rPr>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rPr>
        <w:rFonts w:hint="default"/>
      </w:rPr>
    </w:lvl>
    <w:lvl w:ilvl="3" w:tplc="6854F13C">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78A050"/>
    <w:multiLevelType w:val="hybridMultilevel"/>
    <w:tmpl w:val="37B44F20"/>
    <w:lvl w:ilvl="0" w:tplc="D556F22E">
      <w:start w:val="1"/>
      <w:numFmt w:val="bullet"/>
      <w:lvlText w:val=""/>
      <w:lvlJc w:val="left"/>
      <w:pPr>
        <w:ind w:left="2558" w:hanging="360"/>
      </w:pPr>
      <w:rPr>
        <w:rFonts w:ascii="Symbol" w:hAnsi="Symbol" w:hint="default"/>
      </w:rPr>
    </w:lvl>
    <w:lvl w:ilvl="1" w:tplc="8084EA70">
      <w:start w:val="1"/>
      <w:numFmt w:val="bullet"/>
      <w:lvlText w:val="o"/>
      <w:lvlJc w:val="left"/>
      <w:pPr>
        <w:ind w:left="1440" w:hanging="360"/>
      </w:pPr>
      <w:rPr>
        <w:rFonts w:ascii="Courier New" w:hAnsi="Courier New" w:hint="default"/>
      </w:rPr>
    </w:lvl>
    <w:lvl w:ilvl="2" w:tplc="7506C4CA">
      <w:start w:val="1"/>
      <w:numFmt w:val="bullet"/>
      <w:lvlText w:val=""/>
      <w:lvlJc w:val="left"/>
      <w:pPr>
        <w:ind w:left="2160" w:hanging="360"/>
      </w:pPr>
      <w:rPr>
        <w:rFonts w:ascii="Wingdings" w:hAnsi="Wingdings" w:hint="default"/>
      </w:rPr>
    </w:lvl>
    <w:lvl w:ilvl="3" w:tplc="0EAC1B46">
      <w:start w:val="1"/>
      <w:numFmt w:val="bullet"/>
      <w:lvlText w:val=""/>
      <w:lvlJc w:val="left"/>
      <w:pPr>
        <w:ind w:left="2880" w:hanging="360"/>
      </w:pPr>
      <w:rPr>
        <w:rFonts w:ascii="Symbol" w:hAnsi="Symbol" w:hint="default"/>
      </w:rPr>
    </w:lvl>
    <w:lvl w:ilvl="4" w:tplc="AA120422">
      <w:start w:val="1"/>
      <w:numFmt w:val="bullet"/>
      <w:lvlText w:val="o"/>
      <w:lvlJc w:val="left"/>
      <w:pPr>
        <w:ind w:left="3600" w:hanging="360"/>
      </w:pPr>
      <w:rPr>
        <w:rFonts w:ascii="Courier New" w:hAnsi="Courier New" w:hint="default"/>
      </w:rPr>
    </w:lvl>
    <w:lvl w:ilvl="5" w:tplc="F918BF1E">
      <w:start w:val="1"/>
      <w:numFmt w:val="bullet"/>
      <w:lvlText w:val=""/>
      <w:lvlJc w:val="left"/>
      <w:pPr>
        <w:ind w:left="4320" w:hanging="360"/>
      </w:pPr>
      <w:rPr>
        <w:rFonts w:ascii="Wingdings" w:hAnsi="Wingdings" w:hint="default"/>
      </w:rPr>
    </w:lvl>
    <w:lvl w:ilvl="6" w:tplc="7FCAE81C">
      <w:start w:val="1"/>
      <w:numFmt w:val="bullet"/>
      <w:lvlText w:val=""/>
      <w:lvlJc w:val="left"/>
      <w:pPr>
        <w:ind w:left="5040" w:hanging="360"/>
      </w:pPr>
      <w:rPr>
        <w:rFonts w:ascii="Symbol" w:hAnsi="Symbol" w:hint="default"/>
      </w:rPr>
    </w:lvl>
    <w:lvl w:ilvl="7" w:tplc="2BB28FB0">
      <w:start w:val="1"/>
      <w:numFmt w:val="bullet"/>
      <w:lvlText w:val="o"/>
      <w:lvlJc w:val="left"/>
      <w:pPr>
        <w:ind w:left="5760" w:hanging="360"/>
      </w:pPr>
      <w:rPr>
        <w:rFonts w:ascii="Courier New" w:hAnsi="Courier New" w:hint="default"/>
      </w:rPr>
    </w:lvl>
    <w:lvl w:ilvl="8" w:tplc="EAEAB760">
      <w:start w:val="1"/>
      <w:numFmt w:val="bullet"/>
      <w:lvlText w:val=""/>
      <w:lvlJc w:val="left"/>
      <w:pPr>
        <w:ind w:left="6480" w:hanging="360"/>
      </w:pPr>
      <w:rPr>
        <w:rFonts w:ascii="Wingdings" w:hAnsi="Wingdings" w:hint="default"/>
      </w:rPr>
    </w:lvl>
  </w:abstractNum>
  <w:abstractNum w:abstractNumId="17" w15:restartNumberingAfterBreak="0">
    <w:nsid w:val="3CDF7A55"/>
    <w:multiLevelType w:val="hybridMultilevel"/>
    <w:tmpl w:val="D98C5D96"/>
    <w:lvl w:ilvl="0" w:tplc="FFFFFFFF">
      <w:start w:val="1"/>
      <w:numFmt w:val="decimal"/>
      <w:lvlText w:val="%1)"/>
      <w:lvlJc w:val="left"/>
      <w:pPr>
        <w:ind w:left="340" w:hanging="340"/>
      </w:pPr>
      <w:rPr>
        <w:sz w:val="24"/>
      </w:rPr>
    </w:lvl>
    <w:lvl w:ilvl="1" w:tplc="C6FAE784">
      <w:start w:val="1"/>
      <w:numFmt w:val="lowerLetter"/>
      <w:lvlText w:val="%2."/>
      <w:lvlJc w:val="left"/>
      <w:pPr>
        <w:ind w:left="680" w:hanging="340"/>
      </w:pPr>
      <w:rPr>
        <w:sz w:val="24"/>
      </w:rPr>
    </w:lvl>
    <w:lvl w:ilvl="2" w:tplc="5A58373C">
      <w:start w:val="1"/>
      <w:numFmt w:val="lowerRoman"/>
      <w:lvlText w:val="%3."/>
      <w:lvlJc w:val="left"/>
      <w:pPr>
        <w:ind w:left="1020" w:hanging="340"/>
      </w:pPr>
      <w:rPr>
        <w:sz w:val="24"/>
      </w:rPr>
    </w:lvl>
    <w:lvl w:ilvl="3" w:tplc="725A4AD6">
      <w:start w:val="1"/>
      <w:numFmt w:val="upperLetter"/>
      <w:lvlText w:val="(%4)"/>
      <w:lvlJc w:val="left"/>
      <w:pPr>
        <w:ind w:left="1360" w:hanging="340"/>
      </w:pPr>
      <w:rPr>
        <w:sz w:val="24"/>
      </w:rPr>
    </w:lvl>
    <w:lvl w:ilvl="4" w:tplc="4D065132">
      <w:start w:val="1"/>
      <w:numFmt w:val="decimal"/>
      <w:lvlText w:val="%5."/>
      <w:lvlJc w:val="left"/>
      <w:pPr>
        <w:ind w:left="1700" w:hanging="340"/>
      </w:pPr>
      <w:rPr>
        <w:sz w:val="24"/>
      </w:rPr>
    </w:lvl>
    <w:lvl w:ilvl="5" w:tplc="6CAEE5D6">
      <w:start w:val="1"/>
      <w:numFmt w:val="decimal"/>
      <w:lvlText w:val=""/>
      <w:lvlJc w:val="left"/>
      <w:pPr>
        <w:ind w:left="2040" w:hanging="340"/>
      </w:pPr>
    </w:lvl>
    <w:lvl w:ilvl="6" w:tplc="C82488C0">
      <w:start w:val="1"/>
      <w:numFmt w:val="decimal"/>
      <w:lvlText w:val=""/>
      <w:lvlJc w:val="left"/>
      <w:pPr>
        <w:ind w:left="2380" w:hanging="340"/>
      </w:pPr>
    </w:lvl>
    <w:lvl w:ilvl="7" w:tplc="8F9A9486">
      <w:start w:val="1"/>
      <w:numFmt w:val="decimal"/>
      <w:lvlText w:val=""/>
      <w:lvlJc w:val="left"/>
      <w:pPr>
        <w:ind w:left="2720" w:hanging="340"/>
      </w:pPr>
    </w:lvl>
    <w:lvl w:ilvl="8" w:tplc="6A8CF28C">
      <w:start w:val="1"/>
      <w:numFmt w:val="decimal"/>
      <w:lvlText w:val=""/>
      <w:lvlJc w:val="left"/>
      <w:pPr>
        <w:ind w:left="3060" w:hanging="340"/>
      </w:pPr>
    </w:lvl>
  </w:abstractNum>
  <w:abstractNum w:abstractNumId="18" w15:restartNumberingAfterBreak="0">
    <w:nsid w:val="3DDEF8A0"/>
    <w:multiLevelType w:val="hybridMultilevel"/>
    <w:tmpl w:val="01E2B762"/>
    <w:lvl w:ilvl="0" w:tplc="E2DE16B0">
      <w:start w:val="1"/>
      <w:numFmt w:val="decimal"/>
      <w:lvlText w:val="(%1)"/>
      <w:lvlJc w:val="left"/>
      <w:pPr>
        <w:ind w:left="502" w:hanging="360"/>
      </w:pPr>
    </w:lvl>
    <w:lvl w:ilvl="1" w:tplc="C7F20D3C">
      <w:start w:val="1"/>
      <w:numFmt w:val="lowerLetter"/>
      <w:lvlText w:val="%2."/>
      <w:lvlJc w:val="left"/>
      <w:pPr>
        <w:ind w:left="1440" w:hanging="360"/>
      </w:pPr>
    </w:lvl>
    <w:lvl w:ilvl="2" w:tplc="FE2ED3C0">
      <w:start w:val="1"/>
      <w:numFmt w:val="lowerRoman"/>
      <w:lvlText w:val="%3."/>
      <w:lvlJc w:val="right"/>
      <w:pPr>
        <w:ind w:left="2160" w:hanging="180"/>
      </w:pPr>
    </w:lvl>
    <w:lvl w:ilvl="3" w:tplc="1F8E1450">
      <w:start w:val="1"/>
      <w:numFmt w:val="decimal"/>
      <w:lvlText w:val="%4."/>
      <w:lvlJc w:val="left"/>
      <w:pPr>
        <w:ind w:left="2880" w:hanging="360"/>
      </w:pPr>
    </w:lvl>
    <w:lvl w:ilvl="4" w:tplc="956AACF2">
      <w:start w:val="1"/>
      <w:numFmt w:val="lowerLetter"/>
      <w:lvlText w:val="%5."/>
      <w:lvlJc w:val="left"/>
      <w:pPr>
        <w:ind w:left="3600" w:hanging="360"/>
      </w:pPr>
    </w:lvl>
    <w:lvl w:ilvl="5" w:tplc="2CD2EE5C">
      <w:start w:val="1"/>
      <w:numFmt w:val="lowerRoman"/>
      <w:lvlText w:val="%6."/>
      <w:lvlJc w:val="right"/>
      <w:pPr>
        <w:ind w:left="4320" w:hanging="180"/>
      </w:pPr>
    </w:lvl>
    <w:lvl w:ilvl="6" w:tplc="F9FA9C94">
      <w:start w:val="1"/>
      <w:numFmt w:val="decimal"/>
      <w:lvlText w:val="%7."/>
      <w:lvlJc w:val="left"/>
      <w:pPr>
        <w:ind w:left="5040" w:hanging="360"/>
      </w:pPr>
    </w:lvl>
    <w:lvl w:ilvl="7" w:tplc="89040880">
      <w:start w:val="1"/>
      <w:numFmt w:val="lowerLetter"/>
      <w:lvlText w:val="%8."/>
      <w:lvlJc w:val="left"/>
      <w:pPr>
        <w:ind w:left="5760" w:hanging="360"/>
      </w:pPr>
    </w:lvl>
    <w:lvl w:ilvl="8" w:tplc="5F6AC730">
      <w:start w:val="1"/>
      <w:numFmt w:val="lowerRoman"/>
      <w:lvlText w:val="%9."/>
      <w:lvlJc w:val="right"/>
      <w:pPr>
        <w:ind w:left="6480" w:hanging="180"/>
      </w:pPr>
    </w:lvl>
  </w:abstractNum>
  <w:abstractNum w:abstractNumId="19" w15:restartNumberingAfterBreak="0">
    <w:nsid w:val="454121DE"/>
    <w:multiLevelType w:val="hybridMultilevel"/>
    <w:tmpl w:val="DB18BC80"/>
    <w:lvl w:ilvl="0" w:tplc="351499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8F1E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2646F3"/>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C674D90"/>
    <w:multiLevelType w:val="hybridMultilevel"/>
    <w:tmpl w:val="5B703E3E"/>
    <w:lvl w:ilvl="0" w:tplc="22685488">
      <w:numFmt w:val="bullet"/>
      <w:lvlText w:val=""/>
      <w:lvlJc w:val="left"/>
      <w:pPr>
        <w:ind w:left="720" w:hanging="360"/>
      </w:pPr>
      <w:rPr>
        <w:rFonts w:ascii="Symbol" w:eastAsia="Arial"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24D232D"/>
    <w:multiLevelType w:val="hybridMultilevel"/>
    <w:tmpl w:val="40100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584A1E"/>
    <w:multiLevelType w:val="hybridMultilevel"/>
    <w:tmpl w:val="410A8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B4A6D"/>
    <w:multiLevelType w:val="hybridMultilevel"/>
    <w:tmpl w:val="00726B9C"/>
    <w:lvl w:ilvl="0" w:tplc="A7805EA4">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01178E"/>
    <w:multiLevelType w:val="hybridMultilevel"/>
    <w:tmpl w:val="A610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66549C"/>
    <w:multiLevelType w:val="hybridMultilevel"/>
    <w:tmpl w:val="671070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C586424"/>
    <w:multiLevelType w:val="hybridMultilevel"/>
    <w:tmpl w:val="A4B2B346"/>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2177064"/>
    <w:multiLevelType w:val="hybridMultilevel"/>
    <w:tmpl w:val="5AF4C15C"/>
    <w:lvl w:ilvl="0" w:tplc="7E089230">
      <w:start w:val="1"/>
      <w:numFmt w:val="bullet"/>
      <w:lvlText w:val=""/>
      <w:lvlJc w:val="left"/>
      <w:pPr>
        <w:ind w:left="720" w:hanging="360"/>
      </w:pPr>
      <w:rPr>
        <w:rFonts w:ascii="Symbol" w:hAnsi="Symbol" w:hint="default"/>
      </w:rPr>
    </w:lvl>
    <w:lvl w:ilvl="1" w:tplc="B372BB96">
      <w:start w:val="1"/>
      <w:numFmt w:val="bullet"/>
      <w:lvlText w:val=""/>
      <w:lvlJc w:val="left"/>
      <w:pPr>
        <w:ind w:left="1440" w:hanging="360"/>
      </w:pPr>
      <w:rPr>
        <w:rFonts w:ascii="Symbol" w:hAnsi="Symbol" w:hint="default"/>
      </w:rPr>
    </w:lvl>
    <w:lvl w:ilvl="2" w:tplc="F61AD9E0">
      <w:start w:val="1"/>
      <w:numFmt w:val="bullet"/>
      <w:lvlText w:val=""/>
      <w:lvlJc w:val="left"/>
      <w:pPr>
        <w:ind w:left="2160" w:hanging="360"/>
      </w:pPr>
      <w:rPr>
        <w:rFonts w:ascii="Wingdings" w:hAnsi="Wingdings" w:hint="default"/>
      </w:rPr>
    </w:lvl>
    <w:lvl w:ilvl="3" w:tplc="191EF330">
      <w:start w:val="1"/>
      <w:numFmt w:val="bullet"/>
      <w:lvlText w:val=""/>
      <w:lvlJc w:val="left"/>
      <w:pPr>
        <w:ind w:left="2880" w:hanging="360"/>
      </w:pPr>
      <w:rPr>
        <w:rFonts w:ascii="Symbol" w:hAnsi="Symbol" w:hint="default"/>
      </w:rPr>
    </w:lvl>
    <w:lvl w:ilvl="4" w:tplc="40DA7788">
      <w:start w:val="1"/>
      <w:numFmt w:val="bullet"/>
      <w:lvlText w:val="o"/>
      <w:lvlJc w:val="left"/>
      <w:pPr>
        <w:ind w:left="3600" w:hanging="360"/>
      </w:pPr>
      <w:rPr>
        <w:rFonts w:ascii="Courier New" w:hAnsi="Courier New" w:hint="default"/>
      </w:rPr>
    </w:lvl>
    <w:lvl w:ilvl="5" w:tplc="277C02CE">
      <w:start w:val="1"/>
      <w:numFmt w:val="bullet"/>
      <w:lvlText w:val=""/>
      <w:lvlJc w:val="left"/>
      <w:pPr>
        <w:ind w:left="4320" w:hanging="360"/>
      </w:pPr>
      <w:rPr>
        <w:rFonts w:ascii="Wingdings" w:hAnsi="Wingdings" w:hint="default"/>
      </w:rPr>
    </w:lvl>
    <w:lvl w:ilvl="6" w:tplc="E61A2E36">
      <w:start w:val="1"/>
      <w:numFmt w:val="bullet"/>
      <w:lvlText w:val=""/>
      <w:lvlJc w:val="left"/>
      <w:pPr>
        <w:ind w:left="5040" w:hanging="360"/>
      </w:pPr>
      <w:rPr>
        <w:rFonts w:ascii="Symbol" w:hAnsi="Symbol" w:hint="default"/>
      </w:rPr>
    </w:lvl>
    <w:lvl w:ilvl="7" w:tplc="2482DBE2">
      <w:start w:val="1"/>
      <w:numFmt w:val="bullet"/>
      <w:lvlText w:val="o"/>
      <w:lvlJc w:val="left"/>
      <w:pPr>
        <w:ind w:left="5760" w:hanging="360"/>
      </w:pPr>
      <w:rPr>
        <w:rFonts w:ascii="Courier New" w:hAnsi="Courier New" w:hint="default"/>
      </w:rPr>
    </w:lvl>
    <w:lvl w:ilvl="8" w:tplc="315C0D14">
      <w:start w:val="1"/>
      <w:numFmt w:val="bullet"/>
      <w:lvlText w:val=""/>
      <w:lvlJc w:val="left"/>
      <w:pPr>
        <w:ind w:left="6480" w:hanging="360"/>
      </w:pPr>
      <w:rPr>
        <w:rFonts w:ascii="Wingdings" w:hAnsi="Wingdings" w:hint="default"/>
      </w:rPr>
    </w:lvl>
  </w:abstractNum>
  <w:abstractNum w:abstractNumId="30" w15:restartNumberingAfterBreak="0">
    <w:nsid w:val="63A33B09"/>
    <w:multiLevelType w:val="hybridMultilevel"/>
    <w:tmpl w:val="21E46AA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C25168"/>
    <w:multiLevelType w:val="hybridMultilevel"/>
    <w:tmpl w:val="05829CB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79785F6"/>
    <w:multiLevelType w:val="hybridMultilevel"/>
    <w:tmpl w:val="80BE6790"/>
    <w:lvl w:ilvl="0" w:tplc="6B9CD9C4">
      <w:start w:val="1"/>
      <w:numFmt w:val="bullet"/>
      <w:lvlText w:val=""/>
      <w:lvlJc w:val="left"/>
      <w:pPr>
        <w:ind w:left="360" w:hanging="360"/>
      </w:pPr>
      <w:rPr>
        <w:rFonts w:ascii="Symbol" w:hAnsi="Symbol" w:hint="default"/>
      </w:rPr>
    </w:lvl>
    <w:lvl w:ilvl="1" w:tplc="CAE0AA12">
      <w:start w:val="1"/>
      <w:numFmt w:val="bullet"/>
      <w:lvlText w:val="o"/>
      <w:lvlJc w:val="left"/>
      <w:pPr>
        <w:ind w:left="1440" w:hanging="360"/>
      </w:pPr>
      <w:rPr>
        <w:rFonts w:ascii="Courier New" w:hAnsi="Courier New" w:hint="default"/>
      </w:rPr>
    </w:lvl>
    <w:lvl w:ilvl="2" w:tplc="22D83D46">
      <w:start w:val="1"/>
      <w:numFmt w:val="bullet"/>
      <w:lvlText w:val=""/>
      <w:lvlJc w:val="left"/>
      <w:pPr>
        <w:ind w:left="2160" w:hanging="360"/>
      </w:pPr>
      <w:rPr>
        <w:rFonts w:ascii="Wingdings" w:hAnsi="Wingdings" w:hint="default"/>
      </w:rPr>
    </w:lvl>
    <w:lvl w:ilvl="3" w:tplc="F3CEB51C">
      <w:start w:val="1"/>
      <w:numFmt w:val="bullet"/>
      <w:lvlText w:val=""/>
      <w:lvlJc w:val="left"/>
      <w:pPr>
        <w:ind w:left="2880" w:hanging="360"/>
      </w:pPr>
      <w:rPr>
        <w:rFonts w:ascii="Symbol" w:hAnsi="Symbol" w:hint="default"/>
      </w:rPr>
    </w:lvl>
    <w:lvl w:ilvl="4" w:tplc="88886F7C">
      <w:start w:val="1"/>
      <w:numFmt w:val="bullet"/>
      <w:lvlText w:val="o"/>
      <w:lvlJc w:val="left"/>
      <w:pPr>
        <w:ind w:left="3600" w:hanging="360"/>
      </w:pPr>
      <w:rPr>
        <w:rFonts w:ascii="Courier New" w:hAnsi="Courier New" w:hint="default"/>
      </w:rPr>
    </w:lvl>
    <w:lvl w:ilvl="5" w:tplc="6D640612">
      <w:start w:val="1"/>
      <w:numFmt w:val="bullet"/>
      <w:lvlText w:val=""/>
      <w:lvlJc w:val="left"/>
      <w:pPr>
        <w:ind w:left="4320" w:hanging="360"/>
      </w:pPr>
      <w:rPr>
        <w:rFonts w:ascii="Wingdings" w:hAnsi="Wingdings" w:hint="default"/>
      </w:rPr>
    </w:lvl>
    <w:lvl w:ilvl="6" w:tplc="2B9AF808">
      <w:start w:val="1"/>
      <w:numFmt w:val="bullet"/>
      <w:lvlText w:val=""/>
      <w:lvlJc w:val="left"/>
      <w:pPr>
        <w:ind w:left="5040" w:hanging="360"/>
      </w:pPr>
      <w:rPr>
        <w:rFonts w:ascii="Symbol" w:hAnsi="Symbol" w:hint="default"/>
      </w:rPr>
    </w:lvl>
    <w:lvl w:ilvl="7" w:tplc="151672B0">
      <w:start w:val="1"/>
      <w:numFmt w:val="bullet"/>
      <w:lvlText w:val="o"/>
      <w:lvlJc w:val="left"/>
      <w:pPr>
        <w:ind w:left="5760" w:hanging="360"/>
      </w:pPr>
      <w:rPr>
        <w:rFonts w:ascii="Courier New" w:hAnsi="Courier New" w:hint="default"/>
      </w:rPr>
    </w:lvl>
    <w:lvl w:ilvl="8" w:tplc="5AB8D1D4">
      <w:start w:val="1"/>
      <w:numFmt w:val="bullet"/>
      <w:lvlText w:val=""/>
      <w:lvlJc w:val="left"/>
      <w:pPr>
        <w:ind w:left="6480" w:hanging="360"/>
      </w:pPr>
      <w:rPr>
        <w:rFonts w:ascii="Wingdings" w:hAnsi="Wingdings" w:hint="default"/>
      </w:rPr>
    </w:lvl>
  </w:abstractNum>
  <w:abstractNum w:abstractNumId="33" w15:restartNumberingAfterBreak="0">
    <w:nsid w:val="679F76AD"/>
    <w:multiLevelType w:val="hybridMultilevel"/>
    <w:tmpl w:val="70F2864C"/>
    <w:lvl w:ilvl="0" w:tplc="B0B8160E">
      <w:start w:val="1"/>
      <w:numFmt w:val="bullet"/>
      <w:lvlText w:val="·"/>
      <w:lvlJc w:val="left"/>
      <w:pPr>
        <w:ind w:left="720" w:hanging="360"/>
      </w:pPr>
      <w:rPr>
        <w:rFonts w:ascii="Symbol" w:hAnsi="Symbol" w:hint="default"/>
      </w:rPr>
    </w:lvl>
    <w:lvl w:ilvl="1" w:tplc="89CE4082">
      <w:start w:val="1"/>
      <w:numFmt w:val="bullet"/>
      <w:lvlText w:val="o"/>
      <w:lvlJc w:val="left"/>
      <w:pPr>
        <w:ind w:left="1440" w:hanging="360"/>
      </w:pPr>
      <w:rPr>
        <w:rFonts w:ascii="Courier New" w:hAnsi="Courier New" w:hint="default"/>
      </w:rPr>
    </w:lvl>
    <w:lvl w:ilvl="2" w:tplc="128849A8">
      <w:start w:val="1"/>
      <w:numFmt w:val="bullet"/>
      <w:lvlText w:val=""/>
      <w:lvlJc w:val="left"/>
      <w:pPr>
        <w:ind w:left="2160" w:hanging="360"/>
      </w:pPr>
      <w:rPr>
        <w:rFonts w:ascii="Wingdings" w:hAnsi="Wingdings" w:hint="default"/>
      </w:rPr>
    </w:lvl>
    <w:lvl w:ilvl="3" w:tplc="3CDE8568">
      <w:start w:val="1"/>
      <w:numFmt w:val="bullet"/>
      <w:lvlText w:val=""/>
      <w:lvlJc w:val="left"/>
      <w:pPr>
        <w:ind w:left="2880" w:hanging="360"/>
      </w:pPr>
      <w:rPr>
        <w:rFonts w:ascii="Symbol" w:hAnsi="Symbol" w:hint="default"/>
      </w:rPr>
    </w:lvl>
    <w:lvl w:ilvl="4" w:tplc="514AEFCA">
      <w:start w:val="1"/>
      <w:numFmt w:val="bullet"/>
      <w:lvlText w:val="o"/>
      <w:lvlJc w:val="left"/>
      <w:pPr>
        <w:ind w:left="3600" w:hanging="360"/>
      </w:pPr>
      <w:rPr>
        <w:rFonts w:ascii="Courier New" w:hAnsi="Courier New" w:hint="default"/>
      </w:rPr>
    </w:lvl>
    <w:lvl w:ilvl="5" w:tplc="D8A24772">
      <w:start w:val="1"/>
      <w:numFmt w:val="bullet"/>
      <w:lvlText w:val=""/>
      <w:lvlJc w:val="left"/>
      <w:pPr>
        <w:ind w:left="4320" w:hanging="360"/>
      </w:pPr>
      <w:rPr>
        <w:rFonts w:ascii="Wingdings" w:hAnsi="Wingdings" w:hint="default"/>
      </w:rPr>
    </w:lvl>
    <w:lvl w:ilvl="6" w:tplc="6B7AA3CA">
      <w:start w:val="1"/>
      <w:numFmt w:val="bullet"/>
      <w:lvlText w:val=""/>
      <w:lvlJc w:val="left"/>
      <w:pPr>
        <w:ind w:left="5040" w:hanging="360"/>
      </w:pPr>
      <w:rPr>
        <w:rFonts w:ascii="Symbol" w:hAnsi="Symbol" w:hint="default"/>
      </w:rPr>
    </w:lvl>
    <w:lvl w:ilvl="7" w:tplc="18943AA8">
      <w:start w:val="1"/>
      <w:numFmt w:val="bullet"/>
      <w:lvlText w:val="o"/>
      <w:lvlJc w:val="left"/>
      <w:pPr>
        <w:ind w:left="5760" w:hanging="360"/>
      </w:pPr>
      <w:rPr>
        <w:rFonts w:ascii="Courier New" w:hAnsi="Courier New" w:hint="default"/>
      </w:rPr>
    </w:lvl>
    <w:lvl w:ilvl="8" w:tplc="B75E087C">
      <w:start w:val="1"/>
      <w:numFmt w:val="bullet"/>
      <w:lvlText w:val=""/>
      <w:lvlJc w:val="left"/>
      <w:pPr>
        <w:ind w:left="6480" w:hanging="360"/>
      </w:pPr>
      <w:rPr>
        <w:rFonts w:ascii="Wingdings" w:hAnsi="Wingdings" w:hint="default"/>
      </w:rPr>
    </w:lvl>
  </w:abstractNum>
  <w:abstractNum w:abstractNumId="34" w15:restartNumberingAfterBreak="0">
    <w:nsid w:val="68903343"/>
    <w:multiLevelType w:val="hybridMultilevel"/>
    <w:tmpl w:val="A7D2A9C0"/>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5" w15:restartNumberingAfterBreak="0">
    <w:nsid w:val="6A77156E"/>
    <w:multiLevelType w:val="hybridMultilevel"/>
    <w:tmpl w:val="CD78225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147A3E"/>
    <w:multiLevelType w:val="hybridMultilevel"/>
    <w:tmpl w:val="07966E3C"/>
    <w:lvl w:ilvl="0" w:tplc="787E1500">
      <w:start w:val="1"/>
      <w:numFmt w:val="bullet"/>
      <w:lvlText w:val=""/>
      <w:lvlJc w:val="left"/>
      <w:pPr>
        <w:ind w:left="720" w:hanging="360"/>
      </w:pPr>
      <w:rPr>
        <w:rFonts w:ascii="Symbol" w:hAnsi="Symbol" w:hint="default"/>
      </w:rPr>
    </w:lvl>
    <w:lvl w:ilvl="1" w:tplc="F0082A46">
      <w:start w:val="1"/>
      <w:numFmt w:val="bullet"/>
      <w:lvlText w:val="o"/>
      <w:lvlJc w:val="left"/>
      <w:pPr>
        <w:ind w:left="1440" w:hanging="360"/>
      </w:pPr>
      <w:rPr>
        <w:rFonts w:ascii="Courier New" w:hAnsi="Courier New" w:hint="default"/>
      </w:rPr>
    </w:lvl>
    <w:lvl w:ilvl="2" w:tplc="3DF2D8DC">
      <w:start w:val="1"/>
      <w:numFmt w:val="bullet"/>
      <w:lvlText w:val=""/>
      <w:lvlJc w:val="left"/>
      <w:pPr>
        <w:ind w:left="2160" w:hanging="360"/>
      </w:pPr>
      <w:rPr>
        <w:rFonts w:ascii="Wingdings" w:hAnsi="Wingdings" w:hint="default"/>
      </w:rPr>
    </w:lvl>
    <w:lvl w:ilvl="3" w:tplc="FE50FAF4">
      <w:start w:val="1"/>
      <w:numFmt w:val="bullet"/>
      <w:lvlText w:val=""/>
      <w:lvlJc w:val="left"/>
      <w:pPr>
        <w:ind w:left="2880" w:hanging="360"/>
      </w:pPr>
      <w:rPr>
        <w:rFonts w:ascii="Symbol" w:hAnsi="Symbol" w:hint="default"/>
      </w:rPr>
    </w:lvl>
    <w:lvl w:ilvl="4" w:tplc="2FE6E736">
      <w:start w:val="1"/>
      <w:numFmt w:val="bullet"/>
      <w:lvlText w:val="o"/>
      <w:lvlJc w:val="left"/>
      <w:pPr>
        <w:ind w:left="3600" w:hanging="360"/>
      </w:pPr>
      <w:rPr>
        <w:rFonts w:ascii="Courier New" w:hAnsi="Courier New" w:hint="default"/>
      </w:rPr>
    </w:lvl>
    <w:lvl w:ilvl="5" w:tplc="80B41F3C">
      <w:start w:val="1"/>
      <w:numFmt w:val="bullet"/>
      <w:lvlText w:val=""/>
      <w:lvlJc w:val="left"/>
      <w:pPr>
        <w:ind w:left="4320" w:hanging="360"/>
      </w:pPr>
      <w:rPr>
        <w:rFonts w:ascii="Wingdings" w:hAnsi="Wingdings" w:hint="default"/>
      </w:rPr>
    </w:lvl>
    <w:lvl w:ilvl="6" w:tplc="A902609E">
      <w:start w:val="1"/>
      <w:numFmt w:val="bullet"/>
      <w:lvlText w:val=""/>
      <w:lvlJc w:val="left"/>
      <w:pPr>
        <w:ind w:left="5040" w:hanging="360"/>
      </w:pPr>
      <w:rPr>
        <w:rFonts w:ascii="Symbol" w:hAnsi="Symbol" w:hint="default"/>
      </w:rPr>
    </w:lvl>
    <w:lvl w:ilvl="7" w:tplc="0F302AD4">
      <w:start w:val="1"/>
      <w:numFmt w:val="bullet"/>
      <w:lvlText w:val="o"/>
      <w:lvlJc w:val="left"/>
      <w:pPr>
        <w:ind w:left="5760" w:hanging="360"/>
      </w:pPr>
      <w:rPr>
        <w:rFonts w:ascii="Courier New" w:hAnsi="Courier New" w:hint="default"/>
      </w:rPr>
    </w:lvl>
    <w:lvl w:ilvl="8" w:tplc="75D01EC6">
      <w:start w:val="1"/>
      <w:numFmt w:val="bullet"/>
      <w:lvlText w:val=""/>
      <w:lvlJc w:val="left"/>
      <w:pPr>
        <w:ind w:left="6480" w:hanging="360"/>
      </w:pPr>
      <w:rPr>
        <w:rFonts w:ascii="Wingdings" w:hAnsi="Wingdings" w:hint="default"/>
      </w:rPr>
    </w:lvl>
  </w:abstractNum>
  <w:abstractNum w:abstractNumId="37" w15:restartNumberingAfterBreak="0">
    <w:nsid w:val="77053C27"/>
    <w:multiLevelType w:val="hybridMultilevel"/>
    <w:tmpl w:val="CD78225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352FBE"/>
    <w:multiLevelType w:val="hybridMultilevel"/>
    <w:tmpl w:val="FC5AC74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E5F4F8D"/>
    <w:multiLevelType w:val="hybridMultilevel"/>
    <w:tmpl w:val="CD78225C"/>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0091409">
    <w:abstractNumId w:val="33"/>
  </w:num>
  <w:num w:numId="2" w16cid:durableId="1659529072">
    <w:abstractNumId w:val="14"/>
  </w:num>
  <w:num w:numId="3" w16cid:durableId="260184912">
    <w:abstractNumId w:val="10"/>
  </w:num>
  <w:num w:numId="4" w16cid:durableId="1355570070">
    <w:abstractNumId w:val="18"/>
  </w:num>
  <w:num w:numId="5" w16cid:durableId="1284966800">
    <w:abstractNumId w:val="32"/>
  </w:num>
  <w:num w:numId="6" w16cid:durableId="1306349132">
    <w:abstractNumId w:val="29"/>
  </w:num>
  <w:num w:numId="7" w16cid:durableId="566112141">
    <w:abstractNumId w:val="8"/>
  </w:num>
  <w:num w:numId="8" w16cid:durableId="340350491">
    <w:abstractNumId w:val="7"/>
  </w:num>
  <w:num w:numId="9" w16cid:durableId="1155103973">
    <w:abstractNumId w:val="36"/>
  </w:num>
  <w:num w:numId="10" w16cid:durableId="1898397502">
    <w:abstractNumId w:val="16"/>
  </w:num>
  <w:num w:numId="11" w16cid:durableId="728573351">
    <w:abstractNumId w:val="28"/>
  </w:num>
  <w:num w:numId="12" w16cid:durableId="285087558">
    <w:abstractNumId w:val="30"/>
  </w:num>
  <w:num w:numId="13" w16cid:durableId="42023137">
    <w:abstractNumId w:val="24"/>
  </w:num>
  <w:num w:numId="14" w16cid:durableId="1393426596">
    <w:abstractNumId w:val="5"/>
  </w:num>
  <w:num w:numId="15" w16cid:durableId="2091199161">
    <w:abstractNumId w:val="20"/>
  </w:num>
  <w:num w:numId="16" w16cid:durableId="704794361">
    <w:abstractNumId w:val="12"/>
  </w:num>
  <w:num w:numId="17" w16cid:durableId="1945457610">
    <w:abstractNumId w:val="0"/>
  </w:num>
  <w:num w:numId="18" w16cid:durableId="1914466448">
    <w:abstractNumId w:val="9"/>
  </w:num>
  <w:num w:numId="19" w16cid:durableId="2048335899">
    <w:abstractNumId w:val="34"/>
  </w:num>
  <w:num w:numId="20" w16cid:durableId="1252811347">
    <w:abstractNumId w:val="26"/>
  </w:num>
  <w:num w:numId="21" w16cid:durableId="1266039654">
    <w:abstractNumId w:val="6"/>
  </w:num>
  <w:num w:numId="22" w16cid:durableId="699933473">
    <w:abstractNumId w:val="23"/>
  </w:num>
  <w:num w:numId="23" w16cid:durableId="1850634822">
    <w:abstractNumId w:val="3"/>
  </w:num>
  <w:num w:numId="24" w16cid:durableId="1910186752">
    <w:abstractNumId w:val="31"/>
  </w:num>
  <w:num w:numId="25" w16cid:durableId="495875595">
    <w:abstractNumId w:val="25"/>
  </w:num>
  <w:num w:numId="26" w16cid:durableId="1320648587">
    <w:abstractNumId w:val="19"/>
  </w:num>
  <w:num w:numId="27" w16cid:durableId="442502875">
    <w:abstractNumId w:val="15"/>
  </w:num>
  <w:num w:numId="28" w16cid:durableId="497963685">
    <w:abstractNumId w:val="4"/>
  </w:num>
  <w:num w:numId="29" w16cid:durableId="1603412715">
    <w:abstractNumId w:val="39"/>
  </w:num>
  <w:num w:numId="30" w16cid:durableId="399989417">
    <w:abstractNumId w:val="11"/>
  </w:num>
  <w:num w:numId="31" w16cid:durableId="1476406890">
    <w:abstractNumId w:val="2"/>
  </w:num>
  <w:num w:numId="32" w16cid:durableId="1618877574">
    <w:abstractNumId w:val="35"/>
  </w:num>
  <w:num w:numId="33" w16cid:durableId="1656882989">
    <w:abstractNumId w:val="37"/>
  </w:num>
  <w:num w:numId="34" w16cid:durableId="569584087">
    <w:abstractNumId w:val="27"/>
  </w:num>
  <w:num w:numId="35" w16cid:durableId="128591938">
    <w:abstractNumId w:val="1"/>
  </w:num>
  <w:num w:numId="36" w16cid:durableId="1561557568">
    <w:abstractNumId w:val="13"/>
  </w:num>
  <w:num w:numId="37" w16cid:durableId="300690532">
    <w:abstractNumId w:val="21"/>
  </w:num>
  <w:num w:numId="38" w16cid:durableId="949623593">
    <w:abstractNumId w:val="17"/>
  </w:num>
  <w:num w:numId="39" w16cid:durableId="1307050713">
    <w:abstractNumId w:val="38"/>
  </w:num>
  <w:num w:numId="40" w16cid:durableId="162464993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39"/>
    <w:rsid w:val="000007C8"/>
    <w:rsid w:val="0000161C"/>
    <w:rsid w:val="0000224A"/>
    <w:rsid w:val="00002B8C"/>
    <w:rsid w:val="00002CD5"/>
    <w:rsid w:val="0000314B"/>
    <w:rsid w:val="00004770"/>
    <w:rsid w:val="00004FD3"/>
    <w:rsid w:val="00005081"/>
    <w:rsid w:val="00005940"/>
    <w:rsid w:val="000061CB"/>
    <w:rsid w:val="000065E0"/>
    <w:rsid w:val="0001395B"/>
    <w:rsid w:val="0001399F"/>
    <w:rsid w:val="00017F18"/>
    <w:rsid w:val="00020639"/>
    <w:rsid w:val="00022AB7"/>
    <w:rsid w:val="0002335C"/>
    <w:rsid w:val="0002445D"/>
    <w:rsid w:val="00024AE5"/>
    <w:rsid w:val="00025954"/>
    <w:rsid w:val="0002601B"/>
    <w:rsid w:val="00026EE4"/>
    <w:rsid w:val="00027314"/>
    <w:rsid w:val="000276CA"/>
    <w:rsid w:val="0002780C"/>
    <w:rsid w:val="000300A2"/>
    <w:rsid w:val="0003011E"/>
    <w:rsid w:val="00030A31"/>
    <w:rsid w:val="00031453"/>
    <w:rsid w:val="000318A8"/>
    <w:rsid w:val="00031991"/>
    <w:rsid w:val="00032B17"/>
    <w:rsid w:val="00033BC1"/>
    <w:rsid w:val="00034460"/>
    <w:rsid w:val="00035877"/>
    <w:rsid w:val="00035EEF"/>
    <w:rsid w:val="00036339"/>
    <w:rsid w:val="00036821"/>
    <w:rsid w:val="00037014"/>
    <w:rsid w:val="00037D44"/>
    <w:rsid w:val="000400ED"/>
    <w:rsid w:val="00040E05"/>
    <w:rsid w:val="00040FEC"/>
    <w:rsid w:val="00041871"/>
    <w:rsid w:val="00042DD1"/>
    <w:rsid w:val="00043628"/>
    <w:rsid w:val="00043BE4"/>
    <w:rsid w:val="0004585B"/>
    <w:rsid w:val="00045A1D"/>
    <w:rsid w:val="00045FAC"/>
    <w:rsid w:val="0005296F"/>
    <w:rsid w:val="0005393D"/>
    <w:rsid w:val="00053B4A"/>
    <w:rsid w:val="00054B66"/>
    <w:rsid w:val="00054EFF"/>
    <w:rsid w:val="0005716C"/>
    <w:rsid w:val="0005902B"/>
    <w:rsid w:val="00060D58"/>
    <w:rsid w:val="000625D8"/>
    <w:rsid w:val="00062C34"/>
    <w:rsid w:val="000639F6"/>
    <w:rsid w:val="00064CF3"/>
    <w:rsid w:val="0006700A"/>
    <w:rsid w:val="00067371"/>
    <w:rsid w:val="00071824"/>
    <w:rsid w:val="00071ED1"/>
    <w:rsid w:val="000735E0"/>
    <w:rsid w:val="000752F5"/>
    <w:rsid w:val="0008059B"/>
    <w:rsid w:val="00081519"/>
    <w:rsid w:val="00081DFB"/>
    <w:rsid w:val="00083E47"/>
    <w:rsid w:val="0008405D"/>
    <w:rsid w:val="000846FE"/>
    <w:rsid w:val="00084B80"/>
    <w:rsid w:val="00084F46"/>
    <w:rsid w:val="0008546A"/>
    <w:rsid w:val="0008656B"/>
    <w:rsid w:val="0008659E"/>
    <w:rsid w:val="00087D63"/>
    <w:rsid w:val="0008F587"/>
    <w:rsid w:val="000904D0"/>
    <w:rsid w:val="0009097D"/>
    <w:rsid w:val="00090E28"/>
    <w:rsid w:val="00092D08"/>
    <w:rsid w:val="000933B9"/>
    <w:rsid w:val="00094BB7"/>
    <w:rsid w:val="00094DD2"/>
    <w:rsid w:val="00096055"/>
    <w:rsid w:val="00096C20"/>
    <w:rsid w:val="00096CB0"/>
    <w:rsid w:val="000A0697"/>
    <w:rsid w:val="000A085F"/>
    <w:rsid w:val="000A4CF3"/>
    <w:rsid w:val="000A5861"/>
    <w:rsid w:val="000A71EA"/>
    <w:rsid w:val="000B3BE3"/>
    <w:rsid w:val="000B52DD"/>
    <w:rsid w:val="000B57AA"/>
    <w:rsid w:val="000B5D04"/>
    <w:rsid w:val="000B68DF"/>
    <w:rsid w:val="000B7C4E"/>
    <w:rsid w:val="000C0025"/>
    <w:rsid w:val="000C0AC2"/>
    <w:rsid w:val="000C2983"/>
    <w:rsid w:val="000C29BF"/>
    <w:rsid w:val="000C41EE"/>
    <w:rsid w:val="000C4E42"/>
    <w:rsid w:val="000C5317"/>
    <w:rsid w:val="000D1A7C"/>
    <w:rsid w:val="000D26A6"/>
    <w:rsid w:val="000D3946"/>
    <w:rsid w:val="000E2A80"/>
    <w:rsid w:val="000E2AB3"/>
    <w:rsid w:val="000E2FB3"/>
    <w:rsid w:val="000E37BE"/>
    <w:rsid w:val="000E3F7F"/>
    <w:rsid w:val="000F0E63"/>
    <w:rsid w:val="000F0E99"/>
    <w:rsid w:val="000F151D"/>
    <w:rsid w:val="000F1543"/>
    <w:rsid w:val="000F2B6C"/>
    <w:rsid w:val="000F2D3D"/>
    <w:rsid w:val="000F4FF5"/>
    <w:rsid w:val="000F58BB"/>
    <w:rsid w:val="000F6135"/>
    <w:rsid w:val="000F6440"/>
    <w:rsid w:val="001016E6"/>
    <w:rsid w:val="00101D76"/>
    <w:rsid w:val="001022E9"/>
    <w:rsid w:val="00102CDE"/>
    <w:rsid w:val="00103174"/>
    <w:rsid w:val="00103F71"/>
    <w:rsid w:val="00104955"/>
    <w:rsid w:val="00105ACF"/>
    <w:rsid w:val="001065E4"/>
    <w:rsid w:val="00107897"/>
    <w:rsid w:val="00111224"/>
    <w:rsid w:val="001115B5"/>
    <w:rsid w:val="001120F4"/>
    <w:rsid w:val="001123BA"/>
    <w:rsid w:val="00112BA4"/>
    <w:rsid w:val="00112E20"/>
    <w:rsid w:val="001150E4"/>
    <w:rsid w:val="00115CC6"/>
    <w:rsid w:val="00116E4F"/>
    <w:rsid w:val="00117C87"/>
    <w:rsid w:val="0011AB7E"/>
    <w:rsid w:val="001208FE"/>
    <w:rsid w:val="00121466"/>
    <w:rsid w:val="00121E1F"/>
    <w:rsid w:val="00123097"/>
    <w:rsid w:val="00123D01"/>
    <w:rsid w:val="001243D0"/>
    <w:rsid w:val="00125A20"/>
    <w:rsid w:val="00125CD9"/>
    <w:rsid w:val="00126F87"/>
    <w:rsid w:val="00126F95"/>
    <w:rsid w:val="00131270"/>
    <w:rsid w:val="00133E38"/>
    <w:rsid w:val="001346A7"/>
    <w:rsid w:val="00134765"/>
    <w:rsid w:val="00134B0E"/>
    <w:rsid w:val="00134CAE"/>
    <w:rsid w:val="00134F98"/>
    <w:rsid w:val="001352EE"/>
    <w:rsid w:val="00135797"/>
    <w:rsid w:val="00137665"/>
    <w:rsid w:val="00137785"/>
    <w:rsid w:val="001409B6"/>
    <w:rsid w:val="00141021"/>
    <w:rsid w:val="0014131E"/>
    <w:rsid w:val="001434F3"/>
    <w:rsid w:val="00144610"/>
    <w:rsid w:val="0014599C"/>
    <w:rsid w:val="001460DC"/>
    <w:rsid w:val="001473DE"/>
    <w:rsid w:val="0014753F"/>
    <w:rsid w:val="0014793B"/>
    <w:rsid w:val="00147ED0"/>
    <w:rsid w:val="00150D25"/>
    <w:rsid w:val="00151222"/>
    <w:rsid w:val="001517F8"/>
    <w:rsid w:val="001523EB"/>
    <w:rsid w:val="00154720"/>
    <w:rsid w:val="00154C82"/>
    <w:rsid w:val="00154F52"/>
    <w:rsid w:val="00155810"/>
    <w:rsid w:val="001568EF"/>
    <w:rsid w:val="00156DF6"/>
    <w:rsid w:val="00157B29"/>
    <w:rsid w:val="00160378"/>
    <w:rsid w:val="0016260F"/>
    <w:rsid w:val="00163AFF"/>
    <w:rsid w:val="00164360"/>
    <w:rsid w:val="0016518D"/>
    <w:rsid w:val="00166B18"/>
    <w:rsid w:val="00167664"/>
    <w:rsid w:val="00167BD5"/>
    <w:rsid w:val="00167DD2"/>
    <w:rsid w:val="0017034A"/>
    <w:rsid w:val="00172BF7"/>
    <w:rsid w:val="00173842"/>
    <w:rsid w:val="001738DF"/>
    <w:rsid w:val="00174D7A"/>
    <w:rsid w:val="00175B43"/>
    <w:rsid w:val="00176AF9"/>
    <w:rsid w:val="00176E9C"/>
    <w:rsid w:val="0017704A"/>
    <w:rsid w:val="001770EE"/>
    <w:rsid w:val="00177940"/>
    <w:rsid w:val="00180931"/>
    <w:rsid w:val="00180D29"/>
    <w:rsid w:val="00181197"/>
    <w:rsid w:val="00181DF6"/>
    <w:rsid w:val="00183B25"/>
    <w:rsid w:val="0018532F"/>
    <w:rsid w:val="00185C02"/>
    <w:rsid w:val="00186CDD"/>
    <w:rsid w:val="00190A24"/>
    <w:rsid w:val="001911A2"/>
    <w:rsid w:val="0019138F"/>
    <w:rsid w:val="00192608"/>
    <w:rsid w:val="001926D6"/>
    <w:rsid w:val="001927B9"/>
    <w:rsid w:val="0019416B"/>
    <w:rsid w:val="00194253"/>
    <w:rsid w:val="00194C97"/>
    <w:rsid w:val="00196D1F"/>
    <w:rsid w:val="00196F8B"/>
    <w:rsid w:val="001A0F0F"/>
    <w:rsid w:val="001A0F58"/>
    <w:rsid w:val="001A243F"/>
    <w:rsid w:val="001A28AA"/>
    <w:rsid w:val="001A4715"/>
    <w:rsid w:val="001A4B26"/>
    <w:rsid w:val="001A6130"/>
    <w:rsid w:val="001A75C5"/>
    <w:rsid w:val="001B03A6"/>
    <w:rsid w:val="001B06A4"/>
    <w:rsid w:val="001B1333"/>
    <w:rsid w:val="001B1943"/>
    <w:rsid w:val="001B2512"/>
    <w:rsid w:val="001B4246"/>
    <w:rsid w:val="001B445F"/>
    <w:rsid w:val="001B46F2"/>
    <w:rsid w:val="001B47CF"/>
    <w:rsid w:val="001B4ED2"/>
    <w:rsid w:val="001B623D"/>
    <w:rsid w:val="001B685A"/>
    <w:rsid w:val="001B6D36"/>
    <w:rsid w:val="001B7BD9"/>
    <w:rsid w:val="001C0D16"/>
    <w:rsid w:val="001C1022"/>
    <w:rsid w:val="001C198C"/>
    <w:rsid w:val="001C3B8C"/>
    <w:rsid w:val="001C482A"/>
    <w:rsid w:val="001C5249"/>
    <w:rsid w:val="001C54A6"/>
    <w:rsid w:val="001C5FF3"/>
    <w:rsid w:val="001C6326"/>
    <w:rsid w:val="001C65B8"/>
    <w:rsid w:val="001C7738"/>
    <w:rsid w:val="001D1786"/>
    <w:rsid w:val="001D1A2F"/>
    <w:rsid w:val="001D1C5D"/>
    <w:rsid w:val="001D26EE"/>
    <w:rsid w:val="001D2AC0"/>
    <w:rsid w:val="001D3996"/>
    <w:rsid w:val="001D493D"/>
    <w:rsid w:val="001D7855"/>
    <w:rsid w:val="001D7E51"/>
    <w:rsid w:val="001E13EB"/>
    <w:rsid w:val="001E1543"/>
    <w:rsid w:val="001E1ADA"/>
    <w:rsid w:val="001E2529"/>
    <w:rsid w:val="001E272C"/>
    <w:rsid w:val="001E2CC2"/>
    <w:rsid w:val="001E3046"/>
    <w:rsid w:val="001E30B5"/>
    <w:rsid w:val="001E349D"/>
    <w:rsid w:val="001E34E5"/>
    <w:rsid w:val="001E38C0"/>
    <w:rsid w:val="001E5B46"/>
    <w:rsid w:val="001E5EAA"/>
    <w:rsid w:val="001E621A"/>
    <w:rsid w:val="001E6481"/>
    <w:rsid w:val="001E7FFA"/>
    <w:rsid w:val="001F03E5"/>
    <w:rsid w:val="001F05C6"/>
    <w:rsid w:val="001F31B8"/>
    <w:rsid w:val="001F5DF4"/>
    <w:rsid w:val="001F6164"/>
    <w:rsid w:val="001F634D"/>
    <w:rsid w:val="001F63DB"/>
    <w:rsid w:val="001F6A8A"/>
    <w:rsid w:val="001F6E83"/>
    <w:rsid w:val="001F705E"/>
    <w:rsid w:val="001F73C2"/>
    <w:rsid w:val="0020028D"/>
    <w:rsid w:val="002015A3"/>
    <w:rsid w:val="00201FDA"/>
    <w:rsid w:val="002023FD"/>
    <w:rsid w:val="0020338D"/>
    <w:rsid w:val="00203974"/>
    <w:rsid w:val="002042AE"/>
    <w:rsid w:val="00205E4B"/>
    <w:rsid w:val="00206777"/>
    <w:rsid w:val="0020718D"/>
    <w:rsid w:val="0021164F"/>
    <w:rsid w:val="00211713"/>
    <w:rsid w:val="00211C95"/>
    <w:rsid w:val="0021257F"/>
    <w:rsid w:val="00214005"/>
    <w:rsid w:val="00214764"/>
    <w:rsid w:val="00214F8B"/>
    <w:rsid w:val="002156B3"/>
    <w:rsid w:val="0021701C"/>
    <w:rsid w:val="0022095E"/>
    <w:rsid w:val="0022206C"/>
    <w:rsid w:val="00222799"/>
    <w:rsid w:val="00224B0A"/>
    <w:rsid w:val="00224BBD"/>
    <w:rsid w:val="002259E3"/>
    <w:rsid w:val="00225FCA"/>
    <w:rsid w:val="002266F6"/>
    <w:rsid w:val="00226855"/>
    <w:rsid w:val="00230E79"/>
    <w:rsid w:val="0023106E"/>
    <w:rsid w:val="00231908"/>
    <w:rsid w:val="00231C6A"/>
    <w:rsid w:val="0023224E"/>
    <w:rsid w:val="002324D2"/>
    <w:rsid w:val="00232C8D"/>
    <w:rsid w:val="00232FE8"/>
    <w:rsid w:val="00233CAD"/>
    <w:rsid w:val="002341DD"/>
    <w:rsid w:val="002342E8"/>
    <w:rsid w:val="0023543D"/>
    <w:rsid w:val="002359BA"/>
    <w:rsid w:val="00237DE7"/>
    <w:rsid w:val="00241E8F"/>
    <w:rsid w:val="00242242"/>
    <w:rsid w:val="002435BC"/>
    <w:rsid w:val="00243EC2"/>
    <w:rsid w:val="00244198"/>
    <w:rsid w:val="002442BC"/>
    <w:rsid w:val="0024534F"/>
    <w:rsid w:val="00246212"/>
    <w:rsid w:val="00246BE5"/>
    <w:rsid w:val="00246E49"/>
    <w:rsid w:val="00247E9F"/>
    <w:rsid w:val="00251406"/>
    <w:rsid w:val="00251A48"/>
    <w:rsid w:val="00251C2C"/>
    <w:rsid w:val="00251F18"/>
    <w:rsid w:val="002522B9"/>
    <w:rsid w:val="002527BF"/>
    <w:rsid w:val="002528E7"/>
    <w:rsid w:val="002540D4"/>
    <w:rsid w:val="00255054"/>
    <w:rsid w:val="00255C0C"/>
    <w:rsid w:val="00256002"/>
    <w:rsid w:val="00256955"/>
    <w:rsid w:val="00256E65"/>
    <w:rsid w:val="00257177"/>
    <w:rsid w:val="00257A24"/>
    <w:rsid w:val="00257A91"/>
    <w:rsid w:val="00262178"/>
    <w:rsid w:val="00262F50"/>
    <w:rsid w:val="0026392D"/>
    <w:rsid w:val="00264441"/>
    <w:rsid w:val="0026572E"/>
    <w:rsid w:val="00266E02"/>
    <w:rsid w:val="00267E52"/>
    <w:rsid w:val="002719FF"/>
    <w:rsid w:val="00272056"/>
    <w:rsid w:val="00272154"/>
    <w:rsid w:val="002731B1"/>
    <w:rsid w:val="00273EEE"/>
    <w:rsid w:val="00274B5C"/>
    <w:rsid w:val="002756D3"/>
    <w:rsid w:val="00276AE8"/>
    <w:rsid w:val="002775ED"/>
    <w:rsid w:val="00280053"/>
    <w:rsid w:val="0028175C"/>
    <w:rsid w:val="002842FB"/>
    <w:rsid w:val="002846A6"/>
    <w:rsid w:val="00285FD1"/>
    <w:rsid w:val="002871DC"/>
    <w:rsid w:val="002903E3"/>
    <w:rsid w:val="00290493"/>
    <w:rsid w:val="00290FDD"/>
    <w:rsid w:val="00291624"/>
    <w:rsid w:val="00294270"/>
    <w:rsid w:val="00294D92"/>
    <w:rsid w:val="00295F25"/>
    <w:rsid w:val="002960CA"/>
    <w:rsid w:val="00296287"/>
    <w:rsid w:val="002976BD"/>
    <w:rsid w:val="002A0DAA"/>
    <w:rsid w:val="002A0FDC"/>
    <w:rsid w:val="002A3339"/>
    <w:rsid w:val="002A3DD1"/>
    <w:rsid w:val="002A5865"/>
    <w:rsid w:val="002A5866"/>
    <w:rsid w:val="002A6E12"/>
    <w:rsid w:val="002A705E"/>
    <w:rsid w:val="002A7513"/>
    <w:rsid w:val="002A7A44"/>
    <w:rsid w:val="002B1461"/>
    <w:rsid w:val="002B1467"/>
    <w:rsid w:val="002B1D01"/>
    <w:rsid w:val="002B1D52"/>
    <w:rsid w:val="002B2685"/>
    <w:rsid w:val="002B37B5"/>
    <w:rsid w:val="002B3A59"/>
    <w:rsid w:val="002B3EB4"/>
    <w:rsid w:val="002B4D80"/>
    <w:rsid w:val="002B5E39"/>
    <w:rsid w:val="002B625C"/>
    <w:rsid w:val="002B693D"/>
    <w:rsid w:val="002B6962"/>
    <w:rsid w:val="002C1546"/>
    <w:rsid w:val="002C28D6"/>
    <w:rsid w:val="002C2A3C"/>
    <w:rsid w:val="002C2FD0"/>
    <w:rsid w:val="002C3D07"/>
    <w:rsid w:val="002C44F1"/>
    <w:rsid w:val="002C5EAA"/>
    <w:rsid w:val="002C67DD"/>
    <w:rsid w:val="002C6E95"/>
    <w:rsid w:val="002C7E58"/>
    <w:rsid w:val="002D08BB"/>
    <w:rsid w:val="002D123D"/>
    <w:rsid w:val="002D2466"/>
    <w:rsid w:val="002D2DBB"/>
    <w:rsid w:val="002D5022"/>
    <w:rsid w:val="002D52A3"/>
    <w:rsid w:val="002D605C"/>
    <w:rsid w:val="002D60A6"/>
    <w:rsid w:val="002D6C1D"/>
    <w:rsid w:val="002D7180"/>
    <w:rsid w:val="002E0D9E"/>
    <w:rsid w:val="002E12E1"/>
    <w:rsid w:val="002E1736"/>
    <w:rsid w:val="002E28B3"/>
    <w:rsid w:val="002E3999"/>
    <w:rsid w:val="002E39F6"/>
    <w:rsid w:val="002E4064"/>
    <w:rsid w:val="002E413C"/>
    <w:rsid w:val="002E43DB"/>
    <w:rsid w:val="002E444E"/>
    <w:rsid w:val="002E4574"/>
    <w:rsid w:val="002E549F"/>
    <w:rsid w:val="002E5B60"/>
    <w:rsid w:val="002E5C68"/>
    <w:rsid w:val="002E6D63"/>
    <w:rsid w:val="002F12AE"/>
    <w:rsid w:val="002F2711"/>
    <w:rsid w:val="002F2A26"/>
    <w:rsid w:val="002F3A00"/>
    <w:rsid w:val="002F3DD1"/>
    <w:rsid w:val="002F4D36"/>
    <w:rsid w:val="002F5F3F"/>
    <w:rsid w:val="002F6474"/>
    <w:rsid w:val="002F66AE"/>
    <w:rsid w:val="002F6EBA"/>
    <w:rsid w:val="002F7AEE"/>
    <w:rsid w:val="0030008C"/>
    <w:rsid w:val="00300173"/>
    <w:rsid w:val="00300636"/>
    <w:rsid w:val="00301574"/>
    <w:rsid w:val="003019B6"/>
    <w:rsid w:val="00302217"/>
    <w:rsid w:val="00302A14"/>
    <w:rsid w:val="00303253"/>
    <w:rsid w:val="00303E4E"/>
    <w:rsid w:val="00304163"/>
    <w:rsid w:val="00304828"/>
    <w:rsid w:val="003049CD"/>
    <w:rsid w:val="003058E3"/>
    <w:rsid w:val="003064BE"/>
    <w:rsid w:val="003065EC"/>
    <w:rsid w:val="00306C8F"/>
    <w:rsid w:val="00307354"/>
    <w:rsid w:val="0030772A"/>
    <w:rsid w:val="00307921"/>
    <w:rsid w:val="00307EA1"/>
    <w:rsid w:val="003109AC"/>
    <w:rsid w:val="0031159A"/>
    <w:rsid w:val="003115E2"/>
    <w:rsid w:val="0031227C"/>
    <w:rsid w:val="00312A5F"/>
    <w:rsid w:val="00312BB0"/>
    <w:rsid w:val="00312FB2"/>
    <w:rsid w:val="00313C68"/>
    <w:rsid w:val="003148B5"/>
    <w:rsid w:val="00315130"/>
    <w:rsid w:val="0032077A"/>
    <w:rsid w:val="00323184"/>
    <w:rsid w:val="0032365E"/>
    <w:rsid w:val="003239AF"/>
    <w:rsid w:val="00325804"/>
    <w:rsid w:val="0033063B"/>
    <w:rsid w:val="0033078B"/>
    <w:rsid w:val="0033081E"/>
    <w:rsid w:val="00334E5A"/>
    <w:rsid w:val="00335781"/>
    <w:rsid w:val="003373CD"/>
    <w:rsid w:val="003379A8"/>
    <w:rsid w:val="00337A1A"/>
    <w:rsid w:val="0034106B"/>
    <w:rsid w:val="0034169A"/>
    <w:rsid w:val="003437B4"/>
    <w:rsid w:val="0034393F"/>
    <w:rsid w:val="003440CC"/>
    <w:rsid w:val="003455FC"/>
    <w:rsid w:val="00345BD8"/>
    <w:rsid w:val="00345D3C"/>
    <w:rsid w:val="00346D9B"/>
    <w:rsid w:val="003473C4"/>
    <w:rsid w:val="00350A4C"/>
    <w:rsid w:val="00351D30"/>
    <w:rsid w:val="00353224"/>
    <w:rsid w:val="00353997"/>
    <w:rsid w:val="00354743"/>
    <w:rsid w:val="00354DD1"/>
    <w:rsid w:val="00354F28"/>
    <w:rsid w:val="00355E48"/>
    <w:rsid w:val="00355F19"/>
    <w:rsid w:val="003564FF"/>
    <w:rsid w:val="00356A00"/>
    <w:rsid w:val="00360F7C"/>
    <w:rsid w:val="00364174"/>
    <w:rsid w:val="003642C2"/>
    <w:rsid w:val="0036474F"/>
    <w:rsid w:val="0036491A"/>
    <w:rsid w:val="00364EFA"/>
    <w:rsid w:val="003654E7"/>
    <w:rsid w:val="00365E7F"/>
    <w:rsid w:val="00366433"/>
    <w:rsid w:val="00366C46"/>
    <w:rsid w:val="0036751E"/>
    <w:rsid w:val="003700BD"/>
    <w:rsid w:val="00370705"/>
    <w:rsid w:val="00370D9E"/>
    <w:rsid w:val="003728A2"/>
    <w:rsid w:val="00372C70"/>
    <w:rsid w:val="00372E0C"/>
    <w:rsid w:val="00374E4A"/>
    <w:rsid w:val="00375040"/>
    <w:rsid w:val="0037504E"/>
    <w:rsid w:val="00375765"/>
    <w:rsid w:val="003757E5"/>
    <w:rsid w:val="00375A5E"/>
    <w:rsid w:val="0038036F"/>
    <w:rsid w:val="00381E99"/>
    <w:rsid w:val="0038304D"/>
    <w:rsid w:val="00383548"/>
    <w:rsid w:val="00384604"/>
    <w:rsid w:val="00385118"/>
    <w:rsid w:val="00386A81"/>
    <w:rsid w:val="00386E9E"/>
    <w:rsid w:val="00386FB6"/>
    <w:rsid w:val="00387B90"/>
    <w:rsid w:val="00390428"/>
    <w:rsid w:val="00390B05"/>
    <w:rsid w:val="00390B2F"/>
    <w:rsid w:val="0039337B"/>
    <w:rsid w:val="00393424"/>
    <w:rsid w:val="0039400F"/>
    <w:rsid w:val="003940BE"/>
    <w:rsid w:val="00396C06"/>
    <w:rsid w:val="003978F6"/>
    <w:rsid w:val="003A0F45"/>
    <w:rsid w:val="003A3F88"/>
    <w:rsid w:val="003A4C04"/>
    <w:rsid w:val="003A5E1D"/>
    <w:rsid w:val="003A689A"/>
    <w:rsid w:val="003A70D4"/>
    <w:rsid w:val="003B097E"/>
    <w:rsid w:val="003B1182"/>
    <w:rsid w:val="003B1479"/>
    <w:rsid w:val="003B28EA"/>
    <w:rsid w:val="003B42C2"/>
    <w:rsid w:val="003B48B4"/>
    <w:rsid w:val="003B4CB8"/>
    <w:rsid w:val="003B5901"/>
    <w:rsid w:val="003B6831"/>
    <w:rsid w:val="003B705B"/>
    <w:rsid w:val="003B7255"/>
    <w:rsid w:val="003B72A3"/>
    <w:rsid w:val="003B7970"/>
    <w:rsid w:val="003C04B1"/>
    <w:rsid w:val="003C0A8C"/>
    <w:rsid w:val="003C0B69"/>
    <w:rsid w:val="003C1989"/>
    <w:rsid w:val="003C1A0E"/>
    <w:rsid w:val="003C20DF"/>
    <w:rsid w:val="003C310E"/>
    <w:rsid w:val="003C4CD5"/>
    <w:rsid w:val="003C4E7F"/>
    <w:rsid w:val="003C4F51"/>
    <w:rsid w:val="003C506D"/>
    <w:rsid w:val="003C542D"/>
    <w:rsid w:val="003C542E"/>
    <w:rsid w:val="003C7229"/>
    <w:rsid w:val="003C73C9"/>
    <w:rsid w:val="003C7648"/>
    <w:rsid w:val="003C7857"/>
    <w:rsid w:val="003D0ADD"/>
    <w:rsid w:val="003D16F7"/>
    <w:rsid w:val="003D1989"/>
    <w:rsid w:val="003D1FE7"/>
    <w:rsid w:val="003D290A"/>
    <w:rsid w:val="003D374E"/>
    <w:rsid w:val="003D66A3"/>
    <w:rsid w:val="003D6E0B"/>
    <w:rsid w:val="003D753B"/>
    <w:rsid w:val="003D7FB8"/>
    <w:rsid w:val="003E09A1"/>
    <w:rsid w:val="003E27E0"/>
    <w:rsid w:val="003E39EF"/>
    <w:rsid w:val="003E5BF0"/>
    <w:rsid w:val="003E72AD"/>
    <w:rsid w:val="003E75FF"/>
    <w:rsid w:val="003F01C1"/>
    <w:rsid w:val="003F2254"/>
    <w:rsid w:val="003F2E88"/>
    <w:rsid w:val="003F3675"/>
    <w:rsid w:val="003F3DDB"/>
    <w:rsid w:val="003F4249"/>
    <w:rsid w:val="003F4508"/>
    <w:rsid w:val="003F74F0"/>
    <w:rsid w:val="003F75B7"/>
    <w:rsid w:val="00401CFE"/>
    <w:rsid w:val="004021A6"/>
    <w:rsid w:val="00403479"/>
    <w:rsid w:val="004046FA"/>
    <w:rsid w:val="00404EBA"/>
    <w:rsid w:val="00405639"/>
    <w:rsid w:val="0040573A"/>
    <w:rsid w:val="00406BE6"/>
    <w:rsid w:val="00407042"/>
    <w:rsid w:val="0041007A"/>
    <w:rsid w:val="0041026D"/>
    <w:rsid w:val="004106C9"/>
    <w:rsid w:val="00411569"/>
    <w:rsid w:val="0041252E"/>
    <w:rsid w:val="004131DE"/>
    <w:rsid w:val="00413985"/>
    <w:rsid w:val="0041486B"/>
    <w:rsid w:val="00414DD7"/>
    <w:rsid w:val="0041567D"/>
    <w:rsid w:val="0042081D"/>
    <w:rsid w:val="00421610"/>
    <w:rsid w:val="004225CA"/>
    <w:rsid w:val="0042390F"/>
    <w:rsid w:val="0043035F"/>
    <w:rsid w:val="00431EA4"/>
    <w:rsid w:val="00432AC2"/>
    <w:rsid w:val="004331DC"/>
    <w:rsid w:val="00433DDC"/>
    <w:rsid w:val="00435E32"/>
    <w:rsid w:val="0043688C"/>
    <w:rsid w:val="00436CC6"/>
    <w:rsid w:val="00437755"/>
    <w:rsid w:val="00437B89"/>
    <w:rsid w:val="00440A52"/>
    <w:rsid w:val="00441B9E"/>
    <w:rsid w:val="00441CBC"/>
    <w:rsid w:val="00442047"/>
    <w:rsid w:val="00442073"/>
    <w:rsid w:val="004427BC"/>
    <w:rsid w:val="00442976"/>
    <w:rsid w:val="00443435"/>
    <w:rsid w:val="004434D4"/>
    <w:rsid w:val="0044391D"/>
    <w:rsid w:val="00443FF2"/>
    <w:rsid w:val="00446355"/>
    <w:rsid w:val="00453C8D"/>
    <w:rsid w:val="00453ECC"/>
    <w:rsid w:val="00453FB5"/>
    <w:rsid w:val="004544FB"/>
    <w:rsid w:val="0045688C"/>
    <w:rsid w:val="00456FB3"/>
    <w:rsid w:val="004571A5"/>
    <w:rsid w:val="00460611"/>
    <w:rsid w:val="00461226"/>
    <w:rsid w:val="0046299C"/>
    <w:rsid w:val="0046339E"/>
    <w:rsid w:val="00463FF5"/>
    <w:rsid w:val="00464D40"/>
    <w:rsid w:val="004652A4"/>
    <w:rsid w:val="00465AF4"/>
    <w:rsid w:val="00467615"/>
    <w:rsid w:val="004677CC"/>
    <w:rsid w:val="00470588"/>
    <w:rsid w:val="0047073C"/>
    <w:rsid w:val="0047206A"/>
    <w:rsid w:val="00472302"/>
    <w:rsid w:val="00473ADF"/>
    <w:rsid w:val="00473CBE"/>
    <w:rsid w:val="0047600A"/>
    <w:rsid w:val="00477ADB"/>
    <w:rsid w:val="00482375"/>
    <w:rsid w:val="00482679"/>
    <w:rsid w:val="004826D4"/>
    <w:rsid w:val="00482F40"/>
    <w:rsid w:val="004833F9"/>
    <w:rsid w:val="004834C1"/>
    <w:rsid w:val="00483B4D"/>
    <w:rsid w:val="0048419E"/>
    <w:rsid w:val="00484C20"/>
    <w:rsid w:val="00487384"/>
    <w:rsid w:val="00487E59"/>
    <w:rsid w:val="00490C6B"/>
    <w:rsid w:val="00490DC3"/>
    <w:rsid w:val="00490FCE"/>
    <w:rsid w:val="00491117"/>
    <w:rsid w:val="004912B8"/>
    <w:rsid w:val="00492AC4"/>
    <w:rsid w:val="00492EE7"/>
    <w:rsid w:val="00492F2E"/>
    <w:rsid w:val="00492FD3"/>
    <w:rsid w:val="0049384B"/>
    <w:rsid w:val="00493A5C"/>
    <w:rsid w:val="004940BE"/>
    <w:rsid w:val="004947D3"/>
    <w:rsid w:val="00494BBF"/>
    <w:rsid w:val="00496840"/>
    <w:rsid w:val="0049726C"/>
    <w:rsid w:val="004977F0"/>
    <w:rsid w:val="00497E11"/>
    <w:rsid w:val="004A13B8"/>
    <w:rsid w:val="004A147E"/>
    <w:rsid w:val="004A1744"/>
    <w:rsid w:val="004A263E"/>
    <w:rsid w:val="004A29C4"/>
    <w:rsid w:val="004A3AC8"/>
    <w:rsid w:val="004A753A"/>
    <w:rsid w:val="004A795E"/>
    <w:rsid w:val="004B062B"/>
    <w:rsid w:val="004B0652"/>
    <w:rsid w:val="004B2874"/>
    <w:rsid w:val="004B2BED"/>
    <w:rsid w:val="004B3285"/>
    <w:rsid w:val="004B41E2"/>
    <w:rsid w:val="004B4BDD"/>
    <w:rsid w:val="004B4D3E"/>
    <w:rsid w:val="004B53BF"/>
    <w:rsid w:val="004B5CA6"/>
    <w:rsid w:val="004B72CD"/>
    <w:rsid w:val="004C0C18"/>
    <w:rsid w:val="004C0E55"/>
    <w:rsid w:val="004C2D9D"/>
    <w:rsid w:val="004C3E2D"/>
    <w:rsid w:val="004C489C"/>
    <w:rsid w:val="004C6067"/>
    <w:rsid w:val="004C6FE3"/>
    <w:rsid w:val="004D040B"/>
    <w:rsid w:val="004D0565"/>
    <w:rsid w:val="004D15A6"/>
    <w:rsid w:val="004D2134"/>
    <w:rsid w:val="004D336E"/>
    <w:rsid w:val="004D56F0"/>
    <w:rsid w:val="004D7419"/>
    <w:rsid w:val="004E0316"/>
    <w:rsid w:val="004E2463"/>
    <w:rsid w:val="004E295B"/>
    <w:rsid w:val="004E4171"/>
    <w:rsid w:val="004E431B"/>
    <w:rsid w:val="004E4FCE"/>
    <w:rsid w:val="004E551B"/>
    <w:rsid w:val="004E5D83"/>
    <w:rsid w:val="004E664C"/>
    <w:rsid w:val="004E6701"/>
    <w:rsid w:val="004E71B6"/>
    <w:rsid w:val="004E7D31"/>
    <w:rsid w:val="004F005F"/>
    <w:rsid w:val="004F054D"/>
    <w:rsid w:val="004F0662"/>
    <w:rsid w:val="004F0B61"/>
    <w:rsid w:val="004F19BC"/>
    <w:rsid w:val="004F1CB2"/>
    <w:rsid w:val="004F1E09"/>
    <w:rsid w:val="004F28FF"/>
    <w:rsid w:val="004F4B86"/>
    <w:rsid w:val="004F4E2D"/>
    <w:rsid w:val="004F72C6"/>
    <w:rsid w:val="00500702"/>
    <w:rsid w:val="00501ACC"/>
    <w:rsid w:val="005020D5"/>
    <w:rsid w:val="005036F5"/>
    <w:rsid w:val="005049CA"/>
    <w:rsid w:val="005053C6"/>
    <w:rsid w:val="00505BCC"/>
    <w:rsid w:val="005066CB"/>
    <w:rsid w:val="00507192"/>
    <w:rsid w:val="00507C2A"/>
    <w:rsid w:val="005100ED"/>
    <w:rsid w:val="00511C84"/>
    <w:rsid w:val="00512231"/>
    <w:rsid w:val="00514376"/>
    <w:rsid w:val="0051474A"/>
    <w:rsid w:val="00514798"/>
    <w:rsid w:val="005151B6"/>
    <w:rsid w:val="00521668"/>
    <w:rsid w:val="00522534"/>
    <w:rsid w:val="00522A64"/>
    <w:rsid w:val="00531537"/>
    <w:rsid w:val="005334C4"/>
    <w:rsid w:val="00533CE9"/>
    <w:rsid w:val="00533CF8"/>
    <w:rsid w:val="005343AA"/>
    <w:rsid w:val="00535D98"/>
    <w:rsid w:val="00537E66"/>
    <w:rsid w:val="00540661"/>
    <w:rsid w:val="00541008"/>
    <w:rsid w:val="0054146E"/>
    <w:rsid w:val="00542E49"/>
    <w:rsid w:val="00543B24"/>
    <w:rsid w:val="0054453D"/>
    <w:rsid w:val="00544DD8"/>
    <w:rsid w:val="00546C2A"/>
    <w:rsid w:val="00547457"/>
    <w:rsid w:val="005514B2"/>
    <w:rsid w:val="00551DEA"/>
    <w:rsid w:val="00552602"/>
    <w:rsid w:val="005528F2"/>
    <w:rsid w:val="005532A7"/>
    <w:rsid w:val="00553ED1"/>
    <w:rsid w:val="00554012"/>
    <w:rsid w:val="005555C9"/>
    <w:rsid w:val="005558E5"/>
    <w:rsid w:val="0055629A"/>
    <w:rsid w:val="00556623"/>
    <w:rsid w:val="00557C57"/>
    <w:rsid w:val="00560E93"/>
    <w:rsid w:val="00561F22"/>
    <w:rsid w:val="005620EB"/>
    <w:rsid w:val="00562681"/>
    <w:rsid w:val="00562894"/>
    <w:rsid w:val="005630DA"/>
    <w:rsid w:val="005636D0"/>
    <w:rsid w:val="00570C45"/>
    <w:rsid w:val="0057307D"/>
    <w:rsid w:val="00574E55"/>
    <w:rsid w:val="00575CC7"/>
    <w:rsid w:val="00575E73"/>
    <w:rsid w:val="0057699C"/>
    <w:rsid w:val="0057726B"/>
    <w:rsid w:val="00577BB3"/>
    <w:rsid w:val="0058039A"/>
    <w:rsid w:val="005811EA"/>
    <w:rsid w:val="0058144A"/>
    <w:rsid w:val="00581677"/>
    <w:rsid w:val="0058207D"/>
    <w:rsid w:val="005846C4"/>
    <w:rsid w:val="00586094"/>
    <w:rsid w:val="00590435"/>
    <w:rsid w:val="00590DDB"/>
    <w:rsid w:val="005910FC"/>
    <w:rsid w:val="005934D3"/>
    <w:rsid w:val="005935ED"/>
    <w:rsid w:val="00594BE7"/>
    <w:rsid w:val="00596F36"/>
    <w:rsid w:val="0059730B"/>
    <w:rsid w:val="005A00D9"/>
    <w:rsid w:val="005A069C"/>
    <w:rsid w:val="005A103B"/>
    <w:rsid w:val="005A106D"/>
    <w:rsid w:val="005A13AF"/>
    <w:rsid w:val="005A1ECF"/>
    <w:rsid w:val="005A23E7"/>
    <w:rsid w:val="005A29A5"/>
    <w:rsid w:val="005A3F3A"/>
    <w:rsid w:val="005A5460"/>
    <w:rsid w:val="005A59BF"/>
    <w:rsid w:val="005A5EEB"/>
    <w:rsid w:val="005A6940"/>
    <w:rsid w:val="005A696C"/>
    <w:rsid w:val="005A6A11"/>
    <w:rsid w:val="005A78A1"/>
    <w:rsid w:val="005B08E3"/>
    <w:rsid w:val="005B0E17"/>
    <w:rsid w:val="005B2B21"/>
    <w:rsid w:val="005B34BB"/>
    <w:rsid w:val="005B4AD3"/>
    <w:rsid w:val="005B4E28"/>
    <w:rsid w:val="005B520B"/>
    <w:rsid w:val="005B5E25"/>
    <w:rsid w:val="005B60AE"/>
    <w:rsid w:val="005B713D"/>
    <w:rsid w:val="005B7BE9"/>
    <w:rsid w:val="005B7E2E"/>
    <w:rsid w:val="005C0282"/>
    <w:rsid w:val="005C04A2"/>
    <w:rsid w:val="005C0B1C"/>
    <w:rsid w:val="005C10BF"/>
    <w:rsid w:val="005C1326"/>
    <w:rsid w:val="005C2CBF"/>
    <w:rsid w:val="005C2EA3"/>
    <w:rsid w:val="005C3504"/>
    <w:rsid w:val="005C410E"/>
    <w:rsid w:val="005C436D"/>
    <w:rsid w:val="005C4F87"/>
    <w:rsid w:val="005C654C"/>
    <w:rsid w:val="005D0126"/>
    <w:rsid w:val="005D0556"/>
    <w:rsid w:val="005D08C2"/>
    <w:rsid w:val="005D1B24"/>
    <w:rsid w:val="005D2FFC"/>
    <w:rsid w:val="005D383F"/>
    <w:rsid w:val="005D505C"/>
    <w:rsid w:val="005D571F"/>
    <w:rsid w:val="005D63B9"/>
    <w:rsid w:val="005D73BC"/>
    <w:rsid w:val="005D7943"/>
    <w:rsid w:val="005D7AF8"/>
    <w:rsid w:val="005E019A"/>
    <w:rsid w:val="005E12C7"/>
    <w:rsid w:val="005E18FB"/>
    <w:rsid w:val="005E2E92"/>
    <w:rsid w:val="005E4475"/>
    <w:rsid w:val="005E44AD"/>
    <w:rsid w:val="005E4851"/>
    <w:rsid w:val="005E48D6"/>
    <w:rsid w:val="005E4F5A"/>
    <w:rsid w:val="005E721D"/>
    <w:rsid w:val="005E7C78"/>
    <w:rsid w:val="005F1CCC"/>
    <w:rsid w:val="005F1F30"/>
    <w:rsid w:val="005F248C"/>
    <w:rsid w:val="005F35D4"/>
    <w:rsid w:val="005F50D7"/>
    <w:rsid w:val="006006E8"/>
    <w:rsid w:val="00602D86"/>
    <w:rsid w:val="00602E71"/>
    <w:rsid w:val="00605BDE"/>
    <w:rsid w:val="00606705"/>
    <w:rsid w:val="00607F14"/>
    <w:rsid w:val="00610941"/>
    <w:rsid w:val="00612211"/>
    <w:rsid w:val="00612730"/>
    <w:rsid w:val="00612E62"/>
    <w:rsid w:val="00613D1D"/>
    <w:rsid w:val="006140E2"/>
    <w:rsid w:val="006146FA"/>
    <w:rsid w:val="006152B4"/>
    <w:rsid w:val="00615396"/>
    <w:rsid w:val="0062138E"/>
    <w:rsid w:val="006224C4"/>
    <w:rsid w:val="00622B1A"/>
    <w:rsid w:val="00623FCD"/>
    <w:rsid w:val="006246EC"/>
    <w:rsid w:val="00624891"/>
    <w:rsid w:val="006253F1"/>
    <w:rsid w:val="00626EEB"/>
    <w:rsid w:val="00630B1D"/>
    <w:rsid w:val="006318DB"/>
    <w:rsid w:val="00631ADF"/>
    <w:rsid w:val="00632701"/>
    <w:rsid w:val="006338DC"/>
    <w:rsid w:val="00633BB3"/>
    <w:rsid w:val="0063453C"/>
    <w:rsid w:val="00635192"/>
    <w:rsid w:val="00635DD8"/>
    <w:rsid w:val="00636802"/>
    <w:rsid w:val="006369E6"/>
    <w:rsid w:val="006370D8"/>
    <w:rsid w:val="006377A6"/>
    <w:rsid w:val="00637DD4"/>
    <w:rsid w:val="0064040A"/>
    <w:rsid w:val="00640DC4"/>
    <w:rsid w:val="00641B48"/>
    <w:rsid w:val="00642176"/>
    <w:rsid w:val="00642E92"/>
    <w:rsid w:val="00643018"/>
    <w:rsid w:val="00643A96"/>
    <w:rsid w:val="0064485D"/>
    <w:rsid w:val="006454CC"/>
    <w:rsid w:val="00645F86"/>
    <w:rsid w:val="006500C6"/>
    <w:rsid w:val="00650451"/>
    <w:rsid w:val="00651339"/>
    <w:rsid w:val="006518BA"/>
    <w:rsid w:val="00651917"/>
    <w:rsid w:val="006535FE"/>
    <w:rsid w:val="00655B10"/>
    <w:rsid w:val="00656061"/>
    <w:rsid w:val="006604CE"/>
    <w:rsid w:val="00660526"/>
    <w:rsid w:val="00661433"/>
    <w:rsid w:val="00662E62"/>
    <w:rsid w:val="00663DE2"/>
    <w:rsid w:val="0066452E"/>
    <w:rsid w:val="00664DD0"/>
    <w:rsid w:val="00664F35"/>
    <w:rsid w:val="00665A6C"/>
    <w:rsid w:val="00665C7A"/>
    <w:rsid w:val="006660A6"/>
    <w:rsid w:val="006665B0"/>
    <w:rsid w:val="00666F73"/>
    <w:rsid w:val="00667770"/>
    <w:rsid w:val="006709AC"/>
    <w:rsid w:val="00671AD7"/>
    <w:rsid w:val="006720B6"/>
    <w:rsid w:val="006725FC"/>
    <w:rsid w:val="00674539"/>
    <w:rsid w:val="0068016C"/>
    <w:rsid w:val="0068068D"/>
    <w:rsid w:val="006810D0"/>
    <w:rsid w:val="006814F7"/>
    <w:rsid w:val="00681A9A"/>
    <w:rsid w:val="0068218A"/>
    <w:rsid w:val="0068237C"/>
    <w:rsid w:val="0068276F"/>
    <w:rsid w:val="00682971"/>
    <w:rsid w:val="006836B7"/>
    <w:rsid w:val="00683840"/>
    <w:rsid w:val="00683DF6"/>
    <w:rsid w:val="0068494F"/>
    <w:rsid w:val="0068525F"/>
    <w:rsid w:val="006857E1"/>
    <w:rsid w:val="00685F0D"/>
    <w:rsid w:val="0069027C"/>
    <w:rsid w:val="00690C61"/>
    <w:rsid w:val="00691256"/>
    <w:rsid w:val="00691E34"/>
    <w:rsid w:val="006932E4"/>
    <w:rsid w:val="006934F5"/>
    <w:rsid w:val="006936C5"/>
    <w:rsid w:val="00693B0C"/>
    <w:rsid w:val="00694096"/>
    <w:rsid w:val="006961C0"/>
    <w:rsid w:val="00696855"/>
    <w:rsid w:val="006968EB"/>
    <w:rsid w:val="006A0AB8"/>
    <w:rsid w:val="006A1979"/>
    <w:rsid w:val="006A1F0E"/>
    <w:rsid w:val="006A28A1"/>
    <w:rsid w:val="006A2CF6"/>
    <w:rsid w:val="006A4E1C"/>
    <w:rsid w:val="006A6574"/>
    <w:rsid w:val="006A7100"/>
    <w:rsid w:val="006A7248"/>
    <w:rsid w:val="006A7ABD"/>
    <w:rsid w:val="006A7E77"/>
    <w:rsid w:val="006B01B1"/>
    <w:rsid w:val="006B0734"/>
    <w:rsid w:val="006B0BB3"/>
    <w:rsid w:val="006B0E5E"/>
    <w:rsid w:val="006B19B2"/>
    <w:rsid w:val="006B2EB7"/>
    <w:rsid w:val="006B2F89"/>
    <w:rsid w:val="006B4447"/>
    <w:rsid w:val="006B4B7A"/>
    <w:rsid w:val="006B62F4"/>
    <w:rsid w:val="006B7322"/>
    <w:rsid w:val="006B7443"/>
    <w:rsid w:val="006B7921"/>
    <w:rsid w:val="006C093D"/>
    <w:rsid w:val="006C0DCE"/>
    <w:rsid w:val="006C12C1"/>
    <w:rsid w:val="006C1B84"/>
    <w:rsid w:val="006C1BF1"/>
    <w:rsid w:val="006C2AD1"/>
    <w:rsid w:val="006C4D93"/>
    <w:rsid w:val="006C7E08"/>
    <w:rsid w:val="006D17E7"/>
    <w:rsid w:val="006D2232"/>
    <w:rsid w:val="006D411E"/>
    <w:rsid w:val="006D46DE"/>
    <w:rsid w:val="006D4AA0"/>
    <w:rsid w:val="006D4B2B"/>
    <w:rsid w:val="006D4E96"/>
    <w:rsid w:val="006D525E"/>
    <w:rsid w:val="006D649C"/>
    <w:rsid w:val="006D6604"/>
    <w:rsid w:val="006E1061"/>
    <w:rsid w:val="006E1B49"/>
    <w:rsid w:val="006E2FF6"/>
    <w:rsid w:val="006E4029"/>
    <w:rsid w:val="006E5BA5"/>
    <w:rsid w:val="006E602F"/>
    <w:rsid w:val="006E6967"/>
    <w:rsid w:val="006E72BD"/>
    <w:rsid w:val="006E7655"/>
    <w:rsid w:val="006F084C"/>
    <w:rsid w:val="006F3F9E"/>
    <w:rsid w:val="006F4124"/>
    <w:rsid w:val="006F4418"/>
    <w:rsid w:val="006F563A"/>
    <w:rsid w:val="006F5CCA"/>
    <w:rsid w:val="006F5F0F"/>
    <w:rsid w:val="006F645B"/>
    <w:rsid w:val="006F666F"/>
    <w:rsid w:val="007005E1"/>
    <w:rsid w:val="0070191A"/>
    <w:rsid w:val="007027A9"/>
    <w:rsid w:val="00703C64"/>
    <w:rsid w:val="00703DCB"/>
    <w:rsid w:val="0070408F"/>
    <w:rsid w:val="00704539"/>
    <w:rsid w:val="0070521E"/>
    <w:rsid w:val="00710748"/>
    <w:rsid w:val="00711951"/>
    <w:rsid w:val="00711A7A"/>
    <w:rsid w:val="00713980"/>
    <w:rsid w:val="00713A52"/>
    <w:rsid w:val="00714577"/>
    <w:rsid w:val="007151E6"/>
    <w:rsid w:val="00715A48"/>
    <w:rsid w:val="00716216"/>
    <w:rsid w:val="00716C15"/>
    <w:rsid w:val="00717E13"/>
    <w:rsid w:val="007202AA"/>
    <w:rsid w:val="007211A3"/>
    <w:rsid w:val="0072201B"/>
    <w:rsid w:val="00722306"/>
    <w:rsid w:val="007240F6"/>
    <w:rsid w:val="00724480"/>
    <w:rsid w:val="00724A44"/>
    <w:rsid w:val="00724D55"/>
    <w:rsid w:val="00724F23"/>
    <w:rsid w:val="007255F2"/>
    <w:rsid w:val="00725AC6"/>
    <w:rsid w:val="00725B36"/>
    <w:rsid w:val="00727A45"/>
    <w:rsid w:val="00730964"/>
    <w:rsid w:val="00730D68"/>
    <w:rsid w:val="00733C26"/>
    <w:rsid w:val="00733FD8"/>
    <w:rsid w:val="007363AB"/>
    <w:rsid w:val="0073711E"/>
    <w:rsid w:val="0073711F"/>
    <w:rsid w:val="0074124E"/>
    <w:rsid w:val="00741402"/>
    <w:rsid w:val="007414D4"/>
    <w:rsid w:val="0074327B"/>
    <w:rsid w:val="0074330B"/>
    <w:rsid w:val="00743974"/>
    <w:rsid w:val="007447A2"/>
    <w:rsid w:val="007456FE"/>
    <w:rsid w:val="00746E94"/>
    <w:rsid w:val="007471D9"/>
    <w:rsid w:val="0075188A"/>
    <w:rsid w:val="00752B5B"/>
    <w:rsid w:val="00753F35"/>
    <w:rsid w:val="0075444B"/>
    <w:rsid w:val="007551A7"/>
    <w:rsid w:val="00755B4E"/>
    <w:rsid w:val="0075639C"/>
    <w:rsid w:val="00756566"/>
    <w:rsid w:val="00756799"/>
    <w:rsid w:val="0075789C"/>
    <w:rsid w:val="00757EDF"/>
    <w:rsid w:val="007605D5"/>
    <w:rsid w:val="00763AD0"/>
    <w:rsid w:val="00763E18"/>
    <w:rsid w:val="00764F02"/>
    <w:rsid w:val="007651F4"/>
    <w:rsid w:val="007652D4"/>
    <w:rsid w:val="00766326"/>
    <w:rsid w:val="00771B0F"/>
    <w:rsid w:val="00771DBD"/>
    <w:rsid w:val="00772779"/>
    <w:rsid w:val="00775D46"/>
    <w:rsid w:val="007773FC"/>
    <w:rsid w:val="00777930"/>
    <w:rsid w:val="00782C21"/>
    <w:rsid w:val="00782CF9"/>
    <w:rsid w:val="00782EAF"/>
    <w:rsid w:val="00782EF1"/>
    <w:rsid w:val="00783196"/>
    <w:rsid w:val="007847CA"/>
    <w:rsid w:val="007847DF"/>
    <w:rsid w:val="007874F2"/>
    <w:rsid w:val="00787AEB"/>
    <w:rsid w:val="00791332"/>
    <w:rsid w:val="00791819"/>
    <w:rsid w:val="0079283F"/>
    <w:rsid w:val="0079298C"/>
    <w:rsid w:val="0079327A"/>
    <w:rsid w:val="0079336E"/>
    <w:rsid w:val="007939B9"/>
    <w:rsid w:val="00794CD4"/>
    <w:rsid w:val="0079559F"/>
    <w:rsid w:val="00795650"/>
    <w:rsid w:val="0079587C"/>
    <w:rsid w:val="00795B93"/>
    <w:rsid w:val="00796675"/>
    <w:rsid w:val="00797AA8"/>
    <w:rsid w:val="00797CB5"/>
    <w:rsid w:val="007A0552"/>
    <w:rsid w:val="007A092C"/>
    <w:rsid w:val="007A149B"/>
    <w:rsid w:val="007A1D48"/>
    <w:rsid w:val="007A2BB2"/>
    <w:rsid w:val="007A2E53"/>
    <w:rsid w:val="007A3525"/>
    <w:rsid w:val="007A3D78"/>
    <w:rsid w:val="007A400D"/>
    <w:rsid w:val="007A48FA"/>
    <w:rsid w:val="007A4FB6"/>
    <w:rsid w:val="007A65FF"/>
    <w:rsid w:val="007A6694"/>
    <w:rsid w:val="007A77AC"/>
    <w:rsid w:val="007A7825"/>
    <w:rsid w:val="007A7FAB"/>
    <w:rsid w:val="007B0949"/>
    <w:rsid w:val="007B1246"/>
    <w:rsid w:val="007B2817"/>
    <w:rsid w:val="007B3BA3"/>
    <w:rsid w:val="007B4445"/>
    <w:rsid w:val="007B5964"/>
    <w:rsid w:val="007B59DE"/>
    <w:rsid w:val="007B66E5"/>
    <w:rsid w:val="007B7E3F"/>
    <w:rsid w:val="007C04F6"/>
    <w:rsid w:val="007C268C"/>
    <w:rsid w:val="007C5CA9"/>
    <w:rsid w:val="007D0099"/>
    <w:rsid w:val="007D00FB"/>
    <w:rsid w:val="007D3E79"/>
    <w:rsid w:val="007D52C4"/>
    <w:rsid w:val="007D5BD2"/>
    <w:rsid w:val="007D6488"/>
    <w:rsid w:val="007D66B1"/>
    <w:rsid w:val="007D66EE"/>
    <w:rsid w:val="007D6B71"/>
    <w:rsid w:val="007D6DCF"/>
    <w:rsid w:val="007E02CD"/>
    <w:rsid w:val="007E042C"/>
    <w:rsid w:val="007E1319"/>
    <w:rsid w:val="007E1676"/>
    <w:rsid w:val="007E242B"/>
    <w:rsid w:val="007E28D2"/>
    <w:rsid w:val="007E44AD"/>
    <w:rsid w:val="007E4D37"/>
    <w:rsid w:val="007E4E0A"/>
    <w:rsid w:val="007E51C9"/>
    <w:rsid w:val="007E621D"/>
    <w:rsid w:val="007E6B8F"/>
    <w:rsid w:val="007E72EC"/>
    <w:rsid w:val="007E7D1A"/>
    <w:rsid w:val="007F07BB"/>
    <w:rsid w:val="007F08E8"/>
    <w:rsid w:val="007F1BE0"/>
    <w:rsid w:val="007F1E7E"/>
    <w:rsid w:val="007F41F6"/>
    <w:rsid w:val="007F492F"/>
    <w:rsid w:val="007F4D01"/>
    <w:rsid w:val="007F6687"/>
    <w:rsid w:val="007F7149"/>
    <w:rsid w:val="007F726F"/>
    <w:rsid w:val="007F73A9"/>
    <w:rsid w:val="0080014D"/>
    <w:rsid w:val="00800213"/>
    <w:rsid w:val="0080034C"/>
    <w:rsid w:val="008007DE"/>
    <w:rsid w:val="0080094B"/>
    <w:rsid w:val="00800CDE"/>
    <w:rsid w:val="00800F4D"/>
    <w:rsid w:val="008024DA"/>
    <w:rsid w:val="008041BA"/>
    <w:rsid w:val="00804B19"/>
    <w:rsid w:val="008075CF"/>
    <w:rsid w:val="00807903"/>
    <w:rsid w:val="008079C6"/>
    <w:rsid w:val="00810843"/>
    <w:rsid w:val="00810869"/>
    <w:rsid w:val="008109D9"/>
    <w:rsid w:val="00812B3C"/>
    <w:rsid w:val="00812B9A"/>
    <w:rsid w:val="00813CF4"/>
    <w:rsid w:val="00814C7C"/>
    <w:rsid w:val="00816709"/>
    <w:rsid w:val="00817492"/>
    <w:rsid w:val="00821368"/>
    <w:rsid w:val="00821979"/>
    <w:rsid w:val="00822E37"/>
    <w:rsid w:val="00823AD4"/>
    <w:rsid w:val="00824A5F"/>
    <w:rsid w:val="008255B0"/>
    <w:rsid w:val="008271DB"/>
    <w:rsid w:val="00830919"/>
    <w:rsid w:val="008310F8"/>
    <w:rsid w:val="00832816"/>
    <w:rsid w:val="008340C3"/>
    <w:rsid w:val="0083517E"/>
    <w:rsid w:val="00835214"/>
    <w:rsid w:val="008354C9"/>
    <w:rsid w:val="00836926"/>
    <w:rsid w:val="00836CBA"/>
    <w:rsid w:val="0084022B"/>
    <w:rsid w:val="0084130B"/>
    <w:rsid w:val="008419A2"/>
    <w:rsid w:val="008422D1"/>
    <w:rsid w:val="00842367"/>
    <w:rsid w:val="00842542"/>
    <w:rsid w:val="0084295F"/>
    <w:rsid w:val="00842F7D"/>
    <w:rsid w:val="00844150"/>
    <w:rsid w:val="00844155"/>
    <w:rsid w:val="008445B4"/>
    <w:rsid w:val="008449BC"/>
    <w:rsid w:val="008451B2"/>
    <w:rsid w:val="008470CE"/>
    <w:rsid w:val="008513DD"/>
    <w:rsid w:val="008521C7"/>
    <w:rsid w:val="00852559"/>
    <w:rsid w:val="00852689"/>
    <w:rsid w:val="0085312E"/>
    <w:rsid w:val="00853A33"/>
    <w:rsid w:val="00855194"/>
    <w:rsid w:val="008553F3"/>
    <w:rsid w:val="0085767F"/>
    <w:rsid w:val="00857818"/>
    <w:rsid w:val="00857ED3"/>
    <w:rsid w:val="008608E2"/>
    <w:rsid w:val="00861458"/>
    <w:rsid w:val="00864257"/>
    <w:rsid w:val="008645F3"/>
    <w:rsid w:val="0086490E"/>
    <w:rsid w:val="00864EED"/>
    <w:rsid w:val="00865CBA"/>
    <w:rsid w:val="00866F93"/>
    <w:rsid w:val="00870CB8"/>
    <w:rsid w:val="008712E5"/>
    <w:rsid w:val="00872739"/>
    <w:rsid w:val="00873193"/>
    <w:rsid w:val="00873A5E"/>
    <w:rsid w:val="00874B90"/>
    <w:rsid w:val="008767B8"/>
    <w:rsid w:val="008775DD"/>
    <w:rsid w:val="008802A3"/>
    <w:rsid w:val="0088049B"/>
    <w:rsid w:val="00880BE7"/>
    <w:rsid w:val="00880DA9"/>
    <w:rsid w:val="0088193E"/>
    <w:rsid w:val="0088256F"/>
    <w:rsid w:val="008826A5"/>
    <w:rsid w:val="00882769"/>
    <w:rsid w:val="00882843"/>
    <w:rsid w:val="0088518F"/>
    <w:rsid w:val="00886354"/>
    <w:rsid w:val="00887CB8"/>
    <w:rsid w:val="00890A23"/>
    <w:rsid w:val="00891349"/>
    <w:rsid w:val="0089139D"/>
    <w:rsid w:val="00892F9E"/>
    <w:rsid w:val="00892FB1"/>
    <w:rsid w:val="0089307C"/>
    <w:rsid w:val="00893C2C"/>
    <w:rsid w:val="0089415E"/>
    <w:rsid w:val="00894617"/>
    <w:rsid w:val="0089474B"/>
    <w:rsid w:val="008956B2"/>
    <w:rsid w:val="00895C11"/>
    <w:rsid w:val="00896A73"/>
    <w:rsid w:val="0089783E"/>
    <w:rsid w:val="008A0CE8"/>
    <w:rsid w:val="008A207F"/>
    <w:rsid w:val="008A23C5"/>
    <w:rsid w:val="008A310E"/>
    <w:rsid w:val="008A319E"/>
    <w:rsid w:val="008A6664"/>
    <w:rsid w:val="008A785A"/>
    <w:rsid w:val="008A7BB8"/>
    <w:rsid w:val="008B1CB0"/>
    <w:rsid w:val="008B2AE2"/>
    <w:rsid w:val="008B2DA9"/>
    <w:rsid w:val="008B435C"/>
    <w:rsid w:val="008B49E9"/>
    <w:rsid w:val="008B4BDB"/>
    <w:rsid w:val="008B51ED"/>
    <w:rsid w:val="008B5583"/>
    <w:rsid w:val="008B6852"/>
    <w:rsid w:val="008B6D5D"/>
    <w:rsid w:val="008C0115"/>
    <w:rsid w:val="008C1044"/>
    <w:rsid w:val="008C2B65"/>
    <w:rsid w:val="008C3524"/>
    <w:rsid w:val="008C47D8"/>
    <w:rsid w:val="008C524E"/>
    <w:rsid w:val="008C535C"/>
    <w:rsid w:val="008C655D"/>
    <w:rsid w:val="008C66B3"/>
    <w:rsid w:val="008D0B80"/>
    <w:rsid w:val="008D11DE"/>
    <w:rsid w:val="008D1D41"/>
    <w:rsid w:val="008D277D"/>
    <w:rsid w:val="008D4390"/>
    <w:rsid w:val="008D5FE5"/>
    <w:rsid w:val="008D7D2F"/>
    <w:rsid w:val="008E006D"/>
    <w:rsid w:val="008E026D"/>
    <w:rsid w:val="008E154A"/>
    <w:rsid w:val="008E159A"/>
    <w:rsid w:val="008E22B2"/>
    <w:rsid w:val="008E314D"/>
    <w:rsid w:val="008E377E"/>
    <w:rsid w:val="008E3A3E"/>
    <w:rsid w:val="008E4C5A"/>
    <w:rsid w:val="008E4F28"/>
    <w:rsid w:val="008E5A66"/>
    <w:rsid w:val="008E5D6C"/>
    <w:rsid w:val="008E686E"/>
    <w:rsid w:val="008E6D31"/>
    <w:rsid w:val="008E7A14"/>
    <w:rsid w:val="008E7DB8"/>
    <w:rsid w:val="008E7EA7"/>
    <w:rsid w:val="008F11DA"/>
    <w:rsid w:val="008F1B1B"/>
    <w:rsid w:val="008F2172"/>
    <w:rsid w:val="008F2C09"/>
    <w:rsid w:val="008F30F5"/>
    <w:rsid w:val="008F3662"/>
    <w:rsid w:val="008F4036"/>
    <w:rsid w:val="008F52DF"/>
    <w:rsid w:val="008F6A54"/>
    <w:rsid w:val="008F7BB4"/>
    <w:rsid w:val="00901D48"/>
    <w:rsid w:val="00901F6F"/>
    <w:rsid w:val="00903289"/>
    <w:rsid w:val="009050C5"/>
    <w:rsid w:val="00907195"/>
    <w:rsid w:val="009076D2"/>
    <w:rsid w:val="00907C68"/>
    <w:rsid w:val="0091113F"/>
    <w:rsid w:val="009128FC"/>
    <w:rsid w:val="00915465"/>
    <w:rsid w:val="009157B2"/>
    <w:rsid w:val="009158EA"/>
    <w:rsid w:val="009178FE"/>
    <w:rsid w:val="00920217"/>
    <w:rsid w:val="00920248"/>
    <w:rsid w:val="009202FA"/>
    <w:rsid w:val="00921277"/>
    <w:rsid w:val="00921579"/>
    <w:rsid w:val="00922DA5"/>
    <w:rsid w:val="00922ECC"/>
    <w:rsid w:val="00922F0B"/>
    <w:rsid w:val="00923A9C"/>
    <w:rsid w:val="00924084"/>
    <w:rsid w:val="00924BE8"/>
    <w:rsid w:val="00924E7D"/>
    <w:rsid w:val="00924EF3"/>
    <w:rsid w:val="009261B5"/>
    <w:rsid w:val="009261FF"/>
    <w:rsid w:val="0092641C"/>
    <w:rsid w:val="00927325"/>
    <w:rsid w:val="00927E95"/>
    <w:rsid w:val="00930ECA"/>
    <w:rsid w:val="00932222"/>
    <w:rsid w:val="009331F5"/>
    <w:rsid w:val="009346AC"/>
    <w:rsid w:val="00935039"/>
    <w:rsid w:val="009369C0"/>
    <w:rsid w:val="00937935"/>
    <w:rsid w:val="00937B47"/>
    <w:rsid w:val="0094066F"/>
    <w:rsid w:val="0094269C"/>
    <w:rsid w:val="00943ABA"/>
    <w:rsid w:val="00944265"/>
    <w:rsid w:val="00944437"/>
    <w:rsid w:val="009446EC"/>
    <w:rsid w:val="00946303"/>
    <w:rsid w:val="00946F32"/>
    <w:rsid w:val="0094B36A"/>
    <w:rsid w:val="00950744"/>
    <w:rsid w:val="00951393"/>
    <w:rsid w:val="0095145E"/>
    <w:rsid w:val="00951A75"/>
    <w:rsid w:val="00951EA0"/>
    <w:rsid w:val="00952611"/>
    <w:rsid w:val="00953971"/>
    <w:rsid w:val="009565BD"/>
    <w:rsid w:val="0095708F"/>
    <w:rsid w:val="009572CD"/>
    <w:rsid w:val="0095745D"/>
    <w:rsid w:val="009618C6"/>
    <w:rsid w:val="00962783"/>
    <w:rsid w:val="0096692E"/>
    <w:rsid w:val="00966B64"/>
    <w:rsid w:val="00966DAD"/>
    <w:rsid w:val="00970E4E"/>
    <w:rsid w:val="0097100F"/>
    <w:rsid w:val="00971650"/>
    <w:rsid w:val="00972E41"/>
    <w:rsid w:val="00973060"/>
    <w:rsid w:val="0097376F"/>
    <w:rsid w:val="00977DE8"/>
    <w:rsid w:val="0098088C"/>
    <w:rsid w:val="00984715"/>
    <w:rsid w:val="00985F6C"/>
    <w:rsid w:val="00986814"/>
    <w:rsid w:val="00987950"/>
    <w:rsid w:val="00987BB5"/>
    <w:rsid w:val="00987ED6"/>
    <w:rsid w:val="00990661"/>
    <w:rsid w:val="00990FAE"/>
    <w:rsid w:val="009913F6"/>
    <w:rsid w:val="00991DE6"/>
    <w:rsid w:val="00992BC6"/>
    <w:rsid w:val="00993839"/>
    <w:rsid w:val="00993AFE"/>
    <w:rsid w:val="00994CDD"/>
    <w:rsid w:val="00996D7A"/>
    <w:rsid w:val="0099772C"/>
    <w:rsid w:val="009A0FA0"/>
    <w:rsid w:val="009A248B"/>
    <w:rsid w:val="009A3006"/>
    <w:rsid w:val="009A3AEE"/>
    <w:rsid w:val="009A3CF3"/>
    <w:rsid w:val="009A40AA"/>
    <w:rsid w:val="009A623B"/>
    <w:rsid w:val="009A6BFB"/>
    <w:rsid w:val="009A7836"/>
    <w:rsid w:val="009A7864"/>
    <w:rsid w:val="009B1D1E"/>
    <w:rsid w:val="009B221D"/>
    <w:rsid w:val="009B2CAF"/>
    <w:rsid w:val="009B4EA5"/>
    <w:rsid w:val="009B6E61"/>
    <w:rsid w:val="009B74C7"/>
    <w:rsid w:val="009C04F1"/>
    <w:rsid w:val="009C0FC4"/>
    <w:rsid w:val="009C1A54"/>
    <w:rsid w:val="009C1DE9"/>
    <w:rsid w:val="009C23EF"/>
    <w:rsid w:val="009C3489"/>
    <w:rsid w:val="009C55EA"/>
    <w:rsid w:val="009C5934"/>
    <w:rsid w:val="009C6801"/>
    <w:rsid w:val="009D21B1"/>
    <w:rsid w:val="009D3A9B"/>
    <w:rsid w:val="009D4377"/>
    <w:rsid w:val="009D443B"/>
    <w:rsid w:val="009D5C78"/>
    <w:rsid w:val="009D5DF1"/>
    <w:rsid w:val="009D6DCE"/>
    <w:rsid w:val="009D7872"/>
    <w:rsid w:val="009E28B4"/>
    <w:rsid w:val="009E2B0E"/>
    <w:rsid w:val="009E3153"/>
    <w:rsid w:val="009E31D5"/>
    <w:rsid w:val="009E3C42"/>
    <w:rsid w:val="009E48F1"/>
    <w:rsid w:val="009E51FB"/>
    <w:rsid w:val="009E6EDD"/>
    <w:rsid w:val="009E6F66"/>
    <w:rsid w:val="009E76BB"/>
    <w:rsid w:val="009E77FC"/>
    <w:rsid w:val="009F1B3C"/>
    <w:rsid w:val="009F1C90"/>
    <w:rsid w:val="009F2649"/>
    <w:rsid w:val="009F2A06"/>
    <w:rsid w:val="009F5643"/>
    <w:rsid w:val="009F6640"/>
    <w:rsid w:val="00A003C9"/>
    <w:rsid w:val="00A006CC"/>
    <w:rsid w:val="00A01443"/>
    <w:rsid w:val="00A016B3"/>
    <w:rsid w:val="00A0289D"/>
    <w:rsid w:val="00A06B26"/>
    <w:rsid w:val="00A06F9E"/>
    <w:rsid w:val="00A10563"/>
    <w:rsid w:val="00A11447"/>
    <w:rsid w:val="00A11B46"/>
    <w:rsid w:val="00A11DBD"/>
    <w:rsid w:val="00A12596"/>
    <w:rsid w:val="00A12CC5"/>
    <w:rsid w:val="00A140DB"/>
    <w:rsid w:val="00A14BC6"/>
    <w:rsid w:val="00A15EC3"/>
    <w:rsid w:val="00A165A9"/>
    <w:rsid w:val="00A16F1A"/>
    <w:rsid w:val="00A21569"/>
    <w:rsid w:val="00A21A71"/>
    <w:rsid w:val="00A27D0D"/>
    <w:rsid w:val="00A30010"/>
    <w:rsid w:val="00A30695"/>
    <w:rsid w:val="00A306F3"/>
    <w:rsid w:val="00A3240A"/>
    <w:rsid w:val="00A36D36"/>
    <w:rsid w:val="00A4000D"/>
    <w:rsid w:val="00A40ABC"/>
    <w:rsid w:val="00A418EA"/>
    <w:rsid w:val="00A41D50"/>
    <w:rsid w:val="00A41DAC"/>
    <w:rsid w:val="00A41F8B"/>
    <w:rsid w:val="00A4286E"/>
    <w:rsid w:val="00A437EA"/>
    <w:rsid w:val="00A446B6"/>
    <w:rsid w:val="00A452A6"/>
    <w:rsid w:val="00A45726"/>
    <w:rsid w:val="00A46AC4"/>
    <w:rsid w:val="00A470AC"/>
    <w:rsid w:val="00A470FD"/>
    <w:rsid w:val="00A47BA0"/>
    <w:rsid w:val="00A50015"/>
    <w:rsid w:val="00A507F2"/>
    <w:rsid w:val="00A512DC"/>
    <w:rsid w:val="00A514E4"/>
    <w:rsid w:val="00A51AB4"/>
    <w:rsid w:val="00A52CD5"/>
    <w:rsid w:val="00A53B6E"/>
    <w:rsid w:val="00A53D2C"/>
    <w:rsid w:val="00A541C2"/>
    <w:rsid w:val="00A54A0F"/>
    <w:rsid w:val="00A54B0A"/>
    <w:rsid w:val="00A55EED"/>
    <w:rsid w:val="00A56FB0"/>
    <w:rsid w:val="00A5700A"/>
    <w:rsid w:val="00A575FD"/>
    <w:rsid w:val="00A577D8"/>
    <w:rsid w:val="00A57C0B"/>
    <w:rsid w:val="00A616B1"/>
    <w:rsid w:val="00A61D0C"/>
    <w:rsid w:val="00A62D32"/>
    <w:rsid w:val="00A63086"/>
    <w:rsid w:val="00A63257"/>
    <w:rsid w:val="00A65BBA"/>
    <w:rsid w:val="00A676E3"/>
    <w:rsid w:val="00A709E6"/>
    <w:rsid w:val="00A70F49"/>
    <w:rsid w:val="00A7260B"/>
    <w:rsid w:val="00A72A8E"/>
    <w:rsid w:val="00A738B2"/>
    <w:rsid w:val="00A73AAF"/>
    <w:rsid w:val="00A7486B"/>
    <w:rsid w:val="00A80085"/>
    <w:rsid w:val="00A8042C"/>
    <w:rsid w:val="00A8082B"/>
    <w:rsid w:val="00A80B89"/>
    <w:rsid w:val="00A80CD3"/>
    <w:rsid w:val="00A81012"/>
    <w:rsid w:val="00A825DF"/>
    <w:rsid w:val="00A8324A"/>
    <w:rsid w:val="00A8360A"/>
    <w:rsid w:val="00A838C3"/>
    <w:rsid w:val="00A839BE"/>
    <w:rsid w:val="00A857CC"/>
    <w:rsid w:val="00A85B3F"/>
    <w:rsid w:val="00A85C07"/>
    <w:rsid w:val="00A85FFA"/>
    <w:rsid w:val="00A86283"/>
    <w:rsid w:val="00A86C6B"/>
    <w:rsid w:val="00A86CF5"/>
    <w:rsid w:val="00A90191"/>
    <w:rsid w:val="00A91682"/>
    <w:rsid w:val="00A91FA0"/>
    <w:rsid w:val="00A92266"/>
    <w:rsid w:val="00A9278A"/>
    <w:rsid w:val="00A92C2F"/>
    <w:rsid w:val="00A934AC"/>
    <w:rsid w:val="00A93EF4"/>
    <w:rsid w:val="00A9403B"/>
    <w:rsid w:val="00A94B62"/>
    <w:rsid w:val="00A94EF3"/>
    <w:rsid w:val="00A97207"/>
    <w:rsid w:val="00AA1F54"/>
    <w:rsid w:val="00AA1FC5"/>
    <w:rsid w:val="00AA2C2E"/>
    <w:rsid w:val="00AA2C6B"/>
    <w:rsid w:val="00AA3B4D"/>
    <w:rsid w:val="00AA52D9"/>
    <w:rsid w:val="00AA547E"/>
    <w:rsid w:val="00AA5964"/>
    <w:rsid w:val="00AA6367"/>
    <w:rsid w:val="00AA7379"/>
    <w:rsid w:val="00AB076B"/>
    <w:rsid w:val="00AB3CA5"/>
    <w:rsid w:val="00AC0539"/>
    <w:rsid w:val="00AC0AAB"/>
    <w:rsid w:val="00AC286F"/>
    <w:rsid w:val="00AC2D5F"/>
    <w:rsid w:val="00AC335C"/>
    <w:rsid w:val="00AC448C"/>
    <w:rsid w:val="00AC475F"/>
    <w:rsid w:val="00AC4B86"/>
    <w:rsid w:val="00AC4EF0"/>
    <w:rsid w:val="00AC53E7"/>
    <w:rsid w:val="00AC5CF8"/>
    <w:rsid w:val="00AC5FB3"/>
    <w:rsid w:val="00AC6253"/>
    <w:rsid w:val="00AC7618"/>
    <w:rsid w:val="00AC7A20"/>
    <w:rsid w:val="00AD3B76"/>
    <w:rsid w:val="00AD47A4"/>
    <w:rsid w:val="00AD5AE2"/>
    <w:rsid w:val="00AD6742"/>
    <w:rsid w:val="00AE0F27"/>
    <w:rsid w:val="00AE244C"/>
    <w:rsid w:val="00AE47C8"/>
    <w:rsid w:val="00AE6A1D"/>
    <w:rsid w:val="00AE7276"/>
    <w:rsid w:val="00AE77E7"/>
    <w:rsid w:val="00AF0D6C"/>
    <w:rsid w:val="00AF277F"/>
    <w:rsid w:val="00AF2BE9"/>
    <w:rsid w:val="00AF33FA"/>
    <w:rsid w:val="00AF3714"/>
    <w:rsid w:val="00AF3765"/>
    <w:rsid w:val="00AF4287"/>
    <w:rsid w:val="00AF43FF"/>
    <w:rsid w:val="00AF54D0"/>
    <w:rsid w:val="00AF62EA"/>
    <w:rsid w:val="00AF6745"/>
    <w:rsid w:val="00B00E98"/>
    <w:rsid w:val="00B03F88"/>
    <w:rsid w:val="00B04826"/>
    <w:rsid w:val="00B04AC7"/>
    <w:rsid w:val="00B060B5"/>
    <w:rsid w:val="00B070EA"/>
    <w:rsid w:val="00B104B7"/>
    <w:rsid w:val="00B10600"/>
    <w:rsid w:val="00B115FC"/>
    <w:rsid w:val="00B11F62"/>
    <w:rsid w:val="00B12390"/>
    <w:rsid w:val="00B12C3B"/>
    <w:rsid w:val="00B12F55"/>
    <w:rsid w:val="00B14603"/>
    <w:rsid w:val="00B15D2B"/>
    <w:rsid w:val="00B160F3"/>
    <w:rsid w:val="00B1EF4F"/>
    <w:rsid w:val="00B2062D"/>
    <w:rsid w:val="00B2084A"/>
    <w:rsid w:val="00B228E4"/>
    <w:rsid w:val="00B22EB6"/>
    <w:rsid w:val="00B23F61"/>
    <w:rsid w:val="00B24E82"/>
    <w:rsid w:val="00B25366"/>
    <w:rsid w:val="00B25714"/>
    <w:rsid w:val="00B262A2"/>
    <w:rsid w:val="00B264D5"/>
    <w:rsid w:val="00B26DE3"/>
    <w:rsid w:val="00B27FFC"/>
    <w:rsid w:val="00B31094"/>
    <w:rsid w:val="00B32986"/>
    <w:rsid w:val="00B337FF"/>
    <w:rsid w:val="00B33A43"/>
    <w:rsid w:val="00B35B04"/>
    <w:rsid w:val="00B36217"/>
    <w:rsid w:val="00B3640F"/>
    <w:rsid w:val="00B36CAD"/>
    <w:rsid w:val="00B41165"/>
    <w:rsid w:val="00B418A2"/>
    <w:rsid w:val="00B42E63"/>
    <w:rsid w:val="00B44233"/>
    <w:rsid w:val="00B454B7"/>
    <w:rsid w:val="00B4634E"/>
    <w:rsid w:val="00B46FA0"/>
    <w:rsid w:val="00B4770B"/>
    <w:rsid w:val="00B50018"/>
    <w:rsid w:val="00B508B2"/>
    <w:rsid w:val="00B528DB"/>
    <w:rsid w:val="00B5294B"/>
    <w:rsid w:val="00B54377"/>
    <w:rsid w:val="00B550FF"/>
    <w:rsid w:val="00B551C8"/>
    <w:rsid w:val="00B5525E"/>
    <w:rsid w:val="00B57C1F"/>
    <w:rsid w:val="00B60F2C"/>
    <w:rsid w:val="00B614B1"/>
    <w:rsid w:val="00B62F48"/>
    <w:rsid w:val="00B6326B"/>
    <w:rsid w:val="00B639AC"/>
    <w:rsid w:val="00B640E3"/>
    <w:rsid w:val="00B641DA"/>
    <w:rsid w:val="00B6466B"/>
    <w:rsid w:val="00B65BBB"/>
    <w:rsid w:val="00B67C89"/>
    <w:rsid w:val="00B7011E"/>
    <w:rsid w:val="00B70B45"/>
    <w:rsid w:val="00B70C10"/>
    <w:rsid w:val="00B71502"/>
    <w:rsid w:val="00B71B48"/>
    <w:rsid w:val="00B720B2"/>
    <w:rsid w:val="00B72FB3"/>
    <w:rsid w:val="00B73A3C"/>
    <w:rsid w:val="00B73DB5"/>
    <w:rsid w:val="00B73ED6"/>
    <w:rsid w:val="00B74E8E"/>
    <w:rsid w:val="00B756A3"/>
    <w:rsid w:val="00B766B1"/>
    <w:rsid w:val="00B7689E"/>
    <w:rsid w:val="00B7743E"/>
    <w:rsid w:val="00B77E04"/>
    <w:rsid w:val="00B806FB"/>
    <w:rsid w:val="00B82BAD"/>
    <w:rsid w:val="00B82CF8"/>
    <w:rsid w:val="00B82DE4"/>
    <w:rsid w:val="00B8321F"/>
    <w:rsid w:val="00B836F3"/>
    <w:rsid w:val="00B83E68"/>
    <w:rsid w:val="00B85980"/>
    <w:rsid w:val="00B86840"/>
    <w:rsid w:val="00B87156"/>
    <w:rsid w:val="00B87C62"/>
    <w:rsid w:val="00B92111"/>
    <w:rsid w:val="00B940B5"/>
    <w:rsid w:val="00B948E8"/>
    <w:rsid w:val="00B95437"/>
    <w:rsid w:val="00B96577"/>
    <w:rsid w:val="00B97B3C"/>
    <w:rsid w:val="00BA0422"/>
    <w:rsid w:val="00BA0A84"/>
    <w:rsid w:val="00BA358B"/>
    <w:rsid w:val="00BA45B8"/>
    <w:rsid w:val="00BA4ABC"/>
    <w:rsid w:val="00BA5689"/>
    <w:rsid w:val="00BA5F6A"/>
    <w:rsid w:val="00BA6D8C"/>
    <w:rsid w:val="00BA704D"/>
    <w:rsid w:val="00BA7BFE"/>
    <w:rsid w:val="00BB06BF"/>
    <w:rsid w:val="00BB092F"/>
    <w:rsid w:val="00BB0960"/>
    <w:rsid w:val="00BB2527"/>
    <w:rsid w:val="00BB2A85"/>
    <w:rsid w:val="00BB3283"/>
    <w:rsid w:val="00BB4443"/>
    <w:rsid w:val="00BB4F16"/>
    <w:rsid w:val="00BC03CE"/>
    <w:rsid w:val="00BC2048"/>
    <w:rsid w:val="00BC2D28"/>
    <w:rsid w:val="00BC322F"/>
    <w:rsid w:val="00BC58E9"/>
    <w:rsid w:val="00BC600F"/>
    <w:rsid w:val="00BC6D7A"/>
    <w:rsid w:val="00BD0200"/>
    <w:rsid w:val="00BD1CB3"/>
    <w:rsid w:val="00BD211A"/>
    <w:rsid w:val="00BD2308"/>
    <w:rsid w:val="00BD39BA"/>
    <w:rsid w:val="00BD4C01"/>
    <w:rsid w:val="00BD531D"/>
    <w:rsid w:val="00BD580B"/>
    <w:rsid w:val="00BD6130"/>
    <w:rsid w:val="00BD7951"/>
    <w:rsid w:val="00BE05B9"/>
    <w:rsid w:val="00BE11D0"/>
    <w:rsid w:val="00BE1F02"/>
    <w:rsid w:val="00BE22FD"/>
    <w:rsid w:val="00BE2920"/>
    <w:rsid w:val="00BE2EE0"/>
    <w:rsid w:val="00BE47BD"/>
    <w:rsid w:val="00BE4907"/>
    <w:rsid w:val="00BE5E09"/>
    <w:rsid w:val="00BE7797"/>
    <w:rsid w:val="00BE7C02"/>
    <w:rsid w:val="00BE7F02"/>
    <w:rsid w:val="00BE7F74"/>
    <w:rsid w:val="00BF0D85"/>
    <w:rsid w:val="00BF14F8"/>
    <w:rsid w:val="00BF1632"/>
    <w:rsid w:val="00BF2173"/>
    <w:rsid w:val="00BF2C9F"/>
    <w:rsid w:val="00BF364E"/>
    <w:rsid w:val="00BF4090"/>
    <w:rsid w:val="00BF4F34"/>
    <w:rsid w:val="00BF586B"/>
    <w:rsid w:val="00BF5B93"/>
    <w:rsid w:val="00BF5D15"/>
    <w:rsid w:val="00BF5D86"/>
    <w:rsid w:val="00BF6355"/>
    <w:rsid w:val="00BF66A1"/>
    <w:rsid w:val="00BF6E65"/>
    <w:rsid w:val="00BF7AFA"/>
    <w:rsid w:val="00BF7BC1"/>
    <w:rsid w:val="00C015C8"/>
    <w:rsid w:val="00C01E16"/>
    <w:rsid w:val="00C02F28"/>
    <w:rsid w:val="00C0300A"/>
    <w:rsid w:val="00C03399"/>
    <w:rsid w:val="00C035FF"/>
    <w:rsid w:val="00C04870"/>
    <w:rsid w:val="00C068BC"/>
    <w:rsid w:val="00C06A33"/>
    <w:rsid w:val="00C07052"/>
    <w:rsid w:val="00C07410"/>
    <w:rsid w:val="00C07BDA"/>
    <w:rsid w:val="00C156BE"/>
    <w:rsid w:val="00C15F6D"/>
    <w:rsid w:val="00C16E10"/>
    <w:rsid w:val="00C16E63"/>
    <w:rsid w:val="00C17C9A"/>
    <w:rsid w:val="00C2132B"/>
    <w:rsid w:val="00C21D2B"/>
    <w:rsid w:val="00C23E02"/>
    <w:rsid w:val="00C2444F"/>
    <w:rsid w:val="00C25C20"/>
    <w:rsid w:val="00C269F9"/>
    <w:rsid w:val="00C30599"/>
    <w:rsid w:val="00C31C88"/>
    <w:rsid w:val="00C3238C"/>
    <w:rsid w:val="00C33710"/>
    <w:rsid w:val="00C34354"/>
    <w:rsid w:val="00C347EC"/>
    <w:rsid w:val="00C34C7B"/>
    <w:rsid w:val="00C34DE0"/>
    <w:rsid w:val="00C375AB"/>
    <w:rsid w:val="00C37C2B"/>
    <w:rsid w:val="00C4106E"/>
    <w:rsid w:val="00C438C3"/>
    <w:rsid w:val="00C43B2E"/>
    <w:rsid w:val="00C442E0"/>
    <w:rsid w:val="00C46291"/>
    <w:rsid w:val="00C46E92"/>
    <w:rsid w:val="00C472C3"/>
    <w:rsid w:val="00C47484"/>
    <w:rsid w:val="00C508DB"/>
    <w:rsid w:val="00C51B0E"/>
    <w:rsid w:val="00C533BF"/>
    <w:rsid w:val="00C53694"/>
    <w:rsid w:val="00C559FC"/>
    <w:rsid w:val="00C604EE"/>
    <w:rsid w:val="00C60644"/>
    <w:rsid w:val="00C60A0B"/>
    <w:rsid w:val="00C60B53"/>
    <w:rsid w:val="00C6108D"/>
    <w:rsid w:val="00C6166E"/>
    <w:rsid w:val="00C61687"/>
    <w:rsid w:val="00C61748"/>
    <w:rsid w:val="00C61F09"/>
    <w:rsid w:val="00C621A0"/>
    <w:rsid w:val="00C62ECD"/>
    <w:rsid w:val="00C62FF2"/>
    <w:rsid w:val="00C639CB"/>
    <w:rsid w:val="00C647E0"/>
    <w:rsid w:val="00C65E56"/>
    <w:rsid w:val="00C66015"/>
    <w:rsid w:val="00C67E44"/>
    <w:rsid w:val="00C70111"/>
    <w:rsid w:val="00C70C3A"/>
    <w:rsid w:val="00C720FF"/>
    <w:rsid w:val="00C729CB"/>
    <w:rsid w:val="00C729E6"/>
    <w:rsid w:val="00C73C60"/>
    <w:rsid w:val="00C74164"/>
    <w:rsid w:val="00C74444"/>
    <w:rsid w:val="00C74D2F"/>
    <w:rsid w:val="00C74E61"/>
    <w:rsid w:val="00C75479"/>
    <w:rsid w:val="00C7586F"/>
    <w:rsid w:val="00C75D5C"/>
    <w:rsid w:val="00C76B54"/>
    <w:rsid w:val="00C76BC3"/>
    <w:rsid w:val="00C771E5"/>
    <w:rsid w:val="00C77513"/>
    <w:rsid w:val="00C77CBD"/>
    <w:rsid w:val="00C77E85"/>
    <w:rsid w:val="00C80475"/>
    <w:rsid w:val="00C816DE"/>
    <w:rsid w:val="00C81BE4"/>
    <w:rsid w:val="00C82BE0"/>
    <w:rsid w:val="00C82BE7"/>
    <w:rsid w:val="00C84368"/>
    <w:rsid w:val="00C84A5A"/>
    <w:rsid w:val="00C852FC"/>
    <w:rsid w:val="00C8E0E4"/>
    <w:rsid w:val="00C902C0"/>
    <w:rsid w:val="00C9075D"/>
    <w:rsid w:val="00C90A44"/>
    <w:rsid w:val="00C9143B"/>
    <w:rsid w:val="00C93AB8"/>
    <w:rsid w:val="00C93C21"/>
    <w:rsid w:val="00C93E1E"/>
    <w:rsid w:val="00C943E0"/>
    <w:rsid w:val="00C95660"/>
    <w:rsid w:val="00C9608A"/>
    <w:rsid w:val="00C96E07"/>
    <w:rsid w:val="00CA1580"/>
    <w:rsid w:val="00CA1CCC"/>
    <w:rsid w:val="00CA1F5A"/>
    <w:rsid w:val="00CA3925"/>
    <w:rsid w:val="00CA3A19"/>
    <w:rsid w:val="00CA3C6E"/>
    <w:rsid w:val="00CA6188"/>
    <w:rsid w:val="00CA6611"/>
    <w:rsid w:val="00CA68F0"/>
    <w:rsid w:val="00CA6A42"/>
    <w:rsid w:val="00CA6C31"/>
    <w:rsid w:val="00CA76AF"/>
    <w:rsid w:val="00CB0061"/>
    <w:rsid w:val="00CB1065"/>
    <w:rsid w:val="00CB2C19"/>
    <w:rsid w:val="00CB3138"/>
    <w:rsid w:val="00CB3857"/>
    <w:rsid w:val="00CB4B33"/>
    <w:rsid w:val="00CB5B23"/>
    <w:rsid w:val="00CB7128"/>
    <w:rsid w:val="00CB744D"/>
    <w:rsid w:val="00CB7567"/>
    <w:rsid w:val="00CC06BA"/>
    <w:rsid w:val="00CC0CEE"/>
    <w:rsid w:val="00CC27AC"/>
    <w:rsid w:val="00CC32A4"/>
    <w:rsid w:val="00CC4966"/>
    <w:rsid w:val="00CC59F0"/>
    <w:rsid w:val="00CC76E5"/>
    <w:rsid w:val="00CC7A64"/>
    <w:rsid w:val="00CC7DAB"/>
    <w:rsid w:val="00CD1A2F"/>
    <w:rsid w:val="00CD23A0"/>
    <w:rsid w:val="00CD401C"/>
    <w:rsid w:val="00CD416F"/>
    <w:rsid w:val="00CD60D6"/>
    <w:rsid w:val="00CD734E"/>
    <w:rsid w:val="00CD7DA3"/>
    <w:rsid w:val="00CE039B"/>
    <w:rsid w:val="00CE14EC"/>
    <w:rsid w:val="00CE1517"/>
    <w:rsid w:val="00CE2842"/>
    <w:rsid w:val="00CE2D8C"/>
    <w:rsid w:val="00CE3518"/>
    <w:rsid w:val="00CE3ED6"/>
    <w:rsid w:val="00CE4402"/>
    <w:rsid w:val="00CE4703"/>
    <w:rsid w:val="00CE4F8D"/>
    <w:rsid w:val="00CE55AD"/>
    <w:rsid w:val="00CE61E1"/>
    <w:rsid w:val="00CF046C"/>
    <w:rsid w:val="00CF0478"/>
    <w:rsid w:val="00CF1780"/>
    <w:rsid w:val="00CF2F1E"/>
    <w:rsid w:val="00CF33FF"/>
    <w:rsid w:val="00CF3BC8"/>
    <w:rsid w:val="00CF40DD"/>
    <w:rsid w:val="00CF49D1"/>
    <w:rsid w:val="00CF58D7"/>
    <w:rsid w:val="00CF6EB2"/>
    <w:rsid w:val="00D0081F"/>
    <w:rsid w:val="00D05C21"/>
    <w:rsid w:val="00D073BA"/>
    <w:rsid w:val="00D074C4"/>
    <w:rsid w:val="00D103E6"/>
    <w:rsid w:val="00D10EB5"/>
    <w:rsid w:val="00D11676"/>
    <w:rsid w:val="00D11D05"/>
    <w:rsid w:val="00D12E66"/>
    <w:rsid w:val="00D13012"/>
    <w:rsid w:val="00D13565"/>
    <w:rsid w:val="00D1410B"/>
    <w:rsid w:val="00D14D75"/>
    <w:rsid w:val="00D1587B"/>
    <w:rsid w:val="00D16F18"/>
    <w:rsid w:val="00D178E7"/>
    <w:rsid w:val="00D17B11"/>
    <w:rsid w:val="00D20C13"/>
    <w:rsid w:val="00D21749"/>
    <w:rsid w:val="00D2331B"/>
    <w:rsid w:val="00D23360"/>
    <w:rsid w:val="00D235CA"/>
    <w:rsid w:val="00D250E6"/>
    <w:rsid w:val="00D25499"/>
    <w:rsid w:val="00D25C74"/>
    <w:rsid w:val="00D2623F"/>
    <w:rsid w:val="00D276ED"/>
    <w:rsid w:val="00D27939"/>
    <w:rsid w:val="00D30231"/>
    <w:rsid w:val="00D305A4"/>
    <w:rsid w:val="00D32E43"/>
    <w:rsid w:val="00D33CAF"/>
    <w:rsid w:val="00D33FD1"/>
    <w:rsid w:val="00D3476F"/>
    <w:rsid w:val="00D34D68"/>
    <w:rsid w:val="00D35F24"/>
    <w:rsid w:val="00D37122"/>
    <w:rsid w:val="00D40BCB"/>
    <w:rsid w:val="00D414B6"/>
    <w:rsid w:val="00D416CA"/>
    <w:rsid w:val="00D417B2"/>
    <w:rsid w:val="00D4291F"/>
    <w:rsid w:val="00D4377A"/>
    <w:rsid w:val="00D44431"/>
    <w:rsid w:val="00D459D8"/>
    <w:rsid w:val="00D47888"/>
    <w:rsid w:val="00D47D61"/>
    <w:rsid w:val="00D50F42"/>
    <w:rsid w:val="00D51255"/>
    <w:rsid w:val="00D525C6"/>
    <w:rsid w:val="00D54405"/>
    <w:rsid w:val="00D54E7E"/>
    <w:rsid w:val="00D55802"/>
    <w:rsid w:val="00D5590A"/>
    <w:rsid w:val="00D560B4"/>
    <w:rsid w:val="00D56753"/>
    <w:rsid w:val="00D569E1"/>
    <w:rsid w:val="00D576BB"/>
    <w:rsid w:val="00D6039C"/>
    <w:rsid w:val="00D61347"/>
    <w:rsid w:val="00D61D2F"/>
    <w:rsid w:val="00D625F4"/>
    <w:rsid w:val="00D62B7E"/>
    <w:rsid w:val="00D63E2D"/>
    <w:rsid w:val="00D642E1"/>
    <w:rsid w:val="00D6700E"/>
    <w:rsid w:val="00D679B7"/>
    <w:rsid w:val="00D70B5B"/>
    <w:rsid w:val="00D70D93"/>
    <w:rsid w:val="00D72C65"/>
    <w:rsid w:val="00D73C2E"/>
    <w:rsid w:val="00D7431D"/>
    <w:rsid w:val="00D74897"/>
    <w:rsid w:val="00D74A42"/>
    <w:rsid w:val="00D74F70"/>
    <w:rsid w:val="00D74FC7"/>
    <w:rsid w:val="00D7516E"/>
    <w:rsid w:val="00D75708"/>
    <w:rsid w:val="00D75A94"/>
    <w:rsid w:val="00D75F6D"/>
    <w:rsid w:val="00D761FA"/>
    <w:rsid w:val="00D76DFB"/>
    <w:rsid w:val="00D76F06"/>
    <w:rsid w:val="00D7712B"/>
    <w:rsid w:val="00D77B38"/>
    <w:rsid w:val="00D77B59"/>
    <w:rsid w:val="00D81027"/>
    <w:rsid w:val="00D812F5"/>
    <w:rsid w:val="00D814A1"/>
    <w:rsid w:val="00D8165B"/>
    <w:rsid w:val="00D81B6F"/>
    <w:rsid w:val="00D83229"/>
    <w:rsid w:val="00D83DF8"/>
    <w:rsid w:val="00D83FF9"/>
    <w:rsid w:val="00D840B7"/>
    <w:rsid w:val="00D86203"/>
    <w:rsid w:val="00D86F5D"/>
    <w:rsid w:val="00D8772F"/>
    <w:rsid w:val="00D90834"/>
    <w:rsid w:val="00D9114E"/>
    <w:rsid w:val="00D9166D"/>
    <w:rsid w:val="00D91727"/>
    <w:rsid w:val="00D92945"/>
    <w:rsid w:val="00D9370A"/>
    <w:rsid w:val="00D93CBD"/>
    <w:rsid w:val="00D944FB"/>
    <w:rsid w:val="00D9521B"/>
    <w:rsid w:val="00DA040A"/>
    <w:rsid w:val="00DA0CD5"/>
    <w:rsid w:val="00DA1D57"/>
    <w:rsid w:val="00DA2824"/>
    <w:rsid w:val="00DA2F42"/>
    <w:rsid w:val="00DA38A9"/>
    <w:rsid w:val="00DA439E"/>
    <w:rsid w:val="00DA4A20"/>
    <w:rsid w:val="00DA528C"/>
    <w:rsid w:val="00DA54DE"/>
    <w:rsid w:val="00DA5803"/>
    <w:rsid w:val="00DA5C28"/>
    <w:rsid w:val="00DA5F1B"/>
    <w:rsid w:val="00DA5F44"/>
    <w:rsid w:val="00DA64B0"/>
    <w:rsid w:val="00DA7030"/>
    <w:rsid w:val="00DA71F8"/>
    <w:rsid w:val="00DA75B0"/>
    <w:rsid w:val="00DB090B"/>
    <w:rsid w:val="00DB0B22"/>
    <w:rsid w:val="00DB1F5D"/>
    <w:rsid w:val="00DB24F0"/>
    <w:rsid w:val="00DB3650"/>
    <w:rsid w:val="00DB3AAD"/>
    <w:rsid w:val="00DB3CC1"/>
    <w:rsid w:val="00DB3EC3"/>
    <w:rsid w:val="00DB5268"/>
    <w:rsid w:val="00DB5536"/>
    <w:rsid w:val="00DB6B3B"/>
    <w:rsid w:val="00DB7D44"/>
    <w:rsid w:val="00DC0F06"/>
    <w:rsid w:val="00DC24BC"/>
    <w:rsid w:val="00DC3506"/>
    <w:rsid w:val="00DC44D4"/>
    <w:rsid w:val="00DC4F40"/>
    <w:rsid w:val="00DC57C0"/>
    <w:rsid w:val="00DC59DA"/>
    <w:rsid w:val="00DC5AF7"/>
    <w:rsid w:val="00DC5B0F"/>
    <w:rsid w:val="00DC6C87"/>
    <w:rsid w:val="00DC7C86"/>
    <w:rsid w:val="00DD00FB"/>
    <w:rsid w:val="00DD0F69"/>
    <w:rsid w:val="00DD3245"/>
    <w:rsid w:val="00DD472D"/>
    <w:rsid w:val="00DD4F88"/>
    <w:rsid w:val="00DD5D2F"/>
    <w:rsid w:val="00DD7990"/>
    <w:rsid w:val="00DE01E4"/>
    <w:rsid w:val="00DE105C"/>
    <w:rsid w:val="00DE19ED"/>
    <w:rsid w:val="00DE2030"/>
    <w:rsid w:val="00DE231C"/>
    <w:rsid w:val="00DE2525"/>
    <w:rsid w:val="00DE2934"/>
    <w:rsid w:val="00DE3D5C"/>
    <w:rsid w:val="00DE423A"/>
    <w:rsid w:val="00DE4FEA"/>
    <w:rsid w:val="00DE4FF4"/>
    <w:rsid w:val="00DE6E58"/>
    <w:rsid w:val="00DE7287"/>
    <w:rsid w:val="00DF0AC8"/>
    <w:rsid w:val="00DF24E6"/>
    <w:rsid w:val="00DF35CD"/>
    <w:rsid w:val="00DF40D1"/>
    <w:rsid w:val="00DF5BAC"/>
    <w:rsid w:val="00E01304"/>
    <w:rsid w:val="00E018B4"/>
    <w:rsid w:val="00E04A32"/>
    <w:rsid w:val="00E04C1E"/>
    <w:rsid w:val="00E06783"/>
    <w:rsid w:val="00E071A4"/>
    <w:rsid w:val="00E079BB"/>
    <w:rsid w:val="00E109B8"/>
    <w:rsid w:val="00E10B10"/>
    <w:rsid w:val="00E10F08"/>
    <w:rsid w:val="00E114F8"/>
    <w:rsid w:val="00E11D7A"/>
    <w:rsid w:val="00E11E72"/>
    <w:rsid w:val="00E11EFB"/>
    <w:rsid w:val="00E12427"/>
    <w:rsid w:val="00E127A5"/>
    <w:rsid w:val="00E1337D"/>
    <w:rsid w:val="00E13A18"/>
    <w:rsid w:val="00E143E4"/>
    <w:rsid w:val="00E146C8"/>
    <w:rsid w:val="00E1634C"/>
    <w:rsid w:val="00E177A6"/>
    <w:rsid w:val="00E17C91"/>
    <w:rsid w:val="00E20D60"/>
    <w:rsid w:val="00E21881"/>
    <w:rsid w:val="00E230E7"/>
    <w:rsid w:val="00E23A66"/>
    <w:rsid w:val="00E23E49"/>
    <w:rsid w:val="00E23E4F"/>
    <w:rsid w:val="00E23FDB"/>
    <w:rsid w:val="00E24246"/>
    <w:rsid w:val="00E25371"/>
    <w:rsid w:val="00E256B0"/>
    <w:rsid w:val="00E2573C"/>
    <w:rsid w:val="00E25C17"/>
    <w:rsid w:val="00E25C83"/>
    <w:rsid w:val="00E25DCE"/>
    <w:rsid w:val="00E25F6C"/>
    <w:rsid w:val="00E26F07"/>
    <w:rsid w:val="00E305DB"/>
    <w:rsid w:val="00E30AA4"/>
    <w:rsid w:val="00E31199"/>
    <w:rsid w:val="00E31874"/>
    <w:rsid w:val="00E32529"/>
    <w:rsid w:val="00E34B9F"/>
    <w:rsid w:val="00E34FA0"/>
    <w:rsid w:val="00E35199"/>
    <w:rsid w:val="00E367C3"/>
    <w:rsid w:val="00E371C2"/>
    <w:rsid w:val="00E40BE9"/>
    <w:rsid w:val="00E41430"/>
    <w:rsid w:val="00E4219D"/>
    <w:rsid w:val="00E4252C"/>
    <w:rsid w:val="00E426D1"/>
    <w:rsid w:val="00E43378"/>
    <w:rsid w:val="00E437AE"/>
    <w:rsid w:val="00E44766"/>
    <w:rsid w:val="00E5006A"/>
    <w:rsid w:val="00E51FD7"/>
    <w:rsid w:val="00E527BD"/>
    <w:rsid w:val="00E52CBD"/>
    <w:rsid w:val="00E53D1F"/>
    <w:rsid w:val="00E54D63"/>
    <w:rsid w:val="00E551B2"/>
    <w:rsid w:val="00E555D6"/>
    <w:rsid w:val="00E562CC"/>
    <w:rsid w:val="00E56606"/>
    <w:rsid w:val="00E56757"/>
    <w:rsid w:val="00E57065"/>
    <w:rsid w:val="00E60A33"/>
    <w:rsid w:val="00E6255F"/>
    <w:rsid w:val="00E638B5"/>
    <w:rsid w:val="00E63EB7"/>
    <w:rsid w:val="00E647BA"/>
    <w:rsid w:val="00E66AA5"/>
    <w:rsid w:val="00E67F37"/>
    <w:rsid w:val="00E7077F"/>
    <w:rsid w:val="00E72F53"/>
    <w:rsid w:val="00E72FF9"/>
    <w:rsid w:val="00E7409C"/>
    <w:rsid w:val="00E75F07"/>
    <w:rsid w:val="00E76D6F"/>
    <w:rsid w:val="00E7707F"/>
    <w:rsid w:val="00E7788B"/>
    <w:rsid w:val="00E80A1A"/>
    <w:rsid w:val="00E80F26"/>
    <w:rsid w:val="00E81D77"/>
    <w:rsid w:val="00E81DDA"/>
    <w:rsid w:val="00E83306"/>
    <w:rsid w:val="00E83D30"/>
    <w:rsid w:val="00E844D1"/>
    <w:rsid w:val="00E8567D"/>
    <w:rsid w:val="00E863F5"/>
    <w:rsid w:val="00E90257"/>
    <w:rsid w:val="00E9061B"/>
    <w:rsid w:val="00E930A0"/>
    <w:rsid w:val="00E9400C"/>
    <w:rsid w:val="00E947CD"/>
    <w:rsid w:val="00E94D86"/>
    <w:rsid w:val="00E95AAD"/>
    <w:rsid w:val="00E961DF"/>
    <w:rsid w:val="00E9658C"/>
    <w:rsid w:val="00E96CEA"/>
    <w:rsid w:val="00E9711C"/>
    <w:rsid w:val="00E97F6D"/>
    <w:rsid w:val="00EA110B"/>
    <w:rsid w:val="00EA314F"/>
    <w:rsid w:val="00EA39CB"/>
    <w:rsid w:val="00EA3A7E"/>
    <w:rsid w:val="00EA4DDB"/>
    <w:rsid w:val="00EA4E0A"/>
    <w:rsid w:val="00EA587E"/>
    <w:rsid w:val="00EA58DF"/>
    <w:rsid w:val="00EA5EAA"/>
    <w:rsid w:val="00EA66B2"/>
    <w:rsid w:val="00EA6DC4"/>
    <w:rsid w:val="00EA6E8E"/>
    <w:rsid w:val="00EA7AD7"/>
    <w:rsid w:val="00EA7BA1"/>
    <w:rsid w:val="00EA7CEE"/>
    <w:rsid w:val="00EA7D00"/>
    <w:rsid w:val="00EB0AFD"/>
    <w:rsid w:val="00EB0E24"/>
    <w:rsid w:val="00EB1316"/>
    <w:rsid w:val="00EB3A09"/>
    <w:rsid w:val="00EB5C8D"/>
    <w:rsid w:val="00EB5F54"/>
    <w:rsid w:val="00EB7E22"/>
    <w:rsid w:val="00EC072F"/>
    <w:rsid w:val="00EC0C82"/>
    <w:rsid w:val="00EC2E59"/>
    <w:rsid w:val="00EC4335"/>
    <w:rsid w:val="00EC5771"/>
    <w:rsid w:val="00EC57FA"/>
    <w:rsid w:val="00EC5EB7"/>
    <w:rsid w:val="00EC66ED"/>
    <w:rsid w:val="00EC6ED7"/>
    <w:rsid w:val="00ED05D6"/>
    <w:rsid w:val="00ED09F4"/>
    <w:rsid w:val="00ED0B2D"/>
    <w:rsid w:val="00ED0D92"/>
    <w:rsid w:val="00ED1C7B"/>
    <w:rsid w:val="00ED46C1"/>
    <w:rsid w:val="00ED4C4C"/>
    <w:rsid w:val="00ED5446"/>
    <w:rsid w:val="00ED65CD"/>
    <w:rsid w:val="00ED7AB3"/>
    <w:rsid w:val="00EE021E"/>
    <w:rsid w:val="00EE06C2"/>
    <w:rsid w:val="00EE06D8"/>
    <w:rsid w:val="00EE08C7"/>
    <w:rsid w:val="00EE0D9C"/>
    <w:rsid w:val="00EE1568"/>
    <w:rsid w:val="00EE1A7A"/>
    <w:rsid w:val="00EE3557"/>
    <w:rsid w:val="00EE5B31"/>
    <w:rsid w:val="00EE60D4"/>
    <w:rsid w:val="00EE6A56"/>
    <w:rsid w:val="00EF0936"/>
    <w:rsid w:val="00EF175E"/>
    <w:rsid w:val="00EF22D1"/>
    <w:rsid w:val="00EF23BB"/>
    <w:rsid w:val="00EF25DD"/>
    <w:rsid w:val="00EF474F"/>
    <w:rsid w:val="00EF76CF"/>
    <w:rsid w:val="00F019DC"/>
    <w:rsid w:val="00F01A4C"/>
    <w:rsid w:val="00F0247D"/>
    <w:rsid w:val="00F03EAD"/>
    <w:rsid w:val="00F03FDA"/>
    <w:rsid w:val="00F04413"/>
    <w:rsid w:val="00F0543B"/>
    <w:rsid w:val="00F06C93"/>
    <w:rsid w:val="00F06C9C"/>
    <w:rsid w:val="00F074E9"/>
    <w:rsid w:val="00F126F7"/>
    <w:rsid w:val="00F149E9"/>
    <w:rsid w:val="00F1576C"/>
    <w:rsid w:val="00F15F33"/>
    <w:rsid w:val="00F161AA"/>
    <w:rsid w:val="00F16E0E"/>
    <w:rsid w:val="00F17378"/>
    <w:rsid w:val="00F2020C"/>
    <w:rsid w:val="00F20ABF"/>
    <w:rsid w:val="00F20C9E"/>
    <w:rsid w:val="00F2136F"/>
    <w:rsid w:val="00F21A56"/>
    <w:rsid w:val="00F21E37"/>
    <w:rsid w:val="00F22D1B"/>
    <w:rsid w:val="00F231B6"/>
    <w:rsid w:val="00F233B8"/>
    <w:rsid w:val="00F24057"/>
    <w:rsid w:val="00F248ED"/>
    <w:rsid w:val="00F24E11"/>
    <w:rsid w:val="00F27350"/>
    <w:rsid w:val="00F30C9F"/>
    <w:rsid w:val="00F3151D"/>
    <w:rsid w:val="00F34779"/>
    <w:rsid w:val="00F35DD5"/>
    <w:rsid w:val="00F37CC8"/>
    <w:rsid w:val="00F40C52"/>
    <w:rsid w:val="00F4382C"/>
    <w:rsid w:val="00F43D45"/>
    <w:rsid w:val="00F451B4"/>
    <w:rsid w:val="00F454D3"/>
    <w:rsid w:val="00F45A84"/>
    <w:rsid w:val="00F4653D"/>
    <w:rsid w:val="00F47688"/>
    <w:rsid w:val="00F501BB"/>
    <w:rsid w:val="00F5088A"/>
    <w:rsid w:val="00F5238A"/>
    <w:rsid w:val="00F53A61"/>
    <w:rsid w:val="00F53CD9"/>
    <w:rsid w:val="00F540CF"/>
    <w:rsid w:val="00F543B6"/>
    <w:rsid w:val="00F54E2E"/>
    <w:rsid w:val="00F55309"/>
    <w:rsid w:val="00F55F57"/>
    <w:rsid w:val="00F562D7"/>
    <w:rsid w:val="00F56B54"/>
    <w:rsid w:val="00F56E8E"/>
    <w:rsid w:val="00F57925"/>
    <w:rsid w:val="00F6058D"/>
    <w:rsid w:val="00F62CB3"/>
    <w:rsid w:val="00F62FDE"/>
    <w:rsid w:val="00F635B1"/>
    <w:rsid w:val="00F63A89"/>
    <w:rsid w:val="00F6430F"/>
    <w:rsid w:val="00F65191"/>
    <w:rsid w:val="00F65236"/>
    <w:rsid w:val="00F65B19"/>
    <w:rsid w:val="00F65D99"/>
    <w:rsid w:val="00F67A73"/>
    <w:rsid w:val="00F67B3D"/>
    <w:rsid w:val="00F70302"/>
    <w:rsid w:val="00F724BB"/>
    <w:rsid w:val="00F72A16"/>
    <w:rsid w:val="00F72DD7"/>
    <w:rsid w:val="00F732FB"/>
    <w:rsid w:val="00F73F2E"/>
    <w:rsid w:val="00F75913"/>
    <w:rsid w:val="00F7644B"/>
    <w:rsid w:val="00F76505"/>
    <w:rsid w:val="00F77499"/>
    <w:rsid w:val="00F777C3"/>
    <w:rsid w:val="00F77B1E"/>
    <w:rsid w:val="00F77FB8"/>
    <w:rsid w:val="00F803EB"/>
    <w:rsid w:val="00F80416"/>
    <w:rsid w:val="00F80F1A"/>
    <w:rsid w:val="00F8109B"/>
    <w:rsid w:val="00F8193E"/>
    <w:rsid w:val="00F81DEF"/>
    <w:rsid w:val="00F82571"/>
    <w:rsid w:val="00F83D06"/>
    <w:rsid w:val="00F84717"/>
    <w:rsid w:val="00F85165"/>
    <w:rsid w:val="00F851DD"/>
    <w:rsid w:val="00F8F654"/>
    <w:rsid w:val="00F9007A"/>
    <w:rsid w:val="00F91985"/>
    <w:rsid w:val="00F91B00"/>
    <w:rsid w:val="00F91C81"/>
    <w:rsid w:val="00F927C5"/>
    <w:rsid w:val="00F93D7A"/>
    <w:rsid w:val="00F95CE0"/>
    <w:rsid w:val="00F95D50"/>
    <w:rsid w:val="00F96449"/>
    <w:rsid w:val="00F96768"/>
    <w:rsid w:val="00F9B88A"/>
    <w:rsid w:val="00FA00B1"/>
    <w:rsid w:val="00FA0C63"/>
    <w:rsid w:val="00FA2F71"/>
    <w:rsid w:val="00FA4158"/>
    <w:rsid w:val="00FA525E"/>
    <w:rsid w:val="00FA5269"/>
    <w:rsid w:val="00FA6CF6"/>
    <w:rsid w:val="00FA6E9A"/>
    <w:rsid w:val="00FA71DC"/>
    <w:rsid w:val="00FA7409"/>
    <w:rsid w:val="00FA7EBF"/>
    <w:rsid w:val="00FB1233"/>
    <w:rsid w:val="00FB31C0"/>
    <w:rsid w:val="00FB4146"/>
    <w:rsid w:val="00FB4B60"/>
    <w:rsid w:val="00FB5174"/>
    <w:rsid w:val="00FB5455"/>
    <w:rsid w:val="00FB6411"/>
    <w:rsid w:val="00FB652D"/>
    <w:rsid w:val="00FC0C56"/>
    <w:rsid w:val="00FC0D5B"/>
    <w:rsid w:val="00FC1F5E"/>
    <w:rsid w:val="00FC272B"/>
    <w:rsid w:val="00FC30D5"/>
    <w:rsid w:val="00FC4522"/>
    <w:rsid w:val="00FC5BD0"/>
    <w:rsid w:val="00FC6308"/>
    <w:rsid w:val="00FC7889"/>
    <w:rsid w:val="00FC7C1C"/>
    <w:rsid w:val="00FD092A"/>
    <w:rsid w:val="00FD3296"/>
    <w:rsid w:val="00FD3BED"/>
    <w:rsid w:val="00FD4DBD"/>
    <w:rsid w:val="00FD5CB9"/>
    <w:rsid w:val="00FD5E45"/>
    <w:rsid w:val="00FD6110"/>
    <w:rsid w:val="00FD791B"/>
    <w:rsid w:val="00FD7BE6"/>
    <w:rsid w:val="00FE011F"/>
    <w:rsid w:val="00FE0B33"/>
    <w:rsid w:val="00FE1C3D"/>
    <w:rsid w:val="00FE207E"/>
    <w:rsid w:val="00FE2209"/>
    <w:rsid w:val="00FE31A6"/>
    <w:rsid w:val="00FE3955"/>
    <w:rsid w:val="00FE3A70"/>
    <w:rsid w:val="00FE3E10"/>
    <w:rsid w:val="00FE4162"/>
    <w:rsid w:val="00FE4B01"/>
    <w:rsid w:val="00FE4F45"/>
    <w:rsid w:val="00FE51A7"/>
    <w:rsid w:val="00FE56D1"/>
    <w:rsid w:val="00FE5F32"/>
    <w:rsid w:val="00FE65C2"/>
    <w:rsid w:val="00FE752B"/>
    <w:rsid w:val="00FE79FE"/>
    <w:rsid w:val="00FF02AA"/>
    <w:rsid w:val="00FF02FC"/>
    <w:rsid w:val="00FF0C20"/>
    <w:rsid w:val="00FF0D59"/>
    <w:rsid w:val="00FF0FDD"/>
    <w:rsid w:val="00FF36F3"/>
    <w:rsid w:val="00FF4D2D"/>
    <w:rsid w:val="00FF5C2D"/>
    <w:rsid w:val="00FF5DA6"/>
    <w:rsid w:val="00FF69F7"/>
    <w:rsid w:val="013AE540"/>
    <w:rsid w:val="01429263"/>
    <w:rsid w:val="0147C1F4"/>
    <w:rsid w:val="0168BB75"/>
    <w:rsid w:val="017AC734"/>
    <w:rsid w:val="01E37E3E"/>
    <w:rsid w:val="021BE45D"/>
    <w:rsid w:val="0250B7DE"/>
    <w:rsid w:val="026CD750"/>
    <w:rsid w:val="027936DB"/>
    <w:rsid w:val="02885CCE"/>
    <w:rsid w:val="028B0BAF"/>
    <w:rsid w:val="02D38A8B"/>
    <w:rsid w:val="02D8B932"/>
    <w:rsid w:val="02F50802"/>
    <w:rsid w:val="02F55D87"/>
    <w:rsid w:val="02FF6898"/>
    <w:rsid w:val="030CE657"/>
    <w:rsid w:val="031AD5B0"/>
    <w:rsid w:val="0326990B"/>
    <w:rsid w:val="034A493C"/>
    <w:rsid w:val="0352A077"/>
    <w:rsid w:val="0360CE6D"/>
    <w:rsid w:val="0367EBFB"/>
    <w:rsid w:val="03710BDC"/>
    <w:rsid w:val="03A75C94"/>
    <w:rsid w:val="03B99EA1"/>
    <w:rsid w:val="03E635EA"/>
    <w:rsid w:val="040A4437"/>
    <w:rsid w:val="0413762A"/>
    <w:rsid w:val="0416525D"/>
    <w:rsid w:val="041F5FD6"/>
    <w:rsid w:val="04270C82"/>
    <w:rsid w:val="043AD18B"/>
    <w:rsid w:val="04A0B274"/>
    <w:rsid w:val="04D4147D"/>
    <w:rsid w:val="04DF5B07"/>
    <w:rsid w:val="04E190AE"/>
    <w:rsid w:val="04E95AB2"/>
    <w:rsid w:val="04EAFCFF"/>
    <w:rsid w:val="050144D0"/>
    <w:rsid w:val="050CF001"/>
    <w:rsid w:val="0516B10E"/>
    <w:rsid w:val="051D9360"/>
    <w:rsid w:val="0527B68D"/>
    <w:rsid w:val="05366587"/>
    <w:rsid w:val="0550C298"/>
    <w:rsid w:val="05B338D6"/>
    <w:rsid w:val="05BFFD90"/>
    <w:rsid w:val="05CDFD4D"/>
    <w:rsid w:val="05FFDE13"/>
    <w:rsid w:val="060F91FD"/>
    <w:rsid w:val="061059F4"/>
    <w:rsid w:val="0642DBC9"/>
    <w:rsid w:val="06568975"/>
    <w:rsid w:val="065D9231"/>
    <w:rsid w:val="06621DB2"/>
    <w:rsid w:val="066452A6"/>
    <w:rsid w:val="0674A343"/>
    <w:rsid w:val="068EC41F"/>
    <w:rsid w:val="06D41223"/>
    <w:rsid w:val="06FF90A7"/>
    <w:rsid w:val="070016EC"/>
    <w:rsid w:val="0717B4E3"/>
    <w:rsid w:val="072AE546"/>
    <w:rsid w:val="07375B73"/>
    <w:rsid w:val="073AD306"/>
    <w:rsid w:val="073C6BCB"/>
    <w:rsid w:val="07441AED"/>
    <w:rsid w:val="074FE53E"/>
    <w:rsid w:val="07500482"/>
    <w:rsid w:val="0757BD5B"/>
    <w:rsid w:val="0757D0D6"/>
    <w:rsid w:val="075BCDF1"/>
    <w:rsid w:val="076562A6"/>
    <w:rsid w:val="07669196"/>
    <w:rsid w:val="076AFCE4"/>
    <w:rsid w:val="078D40BC"/>
    <w:rsid w:val="07A80748"/>
    <w:rsid w:val="07ACF9B0"/>
    <w:rsid w:val="07D05209"/>
    <w:rsid w:val="07D5A6E1"/>
    <w:rsid w:val="07DC4099"/>
    <w:rsid w:val="07FAB8E3"/>
    <w:rsid w:val="081AA4D0"/>
    <w:rsid w:val="0835B2D1"/>
    <w:rsid w:val="084CE2F0"/>
    <w:rsid w:val="0859C7A9"/>
    <w:rsid w:val="0877C293"/>
    <w:rsid w:val="088AE878"/>
    <w:rsid w:val="088F8306"/>
    <w:rsid w:val="08D855D8"/>
    <w:rsid w:val="08F53F66"/>
    <w:rsid w:val="090E4A91"/>
    <w:rsid w:val="09115DA1"/>
    <w:rsid w:val="0917587A"/>
    <w:rsid w:val="091928EE"/>
    <w:rsid w:val="092C3EB0"/>
    <w:rsid w:val="0964B9C0"/>
    <w:rsid w:val="096F9BA3"/>
    <w:rsid w:val="098751F4"/>
    <w:rsid w:val="09968944"/>
    <w:rsid w:val="09AF86B1"/>
    <w:rsid w:val="09BA9D84"/>
    <w:rsid w:val="09E5BDF9"/>
    <w:rsid w:val="09F7C319"/>
    <w:rsid w:val="0A103808"/>
    <w:rsid w:val="0A1D621F"/>
    <w:rsid w:val="0A38FB62"/>
    <w:rsid w:val="0A4ACDB1"/>
    <w:rsid w:val="0A4F0A8A"/>
    <w:rsid w:val="0A571AF2"/>
    <w:rsid w:val="0A59A3F1"/>
    <w:rsid w:val="0A5D3C8B"/>
    <w:rsid w:val="0A764DCD"/>
    <w:rsid w:val="0A85B270"/>
    <w:rsid w:val="0A86B03D"/>
    <w:rsid w:val="0A910FC7"/>
    <w:rsid w:val="0A936EB3"/>
    <w:rsid w:val="0AA48BE8"/>
    <w:rsid w:val="0AB21310"/>
    <w:rsid w:val="0AB3FC85"/>
    <w:rsid w:val="0AD16190"/>
    <w:rsid w:val="0AEFDB2F"/>
    <w:rsid w:val="0AFF4307"/>
    <w:rsid w:val="0B05808D"/>
    <w:rsid w:val="0B116AE9"/>
    <w:rsid w:val="0B30C901"/>
    <w:rsid w:val="0B52B7F5"/>
    <w:rsid w:val="0B52FD41"/>
    <w:rsid w:val="0B545DC7"/>
    <w:rsid w:val="0B585B28"/>
    <w:rsid w:val="0B6D83DF"/>
    <w:rsid w:val="0B75D891"/>
    <w:rsid w:val="0B978F89"/>
    <w:rsid w:val="0BA7A608"/>
    <w:rsid w:val="0BBF1D45"/>
    <w:rsid w:val="0BC0041C"/>
    <w:rsid w:val="0BC7286B"/>
    <w:rsid w:val="0BD4017A"/>
    <w:rsid w:val="0BEF5F93"/>
    <w:rsid w:val="0C00073F"/>
    <w:rsid w:val="0C03F454"/>
    <w:rsid w:val="0C0C7857"/>
    <w:rsid w:val="0C0E3EBF"/>
    <w:rsid w:val="0C0FFE61"/>
    <w:rsid w:val="0C11331C"/>
    <w:rsid w:val="0C1E2368"/>
    <w:rsid w:val="0C2ADA50"/>
    <w:rsid w:val="0C2F3F14"/>
    <w:rsid w:val="0C3F6A26"/>
    <w:rsid w:val="0C3F9CF7"/>
    <w:rsid w:val="0C5CA83E"/>
    <w:rsid w:val="0C6177DA"/>
    <w:rsid w:val="0C882290"/>
    <w:rsid w:val="0C9B8FF6"/>
    <w:rsid w:val="0CC1DB3C"/>
    <w:rsid w:val="0CDFCE75"/>
    <w:rsid w:val="0CF78476"/>
    <w:rsid w:val="0CFFA3D2"/>
    <w:rsid w:val="0D13A130"/>
    <w:rsid w:val="0D1CC743"/>
    <w:rsid w:val="0D471D7B"/>
    <w:rsid w:val="0D55A9CE"/>
    <w:rsid w:val="0D7D6E62"/>
    <w:rsid w:val="0D868510"/>
    <w:rsid w:val="0D8F5DF2"/>
    <w:rsid w:val="0D93E6B3"/>
    <w:rsid w:val="0D9F18A1"/>
    <w:rsid w:val="0D9F600E"/>
    <w:rsid w:val="0DAF9EC6"/>
    <w:rsid w:val="0DC8B089"/>
    <w:rsid w:val="0DF8EAB2"/>
    <w:rsid w:val="0E5388E7"/>
    <w:rsid w:val="0E6DE9D1"/>
    <w:rsid w:val="0E742003"/>
    <w:rsid w:val="0E85E35A"/>
    <w:rsid w:val="0EAEB2DB"/>
    <w:rsid w:val="0EBB2D68"/>
    <w:rsid w:val="0EBDF574"/>
    <w:rsid w:val="0ED79BD2"/>
    <w:rsid w:val="0F02EB68"/>
    <w:rsid w:val="0F38CC85"/>
    <w:rsid w:val="0F6480EA"/>
    <w:rsid w:val="0F74AE03"/>
    <w:rsid w:val="0F7668D8"/>
    <w:rsid w:val="0F8AAE37"/>
    <w:rsid w:val="0F9FDA85"/>
    <w:rsid w:val="0FA2CEE2"/>
    <w:rsid w:val="0FB4C150"/>
    <w:rsid w:val="0FB8D011"/>
    <w:rsid w:val="0FBF2905"/>
    <w:rsid w:val="0FE3AD1C"/>
    <w:rsid w:val="0FFFD7CF"/>
    <w:rsid w:val="1025B6B5"/>
    <w:rsid w:val="107223E9"/>
    <w:rsid w:val="10746E53"/>
    <w:rsid w:val="1079FBBB"/>
    <w:rsid w:val="10878CA5"/>
    <w:rsid w:val="109C544C"/>
    <w:rsid w:val="10A344B8"/>
    <w:rsid w:val="10C381C5"/>
    <w:rsid w:val="10D4CA2E"/>
    <w:rsid w:val="10E4AE97"/>
    <w:rsid w:val="110AF44B"/>
    <w:rsid w:val="11120668"/>
    <w:rsid w:val="111F2985"/>
    <w:rsid w:val="111FAE82"/>
    <w:rsid w:val="1123924E"/>
    <w:rsid w:val="11761A01"/>
    <w:rsid w:val="11810D83"/>
    <w:rsid w:val="1186B82D"/>
    <w:rsid w:val="11A93F8C"/>
    <w:rsid w:val="11CFB05E"/>
    <w:rsid w:val="11F1CBFD"/>
    <w:rsid w:val="11FD1E1A"/>
    <w:rsid w:val="11FEB1B1"/>
    <w:rsid w:val="1253771E"/>
    <w:rsid w:val="12961BC0"/>
    <w:rsid w:val="129857AE"/>
    <w:rsid w:val="12C57198"/>
    <w:rsid w:val="12D8DC0D"/>
    <w:rsid w:val="12E6BDE0"/>
    <w:rsid w:val="12FA2FA7"/>
    <w:rsid w:val="12FE2A6D"/>
    <w:rsid w:val="131CDDE4"/>
    <w:rsid w:val="13241E03"/>
    <w:rsid w:val="135A0C2F"/>
    <w:rsid w:val="1374C179"/>
    <w:rsid w:val="13791B2E"/>
    <w:rsid w:val="137DA99A"/>
    <w:rsid w:val="137E3002"/>
    <w:rsid w:val="138051DC"/>
    <w:rsid w:val="13823A40"/>
    <w:rsid w:val="1386AD44"/>
    <w:rsid w:val="13B772B2"/>
    <w:rsid w:val="13C9AAA3"/>
    <w:rsid w:val="13D13D1F"/>
    <w:rsid w:val="13E400F5"/>
    <w:rsid w:val="13E680EB"/>
    <w:rsid w:val="14148A4C"/>
    <w:rsid w:val="142BF07B"/>
    <w:rsid w:val="142F6E06"/>
    <w:rsid w:val="1437F20D"/>
    <w:rsid w:val="144910AD"/>
    <w:rsid w:val="144C8595"/>
    <w:rsid w:val="14569776"/>
    <w:rsid w:val="145C79F3"/>
    <w:rsid w:val="1461AC2A"/>
    <w:rsid w:val="146EE3F0"/>
    <w:rsid w:val="147A959E"/>
    <w:rsid w:val="148AFE21"/>
    <w:rsid w:val="1491CD2C"/>
    <w:rsid w:val="14AE5CD3"/>
    <w:rsid w:val="14B8AE45"/>
    <w:rsid w:val="14DB58C5"/>
    <w:rsid w:val="14EF11BA"/>
    <w:rsid w:val="150048E8"/>
    <w:rsid w:val="15068C36"/>
    <w:rsid w:val="151831E8"/>
    <w:rsid w:val="151979FB"/>
    <w:rsid w:val="1527ECCD"/>
    <w:rsid w:val="1550441E"/>
    <w:rsid w:val="156067A1"/>
    <w:rsid w:val="156A9A70"/>
    <w:rsid w:val="1576E7B1"/>
    <w:rsid w:val="15831B95"/>
    <w:rsid w:val="15995E5A"/>
    <w:rsid w:val="15B3BF44"/>
    <w:rsid w:val="15C90D94"/>
    <w:rsid w:val="15DDDB14"/>
    <w:rsid w:val="15FD70F8"/>
    <w:rsid w:val="161AC73A"/>
    <w:rsid w:val="161DC72A"/>
    <w:rsid w:val="163296C7"/>
    <w:rsid w:val="1647B6AE"/>
    <w:rsid w:val="16580F07"/>
    <w:rsid w:val="1691280B"/>
    <w:rsid w:val="169288BA"/>
    <w:rsid w:val="16A64B82"/>
    <w:rsid w:val="16B54A5C"/>
    <w:rsid w:val="16B5D0C4"/>
    <w:rsid w:val="16FC8C14"/>
    <w:rsid w:val="170003C2"/>
    <w:rsid w:val="170B7941"/>
    <w:rsid w:val="172CDDF5"/>
    <w:rsid w:val="1737C035"/>
    <w:rsid w:val="1738AD23"/>
    <w:rsid w:val="174BB8D5"/>
    <w:rsid w:val="174DCA38"/>
    <w:rsid w:val="1757C521"/>
    <w:rsid w:val="175AE1C2"/>
    <w:rsid w:val="1765C2AA"/>
    <w:rsid w:val="17A3965C"/>
    <w:rsid w:val="17CC32E8"/>
    <w:rsid w:val="17CCB501"/>
    <w:rsid w:val="17E79ABA"/>
    <w:rsid w:val="18141F6F"/>
    <w:rsid w:val="18214191"/>
    <w:rsid w:val="1821DF6E"/>
    <w:rsid w:val="1839E755"/>
    <w:rsid w:val="1849F5B0"/>
    <w:rsid w:val="184EDCF0"/>
    <w:rsid w:val="18565E6F"/>
    <w:rsid w:val="1860A8DA"/>
    <w:rsid w:val="1864EB5F"/>
    <w:rsid w:val="186E8B20"/>
    <w:rsid w:val="1883C193"/>
    <w:rsid w:val="188C7E73"/>
    <w:rsid w:val="18948C30"/>
    <w:rsid w:val="18A09E52"/>
    <w:rsid w:val="18AE9406"/>
    <w:rsid w:val="18DAC718"/>
    <w:rsid w:val="18DF7D7A"/>
    <w:rsid w:val="18E3E92D"/>
    <w:rsid w:val="1900740F"/>
    <w:rsid w:val="191C2FD4"/>
    <w:rsid w:val="192805C3"/>
    <w:rsid w:val="195F2881"/>
    <w:rsid w:val="1960294A"/>
    <w:rsid w:val="1971E840"/>
    <w:rsid w:val="1981367E"/>
    <w:rsid w:val="1988BE22"/>
    <w:rsid w:val="19D1D89E"/>
    <w:rsid w:val="19D4F8E4"/>
    <w:rsid w:val="1A006625"/>
    <w:rsid w:val="1A156EC7"/>
    <w:rsid w:val="1A1B5099"/>
    <w:rsid w:val="1A322D91"/>
    <w:rsid w:val="1A33E471"/>
    <w:rsid w:val="1A34BD47"/>
    <w:rsid w:val="1A5F5DE4"/>
    <w:rsid w:val="1A694F9F"/>
    <w:rsid w:val="1A6D97AD"/>
    <w:rsid w:val="1A7BDF45"/>
    <w:rsid w:val="1A7EB6FC"/>
    <w:rsid w:val="1A9629FB"/>
    <w:rsid w:val="1AA4C18D"/>
    <w:rsid w:val="1AA73391"/>
    <w:rsid w:val="1AC04954"/>
    <w:rsid w:val="1AC56880"/>
    <w:rsid w:val="1ACC12E3"/>
    <w:rsid w:val="1AD136C1"/>
    <w:rsid w:val="1AD18B10"/>
    <w:rsid w:val="1ADF18D0"/>
    <w:rsid w:val="1AEA1DC6"/>
    <w:rsid w:val="1B052550"/>
    <w:rsid w:val="1B0EE23A"/>
    <w:rsid w:val="1B18D186"/>
    <w:rsid w:val="1B1CFC47"/>
    <w:rsid w:val="1B2135BF"/>
    <w:rsid w:val="1B34B206"/>
    <w:rsid w:val="1B70C945"/>
    <w:rsid w:val="1B765FD3"/>
    <w:rsid w:val="1B7863A4"/>
    <w:rsid w:val="1B80DD0F"/>
    <w:rsid w:val="1B81B1F0"/>
    <w:rsid w:val="1B953C1A"/>
    <w:rsid w:val="1B9D144A"/>
    <w:rsid w:val="1BA78C35"/>
    <w:rsid w:val="1BAB451B"/>
    <w:rsid w:val="1BB2D265"/>
    <w:rsid w:val="1BB720FA"/>
    <w:rsid w:val="1BC47DD0"/>
    <w:rsid w:val="1BD5DC38"/>
    <w:rsid w:val="1BE9B605"/>
    <w:rsid w:val="1BF1443C"/>
    <w:rsid w:val="1BF8C5CD"/>
    <w:rsid w:val="1C237102"/>
    <w:rsid w:val="1C30408B"/>
    <w:rsid w:val="1C31ABE9"/>
    <w:rsid w:val="1C324924"/>
    <w:rsid w:val="1C3D8224"/>
    <w:rsid w:val="1C3F19D5"/>
    <w:rsid w:val="1C4091EE"/>
    <w:rsid w:val="1C4ED055"/>
    <w:rsid w:val="1C52E90C"/>
    <w:rsid w:val="1C53D096"/>
    <w:rsid w:val="1C5EA96B"/>
    <w:rsid w:val="1C7C27E6"/>
    <w:rsid w:val="1C8BA7E8"/>
    <w:rsid w:val="1CAF7E5C"/>
    <w:rsid w:val="1CC3C02A"/>
    <w:rsid w:val="1CD99219"/>
    <w:rsid w:val="1CDDE452"/>
    <w:rsid w:val="1D02E2DB"/>
    <w:rsid w:val="1D1BA3BF"/>
    <w:rsid w:val="1D3A2963"/>
    <w:rsid w:val="1D3C548A"/>
    <w:rsid w:val="1D7059D8"/>
    <w:rsid w:val="1D70FC28"/>
    <w:rsid w:val="1D7945F4"/>
    <w:rsid w:val="1D8BDF5A"/>
    <w:rsid w:val="1DC52B18"/>
    <w:rsid w:val="1DD398D0"/>
    <w:rsid w:val="1DD54197"/>
    <w:rsid w:val="1DDC624F"/>
    <w:rsid w:val="1DF6BC21"/>
    <w:rsid w:val="1E14D119"/>
    <w:rsid w:val="1E22B1F1"/>
    <w:rsid w:val="1E3C212D"/>
    <w:rsid w:val="1E4BA6CD"/>
    <w:rsid w:val="1E5F908B"/>
    <w:rsid w:val="1E75A6EA"/>
    <w:rsid w:val="1E8DB7A7"/>
    <w:rsid w:val="1EA6AF32"/>
    <w:rsid w:val="1EB7D0BA"/>
    <w:rsid w:val="1ECD5AA8"/>
    <w:rsid w:val="1ECE2564"/>
    <w:rsid w:val="1ED14B24"/>
    <w:rsid w:val="1EDE30D8"/>
    <w:rsid w:val="1F121014"/>
    <w:rsid w:val="1F1A351D"/>
    <w:rsid w:val="1F25F4E6"/>
    <w:rsid w:val="1F329769"/>
    <w:rsid w:val="1F6E6D8A"/>
    <w:rsid w:val="1F94DECF"/>
    <w:rsid w:val="1FA45ED1"/>
    <w:rsid w:val="1FAB496F"/>
    <w:rsid w:val="1FAD7E63"/>
    <w:rsid w:val="1FAE5092"/>
    <w:rsid w:val="1FB36445"/>
    <w:rsid w:val="1FBCE108"/>
    <w:rsid w:val="1FE8E301"/>
    <w:rsid w:val="200A12F7"/>
    <w:rsid w:val="20245B58"/>
    <w:rsid w:val="203FE004"/>
    <w:rsid w:val="20662289"/>
    <w:rsid w:val="206CB6DE"/>
    <w:rsid w:val="2078A493"/>
    <w:rsid w:val="2088AC5A"/>
    <w:rsid w:val="2093FD7C"/>
    <w:rsid w:val="2096288B"/>
    <w:rsid w:val="20E16DD6"/>
    <w:rsid w:val="20E82C6C"/>
    <w:rsid w:val="20EA8F5F"/>
    <w:rsid w:val="20ECB551"/>
    <w:rsid w:val="21029900"/>
    <w:rsid w:val="210E3887"/>
    <w:rsid w:val="212DB9D8"/>
    <w:rsid w:val="213A3984"/>
    <w:rsid w:val="214C51B5"/>
    <w:rsid w:val="21566237"/>
    <w:rsid w:val="21624039"/>
    <w:rsid w:val="21739747"/>
    <w:rsid w:val="217AC291"/>
    <w:rsid w:val="217E7223"/>
    <w:rsid w:val="2186EE5F"/>
    <w:rsid w:val="2197314D"/>
    <w:rsid w:val="21D72907"/>
    <w:rsid w:val="21E1EE44"/>
    <w:rsid w:val="21EE088D"/>
    <w:rsid w:val="21F1A74C"/>
    <w:rsid w:val="21FEF2BE"/>
    <w:rsid w:val="223AAFC0"/>
    <w:rsid w:val="2298DF88"/>
    <w:rsid w:val="22A37111"/>
    <w:rsid w:val="22A90439"/>
    <w:rsid w:val="22AE2B5D"/>
    <w:rsid w:val="22AFD372"/>
    <w:rsid w:val="22B24576"/>
    <w:rsid w:val="22B85B0C"/>
    <w:rsid w:val="22BF34A4"/>
    <w:rsid w:val="22CA46F0"/>
    <w:rsid w:val="22D8FFA3"/>
    <w:rsid w:val="22DAA908"/>
    <w:rsid w:val="22FE1B32"/>
    <w:rsid w:val="2304D9C8"/>
    <w:rsid w:val="230EBE91"/>
    <w:rsid w:val="230F1C50"/>
    <w:rsid w:val="231A64B7"/>
    <w:rsid w:val="232EC5EB"/>
    <w:rsid w:val="23341B86"/>
    <w:rsid w:val="235DFFEB"/>
    <w:rsid w:val="236405CA"/>
    <w:rsid w:val="2374001F"/>
    <w:rsid w:val="239F5F72"/>
    <w:rsid w:val="239F9CDB"/>
    <w:rsid w:val="23AA7426"/>
    <w:rsid w:val="23AFC9C6"/>
    <w:rsid w:val="23B0D7B2"/>
    <w:rsid w:val="23B184E2"/>
    <w:rsid w:val="23CC2B1E"/>
    <w:rsid w:val="23E0D759"/>
    <w:rsid w:val="23E16C9C"/>
    <w:rsid w:val="24034AD2"/>
    <w:rsid w:val="2406E064"/>
    <w:rsid w:val="240A63CA"/>
    <w:rsid w:val="242CF049"/>
    <w:rsid w:val="244E15D7"/>
    <w:rsid w:val="245E78F8"/>
    <w:rsid w:val="24672C08"/>
    <w:rsid w:val="2469ABB4"/>
    <w:rsid w:val="248C20FD"/>
    <w:rsid w:val="249E29A5"/>
    <w:rsid w:val="249ED929"/>
    <w:rsid w:val="24C92DD0"/>
    <w:rsid w:val="24E08FC5"/>
    <w:rsid w:val="25008EE2"/>
    <w:rsid w:val="250226CC"/>
    <w:rsid w:val="251DD991"/>
    <w:rsid w:val="2527123E"/>
    <w:rsid w:val="2532BA06"/>
    <w:rsid w:val="2541C72B"/>
    <w:rsid w:val="254EA14C"/>
    <w:rsid w:val="2557905B"/>
    <w:rsid w:val="255A4B95"/>
    <w:rsid w:val="25713BB0"/>
    <w:rsid w:val="25820826"/>
    <w:rsid w:val="258455A2"/>
    <w:rsid w:val="259186F7"/>
    <w:rsid w:val="25949EF2"/>
    <w:rsid w:val="25AA21A2"/>
    <w:rsid w:val="25AEF8B7"/>
    <w:rsid w:val="25B5D73D"/>
    <w:rsid w:val="25B7914F"/>
    <w:rsid w:val="25C68A0A"/>
    <w:rsid w:val="25D09A54"/>
    <w:rsid w:val="25DE5B3E"/>
    <w:rsid w:val="25E9E638"/>
    <w:rsid w:val="26006C45"/>
    <w:rsid w:val="2611C605"/>
    <w:rsid w:val="2611DFD3"/>
    <w:rsid w:val="2614E6F6"/>
    <w:rsid w:val="261FAEDC"/>
    <w:rsid w:val="2645D73B"/>
    <w:rsid w:val="2651C633"/>
    <w:rsid w:val="2670A95B"/>
    <w:rsid w:val="26940CD6"/>
    <w:rsid w:val="26A08D9B"/>
    <w:rsid w:val="26A1BC18"/>
    <w:rsid w:val="26A4E346"/>
    <w:rsid w:val="26CCE89A"/>
    <w:rsid w:val="26D9A8B3"/>
    <w:rsid w:val="2705373E"/>
    <w:rsid w:val="2710E8DD"/>
    <w:rsid w:val="271D61A5"/>
    <w:rsid w:val="272BED0A"/>
    <w:rsid w:val="27338206"/>
    <w:rsid w:val="274FA5A9"/>
    <w:rsid w:val="27590187"/>
    <w:rsid w:val="27702319"/>
    <w:rsid w:val="27834495"/>
    <w:rsid w:val="27C151BD"/>
    <w:rsid w:val="27F991A9"/>
    <w:rsid w:val="28189F13"/>
    <w:rsid w:val="281E2F61"/>
    <w:rsid w:val="28261FEC"/>
    <w:rsid w:val="2893144C"/>
    <w:rsid w:val="28946484"/>
    <w:rsid w:val="289AA413"/>
    <w:rsid w:val="28B546E7"/>
    <w:rsid w:val="28D5E479"/>
    <w:rsid w:val="28DE0D89"/>
    <w:rsid w:val="28E28AE6"/>
    <w:rsid w:val="28FFEFF9"/>
    <w:rsid w:val="2935CF04"/>
    <w:rsid w:val="2940C3DB"/>
    <w:rsid w:val="29454BCF"/>
    <w:rsid w:val="29780130"/>
    <w:rsid w:val="2979F168"/>
    <w:rsid w:val="299E7666"/>
    <w:rsid w:val="29D00FF9"/>
    <w:rsid w:val="2A370BEC"/>
    <w:rsid w:val="2A54421B"/>
    <w:rsid w:val="2A5B1237"/>
    <w:rsid w:val="2A73569F"/>
    <w:rsid w:val="2A7AA11A"/>
    <w:rsid w:val="2A815FB0"/>
    <w:rsid w:val="2AA846BA"/>
    <w:rsid w:val="2AB7B616"/>
    <w:rsid w:val="2ABAE557"/>
    <w:rsid w:val="2ABD575B"/>
    <w:rsid w:val="2AC00843"/>
    <w:rsid w:val="2ACDDFFA"/>
    <w:rsid w:val="2AE75A8B"/>
    <w:rsid w:val="2AEC5D0D"/>
    <w:rsid w:val="2AFA1D4F"/>
    <w:rsid w:val="2AFA5179"/>
    <w:rsid w:val="2B226713"/>
    <w:rsid w:val="2B31653C"/>
    <w:rsid w:val="2B572757"/>
    <w:rsid w:val="2B87C8D8"/>
    <w:rsid w:val="2B9FCCB6"/>
    <w:rsid w:val="2BB00519"/>
    <w:rsid w:val="2BE94CBB"/>
    <w:rsid w:val="2BE9E433"/>
    <w:rsid w:val="2BF0427C"/>
    <w:rsid w:val="2C06CA3B"/>
    <w:rsid w:val="2C18E48B"/>
    <w:rsid w:val="2C2A6BDF"/>
    <w:rsid w:val="2C2AAC42"/>
    <w:rsid w:val="2C3730B8"/>
    <w:rsid w:val="2C3790FB"/>
    <w:rsid w:val="2C50144E"/>
    <w:rsid w:val="2C56B5B8"/>
    <w:rsid w:val="2C56EBAD"/>
    <w:rsid w:val="2C5AD0F2"/>
    <w:rsid w:val="2C6EB1AA"/>
    <w:rsid w:val="2C832AEC"/>
    <w:rsid w:val="2CAE4031"/>
    <w:rsid w:val="2CAE9841"/>
    <w:rsid w:val="2CB3A976"/>
    <w:rsid w:val="2CB42156"/>
    <w:rsid w:val="2CB5095F"/>
    <w:rsid w:val="2D0A2E82"/>
    <w:rsid w:val="2D21D3CC"/>
    <w:rsid w:val="2D3B9D17"/>
    <w:rsid w:val="2D40956C"/>
    <w:rsid w:val="2DAFC97C"/>
    <w:rsid w:val="2DDCE279"/>
    <w:rsid w:val="2DDD398E"/>
    <w:rsid w:val="2DDFE77C"/>
    <w:rsid w:val="2DE0CB8E"/>
    <w:rsid w:val="2E1EFB4D"/>
    <w:rsid w:val="2E3A9C23"/>
    <w:rsid w:val="2E509C57"/>
    <w:rsid w:val="2E5985BC"/>
    <w:rsid w:val="2E62636F"/>
    <w:rsid w:val="2E766374"/>
    <w:rsid w:val="2E8AEECC"/>
    <w:rsid w:val="2E8D3482"/>
    <w:rsid w:val="2EA1B5B2"/>
    <w:rsid w:val="2ED9BC51"/>
    <w:rsid w:val="2EE4666E"/>
    <w:rsid w:val="2F11136C"/>
    <w:rsid w:val="2F15D644"/>
    <w:rsid w:val="2F205605"/>
    <w:rsid w:val="2F243F99"/>
    <w:rsid w:val="2F261781"/>
    <w:rsid w:val="2F2A4D68"/>
    <w:rsid w:val="2F3C7ADD"/>
    <w:rsid w:val="2F5B8E6E"/>
    <w:rsid w:val="2F689866"/>
    <w:rsid w:val="2F6EBA57"/>
    <w:rsid w:val="2F7BB7DD"/>
    <w:rsid w:val="2F825A8C"/>
    <w:rsid w:val="2F8D755C"/>
    <w:rsid w:val="2F98A665"/>
    <w:rsid w:val="2FBA4FCA"/>
    <w:rsid w:val="2FBACBAE"/>
    <w:rsid w:val="2FC20A7F"/>
    <w:rsid w:val="2FD98606"/>
    <w:rsid w:val="2FDD8FC1"/>
    <w:rsid w:val="2FDDB360"/>
    <w:rsid w:val="2FDE31D1"/>
    <w:rsid w:val="2FE127AE"/>
    <w:rsid w:val="2FED3701"/>
    <w:rsid w:val="2FF32B4E"/>
    <w:rsid w:val="2FF414BD"/>
    <w:rsid w:val="3042D727"/>
    <w:rsid w:val="304A6539"/>
    <w:rsid w:val="30593725"/>
    <w:rsid w:val="306D0C4A"/>
    <w:rsid w:val="306DA3C2"/>
    <w:rsid w:val="307997EF"/>
    <w:rsid w:val="30D81AE7"/>
    <w:rsid w:val="30DAB1A4"/>
    <w:rsid w:val="30E9959A"/>
    <w:rsid w:val="30EA84AE"/>
    <w:rsid w:val="30EA8829"/>
    <w:rsid w:val="310BD6D8"/>
    <w:rsid w:val="311D9124"/>
    <w:rsid w:val="3152BB54"/>
    <w:rsid w:val="316D369C"/>
    <w:rsid w:val="317CC4B9"/>
    <w:rsid w:val="317F9742"/>
    <w:rsid w:val="3191D33F"/>
    <w:rsid w:val="319826DD"/>
    <w:rsid w:val="31C1BBA8"/>
    <w:rsid w:val="32061F00"/>
    <w:rsid w:val="3208DCAB"/>
    <w:rsid w:val="324AE9D5"/>
    <w:rsid w:val="325E0B6D"/>
    <w:rsid w:val="3275FB53"/>
    <w:rsid w:val="32787ECF"/>
    <w:rsid w:val="3284840F"/>
    <w:rsid w:val="328AE896"/>
    <w:rsid w:val="32D0DEEF"/>
    <w:rsid w:val="32F1F08C"/>
    <w:rsid w:val="32F7E0F0"/>
    <w:rsid w:val="33063366"/>
    <w:rsid w:val="330CD0C4"/>
    <w:rsid w:val="3313CE82"/>
    <w:rsid w:val="3330CAF5"/>
    <w:rsid w:val="3337B089"/>
    <w:rsid w:val="335935EB"/>
    <w:rsid w:val="33612276"/>
    <w:rsid w:val="336974A3"/>
    <w:rsid w:val="337A735F"/>
    <w:rsid w:val="33985FCB"/>
    <w:rsid w:val="339AB04D"/>
    <w:rsid w:val="33C1F5BC"/>
    <w:rsid w:val="33C7C5ED"/>
    <w:rsid w:val="33D9A2AC"/>
    <w:rsid w:val="33E08880"/>
    <w:rsid w:val="33E1A20A"/>
    <w:rsid w:val="33F108C1"/>
    <w:rsid w:val="33F36B4B"/>
    <w:rsid w:val="33F55ABF"/>
    <w:rsid w:val="33F93DA9"/>
    <w:rsid w:val="340E79A0"/>
    <w:rsid w:val="34180DD6"/>
    <w:rsid w:val="34326428"/>
    <w:rsid w:val="34458580"/>
    <w:rsid w:val="344FBA6A"/>
    <w:rsid w:val="347595AA"/>
    <w:rsid w:val="347BA3A3"/>
    <w:rsid w:val="347E4B83"/>
    <w:rsid w:val="348DF3BE"/>
    <w:rsid w:val="34B69B22"/>
    <w:rsid w:val="34C62A38"/>
    <w:rsid w:val="34C94959"/>
    <w:rsid w:val="34CBD31A"/>
    <w:rsid w:val="34DBBD8B"/>
    <w:rsid w:val="34DBF435"/>
    <w:rsid w:val="34E5A4F8"/>
    <w:rsid w:val="34FE1BE6"/>
    <w:rsid w:val="351C36BF"/>
    <w:rsid w:val="35200B90"/>
    <w:rsid w:val="3523BEA3"/>
    <w:rsid w:val="35242EDD"/>
    <w:rsid w:val="352659EC"/>
    <w:rsid w:val="358AB59D"/>
    <w:rsid w:val="359C37F1"/>
    <w:rsid w:val="35ED8E9C"/>
    <w:rsid w:val="36025548"/>
    <w:rsid w:val="3603471F"/>
    <w:rsid w:val="360856FB"/>
    <w:rsid w:val="360A8C4D"/>
    <w:rsid w:val="363D5BDB"/>
    <w:rsid w:val="36442509"/>
    <w:rsid w:val="364BF96A"/>
    <w:rsid w:val="365B4995"/>
    <w:rsid w:val="36A730F0"/>
    <w:rsid w:val="36C5E8F3"/>
    <w:rsid w:val="36D2A767"/>
    <w:rsid w:val="36E11426"/>
    <w:rsid w:val="36F15AF1"/>
    <w:rsid w:val="36FF6687"/>
    <w:rsid w:val="370D7A30"/>
    <w:rsid w:val="37502BFE"/>
    <w:rsid w:val="378230E8"/>
    <w:rsid w:val="378C24D3"/>
    <w:rsid w:val="379C54A9"/>
    <w:rsid w:val="37A43A4C"/>
    <w:rsid w:val="37C64E87"/>
    <w:rsid w:val="37D92C3C"/>
    <w:rsid w:val="37E076F4"/>
    <w:rsid w:val="37EEA08B"/>
    <w:rsid w:val="3800FFBA"/>
    <w:rsid w:val="38155EC5"/>
    <w:rsid w:val="38264D1F"/>
    <w:rsid w:val="3866B182"/>
    <w:rsid w:val="386E1940"/>
    <w:rsid w:val="386E77C8"/>
    <w:rsid w:val="38A41748"/>
    <w:rsid w:val="38AA2DAF"/>
    <w:rsid w:val="38B53161"/>
    <w:rsid w:val="38C2565F"/>
    <w:rsid w:val="38C6FAE2"/>
    <w:rsid w:val="38D3858C"/>
    <w:rsid w:val="38E28ADA"/>
    <w:rsid w:val="38F78317"/>
    <w:rsid w:val="38FE8038"/>
    <w:rsid w:val="390B64F1"/>
    <w:rsid w:val="3918FBC9"/>
    <w:rsid w:val="391E0149"/>
    <w:rsid w:val="3925EE14"/>
    <w:rsid w:val="392BBC35"/>
    <w:rsid w:val="393D8854"/>
    <w:rsid w:val="393E4FD8"/>
    <w:rsid w:val="395C36B5"/>
    <w:rsid w:val="396F45B9"/>
    <w:rsid w:val="39CCF2AF"/>
    <w:rsid w:val="39D280C4"/>
    <w:rsid w:val="39DD49AE"/>
    <w:rsid w:val="39DFFEE7"/>
    <w:rsid w:val="39F4437C"/>
    <w:rsid w:val="39FA088F"/>
    <w:rsid w:val="3A0379AE"/>
    <w:rsid w:val="3A0A4829"/>
    <w:rsid w:val="3A18B4E8"/>
    <w:rsid w:val="3A52B20C"/>
    <w:rsid w:val="3A54E80A"/>
    <w:rsid w:val="3AB9D1AA"/>
    <w:rsid w:val="3ABD5DBF"/>
    <w:rsid w:val="3AC0F527"/>
    <w:rsid w:val="3AD4FD1D"/>
    <w:rsid w:val="3AE17E41"/>
    <w:rsid w:val="3AEC6B9C"/>
    <w:rsid w:val="3AF08CF7"/>
    <w:rsid w:val="3AFFCF90"/>
    <w:rsid w:val="3B2A649A"/>
    <w:rsid w:val="3B2CC951"/>
    <w:rsid w:val="3B31BA5D"/>
    <w:rsid w:val="3B8487D7"/>
    <w:rsid w:val="3B97AB2D"/>
    <w:rsid w:val="3BD86750"/>
    <w:rsid w:val="3BE9976D"/>
    <w:rsid w:val="3C1B279D"/>
    <w:rsid w:val="3C271BCA"/>
    <w:rsid w:val="3C2ED1F3"/>
    <w:rsid w:val="3C4BC71F"/>
    <w:rsid w:val="3C5DFF10"/>
    <w:rsid w:val="3C6F85DB"/>
    <w:rsid w:val="3C7D0029"/>
    <w:rsid w:val="3C7D4EA2"/>
    <w:rsid w:val="3C9C668F"/>
    <w:rsid w:val="3CC5F0AA"/>
    <w:rsid w:val="3CDC40C2"/>
    <w:rsid w:val="3CDFD68B"/>
    <w:rsid w:val="3CF51CD0"/>
    <w:rsid w:val="3D21C491"/>
    <w:rsid w:val="3D26BCBF"/>
    <w:rsid w:val="3D2EC830"/>
    <w:rsid w:val="3D351671"/>
    <w:rsid w:val="3D4243BE"/>
    <w:rsid w:val="3D477418"/>
    <w:rsid w:val="3D4D61C0"/>
    <w:rsid w:val="3D4ECCAB"/>
    <w:rsid w:val="3D65A097"/>
    <w:rsid w:val="3D6E753A"/>
    <w:rsid w:val="3D71BAD7"/>
    <w:rsid w:val="3D7B7725"/>
    <w:rsid w:val="3D93E3EA"/>
    <w:rsid w:val="3D945B12"/>
    <w:rsid w:val="3D99DF25"/>
    <w:rsid w:val="3DB07042"/>
    <w:rsid w:val="3DB09ECA"/>
    <w:rsid w:val="3DBAF350"/>
    <w:rsid w:val="3DBC1AC5"/>
    <w:rsid w:val="3DC991B9"/>
    <w:rsid w:val="3DE9E1F1"/>
    <w:rsid w:val="3DED4F5F"/>
    <w:rsid w:val="3DF48C48"/>
    <w:rsid w:val="3DF53BEA"/>
    <w:rsid w:val="3DFD5B46"/>
    <w:rsid w:val="3E137BD0"/>
    <w:rsid w:val="3E31FB53"/>
    <w:rsid w:val="3E41278D"/>
    <w:rsid w:val="3E47AF0A"/>
    <w:rsid w:val="3E598D03"/>
    <w:rsid w:val="3E6FA9C6"/>
    <w:rsid w:val="3E78068B"/>
    <w:rsid w:val="3EB9CAB9"/>
    <w:rsid w:val="3EDD5AC4"/>
    <w:rsid w:val="3EE34479"/>
    <w:rsid w:val="3F0FB9AD"/>
    <w:rsid w:val="3F1AB89F"/>
    <w:rsid w:val="3F201320"/>
    <w:rsid w:val="3F263ED5"/>
    <w:rsid w:val="3F47415F"/>
    <w:rsid w:val="3F5DB69F"/>
    <w:rsid w:val="3F73E170"/>
    <w:rsid w:val="3F9074D3"/>
    <w:rsid w:val="3FA0E65C"/>
    <w:rsid w:val="3FA51441"/>
    <w:rsid w:val="3FA7269D"/>
    <w:rsid w:val="3FAE955E"/>
    <w:rsid w:val="3FB765DA"/>
    <w:rsid w:val="3FD6033A"/>
    <w:rsid w:val="3FE6A699"/>
    <w:rsid w:val="3FEB487D"/>
    <w:rsid w:val="3FEB9EC7"/>
    <w:rsid w:val="40019463"/>
    <w:rsid w:val="40026938"/>
    <w:rsid w:val="400DAFCE"/>
    <w:rsid w:val="4018A155"/>
    <w:rsid w:val="40215105"/>
    <w:rsid w:val="402FFE3E"/>
    <w:rsid w:val="40309576"/>
    <w:rsid w:val="40446043"/>
    <w:rsid w:val="404F1AE8"/>
    <w:rsid w:val="406D1349"/>
    <w:rsid w:val="407103B6"/>
    <w:rsid w:val="4085E371"/>
    <w:rsid w:val="408FB026"/>
    <w:rsid w:val="40985968"/>
    <w:rsid w:val="40BB7E6E"/>
    <w:rsid w:val="40BFEAED"/>
    <w:rsid w:val="40C3122F"/>
    <w:rsid w:val="40C5475F"/>
    <w:rsid w:val="40CD6844"/>
    <w:rsid w:val="40DC8078"/>
    <w:rsid w:val="41222207"/>
    <w:rsid w:val="415AD64D"/>
    <w:rsid w:val="41710952"/>
    <w:rsid w:val="4176F307"/>
    <w:rsid w:val="417B9126"/>
    <w:rsid w:val="41817ADB"/>
    <w:rsid w:val="41912DC5"/>
    <w:rsid w:val="41AAAEDF"/>
    <w:rsid w:val="41CA0837"/>
    <w:rsid w:val="41E228E2"/>
    <w:rsid w:val="41F4A8F2"/>
    <w:rsid w:val="41FD7954"/>
    <w:rsid w:val="42144F18"/>
    <w:rsid w:val="42228D79"/>
    <w:rsid w:val="423175CF"/>
    <w:rsid w:val="42459771"/>
    <w:rsid w:val="424941D5"/>
    <w:rsid w:val="42938A1D"/>
    <w:rsid w:val="42A1A3D8"/>
    <w:rsid w:val="42A2DCC2"/>
    <w:rsid w:val="42BC9C3A"/>
    <w:rsid w:val="42C77E1D"/>
    <w:rsid w:val="42D35C1F"/>
    <w:rsid w:val="42D5CBEC"/>
    <w:rsid w:val="42DC1486"/>
    <w:rsid w:val="42F356CE"/>
    <w:rsid w:val="430AFB21"/>
    <w:rsid w:val="430B5D59"/>
    <w:rsid w:val="4322436A"/>
    <w:rsid w:val="4324898D"/>
    <w:rsid w:val="4329B8CF"/>
    <w:rsid w:val="433208D9"/>
    <w:rsid w:val="4335322E"/>
    <w:rsid w:val="4339FF6E"/>
    <w:rsid w:val="4340BD09"/>
    <w:rsid w:val="434998D2"/>
    <w:rsid w:val="435F423B"/>
    <w:rsid w:val="436EEC09"/>
    <w:rsid w:val="43B8FCE3"/>
    <w:rsid w:val="43CA0273"/>
    <w:rsid w:val="43CA50D8"/>
    <w:rsid w:val="43EA2C38"/>
    <w:rsid w:val="43FCD368"/>
    <w:rsid w:val="44057CAA"/>
    <w:rsid w:val="4408EED3"/>
    <w:rsid w:val="440C3EC0"/>
    <w:rsid w:val="44163833"/>
    <w:rsid w:val="442DAE60"/>
    <w:rsid w:val="443A00BE"/>
    <w:rsid w:val="443E6B12"/>
    <w:rsid w:val="4441D15E"/>
    <w:rsid w:val="4444273C"/>
    <w:rsid w:val="4445F83C"/>
    <w:rsid w:val="4456062D"/>
    <w:rsid w:val="44573313"/>
    <w:rsid w:val="44582F32"/>
    <w:rsid w:val="447834D3"/>
    <w:rsid w:val="447C0AEA"/>
    <w:rsid w:val="44B39205"/>
    <w:rsid w:val="44DC4D79"/>
    <w:rsid w:val="44DE00CA"/>
    <w:rsid w:val="44EE7CEB"/>
    <w:rsid w:val="44F1CFE3"/>
    <w:rsid w:val="451C9753"/>
    <w:rsid w:val="455FC845"/>
    <w:rsid w:val="45605FBD"/>
    <w:rsid w:val="4566FE2D"/>
    <w:rsid w:val="4585A28A"/>
    <w:rsid w:val="45A88872"/>
    <w:rsid w:val="45AFE598"/>
    <w:rsid w:val="45B73393"/>
    <w:rsid w:val="45CD8DD6"/>
    <w:rsid w:val="45D28604"/>
    <w:rsid w:val="45D66358"/>
    <w:rsid w:val="45DDA1BF"/>
    <w:rsid w:val="45EC5071"/>
    <w:rsid w:val="460DCA00"/>
    <w:rsid w:val="460E94BC"/>
    <w:rsid w:val="46299626"/>
    <w:rsid w:val="4630B17E"/>
    <w:rsid w:val="463CBA86"/>
    <w:rsid w:val="464544BE"/>
    <w:rsid w:val="465A0B6A"/>
    <w:rsid w:val="465E377E"/>
    <w:rsid w:val="466CF003"/>
    <w:rsid w:val="4671CBDC"/>
    <w:rsid w:val="4688CC84"/>
    <w:rsid w:val="468A4D4C"/>
    <w:rsid w:val="468E90D0"/>
    <w:rsid w:val="46A0DA60"/>
    <w:rsid w:val="46FC346C"/>
    <w:rsid w:val="46FDE99B"/>
    <w:rsid w:val="4702CE8E"/>
    <w:rsid w:val="4706ADF2"/>
    <w:rsid w:val="4716EB17"/>
    <w:rsid w:val="471FD4BC"/>
    <w:rsid w:val="47328684"/>
    <w:rsid w:val="473D8118"/>
    <w:rsid w:val="473E58B3"/>
    <w:rsid w:val="474BC1FC"/>
    <w:rsid w:val="47797220"/>
    <w:rsid w:val="47A268E4"/>
    <w:rsid w:val="47AA651D"/>
    <w:rsid w:val="47B8ACFF"/>
    <w:rsid w:val="47D33DBD"/>
    <w:rsid w:val="47F6473F"/>
    <w:rsid w:val="4838E64A"/>
    <w:rsid w:val="483DDD42"/>
    <w:rsid w:val="485FBC73"/>
    <w:rsid w:val="4886B81F"/>
    <w:rsid w:val="489C3B93"/>
    <w:rsid w:val="489D7396"/>
    <w:rsid w:val="489E9EEF"/>
    <w:rsid w:val="48B2D829"/>
    <w:rsid w:val="48C700D7"/>
    <w:rsid w:val="48CFB378"/>
    <w:rsid w:val="48E171D0"/>
    <w:rsid w:val="48E66207"/>
    <w:rsid w:val="48E6B4F9"/>
    <w:rsid w:val="48F318BB"/>
    <w:rsid w:val="48FA2081"/>
    <w:rsid w:val="48FBE00C"/>
    <w:rsid w:val="4909A19B"/>
    <w:rsid w:val="49109F74"/>
    <w:rsid w:val="493ED465"/>
    <w:rsid w:val="49517B95"/>
    <w:rsid w:val="49546FF2"/>
    <w:rsid w:val="4964C155"/>
    <w:rsid w:val="496F0E1E"/>
    <w:rsid w:val="496FB0B2"/>
    <w:rsid w:val="49717045"/>
    <w:rsid w:val="49910AA8"/>
    <w:rsid w:val="499184EE"/>
    <w:rsid w:val="49AA65BE"/>
    <w:rsid w:val="49C07AAE"/>
    <w:rsid w:val="49F3B6B5"/>
    <w:rsid w:val="49F5FD2E"/>
    <w:rsid w:val="4A01DB30"/>
    <w:rsid w:val="4A050CF6"/>
    <w:rsid w:val="4A200E20"/>
    <w:rsid w:val="4A30C90D"/>
    <w:rsid w:val="4A3426B3"/>
    <w:rsid w:val="4A431E11"/>
    <w:rsid w:val="4A665275"/>
    <w:rsid w:val="4A75A67E"/>
    <w:rsid w:val="4A79211B"/>
    <w:rsid w:val="4A81E34A"/>
    <w:rsid w:val="4A8D78DC"/>
    <w:rsid w:val="4AA9D47B"/>
    <w:rsid w:val="4AC09E7B"/>
    <w:rsid w:val="4ACA0BFF"/>
    <w:rsid w:val="4ACCA64D"/>
    <w:rsid w:val="4AD27092"/>
    <w:rsid w:val="4AEDFAFB"/>
    <w:rsid w:val="4AEE857E"/>
    <w:rsid w:val="4AFF1E45"/>
    <w:rsid w:val="4B01CF82"/>
    <w:rsid w:val="4B095311"/>
    <w:rsid w:val="4B09BB81"/>
    <w:rsid w:val="4B10E279"/>
    <w:rsid w:val="4B18B5E1"/>
    <w:rsid w:val="4B2A92C8"/>
    <w:rsid w:val="4B3312CE"/>
    <w:rsid w:val="4B51C33B"/>
    <w:rsid w:val="4B6AB5AC"/>
    <w:rsid w:val="4B70D253"/>
    <w:rsid w:val="4B7F62D9"/>
    <w:rsid w:val="4B8B693F"/>
    <w:rsid w:val="4BA1D0FB"/>
    <w:rsid w:val="4BB2FEAE"/>
    <w:rsid w:val="4BBB6EAA"/>
    <w:rsid w:val="4BD27344"/>
    <w:rsid w:val="4BD51458"/>
    <w:rsid w:val="4BEA1592"/>
    <w:rsid w:val="4BEC600B"/>
    <w:rsid w:val="4BEF2D2A"/>
    <w:rsid w:val="4C3D0B62"/>
    <w:rsid w:val="4C6F0AB1"/>
    <w:rsid w:val="4C70DC64"/>
    <w:rsid w:val="4C8D0302"/>
    <w:rsid w:val="4C928EE7"/>
    <w:rsid w:val="4CB21038"/>
    <w:rsid w:val="4CBC9D0E"/>
    <w:rsid w:val="4CCE3701"/>
    <w:rsid w:val="4D1FE55A"/>
    <w:rsid w:val="4D3D125F"/>
    <w:rsid w:val="4D3DA9D7"/>
    <w:rsid w:val="4D5C15D8"/>
    <w:rsid w:val="4D66840C"/>
    <w:rsid w:val="4D6D0FD1"/>
    <w:rsid w:val="4D77A20D"/>
    <w:rsid w:val="4D9DD40C"/>
    <w:rsid w:val="4DA24590"/>
    <w:rsid w:val="4DB39A57"/>
    <w:rsid w:val="4DCE92B9"/>
    <w:rsid w:val="4DE68C26"/>
    <w:rsid w:val="4DEB1515"/>
    <w:rsid w:val="4DEF1D5A"/>
    <w:rsid w:val="4E011549"/>
    <w:rsid w:val="4E0634B5"/>
    <w:rsid w:val="4E0A0864"/>
    <w:rsid w:val="4E111698"/>
    <w:rsid w:val="4E12AC37"/>
    <w:rsid w:val="4E149D04"/>
    <w:rsid w:val="4E1E94D1"/>
    <w:rsid w:val="4E3C4EAD"/>
    <w:rsid w:val="4E4EFB47"/>
    <w:rsid w:val="4E5861A8"/>
    <w:rsid w:val="4E6A0762"/>
    <w:rsid w:val="4E823A4C"/>
    <w:rsid w:val="4E8E33AF"/>
    <w:rsid w:val="4EA2651C"/>
    <w:rsid w:val="4EACAF87"/>
    <w:rsid w:val="4EB6D1B9"/>
    <w:rsid w:val="4ED39083"/>
    <w:rsid w:val="4EEA9F70"/>
    <w:rsid w:val="4F388811"/>
    <w:rsid w:val="4F43DC2D"/>
    <w:rsid w:val="4F6B22C2"/>
    <w:rsid w:val="4F7EF7B0"/>
    <w:rsid w:val="4F86FF22"/>
    <w:rsid w:val="4F96B7A4"/>
    <w:rsid w:val="4FB06D65"/>
    <w:rsid w:val="4FC1B7C3"/>
    <w:rsid w:val="50071F66"/>
    <w:rsid w:val="501062DA"/>
    <w:rsid w:val="501C0C66"/>
    <w:rsid w:val="506AC2C5"/>
    <w:rsid w:val="508370ED"/>
    <w:rsid w:val="5097B2B5"/>
    <w:rsid w:val="50AFC44C"/>
    <w:rsid w:val="50E2DE54"/>
    <w:rsid w:val="50FCBA60"/>
    <w:rsid w:val="5122459D"/>
    <w:rsid w:val="516A1443"/>
    <w:rsid w:val="517B81EB"/>
    <w:rsid w:val="51CE40D5"/>
    <w:rsid w:val="51EEBEF8"/>
    <w:rsid w:val="52043641"/>
    <w:rsid w:val="5219203E"/>
    <w:rsid w:val="521F414E"/>
    <w:rsid w:val="5225ED39"/>
    <w:rsid w:val="5245C899"/>
    <w:rsid w:val="527F6264"/>
    <w:rsid w:val="528749F5"/>
    <w:rsid w:val="5295410A"/>
    <w:rsid w:val="52988AC1"/>
    <w:rsid w:val="52B0E4C2"/>
    <w:rsid w:val="52E1D9CE"/>
    <w:rsid w:val="52F0E08F"/>
    <w:rsid w:val="52FBC9E9"/>
    <w:rsid w:val="530B98D4"/>
    <w:rsid w:val="5320C7D6"/>
    <w:rsid w:val="53314E8F"/>
    <w:rsid w:val="533E7A1A"/>
    <w:rsid w:val="534F01A1"/>
    <w:rsid w:val="536A1136"/>
    <w:rsid w:val="53A56E57"/>
    <w:rsid w:val="53B90141"/>
    <w:rsid w:val="53BF2251"/>
    <w:rsid w:val="53C35CDB"/>
    <w:rsid w:val="53D02406"/>
    <w:rsid w:val="53D7FC9B"/>
    <w:rsid w:val="54025E6B"/>
    <w:rsid w:val="540B2EEB"/>
    <w:rsid w:val="5413AC22"/>
    <w:rsid w:val="541DCB83"/>
    <w:rsid w:val="54231A56"/>
    <w:rsid w:val="542CFA80"/>
    <w:rsid w:val="5453DF69"/>
    <w:rsid w:val="54755354"/>
    <w:rsid w:val="547693AB"/>
    <w:rsid w:val="5478F0FA"/>
    <w:rsid w:val="54963CBC"/>
    <w:rsid w:val="54C2A40C"/>
    <w:rsid w:val="54C8225E"/>
    <w:rsid w:val="54D1A60A"/>
    <w:rsid w:val="54E4437C"/>
    <w:rsid w:val="54F5E3F5"/>
    <w:rsid w:val="55113666"/>
    <w:rsid w:val="552F8881"/>
    <w:rsid w:val="5556E210"/>
    <w:rsid w:val="555F2D3C"/>
    <w:rsid w:val="556AA585"/>
    <w:rsid w:val="55764F42"/>
    <w:rsid w:val="559DE65C"/>
    <w:rsid w:val="55A9016F"/>
    <w:rsid w:val="55AAAC59"/>
    <w:rsid w:val="55B743B3"/>
    <w:rsid w:val="55C8B93E"/>
    <w:rsid w:val="55CA94D6"/>
    <w:rsid w:val="55D36BFE"/>
    <w:rsid w:val="55E1C3D3"/>
    <w:rsid w:val="55FC4635"/>
    <w:rsid w:val="560261C0"/>
    <w:rsid w:val="56043AA3"/>
    <w:rsid w:val="5636DA76"/>
    <w:rsid w:val="566D011E"/>
    <w:rsid w:val="5688899B"/>
    <w:rsid w:val="56EB17E2"/>
    <w:rsid w:val="56F042E1"/>
    <w:rsid w:val="57072681"/>
    <w:rsid w:val="570F4F27"/>
    <w:rsid w:val="5714EF48"/>
    <w:rsid w:val="574470D6"/>
    <w:rsid w:val="5752D387"/>
    <w:rsid w:val="576A8F8B"/>
    <w:rsid w:val="57768F39"/>
    <w:rsid w:val="57D8E688"/>
    <w:rsid w:val="5813930C"/>
    <w:rsid w:val="5813F7B3"/>
    <w:rsid w:val="582459FC"/>
    <w:rsid w:val="583704D9"/>
    <w:rsid w:val="5843E992"/>
    <w:rsid w:val="58483F70"/>
    <w:rsid w:val="58626EC4"/>
    <w:rsid w:val="5871209E"/>
    <w:rsid w:val="5877D3C1"/>
    <w:rsid w:val="58785DDD"/>
    <w:rsid w:val="588821CB"/>
    <w:rsid w:val="58C73E19"/>
    <w:rsid w:val="58C97E09"/>
    <w:rsid w:val="58D98E34"/>
    <w:rsid w:val="58F2E6F8"/>
    <w:rsid w:val="591632F6"/>
    <w:rsid w:val="59385D8E"/>
    <w:rsid w:val="59393D38"/>
    <w:rsid w:val="5941F6F0"/>
    <w:rsid w:val="59520E6A"/>
    <w:rsid w:val="5957295B"/>
    <w:rsid w:val="5963F61E"/>
    <w:rsid w:val="59715252"/>
    <w:rsid w:val="5976380E"/>
    <w:rsid w:val="59C20A9D"/>
    <w:rsid w:val="59CB9B4C"/>
    <w:rsid w:val="59FDA313"/>
    <w:rsid w:val="5A3C6456"/>
    <w:rsid w:val="5A467A74"/>
    <w:rsid w:val="5A67EC61"/>
    <w:rsid w:val="5A6CD5EC"/>
    <w:rsid w:val="5A7C09B5"/>
    <w:rsid w:val="5B027571"/>
    <w:rsid w:val="5B0A4B99"/>
    <w:rsid w:val="5B4C6D56"/>
    <w:rsid w:val="5B59D0ED"/>
    <w:rsid w:val="5B807F7C"/>
    <w:rsid w:val="5B85AD81"/>
    <w:rsid w:val="5B9DD8C4"/>
    <w:rsid w:val="5BB2AB03"/>
    <w:rsid w:val="5BB79899"/>
    <w:rsid w:val="5BE46B50"/>
    <w:rsid w:val="5BF54FC4"/>
    <w:rsid w:val="5BF7BF24"/>
    <w:rsid w:val="5C17DA16"/>
    <w:rsid w:val="5C3E0551"/>
    <w:rsid w:val="5C4A7695"/>
    <w:rsid w:val="5C51921E"/>
    <w:rsid w:val="5C73D636"/>
    <w:rsid w:val="5C931517"/>
    <w:rsid w:val="5CB6DF7F"/>
    <w:rsid w:val="5CD47B66"/>
    <w:rsid w:val="5CD9F73D"/>
    <w:rsid w:val="5CDA8120"/>
    <w:rsid w:val="5CEF661F"/>
    <w:rsid w:val="5D1401B1"/>
    <w:rsid w:val="5D1AF21D"/>
    <w:rsid w:val="5D2579F1"/>
    <w:rsid w:val="5D2A9D6B"/>
    <w:rsid w:val="5D331D60"/>
    <w:rsid w:val="5D361D50"/>
    <w:rsid w:val="5D4506EC"/>
    <w:rsid w:val="5D783C88"/>
    <w:rsid w:val="5D85E264"/>
    <w:rsid w:val="5D9BB035"/>
    <w:rsid w:val="5DB3AA77"/>
    <w:rsid w:val="5DE44744"/>
    <w:rsid w:val="5DFA6F58"/>
    <w:rsid w:val="5DFF868D"/>
    <w:rsid w:val="5E035CFA"/>
    <w:rsid w:val="5E1A9DAA"/>
    <w:rsid w:val="5E2E05E4"/>
    <w:rsid w:val="5E3A22FB"/>
    <w:rsid w:val="5E535F94"/>
    <w:rsid w:val="5E576AA5"/>
    <w:rsid w:val="5E5D36B9"/>
    <w:rsid w:val="5E61B415"/>
    <w:rsid w:val="5E976F58"/>
    <w:rsid w:val="5EBD38A4"/>
    <w:rsid w:val="5ECDF1A2"/>
    <w:rsid w:val="5ED34F72"/>
    <w:rsid w:val="5ED73FEE"/>
    <w:rsid w:val="5F04DAF6"/>
    <w:rsid w:val="5F6BAA0D"/>
    <w:rsid w:val="5F6F7DBC"/>
    <w:rsid w:val="5F7FA053"/>
    <w:rsid w:val="5F825D66"/>
    <w:rsid w:val="5F8EAA13"/>
    <w:rsid w:val="5F9DDD26"/>
    <w:rsid w:val="5FC0EB47"/>
    <w:rsid w:val="5FD221B0"/>
    <w:rsid w:val="5FDDBCBC"/>
    <w:rsid w:val="5FF0DD26"/>
    <w:rsid w:val="5FF91766"/>
    <w:rsid w:val="5FFDB747"/>
    <w:rsid w:val="600244D7"/>
    <w:rsid w:val="60072113"/>
    <w:rsid w:val="600D7132"/>
    <w:rsid w:val="603231B0"/>
    <w:rsid w:val="603FEBAF"/>
    <w:rsid w:val="60649CD3"/>
    <w:rsid w:val="60949571"/>
    <w:rsid w:val="60994853"/>
    <w:rsid w:val="60B1A298"/>
    <w:rsid w:val="60B8C2DF"/>
    <w:rsid w:val="60C08B41"/>
    <w:rsid w:val="60CE2FAB"/>
    <w:rsid w:val="60E1AAC1"/>
    <w:rsid w:val="60F6E1A7"/>
    <w:rsid w:val="612E7611"/>
    <w:rsid w:val="6181FE75"/>
    <w:rsid w:val="618F7AA6"/>
    <w:rsid w:val="61939DF3"/>
    <w:rsid w:val="6194F10B"/>
    <w:rsid w:val="61978B59"/>
    <w:rsid w:val="61A2AEB6"/>
    <w:rsid w:val="61B1475C"/>
    <w:rsid w:val="61DC37F4"/>
    <w:rsid w:val="61E6258B"/>
    <w:rsid w:val="61EA6731"/>
    <w:rsid w:val="61EA6D96"/>
    <w:rsid w:val="61F71A14"/>
    <w:rsid w:val="61F89F66"/>
    <w:rsid w:val="6213D47F"/>
    <w:rsid w:val="622A0BE3"/>
    <w:rsid w:val="623518B4"/>
    <w:rsid w:val="6247D01F"/>
    <w:rsid w:val="6248F874"/>
    <w:rsid w:val="629CF19B"/>
    <w:rsid w:val="629D93EB"/>
    <w:rsid w:val="62AA2F45"/>
    <w:rsid w:val="62DAE90D"/>
    <w:rsid w:val="63004139"/>
    <w:rsid w:val="630C2EC7"/>
    <w:rsid w:val="631AD270"/>
    <w:rsid w:val="633E0EDD"/>
    <w:rsid w:val="6346A6EF"/>
    <w:rsid w:val="634E8AFE"/>
    <w:rsid w:val="636777AC"/>
    <w:rsid w:val="636E49B8"/>
    <w:rsid w:val="639A67C1"/>
    <w:rsid w:val="63A247CF"/>
    <w:rsid w:val="63A61D8A"/>
    <w:rsid w:val="63D0E915"/>
    <w:rsid w:val="63E1C62D"/>
    <w:rsid w:val="63F33F68"/>
    <w:rsid w:val="64057B71"/>
    <w:rsid w:val="64134C9E"/>
    <w:rsid w:val="641844CC"/>
    <w:rsid w:val="64219318"/>
    <w:rsid w:val="6435D877"/>
    <w:rsid w:val="64463E6D"/>
    <w:rsid w:val="6455F140"/>
    <w:rsid w:val="645C7D05"/>
    <w:rsid w:val="646EC811"/>
    <w:rsid w:val="647B434E"/>
    <w:rsid w:val="64A8830E"/>
    <w:rsid w:val="64C02064"/>
    <w:rsid w:val="64C073DD"/>
    <w:rsid w:val="64CC783D"/>
    <w:rsid w:val="64F1FA80"/>
    <w:rsid w:val="64F51284"/>
    <w:rsid w:val="64F58199"/>
    <w:rsid w:val="6504EF1A"/>
    <w:rsid w:val="6505C4EA"/>
    <w:rsid w:val="6522DCD4"/>
    <w:rsid w:val="65393C60"/>
    <w:rsid w:val="65A14BD2"/>
    <w:rsid w:val="65A8831F"/>
    <w:rsid w:val="65B004C9"/>
    <w:rsid w:val="65C54272"/>
    <w:rsid w:val="65FF0069"/>
    <w:rsid w:val="660A9872"/>
    <w:rsid w:val="660D7D16"/>
    <w:rsid w:val="660EB241"/>
    <w:rsid w:val="661D859B"/>
    <w:rsid w:val="66257226"/>
    <w:rsid w:val="66412A39"/>
    <w:rsid w:val="664B8AE6"/>
    <w:rsid w:val="665E4A30"/>
    <w:rsid w:val="66891FDD"/>
    <w:rsid w:val="66AA2FF3"/>
    <w:rsid w:val="66AAC616"/>
    <w:rsid w:val="66B3B20F"/>
    <w:rsid w:val="66C67821"/>
    <w:rsid w:val="66E366BF"/>
    <w:rsid w:val="66EDE800"/>
    <w:rsid w:val="67069881"/>
    <w:rsid w:val="67210A9C"/>
    <w:rsid w:val="672798D6"/>
    <w:rsid w:val="672DC9EF"/>
    <w:rsid w:val="672E7790"/>
    <w:rsid w:val="67703BC0"/>
    <w:rsid w:val="677AB801"/>
    <w:rsid w:val="67817697"/>
    <w:rsid w:val="6787C4F3"/>
    <w:rsid w:val="67B43B59"/>
    <w:rsid w:val="67DE0111"/>
    <w:rsid w:val="67EBEECE"/>
    <w:rsid w:val="681C384B"/>
    <w:rsid w:val="6830B1DA"/>
    <w:rsid w:val="68468A35"/>
    <w:rsid w:val="684B7978"/>
    <w:rsid w:val="68511436"/>
    <w:rsid w:val="6869DF93"/>
    <w:rsid w:val="68877DDB"/>
    <w:rsid w:val="68A52B69"/>
    <w:rsid w:val="68AC9422"/>
    <w:rsid w:val="68C36937"/>
    <w:rsid w:val="68C4F17D"/>
    <w:rsid w:val="68D4C110"/>
    <w:rsid w:val="68D7B891"/>
    <w:rsid w:val="68E2D7DD"/>
    <w:rsid w:val="68E2FF1B"/>
    <w:rsid w:val="68F25AAB"/>
    <w:rsid w:val="68F65D1E"/>
    <w:rsid w:val="693B8EC1"/>
    <w:rsid w:val="6973B627"/>
    <w:rsid w:val="69930CBA"/>
    <w:rsid w:val="69936B42"/>
    <w:rsid w:val="699B91CD"/>
    <w:rsid w:val="69BA48C0"/>
    <w:rsid w:val="69CA4903"/>
    <w:rsid w:val="69CCF97C"/>
    <w:rsid w:val="69D4B0E4"/>
    <w:rsid w:val="69E749D9"/>
    <w:rsid w:val="69EF293B"/>
    <w:rsid w:val="69FF90B0"/>
    <w:rsid w:val="6A3DA1CB"/>
    <w:rsid w:val="6A4C7525"/>
    <w:rsid w:val="6A5F3998"/>
    <w:rsid w:val="6A688EE5"/>
    <w:rsid w:val="6A709171"/>
    <w:rsid w:val="6A7CD73E"/>
    <w:rsid w:val="6A7EC137"/>
    <w:rsid w:val="6AC6A601"/>
    <w:rsid w:val="6AF8815C"/>
    <w:rsid w:val="6AFCAC87"/>
    <w:rsid w:val="6B0172DF"/>
    <w:rsid w:val="6B03C52C"/>
    <w:rsid w:val="6B1B9E73"/>
    <w:rsid w:val="6B1C6B41"/>
    <w:rsid w:val="6B1E1077"/>
    <w:rsid w:val="6B38E20A"/>
    <w:rsid w:val="6B42C924"/>
    <w:rsid w:val="6B439BB4"/>
    <w:rsid w:val="6B4813A7"/>
    <w:rsid w:val="6B4F1B1D"/>
    <w:rsid w:val="6B5546C5"/>
    <w:rsid w:val="6B6C75E9"/>
    <w:rsid w:val="6BC85F8E"/>
    <w:rsid w:val="6BCC980B"/>
    <w:rsid w:val="6BE434E4"/>
    <w:rsid w:val="6BFB09F9"/>
    <w:rsid w:val="6C0614BA"/>
    <w:rsid w:val="6C20C6FB"/>
    <w:rsid w:val="6C28DD3A"/>
    <w:rsid w:val="6C373769"/>
    <w:rsid w:val="6C3DC96C"/>
    <w:rsid w:val="6C4777DB"/>
    <w:rsid w:val="6C9385AD"/>
    <w:rsid w:val="6CA6C362"/>
    <w:rsid w:val="6CF3379D"/>
    <w:rsid w:val="6CF37506"/>
    <w:rsid w:val="6CFBC638"/>
    <w:rsid w:val="6CFF8B43"/>
    <w:rsid w:val="6D049A3E"/>
    <w:rsid w:val="6D10E96D"/>
    <w:rsid w:val="6D25D214"/>
    <w:rsid w:val="6D304106"/>
    <w:rsid w:val="6D71AC20"/>
    <w:rsid w:val="6D830429"/>
    <w:rsid w:val="6D84AB49"/>
    <w:rsid w:val="6DB1050A"/>
    <w:rsid w:val="6DB182A8"/>
    <w:rsid w:val="6DB3BC59"/>
    <w:rsid w:val="6DB9D4D5"/>
    <w:rsid w:val="6DDEE5CC"/>
    <w:rsid w:val="6DFAC223"/>
    <w:rsid w:val="6E0AF5F0"/>
    <w:rsid w:val="6E0E0E5D"/>
    <w:rsid w:val="6E318459"/>
    <w:rsid w:val="6E380BEF"/>
    <w:rsid w:val="6E4D4295"/>
    <w:rsid w:val="6E4EEDA9"/>
    <w:rsid w:val="6E55B139"/>
    <w:rsid w:val="6E5B93E7"/>
    <w:rsid w:val="6E64BBDC"/>
    <w:rsid w:val="6E87BD83"/>
    <w:rsid w:val="6E8B4958"/>
    <w:rsid w:val="6EC69401"/>
    <w:rsid w:val="6EDF12D7"/>
    <w:rsid w:val="6EF52905"/>
    <w:rsid w:val="6F0F4D81"/>
    <w:rsid w:val="6F15690C"/>
    <w:rsid w:val="6F3E7612"/>
    <w:rsid w:val="6F4078E8"/>
    <w:rsid w:val="6F45667E"/>
    <w:rsid w:val="6F523598"/>
    <w:rsid w:val="6F67B4EE"/>
    <w:rsid w:val="6F8B4EF4"/>
    <w:rsid w:val="6FB4B884"/>
    <w:rsid w:val="6FC1A55A"/>
    <w:rsid w:val="6FDC5647"/>
    <w:rsid w:val="6FF1819A"/>
    <w:rsid w:val="700192E7"/>
    <w:rsid w:val="7010B3E3"/>
    <w:rsid w:val="7010CE1F"/>
    <w:rsid w:val="701214A9"/>
    <w:rsid w:val="702890E6"/>
    <w:rsid w:val="703A4CCE"/>
    <w:rsid w:val="704621E2"/>
    <w:rsid w:val="7046CCE0"/>
    <w:rsid w:val="704DFDF7"/>
    <w:rsid w:val="7060111C"/>
    <w:rsid w:val="7085F4C1"/>
    <w:rsid w:val="709A9F91"/>
    <w:rsid w:val="70A515C5"/>
    <w:rsid w:val="70B341DE"/>
    <w:rsid w:val="70B356EA"/>
    <w:rsid w:val="70B9271A"/>
    <w:rsid w:val="71118E60"/>
    <w:rsid w:val="713A5532"/>
    <w:rsid w:val="71568C56"/>
    <w:rsid w:val="71645B8F"/>
    <w:rsid w:val="717D5BB3"/>
    <w:rsid w:val="718EC7D5"/>
    <w:rsid w:val="71ACF47E"/>
    <w:rsid w:val="71F1F6B3"/>
    <w:rsid w:val="71FAFB55"/>
    <w:rsid w:val="720173F2"/>
    <w:rsid w:val="72023031"/>
    <w:rsid w:val="720B417C"/>
    <w:rsid w:val="7215AA17"/>
    <w:rsid w:val="721ABA0F"/>
    <w:rsid w:val="7227E5AF"/>
    <w:rsid w:val="722EA9DB"/>
    <w:rsid w:val="72415E9D"/>
    <w:rsid w:val="7265360C"/>
    <w:rsid w:val="72672003"/>
    <w:rsid w:val="7267EFBB"/>
    <w:rsid w:val="7280613F"/>
    <w:rsid w:val="72A0E9BA"/>
    <w:rsid w:val="72BD38D2"/>
    <w:rsid w:val="72F25CB7"/>
    <w:rsid w:val="734C8385"/>
    <w:rsid w:val="7353258C"/>
    <w:rsid w:val="7353D898"/>
    <w:rsid w:val="736B181E"/>
    <w:rsid w:val="737F69C1"/>
    <w:rsid w:val="73910257"/>
    <w:rsid w:val="73A64BB8"/>
    <w:rsid w:val="73ABC6D0"/>
    <w:rsid w:val="73B51E17"/>
    <w:rsid w:val="73B9263B"/>
    <w:rsid w:val="73ECB607"/>
    <w:rsid w:val="74021EC3"/>
    <w:rsid w:val="7440FD4B"/>
    <w:rsid w:val="7450525F"/>
    <w:rsid w:val="74974C24"/>
    <w:rsid w:val="74990D07"/>
    <w:rsid w:val="74B497CE"/>
    <w:rsid w:val="74BEBA00"/>
    <w:rsid w:val="74C30827"/>
    <w:rsid w:val="74DE1B1A"/>
    <w:rsid w:val="74E0348A"/>
    <w:rsid w:val="74EEF5ED"/>
    <w:rsid w:val="74F6B40C"/>
    <w:rsid w:val="75102669"/>
    <w:rsid w:val="751DA29A"/>
    <w:rsid w:val="751E93D9"/>
    <w:rsid w:val="752D8743"/>
    <w:rsid w:val="75389BF7"/>
    <w:rsid w:val="753908B1"/>
    <w:rsid w:val="7539D0F3"/>
    <w:rsid w:val="75427628"/>
    <w:rsid w:val="754A6E46"/>
    <w:rsid w:val="755EA90D"/>
    <w:rsid w:val="7564B653"/>
    <w:rsid w:val="756C4C7C"/>
    <w:rsid w:val="756DEF71"/>
    <w:rsid w:val="757F3371"/>
    <w:rsid w:val="7593DF97"/>
    <w:rsid w:val="759DDD85"/>
    <w:rsid w:val="759DEF24"/>
    <w:rsid w:val="75B175FB"/>
    <w:rsid w:val="75B643AC"/>
    <w:rsid w:val="75C2F29C"/>
    <w:rsid w:val="75DB197F"/>
    <w:rsid w:val="7634DD68"/>
    <w:rsid w:val="7642F696"/>
    <w:rsid w:val="7645EAF3"/>
    <w:rsid w:val="766C2B3B"/>
    <w:rsid w:val="76770CBD"/>
    <w:rsid w:val="76B7C73A"/>
    <w:rsid w:val="76BA3D44"/>
    <w:rsid w:val="76CA2E34"/>
    <w:rsid w:val="76D4D912"/>
    <w:rsid w:val="76DEFB33"/>
    <w:rsid w:val="76E2A73F"/>
    <w:rsid w:val="76EDF6FB"/>
    <w:rsid w:val="770086B4"/>
    <w:rsid w:val="770EDB73"/>
    <w:rsid w:val="7710F8F0"/>
    <w:rsid w:val="7735C8E3"/>
    <w:rsid w:val="775B2D83"/>
    <w:rsid w:val="77667177"/>
    <w:rsid w:val="77680D29"/>
    <w:rsid w:val="77892851"/>
    <w:rsid w:val="77BB0C2E"/>
    <w:rsid w:val="77C9F905"/>
    <w:rsid w:val="77DCA792"/>
    <w:rsid w:val="77E41934"/>
    <w:rsid w:val="77EFB57D"/>
    <w:rsid w:val="78048105"/>
    <w:rsid w:val="781F8F06"/>
    <w:rsid w:val="7820594F"/>
    <w:rsid w:val="78340466"/>
    <w:rsid w:val="7847F9FC"/>
    <w:rsid w:val="78521C2E"/>
    <w:rsid w:val="7854ABE4"/>
    <w:rsid w:val="7861211E"/>
    <w:rsid w:val="786869DA"/>
    <w:rsid w:val="7880C765"/>
    <w:rsid w:val="78876145"/>
    <w:rsid w:val="7887F8BD"/>
    <w:rsid w:val="789E9B01"/>
    <w:rsid w:val="78C6A055"/>
    <w:rsid w:val="78C6F041"/>
    <w:rsid w:val="78E4FA56"/>
    <w:rsid w:val="78E9046D"/>
    <w:rsid w:val="78F83137"/>
    <w:rsid w:val="79146E6E"/>
    <w:rsid w:val="791FB958"/>
    <w:rsid w:val="793991E0"/>
    <w:rsid w:val="7951DAE3"/>
    <w:rsid w:val="795FD0CC"/>
    <w:rsid w:val="7997539C"/>
    <w:rsid w:val="799863E0"/>
    <w:rsid w:val="79B5A883"/>
    <w:rsid w:val="79D7AEB2"/>
    <w:rsid w:val="7A0D4216"/>
    <w:rsid w:val="7A1BDB98"/>
    <w:rsid w:val="7A1C6957"/>
    <w:rsid w:val="7A26E452"/>
    <w:rsid w:val="7A32F794"/>
    <w:rsid w:val="7A4ED8FA"/>
    <w:rsid w:val="7A591F0D"/>
    <w:rsid w:val="7A60411D"/>
    <w:rsid w:val="7A67A40B"/>
    <w:rsid w:val="7A813E5D"/>
    <w:rsid w:val="7A8429A2"/>
    <w:rsid w:val="7AB01A52"/>
    <w:rsid w:val="7AE20991"/>
    <w:rsid w:val="7AEFC74B"/>
    <w:rsid w:val="7AFC0E39"/>
    <w:rsid w:val="7B0F774D"/>
    <w:rsid w:val="7B0FA2EA"/>
    <w:rsid w:val="7B14C98A"/>
    <w:rsid w:val="7B1A6353"/>
    <w:rsid w:val="7B413A2C"/>
    <w:rsid w:val="7B4F0346"/>
    <w:rsid w:val="7B5E3771"/>
    <w:rsid w:val="7B72A778"/>
    <w:rsid w:val="7B891AE0"/>
    <w:rsid w:val="7B8A5468"/>
    <w:rsid w:val="7BB15305"/>
    <w:rsid w:val="7BBE2A2C"/>
    <w:rsid w:val="7BE7769A"/>
    <w:rsid w:val="7BF61723"/>
    <w:rsid w:val="7C05327E"/>
    <w:rsid w:val="7C0615EA"/>
    <w:rsid w:val="7C0DE952"/>
    <w:rsid w:val="7C27B2C4"/>
    <w:rsid w:val="7C2E9EA6"/>
    <w:rsid w:val="7C51FA64"/>
    <w:rsid w:val="7C56DB55"/>
    <w:rsid w:val="7C5BA793"/>
    <w:rsid w:val="7C605C72"/>
    <w:rsid w:val="7C62DFDE"/>
    <w:rsid w:val="7C977C26"/>
    <w:rsid w:val="7CAA4B8F"/>
    <w:rsid w:val="7CADBF3A"/>
    <w:rsid w:val="7CBB162C"/>
    <w:rsid w:val="7CD1ADD8"/>
    <w:rsid w:val="7CD4F344"/>
    <w:rsid w:val="7CE0BF1C"/>
    <w:rsid w:val="7CF0DD2D"/>
    <w:rsid w:val="7D0DF144"/>
    <w:rsid w:val="7D1779A8"/>
    <w:rsid w:val="7D1AA0D6"/>
    <w:rsid w:val="7D228E5C"/>
    <w:rsid w:val="7D349241"/>
    <w:rsid w:val="7D366381"/>
    <w:rsid w:val="7D42AD31"/>
    <w:rsid w:val="7D62FC5C"/>
    <w:rsid w:val="7D7D9017"/>
    <w:rsid w:val="7D8A0FC4"/>
    <w:rsid w:val="7D93917B"/>
    <w:rsid w:val="7DA9223E"/>
    <w:rsid w:val="7DBE07FF"/>
    <w:rsid w:val="7DC4F851"/>
    <w:rsid w:val="7E1AA672"/>
    <w:rsid w:val="7E1DEB61"/>
    <w:rsid w:val="7E34A2B5"/>
    <w:rsid w:val="7E39F383"/>
    <w:rsid w:val="7E41BA3F"/>
    <w:rsid w:val="7E473F4D"/>
    <w:rsid w:val="7E479662"/>
    <w:rsid w:val="7E4E087B"/>
    <w:rsid w:val="7E56C462"/>
    <w:rsid w:val="7E5F4DEA"/>
    <w:rsid w:val="7E714872"/>
    <w:rsid w:val="7E724B83"/>
    <w:rsid w:val="7E73C289"/>
    <w:rsid w:val="7E790ED1"/>
    <w:rsid w:val="7E8FD83C"/>
    <w:rsid w:val="7E93D67B"/>
    <w:rsid w:val="7EA79ED8"/>
    <w:rsid w:val="7EC2C786"/>
    <w:rsid w:val="7EC97D0E"/>
    <w:rsid w:val="7ED94C87"/>
    <w:rsid w:val="7EDF9C35"/>
    <w:rsid w:val="7EF73A41"/>
    <w:rsid w:val="7F44F29C"/>
    <w:rsid w:val="7F663F68"/>
    <w:rsid w:val="7F666C2B"/>
    <w:rsid w:val="7F784912"/>
    <w:rsid w:val="7F7A7EB9"/>
    <w:rsid w:val="7F8CB32A"/>
    <w:rsid w:val="7F92B4FD"/>
    <w:rsid w:val="7FA37594"/>
    <w:rsid w:val="7FBC76B3"/>
    <w:rsid w:val="7FC1B690"/>
    <w:rsid w:val="7FD10A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3CA01"/>
  <w15:docId w15:val="{BD8C5DD1-A4C3-4387-9313-5738AF5F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F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803EB"/>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F803EB"/>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A06B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A06B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3EB"/>
    <w:rPr>
      <w:rFonts w:ascii="Arial" w:eastAsiaTheme="majorEastAsia" w:hAnsi="Arial" w:cs="Times New Roman"/>
      <w:b/>
      <w:bCs/>
      <w:sz w:val="28"/>
      <w:szCs w:val="28"/>
    </w:rPr>
  </w:style>
  <w:style w:type="character" w:customStyle="1" w:styleId="Heading2Char">
    <w:name w:val="Heading 2 Char"/>
    <w:basedOn w:val="DefaultParagraphFont"/>
    <w:link w:val="Heading2"/>
    <w:rsid w:val="00F803EB"/>
    <w:rPr>
      <w:rFonts w:ascii="Arial" w:eastAsiaTheme="majorEastAsia" w:hAnsi="Arial" w:cstheme="majorBidi"/>
      <w:b/>
      <w:sz w:val="24"/>
      <w:szCs w:val="26"/>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lp"/>
    <w:basedOn w:val="Normal"/>
    <w:link w:val="ListParagraphChar"/>
    <w:uiPriority w:val="34"/>
    <w:qFormat/>
    <w:rsid w:val="00F803EB"/>
    <w:pPr>
      <w:spacing w:after="0" w:line="240" w:lineRule="auto"/>
      <w:ind w:left="720"/>
    </w:pPr>
    <w:rPr>
      <w:rFonts w:cs="Calibri"/>
      <w:lang w:eastAsia="en-AU"/>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803EB"/>
    <w:rPr>
      <w:rFonts w:ascii="Calibri" w:eastAsia="Times New Roman" w:hAnsi="Calibri" w:cs="Calibri"/>
      <w:lang w:eastAsia="en-AU"/>
    </w:rPr>
  </w:style>
  <w:style w:type="character" w:customStyle="1" w:styleId="normaltextrun">
    <w:name w:val="normaltextrun"/>
    <w:basedOn w:val="DefaultParagraphFont"/>
    <w:rsid w:val="00192608"/>
  </w:style>
  <w:style w:type="paragraph" w:styleId="BodyText">
    <w:name w:val="Body Text"/>
    <w:basedOn w:val="Normal"/>
    <w:link w:val="BodyTextChar"/>
    <w:qFormat/>
    <w:rsid w:val="00192608"/>
    <w:pPr>
      <w:spacing w:after="0" w:line="240" w:lineRule="auto"/>
    </w:pPr>
    <w:rPr>
      <w:rFonts w:ascii="Arial" w:hAnsi="Arial"/>
      <w:sz w:val="20"/>
      <w:szCs w:val="20"/>
    </w:rPr>
  </w:style>
  <w:style w:type="character" w:customStyle="1" w:styleId="BodyTextChar">
    <w:name w:val="Body Text Char"/>
    <w:basedOn w:val="DefaultParagraphFont"/>
    <w:link w:val="BodyText"/>
    <w:rsid w:val="00192608"/>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A06B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A06B26"/>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rsid w:val="00A06B26"/>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A06B2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A06B26"/>
    <w:rPr>
      <w:rFonts w:cs="Times New Roman"/>
      <w:vertAlign w:val="superscript"/>
    </w:rPr>
  </w:style>
  <w:style w:type="paragraph" w:customStyle="1" w:styleId="listparagraph0">
    <w:name w:val="listparagraph"/>
    <w:basedOn w:val="Normal"/>
    <w:rsid w:val="00A06B26"/>
    <w:pPr>
      <w:spacing w:before="100" w:beforeAutospacing="1" w:after="100" w:afterAutospacing="1" w:line="240" w:lineRule="auto"/>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F851DD"/>
    <w:rPr>
      <w:sz w:val="16"/>
      <w:szCs w:val="16"/>
    </w:rPr>
  </w:style>
  <w:style w:type="paragraph" w:styleId="CommentText">
    <w:name w:val="annotation text"/>
    <w:basedOn w:val="Normal"/>
    <w:link w:val="CommentTextChar"/>
    <w:uiPriority w:val="99"/>
    <w:unhideWhenUsed/>
    <w:rsid w:val="00F851DD"/>
    <w:pPr>
      <w:spacing w:before="360" w:after="24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51DD"/>
    <w:rPr>
      <w:sz w:val="20"/>
      <w:szCs w:val="20"/>
    </w:rPr>
  </w:style>
  <w:style w:type="paragraph" w:styleId="NoSpacing">
    <w:name w:val="No Spacing"/>
    <w:uiPriority w:val="1"/>
    <w:qFormat/>
    <w:rsid w:val="00F851DD"/>
    <w:pPr>
      <w:spacing w:after="0" w:line="240" w:lineRule="auto"/>
    </w:pPr>
  </w:style>
  <w:style w:type="paragraph" w:styleId="CommentSubject">
    <w:name w:val="annotation subject"/>
    <w:basedOn w:val="CommentText"/>
    <w:next w:val="CommentText"/>
    <w:link w:val="CommentSubjectChar"/>
    <w:uiPriority w:val="99"/>
    <w:semiHidden/>
    <w:unhideWhenUsed/>
    <w:rsid w:val="00FE752B"/>
    <w:pPr>
      <w:spacing w:before="0" w:after="20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FE752B"/>
    <w:rPr>
      <w:rFonts w:ascii="Calibri" w:eastAsia="Times New Roman" w:hAnsi="Calibri" w:cs="Times New Roman"/>
      <w:b/>
      <w:bCs/>
      <w:sz w:val="20"/>
      <w:szCs w:val="20"/>
    </w:rPr>
  </w:style>
  <w:style w:type="paragraph" w:customStyle="1" w:styleId="pf0">
    <w:name w:val="pf0"/>
    <w:basedOn w:val="Normal"/>
    <w:rsid w:val="00150D25"/>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150D25"/>
    <w:rPr>
      <w:rFonts w:ascii="Segoe UI" w:hAnsi="Segoe UI" w:cs="Segoe UI" w:hint="default"/>
      <w:b/>
      <w:bCs/>
      <w:sz w:val="18"/>
      <w:szCs w:val="18"/>
    </w:rPr>
  </w:style>
  <w:style w:type="paragraph" w:customStyle="1" w:styleId="Body-TQI">
    <w:name w:val="Body - TQI"/>
    <w:basedOn w:val="Normal"/>
    <w:uiPriority w:val="1"/>
    <w:qFormat/>
    <w:rsid w:val="4E12AC37"/>
    <w:pPr>
      <w:widowControl w:val="0"/>
      <w:tabs>
        <w:tab w:val="left" w:pos="284"/>
      </w:tabs>
      <w:spacing w:before="100" w:after="0"/>
    </w:pPr>
    <w:rPr>
      <w:rFonts w:ascii="Arial" w:eastAsiaTheme="minorEastAsia" w:hAnsi="Arial" w:cs="Calibri"/>
      <w:color w:val="000000" w:themeColor="text1"/>
      <w:sz w:val="18"/>
      <w:szCs w:val="18"/>
    </w:rPr>
  </w:style>
  <w:style w:type="character" w:customStyle="1" w:styleId="Calibri12">
    <w:name w:val="Calibri 12"/>
    <w:basedOn w:val="DefaultParagraphFont"/>
    <w:uiPriority w:val="1"/>
    <w:qFormat/>
    <w:rsid w:val="4E12AC37"/>
    <w:rPr>
      <w:sz w:val="24"/>
      <w:szCs w:val="24"/>
    </w:rPr>
  </w:style>
  <w:style w:type="paragraph" w:customStyle="1" w:styleId="ListParagraph2">
    <w:name w:val="List Paragraph 2"/>
    <w:basedOn w:val="Normal"/>
    <w:qFormat/>
    <w:rsid w:val="4E12AC37"/>
    <w:rPr>
      <w:sz w:val="24"/>
      <w:szCs w:val="24"/>
    </w:rPr>
  </w:style>
  <w:style w:type="paragraph" w:customStyle="1" w:styleId="TableParagraph">
    <w:name w:val="Table Paragraph"/>
    <w:basedOn w:val="Normal"/>
    <w:uiPriority w:val="1"/>
    <w:qFormat/>
    <w:rsid w:val="4E12AC37"/>
    <w:pPr>
      <w:widowControl w:val="0"/>
      <w:spacing w:after="0"/>
    </w:pPr>
    <w:rPr>
      <w:rFonts w:ascii="Times New Roman" w:hAnsi="Times New Roman"/>
      <w:lang w:val="en-US"/>
    </w:rPr>
  </w:style>
  <w:style w:type="paragraph" w:customStyle="1" w:styleId="Default">
    <w:name w:val="Default"/>
    <w:basedOn w:val="Normal"/>
    <w:rsid w:val="4E12AC37"/>
    <w:rPr>
      <w:rFonts w:eastAsiaTheme="minorEastAsia" w:cs="Calibri"/>
      <w:color w:val="000000" w:themeColor="text1"/>
      <w:sz w:val="24"/>
      <w:szCs w:val="24"/>
    </w:rPr>
  </w:style>
  <w:style w:type="character" w:customStyle="1" w:styleId="eop">
    <w:name w:val="eop"/>
    <w:basedOn w:val="DefaultParagraphFont"/>
    <w:rsid w:val="4E12AC37"/>
  </w:style>
  <w:style w:type="paragraph" w:customStyle="1" w:styleId="paragraph">
    <w:name w:val="paragraph"/>
    <w:basedOn w:val="Normal"/>
    <w:rsid w:val="4E12AC37"/>
    <w:pPr>
      <w:spacing w:beforeAutospacing="1" w:afterAutospacing="1"/>
    </w:pPr>
    <w:rPr>
      <w:rFonts w:ascii="Times New Roman" w:hAnsi="Times New Roman"/>
      <w:sz w:val="24"/>
      <w:szCs w:val="24"/>
      <w:lang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8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B2D"/>
    <w:rPr>
      <w:rFonts w:ascii="Calibri" w:eastAsia="Times New Roman" w:hAnsi="Calibri" w:cs="Times New Roman"/>
    </w:rPr>
  </w:style>
  <w:style w:type="paragraph" w:styleId="Footer">
    <w:name w:val="footer"/>
    <w:basedOn w:val="Normal"/>
    <w:link w:val="FooterChar"/>
    <w:uiPriority w:val="99"/>
    <w:unhideWhenUsed/>
    <w:rsid w:val="0028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B2D"/>
    <w:rPr>
      <w:rFonts w:ascii="Calibri" w:eastAsia="Times New Roman" w:hAnsi="Calibri" w:cs="Times New Roman"/>
    </w:rPr>
  </w:style>
  <w:style w:type="paragraph" w:styleId="NormalWeb">
    <w:name w:val="Normal (Web)"/>
    <w:basedOn w:val="Normal"/>
    <w:uiPriority w:val="99"/>
    <w:unhideWhenUsed/>
    <w:rsid w:val="00E555D6"/>
    <w:pPr>
      <w:spacing w:before="100" w:beforeAutospacing="1" w:after="100" w:afterAutospacing="1" w:line="240" w:lineRule="auto"/>
    </w:pPr>
    <w:rPr>
      <w:rFonts w:ascii="Times New Roman" w:hAnsi="Times New Roman"/>
      <w:sz w:val="24"/>
      <w:szCs w:val="24"/>
      <w:lang w:eastAsia="en-AU"/>
    </w:rPr>
  </w:style>
  <w:style w:type="paragraph" w:styleId="Revision">
    <w:name w:val="Revision"/>
    <w:hidden/>
    <w:uiPriority w:val="99"/>
    <w:semiHidden/>
    <w:rsid w:val="00F562D7"/>
    <w:pPr>
      <w:spacing w:after="0" w:line="240" w:lineRule="auto"/>
    </w:pPr>
    <w:rPr>
      <w:rFonts w:ascii="Calibri" w:eastAsia="Times New Roman" w:hAnsi="Calibri" w:cs="Times New Roman"/>
    </w:rPr>
  </w:style>
  <w:style w:type="paragraph" w:customStyle="1" w:styleId="Recommendation1">
    <w:name w:val="Recommendation 1"/>
    <w:qFormat/>
    <w:rsid w:val="002522B9"/>
    <w:pPr>
      <w:numPr>
        <w:numId w:val="27"/>
      </w:numPr>
      <w:tabs>
        <w:tab w:val="left" w:pos="425"/>
      </w:tabs>
      <w:spacing w:before="240" w:after="0" w:line="276" w:lineRule="auto"/>
      <w:ind w:left="425" w:hanging="425"/>
    </w:pPr>
    <w:rPr>
      <w:rFonts w:eastAsiaTheme="minorEastAsia"/>
      <w:sz w:val="24"/>
      <w:szCs w:val="24"/>
    </w:rPr>
  </w:style>
  <w:style w:type="paragraph" w:customStyle="1" w:styleId="Recommendation2">
    <w:name w:val="Recommendation 2"/>
    <w:qFormat/>
    <w:rsid w:val="002522B9"/>
    <w:pPr>
      <w:numPr>
        <w:numId w:val="28"/>
      </w:numPr>
      <w:tabs>
        <w:tab w:val="left" w:pos="851"/>
      </w:tabs>
      <w:spacing w:before="120" w:after="0" w:line="276" w:lineRule="auto"/>
    </w:pPr>
    <w:rPr>
      <w:rFonts w:eastAsiaTheme="minorEastAsia"/>
      <w:sz w:val="24"/>
      <w:szCs w:val="24"/>
    </w:rPr>
  </w:style>
  <w:style w:type="paragraph" w:customStyle="1" w:styleId="ListParagraph3">
    <w:name w:val="List Paragraph 3"/>
    <w:basedOn w:val="ListParagraph2"/>
    <w:qFormat/>
    <w:rsid w:val="001B685A"/>
    <w:pPr>
      <w:tabs>
        <w:tab w:val="num" w:pos="1276"/>
        <w:tab w:val="left" w:pos="1701"/>
      </w:tabs>
      <w:spacing w:before="60"/>
      <w:ind w:left="1276" w:hanging="425"/>
    </w:pPr>
    <w:rPr>
      <w:rFonts w:asciiTheme="minorHAnsi" w:eastAsiaTheme="minorEastAsia" w:hAnsiTheme="minorHAnsi" w:cstheme="minorBidi"/>
    </w:rPr>
  </w:style>
  <w:style w:type="paragraph" w:customStyle="1" w:styleId="Paragraphtext">
    <w:name w:val="Paragraph text"/>
    <w:basedOn w:val="Normal"/>
    <w:link w:val="ParagraphtextChar"/>
    <w:qFormat/>
    <w:rsid w:val="00224BBD"/>
    <w:pPr>
      <w:spacing w:after="160" w:line="240" w:lineRule="auto"/>
    </w:pPr>
    <w:rPr>
      <w:rFonts w:eastAsia="Calibri"/>
      <w:color w:val="000000" w:themeColor="text1"/>
      <w:sz w:val="24"/>
      <w14:ligatures w14:val="standardContextual"/>
    </w:rPr>
  </w:style>
  <w:style w:type="character" w:customStyle="1" w:styleId="ParagraphtextChar">
    <w:name w:val="Paragraph text Char"/>
    <w:basedOn w:val="DefaultParagraphFont"/>
    <w:link w:val="Paragraphtext"/>
    <w:rsid w:val="00224BBD"/>
    <w:rPr>
      <w:rFonts w:ascii="Calibri" w:eastAsia="Calibri" w:hAnsi="Calibri" w:cs="Times New Roman"/>
      <w:color w:val="000000" w:themeColor="text1"/>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5931">
      <w:bodyDiv w:val="1"/>
      <w:marLeft w:val="0"/>
      <w:marRight w:val="0"/>
      <w:marTop w:val="0"/>
      <w:marBottom w:val="0"/>
      <w:divBdr>
        <w:top w:val="none" w:sz="0" w:space="0" w:color="auto"/>
        <w:left w:val="none" w:sz="0" w:space="0" w:color="auto"/>
        <w:bottom w:val="none" w:sz="0" w:space="0" w:color="auto"/>
        <w:right w:val="none" w:sz="0" w:space="0" w:color="auto"/>
      </w:divBdr>
    </w:div>
    <w:div w:id="1072965032">
      <w:bodyDiv w:val="1"/>
      <w:marLeft w:val="0"/>
      <w:marRight w:val="0"/>
      <w:marTop w:val="0"/>
      <w:marBottom w:val="0"/>
      <w:divBdr>
        <w:top w:val="none" w:sz="0" w:space="0" w:color="auto"/>
        <w:left w:val="none" w:sz="0" w:space="0" w:color="auto"/>
        <w:bottom w:val="none" w:sz="0" w:space="0" w:color="auto"/>
        <w:right w:val="none" w:sz="0" w:space="0" w:color="auto"/>
      </w:divBdr>
    </w:div>
    <w:div w:id="1138035895">
      <w:bodyDiv w:val="1"/>
      <w:marLeft w:val="0"/>
      <w:marRight w:val="0"/>
      <w:marTop w:val="0"/>
      <w:marBottom w:val="0"/>
      <w:divBdr>
        <w:top w:val="none" w:sz="0" w:space="0" w:color="auto"/>
        <w:left w:val="none" w:sz="0" w:space="0" w:color="auto"/>
        <w:bottom w:val="none" w:sz="0" w:space="0" w:color="auto"/>
        <w:right w:val="none" w:sz="0" w:space="0" w:color="auto"/>
      </w:divBdr>
      <w:divsChild>
        <w:div w:id="989670658">
          <w:marLeft w:val="0"/>
          <w:marRight w:val="0"/>
          <w:marTop w:val="0"/>
          <w:marBottom w:val="0"/>
          <w:divBdr>
            <w:top w:val="none" w:sz="0" w:space="0" w:color="auto"/>
            <w:left w:val="none" w:sz="0" w:space="0" w:color="auto"/>
            <w:bottom w:val="none" w:sz="0" w:space="0" w:color="auto"/>
            <w:right w:val="none" w:sz="0" w:space="0" w:color="auto"/>
          </w:divBdr>
        </w:div>
        <w:div w:id="1578590612">
          <w:marLeft w:val="0"/>
          <w:marRight w:val="0"/>
          <w:marTop w:val="0"/>
          <w:marBottom w:val="0"/>
          <w:divBdr>
            <w:top w:val="none" w:sz="0" w:space="0" w:color="auto"/>
            <w:left w:val="none" w:sz="0" w:space="0" w:color="auto"/>
            <w:bottom w:val="none" w:sz="0" w:space="0" w:color="auto"/>
            <w:right w:val="none" w:sz="0" w:space="0" w:color="auto"/>
          </w:divBdr>
        </w:div>
        <w:div w:id="1453137574">
          <w:marLeft w:val="0"/>
          <w:marRight w:val="0"/>
          <w:marTop w:val="0"/>
          <w:marBottom w:val="0"/>
          <w:divBdr>
            <w:top w:val="none" w:sz="0" w:space="0" w:color="auto"/>
            <w:left w:val="none" w:sz="0" w:space="0" w:color="auto"/>
            <w:bottom w:val="none" w:sz="0" w:space="0" w:color="auto"/>
            <w:right w:val="none" w:sz="0" w:space="0" w:color="auto"/>
          </w:divBdr>
        </w:div>
        <w:div w:id="273102587">
          <w:marLeft w:val="0"/>
          <w:marRight w:val="0"/>
          <w:marTop w:val="0"/>
          <w:marBottom w:val="0"/>
          <w:divBdr>
            <w:top w:val="none" w:sz="0" w:space="0" w:color="auto"/>
            <w:left w:val="none" w:sz="0" w:space="0" w:color="auto"/>
            <w:bottom w:val="none" w:sz="0" w:space="0" w:color="auto"/>
            <w:right w:val="none" w:sz="0" w:space="0" w:color="auto"/>
          </w:divBdr>
        </w:div>
        <w:div w:id="1333684724">
          <w:marLeft w:val="0"/>
          <w:marRight w:val="0"/>
          <w:marTop w:val="0"/>
          <w:marBottom w:val="0"/>
          <w:divBdr>
            <w:top w:val="none" w:sz="0" w:space="0" w:color="auto"/>
            <w:left w:val="none" w:sz="0" w:space="0" w:color="auto"/>
            <w:bottom w:val="none" w:sz="0" w:space="0" w:color="auto"/>
            <w:right w:val="none" w:sz="0" w:space="0" w:color="auto"/>
          </w:divBdr>
        </w:div>
        <w:div w:id="1831016270">
          <w:marLeft w:val="0"/>
          <w:marRight w:val="0"/>
          <w:marTop w:val="0"/>
          <w:marBottom w:val="0"/>
          <w:divBdr>
            <w:top w:val="none" w:sz="0" w:space="0" w:color="auto"/>
            <w:left w:val="none" w:sz="0" w:space="0" w:color="auto"/>
            <w:bottom w:val="none" w:sz="0" w:space="0" w:color="auto"/>
            <w:right w:val="none" w:sz="0" w:space="0" w:color="auto"/>
          </w:divBdr>
        </w:div>
        <w:div w:id="1905489526">
          <w:marLeft w:val="0"/>
          <w:marRight w:val="0"/>
          <w:marTop w:val="0"/>
          <w:marBottom w:val="0"/>
          <w:divBdr>
            <w:top w:val="none" w:sz="0" w:space="0" w:color="auto"/>
            <w:left w:val="none" w:sz="0" w:space="0" w:color="auto"/>
            <w:bottom w:val="none" w:sz="0" w:space="0" w:color="auto"/>
            <w:right w:val="none" w:sz="0" w:space="0" w:color="auto"/>
          </w:divBdr>
        </w:div>
        <w:div w:id="1174034661">
          <w:marLeft w:val="0"/>
          <w:marRight w:val="0"/>
          <w:marTop w:val="0"/>
          <w:marBottom w:val="0"/>
          <w:divBdr>
            <w:top w:val="none" w:sz="0" w:space="0" w:color="auto"/>
            <w:left w:val="none" w:sz="0" w:space="0" w:color="auto"/>
            <w:bottom w:val="none" w:sz="0" w:space="0" w:color="auto"/>
            <w:right w:val="none" w:sz="0" w:space="0" w:color="auto"/>
          </w:divBdr>
        </w:div>
        <w:div w:id="439884471">
          <w:marLeft w:val="0"/>
          <w:marRight w:val="0"/>
          <w:marTop w:val="0"/>
          <w:marBottom w:val="0"/>
          <w:divBdr>
            <w:top w:val="none" w:sz="0" w:space="0" w:color="auto"/>
            <w:left w:val="none" w:sz="0" w:space="0" w:color="auto"/>
            <w:bottom w:val="none" w:sz="0" w:space="0" w:color="auto"/>
            <w:right w:val="none" w:sz="0" w:space="0" w:color="auto"/>
          </w:divBdr>
        </w:div>
        <w:div w:id="727729261">
          <w:marLeft w:val="0"/>
          <w:marRight w:val="0"/>
          <w:marTop w:val="0"/>
          <w:marBottom w:val="0"/>
          <w:divBdr>
            <w:top w:val="none" w:sz="0" w:space="0" w:color="auto"/>
            <w:left w:val="none" w:sz="0" w:space="0" w:color="auto"/>
            <w:bottom w:val="none" w:sz="0" w:space="0" w:color="auto"/>
            <w:right w:val="none" w:sz="0" w:space="0" w:color="auto"/>
          </w:divBdr>
        </w:div>
        <w:div w:id="1004361965">
          <w:marLeft w:val="0"/>
          <w:marRight w:val="0"/>
          <w:marTop w:val="0"/>
          <w:marBottom w:val="0"/>
          <w:divBdr>
            <w:top w:val="none" w:sz="0" w:space="0" w:color="auto"/>
            <w:left w:val="none" w:sz="0" w:space="0" w:color="auto"/>
            <w:bottom w:val="none" w:sz="0" w:space="0" w:color="auto"/>
            <w:right w:val="none" w:sz="0" w:space="0" w:color="auto"/>
          </w:divBdr>
        </w:div>
        <w:div w:id="1747069129">
          <w:marLeft w:val="0"/>
          <w:marRight w:val="0"/>
          <w:marTop w:val="0"/>
          <w:marBottom w:val="0"/>
          <w:divBdr>
            <w:top w:val="none" w:sz="0" w:space="0" w:color="auto"/>
            <w:left w:val="none" w:sz="0" w:space="0" w:color="auto"/>
            <w:bottom w:val="none" w:sz="0" w:space="0" w:color="auto"/>
            <w:right w:val="none" w:sz="0" w:space="0" w:color="auto"/>
          </w:divBdr>
        </w:div>
      </w:divsChild>
    </w:div>
    <w:div w:id="1363559138">
      <w:bodyDiv w:val="1"/>
      <w:marLeft w:val="0"/>
      <w:marRight w:val="0"/>
      <w:marTop w:val="0"/>
      <w:marBottom w:val="0"/>
      <w:divBdr>
        <w:top w:val="none" w:sz="0" w:space="0" w:color="auto"/>
        <w:left w:val="none" w:sz="0" w:space="0" w:color="auto"/>
        <w:bottom w:val="none" w:sz="0" w:space="0" w:color="auto"/>
        <w:right w:val="none" w:sz="0" w:space="0" w:color="auto"/>
      </w:divBdr>
    </w:div>
    <w:div w:id="1373773517">
      <w:bodyDiv w:val="1"/>
      <w:marLeft w:val="0"/>
      <w:marRight w:val="0"/>
      <w:marTop w:val="0"/>
      <w:marBottom w:val="0"/>
      <w:divBdr>
        <w:top w:val="none" w:sz="0" w:space="0" w:color="auto"/>
        <w:left w:val="none" w:sz="0" w:space="0" w:color="auto"/>
        <w:bottom w:val="none" w:sz="0" w:space="0" w:color="auto"/>
        <w:right w:val="none" w:sz="0" w:space="0" w:color="auto"/>
      </w:divBdr>
    </w:div>
    <w:div w:id="1779331267">
      <w:bodyDiv w:val="1"/>
      <w:marLeft w:val="0"/>
      <w:marRight w:val="0"/>
      <w:marTop w:val="0"/>
      <w:marBottom w:val="0"/>
      <w:divBdr>
        <w:top w:val="none" w:sz="0" w:space="0" w:color="auto"/>
        <w:left w:val="none" w:sz="0" w:space="0" w:color="auto"/>
        <w:bottom w:val="none" w:sz="0" w:space="0" w:color="auto"/>
        <w:right w:val="none" w:sz="0" w:space="0" w:color="auto"/>
      </w:divBdr>
    </w:div>
    <w:div w:id="1779447478">
      <w:bodyDiv w:val="1"/>
      <w:marLeft w:val="0"/>
      <w:marRight w:val="0"/>
      <w:marTop w:val="0"/>
      <w:marBottom w:val="0"/>
      <w:divBdr>
        <w:top w:val="none" w:sz="0" w:space="0" w:color="auto"/>
        <w:left w:val="none" w:sz="0" w:space="0" w:color="auto"/>
        <w:bottom w:val="none" w:sz="0" w:space="0" w:color="auto"/>
        <w:right w:val="none" w:sz="0" w:space="0" w:color="auto"/>
      </w:divBdr>
    </w:div>
    <w:div w:id="1812287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0286F33704294299E0210587A38756" ma:contentTypeVersion="8" ma:contentTypeDescription="Create a new document." ma:contentTypeScope="" ma:versionID="cbde365729115d770405f9f25b089f43">
  <xsd:schema xmlns:xsd="http://www.w3.org/2001/XMLSchema" xmlns:xs="http://www.w3.org/2001/XMLSchema" xmlns:p="http://schemas.microsoft.com/office/2006/metadata/properties" xmlns:ns2="2d057cc2-410a-46e1-a895-95eff28ea422" xmlns:ns3="742a2d6f-299a-47cf-ba3a-47a646319b7c" targetNamespace="http://schemas.microsoft.com/office/2006/metadata/properties" ma:root="true" ma:fieldsID="3a91cbdcf804828f09c4710e2da936c7" ns2:_="" ns3:_="">
    <xsd:import namespace="2d057cc2-410a-46e1-a895-95eff28ea422"/>
    <xsd:import namespace="742a2d6f-299a-47cf-ba3a-47a646319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57cc2-410a-46e1-a895-95eff28ea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a2d6f-299a-47cf-ba3a-47a646319b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9429B-8CFE-4EDA-8B45-8D9956A5BBE7}">
  <ds:schemaRefs>
    <ds:schemaRef ds:uri="http://schemas.openxmlformats.org/officeDocument/2006/bibliography"/>
  </ds:schemaRefs>
</ds:datastoreItem>
</file>

<file path=customXml/itemProps2.xml><?xml version="1.0" encoding="utf-8"?>
<ds:datastoreItem xmlns:ds="http://schemas.openxmlformats.org/officeDocument/2006/customXml" ds:itemID="{3D75E526-7F34-408D-9EAC-B997D488B06C}">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2d057cc2-410a-46e1-a895-95eff28ea422"/>
    <ds:schemaRef ds:uri="http://schemas.microsoft.com/office/infopath/2007/PartnerControls"/>
    <ds:schemaRef ds:uri="http://schemas.openxmlformats.org/package/2006/metadata/core-properties"/>
    <ds:schemaRef ds:uri="742a2d6f-299a-47cf-ba3a-47a646319b7c"/>
  </ds:schemaRefs>
</ds:datastoreItem>
</file>

<file path=customXml/itemProps3.xml><?xml version="1.0" encoding="utf-8"?>
<ds:datastoreItem xmlns:ds="http://schemas.openxmlformats.org/officeDocument/2006/customXml" ds:itemID="{3925220A-B0C3-476C-BA09-E55913436A19}">
  <ds:schemaRefs>
    <ds:schemaRef ds:uri="http://schemas.microsoft.com/sharepoint/v3/contenttype/forms"/>
  </ds:schemaRefs>
</ds:datastoreItem>
</file>

<file path=customXml/itemProps4.xml><?xml version="1.0" encoding="utf-8"?>
<ds:datastoreItem xmlns:ds="http://schemas.openxmlformats.org/officeDocument/2006/customXml" ds:itemID="{96C9218A-DA7E-4147-AA5E-CC81473E7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57cc2-410a-46e1-a895-95eff28ea422"/>
    <ds:schemaRef ds:uri="742a2d6f-299a-47cf-ba3a-47a646319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7887</Words>
  <Characters>42856</Characters>
  <Application>Microsoft Office Word</Application>
  <DocSecurity>0</DocSecurity>
  <Lines>805</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2023-09-13T00:55:00Z</cp:lastPrinted>
  <dcterms:created xsi:type="dcterms:W3CDTF">2024-04-08T23:36:00Z</dcterms:created>
  <dcterms:modified xsi:type="dcterms:W3CDTF">2024-04-08T23:36:00Z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0x010100540286F33704294299E0210587A38756</vt:lpwstr>
  </property>
</Properties>
</file>