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00A7" w14:textId="77777777" w:rsidR="00ED7EC3" w:rsidRPr="00BB387E" w:rsidRDefault="00ED7EC3" w:rsidP="00ED7EC3">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09B0D353" w14:textId="77777777" w:rsidR="00ED7EC3" w:rsidRPr="00BB387E" w:rsidRDefault="00ED7EC3" w:rsidP="00ED7EC3">
      <w:pPr>
        <w:spacing w:after="0"/>
        <w:jc w:val="center"/>
        <w:rPr>
          <w:rFonts w:ascii="Arial" w:hAnsi="Arial" w:cs="Arial"/>
          <w:b/>
          <w:sz w:val="24"/>
          <w:szCs w:val="24"/>
        </w:rPr>
      </w:pPr>
    </w:p>
    <w:p w14:paraId="5FA7C3A8" w14:textId="77777777" w:rsidR="00ED7EC3" w:rsidRPr="00BB387E" w:rsidRDefault="00ED7EC3" w:rsidP="00ED7EC3">
      <w:pPr>
        <w:spacing w:after="0"/>
        <w:jc w:val="center"/>
        <w:rPr>
          <w:rFonts w:ascii="Arial" w:hAnsi="Arial" w:cs="Arial"/>
          <w:b/>
          <w:sz w:val="24"/>
          <w:szCs w:val="24"/>
        </w:rPr>
      </w:pPr>
    </w:p>
    <w:p w14:paraId="420A0030" w14:textId="77777777" w:rsidR="00ED7EC3" w:rsidRPr="00BB387E" w:rsidRDefault="00ED7EC3" w:rsidP="00ED7EC3">
      <w:pPr>
        <w:spacing w:after="0"/>
        <w:jc w:val="center"/>
        <w:rPr>
          <w:rFonts w:ascii="Arial" w:hAnsi="Arial" w:cs="Arial"/>
          <w:b/>
          <w:sz w:val="24"/>
          <w:szCs w:val="24"/>
        </w:rPr>
      </w:pPr>
    </w:p>
    <w:p w14:paraId="14B60A75" w14:textId="77777777" w:rsidR="00ED7EC3" w:rsidRPr="00BB387E" w:rsidRDefault="00ED7EC3" w:rsidP="00ED7EC3">
      <w:pPr>
        <w:spacing w:after="0"/>
        <w:jc w:val="center"/>
        <w:rPr>
          <w:rFonts w:ascii="Arial" w:hAnsi="Arial" w:cs="Arial"/>
          <w:b/>
          <w:sz w:val="24"/>
          <w:szCs w:val="24"/>
        </w:rPr>
      </w:pPr>
    </w:p>
    <w:p w14:paraId="26BBD5E4" w14:textId="77777777" w:rsidR="00ED7EC3" w:rsidRPr="00BB387E" w:rsidRDefault="00ED7EC3" w:rsidP="00ED7EC3">
      <w:pPr>
        <w:spacing w:after="0"/>
        <w:jc w:val="center"/>
        <w:rPr>
          <w:rFonts w:ascii="Arial" w:hAnsi="Arial" w:cs="Arial"/>
          <w:b/>
          <w:bCs/>
          <w:sz w:val="24"/>
          <w:szCs w:val="24"/>
        </w:rPr>
      </w:pPr>
    </w:p>
    <w:p w14:paraId="0F0945D3" w14:textId="77777777" w:rsidR="00ED7EC3" w:rsidRPr="00BB387E" w:rsidRDefault="00ED7EC3" w:rsidP="00ED7EC3">
      <w:pPr>
        <w:spacing w:after="0"/>
        <w:jc w:val="center"/>
        <w:rPr>
          <w:rFonts w:ascii="Arial" w:hAnsi="Arial" w:cs="Arial"/>
          <w:b/>
          <w:bCs/>
          <w:sz w:val="24"/>
          <w:szCs w:val="24"/>
        </w:rPr>
      </w:pPr>
    </w:p>
    <w:p w14:paraId="71C879C1" w14:textId="77777777" w:rsidR="00ED7EC3" w:rsidRPr="00BB387E" w:rsidRDefault="00ED7EC3" w:rsidP="00ED7EC3">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2F3D39B" w14:textId="77777777" w:rsidR="00ED7EC3" w:rsidRPr="00BB387E" w:rsidRDefault="00ED7EC3" w:rsidP="00ED7EC3">
      <w:pPr>
        <w:spacing w:after="0"/>
        <w:jc w:val="center"/>
        <w:rPr>
          <w:rFonts w:ascii="Arial" w:hAnsi="Arial" w:cs="Arial"/>
          <w:b/>
          <w:sz w:val="24"/>
          <w:szCs w:val="24"/>
        </w:rPr>
      </w:pPr>
      <w:r w:rsidRPr="00BB387E">
        <w:rPr>
          <w:rFonts w:ascii="Arial" w:hAnsi="Arial" w:cs="Arial"/>
          <w:b/>
          <w:bCs/>
          <w:sz w:val="24"/>
          <w:szCs w:val="24"/>
        </w:rPr>
        <w:t>AUSTRALIAN CAPITAL TERRITORY</w:t>
      </w:r>
    </w:p>
    <w:p w14:paraId="4F09A9C3" w14:textId="77777777" w:rsidR="00ED7EC3" w:rsidRPr="00BB387E" w:rsidRDefault="00ED7EC3" w:rsidP="00ED7EC3">
      <w:pPr>
        <w:spacing w:after="0"/>
        <w:jc w:val="center"/>
        <w:rPr>
          <w:rFonts w:ascii="Arial" w:hAnsi="Arial" w:cs="Arial"/>
          <w:b/>
          <w:sz w:val="24"/>
          <w:szCs w:val="24"/>
        </w:rPr>
      </w:pPr>
    </w:p>
    <w:p w14:paraId="40C2907B" w14:textId="77777777" w:rsidR="00ED7EC3" w:rsidRPr="00BB387E" w:rsidRDefault="00ED7EC3" w:rsidP="00ED7EC3">
      <w:pPr>
        <w:spacing w:after="0"/>
        <w:jc w:val="center"/>
        <w:rPr>
          <w:rFonts w:ascii="Arial" w:hAnsi="Arial" w:cs="Arial"/>
          <w:b/>
          <w:sz w:val="24"/>
          <w:szCs w:val="24"/>
        </w:rPr>
      </w:pPr>
    </w:p>
    <w:p w14:paraId="032D9514" w14:textId="77777777" w:rsidR="00ED7EC3" w:rsidRPr="00BB387E" w:rsidRDefault="00ED7EC3" w:rsidP="00ED7EC3">
      <w:pPr>
        <w:spacing w:after="0"/>
        <w:jc w:val="center"/>
        <w:rPr>
          <w:rFonts w:ascii="Arial" w:hAnsi="Arial" w:cs="Arial"/>
          <w:b/>
          <w:sz w:val="24"/>
          <w:szCs w:val="24"/>
        </w:rPr>
      </w:pPr>
    </w:p>
    <w:p w14:paraId="06BCE44E" w14:textId="77777777" w:rsidR="00ED7EC3" w:rsidRPr="00BB387E" w:rsidRDefault="00ED7EC3" w:rsidP="00ED7EC3">
      <w:pPr>
        <w:spacing w:after="0"/>
        <w:jc w:val="center"/>
        <w:rPr>
          <w:rFonts w:ascii="Arial" w:hAnsi="Arial" w:cs="Arial"/>
          <w:b/>
          <w:sz w:val="24"/>
          <w:szCs w:val="24"/>
        </w:rPr>
      </w:pPr>
      <w:r>
        <w:rPr>
          <w:rFonts w:ascii="Arial" w:hAnsi="Arial" w:cs="Arial"/>
          <w:b/>
          <w:sz w:val="24"/>
          <w:szCs w:val="24"/>
        </w:rPr>
        <w:t>TENTH ASSEMBLY</w:t>
      </w:r>
    </w:p>
    <w:p w14:paraId="178F351F" w14:textId="77777777" w:rsidR="00ED7EC3" w:rsidRPr="00BB387E" w:rsidRDefault="00ED7EC3" w:rsidP="00ED7EC3">
      <w:pPr>
        <w:spacing w:after="0"/>
        <w:jc w:val="center"/>
        <w:rPr>
          <w:rFonts w:ascii="Arial" w:hAnsi="Arial" w:cs="Arial"/>
          <w:b/>
          <w:sz w:val="24"/>
          <w:szCs w:val="24"/>
        </w:rPr>
      </w:pPr>
    </w:p>
    <w:p w14:paraId="6BF593E2" w14:textId="77777777" w:rsidR="00ED7EC3" w:rsidRPr="00BB387E" w:rsidRDefault="00ED7EC3" w:rsidP="00ED7EC3">
      <w:pPr>
        <w:spacing w:after="0"/>
        <w:jc w:val="center"/>
        <w:rPr>
          <w:rFonts w:ascii="Arial" w:hAnsi="Arial" w:cs="Arial"/>
          <w:b/>
          <w:sz w:val="24"/>
          <w:szCs w:val="24"/>
        </w:rPr>
      </w:pPr>
    </w:p>
    <w:p w14:paraId="47372772" w14:textId="77777777" w:rsidR="00ED7EC3" w:rsidRPr="00BB387E" w:rsidRDefault="00ED7EC3" w:rsidP="00ED7EC3">
      <w:pPr>
        <w:spacing w:after="0"/>
        <w:jc w:val="center"/>
        <w:rPr>
          <w:rFonts w:ascii="Arial" w:hAnsi="Arial" w:cs="Arial"/>
          <w:b/>
          <w:sz w:val="24"/>
          <w:szCs w:val="24"/>
        </w:rPr>
      </w:pPr>
    </w:p>
    <w:p w14:paraId="29F116A8" w14:textId="77777777" w:rsidR="00ED7EC3" w:rsidRPr="00BB387E" w:rsidRDefault="00ED7EC3" w:rsidP="00ED7EC3">
      <w:pPr>
        <w:spacing w:after="0"/>
        <w:jc w:val="center"/>
        <w:rPr>
          <w:rFonts w:ascii="Arial" w:hAnsi="Arial" w:cs="Arial"/>
          <w:b/>
          <w:sz w:val="24"/>
          <w:szCs w:val="24"/>
        </w:rPr>
      </w:pPr>
    </w:p>
    <w:p w14:paraId="20FF077F" w14:textId="77777777" w:rsidR="00ED7EC3" w:rsidRPr="00BB387E" w:rsidRDefault="00ED7EC3" w:rsidP="00ED7EC3">
      <w:pPr>
        <w:spacing w:after="0"/>
        <w:jc w:val="center"/>
        <w:rPr>
          <w:rFonts w:ascii="Arial" w:hAnsi="Arial" w:cs="Arial"/>
          <w:b/>
          <w:sz w:val="24"/>
          <w:szCs w:val="24"/>
        </w:rPr>
      </w:pPr>
    </w:p>
    <w:p w14:paraId="72CF4C28" w14:textId="77777777" w:rsidR="00ED7EC3" w:rsidRPr="00BB387E" w:rsidRDefault="00ED7EC3" w:rsidP="00ED7EC3">
      <w:pPr>
        <w:spacing w:after="0"/>
        <w:jc w:val="center"/>
        <w:rPr>
          <w:rFonts w:ascii="Arial" w:hAnsi="Arial" w:cs="Arial"/>
          <w:b/>
          <w:sz w:val="24"/>
          <w:szCs w:val="24"/>
        </w:rPr>
      </w:pPr>
    </w:p>
    <w:p w14:paraId="15A97D24" w14:textId="49E1DDB2" w:rsidR="00ED7EC3" w:rsidRPr="00ED7EC3" w:rsidRDefault="00ED7EC3" w:rsidP="00ED7EC3">
      <w:pPr>
        <w:spacing w:after="0"/>
        <w:jc w:val="center"/>
        <w:rPr>
          <w:rFonts w:ascii="Arial" w:hAnsi="Arial" w:cs="Arial"/>
          <w:b/>
          <w:bCs/>
          <w:sz w:val="24"/>
          <w:szCs w:val="24"/>
        </w:rPr>
      </w:pPr>
      <w:r w:rsidRPr="007B35B0">
        <w:rPr>
          <w:rFonts w:ascii="Arial" w:hAnsi="Arial" w:cs="Arial"/>
          <w:b/>
          <w:bCs/>
          <w:sz w:val="24"/>
          <w:szCs w:val="24"/>
        </w:rPr>
        <w:t>HEALTH (IMPROVED ABORTION ACCESS) AMENDMENT BILL 2024</w:t>
      </w:r>
    </w:p>
    <w:p w14:paraId="2232830E" w14:textId="77777777" w:rsidR="00ED7EC3" w:rsidRPr="00BB387E" w:rsidRDefault="00ED7EC3" w:rsidP="00ED7EC3">
      <w:pPr>
        <w:spacing w:after="0"/>
        <w:jc w:val="center"/>
        <w:rPr>
          <w:rFonts w:ascii="Arial" w:hAnsi="Arial" w:cs="Arial"/>
          <w:b/>
          <w:bCs/>
          <w:sz w:val="24"/>
          <w:szCs w:val="24"/>
        </w:rPr>
      </w:pPr>
    </w:p>
    <w:p w14:paraId="06DA73AD" w14:textId="77777777" w:rsidR="00ED7EC3" w:rsidRPr="00BB387E" w:rsidRDefault="00ED7EC3" w:rsidP="00ED7EC3">
      <w:pPr>
        <w:spacing w:after="0"/>
        <w:jc w:val="center"/>
        <w:rPr>
          <w:rFonts w:ascii="Arial" w:hAnsi="Arial" w:cs="Arial"/>
          <w:b/>
          <w:sz w:val="24"/>
          <w:szCs w:val="24"/>
        </w:rPr>
      </w:pPr>
    </w:p>
    <w:p w14:paraId="0594612F" w14:textId="2C7EB4E4" w:rsidR="00ED7EC3" w:rsidRPr="00781E2B" w:rsidRDefault="00ED7EC3" w:rsidP="00ED7EC3">
      <w:pPr>
        <w:spacing w:after="0"/>
        <w:jc w:val="center"/>
        <w:rPr>
          <w:rFonts w:ascii="Arial" w:hAnsi="Arial" w:cs="Arial"/>
          <w:i/>
          <w:iCs/>
          <w:color w:val="FF0000"/>
          <w:sz w:val="24"/>
          <w:szCs w:val="24"/>
        </w:rPr>
      </w:pPr>
    </w:p>
    <w:p w14:paraId="2860F76E" w14:textId="77777777" w:rsidR="00ED7EC3" w:rsidRDefault="00ED7EC3" w:rsidP="00ED7EC3">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2B010902" w14:textId="77777777" w:rsidR="00ED7EC3" w:rsidRDefault="00ED7EC3" w:rsidP="00ED7EC3">
      <w:pPr>
        <w:spacing w:after="0"/>
        <w:jc w:val="center"/>
        <w:rPr>
          <w:rFonts w:ascii="Arial" w:hAnsi="Arial" w:cs="Arial"/>
          <w:b/>
          <w:bCs/>
          <w:sz w:val="24"/>
          <w:szCs w:val="24"/>
        </w:rPr>
      </w:pPr>
      <w:r>
        <w:rPr>
          <w:rFonts w:ascii="Arial" w:hAnsi="Arial" w:cs="Arial"/>
          <w:b/>
          <w:bCs/>
          <w:sz w:val="24"/>
          <w:szCs w:val="24"/>
        </w:rPr>
        <w:t>and</w:t>
      </w:r>
    </w:p>
    <w:p w14:paraId="61C36798" w14:textId="77777777" w:rsidR="00ED7EC3" w:rsidRDefault="00ED7EC3" w:rsidP="00ED7EC3">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06A1234" w14:textId="77777777" w:rsidR="00ED7EC3" w:rsidRPr="00BB387E" w:rsidRDefault="00ED7EC3" w:rsidP="00ED7EC3">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0492285" w14:textId="77777777" w:rsidR="00ED7EC3" w:rsidRPr="00BB387E" w:rsidRDefault="00ED7EC3" w:rsidP="00ED7EC3">
      <w:pPr>
        <w:spacing w:after="0"/>
        <w:jc w:val="center"/>
        <w:rPr>
          <w:rFonts w:ascii="Arial" w:hAnsi="Arial" w:cs="Arial"/>
          <w:b/>
          <w:sz w:val="24"/>
          <w:szCs w:val="24"/>
        </w:rPr>
      </w:pPr>
    </w:p>
    <w:p w14:paraId="30BE02B0" w14:textId="77777777" w:rsidR="00ED7EC3" w:rsidRPr="00BB387E" w:rsidRDefault="00ED7EC3" w:rsidP="00ED7EC3">
      <w:pPr>
        <w:spacing w:after="0"/>
        <w:jc w:val="center"/>
        <w:rPr>
          <w:rFonts w:ascii="Arial" w:hAnsi="Arial" w:cs="Arial"/>
          <w:b/>
          <w:sz w:val="24"/>
          <w:szCs w:val="24"/>
        </w:rPr>
      </w:pPr>
    </w:p>
    <w:p w14:paraId="0479E086" w14:textId="77777777" w:rsidR="00ED7EC3" w:rsidRPr="00BB387E" w:rsidRDefault="00ED7EC3" w:rsidP="00ED7EC3">
      <w:pPr>
        <w:spacing w:after="0"/>
        <w:jc w:val="center"/>
        <w:rPr>
          <w:rFonts w:ascii="Arial" w:hAnsi="Arial" w:cs="Arial"/>
          <w:b/>
          <w:sz w:val="24"/>
          <w:szCs w:val="24"/>
        </w:rPr>
      </w:pPr>
    </w:p>
    <w:p w14:paraId="52A72C33" w14:textId="77777777" w:rsidR="00ED7EC3" w:rsidRDefault="00ED7EC3" w:rsidP="00ED7EC3">
      <w:pPr>
        <w:spacing w:after="0"/>
        <w:jc w:val="center"/>
        <w:rPr>
          <w:rFonts w:ascii="Arial" w:hAnsi="Arial" w:cs="Arial"/>
          <w:b/>
          <w:sz w:val="24"/>
          <w:szCs w:val="24"/>
        </w:rPr>
      </w:pPr>
    </w:p>
    <w:p w14:paraId="72579137" w14:textId="77777777" w:rsidR="00ED7EC3" w:rsidRDefault="00ED7EC3" w:rsidP="00ED7EC3">
      <w:pPr>
        <w:spacing w:after="0"/>
        <w:jc w:val="center"/>
        <w:rPr>
          <w:rFonts w:ascii="Arial" w:hAnsi="Arial" w:cs="Arial"/>
          <w:b/>
          <w:sz w:val="24"/>
          <w:szCs w:val="24"/>
        </w:rPr>
      </w:pPr>
    </w:p>
    <w:p w14:paraId="246AF261" w14:textId="77777777" w:rsidR="00ED7EC3" w:rsidRDefault="00ED7EC3" w:rsidP="00ED7EC3">
      <w:pPr>
        <w:spacing w:after="0"/>
        <w:jc w:val="center"/>
        <w:rPr>
          <w:rFonts w:ascii="Arial" w:hAnsi="Arial" w:cs="Arial"/>
          <w:b/>
          <w:sz w:val="24"/>
          <w:szCs w:val="24"/>
        </w:rPr>
      </w:pPr>
    </w:p>
    <w:p w14:paraId="35E12F68" w14:textId="77777777" w:rsidR="00ED7EC3" w:rsidRPr="00BB387E" w:rsidRDefault="00ED7EC3" w:rsidP="00ED7EC3">
      <w:pPr>
        <w:spacing w:after="0"/>
        <w:jc w:val="center"/>
        <w:rPr>
          <w:rFonts w:ascii="Arial" w:hAnsi="Arial" w:cs="Arial"/>
          <w:b/>
          <w:sz w:val="24"/>
          <w:szCs w:val="24"/>
        </w:rPr>
      </w:pPr>
    </w:p>
    <w:p w14:paraId="1AE47D27" w14:textId="77777777" w:rsidR="00ED7EC3" w:rsidRPr="00BB387E" w:rsidRDefault="00ED7EC3" w:rsidP="00ED7EC3">
      <w:pPr>
        <w:keepNext/>
        <w:widowControl w:val="0"/>
        <w:spacing w:after="0"/>
        <w:jc w:val="center"/>
        <w:outlineLvl w:val="7"/>
        <w:rPr>
          <w:rFonts w:ascii="Arial" w:hAnsi="Arial" w:cs="Arial"/>
          <w:b/>
          <w:bCs/>
          <w:sz w:val="24"/>
          <w:szCs w:val="24"/>
        </w:rPr>
      </w:pPr>
    </w:p>
    <w:p w14:paraId="4AA208E0" w14:textId="77777777" w:rsidR="00ED7EC3" w:rsidRPr="00BB387E" w:rsidRDefault="00ED7EC3" w:rsidP="00ED7EC3">
      <w:pPr>
        <w:keepNext/>
        <w:widowControl w:val="0"/>
        <w:spacing w:after="0"/>
        <w:jc w:val="center"/>
        <w:outlineLvl w:val="7"/>
        <w:rPr>
          <w:rFonts w:ascii="Arial" w:hAnsi="Arial" w:cs="Arial"/>
          <w:b/>
          <w:bCs/>
          <w:sz w:val="24"/>
          <w:szCs w:val="24"/>
        </w:rPr>
      </w:pPr>
    </w:p>
    <w:p w14:paraId="453B4CB2" w14:textId="77777777" w:rsidR="00ED7EC3" w:rsidRPr="00BB387E" w:rsidRDefault="00ED7EC3" w:rsidP="00ED7EC3">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0EFA21E8" w14:textId="4FC8212C" w:rsidR="00ED7EC3" w:rsidRPr="00ED7EC3" w:rsidRDefault="00ED7EC3" w:rsidP="00ED7EC3">
      <w:pPr>
        <w:spacing w:after="0"/>
        <w:ind w:right="686"/>
        <w:jc w:val="right"/>
        <w:rPr>
          <w:rFonts w:ascii="Arial" w:hAnsi="Arial" w:cs="Arial"/>
          <w:b/>
          <w:bCs/>
          <w:sz w:val="24"/>
          <w:szCs w:val="24"/>
        </w:rPr>
      </w:pPr>
      <w:r w:rsidRPr="00ED7EC3">
        <w:rPr>
          <w:rFonts w:ascii="Arial" w:hAnsi="Arial" w:cs="Arial"/>
          <w:b/>
          <w:bCs/>
          <w:sz w:val="24"/>
          <w:szCs w:val="24"/>
        </w:rPr>
        <w:t>RACHEL STEPHEN-SMITH MLA</w:t>
      </w:r>
    </w:p>
    <w:p w14:paraId="2CF38192" w14:textId="7E65DE2B" w:rsidR="00ED7EC3" w:rsidRPr="00ED7EC3" w:rsidRDefault="00ED7EC3" w:rsidP="00ED7EC3">
      <w:pPr>
        <w:spacing w:after="0"/>
        <w:ind w:right="686"/>
        <w:jc w:val="right"/>
        <w:rPr>
          <w:rFonts w:ascii="Arial" w:hAnsi="Arial" w:cs="Arial"/>
          <w:b/>
          <w:bCs/>
          <w:sz w:val="24"/>
          <w:szCs w:val="24"/>
        </w:rPr>
      </w:pPr>
      <w:r w:rsidRPr="00ED7EC3">
        <w:rPr>
          <w:rFonts w:ascii="Arial" w:hAnsi="Arial" w:cs="Arial"/>
          <w:b/>
          <w:bCs/>
          <w:sz w:val="24"/>
          <w:szCs w:val="24"/>
        </w:rPr>
        <w:t>MINISTER FOR HEALTH</w:t>
      </w:r>
    </w:p>
    <w:p w14:paraId="14BE9209" w14:textId="266B162E" w:rsidR="00ED7EC3" w:rsidRPr="00ED7EC3" w:rsidRDefault="00ED7EC3" w:rsidP="00ED7EC3">
      <w:pPr>
        <w:spacing w:after="0"/>
        <w:ind w:right="686"/>
        <w:jc w:val="right"/>
        <w:rPr>
          <w:rFonts w:ascii="Arial" w:hAnsi="Arial" w:cs="Arial"/>
          <w:b/>
          <w:bCs/>
          <w:sz w:val="24"/>
          <w:szCs w:val="24"/>
        </w:rPr>
      </w:pPr>
      <w:r w:rsidRPr="00ED7EC3">
        <w:rPr>
          <w:rFonts w:ascii="Arial" w:hAnsi="Arial" w:cs="Arial"/>
          <w:b/>
          <w:bCs/>
          <w:sz w:val="24"/>
          <w:szCs w:val="24"/>
        </w:rPr>
        <w:t>APRIL 2024</w:t>
      </w:r>
    </w:p>
    <w:p w14:paraId="29D58DC6" w14:textId="68DA8E76" w:rsidR="00DC5912" w:rsidRPr="007B35B0" w:rsidRDefault="00DC5912" w:rsidP="00ED7EC3">
      <w:pPr>
        <w:spacing w:after="0" w:line="240" w:lineRule="auto"/>
        <w:jc w:val="right"/>
        <w:rPr>
          <w:rFonts w:ascii="Arial" w:hAnsi="Arial" w:cs="Arial"/>
          <w:b/>
          <w:bCs/>
          <w:sz w:val="24"/>
          <w:szCs w:val="24"/>
          <w:u w:val="single"/>
        </w:rPr>
        <w:sectPr w:rsidR="00DC5912" w:rsidRPr="007B35B0" w:rsidSect="00DC591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9" w:footer="675" w:gutter="0"/>
          <w:pgNumType w:start="1"/>
          <w:cols w:space="708"/>
          <w:docGrid w:linePitch="360"/>
        </w:sectPr>
      </w:pPr>
      <w:r w:rsidRPr="007B35B0">
        <w:rPr>
          <w:rFonts w:ascii="Arial" w:hAnsi="Arial" w:cs="Arial"/>
          <w:b/>
          <w:bCs/>
          <w:sz w:val="24"/>
          <w:szCs w:val="24"/>
          <w:u w:val="single"/>
        </w:rPr>
        <w:br w:type="page"/>
      </w:r>
    </w:p>
    <w:p w14:paraId="2612AE1F" w14:textId="01C30CEC" w:rsidR="00834FC9" w:rsidRPr="007B35B0" w:rsidRDefault="0003611A" w:rsidP="0027133E">
      <w:pPr>
        <w:pStyle w:val="Heading1"/>
        <w:jc w:val="center"/>
      </w:pPr>
      <w:r w:rsidRPr="007B35B0">
        <w:lastRenderedPageBreak/>
        <w:t xml:space="preserve">HEALTH (IMPROVED ABORTION ACCESS) AMENDMENT </w:t>
      </w:r>
      <w:r w:rsidR="00ED3B77" w:rsidRPr="007B35B0">
        <w:t xml:space="preserve">BILL </w:t>
      </w:r>
      <w:r w:rsidR="005B7158" w:rsidRPr="007B35B0">
        <w:t>202</w:t>
      </w:r>
      <w:r w:rsidRPr="007B35B0">
        <w:t>4</w:t>
      </w:r>
    </w:p>
    <w:p w14:paraId="753C74D7" w14:textId="77777777" w:rsidR="0027133E" w:rsidRPr="007B35B0" w:rsidRDefault="0027133E" w:rsidP="003C742A">
      <w:pPr>
        <w:jc w:val="both"/>
        <w:rPr>
          <w:rFonts w:ascii="Arial" w:hAnsi="Arial" w:cs="Arial"/>
          <w:iCs/>
          <w:sz w:val="24"/>
          <w:szCs w:val="24"/>
        </w:rPr>
      </w:pPr>
      <w:r w:rsidRPr="007B35B0">
        <w:rPr>
          <w:rFonts w:ascii="Arial" w:hAnsi="Arial" w:cs="Arial"/>
          <w:iCs/>
          <w:sz w:val="24"/>
          <w:szCs w:val="24"/>
        </w:rPr>
        <w:t xml:space="preserve">This Explanatory Statement relates to the </w:t>
      </w:r>
      <w:r w:rsidRPr="007B35B0">
        <w:rPr>
          <w:rFonts w:ascii="Arial" w:hAnsi="Arial" w:cs="Arial"/>
          <w:i/>
          <w:sz w:val="24"/>
          <w:szCs w:val="24"/>
        </w:rPr>
        <w:t>Health (Improved Abortion Access) Amendment Bill 2024</w:t>
      </w:r>
      <w:r w:rsidRPr="007B35B0">
        <w:rPr>
          <w:rFonts w:ascii="Arial" w:hAnsi="Arial" w:cs="Arial"/>
          <w:iCs/>
          <w:sz w:val="24"/>
          <w:szCs w:val="24"/>
        </w:rPr>
        <w:t xml:space="preserve"> (the Bill) as presented to the Legislative Assembly. It has been prepared to assist the reader of the Bill and to inform its debate. It does not form part of the Bill and has not been endorsed by the Assembly.</w:t>
      </w:r>
    </w:p>
    <w:p w14:paraId="7194584C" w14:textId="3162285A" w:rsidR="0027133E" w:rsidRPr="007B35B0" w:rsidRDefault="097F11A7" w:rsidP="003C742A">
      <w:pPr>
        <w:jc w:val="both"/>
        <w:rPr>
          <w:rFonts w:ascii="Arial" w:hAnsi="Arial" w:cs="Arial"/>
          <w:sz w:val="24"/>
          <w:szCs w:val="24"/>
        </w:rPr>
      </w:pPr>
      <w:r w:rsidRPr="007B35B0">
        <w:rPr>
          <w:rFonts w:ascii="Arial" w:hAnsi="Arial" w:cs="Arial"/>
          <w:sz w:val="24"/>
          <w:szCs w:val="24"/>
        </w:rPr>
        <w:t xml:space="preserve">The Statement must be read in conjunction with the Bill. It is not, and is not meant to be, a comprehensive description of the Bill. </w:t>
      </w:r>
      <w:r w:rsidR="109D1047" w:rsidRPr="007B35B0">
        <w:rPr>
          <w:rFonts w:ascii="Arial" w:hAnsi="Arial" w:cs="Arial"/>
          <w:sz w:val="24"/>
          <w:szCs w:val="24"/>
        </w:rPr>
        <w:t xml:space="preserve">Provisions are not </w:t>
      </w:r>
      <w:r w:rsidR="00AD1D95" w:rsidRPr="007B35B0">
        <w:rPr>
          <w:rFonts w:ascii="Arial" w:hAnsi="Arial" w:cs="Arial"/>
          <w:sz w:val="24"/>
          <w:szCs w:val="24"/>
        </w:rPr>
        <w:t xml:space="preserve">to </w:t>
      </w:r>
      <w:r w:rsidR="109D1047" w:rsidRPr="007B35B0">
        <w:rPr>
          <w:rFonts w:ascii="Arial" w:hAnsi="Arial" w:cs="Arial"/>
          <w:sz w:val="24"/>
          <w:szCs w:val="24"/>
        </w:rPr>
        <w:t xml:space="preserve">be taken as an authoritative guide to the meaning of </w:t>
      </w:r>
      <w:r w:rsidR="576BA7EB" w:rsidRPr="007B35B0">
        <w:rPr>
          <w:rFonts w:ascii="Arial" w:hAnsi="Arial" w:cs="Arial"/>
          <w:sz w:val="24"/>
          <w:szCs w:val="24"/>
        </w:rPr>
        <w:t>t</w:t>
      </w:r>
      <w:r w:rsidR="109D1047" w:rsidRPr="007B35B0">
        <w:rPr>
          <w:rFonts w:ascii="Arial" w:hAnsi="Arial" w:cs="Arial"/>
          <w:sz w:val="24"/>
          <w:szCs w:val="24"/>
        </w:rPr>
        <w:t xml:space="preserve">he provision, which is a task of court interpretation. </w:t>
      </w:r>
    </w:p>
    <w:p w14:paraId="29C29316" w14:textId="56470B09" w:rsidR="007B6A78" w:rsidRPr="007B35B0" w:rsidRDefault="003323FA" w:rsidP="008C225D">
      <w:pPr>
        <w:pStyle w:val="Heading2"/>
      </w:pPr>
      <w:r w:rsidRPr="007B35B0">
        <w:t>OVERVIEW OF THE BILL</w:t>
      </w:r>
    </w:p>
    <w:p w14:paraId="001BC39C" w14:textId="4DA79D3C" w:rsidR="0027133E" w:rsidRPr="007B35B0" w:rsidRDefault="16455902" w:rsidP="003C742A">
      <w:pPr>
        <w:jc w:val="both"/>
        <w:rPr>
          <w:rFonts w:ascii="Arial" w:hAnsi="Arial" w:cs="Arial"/>
          <w:sz w:val="24"/>
          <w:szCs w:val="24"/>
        </w:rPr>
      </w:pPr>
      <w:r w:rsidRPr="007B35B0">
        <w:rPr>
          <w:rFonts w:ascii="Arial" w:hAnsi="Arial" w:cs="Arial"/>
          <w:sz w:val="24"/>
          <w:szCs w:val="24"/>
        </w:rPr>
        <w:t xml:space="preserve">The Bill is a Significant Bill. Significant Bills are bills that have been assessed as likely to have significant engagement of human rights and require more detailed reasoning in relation to compatibility with the </w:t>
      </w:r>
      <w:r w:rsidRPr="007B35B0">
        <w:rPr>
          <w:rFonts w:ascii="Arial" w:hAnsi="Arial" w:cs="Arial"/>
          <w:i/>
          <w:iCs/>
          <w:sz w:val="24"/>
          <w:szCs w:val="24"/>
        </w:rPr>
        <w:t>Human Rights Act 2004</w:t>
      </w:r>
      <w:r w:rsidRPr="007B35B0">
        <w:rPr>
          <w:rFonts w:ascii="Arial" w:hAnsi="Arial" w:cs="Arial"/>
          <w:sz w:val="24"/>
          <w:szCs w:val="24"/>
        </w:rPr>
        <w:t>.</w:t>
      </w:r>
    </w:p>
    <w:p w14:paraId="3994F7BC" w14:textId="62FCB7A5" w:rsidR="00BE508F" w:rsidRPr="007B35B0" w:rsidRDefault="44B4ED66" w:rsidP="003C742A">
      <w:pPr>
        <w:jc w:val="both"/>
        <w:rPr>
          <w:rFonts w:ascii="Arial" w:hAnsi="Arial" w:cs="Arial"/>
          <w:sz w:val="24"/>
          <w:szCs w:val="24"/>
        </w:rPr>
      </w:pPr>
      <w:r w:rsidRPr="007B35B0">
        <w:rPr>
          <w:rFonts w:ascii="Arial" w:hAnsi="Arial" w:cs="Arial"/>
          <w:sz w:val="24"/>
          <w:szCs w:val="24"/>
        </w:rPr>
        <w:t>Th</w:t>
      </w:r>
      <w:r w:rsidR="168C4B66" w:rsidRPr="007B35B0">
        <w:rPr>
          <w:rFonts w:ascii="Arial" w:hAnsi="Arial" w:cs="Arial"/>
          <w:sz w:val="24"/>
          <w:szCs w:val="24"/>
        </w:rPr>
        <w:t>e</w:t>
      </w:r>
      <w:r w:rsidRPr="007B35B0">
        <w:rPr>
          <w:rFonts w:ascii="Arial" w:hAnsi="Arial" w:cs="Arial"/>
          <w:sz w:val="24"/>
          <w:szCs w:val="24"/>
        </w:rPr>
        <w:t xml:space="preserve"> </w:t>
      </w:r>
      <w:r w:rsidR="168C4B66" w:rsidRPr="007B35B0">
        <w:rPr>
          <w:rFonts w:ascii="Arial" w:hAnsi="Arial" w:cs="Arial"/>
          <w:sz w:val="24"/>
          <w:szCs w:val="24"/>
        </w:rPr>
        <w:t>Bill</w:t>
      </w:r>
      <w:r w:rsidRPr="007B35B0">
        <w:rPr>
          <w:rFonts w:ascii="Arial" w:hAnsi="Arial" w:cs="Arial"/>
          <w:sz w:val="24"/>
          <w:szCs w:val="24"/>
        </w:rPr>
        <w:t xml:space="preserve"> will progress two </w:t>
      </w:r>
      <w:r w:rsidR="4A0B80B4" w:rsidRPr="007B35B0">
        <w:rPr>
          <w:rFonts w:ascii="Arial" w:hAnsi="Arial" w:cs="Arial"/>
          <w:sz w:val="24"/>
          <w:szCs w:val="24"/>
        </w:rPr>
        <w:t xml:space="preserve">key </w:t>
      </w:r>
      <w:r w:rsidRPr="007B35B0">
        <w:rPr>
          <w:rFonts w:ascii="Arial" w:hAnsi="Arial" w:cs="Arial"/>
          <w:sz w:val="24"/>
          <w:szCs w:val="24"/>
        </w:rPr>
        <w:t xml:space="preserve">amendments to the </w:t>
      </w:r>
      <w:r w:rsidRPr="007B35B0">
        <w:rPr>
          <w:rFonts w:ascii="Arial" w:hAnsi="Arial" w:cs="Arial"/>
          <w:i/>
          <w:iCs/>
          <w:sz w:val="24"/>
          <w:szCs w:val="24"/>
        </w:rPr>
        <w:t>Health Act 1993</w:t>
      </w:r>
      <w:r w:rsidR="168C4B66" w:rsidRPr="007B35B0">
        <w:rPr>
          <w:rFonts w:ascii="Arial" w:hAnsi="Arial" w:cs="Arial"/>
          <w:sz w:val="24"/>
          <w:szCs w:val="24"/>
        </w:rPr>
        <w:t xml:space="preserve"> (Health Act)</w:t>
      </w:r>
      <w:r w:rsidRPr="007B35B0">
        <w:rPr>
          <w:rFonts w:ascii="Arial" w:hAnsi="Arial" w:cs="Arial"/>
          <w:sz w:val="24"/>
          <w:szCs w:val="24"/>
        </w:rPr>
        <w:t xml:space="preserve"> to </w:t>
      </w:r>
      <w:r w:rsidR="00AD1D95" w:rsidRPr="007B35B0">
        <w:rPr>
          <w:rFonts w:ascii="Arial" w:hAnsi="Arial" w:cs="Arial"/>
          <w:sz w:val="24"/>
          <w:szCs w:val="24"/>
        </w:rPr>
        <w:t>improve access to</w:t>
      </w:r>
      <w:r w:rsidRPr="007B35B0">
        <w:rPr>
          <w:rFonts w:ascii="Arial" w:hAnsi="Arial" w:cs="Arial"/>
          <w:sz w:val="24"/>
          <w:szCs w:val="24"/>
        </w:rPr>
        <w:t xml:space="preserve"> abortions in the ACT. The </w:t>
      </w:r>
      <w:r w:rsidR="168C4B66" w:rsidRPr="007B35B0">
        <w:rPr>
          <w:rFonts w:ascii="Arial" w:hAnsi="Arial" w:cs="Arial"/>
          <w:sz w:val="24"/>
          <w:szCs w:val="24"/>
        </w:rPr>
        <w:t xml:space="preserve">Bill </w:t>
      </w:r>
      <w:r w:rsidR="46B5B818" w:rsidRPr="007B35B0">
        <w:rPr>
          <w:rFonts w:ascii="Arial" w:hAnsi="Arial" w:cs="Arial"/>
          <w:sz w:val="24"/>
          <w:szCs w:val="24"/>
        </w:rPr>
        <w:t xml:space="preserve">will </w:t>
      </w:r>
      <w:r w:rsidR="3C16CA60" w:rsidRPr="007B35B0">
        <w:rPr>
          <w:rFonts w:ascii="Arial" w:hAnsi="Arial" w:cs="Arial"/>
          <w:sz w:val="24"/>
          <w:szCs w:val="24"/>
        </w:rPr>
        <w:t>allow additional</w:t>
      </w:r>
      <w:r w:rsidRPr="007B35B0">
        <w:rPr>
          <w:rFonts w:ascii="Arial" w:hAnsi="Arial" w:cs="Arial"/>
          <w:sz w:val="24"/>
          <w:szCs w:val="24"/>
        </w:rPr>
        <w:t xml:space="preserve"> </w:t>
      </w:r>
      <w:r w:rsidR="37809E26" w:rsidRPr="007B35B0">
        <w:rPr>
          <w:rFonts w:ascii="Arial" w:hAnsi="Arial" w:cs="Arial"/>
          <w:sz w:val="24"/>
          <w:szCs w:val="24"/>
        </w:rPr>
        <w:t>types of health</w:t>
      </w:r>
      <w:r w:rsidRPr="007B35B0">
        <w:rPr>
          <w:rFonts w:ascii="Arial" w:hAnsi="Arial" w:cs="Arial"/>
          <w:sz w:val="24"/>
          <w:szCs w:val="24"/>
        </w:rPr>
        <w:t xml:space="preserve"> </w:t>
      </w:r>
      <w:r w:rsidR="4D24C4BA" w:rsidRPr="007B35B0">
        <w:rPr>
          <w:rFonts w:ascii="Arial" w:hAnsi="Arial" w:cs="Arial"/>
          <w:sz w:val="24"/>
          <w:szCs w:val="24"/>
        </w:rPr>
        <w:t>practitioners</w:t>
      </w:r>
      <w:r w:rsidR="32B97061" w:rsidRPr="007B35B0">
        <w:rPr>
          <w:rFonts w:ascii="Arial" w:hAnsi="Arial" w:cs="Arial"/>
          <w:sz w:val="24"/>
          <w:szCs w:val="24"/>
        </w:rPr>
        <w:t xml:space="preserve"> to</w:t>
      </w:r>
      <w:r w:rsidR="4D24C4BA" w:rsidRPr="007B35B0">
        <w:rPr>
          <w:rFonts w:ascii="Arial" w:hAnsi="Arial" w:cs="Arial"/>
          <w:sz w:val="24"/>
          <w:szCs w:val="24"/>
        </w:rPr>
        <w:t xml:space="preserve"> </w:t>
      </w:r>
      <w:r w:rsidR="1DAFA5E8" w:rsidRPr="007B35B0">
        <w:rPr>
          <w:rFonts w:ascii="Arial" w:hAnsi="Arial" w:cs="Arial"/>
          <w:sz w:val="24"/>
          <w:szCs w:val="24"/>
        </w:rPr>
        <w:t xml:space="preserve">supply or administer </w:t>
      </w:r>
      <w:r w:rsidR="516FEF39" w:rsidRPr="007B35B0">
        <w:rPr>
          <w:rFonts w:ascii="Arial" w:hAnsi="Arial" w:cs="Arial"/>
          <w:sz w:val="24"/>
          <w:szCs w:val="24"/>
        </w:rPr>
        <w:t>an abortifacient</w:t>
      </w:r>
      <w:r w:rsidRPr="007B35B0">
        <w:rPr>
          <w:rFonts w:ascii="Arial" w:hAnsi="Arial" w:cs="Arial"/>
          <w:sz w:val="24"/>
          <w:szCs w:val="24"/>
        </w:rPr>
        <w:t xml:space="preserve">. </w:t>
      </w:r>
      <w:r w:rsidR="28FCCC72" w:rsidRPr="007B35B0">
        <w:rPr>
          <w:rFonts w:ascii="Arial" w:hAnsi="Arial" w:cs="Arial"/>
          <w:sz w:val="24"/>
          <w:szCs w:val="24"/>
        </w:rPr>
        <w:t>The Bill will also</w:t>
      </w:r>
      <w:r w:rsidRPr="007B35B0">
        <w:rPr>
          <w:rFonts w:ascii="Arial" w:hAnsi="Arial" w:cs="Arial"/>
          <w:sz w:val="24"/>
          <w:szCs w:val="24"/>
        </w:rPr>
        <w:t xml:space="preserve"> insert a requirement for </w:t>
      </w:r>
      <w:r w:rsidR="2E851751" w:rsidRPr="007B35B0">
        <w:rPr>
          <w:rFonts w:ascii="Arial" w:hAnsi="Arial" w:cs="Arial"/>
          <w:sz w:val="24"/>
          <w:szCs w:val="24"/>
        </w:rPr>
        <w:t xml:space="preserve">health practitioners who refuse to prescribe, supply or administer an abortifacient, or refuse to carry out </w:t>
      </w:r>
      <w:r w:rsidR="005301D6" w:rsidRPr="007B35B0">
        <w:rPr>
          <w:rFonts w:ascii="Arial" w:hAnsi="Arial" w:cs="Arial"/>
          <w:sz w:val="24"/>
          <w:szCs w:val="24"/>
        </w:rPr>
        <w:t xml:space="preserve">or assist in carrying out </w:t>
      </w:r>
      <w:r w:rsidR="2E851751" w:rsidRPr="007B35B0">
        <w:rPr>
          <w:rFonts w:ascii="Arial" w:hAnsi="Arial" w:cs="Arial"/>
          <w:sz w:val="24"/>
          <w:szCs w:val="24"/>
        </w:rPr>
        <w:t>a surgical abortion</w:t>
      </w:r>
      <w:r w:rsidR="00C51F62">
        <w:rPr>
          <w:rFonts w:ascii="Arial" w:hAnsi="Arial" w:cs="Arial"/>
          <w:sz w:val="24"/>
          <w:szCs w:val="24"/>
        </w:rPr>
        <w:t>,</w:t>
      </w:r>
      <w:r w:rsidR="2E851751" w:rsidRPr="007B35B0">
        <w:rPr>
          <w:rFonts w:ascii="Arial" w:hAnsi="Arial" w:cs="Arial"/>
          <w:sz w:val="24"/>
          <w:szCs w:val="24"/>
        </w:rPr>
        <w:t xml:space="preserve"> </w:t>
      </w:r>
      <w:r w:rsidR="00C51F62">
        <w:rPr>
          <w:rFonts w:ascii="Arial" w:hAnsi="Arial" w:cs="Arial"/>
          <w:sz w:val="24"/>
          <w:szCs w:val="24"/>
        </w:rPr>
        <w:t>because of a conscientious objection</w:t>
      </w:r>
      <w:r w:rsidR="22895692" w:rsidRPr="007B35B0">
        <w:rPr>
          <w:rFonts w:ascii="Arial" w:hAnsi="Arial" w:cs="Arial"/>
          <w:sz w:val="24"/>
          <w:szCs w:val="24"/>
        </w:rPr>
        <w:t xml:space="preserve">, </w:t>
      </w:r>
      <w:r w:rsidRPr="007B35B0">
        <w:rPr>
          <w:rFonts w:ascii="Arial" w:hAnsi="Arial" w:cs="Arial"/>
          <w:sz w:val="24"/>
          <w:szCs w:val="24"/>
        </w:rPr>
        <w:t xml:space="preserve">to </w:t>
      </w:r>
      <w:r w:rsidR="00C51F62">
        <w:rPr>
          <w:rFonts w:ascii="Arial" w:hAnsi="Arial" w:cs="Arial"/>
          <w:sz w:val="24"/>
          <w:szCs w:val="24"/>
        </w:rPr>
        <w:t xml:space="preserve">transfer the person’s care or </w:t>
      </w:r>
      <w:r w:rsidR="00C51F62" w:rsidRPr="006E7C74">
        <w:rPr>
          <w:rFonts w:ascii="Arial" w:hAnsi="Arial" w:cs="Arial"/>
          <w:sz w:val="24"/>
          <w:szCs w:val="24"/>
        </w:rPr>
        <w:t>give the person information about how to locate or contact</w:t>
      </w:r>
      <w:r w:rsidR="00C51F62">
        <w:rPr>
          <w:rFonts w:ascii="Arial" w:hAnsi="Arial" w:cs="Arial"/>
          <w:sz w:val="24"/>
          <w:szCs w:val="24"/>
        </w:rPr>
        <w:t xml:space="preserve"> a provider of the service</w:t>
      </w:r>
      <w:r w:rsidRPr="007B35B0">
        <w:rPr>
          <w:rFonts w:ascii="Arial" w:hAnsi="Arial" w:cs="Arial"/>
          <w:sz w:val="24"/>
          <w:szCs w:val="24"/>
        </w:rPr>
        <w:t>.</w:t>
      </w:r>
    </w:p>
    <w:p w14:paraId="66FBCF88" w14:textId="180095E2" w:rsidR="009A7F1D" w:rsidRPr="007B35B0" w:rsidRDefault="009A7F1D" w:rsidP="003C742A">
      <w:pPr>
        <w:jc w:val="both"/>
        <w:rPr>
          <w:rFonts w:ascii="Arial" w:hAnsi="Arial" w:cs="Arial"/>
          <w:iCs/>
          <w:sz w:val="24"/>
          <w:szCs w:val="24"/>
        </w:rPr>
      </w:pPr>
      <w:r w:rsidRPr="007B35B0">
        <w:rPr>
          <w:rFonts w:ascii="Arial" w:hAnsi="Arial" w:cs="Arial"/>
          <w:iCs/>
          <w:sz w:val="24"/>
          <w:szCs w:val="24"/>
        </w:rPr>
        <w:t xml:space="preserve">The </w:t>
      </w:r>
      <w:r w:rsidRPr="007B35B0">
        <w:rPr>
          <w:rFonts w:ascii="Arial" w:hAnsi="Arial" w:cs="Arial"/>
          <w:sz w:val="24"/>
          <w:szCs w:val="24"/>
        </w:rPr>
        <w:t>ACT</w:t>
      </w:r>
      <w:r w:rsidRPr="007B35B0">
        <w:rPr>
          <w:rFonts w:ascii="Arial" w:hAnsi="Arial" w:cs="Arial"/>
          <w:iCs/>
          <w:sz w:val="24"/>
          <w:szCs w:val="24"/>
        </w:rPr>
        <w:t xml:space="preserve"> Government </w:t>
      </w:r>
      <w:r w:rsidR="009D49BE" w:rsidRPr="007B35B0">
        <w:rPr>
          <w:rFonts w:ascii="Arial" w:hAnsi="Arial" w:cs="Arial"/>
          <w:iCs/>
          <w:sz w:val="24"/>
          <w:szCs w:val="24"/>
        </w:rPr>
        <w:t>has long recognised</w:t>
      </w:r>
      <w:r w:rsidRPr="007B35B0">
        <w:rPr>
          <w:rFonts w:ascii="Arial" w:hAnsi="Arial" w:cs="Arial"/>
          <w:iCs/>
          <w:sz w:val="24"/>
          <w:szCs w:val="24"/>
        </w:rPr>
        <w:t xml:space="preserve"> that all individuals should have autonomy over their reproductive health</w:t>
      </w:r>
      <w:r w:rsidR="00AA211D" w:rsidRPr="007B35B0">
        <w:rPr>
          <w:rFonts w:ascii="Arial" w:hAnsi="Arial" w:cs="Arial"/>
          <w:iCs/>
          <w:sz w:val="24"/>
          <w:szCs w:val="24"/>
        </w:rPr>
        <w:t xml:space="preserve">. Reproductive rights and reproductive justice are central to this Bill which </w:t>
      </w:r>
      <w:r w:rsidRPr="007B35B0">
        <w:rPr>
          <w:rFonts w:ascii="Arial" w:hAnsi="Arial" w:cs="Arial"/>
          <w:iCs/>
          <w:sz w:val="24"/>
          <w:szCs w:val="24"/>
        </w:rPr>
        <w:t>improv</w:t>
      </w:r>
      <w:r w:rsidR="00AA211D" w:rsidRPr="007B35B0">
        <w:rPr>
          <w:rFonts w:ascii="Arial" w:hAnsi="Arial" w:cs="Arial"/>
          <w:iCs/>
          <w:sz w:val="24"/>
          <w:szCs w:val="24"/>
        </w:rPr>
        <w:t>es</w:t>
      </w:r>
      <w:r w:rsidRPr="007B35B0">
        <w:rPr>
          <w:rFonts w:ascii="Arial" w:hAnsi="Arial" w:cs="Arial"/>
          <w:iCs/>
          <w:sz w:val="24"/>
          <w:szCs w:val="24"/>
        </w:rPr>
        <w:t xml:space="preserve"> accessibility</w:t>
      </w:r>
      <w:r w:rsidR="00AA211D" w:rsidRPr="007B35B0">
        <w:rPr>
          <w:rFonts w:ascii="Arial" w:hAnsi="Arial" w:cs="Arial"/>
          <w:iCs/>
          <w:sz w:val="24"/>
          <w:szCs w:val="24"/>
        </w:rPr>
        <w:t xml:space="preserve"> by aligning with Commonwealth standards of best practice, and</w:t>
      </w:r>
      <w:r w:rsidRPr="007B35B0">
        <w:rPr>
          <w:rFonts w:ascii="Arial" w:hAnsi="Arial" w:cs="Arial"/>
          <w:iCs/>
          <w:sz w:val="24"/>
          <w:szCs w:val="24"/>
        </w:rPr>
        <w:t xml:space="preserve"> </w:t>
      </w:r>
      <w:r w:rsidR="00AD1D95" w:rsidRPr="007B35B0">
        <w:rPr>
          <w:rFonts w:ascii="Arial" w:hAnsi="Arial" w:cs="Arial"/>
          <w:iCs/>
          <w:sz w:val="24"/>
          <w:szCs w:val="24"/>
        </w:rPr>
        <w:t xml:space="preserve">addressing </w:t>
      </w:r>
      <w:r w:rsidRPr="007B35B0">
        <w:rPr>
          <w:rFonts w:ascii="Arial" w:hAnsi="Arial" w:cs="Arial"/>
          <w:iCs/>
          <w:sz w:val="24"/>
          <w:szCs w:val="24"/>
        </w:rPr>
        <w:t xml:space="preserve">barriers identified in </w:t>
      </w:r>
      <w:r w:rsidR="00AA211D" w:rsidRPr="007B35B0">
        <w:rPr>
          <w:rFonts w:ascii="Arial" w:hAnsi="Arial" w:cs="Arial"/>
          <w:iCs/>
          <w:sz w:val="24"/>
          <w:szCs w:val="24"/>
        </w:rPr>
        <w:t xml:space="preserve">the </w:t>
      </w:r>
      <w:r w:rsidR="00AD1D95" w:rsidRPr="007B35B0">
        <w:rPr>
          <w:rFonts w:ascii="Arial" w:hAnsi="Arial" w:cs="Arial"/>
          <w:iCs/>
          <w:sz w:val="24"/>
          <w:szCs w:val="24"/>
        </w:rPr>
        <w:t>2023 report on the i</w:t>
      </w:r>
      <w:r w:rsidR="00AA211D" w:rsidRPr="007B35B0">
        <w:rPr>
          <w:rFonts w:ascii="Arial" w:hAnsi="Arial" w:cs="Arial"/>
          <w:iCs/>
          <w:sz w:val="24"/>
          <w:szCs w:val="24"/>
        </w:rPr>
        <w:t xml:space="preserve">nquiry </w:t>
      </w:r>
      <w:r w:rsidR="00AD1D95" w:rsidRPr="007B35B0">
        <w:rPr>
          <w:rFonts w:ascii="Arial" w:hAnsi="Arial" w:cs="Arial"/>
          <w:iCs/>
          <w:sz w:val="24"/>
          <w:szCs w:val="24"/>
        </w:rPr>
        <w:t>in</w:t>
      </w:r>
      <w:r w:rsidR="00AA211D" w:rsidRPr="007B35B0">
        <w:rPr>
          <w:rFonts w:ascii="Arial" w:hAnsi="Arial" w:cs="Arial"/>
          <w:iCs/>
          <w:sz w:val="24"/>
          <w:szCs w:val="24"/>
        </w:rPr>
        <w:t>to abortion and reproductive choice in the ACT</w:t>
      </w:r>
      <w:r w:rsidR="00AD1D95" w:rsidRPr="007B35B0">
        <w:rPr>
          <w:rFonts w:ascii="Arial" w:hAnsi="Arial" w:cs="Arial"/>
          <w:iCs/>
          <w:sz w:val="24"/>
          <w:szCs w:val="24"/>
        </w:rPr>
        <w:t>, undertaken by the ACT Legislative Assembly’s Standing Committee on Health and Wellbeing</w:t>
      </w:r>
      <w:r w:rsidRPr="007B35B0">
        <w:rPr>
          <w:rFonts w:ascii="Arial" w:hAnsi="Arial" w:cs="Arial"/>
          <w:iCs/>
          <w:sz w:val="24"/>
          <w:szCs w:val="24"/>
        </w:rPr>
        <w:t xml:space="preserve">. </w:t>
      </w:r>
    </w:p>
    <w:p w14:paraId="2B5D71D9" w14:textId="595C8328" w:rsidR="00A6439F" w:rsidRPr="007B35B0" w:rsidRDefault="00DE75D7" w:rsidP="003C742A">
      <w:pPr>
        <w:jc w:val="both"/>
        <w:rPr>
          <w:rFonts w:ascii="Arial" w:hAnsi="Arial" w:cs="Arial"/>
          <w:iCs/>
          <w:sz w:val="24"/>
          <w:szCs w:val="24"/>
          <w:u w:val="single"/>
        </w:rPr>
      </w:pPr>
      <w:r w:rsidRPr="007B35B0">
        <w:rPr>
          <w:rFonts w:ascii="Arial" w:hAnsi="Arial" w:cs="Arial"/>
          <w:sz w:val="24"/>
          <w:szCs w:val="24"/>
          <w:u w:val="single"/>
        </w:rPr>
        <w:t>Improving</w:t>
      </w:r>
      <w:r w:rsidRPr="007B35B0">
        <w:rPr>
          <w:rFonts w:ascii="Arial" w:hAnsi="Arial" w:cs="Arial"/>
          <w:iCs/>
          <w:sz w:val="24"/>
          <w:szCs w:val="24"/>
          <w:u w:val="single"/>
        </w:rPr>
        <w:t xml:space="preserve"> accessibility by broadening </w:t>
      </w:r>
      <w:r w:rsidR="005301D6" w:rsidRPr="007B35B0">
        <w:rPr>
          <w:rFonts w:ascii="Arial" w:hAnsi="Arial" w:cs="Arial"/>
          <w:iCs/>
          <w:sz w:val="24"/>
          <w:szCs w:val="24"/>
          <w:u w:val="single"/>
        </w:rPr>
        <w:t>categories of practitioners</w:t>
      </w:r>
    </w:p>
    <w:p w14:paraId="23EEF54E" w14:textId="02B641E7" w:rsidR="009A7F1D" w:rsidRPr="007B35B0" w:rsidRDefault="61020098" w:rsidP="003C742A">
      <w:pPr>
        <w:jc w:val="both"/>
        <w:rPr>
          <w:rFonts w:ascii="Arial" w:hAnsi="Arial" w:cs="Arial"/>
          <w:sz w:val="24"/>
          <w:szCs w:val="24"/>
        </w:rPr>
      </w:pPr>
      <w:r w:rsidRPr="007B35B0">
        <w:rPr>
          <w:rFonts w:ascii="Arial" w:hAnsi="Arial" w:cs="Arial"/>
          <w:sz w:val="24"/>
          <w:szCs w:val="24"/>
        </w:rPr>
        <w:t xml:space="preserve">Medical abortions are </w:t>
      </w:r>
      <w:r w:rsidR="002A60DA" w:rsidRPr="007B35B0">
        <w:rPr>
          <w:rFonts w:ascii="Arial" w:hAnsi="Arial" w:cs="Arial"/>
          <w:sz w:val="24"/>
          <w:szCs w:val="24"/>
        </w:rPr>
        <w:t xml:space="preserve">primarily </w:t>
      </w:r>
      <w:r w:rsidRPr="007B35B0">
        <w:rPr>
          <w:rFonts w:ascii="Arial" w:hAnsi="Arial" w:cs="Arial"/>
          <w:sz w:val="24"/>
          <w:szCs w:val="24"/>
        </w:rPr>
        <w:t xml:space="preserve">administered </w:t>
      </w:r>
      <w:r w:rsidR="37B619EF" w:rsidRPr="007B35B0">
        <w:rPr>
          <w:rFonts w:ascii="Arial" w:hAnsi="Arial" w:cs="Arial"/>
          <w:sz w:val="24"/>
          <w:szCs w:val="24"/>
        </w:rPr>
        <w:t xml:space="preserve">orally through the </w:t>
      </w:r>
      <w:r w:rsidRPr="007B35B0">
        <w:rPr>
          <w:rFonts w:ascii="Arial" w:hAnsi="Arial" w:cs="Arial"/>
          <w:sz w:val="24"/>
          <w:szCs w:val="24"/>
        </w:rPr>
        <w:t xml:space="preserve">abortifacient drugs Mifepristone and Misoprostol, commonly known as </w:t>
      </w:r>
      <w:r w:rsidR="37B619EF" w:rsidRPr="007B35B0">
        <w:rPr>
          <w:rFonts w:ascii="Arial" w:hAnsi="Arial" w:cs="Arial"/>
          <w:sz w:val="24"/>
          <w:szCs w:val="24"/>
        </w:rPr>
        <w:t xml:space="preserve">the prescription medication </w:t>
      </w:r>
      <w:r w:rsidRPr="007B35B0">
        <w:rPr>
          <w:rFonts w:ascii="Arial" w:hAnsi="Arial" w:cs="Arial"/>
          <w:sz w:val="24"/>
          <w:szCs w:val="24"/>
        </w:rPr>
        <w:t>MS</w:t>
      </w:r>
      <w:r w:rsidR="14186098" w:rsidRPr="007B35B0">
        <w:rPr>
          <w:rFonts w:ascii="Arial" w:hAnsi="Arial" w:cs="Arial"/>
          <w:sz w:val="24"/>
          <w:szCs w:val="24"/>
        </w:rPr>
        <w:t>-</w:t>
      </w:r>
      <w:r w:rsidRPr="007B35B0">
        <w:rPr>
          <w:rFonts w:ascii="Arial" w:hAnsi="Arial" w:cs="Arial"/>
          <w:sz w:val="24"/>
          <w:szCs w:val="24"/>
        </w:rPr>
        <w:t xml:space="preserve">2 Step. MS-2 Step is a </w:t>
      </w:r>
      <w:r w:rsidR="4E0A6D4C" w:rsidRPr="007B35B0">
        <w:rPr>
          <w:rFonts w:ascii="Arial" w:hAnsi="Arial" w:cs="Arial"/>
          <w:sz w:val="24"/>
          <w:szCs w:val="24"/>
        </w:rPr>
        <w:t>safe, effective and</w:t>
      </w:r>
      <w:r w:rsidRPr="007B35B0">
        <w:rPr>
          <w:rFonts w:ascii="Arial" w:hAnsi="Arial" w:cs="Arial"/>
          <w:sz w:val="24"/>
          <w:szCs w:val="24"/>
        </w:rPr>
        <w:t xml:space="preserve"> non-surgical option that is available to women and pregnant people up to nine weeks gestation</w:t>
      </w:r>
      <w:r w:rsidR="4ECF7152" w:rsidRPr="007B35B0">
        <w:rPr>
          <w:rFonts w:ascii="Arial" w:hAnsi="Arial" w:cs="Arial"/>
          <w:sz w:val="24"/>
          <w:szCs w:val="24"/>
        </w:rPr>
        <w:t xml:space="preserve"> of an intrauterine pregnancy</w:t>
      </w:r>
      <w:r w:rsidRPr="007B35B0">
        <w:rPr>
          <w:rFonts w:ascii="Arial" w:hAnsi="Arial" w:cs="Arial"/>
          <w:sz w:val="24"/>
          <w:szCs w:val="24"/>
        </w:rPr>
        <w:t>.</w:t>
      </w:r>
    </w:p>
    <w:p w14:paraId="59287650" w14:textId="71771482" w:rsidR="00332490" w:rsidRPr="007B35B0" w:rsidRDefault="168C4B66" w:rsidP="003C742A">
      <w:pPr>
        <w:jc w:val="both"/>
        <w:rPr>
          <w:rFonts w:ascii="Arial" w:hAnsi="Arial" w:cs="Arial"/>
          <w:sz w:val="24"/>
          <w:szCs w:val="24"/>
        </w:rPr>
      </w:pPr>
      <w:r w:rsidRPr="007B35B0">
        <w:rPr>
          <w:rFonts w:ascii="Arial" w:hAnsi="Arial" w:cs="Arial"/>
          <w:sz w:val="24"/>
          <w:szCs w:val="24"/>
        </w:rPr>
        <w:t xml:space="preserve">In July 2023, the Therapeutic Goods Administration (TGA) removed </w:t>
      </w:r>
      <w:r w:rsidR="7F38E769" w:rsidRPr="007B35B0">
        <w:rPr>
          <w:rFonts w:ascii="Arial" w:hAnsi="Arial" w:cs="Arial"/>
          <w:sz w:val="24"/>
          <w:szCs w:val="24"/>
        </w:rPr>
        <w:t xml:space="preserve">certain </w:t>
      </w:r>
      <w:r w:rsidRPr="007B35B0">
        <w:rPr>
          <w:rFonts w:ascii="Arial" w:hAnsi="Arial" w:cs="Arial"/>
          <w:sz w:val="24"/>
          <w:szCs w:val="24"/>
        </w:rPr>
        <w:t xml:space="preserve">restrictions on the prescription of MS-2 Step. </w:t>
      </w:r>
      <w:r w:rsidR="00AD1D95" w:rsidRPr="007B35B0">
        <w:rPr>
          <w:rFonts w:ascii="Arial" w:hAnsi="Arial" w:cs="Arial"/>
          <w:sz w:val="24"/>
          <w:szCs w:val="24"/>
        </w:rPr>
        <w:t xml:space="preserve">These changes allow </w:t>
      </w:r>
      <w:r w:rsidRPr="007B35B0">
        <w:rPr>
          <w:rFonts w:ascii="Arial" w:hAnsi="Arial" w:cs="Arial"/>
          <w:sz w:val="24"/>
          <w:szCs w:val="24"/>
        </w:rPr>
        <w:t xml:space="preserve">the prescription of MS-2 Step by any </w:t>
      </w:r>
      <w:r w:rsidR="62D63774" w:rsidRPr="007B35B0">
        <w:rPr>
          <w:rFonts w:ascii="Arial" w:hAnsi="Arial" w:cs="Arial"/>
          <w:sz w:val="24"/>
          <w:szCs w:val="24"/>
        </w:rPr>
        <w:t xml:space="preserve">regulated </w:t>
      </w:r>
      <w:r w:rsidRPr="007B35B0">
        <w:rPr>
          <w:rFonts w:ascii="Arial" w:hAnsi="Arial" w:cs="Arial"/>
          <w:sz w:val="24"/>
          <w:szCs w:val="24"/>
        </w:rPr>
        <w:t>healthcare practitioner with the appropriate qualifications and training</w:t>
      </w:r>
      <w:r w:rsidR="62F6868F" w:rsidRPr="007B35B0">
        <w:rPr>
          <w:rFonts w:ascii="Arial" w:hAnsi="Arial" w:cs="Arial"/>
          <w:sz w:val="24"/>
          <w:szCs w:val="24"/>
        </w:rPr>
        <w:t xml:space="preserve">. Previously, only doctors </w:t>
      </w:r>
      <w:r w:rsidR="70810651" w:rsidRPr="007B35B0">
        <w:rPr>
          <w:rFonts w:ascii="Arial" w:hAnsi="Arial" w:cs="Arial"/>
          <w:sz w:val="24"/>
          <w:szCs w:val="24"/>
        </w:rPr>
        <w:t xml:space="preserve">who had completed additional training to become registered prescribers </w:t>
      </w:r>
      <w:r w:rsidR="62F6868F" w:rsidRPr="007B35B0">
        <w:rPr>
          <w:rFonts w:ascii="Arial" w:hAnsi="Arial" w:cs="Arial"/>
          <w:sz w:val="24"/>
          <w:szCs w:val="24"/>
        </w:rPr>
        <w:t xml:space="preserve">were authorised to prescribe MS-2 </w:t>
      </w:r>
      <w:r w:rsidR="7D9CEE5C" w:rsidRPr="007B35B0">
        <w:rPr>
          <w:rFonts w:ascii="Arial" w:hAnsi="Arial" w:cs="Arial"/>
          <w:sz w:val="24"/>
          <w:szCs w:val="24"/>
        </w:rPr>
        <w:t xml:space="preserve">Step. </w:t>
      </w:r>
    </w:p>
    <w:p w14:paraId="4A1BEA84" w14:textId="3BF9CFE4" w:rsidR="00332490" w:rsidRPr="007B35B0" w:rsidRDefault="004C090C" w:rsidP="003C742A">
      <w:pPr>
        <w:jc w:val="both"/>
        <w:rPr>
          <w:rFonts w:ascii="Arial" w:hAnsi="Arial" w:cs="Arial"/>
          <w:sz w:val="24"/>
          <w:szCs w:val="24"/>
        </w:rPr>
      </w:pPr>
      <w:r w:rsidRPr="007B35B0">
        <w:rPr>
          <w:rFonts w:ascii="Arial" w:hAnsi="Arial" w:cs="Arial"/>
          <w:sz w:val="24"/>
          <w:szCs w:val="24"/>
        </w:rPr>
        <w:t>Section 81 of the</w:t>
      </w:r>
      <w:r w:rsidR="00332490" w:rsidRPr="007B35B0">
        <w:rPr>
          <w:rFonts w:ascii="Arial" w:hAnsi="Arial" w:cs="Arial"/>
          <w:sz w:val="24"/>
          <w:szCs w:val="24"/>
        </w:rPr>
        <w:t xml:space="preserve"> Health Act </w:t>
      </w:r>
      <w:r w:rsidR="00CB4400" w:rsidRPr="007B35B0">
        <w:rPr>
          <w:rFonts w:ascii="Arial" w:hAnsi="Arial" w:cs="Arial"/>
          <w:sz w:val="24"/>
          <w:szCs w:val="24"/>
        </w:rPr>
        <w:t>currently prohibits the</w:t>
      </w:r>
      <w:r w:rsidR="00332490" w:rsidRPr="007B35B0">
        <w:rPr>
          <w:rFonts w:ascii="Arial" w:hAnsi="Arial" w:cs="Arial"/>
          <w:sz w:val="24"/>
          <w:szCs w:val="24"/>
        </w:rPr>
        <w:t xml:space="preserve"> </w:t>
      </w:r>
      <w:r w:rsidR="005D5A72" w:rsidRPr="007B35B0">
        <w:rPr>
          <w:rFonts w:ascii="Arial" w:hAnsi="Arial" w:cs="Arial"/>
          <w:sz w:val="24"/>
          <w:szCs w:val="24"/>
        </w:rPr>
        <w:t xml:space="preserve">supply or administration of </w:t>
      </w:r>
      <w:r w:rsidR="00614847" w:rsidRPr="007B35B0">
        <w:rPr>
          <w:rFonts w:ascii="Arial" w:hAnsi="Arial" w:cs="Arial"/>
          <w:sz w:val="24"/>
          <w:szCs w:val="24"/>
        </w:rPr>
        <w:t xml:space="preserve">an abortifacient where the person is not a doctor. </w:t>
      </w:r>
      <w:r w:rsidR="00225482" w:rsidRPr="007B35B0">
        <w:rPr>
          <w:rFonts w:ascii="Arial" w:hAnsi="Arial" w:cs="Arial"/>
          <w:sz w:val="24"/>
          <w:szCs w:val="24"/>
        </w:rPr>
        <w:t xml:space="preserve">The result of this is that notwithstanding </w:t>
      </w:r>
      <w:r w:rsidR="00225482" w:rsidRPr="007B35B0">
        <w:rPr>
          <w:rFonts w:ascii="Arial" w:hAnsi="Arial" w:cs="Arial"/>
          <w:sz w:val="24"/>
          <w:szCs w:val="24"/>
        </w:rPr>
        <w:lastRenderedPageBreak/>
        <w:t xml:space="preserve">the </w:t>
      </w:r>
      <w:r w:rsidR="00734C6B" w:rsidRPr="007B35B0">
        <w:rPr>
          <w:rFonts w:ascii="Arial" w:hAnsi="Arial" w:cs="Arial"/>
          <w:sz w:val="24"/>
          <w:szCs w:val="24"/>
        </w:rPr>
        <w:t xml:space="preserve">TGA </w:t>
      </w:r>
      <w:r w:rsidR="03D9574A" w:rsidRPr="007B35B0">
        <w:rPr>
          <w:rFonts w:ascii="Arial" w:hAnsi="Arial" w:cs="Arial"/>
          <w:sz w:val="24"/>
          <w:szCs w:val="24"/>
        </w:rPr>
        <w:t>changes</w:t>
      </w:r>
      <w:r w:rsidR="00734C6B" w:rsidRPr="007B35B0">
        <w:rPr>
          <w:rFonts w:ascii="Arial" w:hAnsi="Arial" w:cs="Arial"/>
          <w:sz w:val="24"/>
          <w:szCs w:val="24"/>
        </w:rPr>
        <w:t xml:space="preserve">, </w:t>
      </w:r>
      <w:r w:rsidR="00DE3CD4" w:rsidRPr="007B35B0">
        <w:rPr>
          <w:rFonts w:ascii="Arial" w:hAnsi="Arial" w:cs="Arial"/>
          <w:sz w:val="24"/>
          <w:szCs w:val="24"/>
        </w:rPr>
        <w:t xml:space="preserve">the supply and </w:t>
      </w:r>
      <w:r w:rsidR="003720CD" w:rsidRPr="007B35B0">
        <w:rPr>
          <w:rFonts w:ascii="Arial" w:hAnsi="Arial" w:cs="Arial"/>
          <w:sz w:val="24"/>
          <w:szCs w:val="24"/>
        </w:rPr>
        <w:t xml:space="preserve">administration of abortifacients </w:t>
      </w:r>
      <w:r w:rsidR="00AD1D95" w:rsidRPr="007B35B0">
        <w:rPr>
          <w:rFonts w:ascii="Arial" w:hAnsi="Arial" w:cs="Arial"/>
          <w:sz w:val="24"/>
          <w:szCs w:val="24"/>
        </w:rPr>
        <w:t xml:space="preserve">in the ACT </w:t>
      </w:r>
      <w:r w:rsidR="003720CD" w:rsidRPr="007B35B0">
        <w:rPr>
          <w:rFonts w:ascii="Arial" w:hAnsi="Arial" w:cs="Arial"/>
          <w:sz w:val="24"/>
          <w:szCs w:val="24"/>
        </w:rPr>
        <w:t xml:space="preserve">remained limited to doctors. </w:t>
      </w:r>
    </w:p>
    <w:p w14:paraId="2CB1BBA7" w14:textId="71FB02D3" w:rsidR="0083587A" w:rsidRPr="007B35B0" w:rsidRDefault="7D9CEE5C" w:rsidP="003C742A">
      <w:pPr>
        <w:jc w:val="both"/>
        <w:rPr>
          <w:rFonts w:ascii="Arial" w:hAnsi="Arial" w:cs="Arial"/>
          <w:sz w:val="24"/>
          <w:szCs w:val="24"/>
        </w:rPr>
      </w:pPr>
      <w:r w:rsidRPr="007B35B0">
        <w:rPr>
          <w:rFonts w:ascii="Arial" w:hAnsi="Arial" w:cs="Arial"/>
          <w:sz w:val="24"/>
          <w:szCs w:val="24"/>
        </w:rPr>
        <w:t>To</w:t>
      </w:r>
      <w:r w:rsidR="62F6868F" w:rsidRPr="007B35B0">
        <w:rPr>
          <w:rFonts w:ascii="Arial" w:hAnsi="Arial" w:cs="Arial"/>
          <w:sz w:val="24"/>
          <w:szCs w:val="24"/>
        </w:rPr>
        <w:t xml:space="preserve"> align with the TGA </w:t>
      </w:r>
      <w:r w:rsidR="28EF704D" w:rsidRPr="007B35B0">
        <w:rPr>
          <w:rFonts w:ascii="Arial" w:hAnsi="Arial" w:cs="Arial"/>
          <w:sz w:val="24"/>
          <w:szCs w:val="24"/>
        </w:rPr>
        <w:t>changes</w:t>
      </w:r>
      <w:r w:rsidR="62F6868F" w:rsidRPr="007B35B0">
        <w:rPr>
          <w:rFonts w:ascii="Arial" w:hAnsi="Arial" w:cs="Arial"/>
          <w:sz w:val="24"/>
          <w:szCs w:val="24"/>
        </w:rPr>
        <w:t>, the Bill</w:t>
      </w:r>
      <w:r w:rsidR="62D63774" w:rsidRPr="007B35B0">
        <w:rPr>
          <w:rFonts w:ascii="Arial" w:hAnsi="Arial" w:cs="Arial"/>
          <w:sz w:val="24"/>
          <w:szCs w:val="24"/>
        </w:rPr>
        <w:t xml:space="preserve"> </w:t>
      </w:r>
      <w:bookmarkStart w:id="0" w:name="_Hlk158903356"/>
      <w:r w:rsidR="62F6868F" w:rsidRPr="007B35B0">
        <w:rPr>
          <w:rFonts w:ascii="Arial" w:hAnsi="Arial" w:cs="Arial"/>
          <w:sz w:val="24"/>
          <w:szCs w:val="24"/>
        </w:rPr>
        <w:t>will</w:t>
      </w:r>
      <w:r w:rsidR="00A84358" w:rsidRPr="007B35B0">
        <w:rPr>
          <w:rFonts w:ascii="Arial" w:hAnsi="Arial" w:cs="Arial"/>
          <w:sz w:val="24"/>
          <w:szCs w:val="24"/>
        </w:rPr>
        <w:t xml:space="preserve"> </w:t>
      </w:r>
      <w:r w:rsidR="004A0FA9" w:rsidRPr="007B35B0">
        <w:rPr>
          <w:rFonts w:ascii="Arial" w:hAnsi="Arial" w:cs="Arial"/>
          <w:sz w:val="24"/>
          <w:szCs w:val="24"/>
        </w:rPr>
        <w:t xml:space="preserve">exclude </w:t>
      </w:r>
      <w:r w:rsidR="00E54B9F" w:rsidRPr="007B35B0">
        <w:rPr>
          <w:rFonts w:ascii="Arial" w:hAnsi="Arial" w:cs="Arial"/>
          <w:sz w:val="24"/>
          <w:szCs w:val="24"/>
        </w:rPr>
        <w:t>nurse practitioners</w:t>
      </w:r>
      <w:r w:rsidR="00375BF2">
        <w:rPr>
          <w:rFonts w:ascii="Arial" w:hAnsi="Arial" w:cs="Arial"/>
          <w:sz w:val="24"/>
          <w:szCs w:val="24"/>
        </w:rPr>
        <w:t>,</w:t>
      </w:r>
      <w:r w:rsidR="005D2C1E">
        <w:rPr>
          <w:rFonts w:ascii="Arial" w:hAnsi="Arial" w:cs="Arial"/>
          <w:sz w:val="24"/>
          <w:szCs w:val="24"/>
        </w:rPr>
        <w:t xml:space="preserve"> </w:t>
      </w:r>
      <w:r w:rsidR="00E54B9F" w:rsidRPr="007B35B0">
        <w:rPr>
          <w:rFonts w:ascii="Arial" w:hAnsi="Arial" w:cs="Arial"/>
          <w:sz w:val="24"/>
          <w:szCs w:val="24"/>
        </w:rPr>
        <w:t xml:space="preserve">and any additional </w:t>
      </w:r>
      <w:r w:rsidR="00AC1D66" w:rsidRPr="007B35B0">
        <w:rPr>
          <w:rFonts w:ascii="Arial" w:hAnsi="Arial" w:cs="Arial"/>
          <w:sz w:val="24"/>
          <w:szCs w:val="24"/>
        </w:rPr>
        <w:t>people</w:t>
      </w:r>
      <w:r w:rsidR="00E54B9F" w:rsidRPr="007B35B0">
        <w:rPr>
          <w:rFonts w:ascii="Arial" w:hAnsi="Arial" w:cs="Arial"/>
          <w:sz w:val="24"/>
          <w:szCs w:val="24"/>
        </w:rPr>
        <w:t xml:space="preserve"> prescribed by regulation</w:t>
      </w:r>
      <w:r w:rsidR="00375BF2">
        <w:rPr>
          <w:rFonts w:ascii="Arial" w:hAnsi="Arial" w:cs="Arial"/>
          <w:sz w:val="24"/>
          <w:szCs w:val="24"/>
        </w:rPr>
        <w:t>,</w:t>
      </w:r>
      <w:r w:rsidR="00653FAB" w:rsidRPr="007B35B0">
        <w:rPr>
          <w:rFonts w:ascii="Arial" w:hAnsi="Arial" w:cs="Arial"/>
          <w:sz w:val="24"/>
          <w:szCs w:val="24"/>
        </w:rPr>
        <w:t xml:space="preserve"> </w:t>
      </w:r>
      <w:r w:rsidR="00DC7743" w:rsidRPr="007B35B0">
        <w:rPr>
          <w:rFonts w:ascii="Arial" w:hAnsi="Arial" w:cs="Arial"/>
          <w:sz w:val="24"/>
          <w:szCs w:val="24"/>
        </w:rPr>
        <w:t xml:space="preserve">from the </w:t>
      </w:r>
      <w:r w:rsidR="008C39BD" w:rsidRPr="007B35B0">
        <w:rPr>
          <w:rFonts w:ascii="Arial" w:hAnsi="Arial" w:cs="Arial"/>
          <w:sz w:val="24"/>
          <w:szCs w:val="24"/>
        </w:rPr>
        <w:t xml:space="preserve">prohibition </w:t>
      </w:r>
      <w:r w:rsidR="421D8880" w:rsidRPr="007B35B0">
        <w:rPr>
          <w:rFonts w:ascii="Arial" w:hAnsi="Arial" w:cs="Arial"/>
          <w:sz w:val="24"/>
          <w:szCs w:val="24"/>
        </w:rPr>
        <w:t xml:space="preserve">under </w:t>
      </w:r>
      <w:r w:rsidR="008C39BD" w:rsidRPr="007B35B0">
        <w:rPr>
          <w:rFonts w:ascii="Arial" w:hAnsi="Arial" w:cs="Arial"/>
          <w:sz w:val="24"/>
          <w:szCs w:val="24"/>
        </w:rPr>
        <w:t>section 81 of the Health Act</w:t>
      </w:r>
      <w:r w:rsidR="00FE3B78" w:rsidRPr="007B35B0">
        <w:rPr>
          <w:rFonts w:ascii="Arial" w:hAnsi="Arial" w:cs="Arial"/>
          <w:sz w:val="24"/>
          <w:szCs w:val="24"/>
        </w:rPr>
        <w:t xml:space="preserve"> </w:t>
      </w:r>
      <w:bookmarkEnd w:id="0"/>
      <w:r w:rsidR="00FE3B78" w:rsidRPr="007B35B0">
        <w:rPr>
          <w:rFonts w:ascii="Arial" w:hAnsi="Arial" w:cs="Arial"/>
          <w:sz w:val="24"/>
          <w:szCs w:val="24"/>
        </w:rPr>
        <w:t>(in addition to doctors who are already excluded from the offence)</w:t>
      </w:r>
      <w:r w:rsidR="00DC7743" w:rsidRPr="007B35B0">
        <w:rPr>
          <w:rFonts w:ascii="Arial" w:hAnsi="Arial" w:cs="Arial"/>
          <w:sz w:val="24"/>
          <w:szCs w:val="24"/>
        </w:rPr>
        <w:t xml:space="preserve">. </w:t>
      </w:r>
      <w:r w:rsidR="00B57E8D">
        <w:rPr>
          <w:rFonts w:ascii="Arial" w:hAnsi="Arial" w:cs="Arial"/>
          <w:sz w:val="24"/>
          <w:szCs w:val="24"/>
        </w:rPr>
        <w:t>At the same time</w:t>
      </w:r>
      <w:r w:rsidR="005D2C1E">
        <w:rPr>
          <w:rFonts w:ascii="Arial" w:hAnsi="Arial" w:cs="Arial"/>
          <w:sz w:val="24"/>
          <w:szCs w:val="24"/>
        </w:rPr>
        <w:t xml:space="preserve">, </w:t>
      </w:r>
      <w:r w:rsidR="00375BF2">
        <w:rPr>
          <w:rFonts w:ascii="Arial" w:hAnsi="Arial" w:cs="Arial"/>
          <w:sz w:val="24"/>
          <w:szCs w:val="24"/>
        </w:rPr>
        <w:t xml:space="preserve">a new health regulation will be put in place, to exclude </w:t>
      </w:r>
      <w:r w:rsidR="005D2C1E">
        <w:rPr>
          <w:rFonts w:ascii="Arial" w:hAnsi="Arial" w:cs="Arial"/>
          <w:sz w:val="24"/>
          <w:szCs w:val="24"/>
        </w:rPr>
        <w:t xml:space="preserve">authorised midwives from the prohibition </w:t>
      </w:r>
      <w:r w:rsidR="00641E0D">
        <w:rPr>
          <w:rFonts w:ascii="Arial" w:hAnsi="Arial" w:cs="Arial"/>
          <w:sz w:val="24"/>
          <w:szCs w:val="24"/>
        </w:rPr>
        <w:t>at section 81</w:t>
      </w:r>
      <w:r w:rsidR="00375BF2">
        <w:rPr>
          <w:rFonts w:ascii="Arial" w:hAnsi="Arial" w:cs="Arial"/>
          <w:sz w:val="24"/>
          <w:szCs w:val="24"/>
        </w:rPr>
        <w:t>.</w:t>
      </w:r>
      <w:r w:rsidR="005D2C1E">
        <w:rPr>
          <w:rFonts w:ascii="Arial" w:hAnsi="Arial" w:cs="Arial"/>
          <w:sz w:val="24"/>
          <w:szCs w:val="24"/>
        </w:rPr>
        <w:t xml:space="preserve"> </w:t>
      </w:r>
      <w:r w:rsidR="00DC7743" w:rsidRPr="007B35B0">
        <w:rPr>
          <w:rFonts w:ascii="Arial" w:hAnsi="Arial" w:cs="Arial"/>
          <w:sz w:val="24"/>
          <w:szCs w:val="24"/>
        </w:rPr>
        <w:t>This will</w:t>
      </w:r>
      <w:r w:rsidR="62F6868F" w:rsidRPr="007B35B0">
        <w:rPr>
          <w:rFonts w:ascii="Arial" w:hAnsi="Arial" w:cs="Arial"/>
          <w:sz w:val="24"/>
          <w:szCs w:val="24"/>
        </w:rPr>
        <w:t xml:space="preserve"> </w:t>
      </w:r>
      <w:r w:rsidR="62D63774" w:rsidRPr="007B35B0">
        <w:rPr>
          <w:rFonts w:ascii="Arial" w:hAnsi="Arial" w:cs="Arial"/>
          <w:sz w:val="24"/>
          <w:szCs w:val="24"/>
        </w:rPr>
        <w:t xml:space="preserve">permit a broader </w:t>
      </w:r>
      <w:r w:rsidR="00E3614C">
        <w:rPr>
          <w:rFonts w:ascii="Arial" w:hAnsi="Arial" w:cs="Arial"/>
          <w:sz w:val="24"/>
          <w:szCs w:val="24"/>
        </w:rPr>
        <w:t>range</w:t>
      </w:r>
      <w:r w:rsidR="62D63774" w:rsidRPr="007B35B0">
        <w:rPr>
          <w:rFonts w:ascii="Arial" w:hAnsi="Arial" w:cs="Arial"/>
          <w:sz w:val="24"/>
          <w:szCs w:val="24"/>
        </w:rPr>
        <w:t xml:space="preserve"> of</w:t>
      </w:r>
      <w:r w:rsidR="660469F6" w:rsidRPr="007B35B0">
        <w:rPr>
          <w:rFonts w:ascii="Arial" w:hAnsi="Arial" w:cs="Arial"/>
          <w:sz w:val="24"/>
          <w:szCs w:val="24"/>
        </w:rPr>
        <w:t xml:space="preserve"> health</w:t>
      </w:r>
      <w:r w:rsidR="62D63774" w:rsidRPr="007B35B0">
        <w:rPr>
          <w:rFonts w:ascii="Arial" w:hAnsi="Arial" w:cs="Arial"/>
          <w:sz w:val="24"/>
          <w:szCs w:val="24"/>
        </w:rPr>
        <w:t xml:space="preserve"> practitioners </w:t>
      </w:r>
      <w:r w:rsidR="00375BF2">
        <w:rPr>
          <w:rFonts w:ascii="Arial" w:hAnsi="Arial" w:cs="Arial"/>
          <w:sz w:val="24"/>
          <w:szCs w:val="24"/>
        </w:rPr>
        <w:t>(i</w:t>
      </w:r>
      <w:r w:rsidR="00FF6A83">
        <w:rPr>
          <w:rFonts w:ascii="Arial" w:hAnsi="Arial" w:cs="Arial"/>
          <w:sz w:val="24"/>
          <w:szCs w:val="24"/>
        </w:rPr>
        <w:t>.</w:t>
      </w:r>
      <w:r w:rsidR="00375BF2">
        <w:rPr>
          <w:rFonts w:ascii="Arial" w:hAnsi="Arial" w:cs="Arial"/>
          <w:sz w:val="24"/>
          <w:szCs w:val="24"/>
        </w:rPr>
        <w:t>e</w:t>
      </w:r>
      <w:r w:rsidR="00FF6A83">
        <w:rPr>
          <w:rFonts w:ascii="Arial" w:hAnsi="Arial" w:cs="Arial"/>
          <w:sz w:val="24"/>
          <w:szCs w:val="24"/>
        </w:rPr>
        <w:t>.</w:t>
      </w:r>
      <w:r w:rsidR="00375BF2">
        <w:rPr>
          <w:rFonts w:ascii="Arial" w:hAnsi="Arial" w:cs="Arial"/>
          <w:sz w:val="24"/>
          <w:szCs w:val="24"/>
        </w:rPr>
        <w:t xml:space="preserve"> doctors, nurse practitioners and authorised midwives) </w:t>
      </w:r>
      <w:r w:rsidR="62D63774" w:rsidRPr="007B35B0">
        <w:rPr>
          <w:rFonts w:ascii="Arial" w:hAnsi="Arial" w:cs="Arial"/>
          <w:sz w:val="24"/>
          <w:szCs w:val="24"/>
        </w:rPr>
        <w:t>to prescribe abortifacients</w:t>
      </w:r>
      <w:r w:rsidR="00AD1D95" w:rsidRPr="007B35B0">
        <w:rPr>
          <w:rFonts w:ascii="Arial" w:hAnsi="Arial" w:cs="Arial"/>
          <w:sz w:val="24"/>
          <w:szCs w:val="24"/>
        </w:rPr>
        <w:t>,</w:t>
      </w:r>
      <w:r w:rsidR="00E011C2" w:rsidRPr="007B35B0">
        <w:rPr>
          <w:rFonts w:ascii="Arial" w:hAnsi="Arial" w:cs="Arial"/>
          <w:sz w:val="24"/>
          <w:szCs w:val="24"/>
        </w:rPr>
        <w:t xml:space="preserve"> including MS-2 Step</w:t>
      </w:r>
      <w:r w:rsidR="00AD1D95" w:rsidRPr="007B35B0">
        <w:rPr>
          <w:rFonts w:ascii="Arial" w:hAnsi="Arial" w:cs="Arial"/>
          <w:sz w:val="24"/>
          <w:szCs w:val="24"/>
        </w:rPr>
        <w:t xml:space="preserve">, </w:t>
      </w:r>
      <w:r w:rsidR="62F6868F" w:rsidRPr="007B35B0">
        <w:rPr>
          <w:rFonts w:ascii="Arial" w:hAnsi="Arial" w:cs="Arial"/>
          <w:sz w:val="24"/>
          <w:szCs w:val="24"/>
        </w:rPr>
        <w:t>in the ACT</w:t>
      </w:r>
      <w:r w:rsidR="31C5D0CC" w:rsidRPr="007B35B0">
        <w:rPr>
          <w:rFonts w:ascii="Arial" w:hAnsi="Arial" w:cs="Arial"/>
          <w:sz w:val="24"/>
          <w:szCs w:val="24"/>
        </w:rPr>
        <w:t>.</w:t>
      </w:r>
    </w:p>
    <w:p w14:paraId="435AA0C3" w14:textId="6D093366" w:rsidR="00496DF5" w:rsidRPr="007B35B0" w:rsidRDefault="7D9CEE5C" w:rsidP="003C742A">
      <w:pPr>
        <w:jc w:val="both"/>
        <w:rPr>
          <w:rFonts w:ascii="Arial" w:hAnsi="Arial" w:cs="Arial"/>
          <w:sz w:val="24"/>
          <w:szCs w:val="24"/>
        </w:rPr>
      </w:pPr>
      <w:r w:rsidRPr="007B35B0">
        <w:rPr>
          <w:rFonts w:ascii="Arial" w:hAnsi="Arial" w:cs="Arial"/>
          <w:sz w:val="24"/>
          <w:szCs w:val="24"/>
        </w:rPr>
        <w:t>The</w:t>
      </w:r>
      <w:r w:rsidR="00EF20D3" w:rsidRPr="007B35B0">
        <w:rPr>
          <w:rFonts w:ascii="Arial" w:hAnsi="Arial" w:cs="Arial"/>
          <w:sz w:val="24"/>
          <w:szCs w:val="24"/>
        </w:rPr>
        <w:t xml:space="preserve"> power to</w:t>
      </w:r>
      <w:r w:rsidR="7908EF9F" w:rsidRPr="007B35B0">
        <w:rPr>
          <w:rFonts w:ascii="Arial" w:hAnsi="Arial" w:cs="Arial"/>
          <w:sz w:val="24"/>
          <w:szCs w:val="24"/>
        </w:rPr>
        <w:t xml:space="preserve"> </w:t>
      </w:r>
      <w:r w:rsidR="00AD1D95" w:rsidRPr="007B35B0">
        <w:rPr>
          <w:rFonts w:ascii="Arial" w:hAnsi="Arial" w:cs="Arial"/>
          <w:sz w:val="24"/>
          <w:szCs w:val="24"/>
        </w:rPr>
        <w:t xml:space="preserve">exclude </w:t>
      </w:r>
      <w:r w:rsidR="00EF20D3" w:rsidRPr="007B35B0">
        <w:rPr>
          <w:rFonts w:ascii="Arial" w:hAnsi="Arial" w:cs="Arial"/>
          <w:sz w:val="24"/>
          <w:szCs w:val="24"/>
        </w:rPr>
        <w:t xml:space="preserve">further categories of </w:t>
      </w:r>
      <w:r w:rsidR="00AC1D66" w:rsidRPr="007B35B0">
        <w:rPr>
          <w:rFonts w:ascii="Arial" w:hAnsi="Arial" w:cs="Arial"/>
          <w:sz w:val="24"/>
          <w:szCs w:val="24"/>
        </w:rPr>
        <w:t>people</w:t>
      </w:r>
      <w:r w:rsidR="00EF20D3" w:rsidRPr="007B35B0">
        <w:rPr>
          <w:rFonts w:ascii="Arial" w:hAnsi="Arial" w:cs="Arial"/>
          <w:sz w:val="24"/>
          <w:szCs w:val="24"/>
        </w:rPr>
        <w:t xml:space="preserve"> from the offence in section 81</w:t>
      </w:r>
      <w:r w:rsidR="7908EF9F" w:rsidRPr="007B35B0">
        <w:rPr>
          <w:rFonts w:ascii="Arial" w:hAnsi="Arial" w:cs="Arial"/>
          <w:sz w:val="24"/>
          <w:szCs w:val="24"/>
        </w:rPr>
        <w:t xml:space="preserve"> </w:t>
      </w:r>
      <w:r w:rsidR="005301D6" w:rsidRPr="007B35B0">
        <w:rPr>
          <w:rFonts w:ascii="Arial" w:hAnsi="Arial" w:cs="Arial"/>
          <w:sz w:val="24"/>
          <w:szCs w:val="24"/>
        </w:rPr>
        <w:t xml:space="preserve">of the Health Act </w:t>
      </w:r>
      <w:r w:rsidR="7908EF9F" w:rsidRPr="007B35B0">
        <w:rPr>
          <w:rFonts w:ascii="Arial" w:hAnsi="Arial" w:cs="Arial"/>
          <w:sz w:val="24"/>
          <w:szCs w:val="24"/>
        </w:rPr>
        <w:t xml:space="preserve">will allow flexibility to incorporate </w:t>
      </w:r>
      <w:r w:rsidR="048295AB" w:rsidRPr="007B35B0">
        <w:rPr>
          <w:rFonts w:ascii="Arial" w:hAnsi="Arial" w:cs="Arial"/>
          <w:sz w:val="24"/>
          <w:szCs w:val="24"/>
        </w:rPr>
        <w:t>additional</w:t>
      </w:r>
      <w:r w:rsidR="602AC96A" w:rsidRPr="007B35B0">
        <w:rPr>
          <w:rFonts w:ascii="Arial" w:hAnsi="Arial" w:cs="Arial"/>
          <w:sz w:val="24"/>
          <w:szCs w:val="24"/>
        </w:rPr>
        <w:t xml:space="preserve"> </w:t>
      </w:r>
      <w:r w:rsidR="00AC1D66" w:rsidRPr="007B35B0">
        <w:rPr>
          <w:rFonts w:ascii="Arial" w:hAnsi="Arial" w:cs="Arial"/>
          <w:sz w:val="24"/>
          <w:szCs w:val="24"/>
        </w:rPr>
        <w:t xml:space="preserve">categories of </w:t>
      </w:r>
      <w:r w:rsidR="003C742A" w:rsidRPr="007B35B0">
        <w:rPr>
          <w:rFonts w:ascii="Arial" w:hAnsi="Arial" w:cs="Arial"/>
          <w:sz w:val="24"/>
          <w:szCs w:val="24"/>
        </w:rPr>
        <w:t>providers</w:t>
      </w:r>
      <w:r w:rsidR="00AC1D66" w:rsidRPr="007B35B0">
        <w:rPr>
          <w:rFonts w:ascii="Arial" w:hAnsi="Arial" w:cs="Arial"/>
          <w:sz w:val="24"/>
          <w:szCs w:val="24"/>
        </w:rPr>
        <w:t xml:space="preserve"> </w:t>
      </w:r>
      <w:r w:rsidR="7908EF9F" w:rsidRPr="007B35B0">
        <w:rPr>
          <w:rFonts w:ascii="Arial" w:hAnsi="Arial" w:cs="Arial"/>
          <w:sz w:val="24"/>
          <w:szCs w:val="24"/>
        </w:rPr>
        <w:t xml:space="preserve">later if </w:t>
      </w:r>
      <w:r w:rsidR="71A166AF" w:rsidRPr="007B35B0">
        <w:rPr>
          <w:rFonts w:ascii="Arial" w:hAnsi="Arial" w:cs="Arial"/>
          <w:sz w:val="24"/>
          <w:szCs w:val="24"/>
        </w:rPr>
        <w:t>required and</w:t>
      </w:r>
      <w:r w:rsidR="31B7FD19" w:rsidRPr="007B35B0">
        <w:rPr>
          <w:rFonts w:ascii="Arial" w:hAnsi="Arial" w:cs="Arial"/>
          <w:sz w:val="24"/>
          <w:szCs w:val="24"/>
        </w:rPr>
        <w:t xml:space="preserve"> will allow the ACT Government to be more responsive to community needs for access to reproductive healthcare over time.</w:t>
      </w:r>
      <w:r w:rsidR="00917E80" w:rsidRPr="007B35B0">
        <w:rPr>
          <w:rFonts w:ascii="Arial" w:hAnsi="Arial" w:cs="Arial"/>
          <w:sz w:val="24"/>
          <w:szCs w:val="24"/>
        </w:rPr>
        <w:t xml:space="preserve"> </w:t>
      </w:r>
      <w:r w:rsidR="00496DF5" w:rsidRPr="007B35B0">
        <w:rPr>
          <w:rFonts w:ascii="Arial" w:hAnsi="Arial" w:cs="Arial"/>
          <w:sz w:val="24"/>
          <w:szCs w:val="24"/>
        </w:rPr>
        <w:t>It is necessary to have power to exclude further categories by regulation</w:t>
      </w:r>
      <w:r w:rsidR="00AC1D66" w:rsidRPr="007B35B0">
        <w:rPr>
          <w:rFonts w:ascii="Arial" w:hAnsi="Arial" w:cs="Arial"/>
          <w:sz w:val="24"/>
          <w:szCs w:val="24"/>
        </w:rPr>
        <w:t xml:space="preserve"> </w:t>
      </w:r>
      <w:r w:rsidR="00496DF5" w:rsidRPr="007B35B0">
        <w:rPr>
          <w:rFonts w:ascii="Arial" w:hAnsi="Arial" w:cs="Arial"/>
          <w:sz w:val="24"/>
          <w:szCs w:val="24"/>
        </w:rPr>
        <w:t xml:space="preserve">to ensure that the </w:t>
      </w:r>
      <w:r w:rsidR="00E75FE0">
        <w:rPr>
          <w:rFonts w:ascii="Arial" w:hAnsi="Arial" w:cs="Arial"/>
          <w:sz w:val="24"/>
          <w:szCs w:val="24"/>
        </w:rPr>
        <w:t>legislation</w:t>
      </w:r>
      <w:r w:rsidR="00496DF5" w:rsidRPr="007B35B0">
        <w:rPr>
          <w:rFonts w:ascii="Arial" w:hAnsi="Arial" w:cs="Arial"/>
          <w:sz w:val="24"/>
          <w:szCs w:val="24"/>
        </w:rPr>
        <w:t xml:space="preserve"> can keep pace with medical advancements, further TGA changes, as well as changes to the regulation and </w:t>
      </w:r>
      <w:r w:rsidR="005B3FE8">
        <w:rPr>
          <w:rFonts w:ascii="Arial" w:hAnsi="Arial" w:cs="Arial"/>
          <w:sz w:val="24"/>
          <w:szCs w:val="24"/>
        </w:rPr>
        <w:t>scope</w:t>
      </w:r>
      <w:r w:rsidR="00496DF5" w:rsidRPr="007B35B0">
        <w:rPr>
          <w:rFonts w:ascii="Arial" w:hAnsi="Arial" w:cs="Arial"/>
          <w:sz w:val="24"/>
          <w:szCs w:val="24"/>
        </w:rPr>
        <w:t xml:space="preserve"> of practice of relevant health professionals.  </w:t>
      </w:r>
    </w:p>
    <w:p w14:paraId="6DA192DA" w14:textId="1E9EB00E" w:rsidR="00E423F5" w:rsidRPr="007B35B0" w:rsidRDefault="00DE75D7" w:rsidP="003C742A">
      <w:pPr>
        <w:jc w:val="both"/>
        <w:rPr>
          <w:rFonts w:ascii="Arial" w:hAnsi="Arial" w:cs="Arial"/>
          <w:iCs/>
          <w:sz w:val="24"/>
          <w:szCs w:val="24"/>
          <w:u w:val="single"/>
        </w:rPr>
      </w:pPr>
      <w:r w:rsidRPr="007B35B0">
        <w:rPr>
          <w:rFonts w:ascii="Arial" w:hAnsi="Arial" w:cs="Arial"/>
          <w:sz w:val="24"/>
          <w:szCs w:val="24"/>
          <w:u w:val="single"/>
        </w:rPr>
        <w:t>Improving</w:t>
      </w:r>
      <w:r w:rsidRPr="007B35B0">
        <w:rPr>
          <w:rFonts w:ascii="Arial" w:hAnsi="Arial" w:cs="Arial"/>
          <w:iCs/>
          <w:sz w:val="24"/>
          <w:szCs w:val="24"/>
          <w:u w:val="single"/>
        </w:rPr>
        <w:t xml:space="preserve"> accessibility by requiring c</w:t>
      </w:r>
      <w:r w:rsidR="00E423F5" w:rsidRPr="007B35B0">
        <w:rPr>
          <w:rFonts w:ascii="Arial" w:hAnsi="Arial" w:cs="Arial"/>
          <w:iCs/>
          <w:sz w:val="24"/>
          <w:szCs w:val="24"/>
          <w:u w:val="single"/>
        </w:rPr>
        <w:t xml:space="preserve">onscientious </w:t>
      </w:r>
      <w:r w:rsidRPr="007B35B0">
        <w:rPr>
          <w:rFonts w:ascii="Arial" w:hAnsi="Arial" w:cs="Arial"/>
          <w:iCs/>
          <w:sz w:val="24"/>
          <w:szCs w:val="24"/>
          <w:u w:val="single"/>
        </w:rPr>
        <w:t>o</w:t>
      </w:r>
      <w:r w:rsidR="00E423F5" w:rsidRPr="007B35B0">
        <w:rPr>
          <w:rFonts w:ascii="Arial" w:hAnsi="Arial" w:cs="Arial"/>
          <w:iCs/>
          <w:sz w:val="24"/>
          <w:szCs w:val="24"/>
          <w:u w:val="single"/>
        </w:rPr>
        <w:t>bject</w:t>
      </w:r>
      <w:r w:rsidRPr="007B35B0">
        <w:rPr>
          <w:rFonts w:ascii="Arial" w:hAnsi="Arial" w:cs="Arial"/>
          <w:iCs/>
          <w:sz w:val="24"/>
          <w:szCs w:val="24"/>
          <w:u w:val="single"/>
        </w:rPr>
        <w:t>ors to refer</w:t>
      </w:r>
      <w:r w:rsidR="00E423F5" w:rsidRPr="007B35B0">
        <w:rPr>
          <w:rFonts w:ascii="Arial" w:hAnsi="Arial" w:cs="Arial"/>
          <w:iCs/>
          <w:sz w:val="24"/>
          <w:szCs w:val="24"/>
          <w:u w:val="single"/>
        </w:rPr>
        <w:t xml:space="preserve"> </w:t>
      </w:r>
    </w:p>
    <w:p w14:paraId="13E950A7" w14:textId="16748AC5" w:rsidR="00A6439F" w:rsidRPr="007B35B0" w:rsidRDefault="7E3A6BDE" w:rsidP="003C742A">
      <w:pPr>
        <w:jc w:val="both"/>
        <w:rPr>
          <w:rFonts w:ascii="Arial" w:hAnsi="Arial" w:cs="Arial"/>
          <w:sz w:val="24"/>
          <w:szCs w:val="24"/>
        </w:rPr>
      </w:pPr>
      <w:r w:rsidRPr="007B35B0">
        <w:rPr>
          <w:rFonts w:ascii="Arial" w:hAnsi="Arial" w:cs="Arial"/>
          <w:sz w:val="24"/>
          <w:szCs w:val="24"/>
        </w:rPr>
        <w:t xml:space="preserve">In </w:t>
      </w:r>
      <w:r w:rsidR="4F56CB66" w:rsidRPr="007B35B0">
        <w:rPr>
          <w:rFonts w:ascii="Arial" w:hAnsi="Arial" w:cs="Arial"/>
          <w:sz w:val="24"/>
          <w:szCs w:val="24"/>
        </w:rPr>
        <w:t xml:space="preserve">April </w:t>
      </w:r>
      <w:r w:rsidRPr="007B35B0">
        <w:rPr>
          <w:rFonts w:ascii="Arial" w:hAnsi="Arial" w:cs="Arial"/>
          <w:sz w:val="24"/>
          <w:szCs w:val="24"/>
        </w:rPr>
        <w:t xml:space="preserve">2023, the </w:t>
      </w:r>
      <w:r w:rsidR="16824E11" w:rsidRPr="007B35B0">
        <w:rPr>
          <w:rFonts w:ascii="Arial" w:hAnsi="Arial" w:cs="Arial"/>
          <w:sz w:val="24"/>
          <w:szCs w:val="24"/>
        </w:rPr>
        <w:t xml:space="preserve">Legislative Assembly’s Standing Committee on Health and Wellbeing (Standing Committee) tabled </w:t>
      </w:r>
      <w:r w:rsidR="00AD1D95" w:rsidRPr="007B35B0">
        <w:rPr>
          <w:rFonts w:ascii="Arial" w:hAnsi="Arial" w:cs="Arial"/>
          <w:sz w:val="24"/>
          <w:szCs w:val="24"/>
        </w:rPr>
        <w:t xml:space="preserve">its </w:t>
      </w:r>
      <w:r w:rsidR="16824E11" w:rsidRPr="007B35B0">
        <w:rPr>
          <w:rFonts w:ascii="Arial" w:hAnsi="Arial" w:cs="Arial"/>
          <w:sz w:val="24"/>
          <w:szCs w:val="24"/>
        </w:rPr>
        <w:t xml:space="preserve">report </w:t>
      </w:r>
      <w:r w:rsidR="00AD1D95" w:rsidRPr="007B35B0">
        <w:rPr>
          <w:rFonts w:ascii="Arial" w:hAnsi="Arial" w:cs="Arial"/>
          <w:sz w:val="24"/>
          <w:szCs w:val="24"/>
        </w:rPr>
        <w:t>on</w:t>
      </w:r>
      <w:r w:rsidR="16824E11" w:rsidRPr="007B35B0">
        <w:rPr>
          <w:rFonts w:ascii="Arial" w:hAnsi="Arial" w:cs="Arial"/>
          <w:sz w:val="24"/>
          <w:szCs w:val="24"/>
        </w:rPr>
        <w:t xml:space="preserve"> the Inquiry into abortion and reproductive choice in the ACT (the Report). The Report made 18 recommendations to improve</w:t>
      </w:r>
      <w:r w:rsidR="00AD1D95" w:rsidRPr="007B35B0">
        <w:rPr>
          <w:rFonts w:ascii="Arial" w:hAnsi="Arial" w:cs="Arial"/>
          <w:sz w:val="24"/>
          <w:szCs w:val="24"/>
        </w:rPr>
        <w:t xml:space="preserve"> the</w:t>
      </w:r>
      <w:r w:rsidR="16824E11" w:rsidRPr="007B35B0">
        <w:rPr>
          <w:rFonts w:ascii="Arial" w:hAnsi="Arial" w:cs="Arial"/>
          <w:sz w:val="24"/>
          <w:szCs w:val="24"/>
        </w:rPr>
        <w:t xml:space="preserve"> affordability</w:t>
      </w:r>
      <w:r w:rsidR="00AD1D95" w:rsidRPr="007B35B0">
        <w:rPr>
          <w:rFonts w:ascii="Arial" w:hAnsi="Arial" w:cs="Arial"/>
          <w:sz w:val="24"/>
          <w:szCs w:val="24"/>
        </w:rPr>
        <w:t xml:space="preserve"> of</w:t>
      </w:r>
      <w:r w:rsidR="16824E11" w:rsidRPr="007B35B0">
        <w:rPr>
          <w:rFonts w:ascii="Arial" w:hAnsi="Arial" w:cs="Arial"/>
          <w:sz w:val="24"/>
          <w:szCs w:val="24"/>
        </w:rPr>
        <w:t xml:space="preserve"> and access to abortion</w:t>
      </w:r>
      <w:r w:rsidRPr="007B35B0">
        <w:rPr>
          <w:rFonts w:ascii="Arial" w:hAnsi="Arial" w:cs="Arial"/>
          <w:sz w:val="24"/>
          <w:szCs w:val="24"/>
        </w:rPr>
        <w:t xml:space="preserve">. In the </w:t>
      </w:r>
      <w:r w:rsidR="2B7D0F5A" w:rsidRPr="007B35B0">
        <w:rPr>
          <w:rFonts w:ascii="Arial" w:hAnsi="Arial" w:cs="Arial"/>
          <w:sz w:val="24"/>
          <w:szCs w:val="24"/>
        </w:rPr>
        <w:t>Report</w:t>
      </w:r>
      <w:r w:rsidRPr="007B35B0">
        <w:rPr>
          <w:rFonts w:ascii="Arial" w:hAnsi="Arial" w:cs="Arial"/>
          <w:sz w:val="24"/>
          <w:szCs w:val="24"/>
        </w:rPr>
        <w:t xml:space="preserve">, the Standing </w:t>
      </w:r>
      <w:r w:rsidR="05E3EC1F" w:rsidRPr="007B35B0">
        <w:rPr>
          <w:rFonts w:ascii="Arial" w:hAnsi="Arial" w:cs="Arial"/>
          <w:sz w:val="24"/>
          <w:szCs w:val="24"/>
        </w:rPr>
        <w:t>Committee</w:t>
      </w:r>
      <w:r w:rsidRPr="007B35B0">
        <w:rPr>
          <w:rFonts w:ascii="Arial" w:hAnsi="Arial" w:cs="Arial"/>
          <w:sz w:val="24"/>
          <w:szCs w:val="24"/>
        </w:rPr>
        <w:t xml:space="preserve"> considered</w:t>
      </w:r>
      <w:r w:rsidR="76308F36" w:rsidRPr="007B35B0">
        <w:rPr>
          <w:rFonts w:ascii="Arial" w:hAnsi="Arial" w:cs="Arial"/>
          <w:sz w:val="24"/>
          <w:szCs w:val="24"/>
        </w:rPr>
        <w:t xml:space="preserve"> that</w:t>
      </w:r>
      <w:r w:rsidRPr="007B35B0">
        <w:rPr>
          <w:rFonts w:ascii="Arial" w:hAnsi="Arial" w:cs="Arial"/>
          <w:sz w:val="24"/>
          <w:szCs w:val="24"/>
        </w:rPr>
        <w:t xml:space="preserve"> a lack of abortion services, combined with a lack of information, meant that a doctor or nurse exercising their right to conscientious objection had a greater impact on a person’s ability to access abortion services than would be the case if these services were more prevalent and information more readily available. </w:t>
      </w:r>
      <w:r w:rsidR="5E0AF0F7" w:rsidRPr="007B35B0">
        <w:rPr>
          <w:rFonts w:ascii="Arial" w:hAnsi="Arial" w:cs="Arial"/>
          <w:sz w:val="24"/>
          <w:szCs w:val="24"/>
        </w:rPr>
        <w:t xml:space="preserve">The </w:t>
      </w:r>
      <w:r w:rsidR="043C41CD" w:rsidRPr="007B35B0">
        <w:rPr>
          <w:rFonts w:ascii="Arial" w:hAnsi="Arial" w:cs="Arial"/>
          <w:sz w:val="24"/>
          <w:szCs w:val="24"/>
        </w:rPr>
        <w:t>Standing Committee recomm</w:t>
      </w:r>
      <w:r w:rsidR="58739767" w:rsidRPr="007B35B0">
        <w:rPr>
          <w:rFonts w:ascii="Arial" w:hAnsi="Arial" w:cs="Arial"/>
          <w:sz w:val="24"/>
          <w:szCs w:val="24"/>
        </w:rPr>
        <w:t xml:space="preserve">ended legislative reform </w:t>
      </w:r>
      <w:r w:rsidR="13EC4DF4" w:rsidRPr="007B35B0">
        <w:rPr>
          <w:rFonts w:ascii="Arial" w:hAnsi="Arial" w:cs="Arial"/>
          <w:sz w:val="24"/>
          <w:szCs w:val="24"/>
        </w:rPr>
        <w:t xml:space="preserve">to introduce a </w:t>
      </w:r>
      <w:r w:rsidR="58739767" w:rsidRPr="007B35B0">
        <w:rPr>
          <w:rFonts w:ascii="Arial" w:eastAsia="Arial" w:hAnsi="Arial" w:cs="Arial"/>
          <w:sz w:val="24"/>
          <w:szCs w:val="24"/>
        </w:rPr>
        <w:t xml:space="preserve">requirement for conscientious objectors to </w:t>
      </w:r>
      <w:r w:rsidR="00AD1D95" w:rsidRPr="007B35B0">
        <w:rPr>
          <w:rFonts w:ascii="Arial" w:eastAsia="Arial" w:hAnsi="Arial" w:cs="Arial"/>
          <w:sz w:val="24"/>
          <w:szCs w:val="24"/>
        </w:rPr>
        <w:t>refer clients</w:t>
      </w:r>
      <w:r w:rsidR="58739767" w:rsidRPr="007B35B0">
        <w:rPr>
          <w:rFonts w:ascii="Arial" w:eastAsia="Arial" w:hAnsi="Arial" w:cs="Arial"/>
          <w:sz w:val="24"/>
          <w:szCs w:val="24"/>
        </w:rPr>
        <w:t xml:space="preserve"> to an equivalent service.</w:t>
      </w:r>
      <w:r w:rsidR="58739767" w:rsidRPr="007B35B0">
        <w:rPr>
          <w:rFonts w:ascii="Arial" w:hAnsi="Arial" w:cs="Arial"/>
          <w:sz w:val="24"/>
          <w:szCs w:val="24"/>
        </w:rPr>
        <w:t xml:space="preserve"> </w:t>
      </w:r>
    </w:p>
    <w:p w14:paraId="2FB2D2C4" w14:textId="5F6B8499" w:rsidR="0067055E" w:rsidRPr="007B35B0" w:rsidRDefault="03C425CC" w:rsidP="003C742A">
      <w:pPr>
        <w:jc w:val="both"/>
        <w:rPr>
          <w:rFonts w:ascii="Arial" w:eastAsia="Arial" w:hAnsi="Arial" w:cs="Arial"/>
          <w:sz w:val="24"/>
          <w:szCs w:val="24"/>
        </w:rPr>
      </w:pPr>
      <w:r w:rsidRPr="007B35B0">
        <w:rPr>
          <w:rFonts w:ascii="Arial" w:hAnsi="Arial" w:cs="Arial"/>
          <w:sz w:val="24"/>
          <w:szCs w:val="24"/>
        </w:rPr>
        <w:t>The</w:t>
      </w:r>
      <w:r w:rsidRPr="007B35B0">
        <w:rPr>
          <w:rFonts w:ascii="Arial" w:eastAsia="Arial" w:hAnsi="Arial" w:cs="Arial"/>
          <w:color w:val="000000" w:themeColor="text1"/>
          <w:sz w:val="24"/>
          <w:szCs w:val="24"/>
        </w:rPr>
        <w:t xml:space="preserve"> right</w:t>
      </w:r>
      <w:r w:rsidR="00687A76" w:rsidRPr="007B35B0">
        <w:rPr>
          <w:rFonts w:ascii="Arial" w:eastAsia="Arial" w:hAnsi="Arial" w:cs="Arial"/>
          <w:color w:val="000000" w:themeColor="text1"/>
          <w:sz w:val="24"/>
          <w:szCs w:val="24"/>
        </w:rPr>
        <w:t xml:space="preserve"> of a </w:t>
      </w:r>
      <w:r w:rsidR="006541E6" w:rsidRPr="007B35B0">
        <w:rPr>
          <w:rFonts w:ascii="Arial" w:eastAsia="Arial" w:hAnsi="Arial" w:cs="Arial"/>
          <w:color w:val="000000" w:themeColor="text1"/>
          <w:sz w:val="24"/>
          <w:szCs w:val="24"/>
        </w:rPr>
        <w:t xml:space="preserve">doctor or nurse not to </w:t>
      </w:r>
      <w:r w:rsidR="001E7013" w:rsidRPr="007B35B0">
        <w:rPr>
          <w:rFonts w:ascii="Arial" w:eastAsia="Arial" w:hAnsi="Arial" w:cs="Arial"/>
          <w:color w:val="000000" w:themeColor="text1"/>
          <w:sz w:val="24"/>
          <w:szCs w:val="24"/>
        </w:rPr>
        <w:t xml:space="preserve">carry out or assist with </w:t>
      </w:r>
      <w:r w:rsidR="009146CE" w:rsidRPr="007B35B0">
        <w:rPr>
          <w:rFonts w:ascii="Arial" w:eastAsia="Arial" w:hAnsi="Arial" w:cs="Arial"/>
          <w:color w:val="000000" w:themeColor="text1"/>
          <w:sz w:val="24"/>
          <w:szCs w:val="24"/>
        </w:rPr>
        <w:t xml:space="preserve">a medical or surgical abortion </w:t>
      </w:r>
      <w:r w:rsidR="006253ED" w:rsidRPr="007B35B0">
        <w:rPr>
          <w:rFonts w:ascii="Arial" w:eastAsia="Arial" w:hAnsi="Arial" w:cs="Arial"/>
          <w:color w:val="000000" w:themeColor="text1"/>
          <w:sz w:val="24"/>
          <w:szCs w:val="24"/>
        </w:rPr>
        <w:t>on religious or oth</w:t>
      </w:r>
      <w:r w:rsidR="006253ED" w:rsidRPr="007B35B0">
        <w:rPr>
          <w:rFonts w:ascii="Arial" w:eastAsia="Arial" w:hAnsi="Arial" w:cs="Arial"/>
          <w:sz w:val="24"/>
          <w:szCs w:val="24"/>
        </w:rPr>
        <w:t>er conscientious grounds</w:t>
      </w:r>
      <w:r w:rsidRPr="007B35B0">
        <w:rPr>
          <w:rFonts w:ascii="Arial" w:eastAsia="Arial" w:hAnsi="Arial" w:cs="Arial"/>
          <w:sz w:val="24"/>
          <w:szCs w:val="24"/>
        </w:rPr>
        <w:t xml:space="preserve"> is currently protected under </w:t>
      </w:r>
      <w:r w:rsidR="006253ED" w:rsidRPr="007B35B0">
        <w:rPr>
          <w:rFonts w:ascii="Arial" w:eastAsia="Arial" w:hAnsi="Arial" w:cs="Arial"/>
          <w:sz w:val="24"/>
          <w:szCs w:val="24"/>
        </w:rPr>
        <w:t xml:space="preserve">section 84A of the Health </w:t>
      </w:r>
      <w:r w:rsidRPr="007B35B0">
        <w:rPr>
          <w:rFonts w:ascii="Arial" w:eastAsia="Arial" w:hAnsi="Arial" w:cs="Arial"/>
          <w:sz w:val="24"/>
          <w:szCs w:val="24"/>
        </w:rPr>
        <w:t xml:space="preserve">Act. The Bill will </w:t>
      </w:r>
      <w:r w:rsidR="00BD69C5" w:rsidRPr="007B35B0">
        <w:rPr>
          <w:rFonts w:ascii="Arial" w:eastAsia="Arial" w:hAnsi="Arial" w:cs="Arial"/>
          <w:sz w:val="24"/>
          <w:szCs w:val="24"/>
        </w:rPr>
        <w:t>align</w:t>
      </w:r>
      <w:r w:rsidR="00C532AF" w:rsidRPr="007B35B0">
        <w:rPr>
          <w:rFonts w:ascii="Arial" w:eastAsia="Arial" w:hAnsi="Arial" w:cs="Arial"/>
          <w:sz w:val="24"/>
          <w:szCs w:val="24"/>
        </w:rPr>
        <w:t xml:space="preserve"> the pro</w:t>
      </w:r>
      <w:r w:rsidR="00DE78EF" w:rsidRPr="007B35B0">
        <w:rPr>
          <w:rFonts w:ascii="Arial" w:eastAsia="Arial" w:hAnsi="Arial" w:cs="Arial"/>
          <w:sz w:val="24"/>
          <w:szCs w:val="24"/>
        </w:rPr>
        <w:t>t</w:t>
      </w:r>
      <w:r w:rsidR="00C532AF" w:rsidRPr="007B35B0">
        <w:rPr>
          <w:rFonts w:ascii="Arial" w:eastAsia="Arial" w:hAnsi="Arial" w:cs="Arial"/>
          <w:sz w:val="24"/>
          <w:szCs w:val="24"/>
        </w:rPr>
        <w:t>ection of</w:t>
      </w:r>
      <w:r w:rsidR="00BD69C5" w:rsidRPr="007B35B0">
        <w:rPr>
          <w:rFonts w:ascii="Arial" w:eastAsia="Arial" w:hAnsi="Arial" w:cs="Arial"/>
          <w:sz w:val="24"/>
          <w:szCs w:val="24"/>
        </w:rPr>
        <w:t xml:space="preserve"> </w:t>
      </w:r>
      <w:r w:rsidR="00C532AF" w:rsidRPr="007B35B0">
        <w:rPr>
          <w:rFonts w:ascii="Arial" w:eastAsia="Arial" w:hAnsi="Arial" w:cs="Arial"/>
          <w:sz w:val="24"/>
          <w:szCs w:val="24"/>
        </w:rPr>
        <w:t xml:space="preserve">conscientious </w:t>
      </w:r>
      <w:r w:rsidR="009E36A9" w:rsidRPr="007B35B0">
        <w:rPr>
          <w:rFonts w:ascii="Arial" w:eastAsia="Arial" w:hAnsi="Arial" w:cs="Arial"/>
          <w:sz w:val="24"/>
          <w:szCs w:val="24"/>
        </w:rPr>
        <w:t xml:space="preserve">objection </w:t>
      </w:r>
      <w:r w:rsidR="00482574" w:rsidRPr="007B35B0">
        <w:rPr>
          <w:rFonts w:ascii="Arial" w:eastAsia="Arial" w:hAnsi="Arial" w:cs="Arial"/>
          <w:sz w:val="24"/>
          <w:szCs w:val="24"/>
        </w:rPr>
        <w:t xml:space="preserve">with the amendments to </w:t>
      </w:r>
      <w:r w:rsidR="007543EA" w:rsidRPr="007B35B0">
        <w:rPr>
          <w:rFonts w:ascii="Arial" w:eastAsia="Arial" w:hAnsi="Arial" w:cs="Arial"/>
          <w:sz w:val="24"/>
          <w:szCs w:val="24"/>
        </w:rPr>
        <w:t>section 81</w:t>
      </w:r>
      <w:r w:rsidR="00A23832" w:rsidRPr="007B35B0">
        <w:rPr>
          <w:rFonts w:ascii="Arial" w:eastAsia="Arial" w:hAnsi="Arial" w:cs="Arial"/>
          <w:sz w:val="24"/>
          <w:szCs w:val="24"/>
        </w:rPr>
        <w:t xml:space="preserve"> of the Health Act</w:t>
      </w:r>
      <w:r w:rsidR="007543EA" w:rsidRPr="007B35B0">
        <w:rPr>
          <w:rFonts w:ascii="Arial" w:eastAsia="Arial" w:hAnsi="Arial" w:cs="Arial"/>
          <w:sz w:val="24"/>
          <w:szCs w:val="24"/>
        </w:rPr>
        <w:t xml:space="preserve"> and </w:t>
      </w:r>
      <w:r w:rsidRPr="007B35B0">
        <w:rPr>
          <w:rFonts w:ascii="Arial" w:eastAsia="Arial" w:hAnsi="Arial" w:cs="Arial"/>
          <w:sz w:val="24"/>
          <w:szCs w:val="24"/>
        </w:rPr>
        <w:t>introduce new obligations</w:t>
      </w:r>
      <w:r w:rsidR="3C9BD839" w:rsidRPr="007B35B0">
        <w:rPr>
          <w:rFonts w:ascii="Arial" w:eastAsia="Arial" w:hAnsi="Arial" w:cs="Arial"/>
          <w:sz w:val="24"/>
          <w:szCs w:val="24"/>
        </w:rPr>
        <w:t xml:space="preserve"> </w:t>
      </w:r>
      <w:r w:rsidRPr="007B35B0">
        <w:rPr>
          <w:rFonts w:ascii="Arial" w:eastAsia="Arial" w:hAnsi="Arial" w:cs="Arial"/>
          <w:sz w:val="24"/>
          <w:szCs w:val="24"/>
        </w:rPr>
        <w:t>on a conscientious objector,</w:t>
      </w:r>
      <w:r w:rsidR="7DEEC5D7" w:rsidRPr="007B35B0">
        <w:rPr>
          <w:rFonts w:ascii="Arial" w:eastAsia="Arial" w:hAnsi="Arial" w:cs="Arial"/>
          <w:sz w:val="24"/>
          <w:szCs w:val="24"/>
        </w:rPr>
        <w:t xml:space="preserve"> which are</w:t>
      </w:r>
      <w:r w:rsidRPr="007B35B0">
        <w:rPr>
          <w:rFonts w:ascii="Arial" w:eastAsia="Arial" w:hAnsi="Arial" w:cs="Arial"/>
          <w:sz w:val="24"/>
          <w:szCs w:val="24"/>
        </w:rPr>
        <w:t xml:space="preserve"> in line with other states and territories in Australia</w:t>
      </w:r>
      <w:r w:rsidR="035B7782" w:rsidRPr="007B35B0">
        <w:rPr>
          <w:rFonts w:ascii="Arial" w:hAnsi="Arial" w:cs="Arial"/>
          <w:sz w:val="24"/>
          <w:szCs w:val="24"/>
        </w:rPr>
        <w:t>.</w:t>
      </w:r>
      <w:r w:rsidRPr="007B35B0">
        <w:rPr>
          <w:rFonts w:ascii="Arial" w:eastAsia="Arial" w:hAnsi="Arial" w:cs="Arial"/>
          <w:sz w:val="24"/>
          <w:szCs w:val="24"/>
        </w:rPr>
        <w:t xml:space="preserve"> </w:t>
      </w:r>
    </w:p>
    <w:p w14:paraId="4D479981" w14:textId="2FA99763" w:rsidR="40327DB8" w:rsidRPr="007B35B0" w:rsidRDefault="006253ED" w:rsidP="003C742A">
      <w:pPr>
        <w:jc w:val="both"/>
        <w:rPr>
          <w:rFonts w:ascii="Arial" w:eastAsia="Arial" w:hAnsi="Arial" w:cs="Arial"/>
          <w:sz w:val="24"/>
          <w:szCs w:val="24"/>
        </w:rPr>
      </w:pPr>
      <w:r w:rsidRPr="007B35B0">
        <w:rPr>
          <w:rFonts w:ascii="Arial" w:eastAsia="Arial" w:hAnsi="Arial" w:cs="Arial"/>
          <w:sz w:val="24"/>
          <w:szCs w:val="24"/>
        </w:rPr>
        <w:t xml:space="preserve">The Bill provides that </w:t>
      </w:r>
      <w:r w:rsidR="00AD1D95" w:rsidRPr="007B35B0">
        <w:rPr>
          <w:rFonts w:ascii="Arial" w:eastAsia="Arial" w:hAnsi="Arial" w:cs="Arial"/>
          <w:sz w:val="24"/>
          <w:szCs w:val="24"/>
        </w:rPr>
        <w:t>if</w:t>
      </w:r>
      <w:r w:rsidR="03C425CC" w:rsidRPr="007B35B0">
        <w:rPr>
          <w:rFonts w:ascii="Arial" w:eastAsia="Arial" w:hAnsi="Arial" w:cs="Arial"/>
          <w:sz w:val="24"/>
          <w:szCs w:val="24"/>
        </w:rPr>
        <w:t xml:space="preserve"> an authorised </w:t>
      </w:r>
      <w:r w:rsidR="00A60AB1" w:rsidRPr="007B35B0">
        <w:rPr>
          <w:rFonts w:ascii="Arial" w:eastAsia="Arial" w:hAnsi="Arial" w:cs="Arial"/>
          <w:sz w:val="24"/>
          <w:szCs w:val="24"/>
        </w:rPr>
        <w:t>person</w:t>
      </w:r>
      <w:r w:rsidR="03C425CC" w:rsidRPr="007B35B0">
        <w:rPr>
          <w:rFonts w:ascii="Arial" w:eastAsia="Arial" w:hAnsi="Arial" w:cs="Arial"/>
          <w:sz w:val="24"/>
          <w:szCs w:val="24"/>
        </w:rPr>
        <w:t xml:space="preserve"> refuses to carry out </w:t>
      </w:r>
      <w:r w:rsidRPr="007B35B0">
        <w:rPr>
          <w:rFonts w:ascii="Arial" w:eastAsia="Arial" w:hAnsi="Arial" w:cs="Arial"/>
          <w:sz w:val="24"/>
          <w:szCs w:val="24"/>
        </w:rPr>
        <w:t xml:space="preserve">or assist with </w:t>
      </w:r>
      <w:r w:rsidR="03C425CC" w:rsidRPr="007B35B0">
        <w:rPr>
          <w:rFonts w:ascii="Arial" w:eastAsia="Arial" w:hAnsi="Arial" w:cs="Arial"/>
          <w:sz w:val="24"/>
          <w:szCs w:val="24"/>
        </w:rPr>
        <w:t>a medical or surgical abortion on religious or other</w:t>
      </w:r>
      <w:r w:rsidRPr="007B35B0">
        <w:rPr>
          <w:rFonts w:ascii="Arial" w:eastAsia="Arial" w:hAnsi="Arial" w:cs="Arial"/>
          <w:sz w:val="24"/>
          <w:szCs w:val="24"/>
        </w:rPr>
        <w:t xml:space="preserve"> </w:t>
      </w:r>
      <w:r w:rsidR="007A5BBD" w:rsidRPr="007B35B0">
        <w:rPr>
          <w:rFonts w:ascii="Arial" w:eastAsia="Arial" w:hAnsi="Arial" w:cs="Arial"/>
          <w:sz w:val="24"/>
          <w:szCs w:val="24"/>
        </w:rPr>
        <w:t>conscientious</w:t>
      </w:r>
      <w:r w:rsidR="03C425CC" w:rsidRPr="007B35B0">
        <w:rPr>
          <w:rFonts w:ascii="Arial" w:eastAsia="Arial" w:hAnsi="Arial" w:cs="Arial"/>
          <w:sz w:val="24"/>
          <w:szCs w:val="24"/>
        </w:rPr>
        <w:t xml:space="preserve"> grounds, the practitioner is required to</w:t>
      </w:r>
      <w:r w:rsidR="35334191" w:rsidRPr="007B35B0">
        <w:rPr>
          <w:rFonts w:ascii="Arial" w:eastAsia="Arial" w:hAnsi="Arial" w:cs="Arial"/>
          <w:sz w:val="24"/>
          <w:szCs w:val="24"/>
        </w:rPr>
        <w:t>,</w:t>
      </w:r>
      <w:r w:rsidR="03C425CC" w:rsidRPr="007B35B0">
        <w:rPr>
          <w:rFonts w:ascii="Arial" w:eastAsia="Arial" w:hAnsi="Arial" w:cs="Arial"/>
          <w:sz w:val="24"/>
          <w:szCs w:val="24"/>
        </w:rPr>
        <w:t xml:space="preserve"> </w:t>
      </w:r>
      <w:r w:rsidR="00D339BD">
        <w:rPr>
          <w:rFonts w:ascii="Arial" w:eastAsia="Arial" w:hAnsi="Arial" w:cs="Arial"/>
          <w:sz w:val="24"/>
          <w:szCs w:val="24"/>
        </w:rPr>
        <w:t>immediately</w:t>
      </w:r>
      <w:r w:rsidR="00162951" w:rsidRPr="007B35B0">
        <w:rPr>
          <w:rFonts w:ascii="Arial" w:eastAsia="Arial" w:hAnsi="Arial" w:cs="Arial"/>
          <w:sz w:val="24"/>
          <w:szCs w:val="24"/>
        </w:rPr>
        <w:t xml:space="preserve"> after refusing</w:t>
      </w:r>
      <w:r w:rsidR="03C425CC" w:rsidRPr="007B35B0">
        <w:rPr>
          <w:rFonts w:ascii="Arial" w:eastAsia="Arial" w:hAnsi="Arial" w:cs="Arial"/>
          <w:sz w:val="24"/>
          <w:szCs w:val="24"/>
        </w:rPr>
        <w:t>:</w:t>
      </w:r>
    </w:p>
    <w:p w14:paraId="4ED3E720" w14:textId="67E738FC" w:rsidR="005301D6" w:rsidRPr="007B35B0" w:rsidRDefault="03C425CC" w:rsidP="003C742A">
      <w:pPr>
        <w:pStyle w:val="ListParagraph"/>
        <w:numPr>
          <w:ilvl w:val="0"/>
          <w:numId w:val="2"/>
        </w:numPr>
        <w:spacing w:before="240"/>
        <w:jc w:val="both"/>
        <w:rPr>
          <w:rFonts w:ascii="Arial" w:eastAsia="Arial" w:hAnsi="Arial" w:cs="Arial"/>
          <w:sz w:val="24"/>
          <w:szCs w:val="24"/>
          <w:lang w:val="en-GB"/>
        </w:rPr>
      </w:pPr>
      <w:r w:rsidRPr="007B35B0">
        <w:rPr>
          <w:rFonts w:ascii="Arial" w:eastAsia="Arial" w:hAnsi="Arial" w:cs="Arial"/>
          <w:sz w:val="24"/>
          <w:szCs w:val="24"/>
        </w:rPr>
        <w:t>give information to the individual on how to locate or contact another practi</w:t>
      </w:r>
      <w:r w:rsidR="4E4BE3CF" w:rsidRPr="007B35B0">
        <w:rPr>
          <w:rFonts w:ascii="Arial" w:eastAsia="Arial" w:hAnsi="Arial" w:cs="Arial"/>
          <w:sz w:val="24"/>
          <w:szCs w:val="24"/>
        </w:rPr>
        <w:t>ti</w:t>
      </w:r>
      <w:r w:rsidRPr="007B35B0">
        <w:rPr>
          <w:rFonts w:ascii="Arial" w:eastAsia="Arial" w:hAnsi="Arial" w:cs="Arial"/>
          <w:sz w:val="24"/>
          <w:szCs w:val="24"/>
        </w:rPr>
        <w:t xml:space="preserve">oner or </w:t>
      </w:r>
      <w:r w:rsidR="00A60AB1" w:rsidRPr="007B35B0">
        <w:rPr>
          <w:rFonts w:ascii="Arial" w:eastAsia="Arial" w:hAnsi="Arial" w:cs="Arial"/>
          <w:sz w:val="24"/>
          <w:szCs w:val="24"/>
        </w:rPr>
        <w:t>medical facility</w:t>
      </w:r>
      <w:r w:rsidRPr="007B35B0">
        <w:rPr>
          <w:rFonts w:ascii="Arial" w:eastAsia="Arial" w:hAnsi="Arial" w:cs="Arial"/>
          <w:sz w:val="24"/>
          <w:szCs w:val="24"/>
        </w:rPr>
        <w:t xml:space="preserve"> who </w:t>
      </w:r>
      <w:r w:rsidR="00A60AB1" w:rsidRPr="007B35B0">
        <w:rPr>
          <w:rFonts w:ascii="Arial" w:eastAsia="Arial" w:hAnsi="Arial" w:cs="Arial"/>
          <w:sz w:val="24"/>
          <w:szCs w:val="24"/>
        </w:rPr>
        <w:t>the</w:t>
      </w:r>
      <w:r w:rsidRPr="007B35B0">
        <w:rPr>
          <w:rFonts w:ascii="Arial" w:eastAsia="Arial" w:hAnsi="Arial" w:cs="Arial"/>
          <w:sz w:val="24"/>
          <w:szCs w:val="24"/>
        </w:rPr>
        <w:t xml:space="preserve"> refusing practitioner</w:t>
      </w:r>
      <w:r w:rsidR="00162951" w:rsidRPr="007B35B0">
        <w:rPr>
          <w:rFonts w:ascii="Arial" w:eastAsia="Arial" w:hAnsi="Arial" w:cs="Arial"/>
          <w:sz w:val="24"/>
          <w:szCs w:val="24"/>
        </w:rPr>
        <w:t xml:space="preserve"> </w:t>
      </w:r>
      <w:r w:rsidR="00162951" w:rsidRPr="007B35B0">
        <w:rPr>
          <w:rFonts w:ascii="Arial" w:eastAsia="Arial" w:hAnsi="Arial" w:cs="Arial"/>
          <w:sz w:val="24"/>
          <w:szCs w:val="24"/>
          <w:lang w:eastAsia="en-US"/>
        </w:rPr>
        <w:t>reasonably</w:t>
      </w:r>
      <w:r w:rsidR="00A60AB1" w:rsidRPr="007B35B0">
        <w:rPr>
          <w:rFonts w:ascii="Arial" w:eastAsia="Arial" w:hAnsi="Arial" w:cs="Arial"/>
          <w:sz w:val="24"/>
          <w:szCs w:val="24"/>
        </w:rPr>
        <w:t xml:space="preserve"> believes</w:t>
      </w:r>
      <w:r w:rsidRPr="007B35B0">
        <w:rPr>
          <w:rFonts w:ascii="Arial" w:eastAsia="Arial" w:hAnsi="Arial" w:cs="Arial"/>
          <w:sz w:val="24"/>
          <w:szCs w:val="24"/>
        </w:rPr>
        <w:t xml:space="preserve"> can provide the </w:t>
      </w:r>
      <w:r w:rsidR="00A60AB1" w:rsidRPr="007B35B0">
        <w:rPr>
          <w:rFonts w:ascii="Arial" w:eastAsia="Arial" w:hAnsi="Arial" w:cs="Arial"/>
          <w:sz w:val="24"/>
          <w:szCs w:val="24"/>
        </w:rPr>
        <w:t xml:space="preserve">abortion </w:t>
      </w:r>
      <w:r w:rsidRPr="007B35B0">
        <w:rPr>
          <w:rFonts w:ascii="Arial" w:eastAsia="Arial" w:hAnsi="Arial" w:cs="Arial"/>
          <w:sz w:val="24"/>
          <w:szCs w:val="24"/>
        </w:rPr>
        <w:t xml:space="preserve">service </w:t>
      </w:r>
      <w:r w:rsidR="00A23832" w:rsidRPr="007B35B0">
        <w:rPr>
          <w:rFonts w:ascii="Arial" w:eastAsia="Arial" w:hAnsi="Arial" w:cs="Arial"/>
          <w:sz w:val="24"/>
          <w:szCs w:val="24"/>
        </w:rPr>
        <w:t xml:space="preserve">and </w:t>
      </w:r>
      <w:r w:rsidR="00162951" w:rsidRPr="007B35B0">
        <w:rPr>
          <w:rFonts w:ascii="Arial" w:eastAsia="Arial" w:hAnsi="Arial" w:cs="Arial"/>
          <w:sz w:val="24"/>
          <w:szCs w:val="24"/>
          <w:lang w:eastAsia="en-US"/>
        </w:rPr>
        <w:t>would not refuse to provide the abortion service because of a conscientious objection</w:t>
      </w:r>
      <w:r w:rsidRPr="007B35B0">
        <w:rPr>
          <w:rFonts w:ascii="Arial" w:eastAsia="Arial" w:hAnsi="Arial" w:cs="Arial"/>
          <w:sz w:val="24"/>
          <w:szCs w:val="24"/>
        </w:rPr>
        <w:t xml:space="preserve">; or </w:t>
      </w:r>
    </w:p>
    <w:p w14:paraId="4FE73D4F" w14:textId="5C364D97" w:rsidR="005301D6" w:rsidRPr="007B35B0" w:rsidRDefault="1BEE4AD2" w:rsidP="003C742A">
      <w:pPr>
        <w:pStyle w:val="ListParagraph"/>
        <w:numPr>
          <w:ilvl w:val="0"/>
          <w:numId w:val="2"/>
        </w:numPr>
        <w:spacing w:before="240"/>
        <w:jc w:val="both"/>
        <w:rPr>
          <w:rFonts w:ascii="Arial" w:eastAsia="Arial" w:hAnsi="Arial" w:cs="Arial"/>
          <w:color w:val="000000" w:themeColor="text1"/>
          <w:lang w:val="en-GB"/>
        </w:rPr>
      </w:pPr>
      <w:r w:rsidRPr="007B35B0">
        <w:rPr>
          <w:rFonts w:ascii="Arial" w:eastAsia="Arial" w:hAnsi="Arial" w:cs="Arial"/>
          <w:sz w:val="24"/>
          <w:szCs w:val="24"/>
        </w:rPr>
        <w:lastRenderedPageBreak/>
        <w:t>t</w:t>
      </w:r>
      <w:r w:rsidR="03C425CC" w:rsidRPr="007B35B0">
        <w:rPr>
          <w:rFonts w:ascii="Arial" w:eastAsia="Arial" w:hAnsi="Arial" w:cs="Arial"/>
          <w:sz w:val="24"/>
          <w:szCs w:val="24"/>
        </w:rPr>
        <w:t>ransfer</w:t>
      </w:r>
      <w:r w:rsidR="45DE5879" w:rsidRPr="007B35B0">
        <w:rPr>
          <w:rFonts w:ascii="Arial" w:eastAsia="Arial" w:hAnsi="Arial" w:cs="Arial"/>
          <w:sz w:val="24"/>
          <w:szCs w:val="24"/>
        </w:rPr>
        <w:t xml:space="preserve"> the</w:t>
      </w:r>
      <w:r w:rsidR="03C425CC" w:rsidRPr="007B35B0">
        <w:rPr>
          <w:rFonts w:ascii="Arial" w:eastAsia="Arial" w:hAnsi="Arial" w:cs="Arial"/>
          <w:sz w:val="24"/>
          <w:szCs w:val="24"/>
        </w:rPr>
        <w:t xml:space="preserve"> individual</w:t>
      </w:r>
      <w:r w:rsidR="0D74B41D" w:rsidRPr="007B35B0">
        <w:rPr>
          <w:rFonts w:ascii="Arial" w:eastAsia="Arial" w:hAnsi="Arial" w:cs="Arial"/>
          <w:sz w:val="24"/>
          <w:szCs w:val="24"/>
        </w:rPr>
        <w:t xml:space="preserve">’s care to another practitioner or </w:t>
      </w:r>
      <w:r w:rsidR="00A60AB1" w:rsidRPr="007B35B0">
        <w:rPr>
          <w:rFonts w:ascii="Arial" w:eastAsia="Arial" w:hAnsi="Arial" w:cs="Arial"/>
          <w:sz w:val="24"/>
          <w:szCs w:val="24"/>
        </w:rPr>
        <w:t>medical facility</w:t>
      </w:r>
      <w:r w:rsidR="0D74B41D" w:rsidRPr="007B35B0">
        <w:rPr>
          <w:rFonts w:ascii="Arial" w:eastAsia="Arial" w:hAnsi="Arial" w:cs="Arial"/>
          <w:sz w:val="24"/>
          <w:szCs w:val="24"/>
        </w:rPr>
        <w:t xml:space="preserve"> who</w:t>
      </w:r>
      <w:r w:rsidR="00A60AB1" w:rsidRPr="007B35B0">
        <w:rPr>
          <w:rFonts w:ascii="Arial" w:eastAsia="Arial" w:hAnsi="Arial" w:cs="Arial"/>
          <w:sz w:val="24"/>
          <w:szCs w:val="24"/>
        </w:rPr>
        <w:t xml:space="preserve"> </w:t>
      </w:r>
      <w:r w:rsidR="0D74B41D" w:rsidRPr="007B35B0">
        <w:rPr>
          <w:rFonts w:ascii="Arial" w:eastAsia="Arial" w:hAnsi="Arial" w:cs="Arial"/>
          <w:sz w:val="24"/>
          <w:szCs w:val="24"/>
        </w:rPr>
        <w:t>the refusing practitioner</w:t>
      </w:r>
      <w:r w:rsidR="00A60AB1" w:rsidRPr="007B35B0">
        <w:rPr>
          <w:rFonts w:ascii="Arial" w:eastAsia="Arial" w:hAnsi="Arial" w:cs="Arial"/>
          <w:sz w:val="24"/>
          <w:szCs w:val="24"/>
        </w:rPr>
        <w:t xml:space="preserve"> </w:t>
      </w:r>
      <w:r w:rsidR="00162951" w:rsidRPr="007B35B0">
        <w:rPr>
          <w:rFonts w:ascii="Arial" w:eastAsia="Arial" w:hAnsi="Arial" w:cs="Arial"/>
          <w:sz w:val="24"/>
          <w:szCs w:val="24"/>
        </w:rPr>
        <w:t xml:space="preserve">reasonably </w:t>
      </w:r>
      <w:r w:rsidR="00A60AB1" w:rsidRPr="007B35B0">
        <w:rPr>
          <w:rFonts w:ascii="Arial" w:eastAsia="Arial" w:hAnsi="Arial" w:cs="Arial"/>
          <w:sz w:val="24"/>
          <w:szCs w:val="24"/>
        </w:rPr>
        <w:t>believes</w:t>
      </w:r>
      <w:r w:rsidR="0D74B41D" w:rsidRPr="007B35B0">
        <w:rPr>
          <w:rFonts w:ascii="Arial" w:eastAsia="Arial" w:hAnsi="Arial" w:cs="Arial"/>
          <w:sz w:val="24"/>
          <w:szCs w:val="24"/>
        </w:rPr>
        <w:t xml:space="preserve"> can provide the </w:t>
      </w:r>
      <w:r w:rsidR="00A60AB1" w:rsidRPr="007B35B0">
        <w:rPr>
          <w:rFonts w:ascii="Arial" w:eastAsia="Arial" w:hAnsi="Arial" w:cs="Arial"/>
          <w:sz w:val="24"/>
          <w:szCs w:val="24"/>
        </w:rPr>
        <w:t xml:space="preserve">abortion </w:t>
      </w:r>
      <w:r w:rsidR="0D74B41D" w:rsidRPr="007B35B0">
        <w:rPr>
          <w:rFonts w:ascii="Arial" w:eastAsia="Arial" w:hAnsi="Arial" w:cs="Arial"/>
          <w:sz w:val="24"/>
          <w:szCs w:val="24"/>
        </w:rPr>
        <w:t xml:space="preserve">service and </w:t>
      </w:r>
      <w:r w:rsidR="00162951" w:rsidRPr="007B35B0">
        <w:rPr>
          <w:rFonts w:ascii="Arial" w:eastAsia="Arial" w:hAnsi="Arial" w:cs="Arial"/>
          <w:sz w:val="24"/>
          <w:szCs w:val="24"/>
        </w:rPr>
        <w:t>would not refuse to provide the abortion service because of a conscientious objection</w:t>
      </w:r>
      <w:r w:rsidR="03C425CC" w:rsidRPr="007B35B0">
        <w:rPr>
          <w:rFonts w:ascii="Arial" w:eastAsia="Arial" w:hAnsi="Arial" w:cs="Arial"/>
          <w:sz w:val="24"/>
          <w:szCs w:val="24"/>
        </w:rPr>
        <w:t>.</w:t>
      </w:r>
    </w:p>
    <w:p w14:paraId="5F9BD06D" w14:textId="77777777" w:rsidR="00AD1D95" w:rsidRPr="007B35B0" w:rsidRDefault="00AD1D95" w:rsidP="003C742A">
      <w:pPr>
        <w:pStyle w:val="ListParagraph"/>
        <w:rPr>
          <w:bCs/>
        </w:rPr>
      </w:pPr>
    </w:p>
    <w:p w14:paraId="739A66CD" w14:textId="723A3CAD" w:rsidR="006115B7" w:rsidRDefault="00AD1D95" w:rsidP="003C742A">
      <w:pPr>
        <w:jc w:val="both"/>
        <w:rPr>
          <w:rFonts w:ascii="Arial" w:hAnsi="Arial" w:cs="Arial"/>
          <w:bCs/>
          <w:sz w:val="24"/>
          <w:szCs w:val="24"/>
          <w:lang w:eastAsia="en-AU"/>
        </w:rPr>
      </w:pPr>
      <w:r w:rsidRPr="007B35B0">
        <w:rPr>
          <w:rFonts w:ascii="Arial" w:eastAsia="Arial" w:hAnsi="Arial" w:cs="Arial"/>
          <w:sz w:val="24"/>
          <w:szCs w:val="24"/>
          <w:lang w:eastAsia="en-AU"/>
        </w:rPr>
        <w:t>The</w:t>
      </w:r>
      <w:r w:rsidRPr="007B35B0">
        <w:rPr>
          <w:rFonts w:ascii="Arial" w:hAnsi="Arial" w:cs="Arial"/>
          <w:bCs/>
          <w:sz w:val="24"/>
          <w:szCs w:val="24"/>
          <w:lang w:eastAsia="en-AU"/>
        </w:rPr>
        <w:t xml:space="preserve"> Bill provides these two options for conscientious objectors which facilitate </w:t>
      </w:r>
      <w:r w:rsidR="00F93F82">
        <w:rPr>
          <w:rFonts w:ascii="Arial" w:hAnsi="Arial" w:cs="Arial"/>
          <w:bCs/>
          <w:sz w:val="24"/>
          <w:szCs w:val="24"/>
          <w:lang w:eastAsia="en-AU"/>
        </w:rPr>
        <w:t xml:space="preserve">more </w:t>
      </w:r>
      <w:r w:rsidRPr="007B35B0">
        <w:rPr>
          <w:rFonts w:ascii="Arial" w:hAnsi="Arial" w:cs="Arial"/>
          <w:bCs/>
          <w:sz w:val="24"/>
          <w:szCs w:val="24"/>
          <w:lang w:eastAsia="en-AU"/>
        </w:rPr>
        <w:t>timel</w:t>
      </w:r>
      <w:r w:rsidR="00F93F82">
        <w:rPr>
          <w:rFonts w:ascii="Arial" w:hAnsi="Arial" w:cs="Arial"/>
          <w:bCs/>
          <w:sz w:val="24"/>
          <w:szCs w:val="24"/>
          <w:lang w:eastAsia="en-AU"/>
        </w:rPr>
        <w:t>y</w:t>
      </w:r>
      <w:r w:rsidRPr="007B35B0">
        <w:rPr>
          <w:rFonts w:ascii="Arial" w:hAnsi="Arial" w:cs="Arial"/>
          <w:bCs/>
          <w:sz w:val="24"/>
          <w:szCs w:val="24"/>
          <w:lang w:eastAsia="en-AU"/>
        </w:rPr>
        <w:t xml:space="preserve"> abortion access and are aligned with the approaches in Queensland and Western Australia. The proposed amendments mitigate the risks of on-referral, where</w:t>
      </w:r>
      <w:r w:rsidR="00BB0F15">
        <w:rPr>
          <w:rFonts w:ascii="Arial" w:hAnsi="Arial" w:cs="Arial"/>
          <w:bCs/>
          <w:sz w:val="24"/>
          <w:szCs w:val="24"/>
          <w:lang w:eastAsia="en-AU"/>
        </w:rPr>
        <w:t xml:space="preserve"> </w:t>
      </w:r>
      <w:r w:rsidRPr="007B35B0">
        <w:rPr>
          <w:rFonts w:ascii="Arial" w:hAnsi="Arial" w:cs="Arial"/>
          <w:bCs/>
          <w:sz w:val="24"/>
          <w:szCs w:val="24"/>
          <w:lang w:eastAsia="en-AU"/>
        </w:rPr>
        <w:t xml:space="preserve"> a person is referred from practitioner to practitioner seeking assistance for a</w:t>
      </w:r>
      <w:r w:rsidR="0069197F">
        <w:rPr>
          <w:rFonts w:ascii="Arial" w:hAnsi="Arial" w:cs="Arial"/>
          <w:bCs/>
          <w:sz w:val="24"/>
          <w:szCs w:val="24"/>
          <w:lang w:eastAsia="en-AU"/>
        </w:rPr>
        <w:t>n</w:t>
      </w:r>
      <w:r w:rsidRPr="007B35B0">
        <w:rPr>
          <w:rFonts w:ascii="Arial" w:hAnsi="Arial" w:cs="Arial"/>
          <w:bCs/>
          <w:sz w:val="24"/>
          <w:szCs w:val="24"/>
          <w:lang w:eastAsia="en-AU"/>
        </w:rPr>
        <w:t xml:space="preserve"> abortion. On-referrals to one or more </w:t>
      </w:r>
      <w:r w:rsidR="005301D6" w:rsidRPr="007B35B0">
        <w:rPr>
          <w:rFonts w:ascii="Arial" w:hAnsi="Arial" w:cs="Arial"/>
          <w:bCs/>
          <w:sz w:val="24"/>
          <w:szCs w:val="24"/>
        </w:rPr>
        <w:t>practitioners</w:t>
      </w:r>
      <w:r w:rsidRPr="007B35B0">
        <w:rPr>
          <w:rFonts w:ascii="Arial" w:hAnsi="Arial" w:cs="Arial"/>
          <w:bCs/>
          <w:sz w:val="24"/>
          <w:szCs w:val="24"/>
          <w:lang w:eastAsia="en-AU"/>
        </w:rPr>
        <w:t xml:space="preserve"> who may not have a conscientious objection but cannot provide the requested service is time-consuming and may prohibit a person from accessing timely abortion services. This has the potential to have a major impact on a client seeking such time-sensitive healthcare and is a key barrier this Bill seeks to address.</w:t>
      </w:r>
    </w:p>
    <w:p w14:paraId="7889967B" w14:textId="619C049A" w:rsidR="001E543B" w:rsidRDefault="001E543B" w:rsidP="003C742A">
      <w:pPr>
        <w:jc w:val="both"/>
        <w:rPr>
          <w:rFonts w:ascii="Arial" w:hAnsi="Arial" w:cs="Arial"/>
          <w:bCs/>
          <w:sz w:val="24"/>
          <w:szCs w:val="24"/>
        </w:rPr>
      </w:pPr>
      <w:r>
        <w:rPr>
          <w:rFonts w:ascii="Arial" w:hAnsi="Arial" w:cs="Arial"/>
          <w:bCs/>
          <w:sz w:val="24"/>
          <w:szCs w:val="24"/>
        </w:rPr>
        <w:t>The Bill does not permit</w:t>
      </w:r>
      <w:r w:rsidRPr="00B47244">
        <w:rPr>
          <w:rFonts w:ascii="Arial" w:hAnsi="Arial" w:cs="Arial"/>
          <w:bCs/>
          <w:sz w:val="24"/>
          <w:szCs w:val="24"/>
        </w:rPr>
        <w:t xml:space="preserve"> a</w:t>
      </w:r>
      <w:r>
        <w:rPr>
          <w:rFonts w:ascii="Arial" w:hAnsi="Arial" w:cs="Arial"/>
          <w:bCs/>
          <w:sz w:val="24"/>
          <w:szCs w:val="24"/>
        </w:rPr>
        <w:t xml:space="preserve"> </w:t>
      </w:r>
      <w:r w:rsidRPr="00B47244">
        <w:rPr>
          <w:rFonts w:ascii="Arial" w:hAnsi="Arial" w:cs="Arial"/>
          <w:bCs/>
          <w:sz w:val="24"/>
          <w:szCs w:val="24"/>
        </w:rPr>
        <w:t xml:space="preserve">practitioner </w:t>
      </w:r>
      <w:r>
        <w:rPr>
          <w:rFonts w:ascii="Arial" w:hAnsi="Arial" w:cs="Arial"/>
          <w:bCs/>
          <w:sz w:val="24"/>
          <w:szCs w:val="24"/>
        </w:rPr>
        <w:t xml:space="preserve">exercising their conscientious objection </w:t>
      </w:r>
      <w:r w:rsidRPr="00B47244">
        <w:rPr>
          <w:rFonts w:ascii="Arial" w:hAnsi="Arial" w:cs="Arial"/>
          <w:bCs/>
          <w:sz w:val="24"/>
          <w:szCs w:val="24"/>
        </w:rPr>
        <w:t xml:space="preserve">to be able to transfer a </w:t>
      </w:r>
      <w:r>
        <w:rPr>
          <w:rFonts w:ascii="Arial" w:hAnsi="Arial" w:cs="Arial"/>
          <w:bCs/>
          <w:sz w:val="24"/>
          <w:szCs w:val="24"/>
        </w:rPr>
        <w:t>person’s</w:t>
      </w:r>
      <w:r w:rsidRPr="00B47244">
        <w:rPr>
          <w:rFonts w:ascii="Arial" w:hAnsi="Arial" w:cs="Arial"/>
          <w:bCs/>
          <w:sz w:val="24"/>
          <w:szCs w:val="24"/>
        </w:rPr>
        <w:t xml:space="preserve"> care without </w:t>
      </w:r>
      <w:r>
        <w:rPr>
          <w:rFonts w:ascii="Arial" w:hAnsi="Arial" w:cs="Arial"/>
          <w:bCs/>
          <w:sz w:val="24"/>
          <w:szCs w:val="24"/>
        </w:rPr>
        <w:t>that person’s</w:t>
      </w:r>
      <w:r w:rsidRPr="00B47244">
        <w:rPr>
          <w:rFonts w:ascii="Arial" w:hAnsi="Arial" w:cs="Arial"/>
          <w:bCs/>
          <w:sz w:val="24"/>
          <w:szCs w:val="24"/>
        </w:rPr>
        <w:t xml:space="preserve"> consent. Instead, the </w:t>
      </w:r>
      <w:r>
        <w:rPr>
          <w:rFonts w:ascii="Arial" w:hAnsi="Arial" w:cs="Arial"/>
          <w:bCs/>
          <w:sz w:val="24"/>
          <w:szCs w:val="24"/>
        </w:rPr>
        <w:t xml:space="preserve">practitioner </w:t>
      </w:r>
      <w:r w:rsidRPr="00B47244">
        <w:rPr>
          <w:rFonts w:ascii="Arial" w:hAnsi="Arial" w:cs="Arial"/>
          <w:bCs/>
          <w:sz w:val="24"/>
          <w:szCs w:val="24"/>
        </w:rPr>
        <w:t>would</w:t>
      </w:r>
      <w:r>
        <w:rPr>
          <w:rFonts w:ascii="Arial" w:hAnsi="Arial" w:cs="Arial"/>
          <w:bCs/>
          <w:sz w:val="24"/>
          <w:szCs w:val="24"/>
        </w:rPr>
        <w:t xml:space="preserve"> be required to</w:t>
      </w:r>
      <w:r w:rsidRPr="00B47244">
        <w:rPr>
          <w:rFonts w:ascii="Arial" w:hAnsi="Arial" w:cs="Arial"/>
          <w:bCs/>
          <w:sz w:val="24"/>
          <w:szCs w:val="24"/>
        </w:rPr>
        <w:t xml:space="preserve"> operate within the usual practices in line with Principle</w:t>
      </w:r>
      <w:r>
        <w:rPr>
          <w:rFonts w:ascii="Arial" w:hAnsi="Arial" w:cs="Arial"/>
          <w:bCs/>
          <w:sz w:val="24"/>
          <w:szCs w:val="24"/>
        </w:rPr>
        <w:t>s</w:t>
      </w:r>
      <w:r w:rsidRPr="00B47244">
        <w:rPr>
          <w:rFonts w:ascii="Arial" w:hAnsi="Arial" w:cs="Arial"/>
          <w:bCs/>
          <w:sz w:val="24"/>
          <w:szCs w:val="24"/>
        </w:rPr>
        <w:t xml:space="preserve"> 9</w:t>
      </w:r>
      <w:r>
        <w:rPr>
          <w:rFonts w:ascii="Arial" w:hAnsi="Arial" w:cs="Arial"/>
          <w:bCs/>
          <w:sz w:val="24"/>
          <w:szCs w:val="24"/>
        </w:rPr>
        <w:t xml:space="preserve"> and 10</w:t>
      </w:r>
      <w:r w:rsidRPr="00B47244">
        <w:rPr>
          <w:rFonts w:ascii="Arial" w:hAnsi="Arial" w:cs="Arial"/>
          <w:bCs/>
          <w:sz w:val="24"/>
          <w:szCs w:val="24"/>
        </w:rPr>
        <w:t xml:space="preserve"> of the </w:t>
      </w:r>
      <w:r w:rsidRPr="00B47244">
        <w:rPr>
          <w:rFonts w:ascii="Arial" w:hAnsi="Arial" w:cs="Arial"/>
          <w:bCs/>
          <w:i/>
          <w:iCs/>
          <w:sz w:val="24"/>
          <w:szCs w:val="24"/>
        </w:rPr>
        <w:t xml:space="preserve">Health Records </w:t>
      </w:r>
      <w:r>
        <w:rPr>
          <w:rFonts w:ascii="Arial" w:hAnsi="Arial" w:cs="Arial"/>
          <w:bCs/>
          <w:i/>
          <w:iCs/>
          <w:sz w:val="24"/>
          <w:szCs w:val="24"/>
        </w:rPr>
        <w:t xml:space="preserve">(Privacy and Access) </w:t>
      </w:r>
      <w:r w:rsidRPr="00B47244">
        <w:rPr>
          <w:rFonts w:ascii="Arial" w:hAnsi="Arial" w:cs="Arial"/>
          <w:bCs/>
          <w:i/>
          <w:iCs/>
          <w:sz w:val="24"/>
          <w:szCs w:val="24"/>
        </w:rPr>
        <w:t>Act</w:t>
      </w:r>
      <w:r>
        <w:rPr>
          <w:rFonts w:ascii="Arial" w:hAnsi="Arial" w:cs="Arial"/>
          <w:bCs/>
          <w:i/>
          <w:iCs/>
          <w:sz w:val="24"/>
          <w:szCs w:val="24"/>
        </w:rPr>
        <w:t xml:space="preserve"> 1997</w:t>
      </w:r>
      <w:r>
        <w:rPr>
          <w:rFonts w:ascii="Arial" w:hAnsi="Arial" w:cs="Arial"/>
          <w:bCs/>
          <w:sz w:val="24"/>
          <w:szCs w:val="24"/>
        </w:rPr>
        <w:t xml:space="preserve"> (Health Records Act),</w:t>
      </w:r>
      <w:r>
        <w:rPr>
          <w:rFonts w:ascii="Arial" w:hAnsi="Arial" w:cs="Arial"/>
          <w:bCs/>
          <w:i/>
          <w:iCs/>
          <w:sz w:val="24"/>
          <w:szCs w:val="24"/>
        </w:rPr>
        <w:t xml:space="preserve"> </w:t>
      </w:r>
      <w:r>
        <w:rPr>
          <w:rFonts w:ascii="Arial" w:hAnsi="Arial" w:cs="Arial"/>
          <w:bCs/>
          <w:sz w:val="24"/>
          <w:szCs w:val="24"/>
        </w:rPr>
        <w:t>which provides</w:t>
      </w:r>
      <w:r w:rsidRPr="00B47244">
        <w:rPr>
          <w:rFonts w:ascii="Arial" w:hAnsi="Arial" w:cs="Arial"/>
          <w:bCs/>
          <w:sz w:val="24"/>
          <w:szCs w:val="24"/>
        </w:rPr>
        <w:t xml:space="preserve"> that </w:t>
      </w:r>
      <w:r>
        <w:rPr>
          <w:rFonts w:ascii="Arial" w:hAnsi="Arial" w:cs="Arial"/>
          <w:bCs/>
          <w:sz w:val="24"/>
          <w:szCs w:val="24"/>
        </w:rPr>
        <w:t>a</w:t>
      </w:r>
      <w:r w:rsidRPr="00B47244">
        <w:rPr>
          <w:rFonts w:ascii="Arial" w:hAnsi="Arial" w:cs="Arial"/>
          <w:bCs/>
          <w:sz w:val="24"/>
          <w:szCs w:val="24"/>
        </w:rPr>
        <w:t xml:space="preserve"> practitioner cannot use a person's personal health information without their consent. </w:t>
      </w:r>
    </w:p>
    <w:p w14:paraId="16970D51" w14:textId="77777777" w:rsidR="000D1C26" w:rsidRDefault="000D1C26" w:rsidP="000D1C26">
      <w:pPr>
        <w:jc w:val="both"/>
        <w:rPr>
          <w:rFonts w:ascii="Arial" w:hAnsi="Arial" w:cs="Arial"/>
          <w:bCs/>
          <w:sz w:val="24"/>
          <w:szCs w:val="24"/>
        </w:rPr>
      </w:pPr>
      <w:r>
        <w:rPr>
          <w:rFonts w:ascii="Arial" w:hAnsi="Arial" w:cs="Arial"/>
          <w:bCs/>
          <w:sz w:val="24"/>
          <w:szCs w:val="24"/>
        </w:rPr>
        <w:t>T</w:t>
      </w:r>
      <w:r w:rsidRPr="00B47244">
        <w:rPr>
          <w:rFonts w:ascii="Arial" w:hAnsi="Arial" w:cs="Arial"/>
          <w:bCs/>
          <w:sz w:val="24"/>
          <w:szCs w:val="24"/>
        </w:rPr>
        <w:t>he new obligation</w:t>
      </w:r>
      <w:r>
        <w:rPr>
          <w:rFonts w:ascii="Arial" w:hAnsi="Arial" w:cs="Arial"/>
          <w:bCs/>
          <w:sz w:val="24"/>
          <w:szCs w:val="24"/>
        </w:rPr>
        <w:t xml:space="preserve"> under the Bill</w:t>
      </w:r>
      <w:r w:rsidRPr="00B47244">
        <w:rPr>
          <w:rFonts w:ascii="Arial" w:hAnsi="Arial" w:cs="Arial"/>
          <w:bCs/>
          <w:sz w:val="24"/>
          <w:szCs w:val="24"/>
        </w:rPr>
        <w:t xml:space="preserve"> for a practitioner</w:t>
      </w:r>
      <w:r>
        <w:rPr>
          <w:rFonts w:ascii="Arial" w:hAnsi="Arial" w:cs="Arial"/>
          <w:bCs/>
          <w:sz w:val="24"/>
          <w:szCs w:val="24"/>
        </w:rPr>
        <w:t xml:space="preserve"> exercising their conscientious objection</w:t>
      </w:r>
      <w:r w:rsidRPr="00B47244">
        <w:rPr>
          <w:rFonts w:ascii="Arial" w:hAnsi="Arial" w:cs="Arial"/>
          <w:bCs/>
          <w:sz w:val="24"/>
          <w:szCs w:val="24"/>
        </w:rPr>
        <w:t xml:space="preserve"> to</w:t>
      </w:r>
      <w:r>
        <w:rPr>
          <w:rFonts w:ascii="Arial" w:hAnsi="Arial" w:cs="Arial"/>
          <w:bCs/>
          <w:sz w:val="24"/>
          <w:szCs w:val="24"/>
        </w:rPr>
        <w:t xml:space="preserve"> either provide information or</w:t>
      </w:r>
      <w:r w:rsidRPr="00B47244">
        <w:rPr>
          <w:rFonts w:ascii="Arial" w:hAnsi="Arial" w:cs="Arial"/>
          <w:bCs/>
          <w:sz w:val="24"/>
          <w:szCs w:val="24"/>
        </w:rPr>
        <w:t xml:space="preserve"> transfer care does not give </w:t>
      </w:r>
      <w:r>
        <w:rPr>
          <w:rFonts w:ascii="Arial" w:hAnsi="Arial" w:cs="Arial"/>
          <w:bCs/>
          <w:sz w:val="24"/>
          <w:szCs w:val="24"/>
        </w:rPr>
        <w:t>the practitioner</w:t>
      </w:r>
      <w:r w:rsidRPr="00B47244">
        <w:rPr>
          <w:rFonts w:ascii="Arial" w:hAnsi="Arial" w:cs="Arial"/>
          <w:bCs/>
          <w:sz w:val="24"/>
          <w:szCs w:val="24"/>
        </w:rPr>
        <w:t xml:space="preserve"> additional powers to disclose information that they ordinarily would not be permitted to share under the Health Records Act. </w:t>
      </w:r>
    </w:p>
    <w:p w14:paraId="08947BCC" w14:textId="25BC7269" w:rsidR="008D1EB8" w:rsidRPr="0038669F" w:rsidRDefault="000D1C26" w:rsidP="003C742A">
      <w:pPr>
        <w:jc w:val="both"/>
        <w:rPr>
          <w:rFonts w:ascii="Arial" w:hAnsi="Arial" w:cs="Arial"/>
          <w:bCs/>
          <w:sz w:val="24"/>
          <w:szCs w:val="24"/>
        </w:rPr>
      </w:pPr>
      <w:r>
        <w:rPr>
          <w:rFonts w:ascii="Arial" w:hAnsi="Arial" w:cs="Arial"/>
          <w:bCs/>
          <w:sz w:val="24"/>
          <w:szCs w:val="24"/>
        </w:rPr>
        <w:t>Under the Bill, where a person does not</w:t>
      </w:r>
      <w:r w:rsidRPr="000E41D6">
        <w:rPr>
          <w:rFonts w:ascii="Arial" w:hAnsi="Arial" w:cs="Arial"/>
          <w:bCs/>
          <w:sz w:val="24"/>
          <w:szCs w:val="24"/>
        </w:rPr>
        <w:t xml:space="preserve"> consent to the transfer of </w:t>
      </w:r>
      <w:r>
        <w:rPr>
          <w:rFonts w:ascii="Arial" w:hAnsi="Arial" w:cs="Arial"/>
          <w:bCs/>
          <w:sz w:val="24"/>
          <w:szCs w:val="24"/>
        </w:rPr>
        <w:t xml:space="preserve">their </w:t>
      </w:r>
      <w:r w:rsidRPr="000E41D6">
        <w:rPr>
          <w:rFonts w:ascii="Arial" w:hAnsi="Arial" w:cs="Arial"/>
          <w:bCs/>
          <w:sz w:val="24"/>
          <w:szCs w:val="24"/>
        </w:rPr>
        <w:t xml:space="preserve">care, </w:t>
      </w:r>
      <w:r>
        <w:rPr>
          <w:rFonts w:ascii="Arial" w:hAnsi="Arial" w:cs="Arial"/>
          <w:bCs/>
          <w:sz w:val="24"/>
          <w:szCs w:val="24"/>
        </w:rPr>
        <w:t>the</w:t>
      </w:r>
      <w:r w:rsidRPr="000E41D6">
        <w:rPr>
          <w:rFonts w:ascii="Arial" w:hAnsi="Arial" w:cs="Arial"/>
          <w:bCs/>
          <w:sz w:val="24"/>
          <w:szCs w:val="24"/>
        </w:rPr>
        <w:t xml:space="preserve"> practitioner </w:t>
      </w:r>
      <w:r>
        <w:rPr>
          <w:rFonts w:ascii="Arial" w:hAnsi="Arial" w:cs="Arial"/>
          <w:bCs/>
          <w:sz w:val="24"/>
          <w:szCs w:val="24"/>
        </w:rPr>
        <w:t xml:space="preserve">exercising their conscientious objection may instead provide the person </w:t>
      </w:r>
      <w:r w:rsidRPr="000E41D6">
        <w:rPr>
          <w:rFonts w:ascii="Arial" w:hAnsi="Arial" w:cs="Arial"/>
          <w:bCs/>
          <w:sz w:val="24"/>
          <w:szCs w:val="24"/>
        </w:rPr>
        <w:t xml:space="preserve">information </w:t>
      </w:r>
      <w:r w:rsidRPr="007B35B0">
        <w:rPr>
          <w:rFonts w:ascii="Arial" w:eastAsia="Arial" w:hAnsi="Arial" w:cs="Arial"/>
          <w:sz w:val="24"/>
          <w:szCs w:val="24"/>
        </w:rPr>
        <w:t>on how to locate or contact another practitioner or medical facility</w:t>
      </w:r>
      <w:r>
        <w:rPr>
          <w:rFonts w:ascii="Arial" w:eastAsia="Arial" w:hAnsi="Arial" w:cs="Arial"/>
          <w:sz w:val="24"/>
          <w:szCs w:val="24"/>
        </w:rPr>
        <w:t>.</w:t>
      </w:r>
    </w:p>
    <w:p w14:paraId="5D5C6C0D" w14:textId="18183448" w:rsidR="00E65AA5" w:rsidRPr="007B35B0" w:rsidRDefault="00AC59DF" w:rsidP="00414921">
      <w:pPr>
        <w:rPr>
          <w:rFonts w:ascii="Arial" w:hAnsi="Arial" w:cs="Arial"/>
          <w:b/>
          <w:sz w:val="24"/>
          <w:szCs w:val="24"/>
        </w:rPr>
      </w:pPr>
      <w:r w:rsidRPr="007B35B0">
        <w:rPr>
          <w:rFonts w:ascii="Arial" w:hAnsi="Arial" w:cs="Arial"/>
          <w:b/>
          <w:sz w:val="24"/>
          <w:szCs w:val="24"/>
        </w:rPr>
        <w:t>CONSULTATION ON THE PROPOSED APPROACH</w:t>
      </w:r>
    </w:p>
    <w:p w14:paraId="7D5182CC" w14:textId="77777777" w:rsidR="005043E2" w:rsidRPr="007B35B0" w:rsidRDefault="007906F4" w:rsidP="003C742A">
      <w:pPr>
        <w:jc w:val="both"/>
        <w:rPr>
          <w:rFonts w:ascii="Arial" w:hAnsi="Arial" w:cs="Arial"/>
          <w:iCs/>
          <w:sz w:val="24"/>
          <w:szCs w:val="24"/>
        </w:rPr>
      </w:pPr>
      <w:r w:rsidRPr="007B35B0">
        <w:rPr>
          <w:rFonts w:ascii="Arial" w:hAnsi="Arial" w:cs="Arial"/>
          <w:iCs/>
          <w:sz w:val="24"/>
          <w:szCs w:val="24"/>
        </w:rPr>
        <w:t>A range of c</w:t>
      </w:r>
      <w:r w:rsidR="009F57B4" w:rsidRPr="007B35B0">
        <w:rPr>
          <w:rFonts w:ascii="Arial" w:hAnsi="Arial" w:cs="Arial"/>
          <w:iCs/>
          <w:sz w:val="24"/>
          <w:szCs w:val="24"/>
        </w:rPr>
        <w:t>linical</w:t>
      </w:r>
      <w:r w:rsidRPr="007B35B0">
        <w:rPr>
          <w:rFonts w:ascii="Arial" w:hAnsi="Arial" w:cs="Arial"/>
          <w:iCs/>
          <w:sz w:val="24"/>
          <w:szCs w:val="24"/>
        </w:rPr>
        <w:t>,</w:t>
      </w:r>
      <w:r w:rsidR="009F57B4" w:rsidRPr="007B35B0">
        <w:rPr>
          <w:rFonts w:ascii="Arial" w:hAnsi="Arial" w:cs="Arial"/>
          <w:iCs/>
          <w:sz w:val="24"/>
          <w:szCs w:val="24"/>
        </w:rPr>
        <w:t xml:space="preserve"> medicolegal</w:t>
      </w:r>
      <w:r w:rsidRPr="007B35B0">
        <w:rPr>
          <w:rFonts w:ascii="Arial" w:hAnsi="Arial" w:cs="Arial"/>
          <w:iCs/>
          <w:sz w:val="24"/>
          <w:szCs w:val="24"/>
        </w:rPr>
        <w:t xml:space="preserve">, professional education </w:t>
      </w:r>
      <w:r w:rsidR="009F57B4" w:rsidRPr="007B35B0">
        <w:rPr>
          <w:rFonts w:ascii="Arial" w:hAnsi="Arial" w:cs="Arial"/>
          <w:iCs/>
          <w:sz w:val="24"/>
          <w:szCs w:val="24"/>
        </w:rPr>
        <w:t>groups</w:t>
      </w:r>
      <w:r w:rsidRPr="007B35B0">
        <w:rPr>
          <w:rFonts w:ascii="Arial" w:hAnsi="Arial" w:cs="Arial"/>
          <w:iCs/>
          <w:sz w:val="24"/>
          <w:szCs w:val="24"/>
        </w:rPr>
        <w:t xml:space="preserve"> and national health practitioner boards</w:t>
      </w:r>
      <w:r w:rsidR="009F57B4" w:rsidRPr="007B35B0">
        <w:rPr>
          <w:rFonts w:ascii="Arial" w:hAnsi="Arial" w:cs="Arial"/>
          <w:iCs/>
          <w:sz w:val="24"/>
          <w:szCs w:val="24"/>
        </w:rPr>
        <w:t xml:space="preserve"> were consulted in development of this Bill on a targeted basis. </w:t>
      </w:r>
    </w:p>
    <w:p w14:paraId="4B2014F7" w14:textId="141E1634" w:rsidR="00BE4016" w:rsidRPr="007B35B0" w:rsidRDefault="778F9DCB" w:rsidP="003C742A">
      <w:pPr>
        <w:jc w:val="both"/>
        <w:rPr>
          <w:rFonts w:ascii="Arial" w:hAnsi="Arial" w:cs="Arial"/>
          <w:sz w:val="24"/>
          <w:szCs w:val="24"/>
        </w:rPr>
      </w:pPr>
      <w:r w:rsidRPr="007B35B0">
        <w:rPr>
          <w:rFonts w:ascii="Arial" w:hAnsi="Arial" w:cs="Arial"/>
          <w:iCs/>
          <w:sz w:val="24"/>
          <w:szCs w:val="24"/>
        </w:rPr>
        <w:t>Stakeholders</w:t>
      </w:r>
      <w:r w:rsidRPr="007B35B0">
        <w:rPr>
          <w:rFonts w:ascii="Arial" w:hAnsi="Arial" w:cs="Arial"/>
          <w:sz w:val="24"/>
          <w:szCs w:val="24"/>
        </w:rPr>
        <w:t xml:space="preserve"> who represent specific health professionals with an interest in prescribing rights and professional conduct were consulted, including General Practitioner groups and nursing and midwifery groups.</w:t>
      </w:r>
      <w:r w:rsidR="5D5DA3A0" w:rsidRPr="007B35B0">
        <w:rPr>
          <w:rFonts w:ascii="Arial" w:hAnsi="Arial" w:cs="Arial"/>
          <w:sz w:val="24"/>
          <w:szCs w:val="24"/>
        </w:rPr>
        <w:t xml:space="preserve"> Feedback was rec</w:t>
      </w:r>
      <w:r w:rsidR="09A7A1BC" w:rsidRPr="007B35B0">
        <w:rPr>
          <w:rFonts w:ascii="Arial" w:hAnsi="Arial" w:cs="Arial"/>
          <w:sz w:val="24"/>
          <w:szCs w:val="24"/>
        </w:rPr>
        <w:t>ei</w:t>
      </w:r>
      <w:r w:rsidR="5D5DA3A0" w:rsidRPr="007B35B0">
        <w:rPr>
          <w:rFonts w:ascii="Arial" w:hAnsi="Arial" w:cs="Arial"/>
          <w:sz w:val="24"/>
          <w:szCs w:val="24"/>
        </w:rPr>
        <w:t>ved from</w:t>
      </w:r>
      <w:r w:rsidR="6673A357" w:rsidRPr="007B35B0">
        <w:rPr>
          <w:rFonts w:ascii="Arial" w:hAnsi="Arial" w:cs="Arial"/>
          <w:sz w:val="24"/>
          <w:szCs w:val="24"/>
        </w:rPr>
        <w:t xml:space="preserve"> the Australian College of Midwives, the Australian Medical Association</w:t>
      </w:r>
      <w:r w:rsidR="00AD1D95" w:rsidRPr="007B35B0">
        <w:rPr>
          <w:rFonts w:ascii="Arial" w:hAnsi="Arial" w:cs="Arial"/>
          <w:sz w:val="24"/>
          <w:szCs w:val="24"/>
        </w:rPr>
        <w:t xml:space="preserve"> ACT</w:t>
      </w:r>
      <w:r w:rsidR="4804C717" w:rsidRPr="007B35B0">
        <w:rPr>
          <w:rFonts w:ascii="Arial" w:hAnsi="Arial" w:cs="Arial"/>
          <w:sz w:val="24"/>
          <w:szCs w:val="24"/>
        </w:rPr>
        <w:t>, and GP practices through the GP Liaison Unit network</w:t>
      </w:r>
      <w:r w:rsidR="6B9F65F0" w:rsidRPr="007B35B0">
        <w:rPr>
          <w:rFonts w:ascii="Arial" w:hAnsi="Arial" w:cs="Arial"/>
          <w:sz w:val="24"/>
          <w:szCs w:val="24"/>
        </w:rPr>
        <w:t xml:space="preserve"> and Capital Health Network</w:t>
      </w:r>
      <w:r w:rsidR="4804C717" w:rsidRPr="007B35B0">
        <w:rPr>
          <w:rFonts w:ascii="Arial" w:hAnsi="Arial" w:cs="Arial"/>
          <w:sz w:val="24"/>
          <w:szCs w:val="24"/>
        </w:rPr>
        <w:t>.</w:t>
      </w:r>
      <w:r w:rsidR="5D5DA3A0" w:rsidRPr="007B35B0">
        <w:rPr>
          <w:rFonts w:ascii="Arial" w:hAnsi="Arial" w:cs="Arial"/>
          <w:sz w:val="24"/>
          <w:szCs w:val="24"/>
        </w:rPr>
        <w:t xml:space="preserve"> </w:t>
      </w:r>
      <w:r w:rsidR="37284005" w:rsidRPr="007B35B0">
        <w:rPr>
          <w:rFonts w:ascii="Arial" w:hAnsi="Arial" w:cs="Arial"/>
          <w:sz w:val="24"/>
          <w:szCs w:val="24"/>
        </w:rPr>
        <w:t>Internal consultation</w:t>
      </w:r>
      <w:r w:rsidR="6FA2BEB1" w:rsidRPr="007B35B0">
        <w:rPr>
          <w:rFonts w:ascii="Arial" w:hAnsi="Arial" w:cs="Arial"/>
          <w:sz w:val="24"/>
          <w:szCs w:val="24"/>
        </w:rPr>
        <w:t xml:space="preserve"> with</w:t>
      </w:r>
      <w:r w:rsidR="37284005" w:rsidRPr="007B35B0">
        <w:rPr>
          <w:rFonts w:ascii="Arial" w:hAnsi="Arial" w:cs="Arial"/>
          <w:sz w:val="24"/>
          <w:szCs w:val="24"/>
        </w:rPr>
        <w:t xml:space="preserve"> </w:t>
      </w:r>
      <w:r w:rsidR="334ED272" w:rsidRPr="007B35B0">
        <w:rPr>
          <w:rFonts w:ascii="Arial" w:hAnsi="Arial" w:cs="Arial"/>
          <w:sz w:val="24"/>
          <w:szCs w:val="24"/>
        </w:rPr>
        <w:t xml:space="preserve">ACT Government </w:t>
      </w:r>
      <w:r w:rsidR="5433E714" w:rsidRPr="007B35B0">
        <w:rPr>
          <w:rFonts w:ascii="Arial" w:hAnsi="Arial" w:cs="Arial"/>
          <w:sz w:val="24"/>
          <w:szCs w:val="24"/>
        </w:rPr>
        <w:t>stakeholders includ</w:t>
      </w:r>
      <w:r w:rsidR="18EF5D09" w:rsidRPr="007B35B0">
        <w:rPr>
          <w:rFonts w:ascii="Arial" w:hAnsi="Arial" w:cs="Arial"/>
          <w:sz w:val="24"/>
          <w:szCs w:val="24"/>
        </w:rPr>
        <w:t>es</w:t>
      </w:r>
      <w:r w:rsidR="640716BD" w:rsidRPr="007B35B0">
        <w:rPr>
          <w:rFonts w:ascii="Arial" w:hAnsi="Arial" w:cs="Arial"/>
          <w:sz w:val="24"/>
          <w:szCs w:val="24"/>
        </w:rPr>
        <w:t xml:space="preserve"> </w:t>
      </w:r>
      <w:r w:rsidR="00F31BFD">
        <w:rPr>
          <w:rFonts w:ascii="Arial" w:hAnsi="Arial" w:cs="Arial"/>
          <w:sz w:val="24"/>
          <w:szCs w:val="24"/>
        </w:rPr>
        <w:t xml:space="preserve">the </w:t>
      </w:r>
      <w:r w:rsidR="334ED272" w:rsidRPr="007B35B0">
        <w:rPr>
          <w:rFonts w:ascii="Arial" w:hAnsi="Arial" w:cs="Arial"/>
          <w:sz w:val="24"/>
          <w:szCs w:val="24"/>
        </w:rPr>
        <w:t>Maternity in Focus</w:t>
      </w:r>
      <w:r w:rsidR="00F31BFD">
        <w:rPr>
          <w:rFonts w:ascii="Arial" w:hAnsi="Arial" w:cs="Arial"/>
          <w:sz w:val="24"/>
          <w:szCs w:val="24"/>
        </w:rPr>
        <w:t xml:space="preserve"> policy team</w:t>
      </w:r>
      <w:r w:rsidR="334ED272" w:rsidRPr="007B35B0">
        <w:rPr>
          <w:rFonts w:ascii="Arial" w:hAnsi="Arial" w:cs="Arial"/>
          <w:sz w:val="24"/>
          <w:szCs w:val="24"/>
        </w:rPr>
        <w:t>, Office of the Chief Nu</w:t>
      </w:r>
      <w:r w:rsidR="7C6890B0" w:rsidRPr="007B35B0">
        <w:rPr>
          <w:rFonts w:ascii="Arial" w:hAnsi="Arial" w:cs="Arial"/>
          <w:sz w:val="24"/>
          <w:szCs w:val="24"/>
        </w:rPr>
        <w:t>r</w:t>
      </w:r>
      <w:r w:rsidR="334ED272" w:rsidRPr="007B35B0">
        <w:rPr>
          <w:rFonts w:ascii="Arial" w:hAnsi="Arial" w:cs="Arial"/>
          <w:sz w:val="24"/>
          <w:szCs w:val="24"/>
        </w:rPr>
        <w:t>sing and Midwifery Officer,</w:t>
      </w:r>
      <w:r w:rsidR="079BED29" w:rsidRPr="007B35B0">
        <w:rPr>
          <w:rFonts w:ascii="Arial" w:hAnsi="Arial" w:cs="Arial"/>
          <w:sz w:val="24"/>
          <w:szCs w:val="24"/>
        </w:rPr>
        <w:t xml:space="preserve"> the Nursing and Midwifery Advisors,</w:t>
      </w:r>
      <w:r w:rsidR="334ED272" w:rsidRPr="007B35B0">
        <w:rPr>
          <w:rFonts w:ascii="Arial" w:hAnsi="Arial" w:cs="Arial"/>
          <w:sz w:val="24"/>
          <w:szCs w:val="24"/>
        </w:rPr>
        <w:t xml:space="preserve"> </w:t>
      </w:r>
      <w:r w:rsidR="5C874EEA" w:rsidRPr="007B35B0">
        <w:rPr>
          <w:rFonts w:ascii="Arial" w:hAnsi="Arial" w:cs="Arial"/>
          <w:sz w:val="24"/>
          <w:szCs w:val="24"/>
        </w:rPr>
        <w:t>Office of the Chief Health Office</w:t>
      </w:r>
      <w:r w:rsidR="1555E294" w:rsidRPr="007B35B0">
        <w:rPr>
          <w:rFonts w:ascii="Arial" w:hAnsi="Arial" w:cs="Arial"/>
          <w:sz w:val="24"/>
          <w:szCs w:val="24"/>
        </w:rPr>
        <w:t>r</w:t>
      </w:r>
      <w:r w:rsidR="2DA45DC9" w:rsidRPr="007B35B0">
        <w:rPr>
          <w:rFonts w:ascii="Arial" w:hAnsi="Arial" w:cs="Arial"/>
          <w:sz w:val="24"/>
          <w:szCs w:val="24"/>
        </w:rPr>
        <w:t>,</w:t>
      </w:r>
      <w:r w:rsidR="50CE61C8" w:rsidRPr="007B35B0">
        <w:rPr>
          <w:rFonts w:ascii="Arial" w:hAnsi="Arial" w:cs="Arial"/>
          <w:sz w:val="24"/>
          <w:szCs w:val="24"/>
        </w:rPr>
        <w:t xml:space="preserve"> </w:t>
      </w:r>
      <w:r w:rsidR="404392D7" w:rsidRPr="007B35B0">
        <w:rPr>
          <w:rFonts w:ascii="Arial" w:hAnsi="Arial" w:cs="Arial"/>
          <w:sz w:val="24"/>
          <w:szCs w:val="24"/>
        </w:rPr>
        <w:t xml:space="preserve">the Chief Pharmacist, </w:t>
      </w:r>
      <w:r w:rsidR="4609C04B" w:rsidRPr="007B35B0">
        <w:rPr>
          <w:rFonts w:ascii="Arial" w:hAnsi="Arial" w:cs="Arial"/>
          <w:sz w:val="24"/>
          <w:szCs w:val="24"/>
        </w:rPr>
        <w:t xml:space="preserve">GP Liaison Unit, Academic Unit of General Practice, </w:t>
      </w:r>
      <w:r w:rsidR="44D350AA" w:rsidRPr="007B35B0">
        <w:rPr>
          <w:rFonts w:ascii="Arial" w:hAnsi="Arial" w:cs="Arial"/>
          <w:sz w:val="24"/>
          <w:szCs w:val="24"/>
        </w:rPr>
        <w:t>and Canberra Health Services.</w:t>
      </w:r>
      <w:r w:rsidR="2DA45DC9" w:rsidRPr="007B35B0">
        <w:rPr>
          <w:rFonts w:ascii="Arial" w:hAnsi="Arial" w:cs="Arial"/>
          <w:sz w:val="24"/>
          <w:szCs w:val="24"/>
        </w:rPr>
        <w:t xml:space="preserve"> </w:t>
      </w:r>
      <w:r w:rsidR="334ED272" w:rsidRPr="007B35B0">
        <w:rPr>
          <w:rFonts w:ascii="Arial" w:hAnsi="Arial" w:cs="Arial"/>
          <w:sz w:val="24"/>
          <w:szCs w:val="24"/>
        </w:rPr>
        <w:t xml:space="preserve"> </w:t>
      </w:r>
    </w:p>
    <w:p w14:paraId="479FBDEC" w14:textId="25D6E76D" w:rsidR="00BE4016" w:rsidRPr="007B35B0" w:rsidRDefault="00375BF2" w:rsidP="003C742A">
      <w:pPr>
        <w:jc w:val="both"/>
        <w:rPr>
          <w:rFonts w:ascii="Arial" w:hAnsi="Arial" w:cs="Arial"/>
          <w:sz w:val="24"/>
          <w:szCs w:val="24"/>
        </w:rPr>
      </w:pPr>
      <w:r w:rsidRPr="007B35B0">
        <w:rPr>
          <w:rFonts w:ascii="Arial" w:hAnsi="Arial" w:cs="Arial"/>
          <w:sz w:val="24"/>
          <w:szCs w:val="24"/>
        </w:rPr>
        <w:lastRenderedPageBreak/>
        <w:t xml:space="preserve">The exclusion of nurse practitioners from the prohibition in section 81 of the Health Act will support work led by the </w:t>
      </w:r>
      <w:r w:rsidR="006D332A">
        <w:rPr>
          <w:rFonts w:ascii="Arial" w:hAnsi="Arial" w:cs="Arial"/>
          <w:sz w:val="24"/>
          <w:szCs w:val="24"/>
        </w:rPr>
        <w:t xml:space="preserve">Office of the Chief </w:t>
      </w:r>
      <w:r w:rsidRPr="007B35B0">
        <w:rPr>
          <w:rFonts w:ascii="Arial" w:hAnsi="Arial" w:cs="Arial"/>
          <w:sz w:val="24"/>
          <w:szCs w:val="24"/>
        </w:rPr>
        <w:t>Nursing and Midwifery Office</w:t>
      </w:r>
      <w:r w:rsidR="006D332A">
        <w:rPr>
          <w:rFonts w:ascii="Arial" w:hAnsi="Arial" w:cs="Arial"/>
          <w:sz w:val="24"/>
          <w:szCs w:val="24"/>
        </w:rPr>
        <w:t>r</w:t>
      </w:r>
      <w:r w:rsidRPr="007B35B0">
        <w:rPr>
          <w:rFonts w:ascii="Arial" w:hAnsi="Arial" w:cs="Arial"/>
          <w:sz w:val="24"/>
          <w:szCs w:val="24"/>
        </w:rPr>
        <w:t xml:space="preserve"> to allow nurse practitioners to work to their full </w:t>
      </w:r>
      <w:r w:rsidR="005B3FE8">
        <w:rPr>
          <w:rFonts w:ascii="Arial" w:hAnsi="Arial" w:cs="Arial"/>
          <w:sz w:val="24"/>
          <w:szCs w:val="24"/>
        </w:rPr>
        <w:t>scope</w:t>
      </w:r>
      <w:r w:rsidRPr="007B35B0">
        <w:rPr>
          <w:rFonts w:ascii="Arial" w:hAnsi="Arial" w:cs="Arial"/>
          <w:sz w:val="24"/>
          <w:szCs w:val="24"/>
        </w:rPr>
        <w:t xml:space="preserve"> of practice in the ACT.</w:t>
      </w:r>
      <w:r>
        <w:rPr>
          <w:rFonts w:ascii="Arial" w:hAnsi="Arial" w:cs="Arial"/>
          <w:sz w:val="24"/>
          <w:szCs w:val="24"/>
        </w:rPr>
        <w:t xml:space="preserve"> Additionally, t</w:t>
      </w:r>
      <w:r w:rsidRPr="007B35B0">
        <w:rPr>
          <w:rFonts w:ascii="Arial" w:hAnsi="Arial" w:cs="Arial"/>
          <w:sz w:val="24"/>
          <w:szCs w:val="24"/>
        </w:rPr>
        <w:t xml:space="preserve">he </w:t>
      </w:r>
      <w:r w:rsidR="1CE53F00" w:rsidRPr="007B35B0">
        <w:rPr>
          <w:rFonts w:ascii="Arial" w:hAnsi="Arial" w:cs="Arial"/>
          <w:sz w:val="24"/>
          <w:szCs w:val="24"/>
        </w:rPr>
        <w:t>exclusion of authorised midwives from the prohibition</w:t>
      </w:r>
      <w:r>
        <w:rPr>
          <w:rFonts w:ascii="Arial" w:hAnsi="Arial" w:cs="Arial"/>
          <w:sz w:val="24"/>
          <w:szCs w:val="24"/>
        </w:rPr>
        <w:t>,</w:t>
      </w:r>
      <w:r w:rsidR="1CE53F00" w:rsidRPr="007B35B0">
        <w:rPr>
          <w:rFonts w:ascii="Arial" w:hAnsi="Arial" w:cs="Arial"/>
          <w:sz w:val="24"/>
          <w:szCs w:val="24"/>
        </w:rPr>
        <w:t xml:space="preserve"> </w:t>
      </w:r>
      <w:r>
        <w:rPr>
          <w:rFonts w:ascii="Arial" w:hAnsi="Arial" w:cs="Arial"/>
          <w:sz w:val="24"/>
          <w:szCs w:val="24"/>
        </w:rPr>
        <w:t>through</w:t>
      </w:r>
      <w:r w:rsidR="00874681">
        <w:rPr>
          <w:rFonts w:ascii="Arial" w:hAnsi="Arial" w:cs="Arial"/>
          <w:sz w:val="24"/>
          <w:szCs w:val="24"/>
        </w:rPr>
        <w:t xml:space="preserve"> a new health regulation</w:t>
      </w:r>
      <w:r>
        <w:rPr>
          <w:rFonts w:ascii="Arial" w:hAnsi="Arial" w:cs="Arial"/>
          <w:sz w:val="24"/>
          <w:szCs w:val="24"/>
        </w:rPr>
        <w:t>,</w:t>
      </w:r>
      <w:r w:rsidR="00874681">
        <w:rPr>
          <w:rFonts w:ascii="Arial" w:hAnsi="Arial" w:cs="Arial"/>
          <w:sz w:val="24"/>
          <w:szCs w:val="24"/>
        </w:rPr>
        <w:t xml:space="preserve"> </w:t>
      </w:r>
      <w:r w:rsidR="5866FF99" w:rsidRPr="007B35B0">
        <w:rPr>
          <w:rFonts w:ascii="Arial" w:hAnsi="Arial" w:cs="Arial"/>
          <w:sz w:val="24"/>
          <w:szCs w:val="24"/>
        </w:rPr>
        <w:t xml:space="preserve">will support several midwifery initiatives for midwives to work to their full </w:t>
      </w:r>
      <w:r w:rsidR="005B3FE8">
        <w:rPr>
          <w:rFonts w:ascii="Arial" w:hAnsi="Arial" w:cs="Arial"/>
          <w:sz w:val="24"/>
          <w:szCs w:val="24"/>
        </w:rPr>
        <w:t>scope</w:t>
      </w:r>
      <w:r w:rsidR="5866FF99" w:rsidRPr="007B35B0">
        <w:rPr>
          <w:rFonts w:ascii="Arial" w:hAnsi="Arial" w:cs="Arial"/>
          <w:sz w:val="24"/>
          <w:szCs w:val="24"/>
        </w:rPr>
        <w:t xml:space="preserve"> of practice in the future at both the Commonwealth and Territory level. </w:t>
      </w:r>
    </w:p>
    <w:p w14:paraId="460F854C" w14:textId="497DEB87" w:rsidR="009377AE" w:rsidRDefault="68DAF167" w:rsidP="003C742A">
      <w:pPr>
        <w:jc w:val="both"/>
        <w:rPr>
          <w:rFonts w:ascii="Arial" w:hAnsi="Arial" w:cs="Arial"/>
          <w:sz w:val="24"/>
          <w:szCs w:val="24"/>
        </w:rPr>
      </w:pPr>
      <w:r w:rsidRPr="007B35B0">
        <w:rPr>
          <w:rFonts w:ascii="Arial" w:hAnsi="Arial" w:cs="Arial"/>
          <w:sz w:val="24"/>
          <w:szCs w:val="24"/>
        </w:rPr>
        <w:t>Mandatory referral by conscientious objectors</w:t>
      </w:r>
      <w:r w:rsidR="00BE4016" w:rsidRPr="007B35B0">
        <w:rPr>
          <w:rFonts w:ascii="Arial" w:hAnsi="Arial" w:cs="Arial"/>
          <w:sz w:val="24"/>
          <w:szCs w:val="24"/>
        </w:rPr>
        <w:t xml:space="preserve"> is currently legislated in all </w:t>
      </w:r>
      <w:r w:rsidR="528132BF" w:rsidRPr="007B35B0">
        <w:rPr>
          <w:rFonts w:ascii="Arial" w:hAnsi="Arial" w:cs="Arial"/>
          <w:sz w:val="24"/>
          <w:szCs w:val="24"/>
        </w:rPr>
        <w:t xml:space="preserve">other </w:t>
      </w:r>
      <w:r w:rsidR="00BE4016" w:rsidRPr="007B35B0">
        <w:rPr>
          <w:rFonts w:ascii="Arial" w:hAnsi="Arial" w:cs="Arial"/>
          <w:sz w:val="24"/>
          <w:szCs w:val="24"/>
        </w:rPr>
        <w:t>States and Territories</w:t>
      </w:r>
      <w:r w:rsidR="51627E7D" w:rsidRPr="007B35B0">
        <w:rPr>
          <w:rFonts w:ascii="Arial" w:hAnsi="Arial" w:cs="Arial"/>
          <w:sz w:val="24"/>
          <w:szCs w:val="24"/>
        </w:rPr>
        <w:t xml:space="preserve"> in various forms</w:t>
      </w:r>
      <w:r w:rsidR="5EE09412" w:rsidRPr="007B35B0">
        <w:rPr>
          <w:rFonts w:ascii="Arial" w:hAnsi="Arial" w:cs="Arial"/>
          <w:sz w:val="24"/>
          <w:szCs w:val="24"/>
        </w:rPr>
        <w:t>, except for the ACT</w:t>
      </w:r>
      <w:r w:rsidR="00BE4016" w:rsidRPr="007B35B0">
        <w:rPr>
          <w:rFonts w:ascii="Arial" w:hAnsi="Arial" w:cs="Arial"/>
          <w:sz w:val="24"/>
          <w:szCs w:val="24"/>
        </w:rPr>
        <w:t xml:space="preserve">. Therefore, introducing </w:t>
      </w:r>
      <w:r w:rsidR="00262B03" w:rsidRPr="007B35B0">
        <w:rPr>
          <w:rFonts w:ascii="Arial" w:hAnsi="Arial" w:cs="Arial"/>
          <w:sz w:val="24"/>
          <w:szCs w:val="24"/>
        </w:rPr>
        <w:t xml:space="preserve">a new </w:t>
      </w:r>
      <w:r w:rsidR="00BE4016" w:rsidRPr="007B35B0">
        <w:rPr>
          <w:rFonts w:ascii="Arial" w:hAnsi="Arial" w:cs="Arial"/>
          <w:sz w:val="24"/>
          <w:szCs w:val="24"/>
        </w:rPr>
        <w:t xml:space="preserve">requirement </w:t>
      </w:r>
      <w:r w:rsidR="00262B03" w:rsidRPr="007B35B0">
        <w:rPr>
          <w:rFonts w:ascii="Arial" w:hAnsi="Arial" w:cs="Arial"/>
          <w:sz w:val="24"/>
          <w:szCs w:val="24"/>
        </w:rPr>
        <w:t xml:space="preserve">for a person exercising conscientious objection to refer to another provider </w:t>
      </w:r>
      <w:r w:rsidR="00BE4016" w:rsidRPr="007B35B0">
        <w:rPr>
          <w:rFonts w:ascii="Arial" w:hAnsi="Arial" w:cs="Arial"/>
          <w:sz w:val="24"/>
          <w:szCs w:val="24"/>
        </w:rPr>
        <w:t xml:space="preserve">will bring the ACT legislation into line with all other </w:t>
      </w:r>
      <w:r w:rsidR="12845E9E" w:rsidRPr="007B35B0">
        <w:rPr>
          <w:rFonts w:ascii="Arial" w:hAnsi="Arial" w:cs="Arial"/>
          <w:sz w:val="24"/>
          <w:szCs w:val="24"/>
        </w:rPr>
        <w:t>s</w:t>
      </w:r>
      <w:r w:rsidR="00BE4016" w:rsidRPr="007B35B0">
        <w:rPr>
          <w:rFonts w:ascii="Arial" w:hAnsi="Arial" w:cs="Arial"/>
          <w:sz w:val="24"/>
          <w:szCs w:val="24"/>
        </w:rPr>
        <w:t xml:space="preserve">tates and </w:t>
      </w:r>
      <w:r w:rsidR="70B8F6EE" w:rsidRPr="007B35B0">
        <w:rPr>
          <w:rFonts w:ascii="Arial" w:hAnsi="Arial" w:cs="Arial"/>
          <w:sz w:val="24"/>
          <w:szCs w:val="24"/>
        </w:rPr>
        <w:t>t</w:t>
      </w:r>
      <w:r w:rsidR="00BE4016" w:rsidRPr="007B35B0">
        <w:rPr>
          <w:rFonts w:ascii="Arial" w:hAnsi="Arial" w:cs="Arial"/>
          <w:sz w:val="24"/>
          <w:szCs w:val="24"/>
        </w:rPr>
        <w:t>erritories.</w:t>
      </w:r>
    </w:p>
    <w:p w14:paraId="15DF4661" w14:textId="77777777" w:rsidR="009377AE" w:rsidRDefault="009377AE" w:rsidP="009377AE">
      <w:pPr>
        <w:rPr>
          <w:rFonts w:ascii="Arial" w:hAnsi="Arial" w:cs="Arial"/>
          <w:b/>
          <w:sz w:val="24"/>
          <w:szCs w:val="24"/>
        </w:rPr>
      </w:pPr>
      <w:r>
        <w:rPr>
          <w:rFonts w:ascii="Arial" w:hAnsi="Arial" w:cs="Arial"/>
          <w:b/>
          <w:sz w:val="24"/>
          <w:szCs w:val="24"/>
        </w:rPr>
        <w:t>CLIMATE IMPACT</w:t>
      </w:r>
    </w:p>
    <w:p w14:paraId="5441C3EB" w14:textId="4E0D1C80" w:rsidR="009377AE" w:rsidRPr="007B35B0" w:rsidRDefault="009377AE" w:rsidP="003C742A">
      <w:pPr>
        <w:jc w:val="both"/>
        <w:rPr>
          <w:rFonts w:ascii="Arial" w:hAnsi="Arial" w:cs="Arial"/>
          <w:sz w:val="24"/>
          <w:szCs w:val="24"/>
        </w:rPr>
      </w:pPr>
      <w:r>
        <w:rPr>
          <w:rFonts w:ascii="Arial" w:hAnsi="Arial" w:cs="Arial"/>
          <w:sz w:val="24"/>
          <w:szCs w:val="24"/>
        </w:rPr>
        <w:t>There are no climate impacts anticipated under the Bill.</w:t>
      </w:r>
    </w:p>
    <w:p w14:paraId="1A2BA5E1" w14:textId="3A7DDFF7" w:rsidR="00790FE4" w:rsidRPr="007B35B0" w:rsidRDefault="00503AAB" w:rsidP="753F4ACA">
      <w:pPr>
        <w:pStyle w:val="Heading2"/>
        <w:pageBreakBefore/>
      </w:pPr>
      <w:r w:rsidRPr="007B35B0">
        <w:lastRenderedPageBreak/>
        <w:t xml:space="preserve">CONSISTENCY WITH </w:t>
      </w:r>
      <w:r w:rsidR="00790FE4" w:rsidRPr="007B35B0">
        <w:t>HUMAN RIGHTS</w:t>
      </w:r>
    </w:p>
    <w:p w14:paraId="34BD338F" w14:textId="48BF3E52" w:rsidR="00DB371B" w:rsidRPr="007B35B0" w:rsidRDefault="00DB371B" w:rsidP="003C742A">
      <w:pPr>
        <w:jc w:val="both"/>
        <w:rPr>
          <w:rFonts w:cs="Calibri"/>
          <w:color w:val="000000"/>
        </w:rPr>
      </w:pPr>
      <w:r w:rsidRPr="007B35B0">
        <w:rPr>
          <w:rFonts w:ascii="Arial" w:hAnsi="Arial" w:cs="Arial"/>
          <w:sz w:val="24"/>
          <w:szCs w:val="24"/>
        </w:rPr>
        <w:t>During</w:t>
      </w:r>
      <w:r w:rsidRPr="007B35B0">
        <w:rPr>
          <w:rFonts w:ascii="Arial" w:hAnsi="Arial" w:cs="Arial"/>
          <w:color w:val="000000"/>
          <w:sz w:val="24"/>
          <w:szCs w:val="24"/>
        </w:rPr>
        <w:t xml:space="preserve"> the development of the Bill, due </w:t>
      </w:r>
      <w:r w:rsidR="00090CE8" w:rsidRPr="007B35B0">
        <w:rPr>
          <w:rFonts w:ascii="Arial" w:hAnsi="Arial" w:cs="Arial"/>
          <w:color w:val="000000"/>
          <w:sz w:val="24"/>
          <w:szCs w:val="24"/>
        </w:rPr>
        <w:t>consideration</w:t>
      </w:r>
      <w:r w:rsidRPr="007B35B0">
        <w:rPr>
          <w:rFonts w:ascii="Arial" w:hAnsi="Arial" w:cs="Arial"/>
          <w:color w:val="000000"/>
          <w:sz w:val="24"/>
          <w:szCs w:val="24"/>
        </w:rPr>
        <w:t xml:space="preserve"> was given to its compatibility with human rights as set out in the </w:t>
      </w:r>
      <w:r w:rsidRPr="007B35B0">
        <w:rPr>
          <w:rFonts w:ascii="Arial" w:hAnsi="Arial" w:cs="Arial"/>
          <w:i/>
          <w:iCs/>
          <w:color w:val="000000"/>
          <w:sz w:val="24"/>
          <w:szCs w:val="24"/>
        </w:rPr>
        <w:t>Human Rights Act 2004</w:t>
      </w:r>
      <w:r w:rsidRPr="007B35B0">
        <w:rPr>
          <w:rFonts w:ascii="Arial" w:hAnsi="Arial" w:cs="Arial"/>
          <w:color w:val="000000"/>
          <w:sz w:val="24"/>
          <w:szCs w:val="24"/>
        </w:rPr>
        <w:t> (ACT) </w:t>
      </w:r>
      <w:r w:rsidRPr="007B35B0">
        <w:rPr>
          <w:rFonts w:ascii="Arial" w:hAnsi="Arial" w:cs="Arial"/>
          <w:b/>
          <w:bCs/>
          <w:color w:val="000000"/>
          <w:sz w:val="24"/>
          <w:szCs w:val="24"/>
        </w:rPr>
        <w:t>(</w:t>
      </w:r>
      <w:r w:rsidR="00512D4E" w:rsidRPr="007B35B0">
        <w:rPr>
          <w:rFonts w:ascii="Arial" w:hAnsi="Arial" w:cs="Arial"/>
          <w:b/>
          <w:bCs/>
          <w:color w:val="000000"/>
          <w:sz w:val="24"/>
          <w:szCs w:val="24"/>
        </w:rPr>
        <w:t>Human Rights Act)</w:t>
      </w:r>
      <w:r w:rsidRPr="007B35B0">
        <w:rPr>
          <w:rFonts w:ascii="Arial" w:hAnsi="Arial" w:cs="Arial"/>
          <w:b/>
          <w:bCs/>
          <w:color w:val="000000"/>
          <w:sz w:val="24"/>
          <w:szCs w:val="24"/>
        </w:rPr>
        <w:t>.</w:t>
      </w:r>
      <w:r w:rsidR="00283238" w:rsidRPr="007B35B0">
        <w:rPr>
          <w:rFonts w:ascii="Arial" w:hAnsi="Arial" w:cs="Arial"/>
          <w:b/>
          <w:bCs/>
          <w:color w:val="000000"/>
          <w:sz w:val="24"/>
          <w:szCs w:val="24"/>
        </w:rPr>
        <w:t xml:space="preserve"> </w:t>
      </w:r>
      <w:r w:rsidR="00283238" w:rsidRPr="007B35B0">
        <w:rPr>
          <w:rFonts w:ascii="Arial" w:hAnsi="Arial" w:cs="Arial"/>
          <w:color w:val="000000"/>
          <w:sz w:val="24"/>
          <w:szCs w:val="24"/>
        </w:rPr>
        <w:t>As a human rights jurisdiction, the protection of human rights is at the forefront of decision-making in the ACT.</w:t>
      </w:r>
    </w:p>
    <w:p w14:paraId="596FD215" w14:textId="1748A586" w:rsidR="00DB371B" w:rsidRPr="007B35B0" w:rsidRDefault="00DB371B" w:rsidP="003C742A">
      <w:pPr>
        <w:jc w:val="both"/>
        <w:rPr>
          <w:rFonts w:cs="Calibri"/>
          <w:color w:val="000000"/>
        </w:rPr>
      </w:pPr>
      <w:r w:rsidRPr="007B35B0">
        <w:rPr>
          <w:rFonts w:ascii="Arial" w:hAnsi="Arial" w:cs="Arial"/>
          <w:sz w:val="24"/>
          <w:szCs w:val="24"/>
        </w:rPr>
        <w:t>An</w:t>
      </w:r>
      <w:r w:rsidRPr="007B35B0">
        <w:rPr>
          <w:rFonts w:ascii="Arial" w:hAnsi="Arial" w:cs="Arial"/>
          <w:color w:val="000000"/>
          <w:sz w:val="24"/>
          <w:szCs w:val="24"/>
        </w:rPr>
        <w:t xml:space="preserve"> assessment of the Bill against section 28 of the H</w:t>
      </w:r>
      <w:r w:rsidR="00512D4E" w:rsidRPr="007B35B0">
        <w:rPr>
          <w:rFonts w:ascii="Arial" w:hAnsi="Arial" w:cs="Arial"/>
          <w:color w:val="000000"/>
          <w:sz w:val="24"/>
          <w:szCs w:val="24"/>
        </w:rPr>
        <w:t xml:space="preserve">uman </w:t>
      </w:r>
      <w:r w:rsidRPr="007B35B0">
        <w:rPr>
          <w:rFonts w:ascii="Arial" w:hAnsi="Arial" w:cs="Arial"/>
          <w:color w:val="000000"/>
          <w:sz w:val="24"/>
          <w:szCs w:val="24"/>
        </w:rPr>
        <w:t>R</w:t>
      </w:r>
      <w:r w:rsidR="00512D4E" w:rsidRPr="007B35B0">
        <w:rPr>
          <w:rFonts w:ascii="Arial" w:hAnsi="Arial" w:cs="Arial"/>
          <w:color w:val="000000"/>
          <w:sz w:val="24"/>
          <w:szCs w:val="24"/>
        </w:rPr>
        <w:t xml:space="preserve">ights </w:t>
      </w:r>
      <w:r w:rsidRPr="007B35B0">
        <w:rPr>
          <w:rFonts w:ascii="Arial" w:hAnsi="Arial" w:cs="Arial"/>
          <w:color w:val="000000"/>
          <w:sz w:val="24"/>
          <w:szCs w:val="24"/>
        </w:rPr>
        <w:t>A</w:t>
      </w:r>
      <w:r w:rsidR="00512D4E" w:rsidRPr="007B35B0">
        <w:rPr>
          <w:rFonts w:ascii="Arial" w:hAnsi="Arial" w:cs="Arial"/>
          <w:color w:val="000000"/>
          <w:sz w:val="24"/>
          <w:szCs w:val="24"/>
        </w:rPr>
        <w:t>ct</w:t>
      </w:r>
      <w:r w:rsidRPr="007B35B0">
        <w:rPr>
          <w:rFonts w:ascii="Arial" w:hAnsi="Arial" w:cs="Arial"/>
          <w:color w:val="000000"/>
          <w:sz w:val="24"/>
          <w:szCs w:val="24"/>
        </w:rPr>
        <w:t xml:space="preserve"> is provided below. Section 28 provides that human rights are subject only to reasonable limits set by laws that can be demonstrably justified in a free and democratic society.</w:t>
      </w:r>
    </w:p>
    <w:p w14:paraId="1918D628" w14:textId="257DA845" w:rsidR="00C753C2" w:rsidRPr="007B35B0" w:rsidRDefault="00C753C2" w:rsidP="007D660F">
      <w:pPr>
        <w:rPr>
          <w:rFonts w:ascii="Arial" w:hAnsi="Arial" w:cs="Arial"/>
          <w:b/>
          <w:bCs/>
          <w:iCs/>
          <w:sz w:val="24"/>
          <w:szCs w:val="24"/>
        </w:rPr>
      </w:pPr>
      <w:r w:rsidRPr="007B35B0">
        <w:rPr>
          <w:rFonts w:ascii="Arial" w:hAnsi="Arial" w:cs="Arial"/>
          <w:b/>
          <w:bCs/>
          <w:iCs/>
          <w:sz w:val="24"/>
          <w:szCs w:val="24"/>
        </w:rPr>
        <w:t xml:space="preserve">Rights </w:t>
      </w:r>
      <w:r w:rsidR="005B362A" w:rsidRPr="007B35B0">
        <w:rPr>
          <w:rFonts w:ascii="Arial" w:hAnsi="Arial" w:cs="Arial"/>
          <w:b/>
          <w:bCs/>
          <w:iCs/>
          <w:sz w:val="24"/>
          <w:szCs w:val="24"/>
        </w:rPr>
        <w:t>E</w:t>
      </w:r>
      <w:r w:rsidRPr="007B35B0">
        <w:rPr>
          <w:rFonts w:ascii="Arial" w:hAnsi="Arial" w:cs="Arial"/>
          <w:b/>
          <w:bCs/>
          <w:iCs/>
          <w:sz w:val="24"/>
          <w:szCs w:val="24"/>
        </w:rPr>
        <w:t>ngaged</w:t>
      </w:r>
    </w:p>
    <w:p w14:paraId="1D66DDD9" w14:textId="4753E0DC" w:rsidR="00DB371B" w:rsidRPr="007B35B0" w:rsidRDefault="00DB371B" w:rsidP="003C742A">
      <w:pPr>
        <w:jc w:val="both"/>
        <w:rPr>
          <w:rFonts w:ascii="Arial" w:hAnsi="Arial" w:cs="Arial"/>
          <w:color w:val="000000"/>
          <w:sz w:val="24"/>
          <w:szCs w:val="24"/>
          <w:lang w:eastAsia="en-AU"/>
        </w:rPr>
      </w:pPr>
      <w:r w:rsidRPr="007B35B0">
        <w:rPr>
          <w:rFonts w:ascii="Arial" w:hAnsi="Arial" w:cs="Arial"/>
          <w:color w:val="000000"/>
          <w:sz w:val="24"/>
          <w:szCs w:val="24"/>
          <w:lang w:eastAsia="en-AU"/>
        </w:rPr>
        <w:t>The Bill engages the following sections of the H</w:t>
      </w:r>
      <w:r w:rsidR="000849E4" w:rsidRPr="007B35B0">
        <w:rPr>
          <w:rFonts w:ascii="Arial" w:hAnsi="Arial" w:cs="Arial"/>
          <w:color w:val="000000"/>
          <w:sz w:val="24"/>
          <w:szCs w:val="24"/>
          <w:lang w:eastAsia="en-AU"/>
        </w:rPr>
        <w:t>uman Rights Act</w:t>
      </w:r>
      <w:r w:rsidRPr="007B35B0">
        <w:rPr>
          <w:rFonts w:ascii="Arial" w:hAnsi="Arial" w:cs="Arial"/>
          <w:color w:val="000000"/>
          <w:sz w:val="24"/>
          <w:szCs w:val="24"/>
          <w:lang w:eastAsia="en-AU"/>
        </w:rPr>
        <w:t>:</w:t>
      </w:r>
    </w:p>
    <w:p w14:paraId="59EA228D" w14:textId="7CD13A51" w:rsidR="00DB371B" w:rsidRPr="007B35B0" w:rsidRDefault="0079438D" w:rsidP="00DB371B">
      <w:pPr>
        <w:pStyle w:val="ListParagraph"/>
        <w:numPr>
          <w:ilvl w:val="0"/>
          <w:numId w:val="54"/>
        </w:numPr>
        <w:rPr>
          <w:rFonts w:ascii="Arial" w:hAnsi="Arial" w:cs="Arial"/>
          <w:i/>
          <w:iCs/>
          <w:color w:val="000000"/>
          <w:sz w:val="24"/>
          <w:szCs w:val="24"/>
        </w:rPr>
      </w:pPr>
      <w:r w:rsidRPr="007B35B0">
        <w:rPr>
          <w:rFonts w:ascii="Arial" w:hAnsi="Arial" w:cs="Arial"/>
          <w:color w:val="000000"/>
          <w:sz w:val="24"/>
          <w:szCs w:val="24"/>
        </w:rPr>
        <w:t xml:space="preserve">Section 8 – </w:t>
      </w:r>
      <w:r w:rsidR="00DB371B" w:rsidRPr="007B35B0">
        <w:rPr>
          <w:rFonts w:ascii="Arial" w:hAnsi="Arial" w:cs="Arial"/>
          <w:color w:val="000000"/>
          <w:sz w:val="24"/>
          <w:szCs w:val="24"/>
        </w:rPr>
        <w:t xml:space="preserve">Right to recognition and equality before the law </w:t>
      </w:r>
      <w:r w:rsidR="00C34EE5" w:rsidRPr="007B35B0">
        <w:rPr>
          <w:rFonts w:ascii="Arial" w:hAnsi="Arial" w:cs="Arial"/>
          <w:i/>
          <w:iCs/>
          <w:color w:val="000000"/>
          <w:sz w:val="24"/>
          <w:szCs w:val="24"/>
        </w:rPr>
        <w:t>(promoted)</w:t>
      </w:r>
    </w:p>
    <w:p w14:paraId="322E42BD" w14:textId="61FF4146" w:rsidR="00DB371B" w:rsidRPr="007B35B0" w:rsidRDefault="0079438D" w:rsidP="00DB371B">
      <w:pPr>
        <w:pStyle w:val="ListParagraph"/>
        <w:numPr>
          <w:ilvl w:val="0"/>
          <w:numId w:val="54"/>
        </w:numPr>
        <w:rPr>
          <w:rFonts w:ascii="Arial" w:hAnsi="Arial" w:cs="Arial"/>
          <w:i/>
          <w:iCs/>
          <w:color w:val="000000"/>
          <w:sz w:val="24"/>
          <w:szCs w:val="24"/>
        </w:rPr>
      </w:pPr>
      <w:r w:rsidRPr="007B35B0">
        <w:rPr>
          <w:rFonts w:ascii="Arial" w:hAnsi="Arial" w:cs="Arial"/>
          <w:color w:val="000000"/>
          <w:sz w:val="24"/>
          <w:szCs w:val="24"/>
        </w:rPr>
        <w:t>Section 9 – Right to life</w:t>
      </w:r>
      <w:r w:rsidR="00DB371B" w:rsidRPr="007B35B0">
        <w:rPr>
          <w:rFonts w:ascii="Arial" w:hAnsi="Arial" w:cs="Arial"/>
          <w:color w:val="000000"/>
          <w:sz w:val="24"/>
          <w:szCs w:val="24"/>
        </w:rPr>
        <w:t xml:space="preserve"> </w:t>
      </w:r>
      <w:r w:rsidR="00C34EE5" w:rsidRPr="007B35B0">
        <w:rPr>
          <w:rFonts w:ascii="Arial" w:hAnsi="Arial" w:cs="Arial"/>
          <w:i/>
          <w:iCs/>
          <w:color w:val="000000"/>
          <w:sz w:val="24"/>
          <w:szCs w:val="24"/>
        </w:rPr>
        <w:t>(promoted)</w:t>
      </w:r>
    </w:p>
    <w:p w14:paraId="39688746" w14:textId="1881D4A5" w:rsidR="00DB371B" w:rsidRPr="007B35B0" w:rsidRDefault="0079438D" w:rsidP="00DB371B">
      <w:pPr>
        <w:pStyle w:val="ListParagraph"/>
        <w:numPr>
          <w:ilvl w:val="0"/>
          <w:numId w:val="54"/>
        </w:numPr>
        <w:rPr>
          <w:rFonts w:ascii="Arial" w:hAnsi="Arial" w:cs="Arial"/>
          <w:color w:val="000000"/>
          <w:sz w:val="24"/>
          <w:szCs w:val="24"/>
        </w:rPr>
      </w:pPr>
      <w:r w:rsidRPr="007B35B0">
        <w:rPr>
          <w:rFonts w:ascii="Arial" w:hAnsi="Arial" w:cs="Arial"/>
          <w:color w:val="000000"/>
          <w:sz w:val="24"/>
          <w:szCs w:val="24"/>
        </w:rPr>
        <w:t>Section 12 – Right to privacy and reputation</w:t>
      </w:r>
      <w:r w:rsidR="00C34EE5" w:rsidRPr="007B35B0">
        <w:rPr>
          <w:rFonts w:ascii="Arial" w:hAnsi="Arial" w:cs="Arial"/>
          <w:color w:val="000000"/>
          <w:sz w:val="24"/>
          <w:szCs w:val="24"/>
        </w:rPr>
        <w:t xml:space="preserve"> </w:t>
      </w:r>
      <w:r w:rsidR="00C34EE5" w:rsidRPr="007B35B0">
        <w:rPr>
          <w:rFonts w:ascii="Arial" w:hAnsi="Arial" w:cs="Arial"/>
          <w:i/>
          <w:iCs/>
          <w:color w:val="000000"/>
          <w:sz w:val="24"/>
          <w:szCs w:val="24"/>
        </w:rPr>
        <w:t>(promoted)</w:t>
      </w:r>
      <w:r w:rsidRPr="007B35B0">
        <w:rPr>
          <w:rFonts w:ascii="Arial" w:hAnsi="Arial" w:cs="Arial"/>
          <w:color w:val="000000"/>
          <w:sz w:val="24"/>
          <w:szCs w:val="24"/>
        </w:rPr>
        <w:t xml:space="preserve"> </w:t>
      </w:r>
    </w:p>
    <w:p w14:paraId="2CC4474F" w14:textId="2B53DCC1" w:rsidR="00DB371B" w:rsidRPr="007B35B0" w:rsidRDefault="0079438D" w:rsidP="00DB371B">
      <w:pPr>
        <w:pStyle w:val="ListParagraph"/>
        <w:numPr>
          <w:ilvl w:val="0"/>
          <w:numId w:val="54"/>
        </w:numPr>
        <w:rPr>
          <w:rFonts w:ascii="Arial" w:hAnsi="Arial" w:cs="Arial"/>
          <w:i/>
          <w:iCs/>
          <w:color w:val="000000"/>
          <w:sz w:val="24"/>
          <w:szCs w:val="24"/>
        </w:rPr>
      </w:pPr>
      <w:r w:rsidRPr="007B35B0">
        <w:rPr>
          <w:rFonts w:ascii="Arial" w:hAnsi="Arial" w:cs="Arial"/>
          <w:color w:val="000000"/>
          <w:sz w:val="24"/>
          <w:szCs w:val="24"/>
        </w:rPr>
        <w:t xml:space="preserve">Section 14 – </w:t>
      </w:r>
      <w:r w:rsidR="00DB371B" w:rsidRPr="007B35B0">
        <w:rPr>
          <w:rFonts w:ascii="Arial" w:hAnsi="Arial" w:cs="Arial"/>
          <w:color w:val="000000"/>
          <w:sz w:val="24"/>
          <w:szCs w:val="24"/>
        </w:rPr>
        <w:t xml:space="preserve">Right to freedom of thought, conscience, religion and belief </w:t>
      </w:r>
      <w:r w:rsidR="00C34EE5" w:rsidRPr="007B35B0">
        <w:rPr>
          <w:rFonts w:ascii="Arial" w:hAnsi="Arial" w:cs="Arial"/>
          <w:i/>
          <w:iCs/>
          <w:color w:val="000000"/>
          <w:sz w:val="24"/>
          <w:szCs w:val="24"/>
        </w:rPr>
        <w:t>(limited)</w:t>
      </w:r>
    </w:p>
    <w:p w14:paraId="5732DE8D" w14:textId="4CCDD714" w:rsidR="00DB371B" w:rsidRPr="007B35B0" w:rsidRDefault="0079438D" w:rsidP="00DB371B">
      <w:pPr>
        <w:pStyle w:val="ListParagraph"/>
        <w:numPr>
          <w:ilvl w:val="0"/>
          <w:numId w:val="54"/>
        </w:numPr>
        <w:rPr>
          <w:rFonts w:ascii="Arial" w:hAnsi="Arial" w:cs="Arial"/>
          <w:i/>
          <w:iCs/>
          <w:color w:val="000000"/>
          <w:sz w:val="24"/>
          <w:szCs w:val="24"/>
        </w:rPr>
      </w:pPr>
      <w:r w:rsidRPr="007B35B0">
        <w:rPr>
          <w:rFonts w:ascii="Arial" w:hAnsi="Arial" w:cs="Arial"/>
          <w:color w:val="000000"/>
          <w:sz w:val="24"/>
          <w:szCs w:val="24"/>
        </w:rPr>
        <w:t xml:space="preserve">Section 16 – </w:t>
      </w:r>
      <w:r w:rsidR="00DB371B" w:rsidRPr="007B35B0">
        <w:rPr>
          <w:rFonts w:ascii="Arial" w:hAnsi="Arial" w:cs="Arial"/>
          <w:color w:val="000000"/>
          <w:sz w:val="24"/>
          <w:szCs w:val="24"/>
        </w:rPr>
        <w:t xml:space="preserve">Right to freedom of expression </w:t>
      </w:r>
      <w:r w:rsidR="00C34EE5" w:rsidRPr="007B35B0">
        <w:rPr>
          <w:rFonts w:ascii="Arial" w:hAnsi="Arial" w:cs="Arial"/>
          <w:i/>
          <w:iCs/>
          <w:color w:val="000000"/>
          <w:sz w:val="24"/>
          <w:szCs w:val="24"/>
        </w:rPr>
        <w:t>(limited)</w:t>
      </w:r>
    </w:p>
    <w:p w14:paraId="3AD67C11" w14:textId="657C24C0" w:rsidR="00AD1D95" w:rsidRPr="007B35B0" w:rsidRDefault="00AD1D95" w:rsidP="00DB371B">
      <w:pPr>
        <w:pStyle w:val="ListParagraph"/>
        <w:numPr>
          <w:ilvl w:val="0"/>
          <w:numId w:val="54"/>
        </w:numPr>
        <w:rPr>
          <w:rFonts w:ascii="Arial" w:hAnsi="Arial" w:cs="Arial"/>
          <w:i/>
          <w:iCs/>
          <w:color w:val="000000"/>
          <w:sz w:val="24"/>
          <w:szCs w:val="24"/>
        </w:rPr>
      </w:pPr>
      <w:r w:rsidRPr="007B35B0">
        <w:rPr>
          <w:rFonts w:ascii="Arial" w:hAnsi="Arial" w:cs="Arial"/>
          <w:color w:val="000000"/>
          <w:sz w:val="24"/>
          <w:szCs w:val="24"/>
        </w:rPr>
        <w:t>Section 1</w:t>
      </w:r>
      <w:r w:rsidR="005301D6" w:rsidRPr="007B35B0">
        <w:rPr>
          <w:rFonts w:ascii="Arial" w:hAnsi="Arial" w:cs="Arial"/>
          <w:color w:val="000000"/>
          <w:sz w:val="24"/>
          <w:szCs w:val="24"/>
        </w:rPr>
        <w:t>8</w:t>
      </w:r>
      <w:r w:rsidRPr="007B35B0">
        <w:rPr>
          <w:rFonts w:ascii="Arial" w:hAnsi="Arial" w:cs="Arial"/>
          <w:color w:val="000000"/>
          <w:sz w:val="24"/>
          <w:szCs w:val="24"/>
        </w:rPr>
        <w:t xml:space="preserve"> – Right to liberty </w:t>
      </w:r>
      <w:r w:rsidR="00E040C1" w:rsidRPr="007B35B0">
        <w:rPr>
          <w:rFonts w:ascii="Arial" w:hAnsi="Arial" w:cs="Arial"/>
          <w:color w:val="000000"/>
          <w:sz w:val="24"/>
          <w:szCs w:val="24"/>
        </w:rPr>
        <w:t xml:space="preserve">and security of person </w:t>
      </w:r>
      <w:r w:rsidRPr="007B35B0">
        <w:rPr>
          <w:rFonts w:ascii="Arial" w:hAnsi="Arial" w:cs="Arial"/>
          <w:color w:val="000000"/>
          <w:sz w:val="24"/>
          <w:szCs w:val="24"/>
        </w:rPr>
        <w:t>(</w:t>
      </w:r>
      <w:r w:rsidRPr="007B35B0">
        <w:rPr>
          <w:rFonts w:ascii="Arial" w:hAnsi="Arial" w:cs="Arial"/>
          <w:i/>
          <w:iCs/>
          <w:color w:val="000000"/>
          <w:sz w:val="24"/>
          <w:szCs w:val="24"/>
        </w:rPr>
        <w:t>engaged</w:t>
      </w:r>
      <w:r w:rsidRPr="007B35B0">
        <w:rPr>
          <w:rFonts w:ascii="Arial" w:hAnsi="Arial" w:cs="Arial"/>
          <w:color w:val="000000"/>
          <w:sz w:val="24"/>
          <w:szCs w:val="24"/>
        </w:rPr>
        <w:t>)</w:t>
      </w:r>
    </w:p>
    <w:p w14:paraId="55B68EFD" w14:textId="61467386" w:rsidR="00AA4E10" w:rsidRPr="007B35B0" w:rsidRDefault="00B135FB" w:rsidP="00754CA2">
      <w:pPr>
        <w:spacing w:before="240"/>
        <w:jc w:val="both"/>
        <w:rPr>
          <w:i/>
          <w:iCs/>
        </w:rPr>
      </w:pPr>
      <w:r w:rsidRPr="007B35B0">
        <w:rPr>
          <w:rFonts w:ascii="Arial" w:hAnsi="Arial" w:cs="Arial"/>
          <w:color w:val="000000"/>
          <w:sz w:val="24"/>
          <w:szCs w:val="24"/>
        </w:rPr>
        <w:t>Section</w:t>
      </w:r>
      <w:r w:rsidRPr="007B35B0">
        <w:rPr>
          <w:rFonts w:ascii="Arial" w:hAnsi="Arial" w:cs="Arial"/>
          <w:iCs/>
          <w:sz w:val="24"/>
          <w:szCs w:val="24"/>
        </w:rPr>
        <w:t xml:space="preserve"> 18(1) of the H</w:t>
      </w:r>
      <w:r w:rsidR="0082310C" w:rsidRPr="007B35B0">
        <w:rPr>
          <w:rFonts w:ascii="Arial" w:hAnsi="Arial" w:cs="Arial"/>
          <w:iCs/>
          <w:sz w:val="24"/>
          <w:szCs w:val="24"/>
        </w:rPr>
        <w:t xml:space="preserve">uman </w:t>
      </w:r>
      <w:r w:rsidRPr="007B35B0">
        <w:rPr>
          <w:rFonts w:ascii="Arial" w:hAnsi="Arial" w:cs="Arial"/>
          <w:iCs/>
          <w:sz w:val="24"/>
          <w:szCs w:val="24"/>
        </w:rPr>
        <w:t>R</w:t>
      </w:r>
      <w:r w:rsidR="0082310C" w:rsidRPr="007B35B0">
        <w:rPr>
          <w:rFonts w:ascii="Arial" w:hAnsi="Arial" w:cs="Arial"/>
          <w:iCs/>
          <w:sz w:val="24"/>
          <w:szCs w:val="24"/>
        </w:rPr>
        <w:t>ights</w:t>
      </w:r>
      <w:r w:rsidRPr="007B35B0">
        <w:rPr>
          <w:rFonts w:ascii="Arial" w:hAnsi="Arial" w:cs="Arial"/>
          <w:iCs/>
          <w:sz w:val="24"/>
          <w:szCs w:val="24"/>
        </w:rPr>
        <w:t xml:space="preserve"> Act recognises that everyone has the right to liberty and security of person. The amendment to section 81 of the Health Act engages the right to liberty because that offence carries a maximum penalty of imprisonment for 5</w:t>
      </w:r>
      <w:r w:rsidR="00F31BFD">
        <w:rPr>
          <w:rFonts w:ascii="Arial" w:hAnsi="Arial" w:cs="Arial"/>
          <w:iCs/>
          <w:sz w:val="24"/>
          <w:szCs w:val="24"/>
        </w:rPr>
        <w:t> </w:t>
      </w:r>
      <w:r w:rsidRPr="007B35B0">
        <w:rPr>
          <w:rFonts w:ascii="Arial" w:hAnsi="Arial" w:cs="Arial"/>
          <w:iCs/>
          <w:sz w:val="24"/>
          <w:szCs w:val="24"/>
        </w:rPr>
        <w:t>years. Currently, the offence at s</w:t>
      </w:r>
      <w:r w:rsidR="005301D6" w:rsidRPr="007B35B0">
        <w:rPr>
          <w:rFonts w:ascii="Arial" w:hAnsi="Arial" w:cs="Arial"/>
          <w:iCs/>
          <w:sz w:val="24"/>
          <w:szCs w:val="24"/>
        </w:rPr>
        <w:t>ection</w:t>
      </w:r>
      <w:r w:rsidRPr="007B35B0">
        <w:rPr>
          <w:rFonts w:ascii="Arial" w:hAnsi="Arial" w:cs="Arial"/>
          <w:iCs/>
          <w:sz w:val="24"/>
          <w:szCs w:val="24"/>
        </w:rPr>
        <w:t xml:space="preserve"> 81 of the Health Act makes it an offence for anyone who is not a doctor to supply or administer an abortifacient. </w:t>
      </w:r>
      <w:r w:rsidR="00E868F2" w:rsidRPr="007B35B0">
        <w:rPr>
          <w:rFonts w:ascii="Arial" w:hAnsi="Arial" w:cs="Arial"/>
          <w:iCs/>
          <w:sz w:val="24"/>
          <w:szCs w:val="24"/>
        </w:rPr>
        <w:t>T</w:t>
      </w:r>
      <w:r w:rsidRPr="007B35B0">
        <w:rPr>
          <w:rFonts w:ascii="Arial" w:hAnsi="Arial" w:cs="Arial"/>
          <w:iCs/>
          <w:sz w:val="24"/>
          <w:szCs w:val="24"/>
        </w:rPr>
        <w:t xml:space="preserve">he </w:t>
      </w:r>
      <w:r w:rsidR="00484EC0" w:rsidRPr="007B35B0">
        <w:rPr>
          <w:rFonts w:ascii="Arial" w:hAnsi="Arial" w:cs="Arial"/>
          <w:iCs/>
          <w:sz w:val="24"/>
          <w:szCs w:val="24"/>
        </w:rPr>
        <w:t xml:space="preserve">new </w:t>
      </w:r>
      <w:r w:rsidRPr="007B35B0">
        <w:rPr>
          <w:rFonts w:ascii="Arial" w:hAnsi="Arial" w:cs="Arial"/>
          <w:iCs/>
          <w:sz w:val="24"/>
          <w:szCs w:val="24"/>
        </w:rPr>
        <w:t>amendment will</w:t>
      </w:r>
      <w:r w:rsidR="00E868F2" w:rsidRPr="007B35B0">
        <w:rPr>
          <w:rFonts w:ascii="Arial" w:hAnsi="Arial" w:cs="Arial"/>
          <w:iCs/>
          <w:sz w:val="24"/>
          <w:szCs w:val="24"/>
        </w:rPr>
        <w:t xml:space="preserve"> exclude</w:t>
      </w:r>
      <w:r w:rsidR="0082310C" w:rsidRPr="007B35B0">
        <w:rPr>
          <w:rFonts w:ascii="Arial" w:hAnsi="Arial" w:cs="Arial"/>
          <w:iCs/>
          <w:sz w:val="24"/>
          <w:szCs w:val="24"/>
        </w:rPr>
        <w:t xml:space="preserve"> certain other health practitioners, including</w:t>
      </w:r>
      <w:r w:rsidR="00E868F2" w:rsidRPr="007B35B0">
        <w:rPr>
          <w:rFonts w:ascii="Arial" w:hAnsi="Arial" w:cs="Arial"/>
          <w:iCs/>
          <w:sz w:val="24"/>
          <w:szCs w:val="24"/>
        </w:rPr>
        <w:t xml:space="preserve"> nurse practitioners, and any additional </w:t>
      </w:r>
      <w:r w:rsidR="00AC1D66" w:rsidRPr="007B35B0">
        <w:rPr>
          <w:rFonts w:ascii="Arial" w:hAnsi="Arial" w:cs="Arial"/>
          <w:iCs/>
          <w:sz w:val="24"/>
          <w:szCs w:val="24"/>
        </w:rPr>
        <w:t>people</w:t>
      </w:r>
      <w:r w:rsidR="00E868F2" w:rsidRPr="007B35B0">
        <w:rPr>
          <w:rFonts w:ascii="Arial" w:hAnsi="Arial" w:cs="Arial"/>
          <w:iCs/>
          <w:sz w:val="24"/>
          <w:szCs w:val="24"/>
        </w:rPr>
        <w:t xml:space="preserve"> prescribed by regulation from the offence</w:t>
      </w:r>
      <w:r w:rsidR="00874681">
        <w:rPr>
          <w:rFonts w:ascii="Arial" w:hAnsi="Arial" w:cs="Arial"/>
          <w:iCs/>
          <w:sz w:val="24"/>
          <w:szCs w:val="24"/>
        </w:rPr>
        <w:t xml:space="preserve">, such as </w:t>
      </w:r>
      <w:r w:rsidR="00874681" w:rsidRPr="007B35B0">
        <w:rPr>
          <w:rFonts w:ascii="Arial" w:hAnsi="Arial" w:cs="Arial"/>
          <w:iCs/>
          <w:sz w:val="24"/>
          <w:szCs w:val="24"/>
        </w:rPr>
        <w:t>authorised midwives</w:t>
      </w:r>
      <w:r w:rsidR="00874681">
        <w:rPr>
          <w:rFonts w:ascii="Arial" w:hAnsi="Arial" w:cs="Arial"/>
          <w:iCs/>
          <w:sz w:val="24"/>
          <w:szCs w:val="24"/>
        </w:rPr>
        <w:t>.</w:t>
      </w:r>
      <w:r w:rsidR="0082310C" w:rsidRPr="007B35B0">
        <w:rPr>
          <w:rFonts w:ascii="Arial" w:hAnsi="Arial" w:cs="Arial"/>
          <w:iCs/>
          <w:sz w:val="24"/>
          <w:szCs w:val="24"/>
        </w:rPr>
        <w:t xml:space="preserve"> This </w:t>
      </w:r>
      <w:r w:rsidR="00484EC0" w:rsidRPr="007B35B0">
        <w:rPr>
          <w:rFonts w:ascii="Arial" w:hAnsi="Arial" w:cs="Arial"/>
          <w:iCs/>
          <w:sz w:val="24"/>
          <w:szCs w:val="24"/>
        </w:rPr>
        <w:t xml:space="preserve">increases </w:t>
      </w:r>
      <w:r w:rsidR="0082310C" w:rsidRPr="007B35B0">
        <w:rPr>
          <w:rFonts w:ascii="Arial" w:hAnsi="Arial" w:cs="Arial"/>
          <w:iCs/>
          <w:sz w:val="24"/>
          <w:szCs w:val="24"/>
        </w:rPr>
        <w:t>the number and kinds of practitioners who are excluded</w:t>
      </w:r>
      <w:r w:rsidR="00484EC0" w:rsidRPr="007B35B0">
        <w:rPr>
          <w:rFonts w:ascii="Arial" w:hAnsi="Arial" w:cs="Arial"/>
          <w:iCs/>
          <w:sz w:val="24"/>
          <w:szCs w:val="24"/>
        </w:rPr>
        <w:t xml:space="preserve"> from the offence</w:t>
      </w:r>
      <w:r w:rsidR="0082310C" w:rsidRPr="007B35B0">
        <w:rPr>
          <w:rFonts w:ascii="Arial" w:hAnsi="Arial" w:cs="Arial"/>
          <w:iCs/>
          <w:sz w:val="24"/>
          <w:szCs w:val="24"/>
        </w:rPr>
        <w:t xml:space="preserve"> and </w:t>
      </w:r>
      <w:r w:rsidR="003C742A" w:rsidRPr="007B35B0">
        <w:rPr>
          <w:rFonts w:ascii="Arial" w:hAnsi="Arial" w:cs="Arial"/>
          <w:iCs/>
          <w:sz w:val="24"/>
          <w:szCs w:val="24"/>
        </w:rPr>
        <w:t xml:space="preserve">from </w:t>
      </w:r>
      <w:r w:rsidR="0082310C" w:rsidRPr="007B35B0">
        <w:rPr>
          <w:rFonts w:ascii="Arial" w:hAnsi="Arial" w:cs="Arial"/>
          <w:iCs/>
          <w:sz w:val="24"/>
          <w:szCs w:val="24"/>
        </w:rPr>
        <w:t>the imprisonment penalty attached</w:t>
      </w:r>
      <w:r w:rsidR="00484EC0" w:rsidRPr="007B35B0">
        <w:rPr>
          <w:rFonts w:ascii="Arial" w:hAnsi="Arial" w:cs="Arial"/>
          <w:iCs/>
          <w:sz w:val="24"/>
          <w:szCs w:val="24"/>
        </w:rPr>
        <w:t>.</w:t>
      </w:r>
    </w:p>
    <w:p w14:paraId="56D5AAAF" w14:textId="1C20562D" w:rsidR="00BC3EF0" w:rsidRPr="007B35B0" w:rsidRDefault="00BC3EF0" w:rsidP="00414921">
      <w:pPr>
        <w:rPr>
          <w:rFonts w:ascii="Arial" w:hAnsi="Arial" w:cs="Arial"/>
          <w:b/>
          <w:bCs/>
          <w:i/>
          <w:sz w:val="24"/>
          <w:szCs w:val="24"/>
        </w:rPr>
      </w:pPr>
      <w:r w:rsidRPr="007B35B0">
        <w:rPr>
          <w:rFonts w:ascii="Arial" w:hAnsi="Arial" w:cs="Arial"/>
          <w:b/>
          <w:bCs/>
          <w:i/>
          <w:sz w:val="24"/>
          <w:szCs w:val="24"/>
        </w:rPr>
        <w:t>Rights Promoted</w:t>
      </w:r>
    </w:p>
    <w:p w14:paraId="2568639B" w14:textId="77777777" w:rsidR="008B1A2B" w:rsidRPr="007B35B0" w:rsidRDefault="008B1A2B" w:rsidP="008B1A2B">
      <w:pPr>
        <w:rPr>
          <w:rFonts w:ascii="Arial" w:hAnsi="Arial" w:cs="Arial"/>
          <w:color w:val="000000"/>
          <w:sz w:val="24"/>
          <w:szCs w:val="24"/>
          <w:u w:val="single"/>
        </w:rPr>
      </w:pPr>
      <w:r w:rsidRPr="007B35B0">
        <w:rPr>
          <w:rFonts w:ascii="Arial" w:hAnsi="Arial" w:cs="Arial"/>
          <w:color w:val="000000"/>
          <w:sz w:val="24"/>
          <w:szCs w:val="24"/>
          <w:u w:val="single"/>
        </w:rPr>
        <w:t>Section 8 – Right to recognition and equality before the law (</w:t>
      </w:r>
      <w:r w:rsidRPr="007B35B0">
        <w:rPr>
          <w:rFonts w:ascii="Arial" w:hAnsi="Arial" w:cs="Arial"/>
          <w:i/>
          <w:iCs/>
          <w:color w:val="000000"/>
          <w:sz w:val="24"/>
          <w:szCs w:val="24"/>
          <w:u w:val="single"/>
        </w:rPr>
        <w:t>promoted</w:t>
      </w:r>
      <w:r w:rsidRPr="007B35B0">
        <w:rPr>
          <w:rFonts w:ascii="Arial" w:hAnsi="Arial" w:cs="Arial"/>
          <w:color w:val="000000"/>
          <w:sz w:val="24"/>
          <w:szCs w:val="24"/>
          <w:u w:val="single"/>
        </w:rPr>
        <w:t>)</w:t>
      </w:r>
    </w:p>
    <w:p w14:paraId="73EDA78B" w14:textId="15891414" w:rsidR="00F9203A" w:rsidRPr="007B35B0" w:rsidRDefault="000849E4" w:rsidP="003C742A">
      <w:pPr>
        <w:jc w:val="both"/>
        <w:rPr>
          <w:rFonts w:ascii="Arial" w:hAnsi="Arial" w:cs="Arial"/>
          <w:color w:val="000000"/>
          <w:sz w:val="24"/>
          <w:szCs w:val="24"/>
        </w:rPr>
      </w:pPr>
      <w:r w:rsidRPr="007B35B0">
        <w:rPr>
          <w:rFonts w:ascii="Arial" w:hAnsi="Arial" w:cs="Arial"/>
          <w:color w:val="000000"/>
          <w:sz w:val="24"/>
          <w:szCs w:val="24"/>
        </w:rPr>
        <w:t xml:space="preserve">Section 8 of the Human Rights Act provides that all people are entitled to enjoy their rights without discrimination of any kind, and that everyone is equal before the law and entitled to the equal protection of the law without discrimination. The right to recognition and equality before the law ensures that laws will be applied in the same manner to all those who may be subject to them. Discrimination can include discrimination based on sex or other status, for example the status of a woman or person who is (or can become) pregnant. </w:t>
      </w:r>
    </w:p>
    <w:p w14:paraId="5264C783" w14:textId="3A808DFE" w:rsidR="006F09C6" w:rsidRPr="007B35B0" w:rsidRDefault="00F9203A" w:rsidP="003C742A">
      <w:pPr>
        <w:jc w:val="both"/>
        <w:rPr>
          <w:rFonts w:ascii="Arial" w:hAnsi="Arial" w:cs="Arial"/>
          <w:color w:val="000000"/>
          <w:sz w:val="24"/>
          <w:szCs w:val="24"/>
        </w:rPr>
      </w:pPr>
      <w:r w:rsidRPr="007B35B0">
        <w:rPr>
          <w:rFonts w:ascii="Arial" w:hAnsi="Arial" w:cs="Arial"/>
          <w:color w:val="000000"/>
          <w:sz w:val="24"/>
          <w:szCs w:val="24"/>
        </w:rPr>
        <w:t>Both</w:t>
      </w:r>
      <w:r w:rsidRPr="007B35B0">
        <w:rPr>
          <w:rFonts w:ascii="Arial" w:hAnsi="Arial" w:cs="Arial"/>
          <w:color w:val="000000" w:themeColor="text1"/>
          <w:sz w:val="24"/>
          <w:szCs w:val="24"/>
        </w:rPr>
        <w:t xml:space="preserve"> s</w:t>
      </w:r>
      <w:r w:rsidR="755E5928" w:rsidRPr="007B35B0">
        <w:rPr>
          <w:rFonts w:ascii="Arial" w:hAnsi="Arial" w:cs="Arial"/>
          <w:color w:val="000000" w:themeColor="text1"/>
          <w:sz w:val="24"/>
          <w:szCs w:val="24"/>
        </w:rPr>
        <w:t>ection</w:t>
      </w:r>
      <w:r w:rsidR="57ADE011" w:rsidRPr="007B35B0">
        <w:rPr>
          <w:rFonts w:ascii="Arial" w:hAnsi="Arial" w:cs="Arial"/>
          <w:color w:val="000000" w:themeColor="text1"/>
          <w:sz w:val="24"/>
          <w:szCs w:val="24"/>
        </w:rPr>
        <w:t xml:space="preserve"> </w:t>
      </w:r>
      <w:r w:rsidRPr="007B35B0">
        <w:rPr>
          <w:rFonts w:ascii="Arial" w:hAnsi="Arial" w:cs="Arial"/>
          <w:color w:val="000000" w:themeColor="text1"/>
          <w:sz w:val="24"/>
          <w:szCs w:val="24"/>
        </w:rPr>
        <w:t>82 and s</w:t>
      </w:r>
      <w:r w:rsidR="5DC77EB6" w:rsidRPr="007B35B0">
        <w:rPr>
          <w:rFonts w:ascii="Arial" w:hAnsi="Arial" w:cs="Arial"/>
          <w:color w:val="000000" w:themeColor="text1"/>
          <w:sz w:val="24"/>
          <w:szCs w:val="24"/>
        </w:rPr>
        <w:t>ection</w:t>
      </w:r>
      <w:r w:rsidR="7C2569B8" w:rsidRPr="007B35B0">
        <w:rPr>
          <w:rFonts w:ascii="Arial" w:hAnsi="Arial" w:cs="Arial"/>
          <w:color w:val="000000" w:themeColor="text1"/>
          <w:sz w:val="24"/>
          <w:szCs w:val="24"/>
        </w:rPr>
        <w:t xml:space="preserve"> </w:t>
      </w:r>
      <w:r w:rsidRPr="007B35B0">
        <w:rPr>
          <w:rFonts w:ascii="Arial" w:hAnsi="Arial" w:cs="Arial"/>
          <w:color w:val="000000" w:themeColor="text1"/>
          <w:sz w:val="24"/>
          <w:szCs w:val="24"/>
        </w:rPr>
        <w:t xml:space="preserve">84A of the </w:t>
      </w:r>
      <w:r w:rsidR="005301D6" w:rsidRPr="007B35B0">
        <w:rPr>
          <w:rFonts w:ascii="Arial" w:hAnsi="Arial" w:cs="Arial"/>
          <w:color w:val="000000" w:themeColor="text1"/>
          <w:sz w:val="24"/>
          <w:szCs w:val="24"/>
        </w:rPr>
        <w:t xml:space="preserve">Health Act </w:t>
      </w:r>
      <w:r w:rsidRPr="007B35B0">
        <w:rPr>
          <w:rFonts w:ascii="Arial" w:hAnsi="Arial" w:cs="Arial"/>
          <w:color w:val="000000" w:themeColor="text1"/>
          <w:sz w:val="24"/>
          <w:szCs w:val="24"/>
        </w:rPr>
        <w:t>promote th</w:t>
      </w:r>
      <w:r w:rsidR="00FD0197" w:rsidRPr="007B35B0">
        <w:rPr>
          <w:rFonts w:ascii="Arial" w:hAnsi="Arial" w:cs="Arial"/>
          <w:color w:val="000000" w:themeColor="text1"/>
          <w:sz w:val="24"/>
          <w:szCs w:val="24"/>
        </w:rPr>
        <w:t>e</w:t>
      </w:r>
      <w:r w:rsidRPr="007B35B0">
        <w:rPr>
          <w:rFonts w:ascii="Arial" w:hAnsi="Arial" w:cs="Arial"/>
          <w:color w:val="000000" w:themeColor="text1"/>
          <w:sz w:val="24"/>
          <w:szCs w:val="24"/>
        </w:rPr>
        <w:t xml:space="preserve"> right</w:t>
      </w:r>
      <w:r w:rsidR="00FD0197" w:rsidRPr="007B35B0">
        <w:rPr>
          <w:rFonts w:ascii="Arial" w:hAnsi="Arial" w:cs="Arial"/>
          <w:color w:val="000000" w:themeColor="text1"/>
          <w:sz w:val="24"/>
          <w:szCs w:val="24"/>
        </w:rPr>
        <w:t xml:space="preserve"> to recognition and equality before the law for women and people who </w:t>
      </w:r>
      <w:r w:rsidR="006F09C6" w:rsidRPr="007B35B0">
        <w:rPr>
          <w:rFonts w:ascii="Arial" w:hAnsi="Arial" w:cs="Arial"/>
          <w:color w:val="000000" w:themeColor="text1"/>
          <w:sz w:val="24"/>
          <w:szCs w:val="24"/>
        </w:rPr>
        <w:t>are pregnant</w:t>
      </w:r>
      <w:r w:rsidRPr="007B35B0">
        <w:rPr>
          <w:rFonts w:ascii="Arial" w:hAnsi="Arial" w:cs="Arial"/>
          <w:color w:val="000000" w:themeColor="text1"/>
          <w:sz w:val="24"/>
          <w:szCs w:val="24"/>
        </w:rPr>
        <w:t xml:space="preserve">. Abortion is a routine and essential part of primary health services. Reproductive services such as medical and surgical abortions have been considered a healthcare matter since abortion was </w:t>
      </w:r>
      <w:r w:rsidRPr="007B35B0">
        <w:rPr>
          <w:rFonts w:ascii="Arial" w:hAnsi="Arial" w:cs="Arial"/>
          <w:color w:val="000000" w:themeColor="text1"/>
          <w:sz w:val="24"/>
          <w:szCs w:val="24"/>
        </w:rPr>
        <w:lastRenderedPageBreak/>
        <w:t xml:space="preserve">decriminalised in 2002. </w:t>
      </w:r>
      <w:r w:rsidR="478FC9FF" w:rsidRPr="007B35B0">
        <w:rPr>
          <w:rFonts w:ascii="Arial" w:eastAsia="Arial" w:hAnsi="Arial" w:cs="Arial"/>
          <w:sz w:val="24"/>
          <w:szCs w:val="24"/>
        </w:rPr>
        <w:t>The Bill will advance autonomy and choice for pregnant people and further improve the wellbeing and dignity of persons accessing reproductive healthcare.</w:t>
      </w:r>
    </w:p>
    <w:p w14:paraId="178BCB9B" w14:textId="7724EE1D" w:rsidR="00115735" w:rsidRPr="007B35B0" w:rsidRDefault="00345B44" w:rsidP="003C742A">
      <w:pPr>
        <w:jc w:val="both"/>
        <w:rPr>
          <w:rFonts w:ascii="Arial" w:hAnsi="Arial" w:cs="Arial"/>
          <w:color w:val="000000"/>
          <w:sz w:val="24"/>
          <w:szCs w:val="24"/>
        </w:rPr>
      </w:pPr>
      <w:r w:rsidRPr="007B35B0">
        <w:rPr>
          <w:rFonts w:ascii="Arial" w:hAnsi="Arial" w:cs="Arial"/>
          <w:color w:val="000000" w:themeColor="text1"/>
          <w:sz w:val="24"/>
          <w:szCs w:val="24"/>
        </w:rPr>
        <w:t xml:space="preserve">In light of the amendments made by the TGA to </w:t>
      </w:r>
      <w:r w:rsidR="00935498" w:rsidRPr="007B35B0">
        <w:rPr>
          <w:rFonts w:ascii="Arial" w:hAnsi="Arial" w:cs="Arial"/>
          <w:color w:val="000000" w:themeColor="text1"/>
          <w:sz w:val="24"/>
          <w:szCs w:val="24"/>
        </w:rPr>
        <w:t xml:space="preserve">the requirements for </w:t>
      </w:r>
      <w:r w:rsidR="006115B7" w:rsidRPr="007B35B0">
        <w:rPr>
          <w:rFonts w:ascii="Arial" w:hAnsi="Arial" w:cs="Arial"/>
          <w:color w:val="000000" w:themeColor="text1"/>
          <w:sz w:val="24"/>
          <w:szCs w:val="24"/>
        </w:rPr>
        <w:t>prescribing MS</w:t>
      </w:r>
      <w:r w:rsidR="00E45511">
        <w:rPr>
          <w:rFonts w:ascii="Arial" w:hAnsi="Arial" w:cs="Arial"/>
          <w:color w:val="000000" w:themeColor="text1"/>
          <w:sz w:val="24"/>
          <w:szCs w:val="24"/>
        </w:rPr>
        <w:noBreakHyphen/>
      </w:r>
      <w:r w:rsidRPr="007B35B0">
        <w:rPr>
          <w:rFonts w:ascii="Arial" w:hAnsi="Arial" w:cs="Arial"/>
          <w:color w:val="000000" w:themeColor="text1"/>
          <w:sz w:val="24"/>
          <w:szCs w:val="24"/>
        </w:rPr>
        <w:t>2</w:t>
      </w:r>
      <w:r w:rsidR="00E45511">
        <w:rPr>
          <w:rFonts w:ascii="Arial" w:hAnsi="Arial" w:cs="Arial"/>
          <w:color w:val="000000" w:themeColor="text1"/>
          <w:sz w:val="24"/>
          <w:szCs w:val="24"/>
        </w:rPr>
        <w:t> </w:t>
      </w:r>
      <w:r w:rsidRPr="007B35B0">
        <w:rPr>
          <w:rFonts w:ascii="Arial" w:hAnsi="Arial" w:cs="Arial"/>
          <w:color w:val="000000" w:themeColor="text1"/>
          <w:sz w:val="24"/>
          <w:szCs w:val="24"/>
        </w:rPr>
        <w:t>Step, c</w:t>
      </w:r>
      <w:r w:rsidR="00F9203A" w:rsidRPr="007B35B0">
        <w:rPr>
          <w:rFonts w:ascii="Arial" w:hAnsi="Arial" w:cs="Arial"/>
          <w:color w:val="000000" w:themeColor="text1"/>
          <w:sz w:val="24"/>
          <w:szCs w:val="24"/>
        </w:rPr>
        <w:t xml:space="preserve">ontinuing to </w:t>
      </w:r>
      <w:r w:rsidR="006E4B71" w:rsidRPr="007B35B0">
        <w:rPr>
          <w:rFonts w:ascii="Arial" w:hAnsi="Arial" w:cs="Arial"/>
          <w:color w:val="000000" w:themeColor="text1"/>
          <w:sz w:val="24"/>
          <w:szCs w:val="24"/>
        </w:rPr>
        <w:t>limit</w:t>
      </w:r>
      <w:r w:rsidR="009E5D51" w:rsidRPr="007B35B0">
        <w:rPr>
          <w:rFonts w:ascii="Arial" w:hAnsi="Arial" w:cs="Arial"/>
          <w:color w:val="000000" w:themeColor="text1"/>
          <w:sz w:val="24"/>
          <w:szCs w:val="24"/>
        </w:rPr>
        <w:t xml:space="preserve"> the supply and administration </w:t>
      </w:r>
      <w:r w:rsidR="00F9203A" w:rsidRPr="007B35B0">
        <w:rPr>
          <w:rFonts w:ascii="Arial" w:hAnsi="Arial" w:cs="Arial"/>
          <w:color w:val="000000" w:themeColor="text1"/>
          <w:sz w:val="24"/>
          <w:szCs w:val="24"/>
        </w:rPr>
        <w:t>of</w:t>
      </w:r>
      <w:r w:rsidRPr="007B35B0">
        <w:rPr>
          <w:rFonts w:ascii="Arial" w:hAnsi="Arial" w:cs="Arial"/>
          <w:color w:val="000000" w:themeColor="text1"/>
          <w:sz w:val="24"/>
          <w:szCs w:val="24"/>
        </w:rPr>
        <w:t xml:space="preserve"> abor</w:t>
      </w:r>
      <w:r w:rsidR="00C9776E" w:rsidRPr="007B35B0">
        <w:rPr>
          <w:rFonts w:ascii="Arial" w:hAnsi="Arial" w:cs="Arial"/>
          <w:color w:val="000000" w:themeColor="text1"/>
          <w:sz w:val="24"/>
          <w:szCs w:val="24"/>
        </w:rPr>
        <w:t>ti</w:t>
      </w:r>
      <w:r w:rsidRPr="007B35B0">
        <w:rPr>
          <w:rFonts w:ascii="Arial" w:hAnsi="Arial" w:cs="Arial"/>
          <w:color w:val="000000" w:themeColor="text1"/>
          <w:sz w:val="24"/>
          <w:szCs w:val="24"/>
        </w:rPr>
        <w:t>f</w:t>
      </w:r>
      <w:r w:rsidR="00C9776E" w:rsidRPr="007B35B0">
        <w:rPr>
          <w:rFonts w:ascii="Arial" w:hAnsi="Arial" w:cs="Arial"/>
          <w:color w:val="000000" w:themeColor="text1"/>
          <w:sz w:val="24"/>
          <w:szCs w:val="24"/>
        </w:rPr>
        <w:t>a</w:t>
      </w:r>
      <w:r w:rsidRPr="007B35B0">
        <w:rPr>
          <w:rFonts w:ascii="Arial" w:hAnsi="Arial" w:cs="Arial"/>
          <w:color w:val="000000" w:themeColor="text1"/>
          <w:sz w:val="24"/>
          <w:szCs w:val="24"/>
        </w:rPr>
        <w:t>c</w:t>
      </w:r>
      <w:r w:rsidR="00C9776E" w:rsidRPr="007B35B0">
        <w:rPr>
          <w:rFonts w:ascii="Arial" w:hAnsi="Arial" w:cs="Arial"/>
          <w:color w:val="000000" w:themeColor="text1"/>
          <w:sz w:val="24"/>
          <w:szCs w:val="24"/>
        </w:rPr>
        <w:t>i</w:t>
      </w:r>
      <w:r w:rsidRPr="007B35B0">
        <w:rPr>
          <w:rFonts w:ascii="Arial" w:hAnsi="Arial" w:cs="Arial"/>
          <w:color w:val="000000" w:themeColor="text1"/>
          <w:sz w:val="24"/>
          <w:szCs w:val="24"/>
        </w:rPr>
        <w:t>ents</w:t>
      </w:r>
      <w:r w:rsidR="00FC6778" w:rsidRPr="007B35B0">
        <w:rPr>
          <w:rFonts w:ascii="Arial" w:hAnsi="Arial" w:cs="Arial"/>
          <w:color w:val="000000" w:themeColor="text1"/>
          <w:sz w:val="24"/>
          <w:szCs w:val="24"/>
        </w:rPr>
        <w:t xml:space="preserve"> to only </w:t>
      </w:r>
      <w:r w:rsidR="0012149C" w:rsidRPr="007B35B0">
        <w:rPr>
          <w:rFonts w:ascii="Arial" w:hAnsi="Arial" w:cs="Arial"/>
          <w:color w:val="000000" w:themeColor="text1"/>
          <w:sz w:val="24"/>
          <w:szCs w:val="24"/>
        </w:rPr>
        <w:t xml:space="preserve">doctors </w:t>
      </w:r>
      <w:r w:rsidR="004F3F9A" w:rsidRPr="007B35B0">
        <w:rPr>
          <w:rFonts w:ascii="Arial" w:hAnsi="Arial" w:cs="Arial"/>
          <w:color w:val="000000" w:themeColor="text1"/>
          <w:sz w:val="24"/>
          <w:szCs w:val="24"/>
        </w:rPr>
        <w:t xml:space="preserve">may have a discriminatory impact on women, </w:t>
      </w:r>
      <w:r w:rsidR="00DE2D59" w:rsidRPr="007B35B0">
        <w:rPr>
          <w:rFonts w:ascii="Arial" w:hAnsi="Arial" w:cs="Arial"/>
          <w:color w:val="000000" w:themeColor="text1"/>
          <w:sz w:val="24"/>
          <w:szCs w:val="24"/>
        </w:rPr>
        <w:t xml:space="preserve">and people who </w:t>
      </w:r>
      <w:r w:rsidR="000C7505" w:rsidRPr="007B35B0">
        <w:rPr>
          <w:rFonts w:ascii="Arial" w:hAnsi="Arial" w:cs="Arial"/>
          <w:color w:val="000000" w:themeColor="text1"/>
          <w:sz w:val="24"/>
          <w:szCs w:val="24"/>
        </w:rPr>
        <w:t>have a uterus</w:t>
      </w:r>
      <w:r w:rsidR="00DE2D59" w:rsidRPr="007B35B0">
        <w:rPr>
          <w:rFonts w:ascii="Arial" w:hAnsi="Arial" w:cs="Arial"/>
          <w:color w:val="000000" w:themeColor="text1"/>
          <w:sz w:val="24"/>
          <w:szCs w:val="24"/>
        </w:rPr>
        <w:t xml:space="preserve">. </w:t>
      </w:r>
      <w:r w:rsidR="00795F26" w:rsidRPr="007B35B0">
        <w:rPr>
          <w:rFonts w:ascii="Arial" w:hAnsi="Arial" w:cs="Arial"/>
          <w:color w:val="000000" w:themeColor="text1"/>
          <w:sz w:val="24"/>
          <w:szCs w:val="24"/>
        </w:rPr>
        <w:t>This is because o</w:t>
      </w:r>
      <w:r w:rsidR="00FF1010" w:rsidRPr="007B35B0">
        <w:rPr>
          <w:rFonts w:ascii="Arial" w:hAnsi="Arial" w:cs="Arial"/>
          <w:color w:val="000000" w:themeColor="text1"/>
          <w:sz w:val="24"/>
          <w:szCs w:val="24"/>
        </w:rPr>
        <w:t xml:space="preserve">nly women and people who </w:t>
      </w:r>
      <w:r w:rsidR="594CCC71" w:rsidRPr="007B35B0">
        <w:rPr>
          <w:rFonts w:ascii="Arial" w:hAnsi="Arial" w:cs="Arial"/>
          <w:color w:val="000000" w:themeColor="text1"/>
          <w:sz w:val="24"/>
          <w:szCs w:val="24"/>
        </w:rPr>
        <w:t>have a uterus</w:t>
      </w:r>
      <w:r w:rsidR="00FF1010" w:rsidRPr="007B35B0">
        <w:rPr>
          <w:rFonts w:ascii="Arial" w:hAnsi="Arial" w:cs="Arial"/>
          <w:color w:val="000000" w:themeColor="text1"/>
          <w:sz w:val="24"/>
          <w:szCs w:val="24"/>
        </w:rPr>
        <w:t xml:space="preserve"> are </w:t>
      </w:r>
      <w:r w:rsidR="00DC1CEB" w:rsidRPr="007B35B0">
        <w:rPr>
          <w:rFonts w:ascii="Arial" w:hAnsi="Arial" w:cs="Arial"/>
          <w:color w:val="000000" w:themeColor="text1"/>
          <w:sz w:val="24"/>
          <w:szCs w:val="24"/>
        </w:rPr>
        <w:t>affected b</w:t>
      </w:r>
      <w:r w:rsidR="00F73FBD" w:rsidRPr="007B35B0">
        <w:rPr>
          <w:rFonts w:ascii="Arial" w:hAnsi="Arial" w:cs="Arial"/>
          <w:color w:val="000000" w:themeColor="text1"/>
          <w:sz w:val="24"/>
          <w:szCs w:val="24"/>
        </w:rPr>
        <w:t xml:space="preserve">y </w:t>
      </w:r>
      <w:r w:rsidR="00263857" w:rsidRPr="007B35B0">
        <w:rPr>
          <w:rFonts w:ascii="Arial" w:hAnsi="Arial" w:cs="Arial"/>
          <w:color w:val="000000" w:themeColor="text1"/>
          <w:sz w:val="24"/>
          <w:szCs w:val="24"/>
        </w:rPr>
        <w:t xml:space="preserve">the </w:t>
      </w:r>
      <w:r w:rsidR="00244997" w:rsidRPr="007B35B0">
        <w:rPr>
          <w:rFonts w:ascii="Arial" w:hAnsi="Arial" w:cs="Arial"/>
          <w:color w:val="000000" w:themeColor="text1"/>
          <w:sz w:val="24"/>
          <w:szCs w:val="24"/>
        </w:rPr>
        <w:t xml:space="preserve">limits on the access to </w:t>
      </w:r>
      <w:r w:rsidR="00040F57" w:rsidRPr="007B35B0">
        <w:rPr>
          <w:rFonts w:ascii="Arial" w:hAnsi="Arial" w:cs="Arial"/>
          <w:color w:val="000000" w:themeColor="text1"/>
          <w:sz w:val="24"/>
          <w:szCs w:val="24"/>
        </w:rPr>
        <w:t xml:space="preserve">abortion services. </w:t>
      </w:r>
    </w:p>
    <w:p w14:paraId="4F6D0316" w14:textId="2E8F92D6" w:rsidR="00FF1010" w:rsidRPr="007B35B0" w:rsidRDefault="00FF1010" w:rsidP="003C742A">
      <w:pPr>
        <w:jc w:val="both"/>
        <w:rPr>
          <w:rFonts w:ascii="Arial" w:hAnsi="Arial" w:cs="Arial"/>
          <w:color w:val="000000" w:themeColor="text1"/>
          <w:sz w:val="24"/>
          <w:szCs w:val="24"/>
        </w:rPr>
      </w:pPr>
      <w:r w:rsidRPr="007B35B0">
        <w:rPr>
          <w:rFonts w:ascii="Arial" w:hAnsi="Arial" w:cs="Arial"/>
          <w:color w:val="000000" w:themeColor="text1"/>
          <w:sz w:val="24"/>
          <w:szCs w:val="24"/>
        </w:rPr>
        <w:t xml:space="preserve">In addition, </w:t>
      </w:r>
      <w:r w:rsidR="003B1908" w:rsidRPr="007B35B0">
        <w:rPr>
          <w:rFonts w:ascii="Arial" w:hAnsi="Arial" w:cs="Arial"/>
          <w:color w:val="000000" w:themeColor="text1"/>
          <w:sz w:val="24"/>
          <w:szCs w:val="24"/>
        </w:rPr>
        <w:t>including an obligation</w:t>
      </w:r>
      <w:r w:rsidR="0098082A" w:rsidRPr="007B35B0">
        <w:rPr>
          <w:rFonts w:ascii="Arial" w:hAnsi="Arial" w:cs="Arial"/>
          <w:color w:val="000000" w:themeColor="text1"/>
          <w:sz w:val="24"/>
          <w:szCs w:val="24"/>
        </w:rPr>
        <w:t xml:space="preserve"> on </w:t>
      </w:r>
      <w:r w:rsidR="000C7505" w:rsidRPr="007B35B0">
        <w:rPr>
          <w:rFonts w:ascii="Arial" w:hAnsi="Arial" w:cs="Arial"/>
          <w:color w:val="000000" w:themeColor="text1"/>
          <w:sz w:val="24"/>
          <w:szCs w:val="24"/>
        </w:rPr>
        <w:t>conscientious objectors</w:t>
      </w:r>
      <w:r w:rsidR="003B1908" w:rsidRPr="007B35B0">
        <w:rPr>
          <w:rFonts w:ascii="Arial" w:hAnsi="Arial" w:cs="Arial"/>
          <w:color w:val="000000" w:themeColor="text1"/>
          <w:sz w:val="24"/>
          <w:szCs w:val="24"/>
        </w:rPr>
        <w:t xml:space="preserve"> to refe</w:t>
      </w:r>
      <w:r w:rsidR="00D079D9" w:rsidRPr="007B35B0">
        <w:rPr>
          <w:rFonts w:ascii="Arial" w:hAnsi="Arial" w:cs="Arial"/>
          <w:color w:val="000000" w:themeColor="text1"/>
          <w:sz w:val="24"/>
          <w:szCs w:val="24"/>
        </w:rPr>
        <w:t xml:space="preserve">r an individual seeking </w:t>
      </w:r>
      <w:r w:rsidR="0082310C" w:rsidRPr="007B35B0">
        <w:rPr>
          <w:rFonts w:ascii="Arial" w:hAnsi="Arial" w:cs="Arial"/>
          <w:color w:val="000000" w:themeColor="text1"/>
          <w:sz w:val="24"/>
          <w:szCs w:val="24"/>
        </w:rPr>
        <w:t xml:space="preserve">an </w:t>
      </w:r>
      <w:r w:rsidR="00D079D9" w:rsidRPr="007B35B0">
        <w:rPr>
          <w:rFonts w:ascii="Arial" w:hAnsi="Arial" w:cs="Arial"/>
          <w:color w:val="000000" w:themeColor="text1"/>
          <w:sz w:val="24"/>
          <w:szCs w:val="24"/>
        </w:rPr>
        <w:t>abortion service</w:t>
      </w:r>
      <w:r w:rsidR="00576693" w:rsidRPr="007B35B0">
        <w:rPr>
          <w:rFonts w:ascii="Arial" w:hAnsi="Arial" w:cs="Arial"/>
          <w:color w:val="000000" w:themeColor="text1"/>
          <w:sz w:val="24"/>
          <w:szCs w:val="24"/>
        </w:rPr>
        <w:t xml:space="preserve"> to </w:t>
      </w:r>
      <w:r w:rsidR="00C6039A" w:rsidRPr="007B35B0">
        <w:rPr>
          <w:rFonts w:ascii="Arial" w:hAnsi="Arial" w:cs="Arial"/>
          <w:color w:val="000000" w:themeColor="text1"/>
          <w:sz w:val="24"/>
          <w:szCs w:val="24"/>
        </w:rPr>
        <w:t xml:space="preserve">another practitioner or </w:t>
      </w:r>
      <w:r w:rsidR="0082310C" w:rsidRPr="007B35B0">
        <w:rPr>
          <w:rFonts w:ascii="Arial" w:hAnsi="Arial" w:cs="Arial"/>
          <w:color w:val="000000" w:themeColor="text1"/>
          <w:sz w:val="24"/>
          <w:szCs w:val="24"/>
        </w:rPr>
        <w:t>medical facility</w:t>
      </w:r>
      <w:r w:rsidR="02161C79" w:rsidRPr="007B35B0">
        <w:rPr>
          <w:rFonts w:ascii="Arial" w:hAnsi="Arial" w:cs="Arial"/>
          <w:color w:val="000000" w:themeColor="text1"/>
          <w:sz w:val="24"/>
          <w:szCs w:val="24"/>
        </w:rPr>
        <w:t xml:space="preserve"> will assist in relieving</w:t>
      </w:r>
      <w:r w:rsidR="008E1FA0" w:rsidRPr="007B35B0">
        <w:rPr>
          <w:rFonts w:ascii="Arial" w:hAnsi="Arial" w:cs="Arial"/>
          <w:color w:val="000000" w:themeColor="text1"/>
          <w:sz w:val="24"/>
          <w:szCs w:val="24"/>
        </w:rPr>
        <w:t xml:space="preserve"> </w:t>
      </w:r>
      <w:r w:rsidR="0082310C" w:rsidRPr="007B35B0">
        <w:rPr>
          <w:rFonts w:ascii="Arial" w:hAnsi="Arial" w:cs="Arial"/>
          <w:color w:val="000000" w:themeColor="text1"/>
          <w:sz w:val="24"/>
          <w:szCs w:val="24"/>
        </w:rPr>
        <w:t xml:space="preserve">the </w:t>
      </w:r>
      <w:r w:rsidR="00F9203A" w:rsidRPr="007B35B0">
        <w:rPr>
          <w:rFonts w:ascii="Arial" w:hAnsi="Arial" w:cs="Arial"/>
          <w:color w:val="000000" w:themeColor="text1"/>
          <w:sz w:val="24"/>
          <w:szCs w:val="24"/>
        </w:rPr>
        <w:t xml:space="preserve">undue stress </w:t>
      </w:r>
      <w:r w:rsidR="0082310C" w:rsidRPr="007B35B0">
        <w:rPr>
          <w:rFonts w:ascii="Arial" w:hAnsi="Arial" w:cs="Arial"/>
          <w:color w:val="000000" w:themeColor="text1"/>
          <w:sz w:val="24"/>
          <w:szCs w:val="24"/>
        </w:rPr>
        <w:t xml:space="preserve">or </w:t>
      </w:r>
      <w:r w:rsidR="00F9203A" w:rsidRPr="007B35B0">
        <w:rPr>
          <w:rFonts w:ascii="Arial" w:hAnsi="Arial" w:cs="Arial"/>
          <w:color w:val="000000" w:themeColor="text1"/>
          <w:sz w:val="24"/>
          <w:szCs w:val="24"/>
        </w:rPr>
        <w:t xml:space="preserve">burden </w:t>
      </w:r>
      <w:r w:rsidR="00DB0DFD" w:rsidRPr="007B35B0">
        <w:rPr>
          <w:rFonts w:ascii="Arial" w:hAnsi="Arial" w:cs="Arial"/>
          <w:color w:val="000000" w:themeColor="text1"/>
          <w:sz w:val="24"/>
          <w:szCs w:val="24"/>
        </w:rPr>
        <w:t xml:space="preserve">an </w:t>
      </w:r>
      <w:r w:rsidR="00C8427F" w:rsidRPr="007B35B0">
        <w:rPr>
          <w:rFonts w:ascii="Arial" w:hAnsi="Arial" w:cs="Arial"/>
          <w:color w:val="000000" w:themeColor="text1"/>
          <w:sz w:val="24"/>
          <w:szCs w:val="24"/>
        </w:rPr>
        <w:t xml:space="preserve">individual may experience </w:t>
      </w:r>
      <w:r w:rsidR="0082310C" w:rsidRPr="007B35B0">
        <w:rPr>
          <w:rFonts w:ascii="Arial" w:hAnsi="Arial" w:cs="Arial"/>
          <w:color w:val="000000" w:themeColor="text1"/>
          <w:sz w:val="24"/>
          <w:szCs w:val="24"/>
        </w:rPr>
        <w:t xml:space="preserve">if </w:t>
      </w:r>
      <w:r w:rsidR="00C06697" w:rsidRPr="007B35B0">
        <w:rPr>
          <w:rFonts w:ascii="Arial" w:hAnsi="Arial" w:cs="Arial"/>
          <w:color w:val="000000" w:themeColor="text1"/>
          <w:sz w:val="24"/>
          <w:szCs w:val="24"/>
        </w:rPr>
        <w:t>their provider has a conscientious objection.</w:t>
      </w:r>
      <w:r w:rsidR="63295680" w:rsidRPr="007B35B0">
        <w:rPr>
          <w:rFonts w:ascii="Arial" w:hAnsi="Arial" w:cs="Arial"/>
          <w:color w:val="000000" w:themeColor="text1"/>
          <w:sz w:val="24"/>
          <w:szCs w:val="24"/>
        </w:rPr>
        <w:t xml:space="preserve"> </w:t>
      </w:r>
      <w:r w:rsidR="00C06697" w:rsidRPr="007B35B0">
        <w:rPr>
          <w:rFonts w:ascii="Arial" w:hAnsi="Arial" w:cs="Arial"/>
          <w:color w:val="000000" w:themeColor="text1"/>
          <w:sz w:val="24"/>
          <w:szCs w:val="24"/>
        </w:rPr>
        <w:t xml:space="preserve">This </w:t>
      </w:r>
      <w:r w:rsidR="001A48FC" w:rsidRPr="007B35B0">
        <w:rPr>
          <w:rFonts w:ascii="Arial" w:hAnsi="Arial" w:cs="Arial"/>
          <w:color w:val="000000" w:themeColor="text1"/>
          <w:sz w:val="24"/>
          <w:szCs w:val="24"/>
        </w:rPr>
        <w:t xml:space="preserve">in turn </w:t>
      </w:r>
      <w:r w:rsidR="00810DA5" w:rsidRPr="007B35B0">
        <w:rPr>
          <w:rFonts w:ascii="Arial" w:hAnsi="Arial" w:cs="Arial"/>
          <w:color w:val="000000" w:themeColor="text1"/>
          <w:sz w:val="24"/>
          <w:szCs w:val="24"/>
        </w:rPr>
        <w:t>allows for improved</w:t>
      </w:r>
      <w:r w:rsidR="001A48FC" w:rsidRPr="007B35B0">
        <w:rPr>
          <w:rFonts w:ascii="Arial" w:hAnsi="Arial" w:cs="Arial"/>
          <w:color w:val="000000" w:themeColor="text1"/>
          <w:sz w:val="24"/>
          <w:szCs w:val="24"/>
        </w:rPr>
        <w:t xml:space="preserve"> </w:t>
      </w:r>
      <w:r w:rsidR="00E90C07" w:rsidRPr="007B35B0">
        <w:rPr>
          <w:rFonts w:ascii="Arial" w:hAnsi="Arial" w:cs="Arial"/>
          <w:color w:val="000000" w:themeColor="text1"/>
          <w:sz w:val="24"/>
          <w:szCs w:val="24"/>
        </w:rPr>
        <w:t xml:space="preserve">access to essential health </w:t>
      </w:r>
      <w:r w:rsidR="7FE7FDE2" w:rsidRPr="007B35B0">
        <w:rPr>
          <w:rFonts w:ascii="Arial" w:hAnsi="Arial" w:cs="Arial"/>
          <w:color w:val="000000" w:themeColor="text1"/>
          <w:sz w:val="24"/>
          <w:szCs w:val="24"/>
        </w:rPr>
        <w:t>services and</w:t>
      </w:r>
      <w:r w:rsidR="00810DA5" w:rsidRPr="007B35B0">
        <w:rPr>
          <w:rFonts w:ascii="Arial" w:hAnsi="Arial" w:cs="Arial"/>
          <w:color w:val="000000" w:themeColor="text1"/>
          <w:sz w:val="24"/>
          <w:szCs w:val="24"/>
        </w:rPr>
        <w:t xml:space="preserve"> helps </w:t>
      </w:r>
      <w:r w:rsidR="00B33F72" w:rsidRPr="007B35B0">
        <w:rPr>
          <w:rFonts w:ascii="Arial" w:hAnsi="Arial" w:cs="Arial"/>
          <w:color w:val="000000" w:themeColor="text1"/>
          <w:sz w:val="24"/>
          <w:szCs w:val="24"/>
        </w:rPr>
        <w:t xml:space="preserve">to remove </w:t>
      </w:r>
      <w:r w:rsidR="000B5E6A" w:rsidRPr="007B35B0">
        <w:rPr>
          <w:rFonts w:ascii="Arial" w:hAnsi="Arial" w:cs="Arial"/>
          <w:color w:val="000000" w:themeColor="text1"/>
          <w:sz w:val="24"/>
          <w:szCs w:val="24"/>
        </w:rPr>
        <w:t xml:space="preserve">the discriminatory burden on </w:t>
      </w:r>
      <w:r w:rsidR="009E3C7B" w:rsidRPr="007B35B0">
        <w:rPr>
          <w:rFonts w:ascii="Arial" w:hAnsi="Arial" w:cs="Arial"/>
          <w:color w:val="000000" w:themeColor="text1"/>
          <w:sz w:val="24"/>
          <w:szCs w:val="24"/>
        </w:rPr>
        <w:t>individuals</w:t>
      </w:r>
      <w:r w:rsidR="000B5E6A" w:rsidRPr="007B35B0">
        <w:rPr>
          <w:rFonts w:ascii="Arial" w:hAnsi="Arial" w:cs="Arial"/>
          <w:color w:val="000000" w:themeColor="text1"/>
          <w:sz w:val="24"/>
          <w:szCs w:val="24"/>
        </w:rPr>
        <w:t xml:space="preserve"> seeking reproductiv</w:t>
      </w:r>
      <w:r w:rsidR="00A3309D" w:rsidRPr="007B35B0">
        <w:rPr>
          <w:rFonts w:ascii="Arial" w:hAnsi="Arial" w:cs="Arial"/>
          <w:color w:val="000000" w:themeColor="text1"/>
          <w:sz w:val="24"/>
          <w:szCs w:val="24"/>
        </w:rPr>
        <w:t>e services</w:t>
      </w:r>
      <w:r w:rsidR="00E22C7E" w:rsidRPr="007B35B0">
        <w:rPr>
          <w:rFonts w:ascii="Arial" w:hAnsi="Arial" w:cs="Arial"/>
          <w:color w:val="000000" w:themeColor="text1"/>
          <w:sz w:val="24"/>
          <w:szCs w:val="24"/>
        </w:rPr>
        <w:t>,</w:t>
      </w:r>
      <w:r w:rsidR="00E90C07" w:rsidRPr="007B35B0">
        <w:rPr>
          <w:rFonts w:ascii="Arial" w:hAnsi="Arial" w:cs="Arial"/>
          <w:color w:val="000000" w:themeColor="text1"/>
          <w:sz w:val="24"/>
          <w:szCs w:val="24"/>
        </w:rPr>
        <w:t xml:space="preserve"> </w:t>
      </w:r>
      <w:r w:rsidR="00F9203A" w:rsidRPr="007B35B0">
        <w:rPr>
          <w:rFonts w:ascii="Arial" w:hAnsi="Arial" w:cs="Arial"/>
          <w:color w:val="000000" w:themeColor="text1"/>
          <w:sz w:val="24"/>
          <w:szCs w:val="24"/>
        </w:rPr>
        <w:t xml:space="preserve">on the basis of sex and status of pregnancy. </w:t>
      </w:r>
    </w:p>
    <w:p w14:paraId="565162D5" w14:textId="5500EC84" w:rsidR="00FF1010" w:rsidRPr="007B35B0" w:rsidRDefault="00353A04" w:rsidP="003C742A">
      <w:pPr>
        <w:jc w:val="both"/>
        <w:rPr>
          <w:rFonts w:ascii="Arial" w:hAnsi="Arial" w:cs="Arial"/>
          <w:color w:val="000000"/>
          <w:sz w:val="24"/>
          <w:szCs w:val="24"/>
        </w:rPr>
      </w:pPr>
      <w:r w:rsidRPr="007B35B0">
        <w:rPr>
          <w:rFonts w:ascii="Arial" w:hAnsi="Arial" w:cs="Arial"/>
          <w:color w:val="000000" w:themeColor="text1"/>
          <w:sz w:val="24"/>
          <w:szCs w:val="24"/>
        </w:rPr>
        <w:t>Overall, t</w:t>
      </w:r>
      <w:r w:rsidR="00FF1010" w:rsidRPr="007B35B0">
        <w:rPr>
          <w:rFonts w:ascii="Arial" w:hAnsi="Arial" w:cs="Arial"/>
          <w:color w:val="000000" w:themeColor="text1"/>
          <w:sz w:val="24"/>
          <w:szCs w:val="24"/>
        </w:rPr>
        <w:t xml:space="preserve">he proposed amendments of the Bill will promote the right to recognition and equality before the law by increasing accessibility and navigation of both types of abortion </w:t>
      </w:r>
      <w:r w:rsidR="004C2D1D" w:rsidRPr="007B35B0">
        <w:rPr>
          <w:rFonts w:ascii="Arial" w:hAnsi="Arial" w:cs="Arial"/>
          <w:color w:val="000000" w:themeColor="text1"/>
          <w:sz w:val="24"/>
          <w:szCs w:val="24"/>
        </w:rPr>
        <w:t>and bring access to</w:t>
      </w:r>
      <w:r w:rsidR="00FF1010" w:rsidRPr="007B35B0">
        <w:rPr>
          <w:rFonts w:ascii="Arial" w:hAnsi="Arial" w:cs="Arial"/>
          <w:color w:val="000000" w:themeColor="text1"/>
          <w:sz w:val="24"/>
          <w:szCs w:val="24"/>
        </w:rPr>
        <w:t xml:space="preserve"> medical and surgical abortions </w:t>
      </w:r>
      <w:r w:rsidR="00CF4753" w:rsidRPr="007B35B0">
        <w:rPr>
          <w:rFonts w:ascii="Arial" w:hAnsi="Arial" w:cs="Arial"/>
          <w:color w:val="000000" w:themeColor="text1"/>
          <w:sz w:val="24"/>
          <w:szCs w:val="24"/>
        </w:rPr>
        <w:t xml:space="preserve">into greater </w:t>
      </w:r>
      <w:r w:rsidR="00793CFA" w:rsidRPr="007B35B0">
        <w:rPr>
          <w:rFonts w:ascii="Arial" w:hAnsi="Arial" w:cs="Arial"/>
          <w:color w:val="000000" w:themeColor="text1"/>
          <w:sz w:val="24"/>
          <w:szCs w:val="24"/>
        </w:rPr>
        <w:t>alignment</w:t>
      </w:r>
      <w:r w:rsidR="00CF4753" w:rsidRPr="007B35B0">
        <w:rPr>
          <w:rFonts w:ascii="Arial" w:hAnsi="Arial" w:cs="Arial"/>
          <w:color w:val="000000" w:themeColor="text1"/>
          <w:sz w:val="24"/>
          <w:szCs w:val="24"/>
        </w:rPr>
        <w:t xml:space="preserve"> with</w:t>
      </w:r>
      <w:r w:rsidR="00FF1010" w:rsidRPr="007B35B0">
        <w:rPr>
          <w:rFonts w:ascii="Arial" w:hAnsi="Arial" w:cs="Arial"/>
          <w:color w:val="000000" w:themeColor="text1"/>
          <w:sz w:val="24"/>
          <w:szCs w:val="24"/>
        </w:rPr>
        <w:t xml:space="preserve"> other type</w:t>
      </w:r>
      <w:r w:rsidR="3419E2D1" w:rsidRPr="007B35B0">
        <w:rPr>
          <w:rFonts w:ascii="Arial" w:hAnsi="Arial" w:cs="Arial"/>
          <w:color w:val="000000" w:themeColor="text1"/>
          <w:sz w:val="24"/>
          <w:szCs w:val="24"/>
        </w:rPr>
        <w:t>s</w:t>
      </w:r>
      <w:r w:rsidR="00FF1010" w:rsidRPr="007B35B0">
        <w:rPr>
          <w:rFonts w:ascii="Arial" w:hAnsi="Arial" w:cs="Arial"/>
          <w:color w:val="000000" w:themeColor="text1"/>
          <w:sz w:val="24"/>
          <w:szCs w:val="24"/>
        </w:rPr>
        <w:t xml:space="preserve"> of healthcare. </w:t>
      </w:r>
    </w:p>
    <w:p w14:paraId="30C207DA" w14:textId="5DACB728" w:rsidR="008B1A2B" w:rsidRPr="007B35B0" w:rsidRDefault="008B1A2B" w:rsidP="008B1A2B">
      <w:pPr>
        <w:rPr>
          <w:rFonts w:ascii="Arial" w:hAnsi="Arial" w:cs="Arial"/>
          <w:color w:val="000000"/>
          <w:sz w:val="24"/>
          <w:szCs w:val="24"/>
          <w:u w:val="single"/>
        </w:rPr>
      </w:pPr>
      <w:r w:rsidRPr="007B35B0">
        <w:rPr>
          <w:rFonts w:ascii="Arial" w:hAnsi="Arial" w:cs="Arial"/>
          <w:color w:val="000000"/>
          <w:sz w:val="24"/>
          <w:szCs w:val="24"/>
          <w:u w:val="single"/>
        </w:rPr>
        <w:t>Section 9 – Right to life (</w:t>
      </w:r>
      <w:r w:rsidRPr="007B35B0">
        <w:rPr>
          <w:rFonts w:ascii="Arial" w:hAnsi="Arial" w:cs="Arial"/>
          <w:i/>
          <w:iCs/>
          <w:color w:val="000000"/>
          <w:sz w:val="24"/>
          <w:szCs w:val="24"/>
          <w:u w:val="single"/>
        </w:rPr>
        <w:t>promoted</w:t>
      </w:r>
      <w:r w:rsidRPr="007B35B0">
        <w:rPr>
          <w:rFonts w:ascii="Arial" w:hAnsi="Arial" w:cs="Arial"/>
          <w:color w:val="000000"/>
          <w:sz w:val="24"/>
          <w:szCs w:val="24"/>
          <w:u w:val="single"/>
        </w:rPr>
        <w:t>)</w:t>
      </w:r>
    </w:p>
    <w:p w14:paraId="14D7028F" w14:textId="1F7E5674" w:rsidR="008B1A2B" w:rsidRPr="007B35B0" w:rsidRDefault="009924DC" w:rsidP="003C742A">
      <w:pPr>
        <w:jc w:val="both"/>
        <w:rPr>
          <w:rFonts w:ascii="Arial" w:hAnsi="Arial" w:cs="Arial"/>
          <w:color w:val="000000"/>
          <w:sz w:val="24"/>
          <w:szCs w:val="24"/>
        </w:rPr>
      </w:pPr>
      <w:r w:rsidRPr="007B35B0">
        <w:rPr>
          <w:rFonts w:ascii="Arial" w:hAnsi="Arial" w:cs="Arial"/>
          <w:color w:val="000000" w:themeColor="text1"/>
          <w:sz w:val="24"/>
          <w:szCs w:val="24"/>
        </w:rPr>
        <w:t>The right to life is outlined in s</w:t>
      </w:r>
      <w:r w:rsidR="3C8D9F1F" w:rsidRPr="007B35B0">
        <w:rPr>
          <w:rFonts w:ascii="Arial" w:hAnsi="Arial" w:cs="Arial"/>
          <w:color w:val="000000" w:themeColor="text1"/>
          <w:sz w:val="24"/>
          <w:szCs w:val="24"/>
        </w:rPr>
        <w:t>ection</w:t>
      </w:r>
      <w:r w:rsidR="69D385F3" w:rsidRPr="007B35B0">
        <w:rPr>
          <w:rFonts w:ascii="Arial" w:hAnsi="Arial" w:cs="Arial"/>
          <w:color w:val="000000" w:themeColor="text1"/>
          <w:sz w:val="24"/>
          <w:szCs w:val="24"/>
        </w:rPr>
        <w:t xml:space="preserve"> </w:t>
      </w:r>
      <w:r w:rsidRPr="007B35B0">
        <w:rPr>
          <w:rFonts w:ascii="Arial" w:hAnsi="Arial" w:cs="Arial"/>
          <w:color w:val="000000" w:themeColor="text1"/>
          <w:sz w:val="24"/>
          <w:szCs w:val="24"/>
        </w:rPr>
        <w:t>9 of the Human Rights Act</w:t>
      </w:r>
      <w:r w:rsidR="00316F01" w:rsidRPr="007B35B0">
        <w:rPr>
          <w:rFonts w:ascii="Arial" w:hAnsi="Arial" w:cs="Arial"/>
          <w:color w:val="000000" w:themeColor="text1"/>
          <w:sz w:val="24"/>
          <w:szCs w:val="24"/>
        </w:rPr>
        <w:t xml:space="preserve"> and provides that </w:t>
      </w:r>
      <w:r w:rsidR="00F833BF" w:rsidRPr="007B35B0">
        <w:rPr>
          <w:rFonts w:ascii="Arial" w:hAnsi="Arial" w:cs="Arial"/>
          <w:color w:val="000000" w:themeColor="text1"/>
          <w:sz w:val="24"/>
          <w:szCs w:val="24"/>
        </w:rPr>
        <w:t>everyone</w:t>
      </w:r>
      <w:r w:rsidR="00316F01" w:rsidRPr="007B35B0">
        <w:rPr>
          <w:rFonts w:ascii="Arial" w:hAnsi="Arial" w:cs="Arial"/>
          <w:color w:val="000000" w:themeColor="text1"/>
          <w:sz w:val="24"/>
          <w:szCs w:val="24"/>
        </w:rPr>
        <w:t xml:space="preserve"> has </w:t>
      </w:r>
      <w:r w:rsidR="00416763" w:rsidRPr="007B35B0">
        <w:rPr>
          <w:rFonts w:ascii="Arial" w:hAnsi="Arial" w:cs="Arial"/>
          <w:color w:val="000000" w:themeColor="text1"/>
          <w:sz w:val="24"/>
          <w:szCs w:val="24"/>
        </w:rPr>
        <w:t xml:space="preserve">a right </w:t>
      </w:r>
      <w:r w:rsidR="006612E0" w:rsidRPr="007B35B0">
        <w:rPr>
          <w:rFonts w:ascii="Arial" w:hAnsi="Arial" w:cs="Arial"/>
          <w:color w:val="000000" w:themeColor="text1"/>
          <w:sz w:val="24"/>
          <w:szCs w:val="24"/>
        </w:rPr>
        <w:t>to life and no</w:t>
      </w:r>
      <w:r w:rsidR="1C02D5DC" w:rsidRPr="007B35B0">
        <w:rPr>
          <w:rFonts w:ascii="Arial" w:hAnsi="Arial" w:cs="Arial"/>
          <w:color w:val="000000" w:themeColor="text1"/>
          <w:sz w:val="24"/>
          <w:szCs w:val="24"/>
        </w:rPr>
        <w:t xml:space="preserve"> </w:t>
      </w:r>
      <w:r w:rsidR="006612E0" w:rsidRPr="007B35B0">
        <w:rPr>
          <w:rFonts w:ascii="Arial" w:hAnsi="Arial" w:cs="Arial"/>
          <w:color w:val="000000" w:themeColor="text1"/>
          <w:sz w:val="24"/>
          <w:szCs w:val="24"/>
        </w:rPr>
        <w:t xml:space="preserve">one may be arbitrarily deprived of </w:t>
      </w:r>
      <w:r w:rsidR="00453F71" w:rsidRPr="007B35B0">
        <w:rPr>
          <w:rFonts w:ascii="Arial" w:hAnsi="Arial" w:cs="Arial"/>
          <w:color w:val="000000" w:themeColor="text1"/>
          <w:sz w:val="24"/>
          <w:szCs w:val="24"/>
        </w:rPr>
        <w:t>life.</w:t>
      </w:r>
      <w:r w:rsidRPr="007B35B0">
        <w:rPr>
          <w:rFonts w:ascii="Arial" w:hAnsi="Arial" w:cs="Arial"/>
          <w:color w:val="000000" w:themeColor="text1"/>
          <w:sz w:val="24"/>
          <w:szCs w:val="24"/>
        </w:rPr>
        <w:t xml:space="preserve"> </w:t>
      </w:r>
      <w:r w:rsidR="00453F71" w:rsidRPr="007B35B0">
        <w:rPr>
          <w:rFonts w:ascii="Arial" w:hAnsi="Arial" w:cs="Arial"/>
          <w:color w:val="000000" w:themeColor="text1"/>
          <w:sz w:val="24"/>
          <w:szCs w:val="24"/>
        </w:rPr>
        <w:t xml:space="preserve">In some circumstances, </w:t>
      </w:r>
      <w:r w:rsidR="00F833BF" w:rsidRPr="007B35B0">
        <w:rPr>
          <w:rFonts w:ascii="Arial" w:hAnsi="Arial" w:cs="Arial"/>
          <w:color w:val="000000" w:themeColor="text1"/>
          <w:sz w:val="24"/>
          <w:szCs w:val="24"/>
        </w:rPr>
        <w:t xml:space="preserve">the right to life </w:t>
      </w:r>
      <w:r w:rsidRPr="007B35B0">
        <w:rPr>
          <w:rFonts w:ascii="Arial" w:hAnsi="Arial" w:cs="Arial"/>
          <w:color w:val="000000" w:themeColor="text1"/>
          <w:sz w:val="24"/>
          <w:szCs w:val="24"/>
        </w:rPr>
        <w:t>requires the government to take appropriate measures to safeguard life, including protecting citizens and considering their right to life when making decisions that may affect an individuals’ life expectancy.</w:t>
      </w:r>
      <w:r w:rsidR="00C2707A" w:rsidRPr="007B35B0">
        <w:rPr>
          <w:rFonts w:ascii="Arial" w:hAnsi="Arial" w:cs="Arial"/>
          <w:color w:val="000000" w:themeColor="text1"/>
          <w:sz w:val="24"/>
          <w:szCs w:val="24"/>
        </w:rPr>
        <w:t xml:space="preserve"> This </w:t>
      </w:r>
      <w:r w:rsidR="00DF738B" w:rsidRPr="007B35B0">
        <w:rPr>
          <w:rFonts w:ascii="Arial" w:hAnsi="Arial" w:cs="Arial"/>
          <w:color w:val="000000" w:themeColor="text1"/>
          <w:sz w:val="24"/>
          <w:szCs w:val="24"/>
        </w:rPr>
        <w:t>right applies from the time of birth, meaning that procedures to terminate a pregnancy do not contravene the right to life under s</w:t>
      </w:r>
      <w:r w:rsidR="41AA17B6" w:rsidRPr="007B35B0">
        <w:rPr>
          <w:rFonts w:ascii="Arial" w:hAnsi="Arial" w:cs="Arial"/>
          <w:color w:val="000000" w:themeColor="text1"/>
          <w:sz w:val="24"/>
          <w:szCs w:val="24"/>
        </w:rPr>
        <w:t>ection</w:t>
      </w:r>
      <w:r w:rsidR="0CF53BDF" w:rsidRPr="007B35B0">
        <w:rPr>
          <w:rFonts w:ascii="Arial" w:hAnsi="Arial" w:cs="Arial"/>
          <w:color w:val="000000" w:themeColor="text1"/>
          <w:sz w:val="24"/>
          <w:szCs w:val="24"/>
        </w:rPr>
        <w:t xml:space="preserve"> </w:t>
      </w:r>
      <w:r w:rsidR="00DF738B" w:rsidRPr="007B35B0">
        <w:rPr>
          <w:rFonts w:ascii="Arial" w:hAnsi="Arial" w:cs="Arial"/>
          <w:color w:val="000000" w:themeColor="text1"/>
          <w:sz w:val="24"/>
          <w:szCs w:val="24"/>
        </w:rPr>
        <w:t>9</w:t>
      </w:r>
      <w:r w:rsidR="00234059" w:rsidRPr="007B35B0">
        <w:rPr>
          <w:rFonts w:ascii="Arial" w:hAnsi="Arial" w:cs="Arial"/>
          <w:color w:val="000000" w:themeColor="text1"/>
          <w:sz w:val="24"/>
          <w:szCs w:val="24"/>
        </w:rPr>
        <w:t xml:space="preserve"> of the Human Rights Act</w:t>
      </w:r>
      <w:r w:rsidR="00DF738B" w:rsidRPr="007B35B0">
        <w:rPr>
          <w:rFonts w:ascii="Arial" w:hAnsi="Arial" w:cs="Arial"/>
          <w:color w:val="000000" w:themeColor="text1"/>
          <w:sz w:val="24"/>
          <w:szCs w:val="24"/>
        </w:rPr>
        <w:t xml:space="preserve">. </w:t>
      </w:r>
    </w:p>
    <w:p w14:paraId="34A6890C" w14:textId="66CAC314" w:rsidR="00DF738B" w:rsidRPr="007B35B0" w:rsidRDefault="00DF738B" w:rsidP="003C742A">
      <w:pPr>
        <w:jc w:val="both"/>
        <w:rPr>
          <w:rFonts w:ascii="Arial" w:hAnsi="Arial" w:cs="Arial"/>
          <w:color w:val="000000"/>
          <w:sz w:val="24"/>
          <w:szCs w:val="24"/>
        </w:rPr>
      </w:pPr>
      <w:r w:rsidRPr="007B35B0">
        <w:rPr>
          <w:rFonts w:ascii="Arial" w:hAnsi="Arial" w:cs="Arial"/>
          <w:color w:val="000000" w:themeColor="text1"/>
          <w:sz w:val="24"/>
          <w:szCs w:val="24"/>
        </w:rPr>
        <w:t>The right to life is</w:t>
      </w:r>
      <w:r w:rsidR="009924DC" w:rsidRPr="007B35B0">
        <w:rPr>
          <w:rFonts w:ascii="Arial" w:hAnsi="Arial" w:cs="Arial"/>
          <w:color w:val="000000" w:themeColor="text1"/>
          <w:sz w:val="24"/>
          <w:szCs w:val="24"/>
        </w:rPr>
        <w:t xml:space="preserve"> relevant to the issue of </w:t>
      </w:r>
      <w:r w:rsidR="00C2707A" w:rsidRPr="007B35B0">
        <w:rPr>
          <w:rFonts w:ascii="Arial" w:hAnsi="Arial" w:cs="Arial"/>
          <w:color w:val="000000" w:themeColor="text1"/>
          <w:sz w:val="24"/>
          <w:szCs w:val="24"/>
        </w:rPr>
        <w:t xml:space="preserve">receiving the appropriate healthcare in a timely manner, </w:t>
      </w:r>
      <w:r w:rsidRPr="007B35B0">
        <w:rPr>
          <w:rFonts w:ascii="Arial" w:hAnsi="Arial" w:cs="Arial"/>
          <w:color w:val="000000" w:themeColor="text1"/>
          <w:sz w:val="24"/>
          <w:szCs w:val="24"/>
        </w:rPr>
        <w:t>which is inclusive</w:t>
      </w:r>
      <w:r w:rsidR="00C2707A" w:rsidRPr="007B35B0">
        <w:rPr>
          <w:rFonts w:ascii="Arial" w:hAnsi="Arial" w:cs="Arial"/>
          <w:color w:val="000000" w:themeColor="text1"/>
          <w:sz w:val="24"/>
          <w:szCs w:val="24"/>
        </w:rPr>
        <w:t xml:space="preserve"> </w:t>
      </w:r>
      <w:r w:rsidR="252EDA14" w:rsidRPr="007B35B0">
        <w:rPr>
          <w:rFonts w:ascii="Arial" w:hAnsi="Arial" w:cs="Arial"/>
          <w:color w:val="000000" w:themeColor="text1"/>
          <w:sz w:val="24"/>
          <w:szCs w:val="24"/>
        </w:rPr>
        <w:t xml:space="preserve">of </w:t>
      </w:r>
      <w:r w:rsidR="00C2707A" w:rsidRPr="007B35B0">
        <w:rPr>
          <w:rFonts w:ascii="Arial" w:hAnsi="Arial" w:cs="Arial"/>
          <w:color w:val="000000" w:themeColor="text1"/>
          <w:sz w:val="24"/>
          <w:szCs w:val="24"/>
        </w:rPr>
        <w:t xml:space="preserve">reproductive healthcare. While </w:t>
      </w:r>
      <w:r w:rsidRPr="007B35B0">
        <w:rPr>
          <w:rFonts w:ascii="Arial" w:hAnsi="Arial" w:cs="Arial"/>
          <w:color w:val="000000" w:themeColor="text1"/>
          <w:sz w:val="24"/>
          <w:szCs w:val="24"/>
        </w:rPr>
        <w:t xml:space="preserve">a large number of abortions in the ACT are elective, meaning pregnant people decide to end a pregnancy </w:t>
      </w:r>
      <w:r w:rsidR="00234059" w:rsidRPr="007B35B0">
        <w:rPr>
          <w:rFonts w:ascii="Arial" w:hAnsi="Arial" w:cs="Arial"/>
          <w:color w:val="000000" w:themeColor="text1"/>
          <w:sz w:val="24"/>
          <w:szCs w:val="24"/>
        </w:rPr>
        <w:t xml:space="preserve">for </w:t>
      </w:r>
      <w:r w:rsidRPr="007B35B0">
        <w:rPr>
          <w:rFonts w:ascii="Arial" w:hAnsi="Arial" w:cs="Arial"/>
          <w:color w:val="000000" w:themeColor="text1"/>
          <w:sz w:val="24"/>
          <w:szCs w:val="24"/>
        </w:rPr>
        <w:t xml:space="preserve">social, personal or medical reasons, some abortions are required to preserve the life of the pregnant person. </w:t>
      </w:r>
      <w:r w:rsidR="00E45511" w:rsidRPr="007B35B0">
        <w:rPr>
          <w:rFonts w:ascii="Arial" w:hAnsi="Arial" w:cs="Arial"/>
          <w:color w:val="000000" w:themeColor="text1"/>
          <w:sz w:val="24"/>
          <w:szCs w:val="24"/>
        </w:rPr>
        <w:t>Even though</w:t>
      </w:r>
      <w:r w:rsidRPr="007B35B0">
        <w:rPr>
          <w:rFonts w:ascii="Arial" w:hAnsi="Arial" w:cs="Arial"/>
          <w:color w:val="000000" w:themeColor="text1"/>
          <w:sz w:val="24"/>
          <w:szCs w:val="24"/>
        </w:rPr>
        <w:t xml:space="preserve"> maternity care and healthcare is provided to a high standard by qualified healthcare professionals in Australia, this does not remove all risk in bringing a pregnancy to term. A high</w:t>
      </w:r>
      <w:r w:rsidR="11D345B8" w:rsidRPr="007B35B0">
        <w:rPr>
          <w:rFonts w:ascii="Arial" w:hAnsi="Arial" w:cs="Arial"/>
          <w:color w:val="000000" w:themeColor="text1"/>
          <w:sz w:val="24"/>
          <w:szCs w:val="24"/>
        </w:rPr>
        <w:t>-</w:t>
      </w:r>
      <w:r w:rsidRPr="007B35B0">
        <w:rPr>
          <w:rFonts w:ascii="Arial" w:hAnsi="Arial" w:cs="Arial"/>
          <w:color w:val="000000" w:themeColor="text1"/>
          <w:sz w:val="24"/>
          <w:szCs w:val="24"/>
        </w:rPr>
        <w:t xml:space="preserve">risk pregnancy means there is a greater chance of issues occurring during pregnancy which impact a person’s life. </w:t>
      </w:r>
    </w:p>
    <w:p w14:paraId="21C24520" w14:textId="61FF1FA7" w:rsidR="00E51CFE" w:rsidRPr="007B35B0" w:rsidRDefault="001F23AB" w:rsidP="003C742A">
      <w:pPr>
        <w:jc w:val="both"/>
        <w:rPr>
          <w:rFonts w:ascii="Arial" w:hAnsi="Arial" w:cs="Arial"/>
          <w:color w:val="000000" w:themeColor="text1"/>
          <w:sz w:val="24"/>
          <w:szCs w:val="24"/>
        </w:rPr>
      </w:pPr>
      <w:r w:rsidRPr="007B35B0">
        <w:rPr>
          <w:rFonts w:ascii="Arial" w:hAnsi="Arial" w:cs="Arial"/>
          <w:color w:val="000000" w:themeColor="text1"/>
          <w:sz w:val="24"/>
          <w:szCs w:val="24"/>
        </w:rPr>
        <w:t xml:space="preserve">In some events, a medical or surgical abortion is a life-saving procedure, and without the </w:t>
      </w:r>
      <w:r w:rsidR="00234059" w:rsidRPr="007B35B0">
        <w:rPr>
          <w:rFonts w:ascii="Arial" w:hAnsi="Arial" w:cs="Arial"/>
          <w:color w:val="000000" w:themeColor="text1"/>
          <w:sz w:val="24"/>
          <w:szCs w:val="24"/>
        </w:rPr>
        <w:t xml:space="preserve">requisite </w:t>
      </w:r>
      <w:r w:rsidRPr="007B35B0">
        <w:rPr>
          <w:rFonts w:ascii="Arial" w:hAnsi="Arial" w:cs="Arial"/>
          <w:color w:val="000000" w:themeColor="text1"/>
          <w:sz w:val="24"/>
          <w:szCs w:val="24"/>
        </w:rPr>
        <w:t>medicine or surgery, death</w:t>
      </w:r>
      <w:r w:rsidR="007D6A56" w:rsidRPr="007B35B0">
        <w:rPr>
          <w:rFonts w:ascii="Arial" w:hAnsi="Arial" w:cs="Arial"/>
          <w:color w:val="000000" w:themeColor="text1"/>
          <w:sz w:val="24"/>
          <w:szCs w:val="24"/>
        </w:rPr>
        <w:t xml:space="preserve"> of the pregnant person</w:t>
      </w:r>
      <w:r w:rsidRPr="007B35B0">
        <w:rPr>
          <w:rFonts w:ascii="Arial" w:hAnsi="Arial" w:cs="Arial"/>
          <w:color w:val="000000" w:themeColor="text1"/>
          <w:sz w:val="24"/>
          <w:szCs w:val="24"/>
        </w:rPr>
        <w:t xml:space="preserve"> may occur. </w:t>
      </w:r>
      <w:r w:rsidR="7C5176EE" w:rsidRPr="007B35B0">
        <w:rPr>
          <w:rFonts w:ascii="Arial" w:eastAsia="Arial" w:hAnsi="Arial" w:cs="Arial"/>
          <w:sz w:val="24"/>
          <w:szCs w:val="24"/>
        </w:rPr>
        <w:t xml:space="preserve">By expanding the range of practitioners that </w:t>
      </w:r>
      <w:r w:rsidR="00E45511" w:rsidRPr="007B35B0">
        <w:rPr>
          <w:rFonts w:ascii="Arial" w:eastAsia="Arial" w:hAnsi="Arial" w:cs="Arial"/>
          <w:sz w:val="24"/>
          <w:szCs w:val="24"/>
        </w:rPr>
        <w:t>can</w:t>
      </w:r>
      <w:r w:rsidR="7C5176EE" w:rsidRPr="007B35B0">
        <w:rPr>
          <w:rFonts w:ascii="Arial" w:eastAsia="Arial" w:hAnsi="Arial" w:cs="Arial"/>
          <w:sz w:val="24"/>
          <w:szCs w:val="24"/>
        </w:rPr>
        <w:t xml:space="preserve"> </w:t>
      </w:r>
      <w:r w:rsidR="0C63C927" w:rsidRPr="007B35B0">
        <w:rPr>
          <w:rFonts w:ascii="Arial" w:eastAsia="Arial" w:hAnsi="Arial" w:cs="Arial"/>
          <w:sz w:val="24"/>
          <w:szCs w:val="24"/>
        </w:rPr>
        <w:t>provide</w:t>
      </w:r>
      <w:r w:rsidR="7C5176EE" w:rsidRPr="007B35B0">
        <w:rPr>
          <w:rFonts w:ascii="Arial" w:eastAsia="Arial" w:hAnsi="Arial" w:cs="Arial"/>
          <w:sz w:val="24"/>
          <w:szCs w:val="24"/>
        </w:rPr>
        <w:t xml:space="preserve"> medical terminations, the Bill will allow pregnant people living in </w:t>
      </w:r>
      <w:r w:rsidR="5511D275" w:rsidRPr="007B35B0">
        <w:rPr>
          <w:rFonts w:ascii="Arial" w:hAnsi="Arial" w:cs="Arial"/>
          <w:color w:val="000000" w:themeColor="text1"/>
          <w:sz w:val="24"/>
          <w:szCs w:val="24"/>
        </w:rPr>
        <w:t>the ACT</w:t>
      </w:r>
      <w:r w:rsidR="7C5176EE" w:rsidRPr="007B35B0">
        <w:rPr>
          <w:rFonts w:ascii="Arial" w:eastAsia="Arial" w:hAnsi="Arial" w:cs="Arial"/>
          <w:sz w:val="24"/>
          <w:szCs w:val="24"/>
        </w:rPr>
        <w:t xml:space="preserve"> to have increased access to reproductive healthcare services </w:t>
      </w:r>
      <w:r w:rsidR="20E76AF3" w:rsidRPr="007B35B0">
        <w:rPr>
          <w:rFonts w:ascii="Arial" w:eastAsia="Arial" w:hAnsi="Arial" w:cs="Arial"/>
          <w:sz w:val="24"/>
          <w:szCs w:val="24"/>
        </w:rPr>
        <w:t xml:space="preserve">at an earlier stage, </w:t>
      </w:r>
      <w:r w:rsidR="7C5176EE" w:rsidRPr="007B35B0">
        <w:rPr>
          <w:rFonts w:ascii="Arial" w:eastAsia="Arial" w:hAnsi="Arial" w:cs="Arial"/>
          <w:sz w:val="24"/>
          <w:szCs w:val="24"/>
        </w:rPr>
        <w:t>without facing excessive barriers</w:t>
      </w:r>
      <w:r w:rsidR="777B0443" w:rsidRPr="007B35B0">
        <w:rPr>
          <w:rFonts w:ascii="Arial" w:eastAsia="Arial" w:hAnsi="Arial" w:cs="Arial"/>
          <w:sz w:val="24"/>
          <w:szCs w:val="24"/>
        </w:rPr>
        <w:t xml:space="preserve"> of</w:t>
      </w:r>
      <w:r w:rsidR="7C5176EE" w:rsidRPr="007B35B0">
        <w:rPr>
          <w:rFonts w:ascii="Arial" w:eastAsia="Arial" w:hAnsi="Arial" w:cs="Arial"/>
          <w:sz w:val="24"/>
          <w:szCs w:val="24"/>
        </w:rPr>
        <w:t xml:space="preserve"> cost</w:t>
      </w:r>
      <w:r w:rsidR="24718C51" w:rsidRPr="007B35B0">
        <w:rPr>
          <w:rFonts w:ascii="Arial" w:eastAsia="Arial" w:hAnsi="Arial" w:cs="Arial"/>
          <w:sz w:val="24"/>
          <w:szCs w:val="24"/>
        </w:rPr>
        <w:t>,</w:t>
      </w:r>
      <w:r w:rsidR="7C5176EE" w:rsidRPr="007B35B0">
        <w:rPr>
          <w:rFonts w:ascii="Arial" w:eastAsia="Arial" w:hAnsi="Arial" w:cs="Arial"/>
          <w:sz w:val="24"/>
          <w:szCs w:val="24"/>
        </w:rPr>
        <w:t xml:space="preserve"> distance</w:t>
      </w:r>
      <w:r w:rsidR="7FDADFA0" w:rsidRPr="007B35B0">
        <w:rPr>
          <w:rFonts w:ascii="Arial" w:eastAsia="Arial" w:hAnsi="Arial" w:cs="Arial"/>
          <w:sz w:val="24"/>
          <w:szCs w:val="24"/>
        </w:rPr>
        <w:t xml:space="preserve">, or </w:t>
      </w:r>
      <w:r w:rsidR="21A582BF" w:rsidRPr="007B35B0">
        <w:rPr>
          <w:rFonts w:ascii="Arial" w:hAnsi="Arial" w:cs="Arial"/>
          <w:color w:val="000000" w:themeColor="text1"/>
          <w:sz w:val="24"/>
          <w:szCs w:val="24"/>
        </w:rPr>
        <w:t>escalation</w:t>
      </w:r>
      <w:r w:rsidR="411DE80B" w:rsidRPr="007B35B0">
        <w:rPr>
          <w:rFonts w:ascii="Arial" w:eastAsia="Arial" w:hAnsi="Arial" w:cs="Arial"/>
          <w:sz w:val="24"/>
          <w:szCs w:val="24"/>
        </w:rPr>
        <w:t xml:space="preserve"> to </w:t>
      </w:r>
      <w:r w:rsidR="7FDADFA0" w:rsidRPr="007B35B0">
        <w:rPr>
          <w:rFonts w:ascii="Arial" w:eastAsia="Arial" w:hAnsi="Arial" w:cs="Arial"/>
          <w:sz w:val="24"/>
          <w:szCs w:val="24"/>
        </w:rPr>
        <w:t>travel</w:t>
      </w:r>
      <w:r w:rsidR="17DBF8E7" w:rsidRPr="007B35B0">
        <w:rPr>
          <w:rFonts w:ascii="Arial" w:eastAsia="Arial" w:hAnsi="Arial" w:cs="Arial"/>
          <w:sz w:val="24"/>
          <w:szCs w:val="24"/>
        </w:rPr>
        <w:t>ling</w:t>
      </w:r>
      <w:r w:rsidR="7FDADFA0" w:rsidRPr="007B35B0">
        <w:rPr>
          <w:rFonts w:ascii="Arial" w:eastAsia="Arial" w:hAnsi="Arial" w:cs="Arial"/>
          <w:sz w:val="24"/>
          <w:szCs w:val="24"/>
        </w:rPr>
        <w:t xml:space="preserve"> interstat</w:t>
      </w:r>
      <w:r w:rsidR="6AF2C228" w:rsidRPr="007B35B0">
        <w:rPr>
          <w:rFonts w:ascii="Arial" w:eastAsia="Arial" w:hAnsi="Arial" w:cs="Arial"/>
          <w:sz w:val="24"/>
          <w:szCs w:val="24"/>
        </w:rPr>
        <w:t>e.</w:t>
      </w:r>
      <w:r w:rsidR="3AD00B76" w:rsidRPr="007B35B0">
        <w:rPr>
          <w:rFonts w:ascii="Arial" w:eastAsia="Arial" w:hAnsi="Arial" w:cs="Arial"/>
          <w:sz w:val="24"/>
          <w:szCs w:val="24"/>
        </w:rPr>
        <w:t xml:space="preserve"> In other words, access to medical </w:t>
      </w:r>
      <w:r w:rsidR="3AD00B76" w:rsidRPr="007B35B0">
        <w:rPr>
          <w:rFonts w:ascii="Arial" w:eastAsia="Arial" w:hAnsi="Arial" w:cs="Arial"/>
          <w:sz w:val="24"/>
          <w:szCs w:val="24"/>
        </w:rPr>
        <w:lastRenderedPageBreak/>
        <w:t>terminations</w:t>
      </w:r>
      <w:r w:rsidR="6AF2C228" w:rsidRPr="007B35B0">
        <w:rPr>
          <w:rFonts w:ascii="Arial" w:eastAsia="Arial" w:hAnsi="Arial" w:cs="Arial"/>
          <w:sz w:val="24"/>
          <w:szCs w:val="24"/>
        </w:rPr>
        <w:t xml:space="preserve"> provides preventative c</w:t>
      </w:r>
      <w:r w:rsidR="5B7D98DD" w:rsidRPr="007B35B0">
        <w:rPr>
          <w:rFonts w:ascii="Arial" w:eastAsia="Arial" w:hAnsi="Arial" w:cs="Arial"/>
          <w:sz w:val="24"/>
          <w:szCs w:val="24"/>
        </w:rPr>
        <w:t>are</w:t>
      </w:r>
      <w:r w:rsidR="7FDADFA0" w:rsidRPr="007B35B0">
        <w:rPr>
          <w:rFonts w:ascii="Arial" w:eastAsia="Arial" w:hAnsi="Arial" w:cs="Arial"/>
          <w:sz w:val="24"/>
          <w:szCs w:val="24"/>
        </w:rPr>
        <w:t>.</w:t>
      </w:r>
      <w:r w:rsidR="07F9DAB1" w:rsidRPr="007B35B0">
        <w:rPr>
          <w:rFonts w:ascii="Arial" w:eastAsia="Arial" w:hAnsi="Arial" w:cs="Arial"/>
          <w:sz w:val="24"/>
          <w:szCs w:val="24"/>
        </w:rPr>
        <w:t xml:space="preserve"> </w:t>
      </w:r>
      <w:r w:rsidRPr="007B35B0">
        <w:rPr>
          <w:rFonts w:ascii="Arial" w:hAnsi="Arial" w:cs="Arial"/>
          <w:color w:val="000000" w:themeColor="text1"/>
          <w:sz w:val="24"/>
          <w:szCs w:val="24"/>
        </w:rPr>
        <w:t xml:space="preserve">The proposed amendments </w:t>
      </w:r>
      <w:r w:rsidR="00115836" w:rsidRPr="007B35B0">
        <w:rPr>
          <w:rFonts w:ascii="Arial" w:hAnsi="Arial" w:cs="Arial"/>
          <w:color w:val="000000" w:themeColor="text1"/>
          <w:sz w:val="24"/>
          <w:szCs w:val="24"/>
        </w:rPr>
        <w:t xml:space="preserve">which </w:t>
      </w:r>
      <w:r w:rsidRPr="007B35B0">
        <w:rPr>
          <w:rFonts w:ascii="Arial" w:hAnsi="Arial" w:cs="Arial"/>
          <w:color w:val="000000" w:themeColor="text1"/>
          <w:sz w:val="24"/>
          <w:szCs w:val="24"/>
        </w:rPr>
        <w:t xml:space="preserve">make accessibility and navigation to abortion </w:t>
      </w:r>
      <w:r w:rsidR="00115836" w:rsidRPr="007B35B0">
        <w:rPr>
          <w:rFonts w:ascii="Arial" w:hAnsi="Arial" w:cs="Arial"/>
          <w:color w:val="000000" w:themeColor="text1"/>
          <w:sz w:val="24"/>
          <w:szCs w:val="24"/>
        </w:rPr>
        <w:t xml:space="preserve">more readily available </w:t>
      </w:r>
      <w:r w:rsidR="007834B7" w:rsidRPr="007B35B0">
        <w:rPr>
          <w:rFonts w:ascii="Arial" w:hAnsi="Arial" w:cs="Arial"/>
          <w:color w:val="000000" w:themeColor="text1"/>
          <w:sz w:val="24"/>
          <w:szCs w:val="24"/>
        </w:rPr>
        <w:t xml:space="preserve">therefore promote the right to life. </w:t>
      </w:r>
    </w:p>
    <w:p w14:paraId="1EB4082B" w14:textId="1789F26E" w:rsidR="008B1A2B" w:rsidRPr="007B35B0" w:rsidRDefault="008B1A2B" w:rsidP="753F4ACA">
      <w:pPr>
        <w:keepNext/>
        <w:rPr>
          <w:rFonts w:ascii="Arial" w:hAnsi="Arial" w:cs="Arial"/>
          <w:color w:val="000000"/>
          <w:sz w:val="24"/>
          <w:szCs w:val="24"/>
          <w:u w:val="single"/>
        </w:rPr>
      </w:pPr>
      <w:r w:rsidRPr="007B35B0">
        <w:rPr>
          <w:rFonts w:ascii="Arial" w:hAnsi="Arial" w:cs="Arial"/>
          <w:color w:val="000000" w:themeColor="text1"/>
          <w:sz w:val="24"/>
          <w:szCs w:val="24"/>
          <w:u w:val="single"/>
        </w:rPr>
        <w:t>Section 12 – Right to privacy and reputation (</w:t>
      </w:r>
      <w:r w:rsidRPr="007B35B0">
        <w:rPr>
          <w:rFonts w:ascii="Arial" w:hAnsi="Arial" w:cs="Arial"/>
          <w:i/>
          <w:iCs/>
          <w:color w:val="000000" w:themeColor="text1"/>
          <w:sz w:val="24"/>
          <w:szCs w:val="24"/>
          <w:u w:val="single"/>
        </w:rPr>
        <w:t>promoted</w:t>
      </w:r>
      <w:r w:rsidRPr="007B35B0">
        <w:rPr>
          <w:rFonts w:ascii="Arial" w:hAnsi="Arial" w:cs="Arial"/>
          <w:color w:val="000000" w:themeColor="text1"/>
          <w:sz w:val="24"/>
          <w:szCs w:val="24"/>
          <w:u w:val="single"/>
        </w:rPr>
        <w:t xml:space="preserve">) </w:t>
      </w:r>
    </w:p>
    <w:p w14:paraId="7E733941" w14:textId="38E11054" w:rsidR="008B1A2B" w:rsidRPr="007B35B0" w:rsidRDefault="009924DC" w:rsidP="003C742A">
      <w:pPr>
        <w:jc w:val="both"/>
        <w:rPr>
          <w:rFonts w:ascii="Arial" w:hAnsi="Arial" w:cs="Arial"/>
          <w:color w:val="000000"/>
          <w:sz w:val="24"/>
          <w:szCs w:val="24"/>
        </w:rPr>
      </w:pPr>
      <w:r w:rsidRPr="007B35B0">
        <w:rPr>
          <w:rFonts w:ascii="Arial" w:hAnsi="Arial" w:cs="Arial"/>
          <w:color w:val="000000" w:themeColor="text1"/>
          <w:sz w:val="24"/>
          <w:szCs w:val="24"/>
        </w:rPr>
        <w:t>S</w:t>
      </w:r>
      <w:r w:rsidR="001F101B" w:rsidRPr="007B35B0">
        <w:rPr>
          <w:rFonts w:ascii="Arial" w:hAnsi="Arial" w:cs="Arial"/>
          <w:color w:val="000000" w:themeColor="text1"/>
          <w:sz w:val="24"/>
          <w:szCs w:val="24"/>
        </w:rPr>
        <w:t xml:space="preserve">ection </w:t>
      </w:r>
      <w:r w:rsidRPr="007B35B0">
        <w:rPr>
          <w:rFonts w:ascii="Arial" w:hAnsi="Arial" w:cs="Arial"/>
          <w:color w:val="000000" w:themeColor="text1"/>
          <w:sz w:val="24"/>
          <w:szCs w:val="24"/>
        </w:rPr>
        <w:t>12 of the Human Rights Act outlines the right to privacy and reputation. It states that all have the right not to have their privacy, family, home or correspondence interfered with unlawfully or arbitrarily, and not to have their reputation unlawfully attacked</w:t>
      </w:r>
      <w:r w:rsidR="001E0615" w:rsidRPr="007B35B0">
        <w:rPr>
          <w:rFonts w:ascii="Arial" w:hAnsi="Arial" w:cs="Arial"/>
          <w:color w:val="000000" w:themeColor="text1"/>
          <w:sz w:val="24"/>
          <w:szCs w:val="24"/>
        </w:rPr>
        <w:t>.</w:t>
      </w:r>
      <w:r w:rsidR="00D85F32" w:rsidRPr="007B35B0">
        <w:rPr>
          <w:rFonts w:ascii="Arial" w:hAnsi="Arial" w:cs="Arial"/>
          <w:color w:val="000000" w:themeColor="text1"/>
          <w:sz w:val="24"/>
          <w:szCs w:val="24"/>
        </w:rPr>
        <w:t xml:space="preserve"> This right encompasses the idea that individuals have a separate area of autonomous development, interaction and liberty free from excessive government intervention and/or unsolicited intrusion by other individuals. </w:t>
      </w:r>
    </w:p>
    <w:p w14:paraId="4BD8A0AE" w14:textId="0EC36D10" w:rsidR="00D85F32" w:rsidRPr="007B35B0" w:rsidRDefault="00A76602" w:rsidP="003C742A">
      <w:pPr>
        <w:jc w:val="both"/>
        <w:rPr>
          <w:rFonts w:ascii="Arial" w:hAnsi="Arial" w:cs="Arial"/>
          <w:color w:val="000000" w:themeColor="text1"/>
          <w:sz w:val="24"/>
          <w:szCs w:val="24"/>
        </w:rPr>
      </w:pPr>
      <w:r w:rsidRPr="007B35B0">
        <w:rPr>
          <w:rFonts w:ascii="Arial" w:hAnsi="Arial" w:cs="Arial"/>
          <w:color w:val="000000" w:themeColor="text1"/>
          <w:sz w:val="24"/>
          <w:szCs w:val="24"/>
        </w:rPr>
        <w:t>T</w:t>
      </w:r>
      <w:r w:rsidR="00D85F32" w:rsidRPr="007B35B0">
        <w:rPr>
          <w:rFonts w:ascii="Arial" w:hAnsi="Arial" w:cs="Arial"/>
          <w:color w:val="000000" w:themeColor="text1"/>
          <w:sz w:val="24"/>
          <w:szCs w:val="24"/>
        </w:rPr>
        <w:t xml:space="preserve">he Bill promotes the right to privacy and reputation </w:t>
      </w:r>
      <w:r w:rsidR="7125B850" w:rsidRPr="007B35B0">
        <w:rPr>
          <w:rFonts w:ascii="Arial" w:hAnsi="Arial" w:cs="Arial"/>
          <w:color w:val="000000" w:themeColor="text1"/>
          <w:sz w:val="24"/>
          <w:szCs w:val="24"/>
        </w:rPr>
        <w:t>for</w:t>
      </w:r>
      <w:r w:rsidR="00D85F32" w:rsidRPr="007B35B0">
        <w:rPr>
          <w:rFonts w:ascii="Arial" w:hAnsi="Arial" w:cs="Arial"/>
          <w:color w:val="000000" w:themeColor="text1"/>
          <w:sz w:val="24"/>
          <w:szCs w:val="24"/>
        </w:rPr>
        <w:t xml:space="preserve"> women and pregnant people who require or elect to have an abortion. </w:t>
      </w:r>
      <w:r w:rsidR="7FD711ED" w:rsidRPr="007B35B0">
        <w:rPr>
          <w:rFonts w:ascii="Arial" w:hAnsi="Arial" w:cs="Arial"/>
          <w:color w:val="000000" w:themeColor="text1"/>
          <w:sz w:val="24"/>
          <w:szCs w:val="24"/>
        </w:rPr>
        <w:t xml:space="preserve">The Bill will </w:t>
      </w:r>
      <w:r w:rsidR="7FD711ED" w:rsidRPr="007B35B0">
        <w:rPr>
          <w:rFonts w:ascii="Arial" w:hAnsi="Arial" w:cs="Arial"/>
          <w:sz w:val="24"/>
          <w:szCs w:val="24"/>
        </w:rPr>
        <w:t xml:space="preserve">permit a broader </w:t>
      </w:r>
      <w:r w:rsidR="00E3614C">
        <w:rPr>
          <w:rFonts w:ascii="Arial" w:hAnsi="Arial" w:cs="Arial"/>
          <w:sz w:val="24"/>
          <w:szCs w:val="24"/>
        </w:rPr>
        <w:t>range</w:t>
      </w:r>
      <w:r w:rsidR="7FD711ED" w:rsidRPr="007B35B0">
        <w:rPr>
          <w:rFonts w:ascii="Arial" w:hAnsi="Arial" w:cs="Arial"/>
          <w:sz w:val="24"/>
          <w:szCs w:val="24"/>
        </w:rPr>
        <w:t xml:space="preserve"> of health practitioners to </w:t>
      </w:r>
      <w:r w:rsidR="000C7505" w:rsidRPr="007B35B0">
        <w:rPr>
          <w:rFonts w:ascii="Arial" w:hAnsi="Arial" w:cs="Arial"/>
          <w:sz w:val="24"/>
          <w:szCs w:val="24"/>
        </w:rPr>
        <w:t xml:space="preserve">provide </w:t>
      </w:r>
      <w:r w:rsidR="7FD711ED" w:rsidRPr="007B35B0">
        <w:rPr>
          <w:rFonts w:ascii="Arial" w:hAnsi="Arial" w:cs="Arial"/>
          <w:sz w:val="24"/>
          <w:szCs w:val="24"/>
        </w:rPr>
        <w:t>abortifacients</w:t>
      </w:r>
      <w:r w:rsidR="00D85F32" w:rsidRPr="007B35B0">
        <w:rPr>
          <w:rFonts w:ascii="Arial" w:hAnsi="Arial" w:cs="Arial"/>
          <w:color w:val="000000" w:themeColor="text1"/>
          <w:sz w:val="24"/>
          <w:szCs w:val="24"/>
        </w:rPr>
        <w:t xml:space="preserve"> </w:t>
      </w:r>
      <w:r w:rsidR="0876DC2B" w:rsidRPr="007B35B0">
        <w:rPr>
          <w:rFonts w:ascii="Arial" w:hAnsi="Arial" w:cs="Arial"/>
          <w:color w:val="000000" w:themeColor="text1"/>
          <w:sz w:val="24"/>
          <w:szCs w:val="24"/>
        </w:rPr>
        <w:t xml:space="preserve">and improve the accessibility of </w:t>
      </w:r>
      <w:r w:rsidR="00D85F32" w:rsidRPr="007B35B0">
        <w:rPr>
          <w:rFonts w:ascii="Arial" w:hAnsi="Arial" w:cs="Arial"/>
          <w:color w:val="000000" w:themeColor="text1"/>
          <w:sz w:val="24"/>
          <w:szCs w:val="24"/>
        </w:rPr>
        <w:t>abortion</w:t>
      </w:r>
      <w:r w:rsidR="6937DD7A" w:rsidRPr="007B35B0">
        <w:rPr>
          <w:rFonts w:ascii="Arial" w:hAnsi="Arial" w:cs="Arial"/>
          <w:color w:val="000000" w:themeColor="text1"/>
          <w:sz w:val="24"/>
          <w:szCs w:val="24"/>
        </w:rPr>
        <w:t>s</w:t>
      </w:r>
      <w:r w:rsidR="00D85F32" w:rsidRPr="007B35B0">
        <w:rPr>
          <w:rFonts w:ascii="Arial" w:hAnsi="Arial" w:cs="Arial"/>
          <w:color w:val="000000" w:themeColor="text1"/>
          <w:sz w:val="24"/>
          <w:szCs w:val="24"/>
        </w:rPr>
        <w:t>, which promotes the woman</w:t>
      </w:r>
      <w:r w:rsidR="5B70478E" w:rsidRPr="007B35B0">
        <w:rPr>
          <w:rFonts w:ascii="Arial" w:hAnsi="Arial" w:cs="Arial"/>
          <w:color w:val="000000" w:themeColor="text1"/>
          <w:sz w:val="24"/>
          <w:szCs w:val="24"/>
        </w:rPr>
        <w:t>, girl</w:t>
      </w:r>
      <w:r w:rsidR="00D85F32" w:rsidRPr="007B35B0">
        <w:rPr>
          <w:rFonts w:ascii="Arial" w:hAnsi="Arial" w:cs="Arial"/>
          <w:color w:val="000000" w:themeColor="text1"/>
          <w:sz w:val="24"/>
          <w:szCs w:val="24"/>
        </w:rPr>
        <w:t xml:space="preserve"> or pregnant person’s personal autonomy and private life. </w:t>
      </w:r>
      <w:r w:rsidR="00B87FEF" w:rsidRPr="007B35B0">
        <w:rPr>
          <w:rFonts w:ascii="Arial" w:hAnsi="Arial" w:cs="Arial"/>
          <w:color w:val="000000" w:themeColor="text1"/>
          <w:sz w:val="24"/>
          <w:szCs w:val="24"/>
        </w:rPr>
        <w:t xml:space="preserve">The Bill promotes the right by supporting individuals to make choices about their own body and life. </w:t>
      </w:r>
    </w:p>
    <w:p w14:paraId="289363D4" w14:textId="533FCE69" w:rsidR="001E0615" w:rsidRPr="007B35B0" w:rsidRDefault="00F52719" w:rsidP="003C742A">
      <w:pPr>
        <w:jc w:val="both"/>
        <w:rPr>
          <w:rFonts w:ascii="Arial" w:hAnsi="Arial" w:cs="Arial"/>
          <w:color w:val="000000"/>
          <w:sz w:val="24"/>
          <w:szCs w:val="24"/>
        </w:rPr>
      </w:pPr>
      <w:r w:rsidRPr="007B35B0">
        <w:rPr>
          <w:rFonts w:ascii="Arial" w:hAnsi="Arial" w:cs="Arial"/>
          <w:color w:val="000000" w:themeColor="text1"/>
          <w:sz w:val="24"/>
          <w:szCs w:val="24"/>
        </w:rPr>
        <w:t xml:space="preserve">The </w:t>
      </w:r>
      <w:r w:rsidRPr="007B35B0">
        <w:rPr>
          <w:rFonts w:ascii="Arial" w:hAnsi="Arial" w:cs="Arial"/>
          <w:sz w:val="24"/>
          <w:szCs w:val="24"/>
        </w:rPr>
        <w:t>right</w:t>
      </w:r>
      <w:r w:rsidRPr="007B35B0">
        <w:rPr>
          <w:rFonts w:ascii="Arial" w:hAnsi="Arial" w:cs="Arial"/>
          <w:color w:val="000000" w:themeColor="text1"/>
          <w:sz w:val="24"/>
          <w:szCs w:val="24"/>
        </w:rPr>
        <w:t xml:space="preserve"> to privacy includes physical, psychological and bodily integrity, which are better supported with </w:t>
      </w:r>
      <w:r w:rsidR="000362E5" w:rsidRPr="007B35B0">
        <w:rPr>
          <w:rFonts w:ascii="Arial" w:hAnsi="Arial" w:cs="Arial"/>
          <w:color w:val="000000" w:themeColor="text1"/>
          <w:sz w:val="24"/>
          <w:szCs w:val="24"/>
        </w:rPr>
        <w:t>improved</w:t>
      </w:r>
      <w:r w:rsidRPr="007B35B0">
        <w:rPr>
          <w:rFonts w:ascii="Arial" w:hAnsi="Arial" w:cs="Arial"/>
          <w:color w:val="000000" w:themeColor="text1"/>
          <w:sz w:val="24"/>
          <w:szCs w:val="24"/>
        </w:rPr>
        <w:t xml:space="preserve"> access to abortion</w:t>
      </w:r>
      <w:r w:rsidR="000362E5" w:rsidRPr="007B35B0">
        <w:rPr>
          <w:rFonts w:ascii="Arial" w:hAnsi="Arial" w:cs="Arial"/>
          <w:color w:val="000000" w:themeColor="text1"/>
          <w:sz w:val="24"/>
          <w:szCs w:val="24"/>
        </w:rPr>
        <w:t xml:space="preserve"> services</w:t>
      </w:r>
      <w:r w:rsidRPr="007B35B0">
        <w:rPr>
          <w:rFonts w:ascii="Arial" w:hAnsi="Arial" w:cs="Arial"/>
          <w:color w:val="000000" w:themeColor="text1"/>
          <w:sz w:val="24"/>
          <w:szCs w:val="24"/>
        </w:rPr>
        <w:t>. A</w:t>
      </w:r>
      <w:r w:rsidR="00B87FEF" w:rsidRPr="007B35B0">
        <w:rPr>
          <w:rFonts w:ascii="Arial" w:hAnsi="Arial" w:cs="Arial"/>
          <w:color w:val="000000" w:themeColor="text1"/>
          <w:sz w:val="24"/>
          <w:szCs w:val="24"/>
        </w:rPr>
        <w:t>n unwanted pregnancy greatly and irreversibly impacts a</w:t>
      </w:r>
      <w:r w:rsidRPr="007B35B0">
        <w:rPr>
          <w:rFonts w:ascii="Arial" w:hAnsi="Arial" w:cs="Arial"/>
          <w:color w:val="000000" w:themeColor="text1"/>
          <w:sz w:val="24"/>
          <w:szCs w:val="24"/>
        </w:rPr>
        <w:t xml:space="preserve"> person’s bodily integrity, family home, and family life. </w:t>
      </w:r>
      <w:r w:rsidR="00D85F32" w:rsidRPr="007B35B0">
        <w:rPr>
          <w:rFonts w:ascii="Arial" w:hAnsi="Arial" w:cs="Arial"/>
          <w:color w:val="000000" w:themeColor="text1"/>
          <w:sz w:val="24"/>
          <w:szCs w:val="24"/>
        </w:rPr>
        <w:t>Given the socio</w:t>
      </w:r>
      <w:r w:rsidR="00234059" w:rsidRPr="007B35B0">
        <w:rPr>
          <w:rFonts w:ascii="Arial" w:hAnsi="Arial" w:cs="Arial"/>
          <w:color w:val="000000" w:themeColor="text1"/>
          <w:sz w:val="24"/>
          <w:szCs w:val="24"/>
        </w:rPr>
        <w:t>-</w:t>
      </w:r>
      <w:r w:rsidR="00D85F32" w:rsidRPr="007B35B0">
        <w:rPr>
          <w:rFonts w:ascii="Arial" w:hAnsi="Arial" w:cs="Arial"/>
          <w:color w:val="000000" w:themeColor="text1"/>
          <w:sz w:val="24"/>
          <w:szCs w:val="24"/>
        </w:rPr>
        <w:t xml:space="preserve">political implications of having an </w:t>
      </w:r>
      <w:r w:rsidR="4F375977" w:rsidRPr="007B35B0">
        <w:rPr>
          <w:rFonts w:ascii="Arial" w:hAnsi="Arial" w:cs="Arial"/>
          <w:color w:val="000000" w:themeColor="text1"/>
          <w:sz w:val="24"/>
          <w:szCs w:val="24"/>
        </w:rPr>
        <w:t>abortion and</w:t>
      </w:r>
      <w:r w:rsidR="00D85F32" w:rsidRPr="007B35B0">
        <w:rPr>
          <w:rFonts w:ascii="Arial" w:hAnsi="Arial" w:cs="Arial"/>
          <w:color w:val="000000" w:themeColor="text1"/>
          <w:sz w:val="24"/>
          <w:szCs w:val="24"/>
        </w:rPr>
        <w:t xml:space="preserve"> given </w:t>
      </w:r>
      <w:r w:rsidR="009B6269" w:rsidRPr="007B35B0">
        <w:rPr>
          <w:rFonts w:ascii="Arial" w:hAnsi="Arial" w:cs="Arial"/>
          <w:color w:val="000000" w:themeColor="text1"/>
          <w:sz w:val="24"/>
          <w:szCs w:val="24"/>
        </w:rPr>
        <w:t xml:space="preserve">that </w:t>
      </w:r>
      <w:r w:rsidR="00234059" w:rsidRPr="007B35B0">
        <w:rPr>
          <w:rFonts w:ascii="Arial" w:hAnsi="Arial" w:cs="Arial"/>
          <w:color w:val="000000" w:themeColor="text1"/>
          <w:sz w:val="24"/>
          <w:szCs w:val="24"/>
        </w:rPr>
        <w:t xml:space="preserve">an </w:t>
      </w:r>
      <w:r w:rsidR="009B6269" w:rsidRPr="007B35B0">
        <w:rPr>
          <w:rFonts w:ascii="Arial" w:hAnsi="Arial" w:cs="Arial"/>
          <w:color w:val="000000" w:themeColor="text1"/>
          <w:sz w:val="24"/>
          <w:szCs w:val="24"/>
        </w:rPr>
        <w:t>individual’s right to expressing conscientious objection is protected, the ability to have an accessible abortion</w:t>
      </w:r>
      <w:r w:rsidR="008B1762" w:rsidRPr="007B35B0">
        <w:rPr>
          <w:rFonts w:ascii="Arial" w:hAnsi="Arial" w:cs="Arial"/>
          <w:color w:val="000000" w:themeColor="text1"/>
          <w:sz w:val="24"/>
          <w:szCs w:val="24"/>
        </w:rPr>
        <w:t xml:space="preserve">, and to be able to easily navigate to </w:t>
      </w:r>
      <w:r w:rsidR="00C23261" w:rsidRPr="007B35B0">
        <w:rPr>
          <w:rFonts w:ascii="Arial" w:hAnsi="Arial" w:cs="Arial"/>
          <w:color w:val="000000" w:themeColor="text1"/>
          <w:sz w:val="24"/>
          <w:szCs w:val="24"/>
        </w:rPr>
        <w:t>providers of abortion services,</w:t>
      </w:r>
      <w:r w:rsidR="009B6269" w:rsidRPr="007B35B0">
        <w:rPr>
          <w:rFonts w:ascii="Arial" w:hAnsi="Arial" w:cs="Arial"/>
          <w:color w:val="000000" w:themeColor="text1"/>
          <w:sz w:val="24"/>
          <w:szCs w:val="24"/>
        </w:rPr>
        <w:t xml:space="preserve"> preserves a person’s privacy and reputation. </w:t>
      </w:r>
    </w:p>
    <w:p w14:paraId="265D5486" w14:textId="0B86A84F" w:rsidR="00BC3EF0" w:rsidRPr="007B35B0" w:rsidRDefault="00BC3EF0" w:rsidP="00414921">
      <w:pPr>
        <w:rPr>
          <w:rFonts w:ascii="Arial" w:hAnsi="Arial" w:cs="Arial"/>
          <w:b/>
          <w:bCs/>
          <w:i/>
          <w:sz w:val="24"/>
          <w:szCs w:val="24"/>
        </w:rPr>
      </w:pPr>
      <w:r w:rsidRPr="007B35B0">
        <w:rPr>
          <w:rFonts w:ascii="Arial" w:hAnsi="Arial" w:cs="Arial"/>
          <w:b/>
          <w:bCs/>
          <w:i/>
          <w:sz w:val="24"/>
          <w:szCs w:val="24"/>
        </w:rPr>
        <w:t>Rights Limited</w:t>
      </w:r>
    </w:p>
    <w:p w14:paraId="65ED34FE" w14:textId="38062D9D" w:rsidR="00E61078" w:rsidRPr="007B35B0" w:rsidRDefault="1C6C9D7B" w:rsidP="753F4ACA">
      <w:pPr>
        <w:rPr>
          <w:rFonts w:ascii="Arial" w:hAnsi="Arial" w:cs="Arial"/>
          <w:sz w:val="24"/>
          <w:szCs w:val="24"/>
          <w:u w:val="single"/>
        </w:rPr>
      </w:pPr>
      <w:r w:rsidRPr="007B35B0">
        <w:rPr>
          <w:rFonts w:ascii="Arial" w:hAnsi="Arial" w:cs="Arial"/>
          <w:sz w:val="24"/>
          <w:szCs w:val="24"/>
          <w:u w:val="single"/>
        </w:rPr>
        <w:t>Section 1</w:t>
      </w:r>
      <w:r w:rsidR="3E8684EB" w:rsidRPr="007B35B0">
        <w:rPr>
          <w:rFonts w:ascii="Arial" w:hAnsi="Arial" w:cs="Arial"/>
          <w:sz w:val="24"/>
          <w:szCs w:val="24"/>
          <w:u w:val="single"/>
        </w:rPr>
        <w:t>4</w:t>
      </w:r>
      <w:r w:rsidRPr="007B35B0">
        <w:rPr>
          <w:rFonts w:ascii="Arial" w:hAnsi="Arial" w:cs="Arial"/>
          <w:sz w:val="24"/>
          <w:szCs w:val="24"/>
          <w:u w:val="single"/>
        </w:rPr>
        <w:t xml:space="preserve"> – Right to freedom of thought, conscience, religion and belief </w:t>
      </w:r>
    </w:p>
    <w:p w14:paraId="6A356747" w14:textId="1393EDA0" w:rsidR="00E61078" w:rsidRPr="007B35B0" w:rsidRDefault="54D9B59D" w:rsidP="753F4ACA">
      <w:pPr>
        <w:rPr>
          <w:rFonts w:ascii="Arial" w:hAnsi="Arial" w:cs="Arial"/>
          <w:sz w:val="24"/>
          <w:szCs w:val="24"/>
          <w:u w:val="single"/>
        </w:rPr>
      </w:pPr>
      <w:r w:rsidRPr="007B35B0">
        <w:rPr>
          <w:rFonts w:ascii="Arial" w:hAnsi="Arial" w:cs="Arial"/>
          <w:sz w:val="24"/>
          <w:szCs w:val="24"/>
          <w:u w:val="single"/>
        </w:rPr>
        <w:t>Section 16 – Right to freedom of expression</w:t>
      </w:r>
    </w:p>
    <w:p w14:paraId="4EEE095C" w14:textId="3F838953" w:rsidR="00E61078" w:rsidRPr="007B35B0" w:rsidRDefault="5180F86D" w:rsidP="003C742A">
      <w:pPr>
        <w:jc w:val="both"/>
        <w:rPr>
          <w:rFonts w:ascii="Arial" w:hAnsi="Arial" w:cs="Arial"/>
          <w:sz w:val="24"/>
          <w:szCs w:val="24"/>
        </w:rPr>
      </w:pPr>
      <w:r w:rsidRPr="007B35B0">
        <w:rPr>
          <w:rFonts w:ascii="Arial" w:hAnsi="Arial" w:cs="Arial"/>
          <w:sz w:val="24"/>
          <w:szCs w:val="24"/>
        </w:rPr>
        <w:t>Both the right to freedom of thought, conscience, religion and belief and the right to freedom of expression</w:t>
      </w:r>
      <w:r w:rsidR="00E61078" w:rsidRPr="007B35B0">
        <w:rPr>
          <w:rFonts w:ascii="Arial" w:hAnsi="Arial" w:cs="Arial"/>
          <w:sz w:val="24"/>
          <w:szCs w:val="24"/>
        </w:rPr>
        <w:t xml:space="preserve"> may be limited </w:t>
      </w:r>
      <w:r w:rsidR="00DD3357" w:rsidRPr="007B35B0">
        <w:rPr>
          <w:rFonts w:ascii="Arial" w:hAnsi="Arial" w:cs="Arial"/>
          <w:sz w:val="24"/>
          <w:szCs w:val="24"/>
        </w:rPr>
        <w:t xml:space="preserve">in the Bill </w:t>
      </w:r>
      <w:r w:rsidR="00E61078" w:rsidRPr="007B35B0">
        <w:rPr>
          <w:rFonts w:ascii="Arial" w:hAnsi="Arial" w:cs="Arial"/>
          <w:sz w:val="24"/>
          <w:szCs w:val="24"/>
        </w:rPr>
        <w:t xml:space="preserve">by the new </w:t>
      </w:r>
      <w:r w:rsidR="5553A5A3" w:rsidRPr="007B35B0">
        <w:rPr>
          <w:rFonts w:ascii="Arial" w:hAnsi="Arial" w:cs="Arial"/>
          <w:sz w:val="24"/>
          <w:szCs w:val="24"/>
        </w:rPr>
        <w:t xml:space="preserve">obligations </w:t>
      </w:r>
      <w:r w:rsidR="00F634FA" w:rsidRPr="007B35B0">
        <w:rPr>
          <w:rFonts w:ascii="Arial" w:hAnsi="Arial" w:cs="Arial"/>
          <w:sz w:val="24"/>
          <w:szCs w:val="24"/>
        </w:rPr>
        <w:t xml:space="preserve">for </w:t>
      </w:r>
      <w:r w:rsidR="00E61078" w:rsidRPr="007B35B0">
        <w:rPr>
          <w:rFonts w:ascii="Arial" w:hAnsi="Arial" w:cs="Arial"/>
          <w:sz w:val="24"/>
          <w:szCs w:val="24"/>
        </w:rPr>
        <w:t>health practitioners exercising their right to conscientious objection</w:t>
      </w:r>
      <w:r w:rsidR="00F634FA" w:rsidRPr="007B35B0">
        <w:rPr>
          <w:rFonts w:ascii="Arial" w:hAnsi="Arial" w:cs="Arial"/>
          <w:sz w:val="24"/>
          <w:szCs w:val="24"/>
        </w:rPr>
        <w:t xml:space="preserve"> to </w:t>
      </w:r>
      <w:r w:rsidR="007912F5">
        <w:rPr>
          <w:rFonts w:ascii="Arial" w:hAnsi="Arial" w:cs="Arial"/>
          <w:sz w:val="24"/>
          <w:szCs w:val="24"/>
        </w:rPr>
        <w:t xml:space="preserve">provide </w:t>
      </w:r>
      <w:r w:rsidR="007912F5" w:rsidRPr="00CB71CF">
        <w:rPr>
          <w:rFonts w:ascii="Arial" w:hAnsi="Arial" w:cs="Arial"/>
          <w:sz w:val="24"/>
          <w:szCs w:val="24"/>
        </w:rPr>
        <w:t xml:space="preserve">information about how to locate </w:t>
      </w:r>
      <w:r w:rsidR="007912F5">
        <w:rPr>
          <w:rFonts w:ascii="Arial" w:hAnsi="Arial" w:cs="Arial"/>
          <w:sz w:val="24"/>
          <w:szCs w:val="24"/>
        </w:rPr>
        <w:t>a provider</w:t>
      </w:r>
      <w:r w:rsidR="007912F5" w:rsidRPr="007B35B0">
        <w:rPr>
          <w:rFonts w:ascii="Arial" w:hAnsi="Arial" w:cs="Arial"/>
          <w:sz w:val="24"/>
          <w:szCs w:val="24"/>
        </w:rPr>
        <w:t xml:space="preserve"> </w:t>
      </w:r>
      <w:r w:rsidR="007912F5">
        <w:rPr>
          <w:rFonts w:ascii="Arial" w:hAnsi="Arial" w:cs="Arial"/>
          <w:sz w:val="24"/>
          <w:szCs w:val="24"/>
        </w:rPr>
        <w:t xml:space="preserve">or to </w:t>
      </w:r>
      <w:r w:rsidR="00F634FA" w:rsidRPr="007B35B0">
        <w:rPr>
          <w:rFonts w:ascii="Arial" w:hAnsi="Arial" w:cs="Arial"/>
          <w:sz w:val="24"/>
          <w:szCs w:val="24"/>
        </w:rPr>
        <w:t>refer</w:t>
      </w:r>
      <w:r w:rsidR="007912F5">
        <w:rPr>
          <w:rFonts w:ascii="Arial" w:hAnsi="Arial" w:cs="Arial"/>
          <w:sz w:val="24"/>
          <w:szCs w:val="24"/>
        </w:rPr>
        <w:t xml:space="preserve"> directly</w:t>
      </w:r>
      <w:r w:rsidR="00F634FA" w:rsidRPr="007B35B0">
        <w:rPr>
          <w:rFonts w:ascii="Arial" w:hAnsi="Arial" w:cs="Arial"/>
          <w:sz w:val="24"/>
          <w:szCs w:val="24"/>
        </w:rPr>
        <w:t xml:space="preserve"> to another provider. </w:t>
      </w:r>
    </w:p>
    <w:p w14:paraId="05BFF737" w14:textId="46E1933D" w:rsidR="00376166" w:rsidRPr="007B35B0" w:rsidRDefault="007C565D" w:rsidP="003B3A43">
      <w:pPr>
        <w:pStyle w:val="ListParagraph"/>
        <w:numPr>
          <w:ilvl w:val="0"/>
          <w:numId w:val="49"/>
        </w:numPr>
        <w:rPr>
          <w:rFonts w:ascii="Arial" w:hAnsi="Arial" w:cs="Arial"/>
          <w:b/>
          <w:bCs/>
          <w:i/>
          <w:sz w:val="24"/>
          <w:szCs w:val="24"/>
        </w:rPr>
      </w:pPr>
      <w:r w:rsidRPr="007B35B0">
        <w:rPr>
          <w:rFonts w:ascii="Arial" w:hAnsi="Arial" w:cs="Arial"/>
          <w:b/>
          <w:bCs/>
          <w:i/>
          <w:sz w:val="24"/>
          <w:szCs w:val="24"/>
        </w:rPr>
        <w:t>Nature of the right and the limitation (s</w:t>
      </w:r>
      <w:r w:rsidR="00440C11" w:rsidRPr="007B35B0">
        <w:rPr>
          <w:rFonts w:ascii="Arial" w:hAnsi="Arial" w:cs="Arial"/>
          <w:b/>
          <w:bCs/>
          <w:i/>
          <w:sz w:val="24"/>
          <w:szCs w:val="24"/>
        </w:rPr>
        <w:t xml:space="preserve">s </w:t>
      </w:r>
      <w:r w:rsidRPr="007B35B0">
        <w:rPr>
          <w:rFonts w:ascii="Arial" w:hAnsi="Arial" w:cs="Arial"/>
          <w:b/>
          <w:bCs/>
          <w:i/>
          <w:sz w:val="24"/>
          <w:szCs w:val="24"/>
        </w:rPr>
        <w:t>28</w:t>
      </w:r>
      <w:r w:rsidR="00440C11" w:rsidRPr="007B35B0">
        <w:rPr>
          <w:rFonts w:ascii="Arial" w:hAnsi="Arial" w:cs="Arial"/>
          <w:b/>
          <w:bCs/>
          <w:i/>
          <w:sz w:val="24"/>
          <w:szCs w:val="24"/>
        </w:rPr>
        <w:t>(2)</w:t>
      </w:r>
      <w:r w:rsidRPr="007B35B0">
        <w:rPr>
          <w:rFonts w:ascii="Arial" w:hAnsi="Arial" w:cs="Arial"/>
          <w:b/>
          <w:bCs/>
          <w:i/>
          <w:sz w:val="24"/>
          <w:szCs w:val="24"/>
        </w:rPr>
        <w:t>(a) and</w:t>
      </w:r>
      <w:r w:rsidR="00414921" w:rsidRPr="007B35B0">
        <w:rPr>
          <w:rFonts w:ascii="Arial" w:hAnsi="Arial" w:cs="Arial"/>
          <w:b/>
          <w:bCs/>
          <w:i/>
          <w:sz w:val="24"/>
          <w:szCs w:val="24"/>
        </w:rPr>
        <w:t xml:space="preserve"> </w:t>
      </w:r>
      <w:r w:rsidRPr="007B35B0">
        <w:rPr>
          <w:rFonts w:ascii="Arial" w:hAnsi="Arial" w:cs="Arial"/>
          <w:b/>
          <w:bCs/>
          <w:i/>
          <w:sz w:val="24"/>
          <w:szCs w:val="24"/>
        </w:rPr>
        <w:t>(c))</w:t>
      </w:r>
    </w:p>
    <w:p w14:paraId="3D4659E2" w14:textId="5C8F5267" w:rsidR="1C6ED845" w:rsidRPr="007B35B0" w:rsidRDefault="1C6ED845" w:rsidP="0038669F">
      <w:pPr>
        <w:spacing w:before="240"/>
        <w:rPr>
          <w:rFonts w:ascii="Arial" w:hAnsi="Arial" w:cs="Arial"/>
          <w:i/>
          <w:iCs/>
          <w:sz w:val="24"/>
          <w:szCs w:val="24"/>
        </w:rPr>
      </w:pPr>
      <w:r w:rsidRPr="007B35B0">
        <w:rPr>
          <w:rFonts w:ascii="Arial" w:hAnsi="Arial" w:cs="Arial"/>
          <w:i/>
          <w:iCs/>
          <w:sz w:val="24"/>
          <w:szCs w:val="24"/>
        </w:rPr>
        <w:t>Section 14 – Right to freedom of thought, conscience, religion and belief</w:t>
      </w:r>
    </w:p>
    <w:p w14:paraId="49BD6D5C" w14:textId="3D120350" w:rsidR="00E61078" w:rsidRPr="007B35B0" w:rsidRDefault="1C6C9D7B" w:rsidP="003C742A">
      <w:pPr>
        <w:jc w:val="both"/>
        <w:rPr>
          <w:rFonts w:ascii="Arial" w:hAnsi="Arial" w:cs="Arial"/>
          <w:color w:val="000000"/>
          <w:sz w:val="24"/>
          <w:szCs w:val="24"/>
        </w:rPr>
      </w:pPr>
      <w:r w:rsidRPr="007B35B0">
        <w:rPr>
          <w:rFonts w:ascii="Arial" w:hAnsi="Arial" w:cs="Arial"/>
          <w:color w:val="000000" w:themeColor="text1"/>
          <w:sz w:val="24"/>
          <w:szCs w:val="24"/>
        </w:rPr>
        <w:t>Section 1</w:t>
      </w:r>
      <w:r w:rsidR="736103B1" w:rsidRPr="007B35B0">
        <w:rPr>
          <w:rFonts w:ascii="Arial" w:hAnsi="Arial" w:cs="Arial"/>
          <w:color w:val="000000" w:themeColor="text1"/>
          <w:sz w:val="24"/>
          <w:szCs w:val="24"/>
        </w:rPr>
        <w:t>4</w:t>
      </w:r>
      <w:r w:rsidRPr="007B35B0">
        <w:rPr>
          <w:rFonts w:ascii="Arial" w:hAnsi="Arial" w:cs="Arial"/>
          <w:color w:val="000000" w:themeColor="text1"/>
          <w:sz w:val="24"/>
          <w:szCs w:val="24"/>
        </w:rPr>
        <w:t xml:space="preserve"> of the Human Rights Act stipulates that everyone has the right to </w:t>
      </w:r>
      <w:r w:rsidR="0114317C" w:rsidRPr="007B35B0">
        <w:rPr>
          <w:rFonts w:ascii="Arial" w:hAnsi="Arial" w:cs="Arial"/>
          <w:color w:val="000000" w:themeColor="text1"/>
          <w:sz w:val="24"/>
          <w:szCs w:val="24"/>
        </w:rPr>
        <w:t xml:space="preserve">freedom of thought, conscience and religion. This right broadly protects the </w:t>
      </w:r>
      <w:r w:rsidR="1E52BF4C" w:rsidRPr="007B35B0">
        <w:rPr>
          <w:rFonts w:ascii="Arial" w:hAnsi="Arial" w:cs="Arial"/>
          <w:color w:val="000000" w:themeColor="text1"/>
          <w:sz w:val="24"/>
          <w:szCs w:val="24"/>
        </w:rPr>
        <w:t>freedom</w:t>
      </w:r>
      <w:r w:rsidR="0114317C" w:rsidRPr="007B35B0">
        <w:rPr>
          <w:rFonts w:ascii="Arial" w:hAnsi="Arial" w:cs="Arial"/>
          <w:color w:val="000000" w:themeColor="text1"/>
          <w:sz w:val="24"/>
          <w:szCs w:val="24"/>
        </w:rPr>
        <w:t xml:space="preserve"> to have or adopt a religion of choice, and the freedom to demonstrate religion or b</w:t>
      </w:r>
      <w:r w:rsidR="3E7A33B1" w:rsidRPr="007B35B0">
        <w:rPr>
          <w:rFonts w:ascii="Arial" w:hAnsi="Arial" w:cs="Arial"/>
          <w:color w:val="000000" w:themeColor="text1"/>
          <w:sz w:val="24"/>
          <w:szCs w:val="24"/>
        </w:rPr>
        <w:t xml:space="preserve">elief in worship, observance, practice and teaching, whether in public or private. </w:t>
      </w:r>
    </w:p>
    <w:p w14:paraId="03193D8A" w14:textId="0B0233A8" w:rsidR="00E61078" w:rsidRPr="007B35B0" w:rsidRDefault="00E61078" w:rsidP="003C742A">
      <w:pPr>
        <w:jc w:val="both"/>
        <w:rPr>
          <w:rFonts w:ascii="Arial" w:hAnsi="Arial" w:cs="Arial"/>
          <w:color w:val="000000"/>
          <w:sz w:val="24"/>
          <w:szCs w:val="24"/>
        </w:rPr>
      </w:pPr>
      <w:r w:rsidRPr="007B35B0">
        <w:rPr>
          <w:rFonts w:ascii="Arial" w:hAnsi="Arial" w:cs="Arial"/>
          <w:color w:val="000000" w:themeColor="text1"/>
          <w:sz w:val="24"/>
          <w:szCs w:val="24"/>
        </w:rPr>
        <w:lastRenderedPageBreak/>
        <w:t xml:space="preserve">Under section 84A of the Health Act, </w:t>
      </w:r>
      <w:r w:rsidR="00EC1364" w:rsidRPr="007B35B0">
        <w:rPr>
          <w:rFonts w:ascii="Arial" w:hAnsi="Arial" w:cs="Arial"/>
          <w:color w:val="000000" w:themeColor="text1"/>
          <w:sz w:val="24"/>
          <w:szCs w:val="24"/>
        </w:rPr>
        <w:t xml:space="preserve">the right of a doctor or nurse to express a </w:t>
      </w:r>
      <w:r w:rsidRPr="007B35B0">
        <w:rPr>
          <w:rFonts w:ascii="Arial" w:hAnsi="Arial" w:cs="Arial"/>
          <w:color w:val="000000" w:themeColor="text1"/>
          <w:sz w:val="24"/>
          <w:szCs w:val="24"/>
        </w:rPr>
        <w:t>conscientious objection to abortion</w:t>
      </w:r>
      <w:r w:rsidR="00D50A21" w:rsidRPr="007B35B0">
        <w:rPr>
          <w:rFonts w:ascii="Arial" w:hAnsi="Arial" w:cs="Arial"/>
          <w:color w:val="000000" w:themeColor="text1"/>
          <w:sz w:val="24"/>
          <w:szCs w:val="24"/>
        </w:rPr>
        <w:t xml:space="preserve"> </w:t>
      </w:r>
      <w:r w:rsidRPr="007B35B0">
        <w:rPr>
          <w:rFonts w:ascii="Arial" w:hAnsi="Arial" w:cs="Arial"/>
          <w:color w:val="000000" w:themeColor="text1"/>
          <w:sz w:val="24"/>
          <w:szCs w:val="24"/>
        </w:rPr>
        <w:t>on religio</w:t>
      </w:r>
      <w:r w:rsidR="000D44FF" w:rsidRPr="007B35B0">
        <w:rPr>
          <w:rFonts w:ascii="Arial" w:hAnsi="Arial" w:cs="Arial"/>
          <w:color w:val="000000" w:themeColor="text1"/>
          <w:sz w:val="24"/>
          <w:szCs w:val="24"/>
        </w:rPr>
        <w:t>us</w:t>
      </w:r>
      <w:r w:rsidRPr="007B35B0">
        <w:rPr>
          <w:rFonts w:ascii="Arial" w:hAnsi="Arial" w:cs="Arial"/>
          <w:color w:val="000000" w:themeColor="text1"/>
          <w:sz w:val="24"/>
          <w:szCs w:val="24"/>
        </w:rPr>
        <w:t xml:space="preserve"> or </w:t>
      </w:r>
      <w:r w:rsidR="000D44FF" w:rsidRPr="007B35B0">
        <w:rPr>
          <w:rFonts w:ascii="Arial" w:hAnsi="Arial" w:cs="Arial"/>
          <w:color w:val="000000" w:themeColor="text1"/>
          <w:sz w:val="24"/>
          <w:szCs w:val="24"/>
        </w:rPr>
        <w:t>other conscientious grounds</w:t>
      </w:r>
      <w:r w:rsidR="1CF30A67" w:rsidRPr="007B35B0">
        <w:rPr>
          <w:rFonts w:ascii="Arial" w:hAnsi="Arial" w:cs="Arial"/>
          <w:color w:val="000000" w:themeColor="text1"/>
          <w:sz w:val="24"/>
          <w:szCs w:val="24"/>
        </w:rPr>
        <w:t xml:space="preserve">, or </w:t>
      </w:r>
      <w:r w:rsidRPr="007B35B0">
        <w:rPr>
          <w:rFonts w:ascii="Arial" w:hAnsi="Arial" w:cs="Arial"/>
          <w:color w:val="000000" w:themeColor="text1"/>
          <w:sz w:val="24"/>
          <w:szCs w:val="24"/>
        </w:rPr>
        <w:t xml:space="preserve">any other grounds is protected. Currently, the only obligation a </w:t>
      </w:r>
      <w:r w:rsidR="00C91318" w:rsidRPr="007B35B0">
        <w:rPr>
          <w:rFonts w:ascii="Arial" w:hAnsi="Arial" w:cs="Arial"/>
          <w:color w:val="000000" w:themeColor="text1"/>
          <w:sz w:val="24"/>
          <w:szCs w:val="24"/>
        </w:rPr>
        <w:t xml:space="preserve">doctor or nurse has </w:t>
      </w:r>
      <w:r w:rsidRPr="007B35B0">
        <w:rPr>
          <w:rFonts w:ascii="Arial" w:hAnsi="Arial" w:cs="Arial"/>
          <w:color w:val="000000" w:themeColor="text1"/>
          <w:sz w:val="24"/>
          <w:szCs w:val="24"/>
        </w:rPr>
        <w:t xml:space="preserve">in relation to exercising this right is to tell the person requesting the abortion that they refuse because of </w:t>
      </w:r>
      <w:r w:rsidR="000351C2" w:rsidRPr="007B35B0">
        <w:rPr>
          <w:rFonts w:ascii="Arial" w:hAnsi="Arial" w:cs="Arial"/>
          <w:color w:val="000000" w:themeColor="text1"/>
          <w:sz w:val="24"/>
          <w:szCs w:val="24"/>
        </w:rPr>
        <w:t xml:space="preserve">a </w:t>
      </w:r>
      <w:r w:rsidR="00D50A21" w:rsidRPr="007B35B0">
        <w:rPr>
          <w:rFonts w:ascii="Arial" w:hAnsi="Arial" w:cs="Arial"/>
          <w:color w:val="000000" w:themeColor="text1"/>
          <w:sz w:val="24"/>
          <w:szCs w:val="24"/>
        </w:rPr>
        <w:t>conscientious</w:t>
      </w:r>
      <w:r w:rsidRPr="007B35B0">
        <w:rPr>
          <w:rFonts w:ascii="Arial" w:hAnsi="Arial" w:cs="Arial"/>
          <w:color w:val="000000" w:themeColor="text1"/>
          <w:sz w:val="24"/>
          <w:szCs w:val="24"/>
        </w:rPr>
        <w:t xml:space="preserve"> objection. </w:t>
      </w:r>
      <w:r w:rsidR="00D50A21" w:rsidRPr="007B35B0">
        <w:rPr>
          <w:rFonts w:ascii="Arial" w:hAnsi="Arial" w:cs="Arial"/>
          <w:color w:val="000000" w:themeColor="text1"/>
          <w:sz w:val="24"/>
          <w:szCs w:val="24"/>
        </w:rPr>
        <w:t xml:space="preserve">There is no further duty beyond informing the client. </w:t>
      </w:r>
    </w:p>
    <w:p w14:paraId="5A3077C7" w14:textId="03F31CCA" w:rsidR="00477D34" w:rsidRPr="007B35B0" w:rsidRDefault="00234059" w:rsidP="003C742A">
      <w:pPr>
        <w:spacing w:before="240"/>
        <w:jc w:val="both"/>
        <w:rPr>
          <w:rFonts w:ascii="Arial" w:hAnsi="Arial" w:cs="Arial"/>
          <w:sz w:val="24"/>
          <w:szCs w:val="24"/>
        </w:rPr>
      </w:pPr>
      <w:r w:rsidRPr="007B35B0">
        <w:rPr>
          <w:rFonts w:ascii="Arial" w:hAnsi="Arial" w:cs="Arial"/>
          <w:sz w:val="24"/>
          <w:szCs w:val="24"/>
        </w:rPr>
        <w:t xml:space="preserve">Clause </w:t>
      </w:r>
      <w:r w:rsidR="00162951" w:rsidRPr="007B35B0">
        <w:rPr>
          <w:rFonts w:ascii="Arial" w:hAnsi="Arial" w:cs="Arial"/>
          <w:sz w:val="24"/>
          <w:szCs w:val="24"/>
        </w:rPr>
        <w:t>8</w:t>
      </w:r>
      <w:r w:rsidR="005A0F1E" w:rsidRPr="007B35B0">
        <w:rPr>
          <w:rFonts w:ascii="Arial" w:hAnsi="Arial" w:cs="Arial"/>
          <w:sz w:val="24"/>
          <w:szCs w:val="24"/>
        </w:rPr>
        <w:t xml:space="preserve"> of t</w:t>
      </w:r>
      <w:r w:rsidR="006022B8" w:rsidRPr="007B35B0">
        <w:rPr>
          <w:rFonts w:ascii="Arial" w:hAnsi="Arial" w:cs="Arial"/>
          <w:sz w:val="24"/>
          <w:szCs w:val="24"/>
        </w:rPr>
        <w:t xml:space="preserve">he Bill will introduce a new requirement </w:t>
      </w:r>
      <w:r w:rsidR="3593BDD7" w:rsidRPr="007B35B0">
        <w:rPr>
          <w:rFonts w:ascii="Arial" w:hAnsi="Arial" w:cs="Arial"/>
          <w:sz w:val="24"/>
          <w:szCs w:val="24"/>
        </w:rPr>
        <w:t>for</w:t>
      </w:r>
      <w:r w:rsidR="006022B8" w:rsidRPr="007B35B0">
        <w:rPr>
          <w:rFonts w:ascii="Arial" w:hAnsi="Arial" w:cs="Arial"/>
          <w:sz w:val="24"/>
          <w:szCs w:val="24"/>
        </w:rPr>
        <w:t xml:space="preserve"> a conscientious objector</w:t>
      </w:r>
      <w:r w:rsidR="25AB772D" w:rsidRPr="007B35B0">
        <w:rPr>
          <w:rFonts w:ascii="Arial" w:hAnsi="Arial" w:cs="Arial"/>
          <w:sz w:val="24"/>
          <w:szCs w:val="24"/>
        </w:rPr>
        <w:t xml:space="preserve">, </w:t>
      </w:r>
      <w:r w:rsidR="00484AC1" w:rsidRPr="007B35B0">
        <w:rPr>
          <w:rFonts w:ascii="Arial" w:hAnsi="Arial" w:cs="Arial"/>
          <w:sz w:val="24"/>
          <w:szCs w:val="24"/>
        </w:rPr>
        <w:t>to</w:t>
      </w:r>
      <w:r w:rsidR="006022B8" w:rsidRPr="007B35B0">
        <w:rPr>
          <w:rFonts w:ascii="Arial" w:hAnsi="Arial" w:cs="Arial"/>
          <w:sz w:val="24"/>
          <w:szCs w:val="24"/>
        </w:rPr>
        <w:t xml:space="preserve"> </w:t>
      </w:r>
      <w:r w:rsidR="2EAEF12A" w:rsidRPr="007B35B0">
        <w:rPr>
          <w:rFonts w:ascii="Arial" w:hAnsi="Arial" w:cs="Arial"/>
          <w:sz w:val="24"/>
          <w:szCs w:val="24"/>
        </w:rPr>
        <w:t xml:space="preserve">minimise </w:t>
      </w:r>
      <w:r w:rsidR="006022B8" w:rsidRPr="007B35B0">
        <w:rPr>
          <w:rFonts w:ascii="Arial" w:hAnsi="Arial" w:cs="Arial"/>
          <w:sz w:val="24"/>
          <w:szCs w:val="24"/>
        </w:rPr>
        <w:t xml:space="preserve">the barriers to accessing </w:t>
      </w:r>
      <w:r w:rsidR="000351C2" w:rsidRPr="007B35B0">
        <w:rPr>
          <w:rFonts w:ascii="Arial" w:hAnsi="Arial" w:cs="Arial"/>
          <w:sz w:val="24"/>
          <w:szCs w:val="24"/>
        </w:rPr>
        <w:t>abortion services</w:t>
      </w:r>
      <w:r w:rsidR="006022B8" w:rsidRPr="007B35B0">
        <w:rPr>
          <w:rFonts w:ascii="Arial" w:hAnsi="Arial" w:cs="Arial"/>
          <w:sz w:val="24"/>
          <w:szCs w:val="24"/>
        </w:rPr>
        <w:t>. In the event a</w:t>
      </w:r>
      <w:r w:rsidR="49B4CA22" w:rsidRPr="007B35B0">
        <w:rPr>
          <w:rFonts w:ascii="Arial" w:hAnsi="Arial" w:cs="Arial"/>
          <w:sz w:val="24"/>
          <w:szCs w:val="24"/>
        </w:rPr>
        <w:t>n authorised</w:t>
      </w:r>
      <w:r w:rsidR="006022B8" w:rsidRPr="007B35B0">
        <w:rPr>
          <w:rFonts w:ascii="Arial" w:hAnsi="Arial" w:cs="Arial"/>
          <w:sz w:val="24"/>
          <w:szCs w:val="24"/>
        </w:rPr>
        <w:t xml:space="preserve"> </w:t>
      </w:r>
      <w:r w:rsidRPr="007B35B0">
        <w:rPr>
          <w:rFonts w:ascii="Arial" w:hAnsi="Arial" w:cs="Arial"/>
          <w:sz w:val="24"/>
          <w:szCs w:val="24"/>
        </w:rPr>
        <w:t>person</w:t>
      </w:r>
      <w:r w:rsidR="006022B8" w:rsidRPr="007B35B0">
        <w:rPr>
          <w:rFonts w:ascii="Arial" w:hAnsi="Arial" w:cs="Arial"/>
          <w:sz w:val="24"/>
          <w:szCs w:val="24"/>
        </w:rPr>
        <w:t xml:space="preserve"> refuses to carry out a medical or surgical abortion on religious or other grounds, the</w:t>
      </w:r>
      <w:r w:rsidRPr="007B35B0">
        <w:rPr>
          <w:rFonts w:ascii="Arial" w:hAnsi="Arial" w:cs="Arial"/>
          <w:sz w:val="24"/>
          <w:szCs w:val="24"/>
        </w:rPr>
        <w:t xml:space="preserve"> authorised</w:t>
      </w:r>
      <w:r w:rsidR="006022B8" w:rsidRPr="007B35B0">
        <w:rPr>
          <w:rFonts w:ascii="Arial" w:hAnsi="Arial" w:cs="Arial"/>
          <w:sz w:val="24"/>
          <w:szCs w:val="24"/>
        </w:rPr>
        <w:t xml:space="preserve"> person is required to </w:t>
      </w:r>
      <w:r w:rsidR="0CCA9855" w:rsidRPr="007B35B0">
        <w:rPr>
          <w:rFonts w:ascii="Arial" w:hAnsi="Arial" w:cs="Arial"/>
          <w:sz w:val="24"/>
          <w:szCs w:val="24"/>
        </w:rPr>
        <w:t xml:space="preserve">either </w:t>
      </w:r>
      <w:r w:rsidR="55DC6889" w:rsidRPr="007B35B0">
        <w:rPr>
          <w:rFonts w:ascii="Arial" w:hAnsi="Arial" w:cs="Arial"/>
          <w:sz w:val="24"/>
          <w:szCs w:val="24"/>
        </w:rPr>
        <w:t xml:space="preserve">transfer </w:t>
      </w:r>
      <w:r w:rsidR="006022B8" w:rsidRPr="007B35B0">
        <w:rPr>
          <w:rFonts w:ascii="Arial" w:hAnsi="Arial" w:cs="Arial"/>
          <w:sz w:val="24"/>
          <w:szCs w:val="24"/>
        </w:rPr>
        <w:t xml:space="preserve">the individual seeking an abortion to </w:t>
      </w:r>
      <w:r w:rsidR="042CF805" w:rsidRPr="007B35B0">
        <w:rPr>
          <w:rFonts w:ascii="Arial" w:hAnsi="Arial" w:cs="Arial"/>
          <w:sz w:val="24"/>
          <w:szCs w:val="24"/>
        </w:rPr>
        <w:t xml:space="preserve">the care of </w:t>
      </w:r>
      <w:r w:rsidR="7283A151" w:rsidRPr="007B35B0">
        <w:rPr>
          <w:rFonts w:ascii="Arial" w:hAnsi="Arial" w:cs="Arial"/>
          <w:sz w:val="24"/>
          <w:szCs w:val="24"/>
        </w:rPr>
        <w:t>a</w:t>
      </w:r>
      <w:r w:rsidR="78660593" w:rsidRPr="007B35B0">
        <w:rPr>
          <w:rFonts w:ascii="Arial" w:hAnsi="Arial" w:cs="Arial"/>
          <w:sz w:val="24"/>
          <w:szCs w:val="24"/>
          <w:lang w:val="en-US"/>
        </w:rPr>
        <w:t xml:space="preserve"> provider who </w:t>
      </w:r>
      <w:r w:rsidR="00A277DE" w:rsidRPr="007B35B0">
        <w:rPr>
          <w:rFonts w:ascii="Arial" w:hAnsi="Arial" w:cs="Arial"/>
          <w:sz w:val="24"/>
          <w:szCs w:val="24"/>
          <w:lang w:val="en-US"/>
        </w:rPr>
        <w:t xml:space="preserve">the </w:t>
      </w:r>
      <w:proofErr w:type="spellStart"/>
      <w:r w:rsidR="00A277DE" w:rsidRPr="007B35B0">
        <w:rPr>
          <w:rFonts w:ascii="Arial" w:hAnsi="Arial" w:cs="Arial"/>
          <w:sz w:val="24"/>
          <w:szCs w:val="24"/>
          <w:lang w:val="en-US"/>
        </w:rPr>
        <w:t>authorised</w:t>
      </w:r>
      <w:proofErr w:type="spellEnd"/>
      <w:r w:rsidR="00A277DE" w:rsidRPr="007B35B0">
        <w:rPr>
          <w:rFonts w:ascii="Arial" w:hAnsi="Arial" w:cs="Arial"/>
          <w:sz w:val="24"/>
          <w:szCs w:val="24"/>
          <w:lang w:val="en-US"/>
        </w:rPr>
        <w:t xml:space="preserve"> person reasonably believes </w:t>
      </w:r>
      <w:r w:rsidR="78660593" w:rsidRPr="007B35B0">
        <w:rPr>
          <w:rFonts w:ascii="Arial" w:hAnsi="Arial" w:cs="Arial"/>
          <w:sz w:val="24"/>
          <w:szCs w:val="24"/>
          <w:lang w:val="en-US"/>
        </w:rPr>
        <w:t xml:space="preserve">can provide the requested service </w:t>
      </w:r>
      <w:r w:rsidR="00162951" w:rsidRPr="007B35B0">
        <w:rPr>
          <w:rFonts w:ascii="Arial" w:hAnsi="Arial" w:cs="Arial"/>
          <w:sz w:val="24"/>
          <w:szCs w:val="24"/>
          <w:lang w:val="en-US"/>
        </w:rPr>
        <w:t>and would not refuse to do so because of a</w:t>
      </w:r>
      <w:r w:rsidR="78660593" w:rsidRPr="007B35B0">
        <w:rPr>
          <w:rFonts w:ascii="Arial" w:hAnsi="Arial" w:cs="Arial"/>
          <w:sz w:val="24"/>
          <w:szCs w:val="24"/>
          <w:lang w:val="en-US"/>
        </w:rPr>
        <w:t xml:space="preserve"> conscientious objection</w:t>
      </w:r>
      <w:r w:rsidR="458D1944" w:rsidRPr="007B35B0">
        <w:rPr>
          <w:rFonts w:ascii="Arial" w:hAnsi="Arial" w:cs="Arial"/>
          <w:sz w:val="24"/>
          <w:szCs w:val="24"/>
          <w:lang w:val="en-US"/>
        </w:rPr>
        <w:t xml:space="preserve">, or give information to the individual seeking an abortion on how to locate or contact a provider </w:t>
      </w:r>
      <w:r w:rsidR="33D08306" w:rsidRPr="007B35B0">
        <w:rPr>
          <w:rFonts w:ascii="Arial" w:hAnsi="Arial" w:cs="Arial"/>
          <w:sz w:val="24"/>
          <w:szCs w:val="24"/>
          <w:lang w:val="en-US"/>
        </w:rPr>
        <w:t xml:space="preserve">who </w:t>
      </w:r>
      <w:r w:rsidR="00A277DE" w:rsidRPr="007B35B0">
        <w:rPr>
          <w:rFonts w:ascii="Arial" w:hAnsi="Arial" w:cs="Arial"/>
          <w:sz w:val="24"/>
          <w:szCs w:val="24"/>
          <w:lang w:val="en-US"/>
        </w:rPr>
        <w:t xml:space="preserve">the </w:t>
      </w:r>
      <w:proofErr w:type="spellStart"/>
      <w:r w:rsidR="00A277DE" w:rsidRPr="007B35B0">
        <w:rPr>
          <w:rFonts w:ascii="Arial" w:hAnsi="Arial" w:cs="Arial"/>
          <w:sz w:val="24"/>
          <w:szCs w:val="24"/>
          <w:lang w:val="en-US"/>
        </w:rPr>
        <w:t>authorised</w:t>
      </w:r>
      <w:proofErr w:type="spellEnd"/>
      <w:r w:rsidR="00A277DE" w:rsidRPr="007B35B0">
        <w:rPr>
          <w:rFonts w:ascii="Arial" w:hAnsi="Arial" w:cs="Arial"/>
          <w:sz w:val="24"/>
          <w:szCs w:val="24"/>
          <w:lang w:val="en-US"/>
        </w:rPr>
        <w:t xml:space="preserve"> person reasonably believes </w:t>
      </w:r>
      <w:r w:rsidR="33D08306" w:rsidRPr="007B35B0">
        <w:rPr>
          <w:rFonts w:ascii="Arial" w:hAnsi="Arial" w:cs="Arial"/>
          <w:sz w:val="24"/>
          <w:szCs w:val="24"/>
          <w:lang w:val="en-US"/>
        </w:rPr>
        <w:t xml:space="preserve">can provide the requested service </w:t>
      </w:r>
      <w:r w:rsidR="009B22EC" w:rsidRPr="007B35B0">
        <w:rPr>
          <w:rFonts w:ascii="Arial" w:hAnsi="Arial" w:cs="Arial"/>
          <w:sz w:val="24"/>
          <w:szCs w:val="24"/>
          <w:lang w:val="en-US"/>
        </w:rPr>
        <w:t>and would not refuse to do so because of a conscientious objection</w:t>
      </w:r>
      <w:r w:rsidR="005E1871" w:rsidRPr="007B35B0">
        <w:rPr>
          <w:rFonts w:ascii="Arial" w:hAnsi="Arial" w:cs="Arial"/>
          <w:sz w:val="24"/>
          <w:szCs w:val="24"/>
        </w:rPr>
        <w:t xml:space="preserve">. </w:t>
      </w:r>
      <w:r w:rsidR="009651CC" w:rsidRPr="007B35B0">
        <w:rPr>
          <w:rFonts w:ascii="Arial" w:hAnsi="Arial" w:cs="Arial"/>
          <w:sz w:val="24"/>
          <w:szCs w:val="24"/>
        </w:rPr>
        <w:t xml:space="preserve">Some </w:t>
      </w:r>
      <w:r w:rsidR="004922FC" w:rsidRPr="007B35B0">
        <w:rPr>
          <w:rFonts w:ascii="Arial" w:hAnsi="Arial" w:cs="Arial"/>
          <w:sz w:val="24"/>
          <w:szCs w:val="24"/>
        </w:rPr>
        <w:t>conscien</w:t>
      </w:r>
      <w:r w:rsidR="00C41EF5" w:rsidRPr="007B35B0">
        <w:rPr>
          <w:rFonts w:ascii="Arial" w:hAnsi="Arial" w:cs="Arial"/>
          <w:sz w:val="24"/>
          <w:szCs w:val="24"/>
        </w:rPr>
        <w:t xml:space="preserve">tious objectors </w:t>
      </w:r>
      <w:r w:rsidR="003F0A3D" w:rsidRPr="007B35B0">
        <w:rPr>
          <w:rFonts w:ascii="Arial" w:hAnsi="Arial" w:cs="Arial"/>
          <w:sz w:val="24"/>
          <w:szCs w:val="24"/>
        </w:rPr>
        <w:t>may</w:t>
      </w:r>
      <w:r w:rsidR="00716703" w:rsidRPr="007B35B0">
        <w:rPr>
          <w:rFonts w:ascii="Arial" w:hAnsi="Arial" w:cs="Arial"/>
          <w:sz w:val="24"/>
          <w:szCs w:val="24"/>
        </w:rPr>
        <w:t xml:space="preserve"> consider that </w:t>
      </w:r>
      <w:r w:rsidR="002B529C" w:rsidRPr="007B35B0">
        <w:rPr>
          <w:rFonts w:ascii="Arial" w:hAnsi="Arial" w:cs="Arial"/>
          <w:sz w:val="24"/>
          <w:szCs w:val="24"/>
        </w:rPr>
        <w:t>the act of referring</w:t>
      </w:r>
      <w:r w:rsidR="000C7505" w:rsidRPr="007B35B0">
        <w:rPr>
          <w:rFonts w:ascii="Arial" w:hAnsi="Arial" w:cs="Arial"/>
          <w:sz w:val="24"/>
          <w:szCs w:val="24"/>
        </w:rPr>
        <w:t xml:space="preserve"> or </w:t>
      </w:r>
      <w:r w:rsidRPr="007B35B0">
        <w:rPr>
          <w:rFonts w:ascii="Arial" w:hAnsi="Arial" w:cs="Arial"/>
          <w:sz w:val="24"/>
          <w:szCs w:val="24"/>
        </w:rPr>
        <w:t>directing</w:t>
      </w:r>
      <w:r w:rsidR="002B529C" w:rsidRPr="007B35B0">
        <w:rPr>
          <w:rFonts w:ascii="Arial" w:hAnsi="Arial" w:cs="Arial"/>
          <w:sz w:val="24"/>
          <w:szCs w:val="24"/>
        </w:rPr>
        <w:t xml:space="preserve"> an individual seeking </w:t>
      </w:r>
      <w:r w:rsidRPr="007B35B0">
        <w:rPr>
          <w:rFonts w:ascii="Arial" w:hAnsi="Arial" w:cs="Arial"/>
          <w:sz w:val="24"/>
          <w:szCs w:val="24"/>
        </w:rPr>
        <w:t xml:space="preserve">an </w:t>
      </w:r>
      <w:r w:rsidR="002B529C" w:rsidRPr="007B35B0">
        <w:rPr>
          <w:rFonts w:ascii="Arial" w:hAnsi="Arial" w:cs="Arial"/>
          <w:sz w:val="24"/>
          <w:szCs w:val="24"/>
        </w:rPr>
        <w:t xml:space="preserve">abortion service to </w:t>
      </w:r>
      <w:r w:rsidRPr="007B35B0">
        <w:rPr>
          <w:rFonts w:ascii="Arial" w:hAnsi="Arial" w:cs="Arial"/>
          <w:sz w:val="24"/>
          <w:szCs w:val="24"/>
        </w:rPr>
        <w:t>a provider who can provide the abortion service</w:t>
      </w:r>
      <w:r w:rsidR="002B529C" w:rsidRPr="007B35B0">
        <w:rPr>
          <w:rFonts w:ascii="Arial" w:hAnsi="Arial" w:cs="Arial"/>
          <w:sz w:val="24"/>
          <w:szCs w:val="24"/>
        </w:rPr>
        <w:t xml:space="preserve"> (and thereby facilitating the access of that </w:t>
      </w:r>
      <w:r w:rsidR="00692288" w:rsidRPr="007B35B0">
        <w:rPr>
          <w:rFonts w:ascii="Arial" w:hAnsi="Arial" w:cs="Arial"/>
          <w:sz w:val="24"/>
          <w:szCs w:val="24"/>
        </w:rPr>
        <w:t>individual to</w:t>
      </w:r>
      <w:r w:rsidRPr="007B35B0">
        <w:rPr>
          <w:rFonts w:ascii="Arial" w:hAnsi="Arial" w:cs="Arial"/>
          <w:sz w:val="24"/>
          <w:szCs w:val="24"/>
        </w:rPr>
        <w:t xml:space="preserve"> an</w:t>
      </w:r>
      <w:r w:rsidR="00692288" w:rsidRPr="007B35B0">
        <w:rPr>
          <w:rFonts w:ascii="Arial" w:hAnsi="Arial" w:cs="Arial"/>
          <w:sz w:val="24"/>
          <w:szCs w:val="24"/>
        </w:rPr>
        <w:t xml:space="preserve"> abortion service) </w:t>
      </w:r>
      <w:r w:rsidR="00950F1D" w:rsidRPr="007B35B0">
        <w:rPr>
          <w:rFonts w:ascii="Arial" w:hAnsi="Arial" w:cs="Arial"/>
          <w:sz w:val="24"/>
          <w:szCs w:val="24"/>
        </w:rPr>
        <w:t>would be contrary to</w:t>
      </w:r>
      <w:r w:rsidR="00692288" w:rsidRPr="007B35B0">
        <w:rPr>
          <w:rFonts w:ascii="Arial" w:hAnsi="Arial" w:cs="Arial"/>
          <w:sz w:val="24"/>
          <w:szCs w:val="24"/>
        </w:rPr>
        <w:t xml:space="preserve"> their </w:t>
      </w:r>
      <w:r w:rsidR="00E610AA" w:rsidRPr="007B35B0">
        <w:rPr>
          <w:rFonts w:ascii="Arial" w:hAnsi="Arial" w:cs="Arial"/>
          <w:sz w:val="24"/>
          <w:szCs w:val="24"/>
        </w:rPr>
        <w:t xml:space="preserve">religious or </w:t>
      </w:r>
      <w:r w:rsidR="009C7380" w:rsidRPr="007B35B0">
        <w:rPr>
          <w:rFonts w:ascii="Arial" w:hAnsi="Arial" w:cs="Arial"/>
          <w:sz w:val="24"/>
          <w:szCs w:val="24"/>
        </w:rPr>
        <w:t>conscientious belief</w:t>
      </w:r>
      <w:r w:rsidR="00B95DC2" w:rsidRPr="007B35B0">
        <w:rPr>
          <w:rFonts w:ascii="Arial" w:hAnsi="Arial" w:cs="Arial"/>
          <w:sz w:val="24"/>
          <w:szCs w:val="24"/>
        </w:rPr>
        <w:t xml:space="preserve"> (and therefore limit</w:t>
      </w:r>
      <w:r w:rsidRPr="007B35B0">
        <w:rPr>
          <w:rFonts w:ascii="Arial" w:hAnsi="Arial" w:cs="Arial"/>
          <w:sz w:val="24"/>
          <w:szCs w:val="24"/>
        </w:rPr>
        <w:t>s</w:t>
      </w:r>
      <w:r w:rsidR="00B95DC2" w:rsidRPr="007B35B0">
        <w:rPr>
          <w:rFonts w:ascii="Arial" w:hAnsi="Arial" w:cs="Arial"/>
          <w:sz w:val="24"/>
          <w:szCs w:val="24"/>
        </w:rPr>
        <w:t xml:space="preserve"> their </w:t>
      </w:r>
      <w:r w:rsidR="00D35C2C" w:rsidRPr="007B35B0">
        <w:rPr>
          <w:rFonts w:ascii="Arial" w:hAnsi="Arial" w:cs="Arial"/>
          <w:sz w:val="24"/>
          <w:szCs w:val="24"/>
        </w:rPr>
        <w:t>right to freedom of thought, conscience and religion)</w:t>
      </w:r>
      <w:r w:rsidR="009C7380" w:rsidRPr="007B35B0">
        <w:rPr>
          <w:rFonts w:ascii="Arial" w:hAnsi="Arial" w:cs="Arial"/>
          <w:sz w:val="24"/>
          <w:szCs w:val="24"/>
        </w:rPr>
        <w:t xml:space="preserve">. </w:t>
      </w:r>
      <w:r w:rsidR="006F1116" w:rsidRPr="007B35B0">
        <w:rPr>
          <w:rFonts w:ascii="Arial" w:hAnsi="Arial" w:cs="Arial"/>
          <w:sz w:val="24"/>
          <w:szCs w:val="24"/>
        </w:rPr>
        <w:t xml:space="preserve">However, </w:t>
      </w:r>
      <w:r w:rsidR="00E43616" w:rsidRPr="007B35B0">
        <w:rPr>
          <w:rFonts w:ascii="Arial" w:hAnsi="Arial" w:cs="Arial"/>
          <w:sz w:val="24"/>
          <w:szCs w:val="24"/>
        </w:rPr>
        <w:t xml:space="preserve">the ability of a practitioner to </w:t>
      </w:r>
      <w:r w:rsidR="0004456D" w:rsidRPr="007B35B0">
        <w:rPr>
          <w:rFonts w:ascii="Arial" w:hAnsi="Arial" w:cs="Arial"/>
          <w:sz w:val="24"/>
          <w:szCs w:val="24"/>
        </w:rPr>
        <w:t xml:space="preserve">refuse to </w:t>
      </w:r>
      <w:r w:rsidR="005E41C2" w:rsidRPr="007B35B0">
        <w:rPr>
          <w:rFonts w:ascii="Arial" w:hAnsi="Arial" w:cs="Arial"/>
          <w:sz w:val="24"/>
          <w:szCs w:val="24"/>
        </w:rPr>
        <w:t>the</w:t>
      </w:r>
      <w:r w:rsidR="00570221" w:rsidRPr="007B35B0">
        <w:rPr>
          <w:rFonts w:ascii="Arial" w:hAnsi="Arial" w:cs="Arial"/>
          <w:sz w:val="24"/>
          <w:szCs w:val="24"/>
        </w:rPr>
        <w:t>mselves prescribe, supply or administer aborti</w:t>
      </w:r>
      <w:r w:rsidR="00E755FB" w:rsidRPr="007B35B0">
        <w:rPr>
          <w:rFonts w:ascii="Arial" w:hAnsi="Arial" w:cs="Arial"/>
          <w:sz w:val="24"/>
          <w:szCs w:val="24"/>
        </w:rPr>
        <w:t>facient</w:t>
      </w:r>
      <w:r w:rsidR="000C7505" w:rsidRPr="007B35B0">
        <w:rPr>
          <w:rFonts w:ascii="Arial" w:hAnsi="Arial" w:cs="Arial"/>
          <w:sz w:val="24"/>
          <w:szCs w:val="24"/>
        </w:rPr>
        <w:t>s</w:t>
      </w:r>
      <w:r w:rsidR="00E755FB" w:rsidRPr="007B35B0">
        <w:rPr>
          <w:rFonts w:ascii="Arial" w:hAnsi="Arial" w:cs="Arial"/>
          <w:sz w:val="24"/>
          <w:szCs w:val="24"/>
        </w:rPr>
        <w:t>, or</w:t>
      </w:r>
      <w:r w:rsidR="00E13512" w:rsidRPr="007B35B0">
        <w:rPr>
          <w:rFonts w:ascii="Arial" w:hAnsi="Arial" w:cs="Arial"/>
          <w:sz w:val="24"/>
          <w:szCs w:val="24"/>
        </w:rPr>
        <w:t xml:space="preserve"> assist in or</w:t>
      </w:r>
      <w:r w:rsidR="00E755FB" w:rsidRPr="007B35B0">
        <w:rPr>
          <w:rFonts w:ascii="Arial" w:hAnsi="Arial" w:cs="Arial"/>
          <w:sz w:val="24"/>
          <w:szCs w:val="24"/>
        </w:rPr>
        <w:t xml:space="preserve"> </w:t>
      </w:r>
      <w:r w:rsidR="00F820E4" w:rsidRPr="007B35B0">
        <w:rPr>
          <w:rFonts w:ascii="Arial" w:hAnsi="Arial" w:cs="Arial"/>
          <w:sz w:val="24"/>
          <w:szCs w:val="24"/>
        </w:rPr>
        <w:t>carry out a surgical abortion</w:t>
      </w:r>
      <w:r w:rsidR="00950F1D" w:rsidRPr="007B35B0">
        <w:rPr>
          <w:rFonts w:ascii="Arial" w:hAnsi="Arial" w:cs="Arial"/>
          <w:sz w:val="24"/>
          <w:szCs w:val="24"/>
        </w:rPr>
        <w:t xml:space="preserve"> continues to be protected.</w:t>
      </w:r>
      <w:r w:rsidR="00F820E4" w:rsidRPr="007B35B0">
        <w:rPr>
          <w:rFonts w:ascii="Arial" w:hAnsi="Arial" w:cs="Arial"/>
          <w:sz w:val="24"/>
          <w:szCs w:val="24"/>
        </w:rPr>
        <w:t xml:space="preserve"> </w:t>
      </w:r>
      <w:r w:rsidR="00570221" w:rsidRPr="007B35B0">
        <w:rPr>
          <w:rFonts w:ascii="Arial" w:hAnsi="Arial" w:cs="Arial"/>
          <w:sz w:val="24"/>
          <w:szCs w:val="24"/>
        </w:rPr>
        <w:t xml:space="preserve"> </w:t>
      </w:r>
    </w:p>
    <w:p w14:paraId="5472CF24" w14:textId="1393EDA0" w:rsidR="0A43795D" w:rsidRPr="007B35B0" w:rsidRDefault="0A43795D" w:rsidP="753F4ACA">
      <w:pPr>
        <w:rPr>
          <w:rFonts w:ascii="Arial" w:hAnsi="Arial" w:cs="Arial"/>
          <w:i/>
          <w:iCs/>
          <w:sz w:val="24"/>
          <w:szCs w:val="24"/>
        </w:rPr>
      </w:pPr>
      <w:r w:rsidRPr="007B35B0">
        <w:rPr>
          <w:rFonts w:ascii="Arial" w:hAnsi="Arial" w:cs="Arial"/>
          <w:i/>
          <w:iCs/>
          <w:sz w:val="24"/>
          <w:szCs w:val="24"/>
        </w:rPr>
        <w:t>Section 16 – Right to freedom of expression</w:t>
      </w:r>
    </w:p>
    <w:p w14:paraId="511A50BB" w14:textId="313E030B" w:rsidR="0A43795D" w:rsidRPr="007B35B0" w:rsidRDefault="0A43795D" w:rsidP="003C742A">
      <w:pPr>
        <w:jc w:val="both"/>
        <w:rPr>
          <w:rFonts w:ascii="Arial" w:hAnsi="Arial" w:cs="Arial"/>
          <w:color w:val="000000" w:themeColor="text1"/>
          <w:sz w:val="24"/>
          <w:szCs w:val="24"/>
        </w:rPr>
      </w:pPr>
      <w:r w:rsidRPr="007B35B0">
        <w:rPr>
          <w:rFonts w:ascii="Arial" w:hAnsi="Arial" w:cs="Arial"/>
          <w:color w:val="000000" w:themeColor="text1"/>
          <w:sz w:val="24"/>
          <w:szCs w:val="24"/>
        </w:rPr>
        <w:t>Section 16 of the Human Rights Act stipulates that everyone has the right to freedom of expression. This right includes the freedom to seek, receive and impart information and ideas of all kinds, and the right to hold opinions without interference.</w:t>
      </w:r>
    </w:p>
    <w:p w14:paraId="13A1EB9E" w14:textId="3B9190DA" w:rsidR="0A43795D" w:rsidRPr="007B35B0" w:rsidRDefault="0A43795D" w:rsidP="003C742A">
      <w:pPr>
        <w:jc w:val="both"/>
        <w:rPr>
          <w:rFonts w:ascii="Arial" w:hAnsi="Arial" w:cs="Arial"/>
          <w:color w:val="000000" w:themeColor="text1"/>
          <w:sz w:val="24"/>
          <w:szCs w:val="24"/>
        </w:rPr>
      </w:pPr>
      <w:r w:rsidRPr="007B35B0">
        <w:rPr>
          <w:rFonts w:ascii="Arial" w:hAnsi="Arial" w:cs="Arial"/>
          <w:color w:val="000000" w:themeColor="text1"/>
          <w:sz w:val="24"/>
          <w:szCs w:val="24"/>
        </w:rPr>
        <w:t>Conscientious objectors have the right to hold certain views on abortion and to express these views f</w:t>
      </w:r>
      <w:r w:rsidR="000C7505" w:rsidRPr="007B35B0">
        <w:rPr>
          <w:rFonts w:ascii="Arial" w:hAnsi="Arial" w:cs="Arial"/>
          <w:color w:val="000000" w:themeColor="text1"/>
          <w:sz w:val="24"/>
          <w:szCs w:val="24"/>
        </w:rPr>
        <w:t>r</w:t>
      </w:r>
      <w:r w:rsidRPr="007B35B0">
        <w:rPr>
          <w:rFonts w:ascii="Arial" w:hAnsi="Arial" w:cs="Arial"/>
          <w:color w:val="000000" w:themeColor="text1"/>
          <w:sz w:val="24"/>
          <w:szCs w:val="24"/>
        </w:rPr>
        <w:t xml:space="preserve">eely. The Health Act currently recognises that health practitioners may conscientiously object to providing abortion services. </w:t>
      </w:r>
      <w:r w:rsidR="00E13512" w:rsidRPr="007B35B0">
        <w:rPr>
          <w:rFonts w:ascii="Arial" w:hAnsi="Arial" w:cs="Arial"/>
          <w:color w:val="000000" w:themeColor="text1"/>
          <w:sz w:val="24"/>
          <w:szCs w:val="24"/>
        </w:rPr>
        <w:t xml:space="preserve">The right to freedom of expression is promoted by </w:t>
      </w:r>
      <w:r w:rsidRPr="007B35B0">
        <w:rPr>
          <w:rFonts w:ascii="Arial" w:hAnsi="Arial" w:cs="Arial"/>
          <w:color w:val="000000" w:themeColor="text1"/>
          <w:sz w:val="24"/>
          <w:szCs w:val="24"/>
        </w:rPr>
        <w:t>allowing health practitioners to act consistently with the</w:t>
      </w:r>
      <w:r w:rsidR="4FCD58D9" w:rsidRPr="007B35B0">
        <w:rPr>
          <w:rFonts w:ascii="Arial" w:hAnsi="Arial" w:cs="Arial"/>
          <w:color w:val="000000" w:themeColor="text1"/>
          <w:sz w:val="24"/>
          <w:szCs w:val="24"/>
        </w:rPr>
        <w:t>ir</w:t>
      </w:r>
      <w:r w:rsidRPr="007B35B0">
        <w:rPr>
          <w:rFonts w:ascii="Arial" w:hAnsi="Arial" w:cs="Arial"/>
          <w:color w:val="000000" w:themeColor="text1"/>
          <w:sz w:val="24"/>
          <w:szCs w:val="24"/>
        </w:rPr>
        <w:t xml:space="preserve"> personal beliefs and inform clients about their conscientious objection</w:t>
      </w:r>
      <w:r w:rsidR="00E13512" w:rsidRPr="007B35B0">
        <w:rPr>
          <w:rFonts w:ascii="Arial" w:hAnsi="Arial" w:cs="Arial"/>
          <w:color w:val="000000" w:themeColor="text1"/>
          <w:sz w:val="24"/>
          <w:szCs w:val="24"/>
        </w:rPr>
        <w:t>.</w:t>
      </w:r>
      <w:r w:rsidRPr="007B35B0">
        <w:rPr>
          <w:rFonts w:ascii="Arial" w:hAnsi="Arial" w:cs="Arial"/>
          <w:color w:val="000000" w:themeColor="text1"/>
          <w:sz w:val="24"/>
          <w:szCs w:val="24"/>
        </w:rPr>
        <w:t xml:space="preserve"> </w:t>
      </w:r>
    </w:p>
    <w:p w14:paraId="667B79F7" w14:textId="00EA1C83" w:rsidR="006555E3" w:rsidRPr="007B35B0" w:rsidRDefault="0A43795D" w:rsidP="003C742A">
      <w:pPr>
        <w:jc w:val="both"/>
        <w:rPr>
          <w:rFonts w:ascii="Arial" w:hAnsi="Arial" w:cs="Arial"/>
          <w:i/>
          <w:color w:val="FF0000"/>
          <w:sz w:val="24"/>
          <w:szCs w:val="24"/>
        </w:rPr>
      </w:pPr>
      <w:r w:rsidRPr="007B35B0">
        <w:rPr>
          <w:rFonts w:ascii="Arial" w:hAnsi="Arial" w:cs="Arial"/>
          <w:color w:val="000000" w:themeColor="text1"/>
          <w:sz w:val="24"/>
          <w:szCs w:val="24"/>
        </w:rPr>
        <w:t xml:space="preserve">However, </w:t>
      </w:r>
      <w:r w:rsidR="3FCA1EE5" w:rsidRPr="007B35B0">
        <w:rPr>
          <w:rFonts w:ascii="Arial" w:hAnsi="Arial" w:cs="Arial"/>
          <w:color w:val="000000" w:themeColor="text1"/>
          <w:sz w:val="24"/>
          <w:szCs w:val="24"/>
        </w:rPr>
        <w:t>t</w:t>
      </w:r>
      <w:r w:rsidRPr="007B35B0">
        <w:rPr>
          <w:rFonts w:ascii="Arial" w:hAnsi="Arial" w:cs="Arial"/>
          <w:color w:val="000000" w:themeColor="text1"/>
          <w:sz w:val="24"/>
          <w:szCs w:val="24"/>
        </w:rPr>
        <w:t xml:space="preserve">he right to freedom </w:t>
      </w:r>
      <w:r w:rsidR="00E13512" w:rsidRPr="007B35B0">
        <w:rPr>
          <w:rFonts w:ascii="Arial" w:hAnsi="Arial" w:cs="Arial"/>
          <w:color w:val="000000" w:themeColor="text1"/>
          <w:sz w:val="24"/>
          <w:szCs w:val="24"/>
        </w:rPr>
        <w:t xml:space="preserve">of </w:t>
      </w:r>
      <w:r w:rsidRPr="007B35B0">
        <w:rPr>
          <w:rFonts w:ascii="Arial" w:hAnsi="Arial" w:cs="Arial"/>
          <w:color w:val="000000" w:themeColor="text1"/>
          <w:sz w:val="24"/>
          <w:szCs w:val="24"/>
        </w:rPr>
        <w:t xml:space="preserve">expression is engaged by </w:t>
      </w:r>
      <w:r w:rsidR="00917E80" w:rsidRPr="007B35B0">
        <w:rPr>
          <w:rFonts w:ascii="Arial" w:hAnsi="Arial" w:cs="Arial"/>
          <w:color w:val="000000" w:themeColor="text1"/>
          <w:sz w:val="24"/>
          <w:szCs w:val="24"/>
        </w:rPr>
        <w:t>c</w:t>
      </w:r>
      <w:r w:rsidR="00E13512" w:rsidRPr="007B35B0">
        <w:rPr>
          <w:rFonts w:ascii="Arial" w:hAnsi="Arial" w:cs="Arial"/>
          <w:color w:val="000000" w:themeColor="text1"/>
          <w:sz w:val="24"/>
          <w:szCs w:val="24"/>
        </w:rPr>
        <w:t xml:space="preserve">lause </w:t>
      </w:r>
      <w:r w:rsidR="009B22EC" w:rsidRPr="007B35B0">
        <w:rPr>
          <w:rFonts w:ascii="Arial" w:hAnsi="Arial" w:cs="Arial"/>
          <w:color w:val="000000" w:themeColor="text1"/>
          <w:sz w:val="24"/>
          <w:szCs w:val="24"/>
        </w:rPr>
        <w:t>8</w:t>
      </w:r>
      <w:r w:rsidRPr="007B35B0">
        <w:rPr>
          <w:rFonts w:ascii="Arial" w:hAnsi="Arial" w:cs="Arial"/>
          <w:color w:val="000000" w:themeColor="text1"/>
          <w:sz w:val="24"/>
          <w:szCs w:val="24"/>
        </w:rPr>
        <w:t xml:space="preserve"> of the Bill which inserts a requirement for a conscientious objector to refer a person seeking an abortion to </w:t>
      </w:r>
      <w:r w:rsidR="00E13512" w:rsidRPr="007B35B0">
        <w:rPr>
          <w:rFonts w:ascii="Arial" w:hAnsi="Arial" w:cs="Arial"/>
          <w:color w:val="000000" w:themeColor="text1"/>
          <w:sz w:val="24"/>
          <w:szCs w:val="24"/>
        </w:rPr>
        <w:t>another</w:t>
      </w:r>
      <w:r w:rsidRPr="007B35B0">
        <w:rPr>
          <w:rFonts w:ascii="Arial" w:hAnsi="Arial" w:cs="Arial"/>
          <w:color w:val="000000" w:themeColor="text1"/>
          <w:sz w:val="24"/>
          <w:szCs w:val="24"/>
        </w:rPr>
        <w:t xml:space="preserve"> service. Health practitioners who conscientiously object will be required to take certain actions tied to their holding of a view or opinion. Their expression of that opinion, which includes withholding information or refusing service provision, will be impacted.</w:t>
      </w:r>
    </w:p>
    <w:p w14:paraId="4C31D8E5" w14:textId="572CFC04" w:rsidR="007C565D" w:rsidRPr="007B35B0" w:rsidRDefault="007C565D" w:rsidP="007C565D">
      <w:pPr>
        <w:pStyle w:val="ListParagraph"/>
        <w:numPr>
          <w:ilvl w:val="0"/>
          <w:numId w:val="49"/>
        </w:numPr>
        <w:rPr>
          <w:rFonts w:ascii="Arial" w:hAnsi="Arial" w:cs="Arial"/>
          <w:b/>
          <w:bCs/>
          <w:i/>
          <w:sz w:val="24"/>
          <w:szCs w:val="24"/>
        </w:rPr>
      </w:pPr>
      <w:r w:rsidRPr="007B35B0">
        <w:rPr>
          <w:rFonts w:ascii="Arial" w:hAnsi="Arial" w:cs="Arial"/>
          <w:b/>
          <w:bCs/>
          <w:i/>
          <w:sz w:val="24"/>
          <w:szCs w:val="24"/>
        </w:rPr>
        <w:t>Legitimate purpose (s</w:t>
      </w:r>
      <w:r w:rsidR="00440C11" w:rsidRPr="007B35B0">
        <w:rPr>
          <w:rFonts w:ascii="Arial" w:hAnsi="Arial" w:cs="Arial"/>
          <w:b/>
          <w:bCs/>
          <w:i/>
          <w:sz w:val="24"/>
          <w:szCs w:val="24"/>
        </w:rPr>
        <w:t xml:space="preserve"> </w:t>
      </w:r>
      <w:r w:rsidRPr="007B35B0">
        <w:rPr>
          <w:rFonts w:ascii="Arial" w:hAnsi="Arial" w:cs="Arial"/>
          <w:b/>
          <w:bCs/>
          <w:i/>
          <w:sz w:val="24"/>
          <w:szCs w:val="24"/>
        </w:rPr>
        <w:t>28</w:t>
      </w:r>
      <w:r w:rsidR="00440C11" w:rsidRPr="007B35B0">
        <w:rPr>
          <w:rFonts w:ascii="Arial" w:hAnsi="Arial" w:cs="Arial"/>
          <w:b/>
          <w:bCs/>
          <w:i/>
          <w:sz w:val="24"/>
          <w:szCs w:val="24"/>
        </w:rPr>
        <w:t>(2)</w:t>
      </w:r>
      <w:r w:rsidRPr="007B35B0">
        <w:rPr>
          <w:rFonts w:ascii="Arial" w:hAnsi="Arial" w:cs="Arial"/>
          <w:b/>
          <w:bCs/>
          <w:i/>
          <w:sz w:val="24"/>
          <w:szCs w:val="24"/>
        </w:rPr>
        <w:t>(b))</w:t>
      </w:r>
    </w:p>
    <w:p w14:paraId="36F3AB64" w14:textId="7A47B2A9" w:rsidR="00490AD7" w:rsidRPr="007B35B0" w:rsidRDefault="00490AD7" w:rsidP="003C742A">
      <w:pPr>
        <w:spacing w:before="240"/>
        <w:jc w:val="both"/>
        <w:rPr>
          <w:rFonts w:ascii="Arial" w:hAnsi="Arial" w:cs="Arial"/>
          <w:sz w:val="24"/>
          <w:szCs w:val="24"/>
        </w:rPr>
      </w:pPr>
      <w:r w:rsidRPr="007B35B0">
        <w:rPr>
          <w:rFonts w:ascii="Arial" w:hAnsi="Arial" w:cs="Arial"/>
          <w:sz w:val="24"/>
          <w:szCs w:val="24"/>
        </w:rPr>
        <w:t xml:space="preserve">The legitimate purpose of </w:t>
      </w:r>
      <w:r w:rsidR="00917E80" w:rsidRPr="007B35B0">
        <w:rPr>
          <w:rFonts w:ascii="Arial" w:hAnsi="Arial" w:cs="Arial"/>
          <w:sz w:val="24"/>
          <w:szCs w:val="24"/>
        </w:rPr>
        <w:t>c</w:t>
      </w:r>
      <w:r w:rsidR="00E13512" w:rsidRPr="007B35B0">
        <w:rPr>
          <w:rFonts w:ascii="Arial" w:hAnsi="Arial" w:cs="Arial"/>
          <w:sz w:val="24"/>
          <w:szCs w:val="24"/>
        </w:rPr>
        <w:t xml:space="preserve">lause </w:t>
      </w:r>
      <w:r w:rsidR="009B22EC" w:rsidRPr="007B35B0">
        <w:rPr>
          <w:rFonts w:ascii="Arial" w:hAnsi="Arial" w:cs="Arial"/>
          <w:sz w:val="24"/>
          <w:szCs w:val="24"/>
        </w:rPr>
        <w:t>8</w:t>
      </w:r>
      <w:r w:rsidRPr="007B35B0">
        <w:rPr>
          <w:rFonts w:ascii="Arial" w:hAnsi="Arial" w:cs="Arial"/>
          <w:sz w:val="24"/>
          <w:szCs w:val="24"/>
        </w:rPr>
        <w:t xml:space="preserve"> of the Bill is to improve accessibility to abortion services in general and to </w:t>
      </w:r>
      <w:r w:rsidRPr="007B35B0">
        <w:rPr>
          <w:rFonts w:ascii="Arial" w:eastAsia="Arial" w:hAnsi="Arial" w:cs="Arial"/>
          <w:color w:val="000000" w:themeColor="text1"/>
          <w:sz w:val="24"/>
          <w:szCs w:val="24"/>
        </w:rPr>
        <w:t xml:space="preserve">ensure an individual has access to </w:t>
      </w:r>
      <w:r w:rsidRPr="007B35B0">
        <w:rPr>
          <w:rFonts w:ascii="Arial" w:hAnsi="Arial" w:cs="Arial"/>
          <w:sz w:val="24"/>
          <w:szCs w:val="24"/>
        </w:rPr>
        <w:t xml:space="preserve">abortion services </w:t>
      </w:r>
      <w:r w:rsidRPr="007B35B0">
        <w:rPr>
          <w:rFonts w:ascii="Arial" w:eastAsia="Arial" w:hAnsi="Arial" w:cs="Arial"/>
          <w:color w:val="000000" w:themeColor="text1"/>
          <w:sz w:val="24"/>
          <w:szCs w:val="24"/>
        </w:rPr>
        <w:t xml:space="preserve">if they </w:t>
      </w:r>
      <w:r w:rsidRPr="007B35B0">
        <w:rPr>
          <w:rFonts w:ascii="Arial" w:eastAsia="Arial" w:hAnsi="Arial" w:cs="Arial"/>
          <w:color w:val="000000" w:themeColor="text1"/>
          <w:sz w:val="24"/>
          <w:szCs w:val="24"/>
        </w:rPr>
        <w:lastRenderedPageBreak/>
        <w:t xml:space="preserve">choose to, irrespective of the moral, ethical and religious beliefs of their health practitioners and health service providers. </w:t>
      </w:r>
      <w:r w:rsidRPr="007B35B0">
        <w:rPr>
          <w:rFonts w:ascii="Arial" w:eastAsia="Arial" w:hAnsi="Arial" w:cs="Arial"/>
          <w:sz w:val="24"/>
          <w:szCs w:val="24"/>
        </w:rPr>
        <w:t xml:space="preserve"> </w:t>
      </w:r>
    </w:p>
    <w:p w14:paraId="2239E25C" w14:textId="57C37CF5" w:rsidR="007C565D" w:rsidRPr="007B35B0" w:rsidRDefault="00542875" w:rsidP="003C742A">
      <w:pPr>
        <w:pStyle w:val="NormalWeb"/>
        <w:spacing w:before="240" w:beforeAutospacing="0" w:after="200" w:afterAutospacing="0" w:line="276" w:lineRule="auto"/>
        <w:jc w:val="both"/>
      </w:pPr>
      <w:r w:rsidRPr="007B35B0">
        <w:rPr>
          <w:rFonts w:ascii="Arial" w:hAnsi="Arial" w:cs="Arial"/>
          <w:lang w:eastAsia="en-US"/>
        </w:rPr>
        <w:t>Women</w:t>
      </w:r>
      <w:r w:rsidR="6431EB9A" w:rsidRPr="007B35B0">
        <w:rPr>
          <w:rFonts w:ascii="Arial" w:hAnsi="Arial" w:cs="Arial"/>
          <w:lang w:eastAsia="en-US"/>
        </w:rPr>
        <w:t>, girls</w:t>
      </w:r>
      <w:r w:rsidRPr="007B35B0">
        <w:rPr>
          <w:rFonts w:ascii="Arial" w:hAnsi="Arial" w:cs="Arial"/>
          <w:lang w:eastAsia="en-US"/>
        </w:rPr>
        <w:t xml:space="preserve"> and people </w:t>
      </w:r>
      <w:r w:rsidR="366F546A" w:rsidRPr="007B35B0">
        <w:rPr>
          <w:rFonts w:ascii="Arial" w:hAnsi="Arial" w:cs="Arial"/>
          <w:lang w:eastAsia="en-US"/>
        </w:rPr>
        <w:t>with a uterus</w:t>
      </w:r>
      <w:r w:rsidRPr="007B35B0">
        <w:rPr>
          <w:rFonts w:ascii="Arial" w:hAnsi="Arial" w:cs="Arial"/>
          <w:lang w:eastAsia="en-US"/>
        </w:rPr>
        <w:t xml:space="preserve"> are entitled to receive the reproductive healthcare and primary healthcare they require to live full, healthy and autonomous lives. Seeking abortion as part of reproductive healthcare should be as transparent, respectful and timely as receiving any other kind of healthcare without improper barriers, coercion or discrimination. </w:t>
      </w:r>
    </w:p>
    <w:p w14:paraId="4C51CABB" w14:textId="06AAF968" w:rsidR="007C565D" w:rsidRPr="007B35B0" w:rsidRDefault="00376166" w:rsidP="006115B7">
      <w:pPr>
        <w:pStyle w:val="ListParagraph"/>
        <w:numPr>
          <w:ilvl w:val="0"/>
          <w:numId w:val="49"/>
        </w:numPr>
        <w:rPr>
          <w:rFonts w:ascii="Arial" w:hAnsi="Arial" w:cs="Arial"/>
          <w:b/>
          <w:bCs/>
          <w:i/>
          <w:sz w:val="24"/>
          <w:szCs w:val="24"/>
        </w:rPr>
      </w:pPr>
      <w:r w:rsidRPr="007B35B0">
        <w:rPr>
          <w:rFonts w:ascii="Arial" w:hAnsi="Arial" w:cs="Arial"/>
          <w:b/>
          <w:bCs/>
          <w:i/>
          <w:sz w:val="24"/>
          <w:szCs w:val="24"/>
        </w:rPr>
        <w:t xml:space="preserve">Rational connection </w:t>
      </w:r>
      <w:r w:rsidR="007C565D" w:rsidRPr="007B35B0">
        <w:rPr>
          <w:rFonts w:ascii="Arial" w:hAnsi="Arial" w:cs="Arial"/>
          <w:b/>
          <w:bCs/>
          <w:i/>
          <w:sz w:val="24"/>
          <w:szCs w:val="24"/>
        </w:rPr>
        <w:t>between the limitation and the purpose (s</w:t>
      </w:r>
      <w:r w:rsidR="00440C11" w:rsidRPr="007B35B0">
        <w:rPr>
          <w:rFonts w:ascii="Arial" w:hAnsi="Arial" w:cs="Arial"/>
          <w:b/>
          <w:bCs/>
          <w:i/>
          <w:sz w:val="24"/>
          <w:szCs w:val="24"/>
        </w:rPr>
        <w:t xml:space="preserve"> </w:t>
      </w:r>
      <w:r w:rsidR="007C565D" w:rsidRPr="007B35B0">
        <w:rPr>
          <w:rFonts w:ascii="Arial" w:hAnsi="Arial" w:cs="Arial"/>
          <w:b/>
          <w:bCs/>
          <w:i/>
          <w:sz w:val="24"/>
          <w:szCs w:val="24"/>
        </w:rPr>
        <w:t>28</w:t>
      </w:r>
      <w:r w:rsidR="00440C11" w:rsidRPr="007B35B0">
        <w:rPr>
          <w:rFonts w:ascii="Arial" w:hAnsi="Arial" w:cs="Arial"/>
          <w:b/>
          <w:bCs/>
          <w:i/>
          <w:sz w:val="24"/>
          <w:szCs w:val="24"/>
        </w:rPr>
        <w:t>(2)</w:t>
      </w:r>
      <w:r w:rsidR="007C565D" w:rsidRPr="007B35B0">
        <w:rPr>
          <w:rFonts w:ascii="Arial" w:hAnsi="Arial" w:cs="Arial"/>
          <w:b/>
          <w:bCs/>
          <w:i/>
          <w:sz w:val="24"/>
          <w:szCs w:val="24"/>
        </w:rPr>
        <w:t>(d))</w:t>
      </w:r>
    </w:p>
    <w:p w14:paraId="10EBB4C7" w14:textId="05FC5CFF" w:rsidR="008B12BC" w:rsidRPr="007B35B0" w:rsidRDefault="008B12BC" w:rsidP="003C742A">
      <w:pPr>
        <w:spacing w:before="240"/>
        <w:jc w:val="both"/>
        <w:rPr>
          <w:rFonts w:ascii="Arial" w:hAnsi="Arial" w:cs="Arial"/>
          <w:iCs/>
          <w:sz w:val="24"/>
          <w:szCs w:val="24"/>
        </w:rPr>
      </w:pPr>
      <w:r w:rsidRPr="007B35B0">
        <w:rPr>
          <w:rFonts w:ascii="Arial" w:hAnsi="Arial" w:cs="Arial"/>
          <w:iCs/>
          <w:sz w:val="24"/>
          <w:szCs w:val="24"/>
        </w:rPr>
        <w:t>Accessibility of abortion remains an issue in the ACT.</w:t>
      </w:r>
      <w:r w:rsidR="00E13512" w:rsidRPr="007B35B0">
        <w:rPr>
          <w:rStyle w:val="FootnoteReference"/>
          <w:rFonts w:ascii="Arial" w:hAnsi="Arial"/>
          <w:iCs/>
          <w:sz w:val="24"/>
          <w:szCs w:val="24"/>
        </w:rPr>
        <w:footnoteReference w:id="2"/>
      </w:r>
      <w:r w:rsidRPr="007B35B0">
        <w:rPr>
          <w:rFonts w:ascii="Arial" w:hAnsi="Arial" w:cs="Arial"/>
          <w:iCs/>
          <w:sz w:val="24"/>
          <w:szCs w:val="24"/>
        </w:rPr>
        <w:t xml:space="preserve"> A limited number of abortion providers and </w:t>
      </w:r>
      <w:r w:rsidR="00B64C6F">
        <w:rPr>
          <w:rFonts w:ascii="Arial" w:hAnsi="Arial" w:cs="Arial"/>
          <w:iCs/>
          <w:sz w:val="24"/>
          <w:szCs w:val="24"/>
        </w:rPr>
        <w:t xml:space="preserve">barriers to navigating services </w:t>
      </w:r>
      <w:r w:rsidRPr="007B35B0">
        <w:rPr>
          <w:rFonts w:ascii="Arial" w:hAnsi="Arial" w:cs="Arial"/>
          <w:iCs/>
          <w:sz w:val="24"/>
          <w:szCs w:val="24"/>
        </w:rPr>
        <w:t xml:space="preserve">is compounded when a </w:t>
      </w:r>
      <w:r w:rsidR="000941CE" w:rsidRPr="007B35B0">
        <w:rPr>
          <w:rFonts w:ascii="Arial" w:hAnsi="Arial" w:cs="Arial"/>
          <w:iCs/>
          <w:sz w:val="24"/>
          <w:szCs w:val="24"/>
        </w:rPr>
        <w:t>practitioner</w:t>
      </w:r>
      <w:r w:rsidRPr="007B35B0">
        <w:rPr>
          <w:rFonts w:ascii="Arial" w:hAnsi="Arial" w:cs="Arial"/>
          <w:iCs/>
          <w:sz w:val="24"/>
          <w:szCs w:val="24"/>
        </w:rPr>
        <w:t xml:space="preserve"> exercises their right to conscientious objection. </w:t>
      </w:r>
    </w:p>
    <w:p w14:paraId="3D82EF8A" w14:textId="77CC9A8D" w:rsidR="008B12BC" w:rsidRPr="007B35B0" w:rsidRDefault="008B12BC" w:rsidP="003C742A">
      <w:pPr>
        <w:jc w:val="both"/>
        <w:rPr>
          <w:rFonts w:ascii="Arial" w:hAnsi="Arial" w:cs="Arial"/>
          <w:sz w:val="24"/>
          <w:szCs w:val="24"/>
        </w:rPr>
      </w:pPr>
      <w:r w:rsidRPr="007B35B0">
        <w:rPr>
          <w:rFonts w:ascii="Arial" w:hAnsi="Arial" w:cs="Arial"/>
          <w:sz w:val="24"/>
          <w:szCs w:val="24"/>
        </w:rPr>
        <w:t>Conscientious objection has a greater impact on a person’s ability to access an abortion than would be the case if services were more prevalent and information more readily available. Further, conscientious objection has a greater impact on individuals seeking access to abortion services, given the sensitive nature of the timing of abortion services, and the significant impact a delay in accessing services can have upon a wom</w:t>
      </w:r>
      <w:r w:rsidR="007912F5">
        <w:rPr>
          <w:rFonts w:ascii="Arial" w:hAnsi="Arial" w:cs="Arial"/>
          <w:sz w:val="24"/>
          <w:szCs w:val="24"/>
        </w:rPr>
        <w:t>a</w:t>
      </w:r>
      <w:r w:rsidRPr="007B35B0">
        <w:rPr>
          <w:rFonts w:ascii="Arial" w:hAnsi="Arial" w:cs="Arial"/>
          <w:sz w:val="24"/>
          <w:szCs w:val="24"/>
        </w:rPr>
        <w:t xml:space="preserve">n, girl or pregnant person. </w:t>
      </w:r>
    </w:p>
    <w:p w14:paraId="632C5247" w14:textId="46DECE3D" w:rsidR="008B12BC" w:rsidRPr="007B35B0" w:rsidRDefault="008B12BC" w:rsidP="003C742A">
      <w:pPr>
        <w:jc w:val="both"/>
        <w:rPr>
          <w:rFonts w:ascii="Arial" w:hAnsi="Arial" w:cs="Arial"/>
          <w:sz w:val="24"/>
          <w:szCs w:val="24"/>
        </w:rPr>
      </w:pPr>
      <w:r w:rsidRPr="007B35B0">
        <w:rPr>
          <w:rFonts w:ascii="Arial" w:hAnsi="Arial" w:cs="Arial"/>
          <w:sz w:val="24"/>
          <w:szCs w:val="24"/>
        </w:rPr>
        <w:t>Access to abortion services in the ACT is guided by various clinical factors, including gestation period, which impacts the decision or options to pursue a preferred type of abortion. The time-sensitive nature of abortion</w:t>
      </w:r>
      <w:r w:rsidR="00A277DE" w:rsidRPr="007B35B0">
        <w:rPr>
          <w:rFonts w:ascii="Arial" w:hAnsi="Arial" w:cs="Arial"/>
          <w:sz w:val="24"/>
          <w:szCs w:val="24"/>
        </w:rPr>
        <w:t>s</w:t>
      </w:r>
      <w:r w:rsidRPr="007B35B0">
        <w:rPr>
          <w:rFonts w:ascii="Arial" w:hAnsi="Arial" w:cs="Arial"/>
          <w:sz w:val="24"/>
          <w:szCs w:val="24"/>
        </w:rPr>
        <w:t xml:space="preserve"> makes timely access of particular concern: medical abortions must be performed in the early stages of pregnancy up to 63 days gestation, or nine weeks. Surgical abortions can </w:t>
      </w:r>
      <w:r w:rsidR="00917E80" w:rsidRPr="007B35B0">
        <w:rPr>
          <w:rFonts w:ascii="Arial" w:hAnsi="Arial" w:cs="Arial"/>
          <w:sz w:val="24"/>
          <w:szCs w:val="24"/>
        </w:rPr>
        <w:t xml:space="preserve">usually </w:t>
      </w:r>
      <w:r w:rsidRPr="007B35B0">
        <w:rPr>
          <w:rFonts w:ascii="Arial" w:hAnsi="Arial" w:cs="Arial"/>
          <w:sz w:val="24"/>
          <w:szCs w:val="24"/>
        </w:rPr>
        <w:t xml:space="preserve">only be performed in the first trimester up to 112 days gestation, or sixteen weeks. </w:t>
      </w:r>
    </w:p>
    <w:p w14:paraId="365D6322" w14:textId="7C68F631" w:rsidR="008B12BC" w:rsidRPr="007B35B0" w:rsidRDefault="008B12BC" w:rsidP="003C742A">
      <w:pPr>
        <w:jc w:val="both"/>
        <w:rPr>
          <w:rFonts w:ascii="Arial" w:hAnsi="Arial" w:cs="Arial"/>
          <w:iCs/>
          <w:sz w:val="24"/>
          <w:szCs w:val="24"/>
        </w:rPr>
      </w:pPr>
      <w:r w:rsidRPr="007B35B0">
        <w:rPr>
          <w:rFonts w:ascii="Arial" w:hAnsi="Arial" w:cs="Arial"/>
          <w:sz w:val="24"/>
          <w:szCs w:val="24"/>
        </w:rPr>
        <w:t xml:space="preserve">At the time of the Bill, for a woman, girl or pregnant person beyond sixteen weeks gestation who is seeking an abortion, </w:t>
      </w:r>
      <w:r w:rsidR="008E7B13" w:rsidRPr="007B35B0">
        <w:rPr>
          <w:rFonts w:ascii="Arial" w:hAnsi="Arial" w:cs="Arial"/>
          <w:sz w:val="24"/>
          <w:szCs w:val="24"/>
        </w:rPr>
        <w:t>it is currently very difficult and dependent on hospital capacity</w:t>
      </w:r>
      <w:r w:rsidRPr="007B35B0">
        <w:rPr>
          <w:rFonts w:ascii="Arial" w:hAnsi="Arial" w:cs="Arial"/>
          <w:sz w:val="24"/>
          <w:szCs w:val="24"/>
        </w:rPr>
        <w:t xml:space="preserve"> in the ACT to provide care. A person over sixteen weeks gestation </w:t>
      </w:r>
      <w:r w:rsidR="008E7B13" w:rsidRPr="007B35B0">
        <w:rPr>
          <w:rFonts w:ascii="Arial" w:hAnsi="Arial" w:cs="Arial"/>
          <w:sz w:val="24"/>
          <w:szCs w:val="24"/>
        </w:rPr>
        <w:t>may be required to</w:t>
      </w:r>
      <w:r w:rsidRPr="007B35B0">
        <w:rPr>
          <w:rFonts w:ascii="Arial" w:hAnsi="Arial" w:cs="Arial"/>
          <w:sz w:val="24"/>
          <w:szCs w:val="24"/>
        </w:rPr>
        <w:t xml:space="preserve"> travel interstate to seek services elsewhere. Therefore, timeliness of care is a critical issue in seeking this type of healthcare. Conscientious objection poses a significant barrier if the burden is placed on clients to seek alternative services without guidance. Symptoms of pregnancy can be subtle or manifest differently for individuals; it is not uncommon to discover pregnancy after </w:t>
      </w:r>
      <w:r w:rsidR="00E45511" w:rsidRPr="007B35B0">
        <w:rPr>
          <w:rFonts w:ascii="Arial" w:hAnsi="Arial" w:cs="Arial"/>
          <w:sz w:val="24"/>
          <w:szCs w:val="24"/>
        </w:rPr>
        <w:t>several</w:t>
      </w:r>
      <w:r w:rsidRPr="007B35B0">
        <w:rPr>
          <w:rFonts w:ascii="Arial" w:hAnsi="Arial" w:cs="Arial"/>
          <w:sz w:val="24"/>
          <w:szCs w:val="24"/>
        </w:rPr>
        <w:t xml:space="preserve"> weeks. </w:t>
      </w:r>
      <w:r w:rsidRPr="007B35B0">
        <w:rPr>
          <w:rFonts w:ascii="Arial" w:hAnsi="Arial" w:cs="Arial"/>
          <w:iCs/>
          <w:sz w:val="24"/>
          <w:szCs w:val="24"/>
        </w:rPr>
        <w:t xml:space="preserve">Abortions in the ACT largely take place in private clinics that </w:t>
      </w:r>
      <w:r w:rsidR="00965CA9" w:rsidRPr="007B35B0">
        <w:rPr>
          <w:rFonts w:ascii="Arial" w:hAnsi="Arial" w:cs="Arial"/>
          <w:iCs/>
          <w:sz w:val="24"/>
          <w:szCs w:val="24"/>
        </w:rPr>
        <w:t>may</w:t>
      </w:r>
      <w:r w:rsidRPr="007B35B0">
        <w:rPr>
          <w:rFonts w:ascii="Arial" w:hAnsi="Arial" w:cs="Arial"/>
          <w:iCs/>
          <w:sz w:val="24"/>
          <w:szCs w:val="24"/>
        </w:rPr>
        <w:t xml:space="preserve"> not advertise </w:t>
      </w:r>
      <w:r w:rsidR="00965CA9" w:rsidRPr="007B35B0">
        <w:rPr>
          <w:rFonts w:ascii="Arial" w:hAnsi="Arial" w:cs="Arial"/>
          <w:iCs/>
          <w:sz w:val="24"/>
          <w:szCs w:val="24"/>
        </w:rPr>
        <w:t xml:space="preserve">their </w:t>
      </w:r>
      <w:r w:rsidRPr="007B35B0">
        <w:rPr>
          <w:rFonts w:ascii="Arial" w:hAnsi="Arial" w:cs="Arial"/>
          <w:iCs/>
          <w:sz w:val="24"/>
          <w:szCs w:val="24"/>
        </w:rPr>
        <w:t xml:space="preserve">abortion services </w:t>
      </w:r>
      <w:r w:rsidRPr="007B35B0">
        <w:rPr>
          <w:rFonts w:ascii="Arial" w:hAnsi="Arial" w:cs="Arial"/>
          <w:sz w:val="24"/>
          <w:szCs w:val="24"/>
        </w:rPr>
        <w:t>due</w:t>
      </w:r>
      <w:r w:rsidRPr="007B35B0">
        <w:rPr>
          <w:rFonts w:ascii="Arial" w:hAnsi="Arial" w:cs="Arial"/>
          <w:iCs/>
          <w:sz w:val="24"/>
          <w:szCs w:val="24"/>
        </w:rPr>
        <w:t xml:space="preserve"> to privacy and safety reasons, </w:t>
      </w:r>
      <w:r w:rsidR="00E45511" w:rsidRPr="007B35B0">
        <w:rPr>
          <w:rFonts w:ascii="Arial" w:hAnsi="Arial" w:cs="Arial"/>
          <w:iCs/>
          <w:sz w:val="24"/>
          <w:szCs w:val="24"/>
        </w:rPr>
        <w:t>because of</w:t>
      </w:r>
      <w:r w:rsidRPr="007B35B0">
        <w:rPr>
          <w:rFonts w:ascii="Arial" w:hAnsi="Arial" w:cs="Arial"/>
          <w:iCs/>
          <w:sz w:val="24"/>
          <w:szCs w:val="24"/>
        </w:rPr>
        <w:t xml:space="preserve"> conscientious objection in the community. This increases the difficulty for individuals endeavouring to navigate information networks for </w:t>
      </w:r>
      <w:r w:rsidR="007D4B63" w:rsidRPr="007B35B0">
        <w:rPr>
          <w:rFonts w:ascii="Arial" w:hAnsi="Arial" w:cs="Arial"/>
          <w:iCs/>
          <w:sz w:val="24"/>
          <w:szCs w:val="24"/>
        </w:rPr>
        <w:t>clinics</w:t>
      </w:r>
      <w:r w:rsidRPr="007B35B0">
        <w:rPr>
          <w:rFonts w:ascii="Arial" w:hAnsi="Arial" w:cs="Arial"/>
          <w:iCs/>
          <w:sz w:val="24"/>
          <w:szCs w:val="24"/>
        </w:rPr>
        <w:t xml:space="preserve"> offering abortion services. As such, accessing an </w:t>
      </w:r>
      <w:r w:rsidRPr="007B35B0">
        <w:rPr>
          <w:rFonts w:ascii="Arial" w:hAnsi="Arial" w:cs="Arial"/>
          <w:iCs/>
          <w:sz w:val="24"/>
          <w:szCs w:val="24"/>
        </w:rPr>
        <w:lastRenderedPageBreak/>
        <w:t xml:space="preserve">abortion in the ACT </w:t>
      </w:r>
      <w:r w:rsidR="00F20CC5">
        <w:rPr>
          <w:rFonts w:ascii="Arial" w:hAnsi="Arial" w:cs="Arial"/>
          <w:iCs/>
          <w:sz w:val="24"/>
          <w:szCs w:val="24"/>
        </w:rPr>
        <w:t xml:space="preserve">may </w:t>
      </w:r>
      <w:r w:rsidRPr="007B35B0">
        <w:rPr>
          <w:rFonts w:ascii="Arial" w:hAnsi="Arial" w:cs="Arial"/>
          <w:iCs/>
          <w:sz w:val="24"/>
          <w:szCs w:val="24"/>
        </w:rPr>
        <w:t xml:space="preserve">require a disproportionate level of health literacy, system navigation and persistence </w:t>
      </w:r>
      <w:r w:rsidR="00965CA9" w:rsidRPr="007B35B0">
        <w:rPr>
          <w:rFonts w:ascii="Arial" w:hAnsi="Arial" w:cs="Arial"/>
          <w:iCs/>
          <w:sz w:val="24"/>
          <w:szCs w:val="24"/>
        </w:rPr>
        <w:t xml:space="preserve">compared </w:t>
      </w:r>
      <w:r w:rsidR="00F20CC5">
        <w:rPr>
          <w:rFonts w:ascii="Arial" w:hAnsi="Arial" w:cs="Arial"/>
          <w:iCs/>
          <w:sz w:val="24"/>
          <w:szCs w:val="24"/>
        </w:rPr>
        <w:t>with</w:t>
      </w:r>
      <w:r w:rsidRPr="007B35B0">
        <w:rPr>
          <w:rFonts w:ascii="Arial" w:hAnsi="Arial" w:cs="Arial"/>
          <w:iCs/>
          <w:sz w:val="24"/>
          <w:szCs w:val="24"/>
        </w:rPr>
        <w:t xml:space="preserve"> other types of health treatment</w:t>
      </w:r>
      <w:r w:rsidR="00965CA9" w:rsidRPr="007B35B0">
        <w:rPr>
          <w:rFonts w:ascii="Arial" w:hAnsi="Arial" w:cs="Arial"/>
          <w:iCs/>
          <w:sz w:val="24"/>
          <w:szCs w:val="24"/>
        </w:rPr>
        <w:t>s</w:t>
      </w:r>
      <w:r w:rsidRPr="007B35B0">
        <w:rPr>
          <w:rFonts w:ascii="Arial" w:hAnsi="Arial" w:cs="Arial"/>
          <w:iCs/>
          <w:sz w:val="24"/>
          <w:szCs w:val="24"/>
        </w:rPr>
        <w:t>.</w:t>
      </w:r>
    </w:p>
    <w:p w14:paraId="37B0D410" w14:textId="60CE9A32" w:rsidR="008B12BC" w:rsidRPr="007B35B0" w:rsidRDefault="008B12BC" w:rsidP="003C742A">
      <w:pPr>
        <w:jc w:val="both"/>
        <w:rPr>
          <w:rFonts w:ascii="Arial" w:hAnsi="Arial" w:cs="Arial"/>
          <w:sz w:val="24"/>
          <w:szCs w:val="24"/>
        </w:rPr>
      </w:pPr>
      <w:r w:rsidRPr="007B35B0">
        <w:rPr>
          <w:rFonts w:ascii="Arial" w:hAnsi="Arial" w:cs="Arial"/>
          <w:sz w:val="24"/>
          <w:szCs w:val="24"/>
        </w:rPr>
        <w:t xml:space="preserve">The ACT Human Rights Commission has previously </w:t>
      </w:r>
      <w:r w:rsidR="00965CA9" w:rsidRPr="007B35B0">
        <w:rPr>
          <w:rFonts w:ascii="Arial" w:hAnsi="Arial" w:cs="Arial"/>
          <w:sz w:val="24"/>
          <w:szCs w:val="24"/>
        </w:rPr>
        <w:t>stated that</w:t>
      </w:r>
      <w:r w:rsidRPr="007B35B0">
        <w:rPr>
          <w:rFonts w:ascii="Arial" w:hAnsi="Arial" w:cs="Arial"/>
          <w:sz w:val="24"/>
          <w:szCs w:val="24"/>
        </w:rPr>
        <w:t>, “it is important to recall that a pregnant person can be experiencing high levels of distress at the point of seeking relevant information about available abortion services. Requiring a person in such circumstances to navigate a secret network of providers and prescribers, stigma and discrimination, financial and cultural barriers to access a universally available health procedure reflects an additional undue burden.”</w:t>
      </w:r>
      <w:r w:rsidRPr="007B35B0">
        <w:rPr>
          <w:rStyle w:val="FootnoteReference"/>
          <w:rFonts w:ascii="Arial" w:hAnsi="Arial"/>
          <w:iCs/>
          <w:sz w:val="24"/>
          <w:szCs w:val="24"/>
        </w:rPr>
        <w:footnoteReference w:id="3"/>
      </w:r>
    </w:p>
    <w:p w14:paraId="745D8C2D" w14:textId="2847EB96" w:rsidR="00345E69" w:rsidRPr="007B35B0" w:rsidRDefault="00345E69" w:rsidP="003C742A">
      <w:pPr>
        <w:spacing w:before="240"/>
        <w:jc w:val="both"/>
        <w:rPr>
          <w:rFonts w:ascii="Arial" w:hAnsi="Arial" w:cs="Arial"/>
          <w:sz w:val="24"/>
          <w:szCs w:val="24"/>
        </w:rPr>
      </w:pPr>
      <w:r w:rsidRPr="007B35B0">
        <w:rPr>
          <w:rFonts w:ascii="Arial" w:hAnsi="Arial" w:cs="Arial"/>
          <w:sz w:val="24"/>
          <w:szCs w:val="24"/>
        </w:rPr>
        <w:t xml:space="preserve">Health practitioners </w:t>
      </w:r>
      <w:r w:rsidR="00B34004" w:rsidRPr="007B35B0">
        <w:rPr>
          <w:rFonts w:ascii="Arial" w:hAnsi="Arial" w:cs="Arial"/>
          <w:sz w:val="24"/>
          <w:szCs w:val="24"/>
        </w:rPr>
        <w:t xml:space="preserve">who provide primary care </w:t>
      </w:r>
      <w:r w:rsidRPr="007B35B0">
        <w:rPr>
          <w:rFonts w:ascii="Arial" w:hAnsi="Arial" w:cs="Arial"/>
          <w:sz w:val="24"/>
          <w:szCs w:val="24"/>
        </w:rPr>
        <w:t xml:space="preserve">are </w:t>
      </w:r>
      <w:r w:rsidR="00B34004" w:rsidRPr="007B35B0">
        <w:rPr>
          <w:rFonts w:ascii="Arial" w:hAnsi="Arial" w:cs="Arial"/>
          <w:sz w:val="24"/>
          <w:szCs w:val="24"/>
        </w:rPr>
        <w:t xml:space="preserve">often </w:t>
      </w:r>
      <w:r w:rsidRPr="007B35B0">
        <w:rPr>
          <w:rFonts w:ascii="Arial" w:hAnsi="Arial" w:cs="Arial"/>
          <w:sz w:val="24"/>
          <w:szCs w:val="24"/>
        </w:rPr>
        <w:t xml:space="preserve">the first point of contact </w:t>
      </w:r>
      <w:r w:rsidR="00B34004" w:rsidRPr="007B35B0">
        <w:rPr>
          <w:rFonts w:ascii="Arial" w:hAnsi="Arial" w:cs="Arial"/>
          <w:sz w:val="24"/>
          <w:szCs w:val="24"/>
        </w:rPr>
        <w:t xml:space="preserve">through </w:t>
      </w:r>
      <w:r w:rsidRPr="007B35B0">
        <w:rPr>
          <w:rFonts w:ascii="Arial" w:hAnsi="Arial" w:cs="Arial"/>
          <w:sz w:val="24"/>
          <w:szCs w:val="24"/>
        </w:rPr>
        <w:t>which women</w:t>
      </w:r>
      <w:r w:rsidR="28DCCA78" w:rsidRPr="007B35B0">
        <w:rPr>
          <w:rFonts w:ascii="Arial" w:hAnsi="Arial" w:cs="Arial"/>
          <w:sz w:val="24"/>
          <w:szCs w:val="24"/>
        </w:rPr>
        <w:t>, girls</w:t>
      </w:r>
      <w:r w:rsidRPr="007B35B0">
        <w:rPr>
          <w:rFonts w:ascii="Arial" w:hAnsi="Arial" w:cs="Arial"/>
          <w:sz w:val="24"/>
          <w:szCs w:val="24"/>
        </w:rPr>
        <w:t xml:space="preserve"> or pregnant people can be informed about their options when pregnant. </w:t>
      </w:r>
      <w:r w:rsidR="003A0571" w:rsidRPr="007B35B0">
        <w:rPr>
          <w:rFonts w:ascii="Arial" w:hAnsi="Arial" w:cs="Arial"/>
          <w:sz w:val="24"/>
          <w:szCs w:val="24"/>
        </w:rPr>
        <w:t>Accordingly, if a health practitioner</w:t>
      </w:r>
      <w:r w:rsidR="004B0886" w:rsidRPr="007B35B0">
        <w:rPr>
          <w:rFonts w:ascii="Arial" w:hAnsi="Arial" w:cs="Arial"/>
          <w:sz w:val="24"/>
          <w:szCs w:val="24"/>
        </w:rPr>
        <w:t xml:space="preserve"> </w:t>
      </w:r>
      <w:r w:rsidR="43198105" w:rsidRPr="007B35B0">
        <w:rPr>
          <w:rFonts w:ascii="Arial" w:hAnsi="Arial" w:cs="Arial"/>
          <w:sz w:val="24"/>
          <w:szCs w:val="24"/>
        </w:rPr>
        <w:t xml:space="preserve">was </w:t>
      </w:r>
      <w:r w:rsidR="002C18B0" w:rsidRPr="007B35B0">
        <w:rPr>
          <w:rFonts w:ascii="Arial" w:hAnsi="Arial" w:cs="Arial"/>
          <w:sz w:val="24"/>
          <w:szCs w:val="24"/>
        </w:rPr>
        <w:t xml:space="preserve">not </w:t>
      </w:r>
      <w:r w:rsidR="00837AB0" w:rsidRPr="007B35B0">
        <w:rPr>
          <w:rFonts w:ascii="Arial" w:hAnsi="Arial" w:cs="Arial"/>
          <w:sz w:val="24"/>
          <w:szCs w:val="24"/>
        </w:rPr>
        <w:t xml:space="preserve">required to provide relevant information, or transfer </w:t>
      </w:r>
      <w:r w:rsidR="00A64C4E" w:rsidRPr="007B35B0">
        <w:rPr>
          <w:rFonts w:ascii="Arial" w:hAnsi="Arial" w:cs="Arial"/>
          <w:sz w:val="24"/>
          <w:szCs w:val="24"/>
        </w:rPr>
        <w:t>care, where they have a conscientious objection</w:t>
      </w:r>
      <w:r w:rsidR="00DA1966" w:rsidRPr="007B35B0">
        <w:rPr>
          <w:rFonts w:ascii="Arial" w:hAnsi="Arial" w:cs="Arial"/>
          <w:sz w:val="24"/>
          <w:szCs w:val="24"/>
        </w:rPr>
        <w:t xml:space="preserve">, </w:t>
      </w:r>
      <w:r w:rsidR="00D84FE5" w:rsidRPr="007B35B0">
        <w:rPr>
          <w:rFonts w:ascii="Arial" w:hAnsi="Arial" w:cs="Arial"/>
          <w:sz w:val="24"/>
          <w:szCs w:val="24"/>
        </w:rPr>
        <w:t xml:space="preserve">this </w:t>
      </w:r>
      <w:r w:rsidR="57DD1953" w:rsidRPr="007B35B0">
        <w:rPr>
          <w:rFonts w:ascii="Arial" w:hAnsi="Arial" w:cs="Arial"/>
          <w:sz w:val="24"/>
          <w:szCs w:val="24"/>
        </w:rPr>
        <w:t xml:space="preserve">could </w:t>
      </w:r>
      <w:r w:rsidR="00D84FE5" w:rsidRPr="007B35B0">
        <w:rPr>
          <w:rFonts w:ascii="Arial" w:hAnsi="Arial" w:cs="Arial"/>
          <w:sz w:val="24"/>
          <w:szCs w:val="24"/>
        </w:rPr>
        <w:t xml:space="preserve">result in </w:t>
      </w:r>
      <w:r w:rsidR="009310B2" w:rsidRPr="007B35B0">
        <w:rPr>
          <w:rFonts w:ascii="Arial" w:hAnsi="Arial" w:cs="Arial"/>
          <w:sz w:val="24"/>
          <w:szCs w:val="24"/>
        </w:rPr>
        <w:t>a woman or pregnant person</w:t>
      </w:r>
      <w:r w:rsidR="00D84FE5" w:rsidRPr="007B35B0">
        <w:rPr>
          <w:rFonts w:ascii="Arial" w:hAnsi="Arial" w:cs="Arial"/>
          <w:sz w:val="24"/>
          <w:szCs w:val="24"/>
        </w:rPr>
        <w:t xml:space="preserve"> being unable to access care</w:t>
      </w:r>
      <w:r w:rsidR="002D68CD" w:rsidRPr="007B35B0">
        <w:rPr>
          <w:rFonts w:ascii="Arial" w:hAnsi="Arial" w:cs="Arial"/>
          <w:sz w:val="24"/>
          <w:szCs w:val="24"/>
        </w:rPr>
        <w:t xml:space="preserve"> </w:t>
      </w:r>
      <w:r w:rsidR="0048112B" w:rsidRPr="007B35B0">
        <w:rPr>
          <w:rFonts w:ascii="Arial" w:hAnsi="Arial" w:cs="Arial"/>
          <w:sz w:val="24"/>
          <w:szCs w:val="24"/>
        </w:rPr>
        <w:t xml:space="preserve">entirely </w:t>
      </w:r>
      <w:r w:rsidR="00D84FE5" w:rsidRPr="007B35B0">
        <w:rPr>
          <w:rFonts w:ascii="Arial" w:hAnsi="Arial" w:cs="Arial"/>
          <w:sz w:val="24"/>
          <w:szCs w:val="24"/>
        </w:rPr>
        <w:t>or</w:t>
      </w:r>
      <w:r w:rsidR="221E8C8D" w:rsidRPr="007B35B0">
        <w:rPr>
          <w:rFonts w:ascii="Arial" w:hAnsi="Arial" w:cs="Arial"/>
          <w:sz w:val="24"/>
          <w:szCs w:val="24"/>
        </w:rPr>
        <w:t xml:space="preserve"> be</w:t>
      </w:r>
      <w:r w:rsidR="00965CA9" w:rsidRPr="007B35B0">
        <w:rPr>
          <w:rFonts w:ascii="Arial" w:hAnsi="Arial" w:cs="Arial"/>
          <w:sz w:val="24"/>
          <w:szCs w:val="24"/>
        </w:rPr>
        <w:t>ing</w:t>
      </w:r>
      <w:r w:rsidR="00D84FE5" w:rsidRPr="007B35B0">
        <w:rPr>
          <w:rFonts w:ascii="Arial" w:hAnsi="Arial" w:cs="Arial"/>
          <w:sz w:val="24"/>
          <w:szCs w:val="24"/>
        </w:rPr>
        <w:t xml:space="preserve"> unable to access care </w:t>
      </w:r>
      <w:r w:rsidR="002D68CD" w:rsidRPr="007B35B0">
        <w:rPr>
          <w:rFonts w:ascii="Arial" w:hAnsi="Arial" w:cs="Arial"/>
          <w:sz w:val="24"/>
          <w:szCs w:val="24"/>
        </w:rPr>
        <w:t>within</w:t>
      </w:r>
      <w:r w:rsidR="00A90B70" w:rsidRPr="007B35B0">
        <w:rPr>
          <w:rFonts w:ascii="Arial" w:hAnsi="Arial" w:cs="Arial"/>
          <w:sz w:val="24"/>
          <w:szCs w:val="24"/>
        </w:rPr>
        <w:t xml:space="preserve"> clinically</w:t>
      </w:r>
      <w:r w:rsidR="002D68CD" w:rsidRPr="007B35B0">
        <w:rPr>
          <w:rFonts w:ascii="Arial" w:hAnsi="Arial" w:cs="Arial"/>
          <w:sz w:val="24"/>
          <w:szCs w:val="24"/>
        </w:rPr>
        <w:t xml:space="preserve"> appropriate timeframes</w:t>
      </w:r>
      <w:r w:rsidR="79F4E9CE" w:rsidRPr="007B35B0">
        <w:rPr>
          <w:rFonts w:ascii="Arial" w:hAnsi="Arial" w:cs="Arial"/>
          <w:sz w:val="24"/>
          <w:szCs w:val="24"/>
        </w:rPr>
        <w:t xml:space="preserve"> – </w:t>
      </w:r>
      <w:r w:rsidR="2DD22DA8" w:rsidRPr="007B35B0">
        <w:rPr>
          <w:rFonts w:ascii="Arial" w:eastAsia="Arial" w:hAnsi="Arial" w:cs="Arial"/>
          <w:color w:val="000000" w:themeColor="text1"/>
          <w:sz w:val="24"/>
          <w:szCs w:val="24"/>
        </w:rPr>
        <w:t>which would interfere with the policy intent of the Bill.</w:t>
      </w:r>
      <w:r w:rsidR="2DD22DA8" w:rsidRPr="007B35B0">
        <w:rPr>
          <w:rFonts w:ascii="Arial" w:eastAsia="Arial" w:hAnsi="Arial" w:cs="Arial"/>
          <w:sz w:val="24"/>
          <w:szCs w:val="24"/>
        </w:rPr>
        <w:t xml:space="preserve"> </w:t>
      </w:r>
      <w:r w:rsidR="00965CA9" w:rsidRPr="007B35B0">
        <w:rPr>
          <w:rFonts w:ascii="Arial" w:hAnsi="Arial" w:cs="Arial"/>
          <w:sz w:val="24"/>
          <w:szCs w:val="24"/>
        </w:rPr>
        <w:t xml:space="preserve">Clause </w:t>
      </w:r>
      <w:r w:rsidR="009B22EC" w:rsidRPr="007B35B0">
        <w:rPr>
          <w:rFonts w:ascii="Arial" w:hAnsi="Arial" w:cs="Arial"/>
          <w:sz w:val="24"/>
          <w:szCs w:val="24"/>
        </w:rPr>
        <w:t>8</w:t>
      </w:r>
      <w:r w:rsidR="00130F8A" w:rsidRPr="007B35B0">
        <w:rPr>
          <w:rFonts w:ascii="Arial" w:hAnsi="Arial" w:cs="Arial"/>
          <w:sz w:val="24"/>
          <w:szCs w:val="24"/>
        </w:rPr>
        <w:t xml:space="preserve"> of the Bill </w:t>
      </w:r>
      <w:r w:rsidR="00A82330" w:rsidRPr="007B35B0">
        <w:rPr>
          <w:rFonts w:ascii="Arial" w:hAnsi="Arial" w:cs="Arial"/>
          <w:sz w:val="24"/>
          <w:szCs w:val="24"/>
        </w:rPr>
        <w:t>will ensure that</w:t>
      </w:r>
      <w:r w:rsidRPr="007B35B0">
        <w:rPr>
          <w:rFonts w:ascii="Arial" w:hAnsi="Arial" w:cs="Arial"/>
          <w:sz w:val="24"/>
          <w:szCs w:val="24"/>
        </w:rPr>
        <w:t xml:space="preserve"> </w:t>
      </w:r>
      <w:r w:rsidR="005302E8" w:rsidRPr="007B35B0">
        <w:rPr>
          <w:rFonts w:ascii="Arial" w:hAnsi="Arial" w:cs="Arial"/>
          <w:sz w:val="24"/>
          <w:szCs w:val="24"/>
        </w:rPr>
        <w:t xml:space="preserve">even where their </w:t>
      </w:r>
      <w:r w:rsidR="00F20CC5">
        <w:rPr>
          <w:rFonts w:ascii="Arial" w:hAnsi="Arial" w:cs="Arial"/>
          <w:sz w:val="24"/>
          <w:szCs w:val="24"/>
        </w:rPr>
        <w:t xml:space="preserve">health </w:t>
      </w:r>
      <w:r w:rsidR="005302E8" w:rsidRPr="007B35B0">
        <w:rPr>
          <w:rFonts w:ascii="Arial" w:hAnsi="Arial" w:cs="Arial"/>
          <w:sz w:val="24"/>
          <w:szCs w:val="24"/>
        </w:rPr>
        <w:t xml:space="preserve">provider has a conscientious objection, a </w:t>
      </w:r>
      <w:r w:rsidRPr="007B35B0">
        <w:rPr>
          <w:rFonts w:ascii="Arial" w:hAnsi="Arial" w:cs="Arial"/>
          <w:sz w:val="24"/>
          <w:szCs w:val="24"/>
        </w:rPr>
        <w:t>wom</w:t>
      </w:r>
      <w:r w:rsidR="00965CA9" w:rsidRPr="007B35B0">
        <w:rPr>
          <w:rFonts w:ascii="Arial" w:hAnsi="Arial" w:cs="Arial"/>
          <w:sz w:val="24"/>
          <w:szCs w:val="24"/>
        </w:rPr>
        <w:t>a</w:t>
      </w:r>
      <w:r w:rsidRPr="007B35B0">
        <w:rPr>
          <w:rFonts w:ascii="Arial" w:hAnsi="Arial" w:cs="Arial"/>
          <w:sz w:val="24"/>
          <w:szCs w:val="24"/>
        </w:rPr>
        <w:t>n</w:t>
      </w:r>
      <w:r w:rsidR="0AB502F9" w:rsidRPr="007B35B0">
        <w:rPr>
          <w:rFonts w:ascii="Arial" w:hAnsi="Arial" w:cs="Arial"/>
          <w:sz w:val="24"/>
          <w:szCs w:val="24"/>
        </w:rPr>
        <w:t>, girl</w:t>
      </w:r>
      <w:r w:rsidRPr="007B35B0">
        <w:rPr>
          <w:rFonts w:ascii="Arial" w:hAnsi="Arial" w:cs="Arial"/>
          <w:sz w:val="24"/>
          <w:szCs w:val="24"/>
        </w:rPr>
        <w:t xml:space="preserve"> </w:t>
      </w:r>
      <w:r w:rsidR="005302E8" w:rsidRPr="007B35B0">
        <w:rPr>
          <w:rFonts w:ascii="Arial" w:hAnsi="Arial" w:cs="Arial"/>
          <w:sz w:val="24"/>
          <w:szCs w:val="24"/>
        </w:rPr>
        <w:t xml:space="preserve">or </w:t>
      </w:r>
      <w:r w:rsidRPr="007B35B0">
        <w:rPr>
          <w:rFonts w:ascii="Arial" w:hAnsi="Arial" w:cs="Arial"/>
          <w:sz w:val="24"/>
          <w:szCs w:val="24"/>
        </w:rPr>
        <w:t>pregnant p</w:t>
      </w:r>
      <w:r w:rsidR="005302E8" w:rsidRPr="007B35B0">
        <w:rPr>
          <w:rFonts w:ascii="Arial" w:hAnsi="Arial" w:cs="Arial"/>
          <w:sz w:val="24"/>
          <w:szCs w:val="24"/>
        </w:rPr>
        <w:t xml:space="preserve">erson </w:t>
      </w:r>
      <w:r w:rsidR="00291D99" w:rsidRPr="007B35B0">
        <w:rPr>
          <w:rFonts w:ascii="Arial" w:hAnsi="Arial" w:cs="Arial"/>
          <w:sz w:val="24"/>
          <w:szCs w:val="24"/>
        </w:rPr>
        <w:t>will receive</w:t>
      </w:r>
      <w:r w:rsidR="6B03F2A5" w:rsidRPr="007B35B0">
        <w:rPr>
          <w:rFonts w:ascii="Arial" w:hAnsi="Arial" w:cs="Arial"/>
          <w:sz w:val="24"/>
          <w:szCs w:val="24"/>
        </w:rPr>
        <w:t xml:space="preserve"> the</w:t>
      </w:r>
      <w:r w:rsidR="00291D99" w:rsidRPr="007B35B0">
        <w:rPr>
          <w:rFonts w:ascii="Arial" w:hAnsi="Arial" w:cs="Arial"/>
          <w:sz w:val="24"/>
          <w:szCs w:val="24"/>
        </w:rPr>
        <w:t xml:space="preserve"> </w:t>
      </w:r>
      <w:r w:rsidR="00A82330" w:rsidRPr="007B35B0">
        <w:rPr>
          <w:rFonts w:ascii="Arial" w:hAnsi="Arial" w:cs="Arial"/>
          <w:sz w:val="24"/>
          <w:szCs w:val="24"/>
        </w:rPr>
        <w:t>information necessary</w:t>
      </w:r>
      <w:r w:rsidR="00A53532" w:rsidRPr="007B35B0">
        <w:rPr>
          <w:rFonts w:ascii="Arial" w:hAnsi="Arial" w:cs="Arial"/>
          <w:sz w:val="24"/>
          <w:szCs w:val="24"/>
        </w:rPr>
        <w:t xml:space="preserve"> to allow them to access reproductive </w:t>
      </w:r>
      <w:r w:rsidR="00736DE2" w:rsidRPr="007B35B0">
        <w:rPr>
          <w:rFonts w:ascii="Arial" w:hAnsi="Arial" w:cs="Arial"/>
          <w:sz w:val="24"/>
          <w:szCs w:val="24"/>
        </w:rPr>
        <w:t>care</w:t>
      </w:r>
      <w:r w:rsidR="00A277DE" w:rsidRPr="007B35B0">
        <w:rPr>
          <w:rFonts w:ascii="Arial" w:hAnsi="Arial" w:cs="Arial"/>
          <w:sz w:val="24"/>
          <w:szCs w:val="24"/>
        </w:rPr>
        <w:t xml:space="preserve"> in a timely manner</w:t>
      </w:r>
      <w:r w:rsidR="00736DE2" w:rsidRPr="007B35B0">
        <w:rPr>
          <w:rFonts w:ascii="Arial" w:hAnsi="Arial" w:cs="Arial"/>
          <w:sz w:val="24"/>
          <w:szCs w:val="24"/>
        </w:rPr>
        <w:t>.</w:t>
      </w:r>
      <w:r w:rsidRPr="007B35B0">
        <w:rPr>
          <w:rFonts w:ascii="Arial" w:hAnsi="Arial" w:cs="Arial"/>
          <w:sz w:val="24"/>
          <w:szCs w:val="24"/>
        </w:rPr>
        <w:t xml:space="preserve"> </w:t>
      </w:r>
    </w:p>
    <w:p w14:paraId="2F822F2C" w14:textId="61B9B7CD" w:rsidR="00376166" w:rsidRPr="007B35B0" w:rsidRDefault="00345E69" w:rsidP="003C742A">
      <w:pPr>
        <w:jc w:val="both"/>
        <w:rPr>
          <w:rFonts w:ascii="Arial" w:hAnsi="Arial" w:cs="Arial"/>
          <w:i/>
          <w:color w:val="FF0000"/>
          <w:sz w:val="24"/>
          <w:szCs w:val="24"/>
        </w:rPr>
      </w:pPr>
      <w:r w:rsidRPr="007B35B0">
        <w:rPr>
          <w:rFonts w:ascii="Arial" w:hAnsi="Arial" w:cs="Arial"/>
          <w:sz w:val="24"/>
          <w:szCs w:val="24"/>
        </w:rPr>
        <w:t xml:space="preserve">In other words, </w:t>
      </w:r>
      <w:r w:rsidR="00F45293" w:rsidRPr="007B35B0">
        <w:rPr>
          <w:rFonts w:ascii="Arial" w:hAnsi="Arial" w:cs="Arial"/>
          <w:sz w:val="24"/>
          <w:szCs w:val="24"/>
        </w:rPr>
        <w:t xml:space="preserve">the exercise of conscientious objection has a </w:t>
      </w:r>
      <w:r w:rsidR="005F1FC0" w:rsidRPr="007B35B0">
        <w:rPr>
          <w:rFonts w:ascii="Arial" w:hAnsi="Arial" w:cs="Arial"/>
          <w:sz w:val="24"/>
          <w:szCs w:val="24"/>
        </w:rPr>
        <w:t xml:space="preserve">consequential impact </w:t>
      </w:r>
      <w:r w:rsidR="00730A62" w:rsidRPr="007B35B0">
        <w:rPr>
          <w:rFonts w:ascii="Arial" w:hAnsi="Arial" w:cs="Arial"/>
          <w:sz w:val="24"/>
          <w:szCs w:val="24"/>
        </w:rPr>
        <w:t>on</w:t>
      </w:r>
      <w:r w:rsidR="005F1FC0" w:rsidRPr="007B35B0">
        <w:rPr>
          <w:rFonts w:ascii="Arial" w:hAnsi="Arial" w:cs="Arial"/>
          <w:sz w:val="24"/>
          <w:szCs w:val="24"/>
        </w:rPr>
        <w:t xml:space="preserve"> the health and lives of those seeking a specific treatment. </w:t>
      </w:r>
      <w:r w:rsidR="00063CD2" w:rsidRPr="007B35B0">
        <w:rPr>
          <w:rFonts w:ascii="Arial" w:hAnsi="Arial" w:cs="Arial"/>
          <w:sz w:val="24"/>
          <w:szCs w:val="24"/>
        </w:rPr>
        <w:t xml:space="preserve">The approach taken in the Bill </w:t>
      </w:r>
      <w:r w:rsidR="002E60D0" w:rsidRPr="007B35B0">
        <w:rPr>
          <w:rFonts w:ascii="Arial" w:hAnsi="Arial" w:cs="Arial"/>
          <w:sz w:val="24"/>
          <w:szCs w:val="24"/>
        </w:rPr>
        <w:t xml:space="preserve">is to </w:t>
      </w:r>
      <w:r w:rsidR="00063CD2" w:rsidRPr="007B35B0">
        <w:rPr>
          <w:rFonts w:ascii="Arial" w:hAnsi="Arial" w:cs="Arial"/>
          <w:sz w:val="24"/>
          <w:szCs w:val="24"/>
        </w:rPr>
        <w:t xml:space="preserve">limit that </w:t>
      </w:r>
      <w:r w:rsidR="006928BF" w:rsidRPr="007B35B0">
        <w:rPr>
          <w:rFonts w:ascii="Arial" w:hAnsi="Arial" w:cs="Arial"/>
          <w:sz w:val="24"/>
          <w:szCs w:val="24"/>
        </w:rPr>
        <w:t>consequential impac</w:t>
      </w:r>
      <w:r w:rsidR="002E60D0" w:rsidRPr="007B35B0">
        <w:rPr>
          <w:rFonts w:ascii="Arial" w:hAnsi="Arial" w:cs="Arial"/>
          <w:sz w:val="24"/>
          <w:szCs w:val="24"/>
        </w:rPr>
        <w:t xml:space="preserve">t by ensuring </w:t>
      </w:r>
      <w:r w:rsidR="0094060C" w:rsidRPr="007B35B0">
        <w:rPr>
          <w:rFonts w:ascii="Arial" w:hAnsi="Arial" w:cs="Arial"/>
          <w:sz w:val="24"/>
          <w:szCs w:val="24"/>
        </w:rPr>
        <w:t xml:space="preserve">that the necessary information to </w:t>
      </w:r>
      <w:r w:rsidR="007D4B63" w:rsidRPr="007B35B0">
        <w:rPr>
          <w:rFonts w:ascii="Arial" w:hAnsi="Arial" w:cs="Arial"/>
          <w:sz w:val="24"/>
          <w:szCs w:val="24"/>
        </w:rPr>
        <w:t xml:space="preserve">abortion </w:t>
      </w:r>
      <w:r w:rsidR="0094060C" w:rsidRPr="007B35B0">
        <w:rPr>
          <w:rFonts w:ascii="Arial" w:hAnsi="Arial" w:cs="Arial"/>
          <w:sz w:val="24"/>
          <w:szCs w:val="24"/>
        </w:rPr>
        <w:t>services is provided</w:t>
      </w:r>
      <w:r w:rsidR="00A277DE" w:rsidRPr="007B35B0">
        <w:rPr>
          <w:rFonts w:ascii="Arial" w:hAnsi="Arial" w:cs="Arial"/>
          <w:sz w:val="24"/>
          <w:szCs w:val="24"/>
        </w:rPr>
        <w:t xml:space="preserve">, </w:t>
      </w:r>
      <w:r w:rsidR="00DC198D">
        <w:rPr>
          <w:rFonts w:ascii="Arial" w:hAnsi="Arial" w:cs="Arial"/>
          <w:sz w:val="24"/>
          <w:szCs w:val="24"/>
        </w:rPr>
        <w:t>in a timely manner</w:t>
      </w:r>
      <w:r w:rsidR="0094060C" w:rsidRPr="007B35B0">
        <w:rPr>
          <w:rFonts w:ascii="Arial" w:hAnsi="Arial" w:cs="Arial"/>
          <w:sz w:val="24"/>
          <w:szCs w:val="24"/>
        </w:rPr>
        <w:t xml:space="preserve">. This will help </w:t>
      </w:r>
      <w:r w:rsidR="00E1425C" w:rsidRPr="007B35B0">
        <w:rPr>
          <w:rFonts w:ascii="Arial" w:hAnsi="Arial" w:cs="Arial"/>
          <w:sz w:val="24"/>
          <w:szCs w:val="24"/>
        </w:rPr>
        <w:t>ensure women</w:t>
      </w:r>
      <w:r w:rsidR="6668D6DD" w:rsidRPr="007B35B0">
        <w:rPr>
          <w:rFonts w:ascii="Arial" w:hAnsi="Arial" w:cs="Arial"/>
          <w:sz w:val="24"/>
          <w:szCs w:val="24"/>
        </w:rPr>
        <w:t>, girls</w:t>
      </w:r>
      <w:r w:rsidR="00E1425C" w:rsidRPr="007B35B0">
        <w:rPr>
          <w:rFonts w:ascii="Arial" w:hAnsi="Arial" w:cs="Arial"/>
          <w:sz w:val="24"/>
          <w:szCs w:val="24"/>
        </w:rPr>
        <w:t xml:space="preserve"> and pregnant people have access to abortion </w:t>
      </w:r>
      <w:r w:rsidR="009D7AE7" w:rsidRPr="007B35B0">
        <w:rPr>
          <w:rFonts w:ascii="Arial" w:hAnsi="Arial" w:cs="Arial"/>
          <w:sz w:val="24"/>
          <w:szCs w:val="24"/>
        </w:rPr>
        <w:t xml:space="preserve">services </w:t>
      </w:r>
      <w:r w:rsidR="00E1425C" w:rsidRPr="007B35B0">
        <w:rPr>
          <w:rFonts w:ascii="Arial" w:hAnsi="Arial" w:cs="Arial"/>
          <w:sz w:val="24"/>
          <w:szCs w:val="24"/>
        </w:rPr>
        <w:t xml:space="preserve">irrespective of the moral, ethical and religious beliefs of their health practitioners. </w:t>
      </w:r>
      <w:r w:rsidR="00C53808" w:rsidRPr="007B35B0">
        <w:rPr>
          <w:rFonts w:ascii="Arial" w:hAnsi="Arial" w:cs="Arial"/>
          <w:sz w:val="24"/>
          <w:szCs w:val="24"/>
        </w:rPr>
        <w:t>This in turn helps to ensure that t</w:t>
      </w:r>
      <w:r w:rsidR="00E1425C" w:rsidRPr="007B35B0">
        <w:rPr>
          <w:rFonts w:ascii="Arial" w:hAnsi="Arial" w:cs="Arial"/>
          <w:sz w:val="24"/>
          <w:szCs w:val="24"/>
        </w:rPr>
        <w:t xml:space="preserve">he health system </w:t>
      </w:r>
      <w:r w:rsidR="006672D4" w:rsidRPr="007B35B0">
        <w:rPr>
          <w:rFonts w:ascii="Arial" w:hAnsi="Arial" w:cs="Arial"/>
          <w:sz w:val="24"/>
          <w:szCs w:val="24"/>
        </w:rPr>
        <w:t>does not</w:t>
      </w:r>
      <w:r w:rsidR="00E1425C" w:rsidRPr="007B35B0">
        <w:rPr>
          <w:rFonts w:ascii="Arial" w:hAnsi="Arial" w:cs="Arial"/>
          <w:sz w:val="24"/>
          <w:szCs w:val="24"/>
        </w:rPr>
        <w:t xml:space="preserve"> operate in a way that shifts the burden of managing the consequences of </w:t>
      </w:r>
      <w:r w:rsidR="00ED301D" w:rsidRPr="007B35B0">
        <w:rPr>
          <w:rFonts w:ascii="Arial" w:hAnsi="Arial" w:cs="Arial"/>
          <w:sz w:val="24"/>
          <w:szCs w:val="24"/>
        </w:rPr>
        <w:t xml:space="preserve">religious or other objections onto </w:t>
      </w:r>
      <w:r w:rsidR="006672D4" w:rsidRPr="007B35B0">
        <w:rPr>
          <w:rFonts w:ascii="Arial" w:hAnsi="Arial" w:cs="Arial"/>
          <w:sz w:val="24"/>
          <w:szCs w:val="24"/>
        </w:rPr>
        <w:t>the patient or client</w:t>
      </w:r>
      <w:r w:rsidR="00223047" w:rsidRPr="007B35B0">
        <w:rPr>
          <w:rFonts w:ascii="Arial" w:hAnsi="Arial" w:cs="Arial"/>
          <w:sz w:val="24"/>
          <w:szCs w:val="24"/>
        </w:rPr>
        <w:t xml:space="preserve">. </w:t>
      </w:r>
    </w:p>
    <w:p w14:paraId="5D362703" w14:textId="1E27CD22" w:rsidR="006555E3" w:rsidRPr="007B35B0" w:rsidRDefault="007C565D" w:rsidP="006115B7">
      <w:pPr>
        <w:pStyle w:val="ListParagraph"/>
        <w:numPr>
          <w:ilvl w:val="0"/>
          <w:numId w:val="49"/>
        </w:numPr>
        <w:rPr>
          <w:rFonts w:ascii="Arial" w:hAnsi="Arial" w:cs="Arial"/>
          <w:b/>
          <w:bCs/>
          <w:i/>
          <w:sz w:val="24"/>
          <w:szCs w:val="24"/>
        </w:rPr>
      </w:pPr>
      <w:r w:rsidRPr="007B35B0">
        <w:rPr>
          <w:rFonts w:ascii="Arial" w:hAnsi="Arial" w:cs="Arial"/>
          <w:b/>
          <w:bCs/>
          <w:i/>
          <w:sz w:val="24"/>
          <w:szCs w:val="24"/>
        </w:rPr>
        <w:t>Proportionality</w:t>
      </w:r>
      <w:r w:rsidR="003F68EE" w:rsidRPr="007B35B0">
        <w:rPr>
          <w:rFonts w:ascii="Arial" w:hAnsi="Arial" w:cs="Arial"/>
          <w:b/>
          <w:bCs/>
          <w:i/>
          <w:sz w:val="24"/>
          <w:szCs w:val="24"/>
        </w:rPr>
        <w:t xml:space="preserve"> (s</w:t>
      </w:r>
      <w:r w:rsidR="00440C11" w:rsidRPr="007B35B0">
        <w:rPr>
          <w:rFonts w:ascii="Arial" w:hAnsi="Arial" w:cs="Arial"/>
          <w:b/>
          <w:bCs/>
          <w:i/>
          <w:sz w:val="24"/>
          <w:szCs w:val="24"/>
        </w:rPr>
        <w:t xml:space="preserve"> </w:t>
      </w:r>
      <w:r w:rsidR="003F68EE" w:rsidRPr="007B35B0">
        <w:rPr>
          <w:rFonts w:ascii="Arial" w:hAnsi="Arial" w:cs="Arial"/>
          <w:b/>
          <w:bCs/>
          <w:i/>
          <w:sz w:val="24"/>
          <w:szCs w:val="24"/>
        </w:rPr>
        <w:t>28</w:t>
      </w:r>
      <w:r w:rsidR="00440C11" w:rsidRPr="007B35B0">
        <w:rPr>
          <w:rFonts w:ascii="Arial" w:hAnsi="Arial" w:cs="Arial"/>
          <w:b/>
          <w:bCs/>
          <w:i/>
          <w:sz w:val="24"/>
          <w:szCs w:val="24"/>
        </w:rPr>
        <w:t>(2)</w:t>
      </w:r>
      <w:r w:rsidR="003F68EE" w:rsidRPr="007B35B0">
        <w:rPr>
          <w:rFonts w:ascii="Arial" w:hAnsi="Arial" w:cs="Arial"/>
          <w:b/>
          <w:bCs/>
          <w:i/>
          <w:sz w:val="24"/>
          <w:szCs w:val="24"/>
        </w:rPr>
        <w:t>(e))</w:t>
      </w:r>
    </w:p>
    <w:p w14:paraId="218C0C74" w14:textId="05A6DCC1" w:rsidR="008B12BC" w:rsidRPr="007B35B0" w:rsidRDefault="008B12BC" w:rsidP="003C742A">
      <w:pPr>
        <w:spacing w:before="240"/>
        <w:jc w:val="both"/>
        <w:rPr>
          <w:rFonts w:ascii="Arial" w:hAnsi="Arial" w:cs="Arial"/>
          <w:iCs/>
          <w:sz w:val="24"/>
          <w:szCs w:val="24"/>
        </w:rPr>
      </w:pPr>
      <w:r w:rsidRPr="007B35B0">
        <w:rPr>
          <w:rFonts w:ascii="Arial" w:hAnsi="Arial" w:cs="Arial"/>
          <w:iCs/>
          <w:sz w:val="24"/>
          <w:szCs w:val="24"/>
        </w:rPr>
        <w:t xml:space="preserve">The Bill balances the rights of those objecting </w:t>
      </w:r>
      <w:r w:rsidR="00965CA9" w:rsidRPr="007B35B0">
        <w:rPr>
          <w:rFonts w:ascii="Arial" w:hAnsi="Arial" w:cs="Arial"/>
          <w:iCs/>
          <w:sz w:val="24"/>
          <w:szCs w:val="24"/>
        </w:rPr>
        <w:t xml:space="preserve">on conscientious grounds </w:t>
      </w:r>
      <w:r w:rsidRPr="007B35B0">
        <w:rPr>
          <w:rFonts w:ascii="Arial" w:hAnsi="Arial" w:cs="Arial"/>
          <w:iCs/>
          <w:sz w:val="24"/>
          <w:szCs w:val="24"/>
        </w:rPr>
        <w:t xml:space="preserve">with those who seek an abortion on a sensitive timeframe, so that the protected right of conscientious objection will not occur at the expense of the person seeking healthcare. </w:t>
      </w:r>
    </w:p>
    <w:p w14:paraId="17644D09" w14:textId="2CCD1302" w:rsidR="00936197" w:rsidRPr="007B35B0" w:rsidRDefault="00965CA9" w:rsidP="003C742A">
      <w:pPr>
        <w:spacing w:before="240"/>
        <w:jc w:val="both"/>
        <w:rPr>
          <w:rFonts w:ascii="Arial" w:hAnsi="Arial" w:cs="Arial"/>
          <w:iCs/>
          <w:sz w:val="24"/>
          <w:szCs w:val="24"/>
        </w:rPr>
      </w:pPr>
      <w:r w:rsidRPr="007B35B0">
        <w:rPr>
          <w:rFonts w:ascii="Arial" w:hAnsi="Arial" w:cs="Arial"/>
          <w:iCs/>
          <w:sz w:val="24"/>
          <w:szCs w:val="24"/>
        </w:rPr>
        <w:t xml:space="preserve">Clause </w:t>
      </w:r>
      <w:r w:rsidR="009B22EC" w:rsidRPr="007B35B0">
        <w:rPr>
          <w:rFonts w:ascii="Arial" w:hAnsi="Arial" w:cs="Arial"/>
          <w:iCs/>
          <w:sz w:val="24"/>
          <w:szCs w:val="24"/>
        </w:rPr>
        <w:t>8</w:t>
      </w:r>
      <w:r w:rsidR="009A3CFD" w:rsidRPr="007B35B0">
        <w:rPr>
          <w:rFonts w:ascii="Arial" w:hAnsi="Arial" w:cs="Arial"/>
          <w:iCs/>
          <w:sz w:val="24"/>
          <w:szCs w:val="24"/>
        </w:rPr>
        <w:t xml:space="preserve"> of the Bill </w:t>
      </w:r>
      <w:r w:rsidR="00464801" w:rsidRPr="007B35B0">
        <w:rPr>
          <w:rFonts w:ascii="Arial" w:hAnsi="Arial" w:cs="Arial"/>
          <w:iCs/>
          <w:sz w:val="24"/>
          <w:szCs w:val="24"/>
        </w:rPr>
        <w:t xml:space="preserve">only limits the </w:t>
      </w:r>
      <w:r w:rsidR="000F3BE1" w:rsidRPr="007B35B0">
        <w:rPr>
          <w:rFonts w:ascii="Arial" w:hAnsi="Arial" w:cs="Arial"/>
          <w:iCs/>
          <w:sz w:val="24"/>
          <w:szCs w:val="24"/>
        </w:rPr>
        <w:t>right of freedom of</w:t>
      </w:r>
      <w:r w:rsidR="457AF0BE" w:rsidRPr="007B35B0">
        <w:rPr>
          <w:rFonts w:ascii="Arial" w:hAnsi="Arial" w:cs="Arial"/>
          <w:iCs/>
          <w:sz w:val="24"/>
          <w:szCs w:val="24"/>
        </w:rPr>
        <w:t xml:space="preserve"> expression and the right of freedom of</w:t>
      </w:r>
      <w:r w:rsidR="000F3BE1" w:rsidRPr="007B35B0">
        <w:rPr>
          <w:rFonts w:ascii="Arial" w:hAnsi="Arial" w:cs="Arial"/>
          <w:iCs/>
          <w:sz w:val="24"/>
          <w:szCs w:val="24"/>
        </w:rPr>
        <w:t xml:space="preserve"> thought, religion and belief </w:t>
      </w:r>
      <w:r w:rsidR="001F351B" w:rsidRPr="007B35B0">
        <w:rPr>
          <w:rFonts w:ascii="Arial" w:hAnsi="Arial" w:cs="Arial"/>
          <w:iCs/>
          <w:sz w:val="24"/>
          <w:szCs w:val="24"/>
        </w:rPr>
        <w:t>to the extent that</w:t>
      </w:r>
      <w:r w:rsidR="00C5440F" w:rsidRPr="007B35B0">
        <w:rPr>
          <w:rFonts w:ascii="Arial" w:hAnsi="Arial" w:cs="Arial"/>
          <w:iCs/>
          <w:sz w:val="24"/>
          <w:szCs w:val="24"/>
        </w:rPr>
        <w:t xml:space="preserve"> the act of referral </w:t>
      </w:r>
      <w:r w:rsidR="00055A5A" w:rsidRPr="007B35B0">
        <w:rPr>
          <w:rFonts w:ascii="Arial" w:hAnsi="Arial" w:cs="Arial"/>
          <w:iCs/>
          <w:sz w:val="24"/>
          <w:szCs w:val="24"/>
        </w:rPr>
        <w:t>of an individual to another practitioner</w:t>
      </w:r>
      <w:r w:rsidR="009E3DC0" w:rsidRPr="007B35B0">
        <w:rPr>
          <w:rFonts w:ascii="Arial" w:hAnsi="Arial" w:cs="Arial"/>
          <w:iCs/>
          <w:sz w:val="24"/>
          <w:szCs w:val="24"/>
        </w:rPr>
        <w:t xml:space="preserve"> or medical facility</w:t>
      </w:r>
      <w:r w:rsidR="00055A5A" w:rsidRPr="007B35B0">
        <w:rPr>
          <w:rFonts w:ascii="Arial" w:hAnsi="Arial" w:cs="Arial"/>
          <w:iCs/>
          <w:sz w:val="24"/>
          <w:szCs w:val="24"/>
        </w:rPr>
        <w:t xml:space="preserve">, or the provision </w:t>
      </w:r>
      <w:r w:rsidR="3E542A31" w:rsidRPr="007B35B0">
        <w:rPr>
          <w:rFonts w:ascii="Arial" w:hAnsi="Arial" w:cs="Arial"/>
          <w:iCs/>
          <w:sz w:val="24"/>
          <w:szCs w:val="24"/>
        </w:rPr>
        <w:t xml:space="preserve">of </w:t>
      </w:r>
      <w:r w:rsidR="00055A5A" w:rsidRPr="007B35B0">
        <w:rPr>
          <w:rFonts w:ascii="Arial" w:hAnsi="Arial" w:cs="Arial"/>
          <w:iCs/>
          <w:sz w:val="24"/>
          <w:szCs w:val="24"/>
        </w:rPr>
        <w:t xml:space="preserve">information about </w:t>
      </w:r>
      <w:r w:rsidR="009E3DC0" w:rsidRPr="007B35B0">
        <w:rPr>
          <w:rFonts w:ascii="Arial" w:hAnsi="Arial" w:cs="Arial"/>
          <w:iCs/>
          <w:sz w:val="24"/>
          <w:szCs w:val="24"/>
        </w:rPr>
        <w:t>another practitioner or medical facility</w:t>
      </w:r>
      <w:r w:rsidR="00055A5A" w:rsidRPr="007B35B0">
        <w:rPr>
          <w:rFonts w:ascii="Arial" w:hAnsi="Arial" w:cs="Arial"/>
          <w:iCs/>
          <w:sz w:val="24"/>
          <w:szCs w:val="24"/>
        </w:rPr>
        <w:t xml:space="preserve"> who can provide care</w:t>
      </w:r>
      <w:r w:rsidR="5B21101D" w:rsidRPr="007B35B0">
        <w:rPr>
          <w:rFonts w:ascii="Arial" w:hAnsi="Arial" w:cs="Arial"/>
          <w:iCs/>
          <w:sz w:val="24"/>
          <w:szCs w:val="24"/>
        </w:rPr>
        <w:t>,</w:t>
      </w:r>
      <w:r w:rsidR="00055A5A" w:rsidRPr="007B35B0">
        <w:rPr>
          <w:rFonts w:ascii="Arial" w:hAnsi="Arial" w:cs="Arial"/>
          <w:iCs/>
          <w:sz w:val="24"/>
          <w:szCs w:val="24"/>
        </w:rPr>
        <w:t xml:space="preserve"> </w:t>
      </w:r>
      <w:r w:rsidR="00C5440F" w:rsidRPr="007B35B0">
        <w:rPr>
          <w:rFonts w:ascii="Arial" w:hAnsi="Arial" w:cs="Arial"/>
          <w:iCs/>
          <w:sz w:val="24"/>
          <w:szCs w:val="24"/>
        </w:rPr>
        <w:t xml:space="preserve">might be considered contrary to </w:t>
      </w:r>
      <w:r w:rsidR="00EE7E1E" w:rsidRPr="007B35B0">
        <w:rPr>
          <w:rFonts w:ascii="Arial" w:hAnsi="Arial" w:cs="Arial"/>
          <w:iCs/>
          <w:sz w:val="24"/>
          <w:szCs w:val="24"/>
        </w:rPr>
        <w:t xml:space="preserve">that </w:t>
      </w:r>
      <w:r w:rsidR="226BF39E" w:rsidRPr="007B35B0">
        <w:rPr>
          <w:rFonts w:ascii="Arial" w:hAnsi="Arial" w:cs="Arial"/>
          <w:iCs/>
          <w:sz w:val="24"/>
          <w:szCs w:val="24"/>
        </w:rPr>
        <w:t>practitioner's</w:t>
      </w:r>
      <w:r w:rsidR="00EE7E1E" w:rsidRPr="007B35B0">
        <w:rPr>
          <w:rFonts w:ascii="Arial" w:hAnsi="Arial" w:cs="Arial"/>
          <w:iCs/>
          <w:sz w:val="24"/>
          <w:szCs w:val="24"/>
        </w:rPr>
        <w:t xml:space="preserve"> beliefs.</w:t>
      </w:r>
      <w:r w:rsidR="66287E25" w:rsidRPr="007B35B0">
        <w:rPr>
          <w:rFonts w:ascii="Arial" w:hAnsi="Arial" w:cs="Arial"/>
          <w:iCs/>
          <w:sz w:val="24"/>
          <w:szCs w:val="24"/>
        </w:rPr>
        <w:t xml:space="preserve"> </w:t>
      </w:r>
    </w:p>
    <w:p w14:paraId="486711DD" w14:textId="581E975A" w:rsidR="006115B7" w:rsidRPr="007B35B0" w:rsidRDefault="00211CAC" w:rsidP="003C742A">
      <w:pPr>
        <w:spacing w:before="240"/>
        <w:jc w:val="both"/>
        <w:rPr>
          <w:rFonts w:ascii="Arial" w:hAnsi="Arial" w:cs="Arial"/>
          <w:iCs/>
          <w:sz w:val="24"/>
          <w:szCs w:val="24"/>
        </w:rPr>
      </w:pPr>
      <w:r w:rsidRPr="007B35B0">
        <w:rPr>
          <w:rFonts w:ascii="Arial" w:hAnsi="Arial" w:cs="Arial"/>
          <w:iCs/>
          <w:sz w:val="24"/>
          <w:szCs w:val="24"/>
        </w:rPr>
        <w:lastRenderedPageBreak/>
        <w:t xml:space="preserve">Referring to another </w:t>
      </w:r>
      <w:r w:rsidR="009E3DC0" w:rsidRPr="007B35B0">
        <w:rPr>
          <w:rFonts w:ascii="Arial" w:hAnsi="Arial" w:cs="Arial"/>
          <w:iCs/>
          <w:sz w:val="24"/>
          <w:szCs w:val="24"/>
        </w:rPr>
        <w:t xml:space="preserve">practitioner or facility </w:t>
      </w:r>
      <w:r w:rsidRPr="007B35B0">
        <w:rPr>
          <w:rFonts w:ascii="Arial" w:hAnsi="Arial" w:cs="Arial"/>
          <w:iCs/>
          <w:sz w:val="24"/>
          <w:szCs w:val="24"/>
        </w:rPr>
        <w:t xml:space="preserve">may mean providing the relevant information of other available providers to the woman or pregnant person or transferring the care of the person to another health practitioner </w:t>
      </w:r>
      <w:r w:rsidR="48717F13" w:rsidRPr="007B35B0">
        <w:rPr>
          <w:rFonts w:ascii="Arial" w:hAnsi="Arial" w:cs="Arial"/>
          <w:iCs/>
          <w:sz w:val="24"/>
          <w:szCs w:val="24"/>
        </w:rPr>
        <w:t xml:space="preserve">(or </w:t>
      </w:r>
      <w:r w:rsidR="009E3DC0" w:rsidRPr="007B35B0">
        <w:rPr>
          <w:rFonts w:ascii="Arial" w:hAnsi="Arial" w:cs="Arial"/>
          <w:iCs/>
          <w:sz w:val="24"/>
          <w:szCs w:val="24"/>
        </w:rPr>
        <w:t>medical facility</w:t>
      </w:r>
      <w:r w:rsidR="48717F13" w:rsidRPr="007B35B0">
        <w:rPr>
          <w:rFonts w:ascii="Arial" w:hAnsi="Arial" w:cs="Arial"/>
          <w:iCs/>
          <w:sz w:val="24"/>
          <w:szCs w:val="24"/>
        </w:rPr>
        <w:t xml:space="preserve">) </w:t>
      </w:r>
      <w:r w:rsidRPr="007B35B0">
        <w:rPr>
          <w:rFonts w:ascii="Arial" w:hAnsi="Arial" w:cs="Arial"/>
          <w:iCs/>
          <w:sz w:val="24"/>
          <w:szCs w:val="24"/>
        </w:rPr>
        <w:t>entirely.</w:t>
      </w:r>
      <w:r w:rsidR="00751459" w:rsidRPr="007B35B0">
        <w:rPr>
          <w:rFonts w:ascii="Arial" w:hAnsi="Arial" w:cs="Arial"/>
          <w:iCs/>
          <w:sz w:val="24"/>
          <w:szCs w:val="24"/>
        </w:rPr>
        <w:t xml:space="preserve"> </w:t>
      </w:r>
      <w:r w:rsidR="00535CC5" w:rsidRPr="007B35B0">
        <w:rPr>
          <w:rFonts w:ascii="Arial" w:hAnsi="Arial" w:cs="Arial"/>
          <w:iCs/>
          <w:sz w:val="24"/>
          <w:szCs w:val="24"/>
        </w:rPr>
        <w:t>The decision of whether to p</w:t>
      </w:r>
      <w:r w:rsidR="004671EC" w:rsidRPr="007B35B0">
        <w:rPr>
          <w:rFonts w:ascii="Arial" w:hAnsi="Arial" w:cs="Arial"/>
          <w:iCs/>
          <w:sz w:val="24"/>
          <w:szCs w:val="24"/>
        </w:rPr>
        <w:t>rovi</w:t>
      </w:r>
      <w:r w:rsidR="6BA9C123" w:rsidRPr="007B35B0">
        <w:rPr>
          <w:rFonts w:ascii="Arial" w:hAnsi="Arial" w:cs="Arial"/>
          <w:iCs/>
          <w:sz w:val="24"/>
          <w:szCs w:val="24"/>
        </w:rPr>
        <w:t>de</w:t>
      </w:r>
      <w:r w:rsidR="004671EC" w:rsidRPr="007B35B0">
        <w:rPr>
          <w:rFonts w:ascii="Arial" w:hAnsi="Arial" w:cs="Arial"/>
          <w:iCs/>
          <w:sz w:val="24"/>
          <w:szCs w:val="24"/>
        </w:rPr>
        <w:t xml:space="preserve"> relevant information, or transfer care is entirely at the discretion of the conscientious objector.</w:t>
      </w:r>
      <w:r w:rsidRPr="007B35B0">
        <w:rPr>
          <w:rFonts w:ascii="Arial" w:hAnsi="Arial" w:cs="Arial"/>
          <w:iCs/>
          <w:sz w:val="24"/>
          <w:szCs w:val="24"/>
        </w:rPr>
        <w:t xml:space="preserve"> The Bill maintains that a health practitioner who conscientiously objects to abortion will not be required to conduct or assist in an abortion (medical or surgical).</w:t>
      </w:r>
    </w:p>
    <w:p w14:paraId="05FDA213" w14:textId="0247C0CA" w:rsidR="006115B7" w:rsidRPr="007B35B0" w:rsidRDefault="00583A56">
      <w:pPr>
        <w:spacing w:before="240"/>
        <w:jc w:val="both"/>
        <w:rPr>
          <w:rFonts w:ascii="Arial" w:hAnsi="Arial" w:cs="Arial"/>
          <w:iCs/>
          <w:sz w:val="24"/>
          <w:szCs w:val="24"/>
        </w:rPr>
      </w:pPr>
      <w:r w:rsidRPr="007B35B0">
        <w:rPr>
          <w:rFonts w:ascii="Arial" w:hAnsi="Arial" w:cs="Arial"/>
          <w:iCs/>
          <w:sz w:val="24"/>
          <w:szCs w:val="24"/>
        </w:rPr>
        <w:t>The Bill</w:t>
      </w:r>
      <w:r w:rsidR="006E5EF3" w:rsidRPr="007B35B0">
        <w:rPr>
          <w:rFonts w:ascii="Arial" w:hAnsi="Arial" w:cs="Arial"/>
          <w:iCs/>
          <w:sz w:val="24"/>
          <w:szCs w:val="24"/>
        </w:rPr>
        <w:t xml:space="preserve"> therefore </w:t>
      </w:r>
      <w:r w:rsidR="00854D53" w:rsidRPr="007B35B0">
        <w:rPr>
          <w:rFonts w:ascii="Arial" w:hAnsi="Arial" w:cs="Arial"/>
          <w:iCs/>
          <w:sz w:val="24"/>
          <w:szCs w:val="24"/>
        </w:rPr>
        <w:t xml:space="preserve">only limits the right of </w:t>
      </w:r>
      <w:r w:rsidR="1209BBB0" w:rsidRPr="007B35B0">
        <w:rPr>
          <w:rFonts w:ascii="Arial" w:hAnsi="Arial" w:cs="Arial"/>
          <w:iCs/>
          <w:sz w:val="24"/>
          <w:szCs w:val="24"/>
        </w:rPr>
        <w:t xml:space="preserve">a </w:t>
      </w:r>
      <w:r w:rsidR="00854D53" w:rsidRPr="007B35B0">
        <w:rPr>
          <w:rFonts w:ascii="Arial" w:hAnsi="Arial" w:cs="Arial"/>
          <w:iCs/>
          <w:sz w:val="24"/>
          <w:szCs w:val="24"/>
        </w:rPr>
        <w:t xml:space="preserve">conscientious objector to the extent that </w:t>
      </w:r>
      <w:r w:rsidR="00D04776" w:rsidRPr="007B35B0">
        <w:rPr>
          <w:rFonts w:ascii="Arial" w:hAnsi="Arial" w:cs="Arial"/>
          <w:iCs/>
          <w:sz w:val="24"/>
          <w:szCs w:val="24"/>
        </w:rPr>
        <w:t xml:space="preserve">it is necessary </w:t>
      </w:r>
      <w:r w:rsidR="00E45511" w:rsidRPr="007B35B0">
        <w:rPr>
          <w:rFonts w:ascii="Arial" w:hAnsi="Arial" w:cs="Arial"/>
          <w:iCs/>
          <w:sz w:val="24"/>
          <w:szCs w:val="24"/>
        </w:rPr>
        <w:t>to</w:t>
      </w:r>
      <w:r w:rsidR="009B42C8" w:rsidRPr="007B35B0">
        <w:rPr>
          <w:rFonts w:ascii="Arial" w:hAnsi="Arial" w:cs="Arial"/>
          <w:iCs/>
          <w:sz w:val="24"/>
          <w:szCs w:val="24"/>
        </w:rPr>
        <w:t xml:space="preserve"> </w:t>
      </w:r>
      <w:r w:rsidR="00466320" w:rsidRPr="007B35B0">
        <w:rPr>
          <w:rFonts w:ascii="Arial" w:hAnsi="Arial" w:cs="Arial"/>
          <w:iCs/>
          <w:sz w:val="24"/>
          <w:szCs w:val="24"/>
        </w:rPr>
        <w:t xml:space="preserve">mitigate the consequential impact of the exercise of a conscientious objection, and the undue burden that </w:t>
      </w:r>
      <w:r w:rsidR="00611EB7" w:rsidRPr="007B35B0">
        <w:rPr>
          <w:rFonts w:ascii="Arial" w:hAnsi="Arial" w:cs="Arial"/>
          <w:iCs/>
          <w:sz w:val="24"/>
          <w:szCs w:val="24"/>
        </w:rPr>
        <w:t>can ha</w:t>
      </w:r>
      <w:r w:rsidR="004050E0" w:rsidRPr="007B35B0">
        <w:rPr>
          <w:rFonts w:ascii="Arial" w:hAnsi="Arial" w:cs="Arial"/>
          <w:iCs/>
          <w:sz w:val="24"/>
          <w:szCs w:val="24"/>
        </w:rPr>
        <w:t xml:space="preserve">ve on pregnant people seeking to access universally available healthcare. </w:t>
      </w:r>
      <w:r w:rsidR="006115B7" w:rsidRPr="007B35B0">
        <w:rPr>
          <w:rFonts w:ascii="Arial" w:hAnsi="Arial" w:cs="Arial"/>
          <w:iCs/>
          <w:sz w:val="24"/>
          <w:szCs w:val="24"/>
        </w:rPr>
        <w:t>Therefore,</w:t>
      </w:r>
      <w:r w:rsidR="004050E0" w:rsidRPr="007B35B0">
        <w:rPr>
          <w:rFonts w:ascii="Arial" w:hAnsi="Arial" w:cs="Arial"/>
          <w:iCs/>
          <w:sz w:val="24"/>
          <w:szCs w:val="24"/>
        </w:rPr>
        <w:t xml:space="preserve"> the</w:t>
      </w:r>
      <w:r w:rsidRPr="007B35B0">
        <w:rPr>
          <w:rFonts w:ascii="Arial" w:hAnsi="Arial" w:cs="Arial"/>
          <w:iCs/>
          <w:sz w:val="24"/>
          <w:szCs w:val="24"/>
        </w:rPr>
        <w:t xml:space="preserve"> approach presents the least restrictive means reasonably available to achieve the objective. It preserves the protected right to conscientious objection, imposing only a duty for a health practitioner to refer to another service</w:t>
      </w:r>
      <w:r w:rsidR="00F20CC5">
        <w:rPr>
          <w:rFonts w:ascii="Arial" w:hAnsi="Arial" w:cs="Arial"/>
          <w:iCs/>
          <w:sz w:val="24"/>
          <w:szCs w:val="24"/>
        </w:rPr>
        <w:t xml:space="preserve"> or provide information about how to locate an alternative provider</w:t>
      </w:r>
      <w:r w:rsidR="00A277DE" w:rsidRPr="007B35B0">
        <w:rPr>
          <w:rFonts w:ascii="Arial" w:hAnsi="Arial" w:cs="Arial"/>
          <w:iCs/>
          <w:sz w:val="24"/>
          <w:szCs w:val="24"/>
        </w:rPr>
        <w:t>.</w:t>
      </w:r>
    </w:p>
    <w:p w14:paraId="43AEA0ED" w14:textId="6FD776DE" w:rsidR="00A277DE" w:rsidRPr="007B35B0" w:rsidRDefault="00A277DE" w:rsidP="003C742A">
      <w:pPr>
        <w:spacing w:before="240"/>
        <w:jc w:val="both"/>
        <w:rPr>
          <w:rFonts w:ascii="Arial" w:hAnsi="Arial" w:cs="Arial"/>
          <w:iCs/>
          <w:sz w:val="24"/>
          <w:szCs w:val="24"/>
        </w:rPr>
      </w:pPr>
      <w:r w:rsidRPr="007B35B0">
        <w:rPr>
          <w:rFonts w:ascii="Arial" w:hAnsi="Arial" w:cs="Arial"/>
          <w:iCs/>
          <w:sz w:val="24"/>
          <w:szCs w:val="24"/>
        </w:rPr>
        <w:t xml:space="preserve">Clause 8 of the Bill provides that the obligation </w:t>
      </w:r>
      <w:r w:rsidR="00991ABD">
        <w:rPr>
          <w:rFonts w:ascii="Arial" w:hAnsi="Arial" w:cs="Arial"/>
          <w:iCs/>
          <w:sz w:val="24"/>
          <w:szCs w:val="24"/>
        </w:rPr>
        <w:t xml:space="preserve">on a practitioner </w:t>
      </w:r>
      <w:r w:rsidRPr="007B35B0">
        <w:rPr>
          <w:rFonts w:ascii="Arial" w:hAnsi="Arial" w:cs="Arial"/>
          <w:iCs/>
          <w:sz w:val="24"/>
          <w:szCs w:val="24"/>
        </w:rPr>
        <w:t xml:space="preserve">to tell a person seeking an abortion </w:t>
      </w:r>
      <w:r w:rsidR="00991ABD">
        <w:rPr>
          <w:rFonts w:ascii="Arial" w:hAnsi="Arial" w:cs="Arial"/>
          <w:iCs/>
          <w:sz w:val="24"/>
          <w:szCs w:val="24"/>
        </w:rPr>
        <w:t xml:space="preserve">service that the practitioner refuses to provide the service because of an conscientious objection </w:t>
      </w:r>
      <w:r w:rsidRPr="007B35B0">
        <w:rPr>
          <w:rFonts w:ascii="Arial" w:hAnsi="Arial" w:cs="Arial"/>
          <w:iCs/>
          <w:sz w:val="24"/>
          <w:szCs w:val="24"/>
        </w:rPr>
        <w:t xml:space="preserve">and </w:t>
      </w:r>
      <w:r w:rsidR="00991ABD">
        <w:rPr>
          <w:rFonts w:ascii="Arial" w:hAnsi="Arial" w:cs="Arial"/>
          <w:iCs/>
          <w:sz w:val="24"/>
          <w:szCs w:val="24"/>
        </w:rPr>
        <w:t xml:space="preserve">the obligation to either give information or </w:t>
      </w:r>
      <w:r w:rsidRPr="007B35B0">
        <w:rPr>
          <w:rFonts w:ascii="Arial" w:hAnsi="Arial" w:cs="Arial"/>
          <w:iCs/>
          <w:sz w:val="24"/>
          <w:szCs w:val="24"/>
        </w:rPr>
        <w:t xml:space="preserve">refer </w:t>
      </w:r>
      <w:r w:rsidR="00991ABD">
        <w:rPr>
          <w:rFonts w:ascii="Arial" w:hAnsi="Arial" w:cs="Arial"/>
          <w:iCs/>
          <w:sz w:val="24"/>
          <w:szCs w:val="24"/>
        </w:rPr>
        <w:t xml:space="preserve">the person </w:t>
      </w:r>
      <w:r w:rsidRPr="007B35B0">
        <w:rPr>
          <w:rFonts w:ascii="Arial" w:hAnsi="Arial" w:cs="Arial"/>
          <w:iCs/>
          <w:sz w:val="24"/>
          <w:szCs w:val="24"/>
        </w:rPr>
        <w:t xml:space="preserve">to another provider must occur </w:t>
      </w:r>
      <w:r w:rsidR="003F7BB1">
        <w:rPr>
          <w:rFonts w:ascii="Arial" w:hAnsi="Arial" w:cs="Arial"/>
          <w:iCs/>
          <w:sz w:val="24"/>
          <w:szCs w:val="24"/>
        </w:rPr>
        <w:t>immediately</w:t>
      </w:r>
      <w:r w:rsidRPr="007B35B0">
        <w:rPr>
          <w:rFonts w:ascii="Arial" w:hAnsi="Arial" w:cs="Arial"/>
          <w:iCs/>
          <w:sz w:val="24"/>
          <w:szCs w:val="24"/>
        </w:rPr>
        <w:t xml:space="preserve"> after a practitioner refuses to provide the abortion service. This is to ensure that the refusing practitioner’s conscientious objection does not result in unreasonable or onerous delays on a person seeking reproductive healthcare. As outlined above, the time-critical nature of </w:t>
      </w:r>
      <w:r w:rsidRPr="007B35B0">
        <w:rPr>
          <w:rFonts w:ascii="Arial" w:hAnsi="Arial" w:cs="Arial"/>
          <w:sz w:val="24"/>
          <w:szCs w:val="24"/>
        </w:rPr>
        <w:t xml:space="preserve">abortions </w:t>
      </w:r>
      <w:r w:rsidR="004648F7" w:rsidRPr="007B35B0">
        <w:rPr>
          <w:rFonts w:ascii="Arial" w:hAnsi="Arial" w:cs="Arial"/>
          <w:sz w:val="24"/>
          <w:szCs w:val="24"/>
        </w:rPr>
        <w:t xml:space="preserve">exacerbates the need for timely access to care for people seeking abortions. </w:t>
      </w:r>
    </w:p>
    <w:p w14:paraId="23816667" w14:textId="6F9D70CF" w:rsidR="60B091B0" w:rsidRPr="007B35B0" w:rsidRDefault="60B091B0" w:rsidP="003C742A">
      <w:pPr>
        <w:spacing w:before="240"/>
        <w:jc w:val="both"/>
        <w:rPr>
          <w:rFonts w:ascii="Arial" w:hAnsi="Arial" w:cs="Arial"/>
          <w:iCs/>
          <w:sz w:val="24"/>
          <w:szCs w:val="24"/>
        </w:rPr>
      </w:pPr>
      <w:r w:rsidRPr="007B35B0">
        <w:rPr>
          <w:rFonts w:ascii="Arial" w:hAnsi="Arial" w:cs="Arial"/>
          <w:iCs/>
          <w:sz w:val="24"/>
          <w:szCs w:val="24"/>
        </w:rPr>
        <w:t xml:space="preserve">Likewise, continuing with no additional duty to refer </w:t>
      </w:r>
      <w:r w:rsidR="2B6AA47B" w:rsidRPr="007B35B0">
        <w:rPr>
          <w:rFonts w:ascii="Arial" w:hAnsi="Arial" w:cs="Arial"/>
          <w:iCs/>
          <w:sz w:val="24"/>
          <w:szCs w:val="24"/>
        </w:rPr>
        <w:t xml:space="preserve">would make </w:t>
      </w:r>
      <w:r w:rsidRPr="007B35B0">
        <w:rPr>
          <w:rFonts w:ascii="Arial" w:hAnsi="Arial" w:cs="Arial"/>
          <w:iCs/>
          <w:sz w:val="24"/>
          <w:szCs w:val="24"/>
        </w:rPr>
        <w:t xml:space="preserve">the ACT the only jurisdiction in Australia without additional obligations attached to a conscientious objection. </w:t>
      </w:r>
      <w:r w:rsidR="727F2031" w:rsidRPr="007B35B0">
        <w:rPr>
          <w:rFonts w:ascii="Arial" w:hAnsi="Arial" w:cs="Arial"/>
          <w:iCs/>
          <w:sz w:val="24"/>
          <w:szCs w:val="24"/>
        </w:rPr>
        <w:t>All States and Territories in Australia have legislation requiring conscientious objectors to provide either a referral, relevant information, or to transfer care to another provider for abortion services. With the commencement of this Bill, the ACT will align with best practice at the national level.</w:t>
      </w:r>
    </w:p>
    <w:p w14:paraId="08425641" w14:textId="213F8061" w:rsidR="29968D0E" w:rsidRPr="007B35B0" w:rsidRDefault="005E66FB" w:rsidP="003C742A">
      <w:pPr>
        <w:spacing w:before="240"/>
        <w:jc w:val="both"/>
        <w:rPr>
          <w:rFonts w:ascii="Arial" w:hAnsi="Arial" w:cs="Arial"/>
          <w:sz w:val="24"/>
          <w:szCs w:val="24"/>
        </w:rPr>
      </w:pPr>
      <w:r w:rsidRPr="007B35B0">
        <w:rPr>
          <w:rFonts w:ascii="Arial" w:hAnsi="Arial" w:cs="Arial"/>
          <w:iCs/>
          <w:sz w:val="24"/>
          <w:szCs w:val="24"/>
        </w:rPr>
        <w:t xml:space="preserve">This </w:t>
      </w:r>
      <w:r w:rsidR="005E0003" w:rsidRPr="007B35B0">
        <w:rPr>
          <w:rFonts w:ascii="Arial" w:hAnsi="Arial" w:cs="Arial"/>
          <w:iCs/>
          <w:sz w:val="24"/>
          <w:szCs w:val="24"/>
        </w:rPr>
        <w:t xml:space="preserve">approach is also consistent with accepted </w:t>
      </w:r>
      <w:r w:rsidR="00492458" w:rsidRPr="007B35B0">
        <w:rPr>
          <w:rFonts w:ascii="Arial" w:hAnsi="Arial" w:cs="Arial"/>
          <w:iCs/>
          <w:sz w:val="24"/>
          <w:szCs w:val="24"/>
        </w:rPr>
        <w:t xml:space="preserve">clinical and professional requirements in relation </w:t>
      </w:r>
      <w:r w:rsidR="007D4B63" w:rsidRPr="007B35B0">
        <w:rPr>
          <w:rFonts w:ascii="Arial" w:hAnsi="Arial" w:cs="Arial"/>
          <w:iCs/>
          <w:sz w:val="24"/>
          <w:szCs w:val="24"/>
        </w:rPr>
        <w:t xml:space="preserve">to </w:t>
      </w:r>
      <w:r w:rsidR="005E0003" w:rsidRPr="007B35B0">
        <w:rPr>
          <w:rFonts w:ascii="Arial" w:hAnsi="Arial" w:cs="Arial"/>
          <w:iCs/>
          <w:sz w:val="24"/>
          <w:szCs w:val="24"/>
        </w:rPr>
        <w:t>the del</w:t>
      </w:r>
      <w:r w:rsidR="00492458" w:rsidRPr="007B35B0">
        <w:rPr>
          <w:rFonts w:ascii="Arial" w:hAnsi="Arial" w:cs="Arial"/>
          <w:iCs/>
          <w:sz w:val="24"/>
          <w:szCs w:val="24"/>
        </w:rPr>
        <w:t>ivery of healthcare services more generally</w:t>
      </w:r>
      <w:r w:rsidR="009C6E59" w:rsidRPr="007B35B0">
        <w:rPr>
          <w:rFonts w:ascii="Arial" w:hAnsi="Arial" w:cs="Arial"/>
          <w:iCs/>
          <w:sz w:val="24"/>
          <w:szCs w:val="24"/>
        </w:rPr>
        <w:t>. F</w:t>
      </w:r>
      <w:r w:rsidR="009C6E59" w:rsidRPr="007B35B0">
        <w:rPr>
          <w:rFonts w:ascii="Arial" w:hAnsi="Arial" w:cs="Arial"/>
          <w:sz w:val="24"/>
          <w:szCs w:val="24"/>
        </w:rPr>
        <w:t xml:space="preserve">or </w:t>
      </w:r>
      <w:r w:rsidR="423F09C9" w:rsidRPr="007B35B0">
        <w:rPr>
          <w:rFonts w:ascii="Arial" w:hAnsi="Arial" w:cs="Arial"/>
          <w:sz w:val="24"/>
          <w:szCs w:val="24"/>
        </w:rPr>
        <w:t>example,</w:t>
      </w:r>
      <w:r w:rsidR="009C6E59" w:rsidRPr="007B35B0">
        <w:rPr>
          <w:rFonts w:ascii="Arial" w:hAnsi="Arial" w:cs="Arial"/>
          <w:sz w:val="24"/>
          <w:szCs w:val="24"/>
        </w:rPr>
        <w:t xml:space="preserve"> </w:t>
      </w:r>
      <w:r w:rsidR="001263AB" w:rsidRPr="007B35B0">
        <w:rPr>
          <w:rFonts w:ascii="Arial" w:hAnsi="Arial" w:cs="Arial"/>
          <w:sz w:val="24"/>
          <w:szCs w:val="24"/>
        </w:rPr>
        <w:t>the</w:t>
      </w:r>
      <w:r w:rsidR="001516D1" w:rsidRPr="007B35B0">
        <w:rPr>
          <w:rFonts w:ascii="Arial" w:hAnsi="Arial" w:cs="Arial"/>
          <w:sz w:val="24"/>
          <w:szCs w:val="24"/>
        </w:rPr>
        <w:t xml:space="preserve"> </w:t>
      </w:r>
      <w:r w:rsidR="00683000" w:rsidRPr="007B35B0">
        <w:rPr>
          <w:rFonts w:ascii="Arial" w:hAnsi="Arial" w:cs="Arial"/>
          <w:i/>
          <w:iCs/>
          <w:sz w:val="24"/>
          <w:szCs w:val="24"/>
        </w:rPr>
        <w:t>Good medical practice: a code of conduct for doctors in Australia</w:t>
      </w:r>
      <w:r w:rsidR="00FC7211" w:rsidRPr="007B35B0">
        <w:rPr>
          <w:rFonts w:ascii="Arial" w:hAnsi="Arial" w:cs="Arial"/>
          <w:i/>
          <w:iCs/>
          <w:sz w:val="24"/>
          <w:szCs w:val="24"/>
        </w:rPr>
        <w:t>,</w:t>
      </w:r>
      <w:r w:rsidR="001516D1" w:rsidRPr="007B35B0">
        <w:rPr>
          <w:rFonts w:ascii="Arial" w:hAnsi="Arial" w:cs="Arial"/>
          <w:i/>
          <w:iCs/>
          <w:sz w:val="24"/>
          <w:szCs w:val="24"/>
        </w:rPr>
        <w:t xml:space="preserve"> </w:t>
      </w:r>
      <w:r w:rsidR="001516D1" w:rsidRPr="007B35B0">
        <w:rPr>
          <w:rFonts w:ascii="Arial" w:hAnsi="Arial" w:cs="Arial"/>
          <w:sz w:val="24"/>
          <w:szCs w:val="24"/>
        </w:rPr>
        <w:t xml:space="preserve">issued </w:t>
      </w:r>
      <w:r w:rsidR="00DB2AAF" w:rsidRPr="007B35B0">
        <w:rPr>
          <w:rFonts w:ascii="Arial" w:hAnsi="Arial" w:cs="Arial"/>
          <w:sz w:val="24"/>
          <w:szCs w:val="24"/>
        </w:rPr>
        <w:t xml:space="preserve">by the Medical Board of </w:t>
      </w:r>
      <w:r w:rsidR="00F20CC5">
        <w:rPr>
          <w:rFonts w:ascii="Arial" w:hAnsi="Arial" w:cs="Arial"/>
          <w:sz w:val="24"/>
          <w:szCs w:val="24"/>
        </w:rPr>
        <w:t>Australia</w:t>
      </w:r>
      <w:r w:rsidR="00F20CC5" w:rsidRPr="007B35B0">
        <w:rPr>
          <w:rFonts w:ascii="Arial" w:hAnsi="Arial" w:cs="Arial"/>
          <w:sz w:val="24"/>
          <w:szCs w:val="24"/>
        </w:rPr>
        <w:t xml:space="preserve"> </w:t>
      </w:r>
      <w:r w:rsidR="001263AB" w:rsidRPr="007B35B0">
        <w:rPr>
          <w:rFonts w:ascii="Arial" w:hAnsi="Arial" w:cs="Arial"/>
          <w:sz w:val="24"/>
          <w:szCs w:val="24"/>
        </w:rPr>
        <w:t>(Code)</w:t>
      </w:r>
      <w:r w:rsidR="00FC7211" w:rsidRPr="007B35B0">
        <w:rPr>
          <w:rFonts w:ascii="Arial" w:hAnsi="Arial" w:cs="Arial"/>
          <w:sz w:val="24"/>
          <w:szCs w:val="24"/>
        </w:rPr>
        <w:t xml:space="preserve">, </w:t>
      </w:r>
      <w:r w:rsidR="00B00111" w:rsidRPr="007B35B0">
        <w:rPr>
          <w:rFonts w:ascii="Arial" w:hAnsi="Arial" w:cs="Arial"/>
          <w:sz w:val="24"/>
          <w:szCs w:val="24"/>
        </w:rPr>
        <w:t>describes the expectations of doctors registered to practice in Australi</w:t>
      </w:r>
      <w:r w:rsidR="00F8731D" w:rsidRPr="007B35B0">
        <w:rPr>
          <w:rFonts w:ascii="Arial" w:hAnsi="Arial" w:cs="Arial"/>
          <w:sz w:val="24"/>
          <w:szCs w:val="24"/>
        </w:rPr>
        <w:t>a.</w:t>
      </w:r>
      <w:r w:rsidR="00A92AAD" w:rsidRPr="007B35B0">
        <w:rPr>
          <w:rStyle w:val="FootnoteReference"/>
          <w:rFonts w:ascii="Arial" w:hAnsi="Arial"/>
          <w:sz w:val="24"/>
          <w:szCs w:val="24"/>
        </w:rPr>
        <w:footnoteReference w:id="4"/>
      </w:r>
      <w:r w:rsidR="00F20CC5">
        <w:rPr>
          <w:rFonts w:ascii="Arial" w:hAnsi="Arial" w:cs="Arial"/>
          <w:sz w:val="24"/>
          <w:szCs w:val="24"/>
        </w:rPr>
        <w:t xml:space="preserve"> </w:t>
      </w:r>
      <w:r w:rsidR="00F8731D" w:rsidRPr="007B35B0">
        <w:rPr>
          <w:rFonts w:ascii="Arial" w:hAnsi="Arial" w:cs="Arial"/>
          <w:sz w:val="24"/>
          <w:szCs w:val="24"/>
        </w:rPr>
        <w:t>Th</w:t>
      </w:r>
      <w:r w:rsidR="00917E80" w:rsidRPr="007B35B0">
        <w:rPr>
          <w:rFonts w:ascii="Arial" w:hAnsi="Arial" w:cs="Arial"/>
          <w:sz w:val="24"/>
          <w:szCs w:val="24"/>
        </w:rPr>
        <w:t>e</w:t>
      </w:r>
      <w:r w:rsidR="00F8731D" w:rsidRPr="007B35B0">
        <w:rPr>
          <w:rFonts w:ascii="Arial" w:hAnsi="Arial" w:cs="Arial"/>
          <w:sz w:val="24"/>
          <w:szCs w:val="24"/>
        </w:rPr>
        <w:t xml:space="preserve"> Code provides that </w:t>
      </w:r>
      <w:r w:rsidR="002A33F6" w:rsidRPr="007B35B0">
        <w:rPr>
          <w:rFonts w:ascii="Arial" w:hAnsi="Arial" w:cs="Arial"/>
          <w:sz w:val="24"/>
          <w:szCs w:val="24"/>
        </w:rPr>
        <w:t xml:space="preserve">although </w:t>
      </w:r>
      <w:r w:rsidR="006F4865" w:rsidRPr="007B35B0">
        <w:rPr>
          <w:rFonts w:ascii="Arial" w:hAnsi="Arial" w:cs="Arial"/>
          <w:sz w:val="24"/>
          <w:szCs w:val="24"/>
        </w:rPr>
        <w:t xml:space="preserve">doctors are not required to directly participate in treatments that they conscientiously object to, </w:t>
      </w:r>
      <w:r w:rsidR="00453952" w:rsidRPr="007B35B0">
        <w:rPr>
          <w:rFonts w:ascii="Arial" w:hAnsi="Arial" w:cs="Arial"/>
          <w:sz w:val="24"/>
          <w:szCs w:val="24"/>
        </w:rPr>
        <w:t xml:space="preserve">that </w:t>
      </w:r>
      <w:r w:rsidR="00200906" w:rsidRPr="007B35B0">
        <w:rPr>
          <w:rFonts w:ascii="Arial" w:hAnsi="Arial" w:cs="Arial"/>
          <w:sz w:val="24"/>
          <w:szCs w:val="24"/>
        </w:rPr>
        <w:t>objection</w:t>
      </w:r>
      <w:r w:rsidR="00453952" w:rsidRPr="007B35B0">
        <w:rPr>
          <w:rFonts w:ascii="Arial" w:hAnsi="Arial" w:cs="Arial"/>
          <w:sz w:val="24"/>
          <w:szCs w:val="24"/>
        </w:rPr>
        <w:t xml:space="preserve"> should not impede access to treatments that are legal</w:t>
      </w:r>
      <w:r w:rsidR="00CC7E27" w:rsidRPr="007B35B0">
        <w:rPr>
          <w:rFonts w:ascii="Arial" w:hAnsi="Arial" w:cs="Arial"/>
          <w:sz w:val="24"/>
          <w:szCs w:val="24"/>
        </w:rPr>
        <w:t xml:space="preserve">. Under the Code, a </w:t>
      </w:r>
      <w:r w:rsidR="70404920" w:rsidRPr="007B35B0">
        <w:rPr>
          <w:rFonts w:ascii="Arial" w:hAnsi="Arial" w:cs="Arial"/>
          <w:sz w:val="24"/>
          <w:szCs w:val="24"/>
        </w:rPr>
        <w:t>doctor's</w:t>
      </w:r>
      <w:r w:rsidR="00CC7E27" w:rsidRPr="007B35B0">
        <w:rPr>
          <w:rFonts w:ascii="Arial" w:hAnsi="Arial" w:cs="Arial"/>
          <w:sz w:val="24"/>
          <w:szCs w:val="24"/>
        </w:rPr>
        <w:t xml:space="preserve"> beliefs should not deny </w:t>
      </w:r>
      <w:r w:rsidR="00200906" w:rsidRPr="007B35B0">
        <w:rPr>
          <w:rFonts w:ascii="Arial" w:hAnsi="Arial" w:cs="Arial"/>
          <w:sz w:val="24"/>
          <w:szCs w:val="24"/>
        </w:rPr>
        <w:t>patients access to medical care</w:t>
      </w:r>
      <w:r w:rsidR="21C9A658" w:rsidRPr="007B35B0">
        <w:rPr>
          <w:rFonts w:ascii="Arial" w:hAnsi="Arial" w:cs="Arial"/>
          <w:sz w:val="24"/>
          <w:szCs w:val="24"/>
        </w:rPr>
        <w:t>. C</w:t>
      </w:r>
      <w:r w:rsidR="20EC8E69" w:rsidRPr="007B35B0">
        <w:rPr>
          <w:rFonts w:ascii="Arial" w:eastAsia="Arial" w:hAnsi="Arial" w:cs="Arial"/>
          <w:color w:val="000000" w:themeColor="text1"/>
          <w:sz w:val="24"/>
          <w:szCs w:val="24"/>
        </w:rPr>
        <w:t xml:space="preserve">onsistency with existing professional standards demonstrates that </w:t>
      </w:r>
      <w:r w:rsidR="00917E80" w:rsidRPr="007B35B0">
        <w:rPr>
          <w:rFonts w:ascii="Arial" w:eastAsia="Arial" w:hAnsi="Arial" w:cs="Arial"/>
          <w:color w:val="000000" w:themeColor="text1"/>
          <w:sz w:val="24"/>
          <w:szCs w:val="24"/>
        </w:rPr>
        <w:t>c</w:t>
      </w:r>
      <w:r w:rsidR="00A92AAD" w:rsidRPr="007B35B0">
        <w:rPr>
          <w:rFonts w:ascii="Arial" w:eastAsia="Arial" w:hAnsi="Arial" w:cs="Arial"/>
          <w:color w:val="000000" w:themeColor="text1"/>
          <w:sz w:val="24"/>
          <w:szCs w:val="24"/>
        </w:rPr>
        <w:t xml:space="preserve">lause </w:t>
      </w:r>
      <w:r w:rsidR="009B22EC" w:rsidRPr="007B35B0">
        <w:rPr>
          <w:rFonts w:ascii="Arial" w:eastAsia="Arial" w:hAnsi="Arial" w:cs="Arial"/>
          <w:color w:val="000000" w:themeColor="text1"/>
          <w:sz w:val="24"/>
          <w:szCs w:val="24"/>
        </w:rPr>
        <w:t>8</w:t>
      </w:r>
      <w:r w:rsidR="00A92AAD" w:rsidRPr="007B35B0">
        <w:rPr>
          <w:rFonts w:ascii="Arial" w:eastAsia="Arial" w:hAnsi="Arial" w:cs="Arial"/>
          <w:color w:val="000000" w:themeColor="text1"/>
          <w:sz w:val="24"/>
          <w:szCs w:val="24"/>
        </w:rPr>
        <w:t xml:space="preserve"> </w:t>
      </w:r>
      <w:r w:rsidR="20EC8E69" w:rsidRPr="007B35B0">
        <w:rPr>
          <w:rFonts w:ascii="Arial" w:hAnsi="Arial" w:cs="Arial"/>
          <w:sz w:val="24"/>
          <w:szCs w:val="24"/>
        </w:rPr>
        <w:t>of the Bill</w:t>
      </w:r>
      <w:r w:rsidR="20EC8E69" w:rsidRPr="007B35B0">
        <w:rPr>
          <w:rFonts w:ascii="Arial" w:eastAsia="Arial" w:hAnsi="Arial" w:cs="Arial"/>
          <w:color w:val="000000" w:themeColor="text1"/>
          <w:sz w:val="24"/>
          <w:szCs w:val="24"/>
        </w:rPr>
        <w:t xml:space="preserve"> is well suited to achieving its </w:t>
      </w:r>
      <w:bookmarkStart w:id="1" w:name="OLE_LINK1"/>
      <w:r w:rsidR="006115B7" w:rsidRPr="007B35B0">
        <w:rPr>
          <w:rFonts w:ascii="Arial" w:eastAsia="Arial" w:hAnsi="Arial" w:cs="Arial"/>
          <w:color w:val="000000" w:themeColor="text1"/>
          <w:sz w:val="24"/>
          <w:szCs w:val="24"/>
        </w:rPr>
        <w:t>objectives.</w:t>
      </w:r>
      <w:r w:rsidR="006115B7" w:rsidRPr="007B35B0">
        <w:rPr>
          <w:rFonts w:ascii="Arial" w:hAnsi="Arial" w:cs="Arial"/>
          <w:sz w:val="24"/>
          <w:szCs w:val="24"/>
        </w:rPr>
        <w:t xml:space="preserve"> </w:t>
      </w:r>
      <w:r w:rsidR="00A92AAD" w:rsidRPr="007B35B0">
        <w:rPr>
          <w:rFonts w:ascii="Arial" w:hAnsi="Arial" w:cs="Arial"/>
          <w:sz w:val="24"/>
          <w:szCs w:val="24"/>
        </w:rPr>
        <w:t xml:space="preserve">Clause </w:t>
      </w:r>
      <w:r w:rsidR="009B22EC" w:rsidRPr="007B35B0">
        <w:rPr>
          <w:rFonts w:ascii="Arial" w:hAnsi="Arial" w:cs="Arial"/>
          <w:sz w:val="24"/>
          <w:szCs w:val="24"/>
        </w:rPr>
        <w:t>8</w:t>
      </w:r>
      <w:r w:rsidR="6D8A1383" w:rsidRPr="007B35B0">
        <w:rPr>
          <w:rFonts w:ascii="Arial" w:hAnsi="Arial" w:cs="Arial"/>
          <w:sz w:val="24"/>
          <w:szCs w:val="24"/>
        </w:rPr>
        <w:t xml:space="preserve"> of the Bill only applies to a certain category of professionals:</w:t>
      </w:r>
      <w:r w:rsidR="0558BE69" w:rsidRPr="007B35B0">
        <w:rPr>
          <w:rFonts w:ascii="Arial" w:hAnsi="Arial" w:cs="Arial"/>
          <w:sz w:val="24"/>
          <w:szCs w:val="24"/>
        </w:rPr>
        <w:t xml:space="preserve"> </w:t>
      </w:r>
      <w:r w:rsidR="0558BE69" w:rsidRPr="007B35B0">
        <w:rPr>
          <w:rFonts w:ascii="Arial" w:hAnsi="Arial" w:cs="Arial"/>
          <w:sz w:val="24"/>
          <w:szCs w:val="24"/>
        </w:rPr>
        <w:lastRenderedPageBreak/>
        <w:t>health practitioner</w:t>
      </w:r>
      <w:r w:rsidR="357D6D27" w:rsidRPr="007B35B0">
        <w:rPr>
          <w:rFonts w:ascii="Arial" w:hAnsi="Arial" w:cs="Arial"/>
          <w:sz w:val="24"/>
          <w:szCs w:val="24"/>
        </w:rPr>
        <w:t>s</w:t>
      </w:r>
      <w:r w:rsidR="0558BE69" w:rsidRPr="007B35B0">
        <w:rPr>
          <w:rFonts w:ascii="Arial" w:hAnsi="Arial" w:cs="Arial"/>
          <w:sz w:val="24"/>
          <w:szCs w:val="24"/>
        </w:rPr>
        <w:t xml:space="preserve"> </w:t>
      </w:r>
      <w:r w:rsidR="4CDC861C" w:rsidRPr="007B35B0">
        <w:rPr>
          <w:rFonts w:ascii="Arial" w:hAnsi="Arial" w:cs="Arial"/>
          <w:sz w:val="24"/>
          <w:szCs w:val="24"/>
        </w:rPr>
        <w:t>who</w:t>
      </w:r>
      <w:r w:rsidR="78004E1E" w:rsidRPr="007B35B0">
        <w:rPr>
          <w:rFonts w:ascii="Arial" w:hAnsi="Arial" w:cs="Arial"/>
          <w:sz w:val="24"/>
          <w:szCs w:val="24"/>
        </w:rPr>
        <w:t xml:space="preserve"> must uphold certain </w:t>
      </w:r>
      <w:r w:rsidR="0558BE69" w:rsidRPr="007B35B0">
        <w:rPr>
          <w:rFonts w:ascii="Arial" w:hAnsi="Arial" w:cs="Arial"/>
          <w:sz w:val="24"/>
          <w:szCs w:val="24"/>
        </w:rPr>
        <w:t>duties in a professional context.</w:t>
      </w:r>
      <w:r w:rsidR="60F86832" w:rsidRPr="007B35B0">
        <w:rPr>
          <w:rFonts w:ascii="Arial" w:hAnsi="Arial" w:cs="Arial"/>
          <w:sz w:val="24"/>
          <w:szCs w:val="24"/>
        </w:rPr>
        <w:t xml:space="preserve"> </w:t>
      </w:r>
      <w:r w:rsidR="0411AEF0" w:rsidRPr="007B35B0">
        <w:rPr>
          <w:rFonts w:ascii="Arial" w:hAnsi="Arial" w:cs="Arial"/>
          <w:sz w:val="24"/>
          <w:szCs w:val="24"/>
        </w:rPr>
        <w:t>Outside of a professional</w:t>
      </w:r>
      <w:r w:rsidR="2B03637F" w:rsidRPr="007B35B0">
        <w:rPr>
          <w:rFonts w:ascii="Arial" w:hAnsi="Arial" w:cs="Arial"/>
          <w:sz w:val="24"/>
          <w:szCs w:val="24"/>
        </w:rPr>
        <w:t xml:space="preserve"> duty of care</w:t>
      </w:r>
      <w:r w:rsidR="0411AEF0" w:rsidRPr="007B35B0">
        <w:rPr>
          <w:rFonts w:ascii="Arial" w:hAnsi="Arial" w:cs="Arial"/>
          <w:sz w:val="24"/>
          <w:szCs w:val="24"/>
        </w:rPr>
        <w:t xml:space="preserve"> in </w:t>
      </w:r>
      <w:r w:rsidR="5D97C860" w:rsidRPr="007B35B0">
        <w:rPr>
          <w:rFonts w:ascii="Arial" w:hAnsi="Arial" w:cs="Arial"/>
          <w:sz w:val="24"/>
          <w:szCs w:val="24"/>
        </w:rPr>
        <w:t>a health role</w:t>
      </w:r>
      <w:r w:rsidR="0411AEF0" w:rsidRPr="007B35B0">
        <w:rPr>
          <w:rFonts w:ascii="Arial" w:hAnsi="Arial" w:cs="Arial"/>
          <w:sz w:val="24"/>
          <w:szCs w:val="24"/>
        </w:rPr>
        <w:t>,</w:t>
      </w:r>
      <w:r w:rsidR="65B3607B" w:rsidRPr="007B35B0">
        <w:rPr>
          <w:rFonts w:ascii="Arial" w:hAnsi="Arial" w:cs="Arial"/>
          <w:sz w:val="24"/>
          <w:szCs w:val="24"/>
        </w:rPr>
        <w:t xml:space="preserve"> </w:t>
      </w:r>
      <w:r w:rsidR="46EFB769" w:rsidRPr="007B35B0">
        <w:rPr>
          <w:rFonts w:ascii="Arial" w:hAnsi="Arial" w:cs="Arial"/>
          <w:sz w:val="24"/>
          <w:szCs w:val="24"/>
        </w:rPr>
        <w:t>ACT</w:t>
      </w:r>
      <w:r w:rsidR="0411AEF0" w:rsidRPr="007B35B0">
        <w:rPr>
          <w:rFonts w:ascii="Arial" w:hAnsi="Arial" w:cs="Arial"/>
          <w:sz w:val="24"/>
          <w:szCs w:val="24"/>
        </w:rPr>
        <w:t xml:space="preserve"> </w:t>
      </w:r>
      <w:r w:rsidR="05F29D66" w:rsidRPr="007B35B0">
        <w:rPr>
          <w:rFonts w:ascii="Arial" w:hAnsi="Arial" w:cs="Arial"/>
          <w:sz w:val="24"/>
          <w:szCs w:val="24"/>
        </w:rPr>
        <w:t xml:space="preserve">residents </w:t>
      </w:r>
      <w:r w:rsidR="0411AEF0" w:rsidRPr="007B35B0">
        <w:rPr>
          <w:rFonts w:ascii="Arial" w:hAnsi="Arial" w:cs="Arial"/>
          <w:sz w:val="24"/>
          <w:szCs w:val="24"/>
        </w:rPr>
        <w:t>continue to be entitled to ex</w:t>
      </w:r>
      <w:r w:rsidR="62FD2ADE" w:rsidRPr="007B35B0">
        <w:rPr>
          <w:rFonts w:ascii="Arial" w:hAnsi="Arial" w:cs="Arial"/>
          <w:sz w:val="24"/>
          <w:szCs w:val="24"/>
        </w:rPr>
        <w:t>press</w:t>
      </w:r>
      <w:r w:rsidR="007D4B63" w:rsidRPr="007B35B0">
        <w:rPr>
          <w:rFonts w:ascii="Arial" w:hAnsi="Arial" w:cs="Arial"/>
          <w:sz w:val="24"/>
          <w:szCs w:val="24"/>
        </w:rPr>
        <w:t xml:space="preserve"> their</w:t>
      </w:r>
      <w:r w:rsidR="62FD2ADE" w:rsidRPr="007B35B0">
        <w:rPr>
          <w:rFonts w:ascii="Arial" w:hAnsi="Arial" w:cs="Arial"/>
          <w:sz w:val="24"/>
          <w:szCs w:val="24"/>
        </w:rPr>
        <w:t xml:space="preserve"> conscientious objection</w:t>
      </w:r>
      <w:r w:rsidR="5B34534B" w:rsidRPr="007B35B0">
        <w:rPr>
          <w:rFonts w:ascii="Arial" w:hAnsi="Arial" w:cs="Arial"/>
          <w:sz w:val="24"/>
          <w:szCs w:val="24"/>
        </w:rPr>
        <w:t xml:space="preserve">. </w:t>
      </w:r>
    </w:p>
    <w:p w14:paraId="6F241C5A" w14:textId="1C2CCD93" w:rsidR="006115B7" w:rsidRPr="007B35B0" w:rsidRDefault="006115B7" w:rsidP="003C742A">
      <w:pPr>
        <w:spacing w:before="240"/>
        <w:jc w:val="both"/>
        <w:rPr>
          <w:rFonts w:ascii="Arial" w:hAnsi="Arial" w:cs="Arial"/>
          <w:sz w:val="24"/>
          <w:szCs w:val="24"/>
        </w:rPr>
      </w:pPr>
      <w:r w:rsidRPr="007B35B0">
        <w:rPr>
          <w:rFonts w:ascii="Arial" w:hAnsi="Arial" w:cs="Arial"/>
          <w:sz w:val="24"/>
          <w:szCs w:val="24"/>
        </w:rPr>
        <w:t>This Bill seeks to achieve</w:t>
      </w:r>
      <w:r w:rsidRPr="007B35B0">
        <w:rPr>
          <w:rFonts w:ascii="Arial" w:hAnsi="Arial" w:cs="Arial"/>
          <w:sz w:val="24"/>
          <w:szCs w:val="24"/>
          <w:lang w:eastAsia="en-AU"/>
        </w:rPr>
        <w:t xml:space="preserve"> greater accessibility and navigation of abortion services, whil</w:t>
      </w:r>
      <w:r w:rsidRPr="007B35B0">
        <w:rPr>
          <w:rFonts w:ascii="Arial" w:hAnsi="Arial" w:cs="Arial"/>
          <w:sz w:val="24"/>
          <w:szCs w:val="24"/>
        </w:rPr>
        <w:t>st</w:t>
      </w:r>
      <w:r w:rsidRPr="007B35B0">
        <w:rPr>
          <w:rFonts w:ascii="Arial" w:hAnsi="Arial" w:cs="Arial"/>
          <w:sz w:val="24"/>
          <w:szCs w:val="24"/>
          <w:lang w:eastAsia="en-AU"/>
        </w:rPr>
        <w:t xml:space="preserve"> balancing the rights of health practitioners to conscientiously object with the rights of those seeking</w:t>
      </w:r>
      <w:r w:rsidRPr="007B35B0">
        <w:rPr>
          <w:rFonts w:ascii="Arial" w:hAnsi="Arial" w:cs="Arial"/>
          <w:sz w:val="24"/>
          <w:szCs w:val="24"/>
        </w:rPr>
        <w:t xml:space="preserve"> abortion</w:t>
      </w:r>
      <w:r w:rsidRPr="007B35B0">
        <w:rPr>
          <w:rFonts w:ascii="Arial" w:hAnsi="Arial" w:cs="Arial"/>
          <w:sz w:val="24"/>
          <w:szCs w:val="24"/>
          <w:lang w:eastAsia="en-AU"/>
        </w:rPr>
        <w:t xml:space="preserve"> </w:t>
      </w:r>
      <w:r w:rsidRPr="007B35B0">
        <w:rPr>
          <w:rFonts w:ascii="Arial" w:hAnsi="Arial" w:cs="Arial"/>
          <w:sz w:val="24"/>
          <w:szCs w:val="24"/>
        </w:rPr>
        <w:t>services.</w:t>
      </w:r>
      <w:r w:rsidRPr="007B35B0">
        <w:rPr>
          <w:rFonts w:ascii="Arial" w:hAnsi="Arial" w:cs="Arial"/>
          <w:sz w:val="24"/>
          <w:szCs w:val="24"/>
          <w:lang w:eastAsia="en-AU"/>
        </w:rPr>
        <w:t xml:space="preserve"> The ability of women, girls and pregnant people to access universal reproductive healthcare is the </w:t>
      </w:r>
      <w:r w:rsidRPr="007B35B0">
        <w:rPr>
          <w:rFonts w:ascii="Arial" w:hAnsi="Arial" w:cs="Arial"/>
          <w:sz w:val="24"/>
          <w:szCs w:val="24"/>
        </w:rPr>
        <w:t xml:space="preserve">key </w:t>
      </w:r>
      <w:r w:rsidRPr="007B35B0">
        <w:rPr>
          <w:rFonts w:ascii="Arial" w:hAnsi="Arial" w:cs="Arial"/>
          <w:sz w:val="24"/>
          <w:szCs w:val="24"/>
          <w:lang w:eastAsia="en-AU"/>
        </w:rPr>
        <w:t xml:space="preserve">objective this Bill </w:t>
      </w:r>
      <w:r w:rsidR="007D4B63" w:rsidRPr="007B35B0">
        <w:rPr>
          <w:rFonts w:ascii="Arial" w:hAnsi="Arial" w:cs="Arial"/>
          <w:sz w:val="24"/>
          <w:szCs w:val="24"/>
          <w:lang w:eastAsia="en-AU"/>
        </w:rPr>
        <w:t>is working</w:t>
      </w:r>
      <w:r w:rsidRPr="007B35B0">
        <w:rPr>
          <w:rFonts w:ascii="Arial" w:hAnsi="Arial" w:cs="Arial"/>
          <w:sz w:val="24"/>
          <w:szCs w:val="24"/>
        </w:rPr>
        <w:t xml:space="preserve"> towards.</w:t>
      </w:r>
    </w:p>
    <w:p w14:paraId="13C560AB" w14:textId="77777777" w:rsidR="006115B7" w:rsidRPr="007B35B0" w:rsidRDefault="006115B7" w:rsidP="003C742A">
      <w:pPr>
        <w:spacing w:before="240"/>
        <w:jc w:val="both"/>
        <w:rPr>
          <w:rFonts w:ascii="Arial" w:hAnsi="Arial" w:cs="Arial"/>
          <w:sz w:val="24"/>
          <w:szCs w:val="24"/>
        </w:rPr>
      </w:pPr>
    </w:p>
    <w:p w14:paraId="20C8E8B9" w14:textId="121D9F4E" w:rsidR="006115B7" w:rsidRPr="007B35B0" w:rsidRDefault="006115B7" w:rsidP="003C742A">
      <w:pPr>
        <w:spacing w:before="240"/>
        <w:jc w:val="both"/>
        <w:rPr>
          <w:rFonts w:ascii="Arial" w:hAnsi="Arial" w:cs="Arial"/>
          <w:sz w:val="24"/>
          <w:szCs w:val="24"/>
        </w:rPr>
      </w:pPr>
    </w:p>
    <w:p w14:paraId="61E15E1E" w14:textId="77777777" w:rsidR="006115B7" w:rsidRPr="007B35B0" w:rsidRDefault="006115B7" w:rsidP="753F4ACA">
      <w:pPr>
        <w:spacing w:before="240"/>
        <w:rPr>
          <w:rFonts w:ascii="Arial" w:hAnsi="Arial" w:cs="Arial"/>
          <w:sz w:val="24"/>
          <w:szCs w:val="24"/>
        </w:rPr>
      </w:pPr>
    </w:p>
    <w:p w14:paraId="6585204D" w14:textId="77777777" w:rsidR="006115B7" w:rsidRPr="007B35B0" w:rsidRDefault="006115B7" w:rsidP="753F4ACA">
      <w:pPr>
        <w:spacing w:before="240"/>
        <w:rPr>
          <w:rFonts w:ascii="Arial" w:hAnsi="Arial" w:cs="Arial"/>
          <w:sz w:val="24"/>
          <w:szCs w:val="24"/>
        </w:rPr>
      </w:pPr>
    </w:p>
    <w:p w14:paraId="1948CF0E" w14:textId="77777777" w:rsidR="00F277CC" w:rsidRPr="007B35B0" w:rsidRDefault="00F277CC">
      <w:pPr>
        <w:spacing w:after="0" w:line="240" w:lineRule="auto"/>
        <w:rPr>
          <w:rFonts w:asciiTheme="minorHAnsi" w:eastAsiaTheme="majorEastAsia" w:hAnsiTheme="minorHAnsi" w:cs="Arial"/>
          <w:sz w:val="28"/>
          <w:szCs w:val="28"/>
          <w:lang w:eastAsia="en-AU"/>
        </w:rPr>
      </w:pPr>
      <w:r w:rsidRPr="007B35B0">
        <w:rPr>
          <w:rFonts w:asciiTheme="minorHAnsi" w:hAnsiTheme="minorHAnsi" w:cs="Arial"/>
          <w:b/>
          <w:sz w:val="28"/>
          <w:szCs w:val="28"/>
          <w:lang w:eastAsia="en-AU"/>
        </w:rPr>
        <w:br w:type="page"/>
      </w:r>
    </w:p>
    <w:p w14:paraId="79AD90A2" w14:textId="1F36EDAD" w:rsidR="00E574DD" w:rsidRPr="007B35B0" w:rsidRDefault="00340068" w:rsidP="00E574DD">
      <w:pPr>
        <w:pStyle w:val="Heading2"/>
        <w:ind w:left="-108"/>
        <w:jc w:val="center"/>
        <w:rPr>
          <w:rFonts w:asciiTheme="minorHAnsi" w:hAnsiTheme="minorHAnsi" w:cs="Arial"/>
          <w:b w:val="0"/>
          <w:bCs/>
          <w:i/>
          <w:iCs/>
          <w:sz w:val="28"/>
          <w:szCs w:val="28"/>
        </w:rPr>
      </w:pPr>
      <w:r w:rsidRPr="007B35B0">
        <w:rPr>
          <w:rFonts w:asciiTheme="minorHAnsi" w:hAnsiTheme="minorHAnsi" w:cs="Arial"/>
          <w:b w:val="0"/>
          <w:sz w:val="28"/>
          <w:szCs w:val="28"/>
          <w:lang w:eastAsia="en-AU"/>
        </w:rPr>
        <w:lastRenderedPageBreak/>
        <w:t>Health (Improved Abortion Access) Amendment</w:t>
      </w:r>
      <w:r w:rsidR="00E574DD" w:rsidRPr="007B35B0">
        <w:rPr>
          <w:rFonts w:asciiTheme="minorHAnsi" w:hAnsiTheme="minorHAnsi" w:cs="Arial"/>
          <w:b w:val="0"/>
          <w:sz w:val="28"/>
          <w:szCs w:val="28"/>
          <w:lang w:eastAsia="en-AU"/>
        </w:rPr>
        <w:t xml:space="preserve"> Bill 20</w:t>
      </w:r>
      <w:r w:rsidR="00774277" w:rsidRPr="007B35B0">
        <w:rPr>
          <w:rFonts w:asciiTheme="minorHAnsi" w:hAnsiTheme="minorHAnsi" w:cs="Arial"/>
          <w:b w:val="0"/>
          <w:sz w:val="28"/>
          <w:szCs w:val="28"/>
          <w:lang w:eastAsia="en-AU"/>
        </w:rPr>
        <w:t>2</w:t>
      </w:r>
      <w:r w:rsidRPr="007B35B0">
        <w:rPr>
          <w:rFonts w:asciiTheme="minorHAnsi" w:hAnsiTheme="minorHAnsi" w:cs="Arial"/>
          <w:b w:val="0"/>
          <w:sz w:val="28"/>
          <w:szCs w:val="28"/>
          <w:lang w:eastAsia="en-AU"/>
        </w:rPr>
        <w:t>4</w:t>
      </w:r>
    </w:p>
    <w:bookmarkEnd w:id="1"/>
    <w:p w14:paraId="12928F7D" w14:textId="77777777" w:rsidR="00E574DD" w:rsidRPr="007B35B0" w:rsidRDefault="00E574DD" w:rsidP="00E574DD">
      <w:pPr>
        <w:pStyle w:val="Heading4"/>
        <w:ind w:left="-108"/>
        <w:jc w:val="center"/>
        <w:rPr>
          <w:rFonts w:asciiTheme="minorHAnsi" w:hAnsiTheme="minorHAnsi"/>
          <w:sz w:val="24"/>
          <w:szCs w:val="24"/>
        </w:rPr>
      </w:pPr>
      <w:r w:rsidRPr="007B35B0">
        <w:rPr>
          <w:rFonts w:asciiTheme="minorHAnsi" w:hAnsiTheme="minorHAnsi"/>
          <w:sz w:val="24"/>
          <w:szCs w:val="24"/>
        </w:rPr>
        <w:t>Human Rights Act 2004 - Compatibility Statement</w:t>
      </w:r>
    </w:p>
    <w:p w14:paraId="1B9772F9" w14:textId="77777777" w:rsidR="00E574DD" w:rsidRPr="007B35B0" w:rsidRDefault="00E574DD" w:rsidP="00E574DD"/>
    <w:p w14:paraId="1C2275A7" w14:textId="77777777" w:rsidR="00E574DD" w:rsidRPr="007B35B0" w:rsidRDefault="00E574DD" w:rsidP="00E574DD"/>
    <w:p w14:paraId="71084E2C" w14:textId="684F5525" w:rsidR="00E574DD" w:rsidRPr="007B35B0" w:rsidRDefault="00E574DD" w:rsidP="00774277">
      <w:r w:rsidRPr="007B35B0">
        <w:rPr>
          <w:rFonts w:asciiTheme="minorHAnsi" w:hAnsiTheme="minorHAnsi"/>
        </w:rPr>
        <w:t xml:space="preserve">In accordance with section 37 of the </w:t>
      </w:r>
      <w:r w:rsidRPr="007B35B0">
        <w:rPr>
          <w:rFonts w:asciiTheme="minorHAnsi" w:hAnsiTheme="minorHAnsi"/>
          <w:i/>
          <w:iCs/>
        </w:rPr>
        <w:t>Human Rights Act 2004</w:t>
      </w:r>
      <w:r w:rsidRPr="007B35B0">
        <w:rPr>
          <w:rFonts w:asciiTheme="minorHAnsi" w:hAnsiTheme="minorHAnsi"/>
        </w:rPr>
        <w:t xml:space="preserve"> I have examined the</w:t>
      </w:r>
      <w:r w:rsidRPr="007B35B0">
        <w:rPr>
          <w:rFonts w:asciiTheme="minorHAnsi" w:hAnsiTheme="minorHAnsi"/>
          <w:b/>
        </w:rPr>
        <w:t xml:space="preserve"> </w:t>
      </w:r>
      <w:r w:rsidR="00F277CC" w:rsidRPr="007B35B0">
        <w:rPr>
          <w:rFonts w:asciiTheme="minorHAnsi" w:hAnsiTheme="minorHAnsi"/>
          <w:b/>
        </w:rPr>
        <w:t>Health (Improved Abortion Access) </w:t>
      </w:r>
      <w:r w:rsidRPr="007B35B0">
        <w:rPr>
          <w:rFonts w:asciiTheme="minorHAnsi" w:hAnsiTheme="minorHAnsi"/>
          <w:b/>
        </w:rPr>
        <w:t>Amendment Bill</w:t>
      </w:r>
      <w:r w:rsidR="00A5201D" w:rsidRPr="007B35B0">
        <w:rPr>
          <w:rFonts w:asciiTheme="minorHAnsi" w:hAnsiTheme="minorHAnsi"/>
          <w:b/>
        </w:rPr>
        <w:t xml:space="preserve"> </w:t>
      </w:r>
      <w:r w:rsidRPr="007B35B0">
        <w:rPr>
          <w:rFonts w:asciiTheme="minorHAnsi" w:hAnsiTheme="minorHAnsi"/>
          <w:b/>
        </w:rPr>
        <w:t>20</w:t>
      </w:r>
      <w:r w:rsidR="00774277" w:rsidRPr="007B35B0">
        <w:rPr>
          <w:rFonts w:asciiTheme="minorHAnsi" w:hAnsiTheme="minorHAnsi"/>
          <w:b/>
        </w:rPr>
        <w:t>2</w:t>
      </w:r>
      <w:r w:rsidR="00F277CC" w:rsidRPr="007B35B0">
        <w:rPr>
          <w:rFonts w:asciiTheme="minorHAnsi" w:hAnsiTheme="minorHAnsi"/>
          <w:b/>
        </w:rPr>
        <w:t>4</w:t>
      </w:r>
      <w:r w:rsidRPr="007B35B0">
        <w:rPr>
          <w:rFonts w:asciiTheme="minorHAnsi" w:hAnsiTheme="minorHAnsi"/>
        </w:rPr>
        <w:t>.  In my opinion,</w:t>
      </w:r>
      <w:r w:rsidR="000D758B" w:rsidRPr="007B35B0">
        <w:rPr>
          <w:rFonts w:asciiTheme="minorHAnsi" w:hAnsiTheme="minorHAnsi"/>
        </w:rPr>
        <w:t xml:space="preserve"> having regard to the </w:t>
      </w:r>
      <w:r w:rsidR="00774277" w:rsidRPr="007B35B0">
        <w:rPr>
          <w:rFonts w:asciiTheme="minorHAnsi" w:hAnsiTheme="minorHAnsi"/>
        </w:rPr>
        <w:t xml:space="preserve">Bill and the </w:t>
      </w:r>
      <w:r w:rsidR="00A0291C" w:rsidRPr="007B35B0">
        <w:rPr>
          <w:rFonts w:asciiTheme="minorHAnsi" w:hAnsiTheme="minorHAnsi"/>
        </w:rPr>
        <w:t>outline</w:t>
      </w:r>
      <w:r w:rsidR="000D758B" w:rsidRPr="007B35B0">
        <w:rPr>
          <w:rFonts w:asciiTheme="minorHAnsi" w:hAnsiTheme="minorHAnsi"/>
        </w:rPr>
        <w:t xml:space="preserve"> of the policy </w:t>
      </w:r>
      <w:r w:rsidR="00040382" w:rsidRPr="007B35B0">
        <w:rPr>
          <w:rFonts w:asciiTheme="minorHAnsi" w:hAnsiTheme="minorHAnsi"/>
        </w:rPr>
        <w:t>considerati</w:t>
      </w:r>
      <w:r w:rsidR="00E61614" w:rsidRPr="007B35B0">
        <w:rPr>
          <w:rFonts w:asciiTheme="minorHAnsi" w:hAnsiTheme="minorHAnsi"/>
        </w:rPr>
        <w:t>ons</w:t>
      </w:r>
      <w:r w:rsidR="005162FA" w:rsidRPr="007B35B0">
        <w:rPr>
          <w:rFonts w:asciiTheme="minorHAnsi" w:hAnsiTheme="minorHAnsi"/>
        </w:rPr>
        <w:t xml:space="preserve"> and </w:t>
      </w:r>
      <w:r w:rsidR="00424FBB" w:rsidRPr="007B35B0">
        <w:rPr>
          <w:rFonts w:asciiTheme="minorHAnsi" w:hAnsiTheme="minorHAnsi"/>
        </w:rPr>
        <w:t xml:space="preserve">justification of </w:t>
      </w:r>
      <w:r w:rsidR="00741C4A" w:rsidRPr="007B35B0">
        <w:rPr>
          <w:rFonts w:asciiTheme="minorHAnsi" w:hAnsiTheme="minorHAnsi"/>
        </w:rPr>
        <w:t>any</w:t>
      </w:r>
      <w:r w:rsidR="005162FA" w:rsidRPr="007B35B0">
        <w:rPr>
          <w:rFonts w:asciiTheme="minorHAnsi" w:hAnsiTheme="minorHAnsi"/>
        </w:rPr>
        <w:t xml:space="preserve"> </w:t>
      </w:r>
      <w:r w:rsidR="00424FBB" w:rsidRPr="007B35B0">
        <w:rPr>
          <w:rFonts w:asciiTheme="minorHAnsi" w:hAnsiTheme="minorHAnsi"/>
        </w:rPr>
        <w:t>limitations</w:t>
      </w:r>
      <w:r w:rsidR="005162FA" w:rsidRPr="007B35B0">
        <w:rPr>
          <w:rFonts w:asciiTheme="minorHAnsi" w:hAnsiTheme="minorHAnsi"/>
        </w:rPr>
        <w:t xml:space="preserve"> on rights</w:t>
      </w:r>
      <w:r w:rsidR="00424FBB" w:rsidRPr="007B35B0">
        <w:rPr>
          <w:rFonts w:asciiTheme="minorHAnsi" w:hAnsiTheme="minorHAnsi"/>
        </w:rPr>
        <w:t xml:space="preserve"> </w:t>
      </w:r>
      <w:r w:rsidR="00E61614" w:rsidRPr="007B35B0">
        <w:rPr>
          <w:rFonts w:asciiTheme="minorHAnsi" w:hAnsiTheme="minorHAnsi"/>
        </w:rPr>
        <w:t xml:space="preserve">outlined </w:t>
      </w:r>
      <w:r w:rsidR="00424FBB" w:rsidRPr="007B35B0">
        <w:rPr>
          <w:rFonts w:asciiTheme="minorHAnsi" w:hAnsiTheme="minorHAnsi"/>
        </w:rPr>
        <w:t>in this explanatory statement, the Bill as presented to the Legislative Assembly</w:t>
      </w:r>
      <w:r w:rsidR="00424FBB" w:rsidRPr="007B35B0">
        <w:rPr>
          <w:rFonts w:asciiTheme="minorHAnsi" w:hAnsiTheme="minorHAnsi"/>
          <w:b/>
        </w:rPr>
        <w:t xml:space="preserve"> </w:t>
      </w:r>
      <w:r w:rsidRPr="007B35B0">
        <w:rPr>
          <w:rFonts w:asciiTheme="minorHAnsi" w:hAnsiTheme="minorHAnsi"/>
          <w:b/>
        </w:rPr>
        <w:t xml:space="preserve">is </w:t>
      </w:r>
      <w:r w:rsidRPr="007B35B0">
        <w:rPr>
          <w:rFonts w:asciiTheme="minorHAnsi" w:hAnsiTheme="minorHAnsi"/>
        </w:rPr>
        <w:t xml:space="preserve">consistent with the </w:t>
      </w:r>
      <w:r w:rsidRPr="007B35B0">
        <w:rPr>
          <w:rFonts w:asciiTheme="minorHAnsi" w:hAnsiTheme="minorHAnsi"/>
          <w:i/>
          <w:iCs/>
        </w:rPr>
        <w:t>Human Rights Act 2004</w:t>
      </w:r>
      <w:r w:rsidR="000D758B" w:rsidRPr="007B35B0">
        <w:rPr>
          <w:rFonts w:asciiTheme="minorHAnsi" w:hAnsiTheme="minorHAnsi"/>
          <w:i/>
          <w:iCs/>
        </w:rPr>
        <w:t>.</w:t>
      </w:r>
    </w:p>
    <w:p w14:paraId="66ABEB43" w14:textId="77777777" w:rsidR="00E574DD" w:rsidRPr="007B35B0" w:rsidRDefault="00E574DD" w:rsidP="00E574DD">
      <w:pPr>
        <w:rPr>
          <w:rFonts w:asciiTheme="minorHAnsi" w:hAnsiTheme="minorHAnsi" w:cstheme="minorHAnsi"/>
        </w:rPr>
      </w:pPr>
    </w:p>
    <w:p w14:paraId="6C6D5E27" w14:textId="77777777" w:rsidR="00E574DD" w:rsidRPr="007B35B0" w:rsidRDefault="00E574DD" w:rsidP="00E574DD">
      <w:pPr>
        <w:rPr>
          <w:rFonts w:asciiTheme="minorHAnsi" w:hAnsiTheme="minorHAnsi" w:cstheme="minorHAnsi"/>
        </w:rPr>
      </w:pPr>
    </w:p>
    <w:p w14:paraId="3AC1DED3" w14:textId="77777777" w:rsidR="00E574DD" w:rsidRPr="007B35B0" w:rsidRDefault="00E574DD" w:rsidP="00E574DD">
      <w:pPr>
        <w:rPr>
          <w:rFonts w:asciiTheme="minorHAnsi" w:hAnsiTheme="minorHAnsi" w:cstheme="minorHAnsi"/>
        </w:rPr>
      </w:pPr>
      <w:r w:rsidRPr="007B35B0">
        <w:rPr>
          <w:rFonts w:asciiTheme="minorHAnsi" w:hAnsiTheme="minorHAnsi" w:cstheme="minorHAnsi"/>
        </w:rPr>
        <w:t>………………………………………………….</w:t>
      </w:r>
    </w:p>
    <w:p w14:paraId="3A8E2AC8" w14:textId="6F2B0CF3" w:rsidR="00E574DD" w:rsidRPr="007B35B0" w:rsidRDefault="00343402" w:rsidP="00E574DD">
      <w:pPr>
        <w:rPr>
          <w:rFonts w:asciiTheme="minorHAnsi" w:hAnsiTheme="minorHAnsi" w:cstheme="minorHAnsi"/>
        </w:rPr>
      </w:pPr>
      <w:r w:rsidRPr="007B35B0">
        <w:rPr>
          <w:rFonts w:asciiTheme="minorHAnsi" w:hAnsiTheme="minorHAnsi" w:cstheme="minorHAnsi"/>
        </w:rPr>
        <w:t>Shane Rattenbury</w:t>
      </w:r>
      <w:r w:rsidR="00E574DD" w:rsidRPr="007B35B0">
        <w:rPr>
          <w:rFonts w:asciiTheme="minorHAnsi" w:hAnsiTheme="minorHAnsi" w:cstheme="minorHAnsi"/>
        </w:rPr>
        <w:t xml:space="preserve"> MLA</w:t>
      </w:r>
      <w:r w:rsidR="00E574DD" w:rsidRPr="007B35B0">
        <w:rPr>
          <w:rFonts w:asciiTheme="minorHAnsi" w:hAnsiTheme="minorHAnsi" w:cstheme="minorHAnsi"/>
        </w:rPr>
        <w:br/>
        <w:t>Attorney-General</w:t>
      </w:r>
    </w:p>
    <w:p w14:paraId="1578DA22" w14:textId="77777777" w:rsidR="006D53B2" w:rsidRPr="007B35B0" w:rsidRDefault="006D53B2" w:rsidP="006D53B2">
      <w:pPr>
        <w:spacing w:before="200"/>
        <w:rPr>
          <w:rFonts w:ascii="Arial" w:hAnsi="Arial" w:cs="Arial"/>
          <w:sz w:val="24"/>
          <w:szCs w:val="24"/>
        </w:rPr>
      </w:pPr>
    </w:p>
    <w:p w14:paraId="6173867E" w14:textId="11ABFDA6" w:rsidR="008C76C4" w:rsidRPr="007B35B0" w:rsidRDefault="008C76C4">
      <w:pPr>
        <w:pStyle w:val="Heading2"/>
        <w:pageBreakBefore/>
        <w:spacing w:before="240" w:after="240"/>
      </w:pPr>
      <w:r w:rsidRPr="007B35B0">
        <w:lastRenderedPageBreak/>
        <w:t>CLAUSE NOTES</w:t>
      </w:r>
    </w:p>
    <w:p w14:paraId="0E2E8CBE" w14:textId="77777777" w:rsidR="00E76504" w:rsidRPr="007B35B0" w:rsidRDefault="00E76504" w:rsidP="00E76504"/>
    <w:p w14:paraId="27FB735B" w14:textId="77777777" w:rsidR="00C61B07" w:rsidRPr="007B35B0" w:rsidRDefault="00C61B07" w:rsidP="00C65E0C">
      <w:pPr>
        <w:pStyle w:val="Heading3"/>
      </w:pPr>
      <w:r w:rsidRPr="007B35B0">
        <w:t>Clause 1</w:t>
      </w:r>
      <w:r w:rsidRPr="007B35B0">
        <w:tab/>
        <w:t>Name of Act</w:t>
      </w:r>
    </w:p>
    <w:p w14:paraId="0FFD27F2" w14:textId="597617B3" w:rsidR="000F4889" w:rsidRPr="007B35B0" w:rsidRDefault="000F4889" w:rsidP="003C742A">
      <w:pPr>
        <w:spacing w:before="240"/>
        <w:jc w:val="both"/>
        <w:rPr>
          <w:rFonts w:cs="Arial"/>
          <w:lang w:eastAsia="en-AU"/>
        </w:rPr>
      </w:pPr>
      <w:r w:rsidRPr="007B35B0">
        <w:rPr>
          <w:rFonts w:ascii="Arial" w:hAnsi="Arial" w:cs="Arial"/>
          <w:sz w:val="24"/>
          <w:szCs w:val="24"/>
          <w:lang w:eastAsia="en-AU"/>
        </w:rPr>
        <w:t>This is a technical clause and provides that the title of the Act will be the </w:t>
      </w:r>
      <w:r w:rsidRPr="007B35B0">
        <w:rPr>
          <w:rFonts w:ascii="Arial" w:hAnsi="Arial" w:cs="Arial"/>
          <w:i/>
          <w:iCs/>
          <w:sz w:val="24"/>
          <w:szCs w:val="24"/>
          <w:lang w:eastAsia="en-AU"/>
        </w:rPr>
        <w:t xml:space="preserve">Health </w:t>
      </w:r>
      <w:r w:rsidR="00B25F4C">
        <w:rPr>
          <w:rFonts w:ascii="Arial" w:hAnsi="Arial" w:cs="Arial"/>
          <w:i/>
          <w:iCs/>
          <w:sz w:val="24"/>
          <w:szCs w:val="24"/>
          <w:lang w:eastAsia="en-AU"/>
        </w:rPr>
        <w:t xml:space="preserve">(Improved Abortion Access) </w:t>
      </w:r>
      <w:r w:rsidRPr="007B35B0">
        <w:rPr>
          <w:rFonts w:ascii="Arial" w:hAnsi="Arial" w:cs="Arial"/>
          <w:i/>
          <w:iCs/>
          <w:sz w:val="24"/>
          <w:szCs w:val="24"/>
          <w:lang w:eastAsia="en-AU"/>
        </w:rPr>
        <w:t>Amendment Act 2024</w:t>
      </w:r>
      <w:r w:rsidRPr="007B35B0">
        <w:rPr>
          <w:rFonts w:ascii="Arial" w:hAnsi="Arial" w:cs="Arial"/>
          <w:sz w:val="24"/>
          <w:szCs w:val="24"/>
          <w:lang w:eastAsia="en-AU"/>
        </w:rPr>
        <w:t> (the Act).</w:t>
      </w:r>
    </w:p>
    <w:p w14:paraId="341827EE" w14:textId="77777777" w:rsidR="00C61B07" w:rsidRPr="007B35B0" w:rsidRDefault="00C61B07" w:rsidP="008C225D">
      <w:pPr>
        <w:pStyle w:val="Heading3"/>
      </w:pPr>
      <w:r w:rsidRPr="007B35B0">
        <w:t>Clause 2</w:t>
      </w:r>
      <w:r w:rsidRPr="007B35B0">
        <w:tab/>
        <w:t>Commencement</w:t>
      </w:r>
    </w:p>
    <w:p w14:paraId="0B91D151" w14:textId="4DF769A2" w:rsidR="000F4889" w:rsidRDefault="000F4889" w:rsidP="003C742A">
      <w:pPr>
        <w:spacing w:before="240"/>
        <w:jc w:val="both"/>
        <w:rPr>
          <w:rFonts w:ascii="Arial" w:hAnsi="Arial" w:cs="Arial"/>
          <w:sz w:val="24"/>
          <w:szCs w:val="24"/>
          <w:lang w:eastAsia="en-AU"/>
        </w:rPr>
      </w:pPr>
      <w:r w:rsidRPr="007B35B0">
        <w:rPr>
          <w:rFonts w:ascii="Arial" w:hAnsi="Arial" w:cs="Arial"/>
          <w:sz w:val="24"/>
          <w:szCs w:val="24"/>
          <w:lang w:eastAsia="en-AU"/>
        </w:rPr>
        <w:t>This clause provides the commencement date of the Act, which is the day after its notification day</w:t>
      </w:r>
      <w:r w:rsidR="00562D64">
        <w:rPr>
          <w:rFonts w:ascii="Arial" w:hAnsi="Arial" w:cs="Arial"/>
          <w:sz w:val="24"/>
          <w:szCs w:val="24"/>
          <w:lang w:eastAsia="en-AU"/>
        </w:rPr>
        <w:t>, for all provisions other than clause 4</w:t>
      </w:r>
      <w:r w:rsidRPr="007B35B0">
        <w:rPr>
          <w:rFonts w:ascii="Arial" w:hAnsi="Arial" w:cs="Arial"/>
          <w:sz w:val="24"/>
          <w:szCs w:val="24"/>
          <w:lang w:eastAsia="en-AU"/>
        </w:rPr>
        <w:t>.</w:t>
      </w:r>
    </w:p>
    <w:p w14:paraId="70D3F1C7" w14:textId="03F83FD6" w:rsidR="00562D64" w:rsidRPr="007B35B0" w:rsidRDefault="00562D64" w:rsidP="003C742A">
      <w:pPr>
        <w:spacing w:before="240"/>
        <w:jc w:val="both"/>
        <w:rPr>
          <w:rFonts w:cs="Arial"/>
          <w:lang w:eastAsia="en-AU"/>
        </w:rPr>
      </w:pPr>
      <w:r>
        <w:rPr>
          <w:rFonts w:ascii="Arial" w:hAnsi="Arial" w:cs="Arial"/>
          <w:sz w:val="24"/>
          <w:szCs w:val="24"/>
          <w:lang w:eastAsia="en-AU"/>
        </w:rPr>
        <w:t>Clause 4 commences on this Act’s notification day.</w:t>
      </w:r>
      <w:r w:rsidR="0047494C">
        <w:rPr>
          <w:rFonts w:ascii="Arial" w:hAnsi="Arial" w:cs="Arial"/>
          <w:sz w:val="24"/>
          <w:szCs w:val="24"/>
          <w:lang w:eastAsia="en-AU"/>
        </w:rPr>
        <w:t xml:space="preserve"> This is to allow the Health Regulation 2024 to commence simultaneously with the Act.</w:t>
      </w:r>
    </w:p>
    <w:p w14:paraId="71FC4479" w14:textId="77777777" w:rsidR="00614974" w:rsidRPr="007B35B0" w:rsidRDefault="00614974" w:rsidP="00614974">
      <w:pPr>
        <w:pStyle w:val="Heading3"/>
      </w:pPr>
      <w:r w:rsidRPr="007B35B0">
        <w:t>Clause 3</w:t>
      </w:r>
      <w:r w:rsidRPr="007B35B0">
        <w:tab/>
        <w:t>Legislation amended</w:t>
      </w:r>
    </w:p>
    <w:p w14:paraId="7AAAFCE1" w14:textId="4B6B2537" w:rsidR="000F4889" w:rsidRPr="007B35B0" w:rsidRDefault="000F4889" w:rsidP="003C742A">
      <w:pPr>
        <w:spacing w:before="240"/>
        <w:jc w:val="both"/>
        <w:rPr>
          <w:rFonts w:cs="Arial"/>
          <w:lang w:eastAsia="en-AU"/>
        </w:rPr>
      </w:pPr>
      <w:r w:rsidRPr="007B35B0">
        <w:rPr>
          <w:rFonts w:ascii="Arial" w:hAnsi="Arial" w:cs="Arial"/>
          <w:sz w:val="24"/>
          <w:szCs w:val="24"/>
          <w:lang w:eastAsia="en-AU"/>
        </w:rPr>
        <w:t xml:space="preserve">This clause identifies that the Act amends the </w:t>
      </w:r>
      <w:r w:rsidRPr="007B35B0">
        <w:rPr>
          <w:rFonts w:ascii="Arial" w:hAnsi="Arial" w:cs="Arial"/>
          <w:i/>
          <w:iCs/>
          <w:sz w:val="24"/>
          <w:szCs w:val="24"/>
          <w:lang w:eastAsia="en-AU"/>
        </w:rPr>
        <w:t>Health Act 1993</w:t>
      </w:r>
      <w:r w:rsidR="00AC7C23" w:rsidRPr="007B35B0">
        <w:rPr>
          <w:rFonts w:ascii="Arial" w:hAnsi="Arial" w:cs="Arial"/>
          <w:i/>
          <w:iCs/>
          <w:sz w:val="24"/>
          <w:szCs w:val="24"/>
          <w:lang w:eastAsia="en-AU"/>
        </w:rPr>
        <w:t xml:space="preserve"> </w:t>
      </w:r>
      <w:r w:rsidR="00AC7C23" w:rsidRPr="007B35B0">
        <w:rPr>
          <w:rFonts w:ascii="Arial" w:hAnsi="Arial" w:cs="Arial"/>
          <w:sz w:val="24"/>
          <w:szCs w:val="24"/>
          <w:lang w:eastAsia="en-AU"/>
        </w:rPr>
        <w:t>(Health Act)</w:t>
      </w:r>
      <w:r w:rsidRPr="007B35B0">
        <w:rPr>
          <w:rFonts w:ascii="Arial" w:hAnsi="Arial" w:cs="Arial"/>
          <w:sz w:val="24"/>
          <w:szCs w:val="24"/>
          <w:lang w:eastAsia="en-AU"/>
        </w:rPr>
        <w:t>.</w:t>
      </w:r>
    </w:p>
    <w:p w14:paraId="75DBD867" w14:textId="77777777" w:rsidR="00614974" w:rsidRPr="007B35B0" w:rsidRDefault="00614974" w:rsidP="00614974">
      <w:pPr>
        <w:rPr>
          <w:rFonts w:ascii="Arial" w:eastAsiaTheme="majorEastAsia" w:hAnsi="Arial" w:cstheme="majorBidi"/>
          <w:b/>
          <w:sz w:val="24"/>
          <w:szCs w:val="24"/>
        </w:rPr>
      </w:pPr>
      <w:r w:rsidRPr="007B35B0">
        <w:rPr>
          <w:rFonts w:ascii="Arial" w:eastAsiaTheme="majorEastAsia" w:hAnsi="Arial" w:cstheme="majorBidi"/>
          <w:b/>
          <w:sz w:val="24"/>
          <w:szCs w:val="24"/>
        </w:rPr>
        <w:t>Clause 4</w:t>
      </w:r>
      <w:r w:rsidRPr="007B35B0">
        <w:rPr>
          <w:rFonts w:ascii="Arial" w:eastAsiaTheme="majorEastAsia" w:hAnsi="Arial" w:cstheme="majorBidi"/>
          <w:b/>
          <w:sz w:val="24"/>
          <w:szCs w:val="24"/>
        </w:rPr>
        <w:tab/>
        <w:t>New Health Regulation – sch 1</w:t>
      </w:r>
    </w:p>
    <w:p w14:paraId="3A76BABC" w14:textId="63D2A373" w:rsidR="000F4889" w:rsidRPr="007B35B0" w:rsidRDefault="000F4889" w:rsidP="003C742A">
      <w:pPr>
        <w:spacing w:before="240"/>
        <w:jc w:val="both"/>
        <w:rPr>
          <w:rFonts w:ascii="Arial" w:hAnsi="Arial" w:cs="Arial"/>
          <w:sz w:val="24"/>
          <w:szCs w:val="24"/>
          <w:lang w:eastAsia="en-AU"/>
        </w:rPr>
      </w:pPr>
      <w:r w:rsidRPr="007B35B0">
        <w:rPr>
          <w:rFonts w:ascii="Arial" w:hAnsi="Arial" w:cs="Arial"/>
          <w:sz w:val="24"/>
          <w:szCs w:val="24"/>
          <w:lang w:eastAsia="en-AU"/>
        </w:rPr>
        <w:t>This clause makes the provisions in schedule 1 a regulation made under section 196 of th</w:t>
      </w:r>
      <w:r w:rsidR="00AC7C23" w:rsidRPr="007B35B0">
        <w:rPr>
          <w:rFonts w:ascii="Arial" w:hAnsi="Arial" w:cs="Arial"/>
          <w:sz w:val="24"/>
          <w:szCs w:val="24"/>
          <w:lang w:eastAsia="en-AU"/>
        </w:rPr>
        <w:t xml:space="preserve">e Health Act </w:t>
      </w:r>
      <w:r w:rsidRPr="007B35B0">
        <w:rPr>
          <w:rFonts w:ascii="Arial" w:hAnsi="Arial" w:cs="Arial"/>
          <w:sz w:val="24"/>
          <w:szCs w:val="24"/>
          <w:lang w:eastAsia="en-AU"/>
        </w:rPr>
        <w:t>from the date of commencement. The clause sets out technical details of the nature of the regulation.</w:t>
      </w:r>
    </w:p>
    <w:p w14:paraId="36049C56" w14:textId="37F81836" w:rsidR="00614974" w:rsidRPr="007B35B0" w:rsidRDefault="00614974" w:rsidP="00614974">
      <w:pPr>
        <w:rPr>
          <w:rFonts w:ascii="Arial" w:eastAsiaTheme="majorEastAsia" w:hAnsi="Arial" w:cstheme="majorBidi"/>
          <w:b/>
          <w:sz w:val="24"/>
          <w:szCs w:val="24"/>
        </w:rPr>
      </w:pPr>
      <w:r w:rsidRPr="007B35B0">
        <w:rPr>
          <w:rFonts w:ascii="Arial" w:eastAsiaTheme="majorEastAsia" w:hAnsi="Arial" w:cstheme="majorBidi"/>
          <w:b/>
          <w:sz w:val="24"/>
          <w:szCs w:val="24"/>
        </w:rPr>
        <w:t xml:space="preserve">Clause </w:t>
      </w:r>
      <w:r w:rsidR="009B22EC" w:rsidRPr="007B35B0">
        <w:rPr>
          <w:rFonts w:ascii="Arial" w:eastAsiaTheme="majorEastAsia" w:hAnsi="Arial" w:cstheme="majorBidi"/>
          <w:b/>
          <w:sz w:val="24"/>
          <w:szCs w:val="24"/>
        </w:rPr>
        <w:t>5</w:t>
      </w:r>
      <w:r w:rsidRPr="007B35B0">
        <w:rPr>
          <w:rFonts w:ascii="Arial" w:eastAsiaTheme="majorEastAsia" w:hAnsi="Arial" w:cstheme="majorBidi"/>
          <w:b/>
          <w:sz w:val="24"/>
          <w:szCs w:val="24"/>
        </w:rPr>
        <w:t xml:space="preserve"> </w:t>
      </w:r>
      <w:r w:rsidRPr="007B35B0">
        <w:rPr>
          <w:rFonts w:ascii="Arial" w:eastAsiaTheme="majorEastAsia" w:hAnsi="Arial" w:cstheme="majorBidi"/>
          <w:b/>
          <w:sz w:val="24"/>
          <w:szCs w:val="24"/>
        </w:rPr>
        <w:tab/>
      </w:r>
      <w:r w:rsidR="009B22EC" w:rsidRPr="007B35B0">
        <w:rPr>
          <w:rFonts w:ascii="Arial" w:eastAsiaTheme="majorEastAsia" w:hAnsi="Arial" w:cstheme="majorBidi"/>
          <w:b/>
          <w:sz w:val="24"/>
          <w:szCs w:val="24"/>
        </w:rPr>
        <w:t xml:space="preserve">Offence—unauthorised supply or administration of abortifacient - </w:t>
      </w:r>
      <w:r w:rsidRPr="007B35B0">
        <w:rPr>
          <w:rFonts w:ascii="Arial" w:eastAsiaTheme="majorEastAsia" w:hAnsi="Arial" w:cstheme="majorBidi"/>
          <w:b/>
          <w:sz w:val="24"/>
          <w:szCs w:val="24"/>
        </w:rPr>
        <w:t>Section 81(</w:t>
      </w:r>
      <w:r w:rsidR="002A7DB3">
        <w:rPr>
          <w:rFonts w:ascii="Arial" w:eastAsiaTheme="majorEastAsia" w:hAnsi="Arial" w:cstheme="majorBidi"/>
          <w:b/>
          <w:sz w:val="24"/>
          <w:szCs w:val="24"/>
        </w:rPr>
        <w:t>1</w:t>
      </w:r>
      <w:r w:rsidRPr="007B35B0">
        <w:rPr>
          <w:rFonts w:ascii="Arial" w:eastAsiaTheme="majorEastAsia" w:hAnsi="Arial" w:cstheme="majorBidi"/>
          <w:b/>
          <w:sz w:val="24"/>
          <w:szCs w:val="24"/>
        </w:rPr>
        <w:t>)(c)</w:t>
      </w:r>
    </w:p>
    <w:p w14:paraId="0AC0E47E" w14:textId="7E066D2C" w:rsidR="00E419B2" w:rsidRPr="007B35B0" w:rsidRDefault="00E419B2"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This clause expands the list of persons excluded from the offence under section 81</w:t>
      </w:r>
      <w:r w:rsidR="00AC7C23" w:rsidRPr="007B35B0">
        <w:rPr>
          <w:rFonts w:ascii="Arial" w:eastAsiaTheme="majorEastAsia" w:hAnsi="Arial" w:cstheme="majorBidi"/>
          <w:bCs/>
          <w:sz w:val="24"/>
          <w:szCs w:val="24"/>
        </w:rPr>
        <w:t xml:space="preserve"> of the Health Act</w:t>
      </w:r>
      <w:r w:rsidRPr="007B35B0">
        <w:rPr>
          <w:rFonts w:ascii="Arial" w:eastAsiaTheme="majorEastAsia" w:hAnsi="Arial" w:cstheme="majorBidi"/>
          <w:bCs/>
          <w:sz w:val="24"/>
          <w:szCs w:val="24"/>
        </w:rPr>
        <w:t xml:space="preserve">. It provides that the following people are excluded from the offence: a doctor, a nurse practitioner, </w:t>
      </w:r>
      <w:r w:rsidR="00AC7C23" w:rsidRPr="007B35B0">
        <w:rPr>
          <w:rFonts w:ascii="Arial" w:eastAsiaTheme="majorEastAsia" w:hAnsi="Arial" w:cstheme="majorBidi"/>
          <w:bCs/>
          <w:sz w:val="24"/>
          <w:szCs w:val="24"/>
        </w:rPr>
        <w:t xml:space="preserve">and </w:t>
      </w:r>
      <w:r w:rsidRPr="007B35B0">
        <w:rPr>
          <w:rFonts w:ascii="Arial" w:eastAsiaTheme="majorEastAsia" w:hAnsi="Arial" w:cstheme="majorBidi"/>
          <w:bCs/>
          <w:sz w:val="24"/>
          <w:szCs w:val="24"/>
        </w:rPr>
        <w:t xml:space="preserve">a person prescribed by regulation. Authorised midwives will also be excluded from the offence under section 81 </w:t>
      </w:r>
      <w:r w:rsidR="00AC7C23" w:rsidRPr="007B35B0">
        <w:rPr>
          <w:rFonts w:ascii="Arial" w:eastAsiaTheme="majorEastAsia" w:hAnsi="Arial" w:cstheme="majorBidi"/>
          <w:bCs/>
          <w:sz w:val="24"/>
          <w:szCs w:val="24"/>
        </w:rPr>
        <w:t xml:space="preserve">of the Health Act </w:t>
      </w:r>
      <w:r w:rsidR="006D6728" w:rsidRPr="007B35B0">
        <w:rPr>
          <w:rFonts w:ascii="Arial" w:eastAsiaTheme="majorEastAsia" w:hAnsi="Arial" w:cstheme="majorBidi"/>
          <w:bCs/>
          <w:sz w:val="24"/>
          <w:szCs w:val="24"/>
        </w:rPr>
        <w:t>through</w:t>
      </w:r>
      <w:r w:rsidRPr="007B35B0">
        <w:rPr>
          <w:rFonts w:ascii="Arial" w:eastAsiaTheme="majorEastAsia" w:hAnsi="Arial" w:cstheme="majorBidi"/>
          <w:bCs/>
          <w:sz w:val="24"/>
          <w:szCs w:val="24"/>
        </w:rPr>
        <w:t xml:space="preserve"> regulation (see new Schedule 1 of the Act). </w:t>
      </w:r>
    </w:p>
    <w:p w14:paraId="747C9DEE" w14:textId="2BD3658B" w:rsidR="00E419B2" w:rsidRPr="007B35B0" w:rsidRDefault="00E419B2"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The intention of this clause is to exclude additional categories of practitioners from the offence under section 81</w:t>
      </w:r>
      <w:r w:rsidR="00AC7C23" w:rsidRPr="007B35B0">
        <w:rPr>
          <w:rFonts w:ascii="Arial" w:eastAsiaTheme="majorEastAsia" w:hAnsi="Arial" w:cstheme="majorBidi"/>
          <w:bCs/>
          <w:sz w:val="24"/>
          <w:szCs w:val="24"/>
        </w:rPr>
        <w:t xml:space="preserve"> of the Health Act</w:t>
      </w:r>
      <w:r w:rsidRPr="007B35B0">
        <w:rPr>
          <w:rFonts w:ascii="Arial" w:eastAsiaTheme="majorEastAsia" w:hAnsi="Arial" w:cstheme="majorBidi"/>
          <w:bCs/>
          <w:sz w:val="24"/>
          <w:szCs w:val="24"/>
        </w:rPr>
        <w:t>. This will allow a broader category of practitioners to supply and administer abortifacients, in line with the Therapeutic Goods Administration</w:t>
      </w:r>
      <w:r w:rsidR="00C13BD0" w:rsidRPr="007B35B0">
        <w:rPr>
          <w:rFonts w:ascii="Arial" w:eastAsiaTheme="majorEastAsia" w:hAnsi="Arial" w:cstheme="majorBidi"/>
          <w:bCs/>
          <w:sz w:val="24"/>
          <w:szCs w:val="24"/>
        </w:rPr>
        <w:t>’s</w:t>
      </w:r>
      <w:r w:rsidRPr="007B35B0">
        <w:rPr>
          <w:rFonts w:ascii="Arial" w:eastAsiaTheme="majorEastAsia" w:hAnsi="Arial" w:cstheme="majorBidi"/>
          <w:bCs/>
          <w:sz w:val="24"/>
          <w:szCs w:val="24"/>
        </w:rPr>
        <w:t xml:space="preserve"> announcement that it would </w:t>
      </w:r>
      <w:r w:rsidR="00C13BD0" w:rsidRPr="007B35B0">
        <w:rPr>
          <w:rFonts w:ascii="Arial" w:eastAsiaTheme="majorEastAsia" w:hAnsi="Arial" w:cstheme="majorBidi"/>
          <w:bCs/>
          <w:sz w:val="24"/>
          <w:szCs w:val="24"/>
        </w:rPr>
        <w:t>allow</w:t>
      </w:r>
      <w:r w:rsidRPr="007B35B0">
        <w:rPr>
          <w:rFonts w:ascii="Arial" w:eastAsiaTheme="majorEastAsia" w:hAnsi="Arial" w:cstheme="majorBidi"/>
          <w:bCs/>
          <w:sz w:val="24"/>
          <w:szCs w:val="24"/>
        </w:rPr>
        <w:t xml:space="preserve"> any health</w:t>
      </w:r>
      <w:r w:rsidR="00C13BD0" w:rsidRPr="007B35B0">
        <w:rPr>
          <w:rFonts w:ascii="Arial" w:eastAsiaTheme="majorEastAsia" w:hAnsi="Arial" w:cstheme="majorBidi"/>
          <w:bCs/>
          <w:sz w:val="24"/>
          <w:szCs w:val="24"/>
        </w:rPr>
        <w:t>care</w:t>
      </w:r>
      <w:r w:rsidRPr="007B35B0">
        <w:rPr>
          <w:rFonts w:ascii="Arial" w:eastAsiaTheme="majorEastAsia" w:hAnsi="Arial" w:cstheme="majorBidi"/>
          <w:bCs/>
          <w:sz w:val="24"/>
          <w:szCs w:val="24"/>
        </w:rPr>
        <w:t xml:space="preserve"> practitioner with the appropriate qualifications and training to prescribe MS-2 Step</w:t>
      </w:r>
      <w:r w:rsidR="00D34EF2" w:rsidRPr="007B35B0">
        <w:rPr>
          <w:rFonts w:ascii="Arial" w:eastAsiaTheme="majorEastAsia" w:hAnsi="Arial" w:cstheme="majorBidi"/>
          <w:bCs/>
          <w:sz w:val="24"/>
          <w:szCs w:val="24"/>
        </w:rPr>
        <w:t>.</w:t>
      </w:r>
    </w:p>
    <w:p w14:paraId="7D82F8A6" w14:textId="3EB95DDF" w:rsidR="00C13BD0" w:rsidRPr="007B35B0" w:rsidRDefault="00D34EF2"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The</w:t>
      </w:r>
      <w:r w:rsidR="00C13BD0" w:rsidRPr="007B35B0">
        <w:rPr>
          <w:rFonts w:ascii="Arial" w:eastAsiaTheme="majorEastAsia" w:hAnsi="Arial" w:cstheme="majorBidi"/>
          <w:bCs/>
          <w:sz w:val="24"/>
          <w:szCs w:val="24"/>
        </w:rPr>
        <w:t xml:space="preserve"> intention of including a power to exclude further categories of</w:t>
      </w:r>
      <w:r w:rsidR="00AC1D66" w:rsidRPr="007B35B0">
        <w:rPr>
          <w:rFonts w:ascii="Arial" w:eastAsiaTheme="majorEastAsia" w:hAnsi="Arial" w:cstheme="majorBidi"/>
          <w:bCs/>
          <w:sz w:val="24"/>
          <w:szCs w:val="24"/>
        </w:rPr>
        <w:t xml:space="preserve"> people </w:t>
      </w:r>
      <w:r w:rsidR="00C13BD0" w:rsidRPr="007B35B0">
        <w:rPr>
          <w:rFonts w:ascii="Arial" w:eastAsiaTheme="majorEastAsia" w:hAnsi="Arial" w:cstheme="majorBidi"/>
          <w:bCs/>
          <w:sz w:val="24"/>
          <w:szCs w:val="24"/>
        </w:rPr>
        <w:t xml:space="preserve">from the offence in section 81 </w:t>
      </w:r>
      <w:r w:rsidR="00AC7C23" w:rsidRPr="007B35B0">
        <w:rPr>
          <w:rFonts w:ascii="Arial" w:eastAsiaTheme="majorEastAsia" w:hAnsi="Arial" w:cstheme="majorBidi"/>
          <w:bCs/>
          <w:sz w:val="24"/>
          <w:szCs w:val="24"/>
        </w:rPr>
        <w:t>of the Health Act by way of</w:t>
      </w:r>
      <w:r w:rsidR="00C13BD0" w:rsidRPr="007B35B0">
        <w:rPr>
          <w:rFonts w:ascii="Arial" w:eastAsiaTheme="majorEastAsia" w:hAnsi="Arial" w:cstheme="majorBidi"/>
          <w:bCs/>
          <w:sz w:val="24"/>
          <w:szCs w:val="24"/>
        </w:rPr>
        <w:t xml:space="preserve"> regulation is to future-proof the </w:t>
      </w:r>
      <w:r w:rsidRPr="007B35B0">
        <w:rPr>
          <w:rFonts w:ascii="Arial" w:eastAsiaTheme="majorEastAsia" w:hAnsi="Arial" w:cstheme="majorBidi"/>
          <w:bCs/>
          <w:sz w:val="24"/>
          <w:szCs w:val="24"/>
        </w:rPr>
        <w:t>provision</w:t>
      </w:r>
      <w:r w:rsidR="00C13BD0" w:rsidRPr="007B35B0">
        <w:rPr>
          <w:rFonts w:ascii="Arial" w:eastAsiaTheme="majorEastAsia" w:hAnsi="Arial" w:cstheme="majorBidi"/>
          <w:bCs/>
          <w:sz w:val="24"/>
          <w:szCs w:val="24"/>
        </w:rPr>
        <w:t xml:space="preserve"> so that additional health practitioners can be incorporated </w:t>
      </w:r>
      <w:r w:rsidR="00E45511" w:rsidRPr="007B35B0">
        <w:rPr>
          <w:rFonts w:ascii="Arial" w:eastAsiaTheme="majorEastAsia" w:hAnsi="Arial" w:cstheme="majorBidi"/>
          <w:bCs/>
          <w:sz w:val="24"/>
          <w:szCs w:val="24"/>
        </w:rPr>
        <w:t>later</w:t>
      </w:r>
      <w:r w:rsidR="00C13BD0" w:rsidRPr="007B35B0">
        <w:rPr>
          <w:rFonts w:ascii="Arial" w:eastAsiaTheme="majorEastAsia" w:hAnsi="Arial" w:cstheme="majorBidi"/>
          <w:bCs/>
          <w:sz w:val="24"/>
          <w:szCs w:val="24"/>
        </w:rPr>
        <w:t xml:space="preserve"> if required. This will allow the ACT Government to be more responsive to community needs for access to reproductive healthcare.</w:t>
      </w:r>
    </w:p>
    <w:p w14:paraId="38515273" w14:textId="488E0A7B" w:rsidR="009B22EC" w:rsidRPr="007B35B0" w:rsidRDefault="009B22EC" w:rsidP="0038669F">
      <w:pPr>
        <w:keepNext/>
        <w:rPr>
          <w:rFonts w:ascii="Arial" w:eastAsiaTheme="majorEastAsia" w:hAnsi="Arial" w:cstheme="majorBidi"/>
          <w:b/>
          <w:sz w:val="24"/>
          <w:szCs w:val="24"/>
        </w:rPr>
      </w:pPr>
      <w:r w:rsidRPr="007B35B0">
        <w:rPr>
          <w:rFonts w:ascii="Arial" w:eastAsiaTheme="majorEastAsia" w:hAnsi="Arial" w:cstheme="majorBidi"/>
          <w:b/>
          <w:sz w:val="24"/>
          <w:szCs w:val="24"/>
        </w:rPr>
        <w:lastRenderedPageBreak/>
        <w:t>Clause 6</w:t>
      </w:r>
      <w:r w:rsidRPr="007B35B0">
        <w:rPr>
          <w:rFonts w:ascii="Arial" w:eastAsiaTheme="majorEastAsia" w:hAnsi="Arial" w:cstheme="majorBidi"/>
          <w:b/>
          <w:sz w:val="24"/>
          <w:szCs w:val="24"/>
        </w:rPr>
        <w:tab/>
        <w:t xml:space="preserve">Conscientious objection – Section </w:t>
      </w:r>
      <w:r w:rsidR="005D54CF" w:rsidRPr="007B35B0">
        <w:rPr>
          <w:rFonts w:ascii="Arial" w:eastAsiaTheme="majorEastAsia" w:hAnsi="Arial" w:cstheme="majorBidi"/>
          <w:b/>
          <w:sz w:val="24"/>
          <w:szCs w:val="24"/>
        </w:rPr>
        <w:t>84A (1)</w:t>
      </w:r>
    </w:p>
    <w:p w14:paraId="11715C5B" w14:textId="66226C81" w:rsidR="009B22EC" w:rsidRPr="007B35B0" w:rsidRDefault="005D54CF" w:rsidP="00614974">
      <w:pPr>
        <w:rPr>
          <w:rFonts w:ascii="Arial" w:eastAsiaTheme="majorEastAsia" w:hAnsi="Arial" w:cstheme="majorBidi"/>
          <w:bCs/>
          <w:sz w:val="24"/>
          <w:szCs w:val="24"/>
        </w:rPr>
      </w:pPr>
      <w:r w:rsidRPr="007B35B0">
        <w:rPr>
          <w:rFonts w:ascii="Arial" w:eastAsiaTheme="majorEastAsia" w:hAnsi="Arial" w:cstheme="majorBidi"/>
          <w:bCs/>
          <w:sz w:val="24"/>
          <w:szCs w:val="24"/>
        </w:rPr>
        <w:t>This clause inserts a new defined term “abortion service”</w:t>
      </w:r>
      <w:r w:rsidR="00AC1D66" w:rsidRPr="007B35B0">
        <w:rPr>
          <w:rFonts w:ascii="Arial" w:eastAsiaTheme="majorEastAsia" w:hAnsi="Arial" w:cstheme="majorBidi"/>
          <w:bCs/>
          <w:sz w:val="24"/>
          <w:szCs w:val="24"/>
        </w:rPr>
        <w:t>, to support the other amendments to section 84A</w:t>
      </w:r>
      <w:r w:rsidRPr="007B35B0">
        <w:rPr>
          <w:rFonts w:ascii="Arial" w:eastAsiaTheme="majorEastAsia" w:hAnsi="Arial" w:cstheme="majorBidi"/>
          <w:bCs/>
          <w:sz w:val="24"/>
          <w:szCs w:val="24"/>
        </w:rPr>
        <w:t xml:space="preserve">. </w:t>
      </w:r>
      <w:r w:rsidR="002A7DB3">
        <w:rPr>
          <w:rFonts w:ascii="Arial" w:eastAsiaTheme="majorEastAsia" w:hAnsi="Arial" w:cstheme="majorBidi"/>
          <w:bCs/>
          <w:sz w:val="24"/>
          <w:szCs w:val="24"/>
        </w:rPr>
        <w:t>This clause also reframes the existing provision for clarity but</w:t>
      </w:r>
      <w:r w:rsidR="002A7DB3" w:rsidRPr="007B35B0">
        <w:rPr>
          <w:rFonts w:ascii="Arial" w:eastAsiaTheme="majorEastAsia" w:hAnsi="Arial" w:cstheme="majorBidi"/>
          <w:bCs/>
          <w:sz w:val="24"/>
          <w:szCs w:val="24"/>
        </w:rPr>
        <w:t xml:space="preserve"> does not change the meaning of the provision</w:t>
      </w:r>
      <w:r w:rsidR="002A7DB3">
        <w:rPr>
          <w:rFonts w:ascii="Arial" w:eastAsiaTheme="majorEastAsia" w:hAnsi="Arial" w:cstheme="majorBidi"/>
          <w:bCs/>
          <w:sz w:val="24"/>
          <w:szCs w:val="24"/>
        </w:rPr>
        <w:t>.</w:t>
      </w:r>
    </w:p>
    <w:p w14:paraId="69EE53B9" w14:textId="439A7762" w:rsidR="00614974" w:rsidRPr="007B35B0" w:rsidRDefault="00614974" w:rsidP="00614974">
      <w:pPr>
        <w:rPr>
          <w:rFonts w:ascii="Arial" w:eastAsiaTheme="majorEastAsia" w:hAnsi="Arial" w:cstheme="majorBidi"/>
          <w:b/>
          <w:sz w:val="24"/>
          <w:szCs w:val="24"/>
        </w:rPr>
      </w:pPr>
      <w:r w:rsidRPr="007B35B0">
        <w:rPr>
          <w:rFonts w:ascii="Arial" w:eastAsiaTheme="majorEastAsia" w:hAnsi="Arial" w:cstheme="majorBidi"/>
          <w:b/>
          <w:sz w:val="24"/>
          <w:szCs w:val="24"/>
        </w:rPr>
        <w:t xml:space="preserve">Clause </w:t>
      </w:r>
      <w:r w:rsidR="005D54CF" w:rsidRPr="007B35B0">
        <w:rPr>
          <w:rFonts w:ascii="Arial" w:eastAsiaTheme="majorEastAsia" w:hAnsi="Arial" w:cstheme="majorBidi"/>
          <w:b/>
          <w:sz w:val="24"/>
          <w:szCs w:val="24"/>
        </w:rPr>
        <w:t>7</w:t>
      </w:r>
      <w:r w:rsidRPr="007B35B0">
        <w:rPr>
          <w:rFonts w:ascii="Arial" w:eastAsiaTheme="majorEastAsia" w:hAnsi="Arial" w:cstheme="majorBidi"/>
          <w:b/>
          <w:sz w:val="24"/>
          <w:szCs w:val="24"/>
        </w:rPr>
        <w:tab/>
        <w:t>Section 8</w:t>
      </w:r>
      <w:r w:rsidR="005D54CF" w:rsidRPr="007B35B0">
        <w:rPr>
          <w:rFonts w:ascii="Arial" w:eastAsiaTheme="majorEastAsia" w:hAnsi="Arial" w:cstheme="majorBidi"/>
          <w:b/>
          <w:sz w:val="24"/>
          <w:szCs w:val="24"/>
        </w:rPr>
        <w:t>4A (3)</w:t>
      </w:r>
    </w:p>
    <w:p w14:paraId="15C0439D" w14:textId="0053DEA9" w:rsidR="00D34EF2" w:rsidRPr="007B35B0" w:rsidRDefault="00D34EF2"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 xml:space="preserve">This clause </w:t>
      </w:r>
      <w:r w:rsidR="005D54CF" w:rsidRPr="007B35B0">
        <w:rPr>
          <w:rFonts w:ascii="Arial" w:eastAsiaTheme="majorEastAsia" w:hAnsi="Arial" w:cstheme="majorBidi"/>
          <w:bCs/>
          <w:sz w:val="24"/>
          <w:szCs w:val="24"/>
        </w:rPr>
        <w:t xml:space="preserve">replaces existing wording in section 84A of the Health Act with the defined term “abortion service” (see clause 6). </w:t>
      </w:r>
      <w:r w:rsidR="00B929D1" w:rsidRPr="007B35B0">
        <w:rPr>
          <w:rFonts w:ascii="Arial" w:eastAsiaTheme="majorEastAsia" w:hAnsi="Arial" w:cstheme="majorBidi"/>
          <w:bCs/>
          <w:sz w:val="24"/>
          <w:szCs w:val="24"/>
        </w:rPr>
        <w:t xml:space="preserve">It does not change the meaning of the provision and its primary purpose is to reduce the length of the provision for improved clarity. </w:t>
      </w:r>
    </w:p>
    <w:p w14:paraId="10E0AC87" w14:textId="494A7ACA" w:rsidR="00614974" w:rsidRPr="007B35B0" w:rsidRDefault="00614974" w:rsidP="00257DF1">
      <w:pPr>
        <w:rPr>
          <w:rFonts w:ascii="Arial" w:eastAsiaTheme="majorEastAsia" w:hAnsi="Arial" w:cstheme="majorBidi"/>
          <w:b/>
          <w:sz w:val="24"/>
          <w:szCs w:val="24"/>
        </w:rPr>
      </w:pPr>
      <w:r w:rsidRPr="007B35B0">
        <w:rPr>
          <w:rFonts w:ascii="Arial" w:eastAsiaTheme="majorEastAsia" w:hAnsi="Arial" w:cstheme="majorBidi"/>
          <w:b/>
          <w:sz w:val="24"/>
          <w:szCs w:val="24"/>
        </w:rPr>
        <w:t xml:space="preserve">Clause </w:t>
      </w:r>
      <w:r w:rsidR="00B929D1" w:rsidRPr="007B35B0">
        <w:rPr>
          <w:rFonts w:ascii="Arial" w:eastAsiaTheme="majorEastAsia" w:hAnsi="Arial" w:cstheme="majorBidi"/>
          <w:b/>
          <w:sz w:val="24"/>
          <w:szCs w:val="24"/>
        </w:rPr>
        <w:t>8</w:t>
      </w:r>
      <w:r w:rsidRPr="007B35B0">
        <w:rPr>
          <w:rFonts w:ascii="Arial" w:eastAsiaTheme="majorEastAsia" w:hAnsi="Arial" w:cstheme="majorBidi"/>
          <w:b/>
          <w:sz w:val="24"/>
          <w:szCs w:val="24"/>
        </w:rPr>
        <w:t xml:space="preserve"> </w:t>
      </w:r>
      <w:r w:rsidRPr="007B35B0">
        <w:rPr>
          <w:rFonts w:ascii="Arial" w:eastAsiaTheme="majorEastAsia" w:hAnsi="Arial" w:cstheme="majorBidi"/>
          <w:b/>
          <w:sz w:val="24"/>
          <w:szCs w:val="24"/>
        </w:rPr>
        <w:tab/>
        <w:t>Section 84A(4)</w:t>
      </w:r>
      <w:r w:rsidR="002A7DB3">
        <w:rPr>
          <w:rFonts w:ascii="Arial" w:eastAsiaTheme="majorEastAsia" w:hAnsi="Arial" w:cstheme="majorBidi"/>
          <w:b/>
          <w:sz w:val="24"/>
          <w:szCs w:val="24"/>
        </w:rPr>
        <w:t xml:space="preserve"> and (5)</w:t>
      </w:r>
    </w:p>
    <w:p w14:paraId="528FC2BB" w14:textId="004BD825" w:rsidR="00D34EF2" w:rsidRPr="007B35B0" w:rsidRDefault="00D34EF2"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This clause provides for new obligations on a person</w:t>
      </w:r>
      <w:r w:rsidR="000E7158" w:rsidRPr="007B35B0">
        <w:rPr>
          <w:rFonts w:ascii="Arial" w:eastAsiaTheme="majorEastAsia" w:hAnsi="Arial" w:cstheme="majorBidi"/>
          <w:bCs/>
          <w:sz w:val="24"/>
          <w:szCs w:val="24"/>
        </w:rPr>
        <w:t xml:space="preserve"> exercising a conscientious objection (refusing practitioner). It provides that if a person refuses to provide an abortion service because of a conscientious objection, they must </w:t>
      </w:r>
      <w:r w:rsidR="002A7DB3">
        <w:rPr>
          <w:rFonts w:ascii="Arial" w:eastAsiaTheme="majorEastAsia" w:hAnsi="Arial" w:cstheme="majorBidi"/>
          <w:bCs/>
          <w:sz w:val="24"/>
          <w:szCs w:val="24"/>
        </w:rPr>
        <w:t xml:space="preserve">immediately </w:t>
      </w:r>
      <w:r w:rsidR="000F403E">
        <w:rPr>
          <w:rFonts w:ascii="Arial" w:eastAsiaTheme="majorEastAsia" w:hAnsi="Arial" w:cstheme="majorBidi"/>
          <w:bCs/>
          <w:sz w:val="24"/>
          <w:szCs w:val="24"/>
        </w:rPr>
        <w:t xml:space="preserve">after refusing </w:t>
      </w:r>
      <w:r w:rsidR="000E7158" w:rsidRPr="007B35B0">
        <w:rPr>
          <w:rFonts w:ascii="Arial" w:eastAsiaTheme="majorEastAsia" w:hAnsi="Arial" w:cstheme="majorBidi"/>
          <w:bCs/>
          <w:sz w:val="24"/>
          <w:szCs w:val="24"/>
        </w:rPr>
        <w:t>do the following:</w:t>
      </w:r>
    </w:p>
    <w:p w14:paraId="6A9A3CDB" w14:textId="3643527B" w:rsidR="000E7158" w:rsidRPr="007B35B0" w:rsidRDefault="000E7158" w:rsidP="003C742A">
      <w:pPr>
        <w:pStyle w:val="ListParagraph"/>
        <w:numPr>
          <w:ilvl w:val="0"/>
          <w:numId w:val="56"/>
        </w:numPr>
        <w:spacing w:before="240" w:line="276" w:lineRule="auto"/>
        <w:jc w:val="both"/>
        <w:rPr>
          <w:rFonts w:ascii="Arial" w:eastAsiaTheme="majorEastAsia" w:hAnsi="Arial" w:cstheme="majorBidi"/>
          <w:bCs/>
          <w:sz w:val="24"/>
          <w:szCs w:val="24"/>
        </w:rPr>
      </w:pPr>
      <w:r w:rsidRPr="007B35B0">
        <w:rPr>
          <w:rFonts w:ascii="Arial" w:eastAsiaTheme="majorEastAsia" w:hAnsi="Arial" w:cstheme="majorBidi"/>
          <w:bCs/>
          <w:sz w:val="24"/>
          <w:szCs w:val="24"/>
        </w:rPr>
        <w:t>tell the person requesting the abortion service (requesting person) that they refuse to provide the service because of their conscientious objection; and</w:t>
      </w:r>
    </w:p>
    <w:p w14:paraId="48952CC0" w14:textId="336F245D" w:rsidR="000E7158" w:rsidRPr="007B35B0" w:rsidRDefault="000E7158" w:rsidP="003C742A">
      <w:pPr>
        <w:pStyle w:val="ListParagraph"/>
        <w:numPr>
          <w:ilvl w:val="0"/>
          <w:numId w:val="56"/>
        </w:numPr>
        <w:spacing w:before="240" w:line="276" w:lineRule="auto"/>
        <w:jc w:val="both"/>
        <w:rPr>
          <w:rFonts w:ascii="Arial" w:eastAsiaTheme="majorEastAsia" w:hAnsi="Arial" w:cstheme="majorBidi"/>
          <w:bCs/>
          <w:sz w:val="24"/>
          <w:szCs w:val="24"/>
        </w:rPr>
      </w:pPr>
      <w:r w:rsidRPr="007B35B0">
        <w:rPr>
          <w:rFonts w:ascii="Arial" w:eastAsiaTheme="majorEastAsia" w:hAnsi="Arial" w:cstheme="majorBidi"/>
          <w:bCs/>
          <w:sz w:val="24"/>
          <w:szCs w:val="24"/>
        </w:rPr>
        <w:t>either:</w:t>
      </w:r>
    </w:p>
    <w:p w14:paraId="1E0A0817" w14:textId="74E24468" w:rsidR="000E7158" w:rsidRPr="007B35B0" w:rsidRDefault="00AC1D66" w:rsidP="003C742A">
      <w:pPr>
        <w:pStyle w:val="ListParagraph"/>
        <w:numPr>
          <w:ilvl w:val="0"/>
          <w:numId w:val="57"/>
        </w:numPr>
        <w:spacing w:before="240" w:line="276" w:lineRule="auto"/>
        <w:jc w:val="both"/>
        <w:rPr>
          <w:rFonts w:ascii="Arial" w:eastAsiaTheme="majorEastAsia" w:hAnsi="Arial" w:cstheme="majorBidi"/>
          <w:bCs/>
          <w:sz w:val="24"/>
          <w:szCs w:val="24"/>
        </w:rPr>
      </w:pPr>
      <w:r w:rsidRPr="007B35B0">
        <w:rPr>
          <w:rFonts w:ascii="Arial" w:eastAsiaTheme="majorEastAsia" w:hAnsi="Arial" w:cstheme="majorBidi"/>
          <w:bCs/>
          <w:sz w:val="24"/>
          <w:szCs w:val="24"/>
        </w:rPr>
        <w:t>g</w:t>
      </w:r>
      <w:r w:rsidR="000E7158" w:rsidRPr="007B35B0">
        <w:rPr>
          <w:rFonts w:ascii="Arial" w:eastAsiaTheme="majorEastAsia" w:hAnsi="Arial" w:cstheme="majorBidi"/>
          <w:bCs/>
          <w:sz w:val="24"/>
          <w:szCs w:val="24"/>
        </w:rPr>
        <w:t xml:space="preserve">ive the requesting person information about how to locate or contact a health practitioner or a medical facility who the refusing practitioner </w:t>
      </w:r>
      <w:r w:rsidR="00B929D1" w:rsidRPr="007B35B0">
        <w:rPr>
          <w:rFonts w:ascii="Arial" w:eastAsiaTheme="majorEastAsia" w:hAnsi="Arial" w:cstheme="majorBidi"/>
          <w:bCs/>
          <w:sz w:val="24"/>
          <w:szCs w:val="24"/>
        </w:rPr>
        <w:t xml:space="preserve">reasonably </w:t>
      </w:r>
      <w:r w:rsidR="000E7158" w:rsidRPr="007B35B0">
        <w:rPr>
          <w:rFonts w:ascii="Arial" w:eastAsiaTheme="majorEastAsia" w:hAnsi="Arial" w:cstheme="majorBidi"/>
          <w:bCs/>
          <w:sz w:val="24"/>
          <w:szCs w:val="24"/>
        </w:rPr>
        <w:t xml:space="preserve">believes can provide the abortion service and who the refusing practitioner </w:t>
      </w:r>
      <w:r w:rsidR="00B929D1" w:rsidRPr="007B35B0">
        <w:rPr>
          <w:rFonts w:ascii="Arial" w:eastAsiaTheme="majorEastAsia" w:hAnsi="Arial" w:cstheme="majorBidi"/>
          <w:bCs/>
          <w:sz w:val="24"/>
          <w:szCs w:val="24"/>
        </w:rPr>
        <w:t xml:space="preserve">reasonably </w:t>
      </w:r>
      <w:r w:rsidR="000E7158" w:rsidRPr="007B35B0">
        <w:rPr>
          <w:rFonts w:ascii="Arial" w:eastAsiaTheme="majorEastAsia" w:hAnsi="Arial" w:cstheme="majorBidi"/>
          <w:bCs/>
          <w:sz w:val="24"/>
          <w:szCs w:val="24"/>
        </w:rPr>
        <w:t xml:space="preserve">believes </w:t>
      </w:r>
      <w:r w:rsidR="00B929D1" w:rsidRPr="007B35B0">
        <w:rPr>
          <w:rFonts w:ascii="Arial" w:eastAsiaTheme="majorEastAsia" w:hAnsi="Arial" w:cstheme="majorBidi"/>
          <w:bCs/>
          <w:sz w:val="24"/>
          <w:szCs w:val="24"/>
        </w:rPr>
        <w:t>would not refuse to do so because of a conscientious objection</w:t>
      </w:r>
      <w:r w:rsidR="000E7158" w:rsidRPr="007B35B0">
        <w:rPr>
          <w:rFonts w:ascii="Arial" w:eastAsiaTheme="majorEastAsia" w:hAnsi="Arial" w:cstheme="majorBidi"/>
          <w:bCs/>
          <w:sz w:val="24"/>
          <w:szCs w:val="24"/>
        </w:rPr>
        <w:t>; or</w:t>
      </w:r>
    </w:p>
    <w:p w14:paraId="2C589F6F" w14:textId="2767330F" w:rsidR="000E7158" w:rsidRDefault="00AC1D66" w:rsidP="003C742A">
      <w:pPr>
        <w:pStyle w:val="ListParagraph"/>
        <w:numPr>
          <w:ilvl w:val="0"/>
          <w:numId w:val="57"/>
        </w:numPr>
        <w:spacing w:before="240" w:line="276" w:lineRule="auto"/>
        <w:jc w:val="both"/>
        <w:rPr>
          <w:rFonts w:ascii="Arial" w:eastAsiaTheme="majorEastAsia" w:hAnsi="Arial" w:cstheme="majorBidi"/>
          <w:bCs/>
          <w:sz w:val="24"/>
          <w:szCs w:val="24"/>
        </w:rPr>
      </w:pPr>
      <w:r w:rsidRPr="007B35B0">
        <w:rPr>
          <w:rFonts w:ascii="Arial" w:eastAsiaTheme="majorEastAsia" w:hAnsi="Arial" w:cstheme="majorBidi"/>
          <w:bCs/>
          <w:sz w:val="24"/>
          <w:szCs w:val="24"/>
        </w:rPr>
        <w:t>t</w:t>
      </w:r>
      <w:r w:rsidR="000E7158" w:rsidRPr="007B35B0">
        <w:rPr>
          <w:rFonts w:ascii="Arial" w:eastAsiaTheme="majorEastAsia" w:hAnsi="Arial" w:cstheme="majorBidi"/>
          <w:bCs/>
          <w:sz w:val="24"/>
          <w:szCs w:val="24"/>
        </w:rPr>
        <w:t xml:space="preserve">ransfer the requesting person’s care to a health practitioner or medical facility who the refusing practitioner </w:t>
      </w:r>
      <w:r w:rsidR="00B929D1" w:rsidRPr="007B35B0">
        <w:rPr>
          <w:rFonts w:ascii="Arial" w:eastAsiaTheme="majorEastAsia" w:hAnsi="Arial" w:cstheme="majorBidi"/>
          <w:bCs/>
          <w:sz w:val="24"/>
          <w:szCs w:val="24"/>
        </w:rPr>
        <w:t xml:space="preserve">reasonably </w:t>
      </w:r>
      <w:r w:rsidR="000E7158" w:rsidRPr="007B35B0">
        <w:rPr>
          <w:rFonts w:ascii="Arial" w:eastAsiaTheme="majorEastAsia" w:hAnsi="Arial" w:cstheme="majorBidi"/>
          <w:bCs/>
          <w:sz w:val="24"/>
          <w:szCs w:val="24"/>
        </w:rPr>
        <w:t>believes can provide the abortion service and who the refusing practitioner</w:t>
      </w:r>
      <w:r w:rsidR="00B929D1" w:rsidRPr="007B35B0">
        <w:rPr>
          <w:rFonts w:ascii="Arial" w:eastAsiaTheme="majorEastAsia" w:hAnsi="Arial" w:cstheme="majorBidi"/>
          <w:bCs/>
          <w:sz w:val="24"/>
          <w:szCs w:val="24"/>
        </w:rPr>
        <w:t xml:space="preserve"> reasonably</w:t>
      </w:r>
      <w:r w:rsidR="000E7158" w:rsidRPr="007B35B0">
        <w:rPr>
          <w:rFonts w:ascii="Arial" w:eastAsiaTheme="majorEastAsia" w:hAnsi="Arial" w:cstheme="majorBidi"/>
          <w:bCs/>
          <w:sz w:val="24"/>
          <w:szCs w:val="24"/>
        </w:rPr>
        <w:t xml:space="preserve"> believes </w:t>
      </w:r>
      <w:r w:rsidR="00B929D1" w:rsidRPr="007B35B0">
        <w:rPr>
          <w:rFonts w:ascii="Arial" w:eastAsiaTheme="majorEastAsia" w:hAnsi="Arial" w:cstheme="majorBidi"/>
          <w:bCs/>
          <w:sz w:val="24"/>
          <w:szCs w:val="24"/>
        </w:rPr>
        <w:t>would not refuse to do so because of a</w:t>
      </w:r>
      <w:r w:rsidR="000E7158" w:rsidRPr="007B35B0">
        <w:rPr>
          <w:rFonts w:ascii="Arial" w:eastAsiaTheme="majorEastAsia" w:hAnsi="Arial" w:cstheme="majorBidi"/>
          <w:bCs/>
          <w:sz w:val="24"/>
          <w:szCs w:val="24"/>
        </w:rPr>
        <w:t xml:space="preserve"> conscientious objection.</w:t>
      </w:r>
    </w:p>
    <w:p w14:paraId="4C8AF819" w14:textId="77777777" w:rsidR="00FC46BC" w:rsidRPr="007B35B0" w:rsidRDefault="00FC46BC" w:rsidP="00FC46BC">
      <w:pPr>
        <w:pStyle w:val="ListParagraph"/>
        <w:spacing w:before="240" w:line="276" w:lineRule="auto"/>
        <w:ind w:left="1440"/>
        <w:jc w:val="both"/>
        <w:rPr>
          <w:rFonts w:ascii="Arial" w:eastAsiaTheme="majorEastAsia" w:hAnsi="Arial" w:cstheme="majorBidi"/>
          <w:bCs/>
          <w:sz w:val="24"/>
          <w:szCs w:val="24"/>
        </w:rPr>
      </w:pPr>
    </w:p>
    <w:p w14:paraId="2BCAACA4" w14:textId="6AF83077" w:rsidR="000E7158" w:rsidRPr="007B35B0" w:rsidRDefault="000E7158"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 xml:space="preserve">This clause </w:t>
      </w:r>
      <w:r w:rsidR="00030C18">
        <w:rPr>
          <w:rFonts w:ascii="Arial" w:eastAsiaTheme="majorEastAsia" w:hAnsi="Arial" w:cstheme="majorBidi"/>
          <w:bCs/>
          <w:sz w:val="24"/>
          <w:szCs w:val="24"/>
        </w:rPr>
        <w:t xml:space="preserve">also </w:t>
      </w:r>
      <w:r w:rsidRPr="007B35B0">
        <w:rPr>
          <w:rFonts w:ascii="Arial" w:eastAsiaTheme="majorEastAsia" w:hAnsi="Arial" w:cstheme="majorBidi"/>
          <w:bCs/>
          <w:sz w:val="24"/>
          <w:szCs w:val="24"/>
        </w:rPr>
        <w:t xml:space="preserve">expands the definition of “authorised person” in section 84A </w:t>
      </w:r>
      <w:r w:rsidR="00AC7C23" w:rsidRPr="007B35B0">
        <w:rPr>
          <w:rFonts w:ascii="Arial" w:eastAsiaTheme="majorEastAsia" w:hAnsi="Arial" w:cstheme="majorBidi"/>
          <w:bCs/>
          <w:sz w:val="24"/>
          <w:szCs w:val="24"/>
        </w:rPr>
        <w:t xml:space="preserve">of the Health Act </w:t>
      </w:r>
      <w:r w:rsidRPr="007B35B0">
        <w:rPr>
          <w:rFonts w:ascii="Arial" w:eastAsiaTheme="majorEastAsia" w:hAnsi="Arial" w:cstheme="majorBidi"/>
          <w:bCs/>
          <w:sz w:val="24"/>
          <w:szCs w:val="24"/>
        </w:rPr>
        <w:t xml:space="preserve">to include a doctor, nurse, nurse practitioner, and a person prescribed by regulation </w:t>
      </w:r>
      <w:r w:rsidR="006D6728" w:rsidRPr="007B35B0">
        <w:rPr>
          <w:rFonts w:ascii="Arial" w:eastAsiaTheme="majorEastAsia" w:hAnsi="Arial" w:cstheme="majorBidi"/>
          <w:bCs/>
          <w:sz w:val="24"/>
          <w:szCs w:val="24"/>
        </w:rPr>
        <w:t>under</w:t>
      </w:r>
      <w:r w:rsidR="0091775A" w:rsidRPr="007B35B0">
        <w:rPr>
          <w:rFonts w:ascii="Arial" w:eastAsiaTheme="majorEastAsia" w:hAnsi="Arial" w:cstheme="majorBidi"/>
          <w:bCs/>
          <w:sz w:val="24"/>
          <w:szCs w:val="24"/>
        </w:rPr>
        <w:t xml:space="preserve"> section 81(3)(c)</w:t>
      </w:r>
      <w:r w:rsidR="00AC7C23" w:rsidRPr="007B35B0">
        <w:rPr>
          <w:rFonts w:ascii="Arial" w:eastAsiaTheme="majorEastAsia" w:hAnsi="Arial" w:cstheme="majorBidi"/>
          <w:bCs/>
          <w:sz w:val="24"/>
          <w:szCs w:val="24"/>
        </w:rPr>
        <w:t xml:space="preserve"> of the Health Act</w:t>
      </w:r>
      <w:r w:rsidR="0091775A" w:rsidRPr="007B35B0">
        <w:rPr>
          <w:rFonts w:ascii="Arial" w:eastAsiaTheme="majorEastAsia" w:hAnsi="Arial" w:cstheme="majorBidi"/>
          <w:bCs/>
          <w:sz w:val="24"/>
          <w:szCs w:val="24"/>
        </w:rPr>
        <w:t xml:space="preserve">. The intention of this clause is to ensure that all practitioners who can provide an abortion service can </w:t>
      </w:r>
      <w:r w:rsidR="000F403E">
        <w:rPr>
          <w:rFonts w:ascii="Arial" w:eastAsiaTheme="majorEastAsia" w:hAnsi="Arial" w:cstheme="majorBidi"/>
          <w:bCs/>
          <w:sz w:val="24"/>
          <w:szCs w:val="24"/>
        </w:rPr>
        <w:t xml:space="preserve">also </w:t>
      </w:r>
      <w:r w:rsidR="0091775A" w:rsidRPr="007B35B0">
        <w:rPr>
          <w:rFonts w:ascii="Arial" w:eastAsiaTheme="majorEastAsia" w:hAnsi="Arial" w:cstheme="majorBidi"/>
          <w:bCs/>
          <w:sz w:val="24"/>
          <w:szCs w:val="24"/>
        </w:rPr>
        <w:t xml:space="preserve">exercise their right to conscientious objection. This clause is necessary for consistency with other amendments under the Act, specifically the </w:t>
      </w:r>
      <w:r w:rsidR="00AC7C23" w:rsidRPr="007B35B0">
        <w:rPr>
          <w:rFonts w:ascii="Arial" w:eastAsiaTheme="majorEastAsia" w:hAnsi="Arial" w:cstheme="majorBidi"/>
          <w:bCs/>
          <w:sz w:val="24"/>
          <w:szCs w:val="24"/>
        </w:rPr>
        <w:t xml:space="preserve">expansion of the </w:t>
      </w:r>
      <w:r w:rsidR="0091775A" w:rsidRPr="007B35B0">
        <w:rPr>
          <w:rFonts w:ascii="Arial" w:eastAsiaTheme="majorEastAsia" w:hAnsi="Arial" w:cstheme="majorBidi"/>
          <w:bCs/>
          <w:sz w:val="24"/>
          <w:szCs w:val="24"/>
        </w:rPr>
        <w:t>kinds of practitioners excluded from the section 81</w:t>
      </w:r>
      <w:r w:rsidR="00AC7C23" w:rsidRPr="007B35B0">
        <w:rPr>
          <w:rFonts w:ascii="Arial" w:eastAsiaTheme="majorEastAsia" w:hAnsi="Arial" w:cstheme="majorBidi"/>
          <w:bCs/>
          <w:sz w:val="24"/>
          <w:szCs w:val="24"/>
        </w:rPr>
        <w:t xml:space="preserve"> </w:t>
      </w:r>
      <w:r w:rsidR="006D6728" w:rsidRPr="007B35B0">
        <w:rPr>
          <w:rFonts w:ascii="Arial" w:eastAsiaTheme="majorEastAsia" w:hAnsi="Arial" w:cstheme="majorBidi"/>
          <w:bCs/>
          <w:sz w:val="24"/>
          <w:szCs w:val="24"/>
        </w:rPr>
        <w:t xml:space="preserve">offence </w:t>
      </w:r>
      <w:r w:rsidR="00AC7C23" w:rsidRPr="007B35B0">
        <w:rPr>
          <w:rFonts w:ascii="Arial" w:eastAsiaTheme="majorEastAsia" w:hAnsi="Arial" w:cstheme="majorBidi"/>
          <w:bCs/>
          <w:sz w:val="24"/>
          <w:szCs w:val="24"/>
        </w:rPr>
        <w:t>of the Health Act</w:t>
      </w:r>
      <w:r w:rsidR="0091775A" w:rsidRPr="007B35B0">
        <w:rPr>
          <w:rFonts w:ascii="Arial" w:eastAsiaTheme="majorEastAsia" w:hAnsi="Arial" w:cstheme="majorBidi"/>
          <w:bCs/>
          <w:sz w:val="24"/>
          <w:szCs w:val="24"/>
        </w:rPr>
        <w:t xml:space="preserve"> (see clause </w:t>
      </w:r>
      <w:r w:rsidR="00B929D1" w:rsidRPr="007B35B0">
        <w:rPr>
          <w:rFonts w:ascii="Arial" w:eastAsiaTheme="majorEastAsia" w:hAnsi="Arial" w:cstheme="majorBidi"/>
          <w:bCs/>
          <w:sz w:val="24"/>
          <w:szCs w:val="24"/>
        </w:rPr>
        <w:t>5</w:t>
      </w:r>
      <w:r w:rsidR="0091775A" w:rsidRPr="007B35B0">
        <w:rPr>
          <w:rFonts w:ascii="Arial" w:eastAsiaTheme="majorEastAsia" w:hAnsi="Arial" w:cstheme="majorBidi"/>
          <w:bCs/>
          <w:sz w:val="24"/>
          <w:szCs w:val="24"/>
        </w:rPr>
        <w:t xml:space="preserve">). </w:t>
      </w:r>
    </w:p>
    <w:p w14:paraId="2BAC2D1D" w14:textId="3AA128D0" w:rsidR="00614974" w:rsidRPr="007B35B0" w:rsidRDefault="00614974" w:rsidP="00614974">
      <w:pPr>
        <w:rPr>
          <w:rFonts w:ascii="Arial" w:eastAsiaTheme="majorEastAsia" w:hAnsi="Arial" w:cstheme="majorBidi"/>
          <w:b/>
          <w:sz w:val="24"/>
          <w:szCs w:val="24"/>
        </w:rPr>
      </w:pPr>
      <w:r w:rsidRPr="007B35B0">
        <w:rPr>
          <w:rFonts w:ascii="Arial" w:eastAsiaTheme="majorEastAsia" w:hAnsi="Arial" w:cstheme="majorBidi"/>
          <w:b/>
          <w:sz w:val="24"/>
          <w:szCs w:val="24"/>
        </w:rPr>
        <w:t xml:space="preserve">Clause </w:t>
      </w:r>
      <w:r w:rsidR="00030C18">
        <w:rPr>
          <w:rFonts w:ascii="Arial" w:eastAsiaTheme="majorEastAsia" w:hAnsi="Arial" w:cstheme="majorBidi"/>
          <w:b/>
          <w:sz w:val="24"/>
          <w:szCs w:val="24"/>
        </w:rPr>
        <w:t>9</w:t>
      </w:r>
      <w:r w:rsidRPr="007B35B0">
        <w:rPr>
          <w:rFonts w:ascii="Arial" w:eastAsiaTheme="majorEastAsia" w:hAnsi="Arial" w:cstheme="majorBidi"/>
          <w:b/>
          <w:sz w:val="24"/>
          <w:szCs w:val="24"/>
        </w:rPr>
        <w:tab/>
        <w:t>Regulation-making power</w:t>
      </w:r>
      <w:r w:rsidR="00257DF1" w:rsidRPr="007B35B0">
        <w:rPr>
          <w:rFonts w:ascii="Arial" w:eastAsiaTheme="majorEastAsia" w:hAnsi="Arial" w:cstheme="majorBidi"/>
          <w:b/>
          <w:sz w:val="24"/>
          <w:szCs w:val="24"/>
        </w:rPr>
        <w:t xml:space="preserve"> - </w:t>
      </w:r>
      <w:r w:rsidRPr="007B35B0">
        <w:rPr>
          <w:rFonts w:ascii="Arial" w:eastAsiaTheme="majorEastAsia" w:hAnsi="Arial" w:cstheme="majorBidi"/>
          <w:b/>
          <w:sz w:val="24"/>
          <w:szCs w:val="24"/>
        </w:rPr>
        <w:t>New section 196 (2)</w:t>
      </w:r>
    </w:p>
    <w:p w14:paraId="4E1F5F73" w14:textId="61F41ABE" w:rsidR="0091775A" w:rsidRPr="007B35B0" w:rsidRDefault="00296728"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This clause inserts new subsection (2) that a regulation may apply, adopt or incorporate a law or instrument as in force from time to time.</w:t>
      </w:r>
    </w:p>
    <w:p w14:paraId="3E6FC8B2" w14:textId="586DF564" w:rsidR="00296728" w:rsidRPr="007B35B0" w:rsidRDefault="00296728"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lastRenderedPageBreak/>
        <w:t xml:space="preserve">With the rapidity of social and clinical expectations and developments in the reproductive health space, there may be occasions where </w:t>
      </w:r>
      <w:r w:rsidR="007E3CCE" w:rsidRPr="007B35B0">
        <w:rPr>
          <w:rFonts w:ascii="Arial" w:eastAsiaTheme="majorEastAsia" w:hAnsi="Arial" w:cstheme="majorBidi"/>
          <w:bCs/>
          <w:sz w:val="24"/>
          <w:szCs w:val="24"/>
        </w:rPr>
        <w:t>a law or instrument as in force from time to time need</w:t>
      </w:r>
      <w:r w:rsidR="006D6728" w:rsidRPr="007B35B0">
        <w:rPr>
          <w:rFonts w:ascii="Arial" w:eastAsiaTheme="majorEastAsia" w:hAnsi="Arial" w:cstheme="majorBidi"/>
          <w:bCs/>
          <w:sz w:val="24"/>
          <w:szCs w:val="24"/>
        </w:rPr>
        <w:t>s</w:t>
      </w:r>
      <w:r w:rsidR="007E3CCE" w:rsidRPr="007B35B0">
        <w:rPr>
          <w:rFonts w:ascii="Arial" w:eastAsiaTheme="majorEastAsia" w:hAnsi="Arial" w:cstheme="majorBidi"/>
          <w:bCs/>
          <w:sz w:val="24"/>
          <w:szCs w:val="24"/>
        </w:rPr>
        <w:t xml:space="preserve"> to be applied, adopted or incorporated into the regulations. It is noted that the notification requirements in section 47(5) &amp;</w:t>
      </w:r>
      <w:r w:rsidR="006D6728" w:rsidRPr="007B35B0">
        <w:rPr>
          <w:rFonts w:ascii="Arial" w:eastAsiaTheme="majorEastAsia" w:hAnsi="Arial" w:cstheme="majorBidi"/>
          <w:bCs/>
          <w:sz w:val="24"/>
          <w:szCs w:val="24"/>
        </w:rPr>
        <w:t xml:space="preserve"> </w:t>
      </w:r>
      <w:r w:rsidR="007E3CCE" w:rsidRPr="007B35B0">
        <w:rPr>
          <w:rFonts w:ascii="Arial" w:eastAsiaTheme="majorEastAsia" w:hAnsi="Arial" w:cstheme="majorBidi"/>
          <w:bCs/>
          <w:sz w:val="24"/>
          <w:szCs w:val="24"/>
        </w:rPr>
        <w:t xml:space="preserve">(6) of the </w:t>
      </w:r>
      <w:r w:rsidR="007E3CCE" w:rsidRPr="007B35B0">
        <w:rPr>
          <w:rFonts w:ascii="Arial" w:eastAsiaTheme="majorEastAsia" w:hAnsi="Arial" w:cstheme="majorBidi"/>
          <w:bCs/>
          <w:i/>
          <w:iCs/>
          <w:sz w:val="24"/>
          <w:szCs w:val="24"/>
        </w:rPr>
        <w:t>Legislation Act 2001</w:t>
      </w:r>
      <w:r w:rsidR="007E3CCE" w:rsidRPr="007B35B0">
        <w:rPr>
          <w:rFonts w:ascii="Arial" w:eastAsiaTheme="majorEastAsia" w:hAnsi="Arial" w:cstheme="majorBidi"/>
          <w:bCs/>
          <w:sz w:val="24"/>
          <w:szCs w:val="24"/>
        </w:rPr>
        <w:t xml:space="preserve"> have not been disapplied.</w:t>
      </w:r>
    </w:p>
    <w:p w14:paraId="0994E74A" w14:textId="6381EE78" w:rsidR="007E3CCE" w:rsidRPr="007B35B0" w:rsidRDefault="007E3CCE"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The types of instruments expected to be incorporated in a regulation could be other relevant laws, regulations, and industry-specific guides issued by professional bodies, including those which govern health practitioners. These documents would already be publicly available and published online.</w:t>
      </w:r>
    </w:p>
    <w:p w14:paraId="645EF28C" w14:textId="197C0305" w:rsidR="007E3CCE" w:rsidRPr="007B35B0" w:rsidRDefault="007E3CCE"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Allowing relevant instruments to be incorporated, applied or adopted would also support consistent standards of practice in the reproductive health space across Australia. Where regulations were to refer to accreditation requirements or other legal obligations of a health practitioner, incorporating that instrument “from time to time” would also help ensure consistency between the various legal and regulatory frameworks.</w:t>
      </w:r>
    </w:p>
    <w:p w14:paraId="73F8C40B" w14:textId="53A78DA0" w:rsidR="00614974" w:rsidRPr="007B35B0" w:rsidRDefault="00614974" w:rsidP="00614974">
      <w:pPr>
        <w:rPr>
          <w:rFonts w:ascii="Arial" w:eastAsiaTheme="majorEastAsia" w:hAnsi="Arial" w:cstheme="majorBidi"/>
          <w:b/>
          <w:sz w:val="24"/>
          <w:szCs w:val="24"/>
        </w:rPr>
      </w:pPr>
      <w:r w:rsidRPr="007B35B0">
        <w:rPr>
          <w:rFonts w:ascii="Arial" w:eastAsiaTheme="majorEastAsia" w:hAnsi="Arial" w:cstheme="majorBidi"/>
          <w:b/>
          <w:sz w:val="24"/>
          <w:szCs w:val="24"/>
        </w:rPr>
        <w:t>Clause 1</w:t>
      </w:r>
      <w:r w:rsidR="00030C18">
        <w:rPr>
          <w:rFonts w:ascii="Arial" w:eastAsiaTheme="majorEastAsia" w:hAnsi="Arial" w:cstheme="majorBidi"/>
          <w:b/>
          <w:sz w:val="24"/>
          <w:szCs w:val="24"/>
        </w:rPr>
        <w:t>0</w:t>
      </w:r>
      <w:r w:rsidRPr="007B35B0">
        <w:rPr>
          <w:rFonts w:ascii="Arial" w:eastAsiaTheme="majorEastAsia" w:hAnsi="Arial" w:cstheme="majorBidi"/>
          <w:b/>
          <w:sz w:val="24"/>
          <w:szCs w:val="24"/>
        </w:rPr>
        <w:tab/>
        <w:t>Medicines, Poisons and Therapeutic Goods Regulation 2008</w:t>
      </w:r>
      <w:r w:rsidR="00257DF1" w:rsidRPr="007B35B0">
        <w:rPr>
          <w:rFonts w:ascii="Arial" w:eastAsiaTheme="majorEastAsia" w:hAnsi="Arial" w:cstheme="majorBidi"/>
          <w:b/>
          <w:sz w:val="24"/>
          <w:szCs w:val="24"/>
        </w:rPr>
        <w:t xml:space="preserve"> - </w:t>
      </w:r>
      <w:r w:rsidRPr="007B35B0">
        <w:rPr>
          <w:rFonts w:ascii="Arial" w:eastAsiaTheme="majorEastAsia" w:hAnsi="Arial" w:cstheme="majorBidi"/>
          <w:b/>
          <w:sz w:val="24"/>
          <w:szCs w:val="24"/>
        </w:rPr>
        <w:t xml:space="preserve">Schedule 1, part 1.5, </w:t>
      </w:r>
      <w:r w:rsidR="00991ABD">
        <w:rPr>
          <w:rFonts w:ascii="Arial" w:eastAsiaTheme="majorEastAsia" w:hAnsi="Arial" w:cstheme="majorBidi"/>
          <w:b/>
          <w:sz w:val="24"/>
          <w:szCs w:val="24"/>
        </w:rPr>
        <w:t xml:space="preserve">item 2, </w:t>
      </w:r>
      <w:r w:rsidRPr="007B35B0">
        <w:rPr>
          <w:rFonts w:ascii="Arial" w:eastAsiaTheme="majorEastAsia" w:hAnsi="Arial" w:cstheme="majorBidi"/>
          <w:b/>
          <w:sz w:val="24"/>
          <w:szCs w:val="24"/>
        </w:rPr>
        <w:t>column 3, paragraph (d)</w:t>
      </w:r>
    </w:p>
    <w:p w14:paraId="0BF5227C" w14:textId="5D093456" w:rsidR="007E3CCE" w:rsidRPr="007B35B0" w:rsidRDefault="00806DFF"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This clause corrects a</w:t>
      </w:r>
      <w:r w:rsidR="001D4297" w:rsidRPr="007B35B0">
        <w:rPr>
          <w:rFonts w:ascii="Arial" w:eastAsiaTheme="majorEastAsia" w:hAnsi="Arial" w:cstheme="majorBidi"/>
          <w:bCs/>
          <w:sz w:val="24"/>
          <w:szCs w:val="24"/>
        </w:rPr>
        <w:t xml:space="preserve"> cross-reference in the Medicines, Poisons and Therapeutic Goods Regulation 2008 to the </w:t>
      </w:r>
      <w:r w:rsidR="001D4297" w:rsidRPr="007B35B0">
        <w:rPr>
          <w:rFonts w:ascii="Arial" w:eastAsiaTheme="majorEastAsia" w:hAnsi="Arial" w:cstheme="majorBidi"/>
          <w:bCs/>
          <w:i/>
          <w:iCs/>
          <w:sz w:val="24"/>
          <w:szCs w:val="24"/>
        </w:rPr>
        <w:t>National Health Act 1953</w:t>
      </w:r>
      <w:r w:rsidR="001D4297" w:rsidRPr="007B35B0">
        <w:rPr>
          <w:rFonts w:ascii="Arial" w:eastAsiaTheme="majorEastAsia" w:hAnsi="Arial" w:cstheme="majorBidi"/>
          <w:bCs/>
          <w:sz w:val="24"/>
          <w:szCs w:val="24"/>
        </w:rPr>
        <w:t xml:space="preserve"> (Cth)</w:t>
      </w:r>
      <w:r w:rsidR="00C07A31" w:rsidRPr="007B35B0">
        <w:rPr>
          <w:rFonts w:ascii="Arial" w:eastAsiaTheme="majorEastAsia" w:hAnsi="Arial" w:cstheme="majorBidi"/>
          <w:bCs/>
          <w:sz w:val="24"/>
          <w:szCs w:val="24"/>
        </w:rPr>
        <w:t xml:space="preserve"> (National Health Act)</w:t>
      </w:r>
      <w:r w:rsidR="001D4297" w:rsidRPr="007B35B0">
        <w:rPr>
          <w:rFonts w:ascii="Arial" w:eastAsiaTheme="majorEastAsia" w:hAnsi="Arial" w:cstheme="majorBidi"/>
          <w:bCs/>
          <w:sz w:val="24"/>
          <w:szCs w:val="24"/>
        </w:rPr>
        <w:t xml:space="preserve">. </w:t>
      </w:r>
    </w:p>
    <w:p w14:paraId="38139578" w14:textId="14C1195E" w:rsidR="006D6728" w:rsidRPr="007B35B0" w:rsidRDefault="00614974" w:rsidP="00614974">
      <w:pPr>
        <w:pStyle w:val="Heading3"/>
        <w:rPr>
          <w:b w:val="0"/>
        </w:rPr>
      </w:pPr>
      <w:r w:rsidRPr="007B35B0">
        <w:t>Schedule 1</w:t>
      </w:r>
      <w:r w:rsidRPr="007B35B0">
        <w:tab/>
        <w:t>New Health Regulation</w:t>
      </w:r>
    </w:p>
    <w:p w14:paraId="6510074E" w14:textId="6D16148E" w:rsidR="0054695C" w:rsidRPr="007B35B0" w:rsidRDefault="0054695C" w:rsidP="0054695C">
      <w:pPr>
        <w:rPr>
          <w:rFonts w:ascii="Arial" w:eastAsiaTheme="majorEastAsia" w:hAnsi="Arial" w:cstheme="majorBidi"/>
          <w:b/>
          <w:sz w:val="24"/>
          <w:szCs w:val="24"/>
        </w:rPr>
      </w:pPr>
      <w:r w:rsidRPr="007B35B0">
        <w:rPr>
          <w:rFonts w:ascii="Arial" w:eastAsiaTheme="majorEastAsia" w:hAnsi="Arial" w:cstheme="majorBidi"/>
          <w:b/>
          <w:sz w:val="24"/>
          <w:szCs w:val="24"/>
        </w:rPr>
        <w:t>Clause 1</w:t>
      </w:r>
      <w:r w:rsidRPr="007B35B0">
        <w:rPr>
          <w:rFonts w:ascii="Arial" w:eastAsiaTheme="majorEastAsia" w:hAnsi="Arial" w:cstheme="majorBidi"/>
          <w:b/>
          <w:sz w:val="24"/>
          <w:szCs w:val="24"/>
        </w:rPr>
        <w:tab/>
        <w:t>Name of regulation</w:t>
      </w:r>
    </w:p>
    <w:p w14:paraId="1392CE55" w14:textId="3EADB548" w:rsidR="0054695C" w:rsidRPr="007B35B0" w:rsidRDefault="0054695C" w:rsidP="003C742A">
      <w:pPr>
        <w:jc w:val="both"/>
        <w:rPr>
          <w:rFonts w:ascii="Arial" w:eastAsiaTheme="majorEastAsia" w:hAnsi="Arial" w:cstheme="majorBidi"/>
          <w:bCs/>
          <w:sz w:val="24"/>
          <w:szCs w:val="24"/>
        </w:rPr>
      </w:pPr>
      <w:r w:rsidRPr="007B35B0">
        <w:rPr>
          <w:rFonts w:ascii="Arial" w:eastAsiaTheme="majorEastAsia" w:hAnsi="Arial" w:cstheme="majorBidi"/>
          <w:bCs/>
          <w:sz w:val="24"/>
          <w:szCs w:val="24"/>
        </w:rPr>
        <w:t xml:space="preserve">This </w:t>
      </w:r>
      <w:r w:rsidR="000F403E">
        <w:rPr>
          <w:rFonts w:ascii="Arial" w:eastAsiaTheme="majorEastAsia" w:hAnsi="Arial" w:cstheme="majorBidi"/>
          <w:bCs/>
          <w:sz w:val="24"/>
          <w:szCs w:val="24"/>
        </w:rPr>
        <w:t xml:space="preserve">is a technical </w:t>
      </w:r>
      <w:r w:rsidRPr="007B35B0">
        <w:rPr>
          <w:rFonts w:ascii="Arial" w:eastAsiaTheme="majorEastAsia" w:hAnsi="Arial" w:cstheme="majorBidi"/>
          <w:bCs/>
          <w:sz w:val="24"/>
          <w:szCs w:val="24"/>
        </w:rPr>
        <w:t xml:space="preserve">clause </w:t>
      </w:r>
      <w:r w:rsidR="000F403E">
        <w:rPr>
          <w:rFonts w:ascii="Arial" w:eastAsiaTheme="majorEastAsia" w:hAnsi="Arial" w:cstheme="majorBidi"/>
          <w:bCs/>
          <w:sz w:val="24"/>
          <w:szCs w:val="24"/>
        </w:rPr>
        <w:t xml:space="preserve">and </w:t>
      </w:r>
      <w:r w:rsidRPr="007B35B0">
        <w:rPr>
          <w:rFonts w:ascii="Arial" w:eastAsiaTheme="majorEastAsia" w:hAnsi="Arial" w:cstheme="majorBidi"/>
          <w:bCs/>
          <w:sz w:val="24"/>
          <w:szCs w:val="24"/>
        </w:rPr>
        <w:t xml:space="preserve">provides that the name of the regulation is the </w:t>
      </w:r>
      <w:r w:rsidRPr="007B35B0">
        <w:rPr>
          <w:rFonts w:ascii="Arial" w:eastAsiaTheme="majorEastAsia" w:hAnsi="Arial" w:cstheme="majorBidi"/>
          <w:bCs/>
          <w:i/>
          <w:iCs/>
          <w:sz w:val="24"/>
          <w:szCs w:val="24"/>
        </w:rPr>
        <w:t>Health Regulation 2024</w:t>
      </w:r>
      <w:r w:rsidRPr="007B35B0">
        <w:rPr>
          <w:rFonts w:ascii="Arial" w:eastAsiaTheme="majorEastAsia" w:hAnsi="Arial" w:cstheme="majorBidi"/>
          <w:bCs/>
          <w:sz w:val="24"/>
          <w:szCs w:val="24"/>
        </w:rPr>
        <w:t>.</w:t>
      </w:r>
    </w:p>
    <w:p w14:paraId="6ADE5517" w14:textId="5DF119B3" w:rsidR="0054695C" w:rsidRPr="007B35B0" w:rsidRDefault="0054695C" w:rsidP="0054695C">
      <w:pPr>
        <w:rPr>
          <w:rFonts w:ascii="Arial" w:eastAsiaTheme="majorEastAsia" w:hAnsi="Arial" w:cstheme="majorBidi"/>
          <w:b/>
          <w:sz w:val="24"/>
          <w:szCs w:val="24"/>
        </w:rPr>
      </w:pPr>
      <w:r w:rsidRPr="007B35B0">
        <w:rPr>
          <w:rFonts w:ascii="Arial" w:eastAsiaTheme="majorEastAsia" w:hAnsi="Arial" w:cstheme="majorBidi"/>
          <w:b/>
          <w:sz w:val="24"/>
          <w:szCs w:val="24"/>
        </w:rPr>
        <w:t xml:space="preserve">Clause 2 </w:t>
      </w:r>
      <w:r w:rsidRPr="007B35B0">
        <w:rPr>
          <w:rFonts w:ascii="Arial" w:eastAsiaTheme="majorEastAsia" w:hAnsi="Arial" w:cstheme="majorBidi"/>
          <w:b/>
          <w:sz w:val="24"/>
          <w:szCs w:val="24"/>
        </w:rPr>
        <w:tab/>
        <w:t>Authorised midwife not prohibited from supplying or administering abortifacient—Act, s 81 (1) (c) (iii)</w:t>
      </w:r>
    </w:p>
    <w:p w14:paraId="6CE1646D" w14:textId="0573DB6C" w:rsidR="00537D4D" w:rsidRPr="007B35B0" w:rsidRDefault="0054695C" w:rsidP="003C742A">
      <w:pPr>
        <w:jc w:val="both"/>
        <w:rPr>
          <w:rFonts w:ascii="Arial" w:hAnsi="Arial" w:cs="Arial"/>
          <w:sz w:val="24"/>
          <w:szCs w:val="24"/>
        </w:rPr>
      </w:pPr>
      <w:r w:rsidRPr="007B35B0">
        <w:rPr>
          <w:rFonts w:ascii="Arial" w:hAnsi="Arial" w:cs="Arial"/>
          <w:sz w:val="24"/>
          <w:szCs w:val="24"/>
        </w:rPr>
        <w:t>This clause prescribes an authorised midwife for the purposes of section 81</w:t>
      </w:r>
      <w:r w:rsidR="00536D50" w:rsidRPr="007B35B0">
        <w:rPr>
          <w:rFonts w:ascii="Arial" w:hAnsi="Arial" w:cs="Arial"/>
          <w:sz w:val="24"/>
          <w:szCs w:val="24"/>
        </w:rPr>
        <w:t xml:space="preserve"> of the </w:t>
      </w:r>
      <w:r w:rsidR="00AC7C23" w:rsidRPr="007B35B0">
        <w:rPr>
          <w:rFonts w:ascii="Arial" w:hAnsi="Arial" w:cs="Arial"/>
          <w:sz w:val="24"/>
          <w:szCs w:val="24"/>
        </w:rPr>
        <w:t xml:space="preserve">Health </w:t>
      </w:r>
      <w:r w:rsidR="00536D50" w:rsidRPr="007B35B0">
        <w:rPr>
          <w:rFonts w:ascii="Arial" w:hAnsi="Arial" w:cs="Arial"/>
          <w:sz w:val="24"/>
          <w:szCs w:val="24"/>
        </w:rPr>
        <w:t>Act</w:t>
      </w:r>
      <w:r w:rsidRPr="007B35B0">
        <w:rPr>
          <w:rFonts w:ascii="Arial" w:hAnsi="Arial" w:cs="Arial"/>
          <w:sz w:val="24"/>
          <w:szCs w:val="24"/>
        </w:rPr>
        <w:t>. It excludes authorised midwives from the offence of supplying or administering an abortifacient</w:t>
      </w:r>
      <w:r w:rsidR="006D6728" w:rsidRPr="007B35B0">
        <w:rPr>
          <w:rFonts w:ascii="Arial" w:hAnsi="Arial" w:cs="Arial"/>
          <w:sz w:val="24"/>
          <w:szCs w:val="24"/>
        </w:rPr>
        <w:t xml:space="preserve"> under section 81 of the Health Act</w:t>
      </w:r>
      <w:r w:rsidRPr="007B35B0">
        <w:rPr>
          <w:rFonts w:ascii="Arial" w:hAnsi="Arial" w:cs="Arial"/>
          <w:sz w:val="24"/>
          <w:szCs w:val="24"/>
        </w:rPr>
        <w:t>.</w:t>
      </w:r>
      <w:r w:rsidR="00C07A31" w:rsidRPr="007B35B0">
        <w:rPr>
          <w:rFonts w:ascii="Arial" w:hAnsi="Arial" w:cs="Arial"/>
          <w:sz w:val="24"/>
          <w:szCs w:val="24"/>
        </w:rPr>
        <w:t xml:space="preserve"> For this section, an “authorised midwife” is defined by reference to </w:t>
      </w:r>
      <w:r w:rsidR="00B929D1" w:rsidRPr="007B35B0">
        <w:rPr>
          <w:rFonts w:ascii="Arial" w:hAnsi="Arial" w:cs="Arial"/>
          <w:sz w:val="24"/>
          <w:szCs w:val="24"/>
        </w:rPr>
        <w:t>s 8</w:t>
      </w:r>
      <w:r w:rsidR="000F403E">
        <w:rPr>
          <w:rFonts w:ascii="Arial" w:hAnsi="Arial" w:cs="Arial"/>
          <w:sz w:val="24"/>
          <w:szCs w:val="24"/>
        </w:rPr>
        <w:t>4</w:t>
      </w:r>
      <w:r w:rsidR="00B929D1" w:rsidRPr="007B35B0">
        <w:rPr>
          <w:rFonts w:ascii="Arial" w:hAnsi="Arial" w:cs="Arial"/>
          <w:sz w:val="24"/>
          <w:szCs w:val="24"/>
        </w:rPr>
        <w:t xml:space="preserve"> of </w:t>
      </w:r>
      <w:r w:rsidR="00C07A31" w:rsidRPr="007B35B0">
        <w:rPr>
          <w:rFonts w:ascii="Arial" w:hAnsi="Arial" w:cs="Arial"/>
          <w:sz w:val="24"/>
          <w:szCs w:val="24"/>
        </w:rPr>
        <w:t>the National Health Act.</w:t>
      </w:r>
      <w:r w:rsidR="00E97E81" w:rsidRPr="007B35B0">
        <w:rPr>
          <w:rFonts w:ascii="Arial" w:hAnsi="Arial" w:cs="Arial"/>
          <w:sz w:val="24"/>
          <w:szCs w:val="24"/>
        </w:rPr>
        <w:t xml:space="preserve"> </w:t>
      </w:r>
    </w:p>
    <w:p w14:paraId="14291ED9" w14:textId="7BE560E4" w:rsidR="0077399F" w:rsidRPr="004923C1" w:rsidRDefault="00C07A31" w:rsidP="0038669F">
      <w:pPr>
        <w:jc w:val="both"/>
        <w:rPr>
          <w:rFonts w:ascii="Arial" w:hAnsi="Arial" w:cs="Arial"/>
          <w:sz w:val="24"/>
          <w:szCs w:val="24"/>
        </w:rPr>
      </w:pPr>
      <w:r w:rsidRPr="007B35B0">
        <w:rPr>
          <w:rFonts w:ascii="Arial" w:hAnsi="Arial" w:cs="Arial"/>
          <w:sz w:val="24"/>
          <w:szCs w:val="24"/>
        </w:rPr>
        <w:t xml:space="preserve">This clause also disapplies the notification requirements in section 47(6) of the </w:t>
      </w:r>
      <w:r w:rsidRPr="007B35B0">
        <w:rPr>
          <w:rFonts w:ascii="Arial" w:hAnsi="Arial" w:cs="Arial"/>
          <w:i/>
          <w:iCs/>
          <w:sz w:val="24"/>
          <w:szCs w:val="24"/>
        </w:rPr>
        <w:t>Legislation Act 2001</w:t>
      </w:r>
      <w:r w:rsidRPr="007B35B0">
        <w:rPr>
          <w:rFonts w:ascii="Arial" w:hAnsi="Arial" w:cs="Arial"/>
          <w:sz w:val="24"/>
          <w:szCs w:val="24"/>
        </w:rPr>
        <w:t xml:space="preserve"> for the </w:t>
      </w:r>
      <w:r w:rsidRPr="007B35B0">
        <w:rPr>
          <w:rFonts w:ascii="Arial" w:eastAsiaTheme="majorEastAsia" w:hAnsi="Arial" w:cstheme="majorBidi"/>
          <w:bCs/>
          <w:sz w:val="24"/>
          <w:szCs w:val="24"/>
        </w:rPr>
        <w:t>National Health Act. The National Health Act</w:t>
      </w:r>
      <w:r w:rsidRPr="007B35B0">
        <w:rPr>
          <w:rFonts w:ascii="Arial" w:eastAsiaTheme="majorEastAsia" w:hAnsi="Arial" w:cstheme="majorBidi"/>
          <w:bCs/>
          <w:i/>
          <w:iCs/>
          <w:sz w:val="24"/>
          <w:szCs w:val="24"/>
        </w:rPr>
        <w:t xml:space="preserve"> </w:t>
      </w:r>
      <w:r w:rsidRPr="007B35B0">
        <w:rPr>
          <w:rFonts w:ascii="Arial" w:eastAsiaTheme="majorEastAsia" w:hAnsi="Arial" w:cstheme="majorBidi"/>
          <w:bCs/>
          <w:sz w:val="24"/>
          <w:szCs w:val="24"/>
        </w:rPr>
        <w:t xml:space="preserve">is publicly accessible and available on the Federal Register of Legislation. </w:t>
      </w:r>
      <w:r w:rsidR="006D6728" w:rsidRPr="007B35B0">
        <w:rPr>
          <w:rFonts w:ascii="Arial" w:eastAsiaTheme="majorEastAsia" w:hAnsi="Arial" w:cstheme="majorBidi"/>
          <w:bCs/>
          <w:sz w:val="24"/>
          <w:szCs w:val="24"/>
        </w:rPr>
        <w:t>The</w:t>
      </w:r>
      <w:r w:rsidRPr="007B35B0">
        <w:rPr>
          <w:rFonts w:ascii="Arial" w:eastAsiaTheme="majorEastAsia" w:hAnsi="Arial" w:cstheme="majorBidi"/>
          <w:bCs/>
          <w:sz w:val="24"/>
          <w:szCs w:val="24"/>
        </w:rPr>
        <w:t xml:space="preserve"> National Health Act</w:t>
      </w:r>
      <w:r w:rsidRPr="007B35B0">
        <w:rPr>
          <w:rFonts w:ascii="Arial" w:eastAsiaTheme="majorEastAsia" w:hAnsi="Arial" w:cstheme="majorBidi"/>
          <w:bCs/>
          <w:i/>
          <w:iCs/>
          <w:sz w:val="24"/>
          <w:szCs w:val="24"/>
        </w:rPr>
        <w:t xml:space="preserve"> </w:t>
      </w:r>
      <w:r w:rsidRPr="007B35B0">
        <w:rPr>
          <w:rFonts w:ascii="Arial" w:eastAsiaTheme="majorEastAsia" w:hAnsi="Arial" w:cstheme="majorBidi"/>
          <w:bCs/>
          <w:sz w:val="24"/>
          <w:szCs w:val="24"/>
        </w:rPr>
        <w:t>is referenced</w:t>
      </w:r>
      <w:r w:rsidR="00AC7C23" w:rsidRPr="007B35B0">
        <w:rPr>
          <w:rFonts w:ascii="Arial" w:eastAsiaTheme="majorEastAsia" w:hAnsi="Arial" w:cstheme="majorBidi"/>
          <w:bCs/>
          <w:sz w:val="24"/>
          <w:szCs w:val="24"/>
        </w:rPr>
        <w:t xml:space="preserve"> in this clause</w:t>
      </w:r>
      <w:r w:rsidRPr="007B35B0">
        <w:rPr>
          <w:rFonts w:ascii="Arial" w:eastAsiaTheme="majorEastAsia" w:hAnsi="Arial" w:cstheme="majorBidi"/>
          <w:bCs/>
          <w:sz w:val="24"/>
          <w:szCs w:val="24"/>
        </w:rPr>
        <w:t xml:space="preserve"> for the </w:t>
      </w:r>
      <w:r w:rsidR="001D7463" w:rsidRPr="007B35B0">
        <w:rPr>
          <w:rFonts w:ascii="Arial" w:eastAsiaTheme="majorEastAsia" w:hAnsi="Arial" w:cstheme="majorBidi"/>
          <w:bCs/>
          <w:sz w:val="24"/>
          <w:szCs w:val="24"/>
        </w:rPr>
        <w:t xml:space="preserve">specific </w:t>
      </w:r>
      <w:r w:rsidRPr="007B35B0">
        <w:rPr>
          <w:rFonts w:ascii="Arial" w:eastAsiaTheme="majorEastAsia" w:hAnsi="Arial" w:cstheme="majorBidi"/>
          <w:bCs/>
          <w:sz w:val="24"/>
          <w:szCs w:val="24"/>
        </w:rPr>
        <w:t xml:space="preserve">purpose of defining an </w:t>
      </w:r>
      <w:r w:rsidR="00414FB9">
        <w:rPr>
          <w:rFonts w:ascii="Arial" w:eastAsiaTheme="majorEastAsia" w:hAnsi="Arial" w:cstheme="majorBidi"/>
          <w:bCs/>
          <w:sz w:val="24"/>
          <w:szCs w:val="24"/>
        </w:rPr>
        <w:t>“</w:t>
      </w:r>
      <w:r w:rsidRPr="007B35B0">
        <w:rPr>
          <w:rFonts w:ascii="Arial" w:eastAsiaTheme="majorEastAsia" w:hAnsi="Arial" w:cstheme="majorBidi"/>
          <w:bCs/>
          <w:sz w:val="24"/>
          <w:szCs w:val="24"/>
        </w:rPr>
        <w:t>authorised midwife”</w:t>
      </w:r>
      <w:r w:rsidR="001D7463" w:rsidRPr="007B35B0">
        <w:rPr>
          <w:rFonts w:ascii="Arial" w:eastAsiaTheme="majorEastAsia" w:hAnsi="Arial" w:cstheme="majorBidi"/>
          <w:bCs/>
          <w:sz w:val="24"/>
          <w:szCs w:val="24"/>
        </w:rPr>
        <w:t>. I</w:t>
      </w:r>
      <w:r w:rsidRPr="007B35B0">
        <w:rPr>
          <w:rFonts w:ascii="Arial" w:eastAsiaTheme="majorEastAsia" w:hAnsi="Arial" w:cstheme="majorBidi"/>
          <w:bCs/>
          <w:sz w:val="24"/>
          <w:szCs w:val="24"/>
        </w:rPr>
        <w:t xml:space="preserve">t is generally expected that a midwife </w:t>
      </w:r>
      <w:r w:rsidR="00AC7C23" w:rsidRPr="007B35B0">
        <w:rPr>
          <w:rFonts w:ascii="Arial" w:eastAsiaTheme="majorEastAsia" w:hAnsi="Arial" w:cstheme="majorBidi"/>
          <w:bCs/>
          <w:sz w:val="24"/>
          <w:szCs w:val="24"/>
        </w:rPr>
        <w:t>would have</w:t>
      </w:r>
      <w:r w:rsidR="00536D50" w:rsidRPr="007B35B0">
        <w:rPr>
          <w:rFonts w:ascii="Arial" w:eastAsiaTheme="majorEastAsia" w:hAnsi="Arial" w:cstheme="majorBidi"/>
          <w:bCs/>
          <w:sz w:val="24"/>
          <w:szCs w:val="24"/>
        </w:rPr>
        <w:t xml:space="preserve"> knowledge of the standards and practices of the professional services they offer </w:t>
      </w:r>
      <w:r w:rsidR="00AC7C23" w:rsidRPr="007B35B0">
        <w:rPr>
          <w:rFonts w:ascii="Arial" w:eastAsiaTheme="majorEastAsia" w:hAnsi="Arial" w:cstheme="majorBidi"/>
          <w:bCs/>
          <w:sz w:val="24"/>
          <w:szCs w:val="24"/>
        </w:rPr>
        <w:t xml:space="preserve">and </w:t>
      </w:r>
      <w:r w:rsidRPr="007B35B0">
        <w:rPr>
          <w:rFonts w:ascii="Arial" w:eastAsiaTheme="majorEastAsia" w:hAnsi="Arial" w:cstheme="majorBidi"/>
          <w:bCs/>
          <w:sz w:val="24"/>
          <w:szCs w:val="24"/>
        </w:rPr>
        <w:t xml:space="preserve">would be </w:t>
      </w:r>
      <w:r w:rsidR="00536D50" w:rsidRPr="007B35B0">
        <w:rPr>
          <w:rFonts w:ascii="Arial" w:eastAsiaTheme="majorEastAsia" w:hAnsi="Arial" w:cstheme="majorBidi"/>
          <w:bCs/>
          <w:sz w:val="24"/>
          <w:szCs w:val="24"/>
        </w:rPr>
        <w:t>certain</w:t>
      </w:r>
      <w:r w:rsidRPr="007B35B0">
        <w:rPr>
          <w:rFonts w:ascii="Arial" w:eastAsiaTheme="majorEastAsia" w:hAnsi="Arial" w:cstheme="majorBidi"/>
          <w:bCs/>
          <w:sz w:val="24"/>
          <w:szCs w:val="24"/>
        </w:rPr>
        <w:t xml:space="preserve"> of whether they qualified as an “authorised midwife” under the National Health Act</w:t>
      </w:r>
      <w:r w:rsidR="00536D50" w:rsidRPr="007B35B0">
        <w:rPr>
          <w:rFonts w:ascii="Arial" w:eastAsiaTheme="majorEastAsia" w:hAnsi="Arial" w:cstheme="majorBidi"/>
          <w:bCs/>
          <w:sz w:val="24"/>
          <w:szCs w:val="24"/>
        </w:rPr>
        <w:t xml:space="preserve"> before supplying or administering an abortifacient.</w:t>
      </w:r>
      <w:r w:rsidR="00536D50">
        <w:rPr>
          <w:rFonts w:ascii="Arial" w:eastAsiaTheme="majorEastAsia" w:hAnsi="Arial" w:cstheme="majorBidi"/>
          <w:bCs/>
          <w:sz w:val="24"/>
          <w:szCs w:val="24"/>
        </w:rPr>
        <w:t xml:space="preserve"> </w:t>
      </w:r>
    </w:p>
    <w:sectPr w:rsidR="0077399F" w:rsidRPr="004923C1" w:rsidSect="00F41A2F">
      <w:footerReference w:type="default" r:id="rId19"/>
      <w:footerReference w:type="first" r:id="rId20"/>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8F36" w14:textId="77777777" w:rsidR="00EF6794" w:rsidRDefault="00EF6794">
      <w:pPr>
        <w:spacing w:after="0" w:line="240" w:lineRule="auto"/>
      </w:pPr>
      <w:r>
        <w:separator/>
      </w:r>
    </w:p>
  </w:endnote>
  <w:endnote w:type="continuationSeparator" w:id="0">
    <w:p w14:paraId="043144F1" w14:textId="77777777" w:rsidR="00EF6794" w:rsidRDefault="00EF6794">
      <w:pPr>
        <w:spacing w:after="0" w:line="240" w:lineRule="auto"/>
      </w:pPr>
      <w:r>
        <w:continuationSeparator/>
      </w:r>
    </w:p>
  </w:endnote>
  <w:endnote w:type="continuationNotice" w:id="1">
    <w:p w14:paraId="2016F633" w14:textId="77777777" w:rsidR="00EF6794" w:rsidRDefault="00EF6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330E" w14:textId="77777777" w:rsidR="00345C08" w:rsidRDefault="0034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0CF" w14:textId="7D91EE82" w:rsidR="002A2C6A" w:rsidRPr="00A115F5" w:rsidRDefault="00A115F5" w:rsidP="00A115F5">
    <w:pPr>
      <w:pStyle w:val="Footer"/>
      <w:jc w:val="center"/>
      <w:rPr>
        <w:rFonts w:cs="Arial"/>
        <w:sz w:val="14"/>
      </w:rPr>
    </w:pPr>
    <w:r w:rsidRPr="00A115F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56EFA0A9"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529FD2B5" w14:textId="2AF22343" w:rsidR="00345C08" w:rsidRPr="00A115F5" w:rsidRDefault="00A115F5" w:rsidP="00A115F5">
    <w:pPr>
      <w:pStyle w:val="Footer"/>
      <w:spacing w:before="60" w:line="240" w:lineRule="auto"/>
      <w:jc w:val="center"/>
      <w:rPr>
        <w:rFonts w:cs="Arial"/>
        <w:sz w:val="14"/>
      </w:rPr>
    </w:pPr>
    <w:r w:rsidRPr="00A115F5">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777777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CFCD5A3" w14:textId="6277D9F9" w:rsidR="002A2C6A" w:rsidRPr="00A115F5" w:rsidRDefault="00A115F5" w:rsidP="00A115F5">
    <w:pPr>
      <w:pStyle w:val="Header"/>
      <w:jc w:val="center"/>
      <w:rPr>
        <w:rFonts w:ascii="Arial" w:hAnsi="Arial" w:cs="Arial"/>
        <w:sz w:val="14"/>
        <w:lang w:val="en-AU"/>
      </w:rPr>
    </w:pPr>
    <w:r w:rsidRPr="00A115F5">
      <w:rPr>
        <w:rFonts w:ascii="Arial" w:hAnsi="Arial" w:cs="Arial"/>
        <w:sz w:val="14"/>
        <w:lang w:val="en-AU"/>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11BB" w14:textId="77777777" w:rsidR="00EF6794" w:rsidRDefault="00EF6794">
      <w:pPr>
        <w:spacing w:after="0" w:line="240" w:lineRule="auto"/>
      </w:pPr>
      <w:r>
        <w:separator/>
      </w:r>
    </w:p>
  </w:footnote>
  <w:footnote w:type="continuationSeparator" w:id="0">
    <w:p w14:paraId="0110B46B" w14:textId="77777777" w:rsidR="00EF6794" w:rsidRDefault="00EF6794">
      <w:pPr>
        <w:spacing w:after="0" w:line="240" w:lineRule="auto"/>
      </w:pPr>
      <w:r>
        <w:continuationSeparator/>
      </w:r>
    </w:p>
  </w:footnote>
  <w:footnote w:type="continuationNotice" w:id="1">
    <w:p w14:paraId="2CADC7F3" w14:textId="77777777" w:rsidR="00EF6794" w:rsidRDefault="00EF6794">
      <w:pPr>
        <w:spacing w:after="0" w:line="240" w:lineRule="auto"/>
      </w:pPr>
    </w:p>
  </w:footnote>
  <w:footnote w:id="2">
    <w:p w14:paraId="3A86E45F" w14:textId="428DF40B" w:rsidR="00E13512" w:rsidRPr="003C742A" w:rsidRDefault="00E13512">
      <w:pPr>
        <w:pStyle w:val="FootnoteText"/>
        <w:rPr>
          <w:rFonts w:asciiTheme="minorHAnsi" w:hAnsiTheme="minorHAnsi" w:cstheme="minorHAnsi"/>
          <w:lang w:val="en-AU"/>
        </w:rPr>
      </w:pPr>
      <w:r w:rsidRPr="003C742A">
        <w:rPr>
          <w:rStyle w:val="FootnoteReference"/>
          <w:rFonts w:asciiTheme="minorHAnsi" w:hAnsiTheme="minorHAnsi" w:cstheme="minorHAnsi"/>
        </w:rPr>
        <w:footnoteRef/>
      </w:r>
      <w:r w:rsidRPr="003C742A">
        <w:rPr>
          <w:rFonts w:asciiTheme="minorHAnsi" w:hAnsiTheme="minorHAnsi" w:cstheme="minorHAnsi"/>
        </w:rPr>
        <w:t xml:space="preserve"> </w:t>
      </w:r>
      <w:r w:rsidR="00307E69" w:rsidRPr="003C742A">
        <w:rPr>
          <w:rFonts w:asciiTheme="minorHAnsi" w:hAnsiTheme="minorHAnsi" w:cstheme="minorHAnsi"/>
        </w:rPr>
        <w:t>Standing Committee into Health and Wellbeing, Report on the Inquiry into abortion and reproductive choice in the ACT, Legislative Assembly for the ACT, April 2023, &lt;https://www.parliament.act.gov.au/__data/assets/pdf_file/0008/2208554/Report-10-Inquiry-into-abortion-and-reproductive-choice-in-the-ACT.pdf&gt;.</w:t>
      </w:r>
    </w:p>
  </w:footnote>
  <w:footnote w:id="3">
    <w:p w14:paraId="15C432F2" w14:textId="77777777" w:rsidR="008B12BC" w:rsidRPr="0077399F" w:rsidRDefault="008B12BC" w:rsidP="008B12BC">
      <w:pPr>
        <w:pStyle w:val="FootnoteText"/>
        <w:rPr>
          <w:lang w:val="en-AU"/>
        </w:rPr>
      </w:pPr>
      <w:r>
        <w:rPr>
          <w:rStyle w:val="FootnoteReference"/>
        </w:rPr>
        <w:footnoteRef/>
      </w:r>
      <w:r>
        <w:t xml:space="preserve"> </w:t>
      </w:r>
      <w:r w:rsidRPr="0077399F">
        <w:rPr>
          <w:rFonts w:asciiTheme="minorHAnsi" w:hAnsiTheme="minorHAnsi" w:cstheme="minorHAnsi"/>
          <w:lang w:val="en-AU"/>
        </w:rPr>
        <w:t>ACT Human Rights Commission. Submission 49: Submission to the ACT Legislative Assembly Standing Committee on Health and Community Wellbeing’s Inquiry into abortion and reproductive choice in the ACT [Internet].</w:t>
      </w:r>
      <w:r>
        <w:rPr>
          <w:rFonts w:asciiTheme="minorHAnsi" w:hAnsiTheme="minorHAnsi" w:cstheme="minorHAnsi"/>
          <w:lang w:val="en-AU"/>
        </w:rPr>
        <w:t xml:space="preserve"> 2022 [cited 2023, Jan 23]. Submission 49. </w:t>
      </w:r>
      <w:r w:rsidRPr="0077399F">
        <w:rPr>
          <w:rFonts w:asciiTheme="minorHAnsi" w:hAnsiTheme="minorHAnsi" w:cstheme="minorHAnsi"/>
          <w:lang w:val="en-AU"/>
        </w:rPr>
        <w:t>Available</w:t>
      </w:r>
      <w:r>
        <w:rPr>
          <w:rFonts w:asciiTheme="minorHAnsi" w:hAnsiTheme="minorHAnsi" w:cstheme="minorHAnsi"/>
          <w:lang w:val="en-AU"/>
        </w:rPr>
        <w:t xml:space="preserve"> from</w:t>
      </w:r>
      <w:r w:rsidRPr="0077399F">
        <w:rPr>
          <w:rFonts w:asciiTheme="minorHAnsi" w:hAnsiTheme="minorHAnsi" w:cstheme="minorHAnsi"/>
          <w:lang w:val="en-AU"/>
        </w:rPr>
        <w:t xml:space="preserve">: </w:t>
      </w:r>
      <w:hyperlink r:id="rId1" w:history="1">
        <w:r w:rsidRPr="0077399F">
          <w:rPr>
            <w:rFonts w:asciiTheme="minorHAnsi" w:hAnsiTheme="minorHAnsi" w:cstheme="minorHAnsi"/>
            <w:color w:val="0000FF"/>
            <w:u w:val="single"/>
            <w:lang w:val="en-AU"/>
          </w:rPr>
          <w:t>Submission-49-ACT-Human-Rights-Association.pdf</w:t>
        </w:r>
      </w:hyperlink>
    </w:p>
  </w:footnote>
  <w:footnote w:id="4">
    <w:p w14:paraId="2D6F38FA" w14:textId="2E58A1BE" w:rsidR="00A92AAD" w:rsidRPr="003C742A" w:rsidRDefault="00A92AAD">
      <w:pPr>
        <w:pStyle w:val="FootnoteText"/>
        <w:rPr>
          <w:rFonts w:asciiTheme="minorHAnsi" w:hAnsiTheme="minorHAnsi" w:cstheme="minorHAnsi"/>
          <w:lang w:val="en-AU"/>
        </w:rPr>
      </w:pPr>
      <w:r w:rsidRPr="003C742A">
        <w:rPr>
          <w:rStyle w:val="FootnoteReference"/>
          <w:rFonts w:asciiTheme="minorHAnsi" w:hAnsiTheme="minorHAnsi" w:cstheme="minorHAnsi"/>
        </w:rPr>
        <w:footnoteRef/>
      </w:r>
      <w:r w:rsidRPr="003C742A">
        <w:rPr>
          <w:rFonts w:asciiTheme="minorHAnsi" w:hAnsiTheme="minorHAnsi" w:cstheme="minorHAnsi"/>
        </w:rPr>
        <w:t xml:space="preserve"> </w:t>
      </w:r>
      <w:r w:rsidRPr="003C742A">
        <w:rPr>
          <w:rFonts w:asciiTheme="minorHAnsi" w:hAnsiTheme="minorHAnsi" w:cstheme="minorHAnsi"/>
          <w:lang w:val="en-AU"/>
        </w:rPr>
        <w:t>Australian Health Practitioner Regulation Agency, ‘Good medical practice: a code of conduct for doctors in Australia’ October 2020, &lt;</w:t>
      </w:r>
      <w:hyperlink r:id="rId2" w:history="1">
        <w:r w:rsidRPr="003C742A">
          <w:rPr>
            <w:rStyle w:val="Hyperlink"/>
            <w:rFonts w:asciiTheme="minorHAnsi" w:hAnsiTheme="minorHAnsi" w:cstheme="minorHAnsi"/>
          </w:rPr>
          <w:t>Medical Board of Australia - Good medical practice: a code of conduct for doctors in Australia</w:t>
        </w:r>
      </w:hyperlink>
      <w:r w:rsidRPr="003C742A">
        <w:rPr>
          <w:rFonts w:asciiTheme="minorHAnsi" w:hAnsiTheme="minorHAnsi" w:cstheme="minorHAnsi"/>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5E91" w14:textId="77777777" w:rsidR="00345C08" w:rsidRDefault="00345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B3A4" w14:textId="661D7E45" w:rsidR="002A2C6A" w:rsidRPr="002A2C6A" w:rsidRDefault="002A2C6A" w:rsidP="002A2C6A">
    <w:pPr>
      <w:pStyle w:val="Header"/>
      <w:jc w:val="center"/>
      <w:rPr>
        <w:rFonts w:asciiTheme="minorHAnsi" w:hAnsiTheme="minorHAnsi" w:cstheme="minorHAnsi"/>
        <w:color w:val="FF000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2E2" w14:textId="77777777" w:rsidR="00345C08" w:rsidRDefault="00345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003D7"/>
    <w:multiLevelType w:val="hybridMultilevel"/>
    <w:tmpl w:val="9A6250E4"/>
    <w:lvl w:ilvl="0" w:tplc="BB368D74">
      <w:start w:val="1"/>
      <w:numFmt w:val="bullet"/>
      <w:lvlText w:val=""/>
      <w:lvlJc w:val="left"/>
      <w:pPr>
        <w:ind w:left="720" w:hanging="360"/>
      </w:pPr>
      <w:rPr>
        <w:rFonts w:ascii="Symbol" w:hAnsi="Symbol" w:hint="default"/>
      </w:rPr>
    </w:lvl>
    <w:lvl w:ilvl="1" w:tplc="3D46EF7A">
      <w:start w:val="1"/>
      <w:numFmt w:val="bullet"/>
      <w:lvlText w:val="o"/>
      <w:lvlJc w:val="left"/>
      <w:pPr>
        <w:ind w:left="1440" w:hanging="360"/>
      </w:pPr>
      <w:rPr>
        <w:rFonts w:ascii="Courier New" w:hAnsi="Courier New" w:hint="default"/>
      </w:rPr>
    </w:lvl>
    <w:lvl w:ilvl="2" w:tplc="B1300E4A">
      <w:start w:val="1"/>
      <w:numFmt w:val="bullet"/>
      <w:lvlText w:val=""/>
      <w:lvlJc w:val="left"/>
      <w:pPr>
        <w:ind w:left="2160" w:hanging="360"/>
      </w:pPr>
      <w:rPr>
        <w:rFonts w:ascii="Wingdings" w:hAnsi="Wingdings" w:hint="default"/>
      </w:rPr>
    </w:lvl>
    <w:lvl w:ilvl="3" w:tplc="73BA298A">
      <w:start w:val="1"/>
      <w:numFmt w:val="bullet"/>
      <w:lvlText w:val=""/>
      <w:lvlJc w:val="left"/>
      <w:pPr>
        <w:ind w:left="2880" w:hanging="360"/>
      </w:pPr>
      <w:rPr>
        <w:rFonts w:ascii="Symbol" w:hAnsi="Symbol" w:hint="default"/>
      </w:rPr>
    </w:lvl>
    <w:lvl w:ilvl="4" w:tplc="FEFC92F0">
      <w:start w:val="1"/>
      <w:numFmt w:val="bullet"/>
      <w:lvlText w:val="o"/>
      <w:lvlJc w:val="left"/>
      <w:pPr>
        <w:ind w:left="3600" w:hanging="360"/>
      </w:pPr>
      <w:rPr>
        <w:rFonts w:ascii="Courier New" w:hAnsi="Courier New" w:hint="default"/>
      </w:rPr>
    </w:lvl>
    <w:lvl w:ilvl="5" w:tplc="98708A88">
      <w:start w:val="1"/>
      <w:numFmt w:val="bullet"/>
      <w:lvlText w:val=""/>
      <w:lvlJc w:val="left"/>
      <w:pPr>
        <w:ind w:left="4320" w:hanging="360"/>
      </w:pPr>
      <w:rPr>
        <w:rFonts w:ascii="Wingdings" w:hAnsi="Wingdings" w:hint="default"/>
      </w:rPr>
    </w:lvl>
    <w:lvl w:ilvl="6" w:tplc="047A2108">
      <w:start w:val="1"/>
      <w:numFmt w:val="bullet"/>
      <w:lvlText w:val=""/>
      <w:lvlJc w:val="left"/>
      <w:pPr>
        <w:ind w:left="5040" w:hanging="360"/>
      </w:pPr>
      <w:rPr>
        <w:rFonts w:ascii="Symbol" w:hAnsi="Symbol" w:hint="default"/>
      </w:rPr>
    </w:lvl>
    <w:lvl w:ilvl="7" w:tplc="98E2C384">
      <w:start w:val="1"/>
      <w:numFmt w:val="bullet"/>
      <w:lvlText w:val="o"/>
      <w:lvlJc w:val="left"/>
      <w:pPr>
        <w:ind w:left="5760" w:hanging="360"/>
      </w:pPr>
      <w:rPr>
        <w:rFonts w:ascii="Courier New" w:hAnsi="Courier New" w:hint="default"/>
      </w:rPr>
    </w:lvl>
    <w:lvl w:ilvl="8" w:tplc="1548C8F4">
      <w:start w:val="1"/>
      <w:numFmt w:val="bullet"/>
      <w:lvlText w:val=""/>
      <w:lvlJc w:val="left"/>
      <w:pPr>
        <w:ind w:left="6480" w:hanging="360"/>
      </w:pPr>
      <w:rPr>
        <w:rFonts w:ascii="Wingdings" w:hAnsi="Wingdings" w:hint="default"/>
      </w:rPr>
    </w:lvl>
  </w:abstractNum>
  <w:abstractNum w:abstractNumId="8" w15:restartNumberingAfterBreak="0">
    <w:nsid w:val="1BCB7E9F"/>
    <w:multiLevelType w:val="hybridMultilevel"/>
    <w:tmpl w:val="C10C9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86B25"/>
    <w:multiLevelType w:val="hybridMultilevel"/>
    <w:tmpl w:val="2AC66FCE"/>
    <w:lvl w:ilvl="0" w:tplc="FB546E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B4581"/>
    <w:multiLevelType w:val="hybridMultilevel"/>
    <w:tmpl w:val="E1260316"/>
    <w:lvl w:ilvl="0" w:tplc="B56693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9"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715E2"/>
    <w:multiLevelType w:val="hybridMultilevel"/>
    <w:tmpl w:val="45A2A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F3224C2"/>
    <w:multiLevelType w:val="hybridMultilevel"/>
    <w:tmpl w:val="AF08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27"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43990490"/>
    <w:multiLevelType w:val="hybridMultilevel"/>
    <w:tmpl w:val="B39286AC"/>
    <w:lvl w:ilvl="0" w:tplc="F306BCBA">
      <w:start w:val="1"/>
      <w:numFmt w:val="bullet"/>
      <w:lvlText w:val=""/>
      <w:lvlJc w:val="left"/>
      <w:pPr>
        <w:ind w:left="720" w:hanging="360"/>
      </w:pPr>
      <w:rPr>
        <w:rFonts w:ascii="Symbol" w:hAnsi="Symbol" w:hint="default"/>
      </w:rPr>
    </w:lvl>
    <w:lvl w:ilvl="1" w:tplc="9ED26642">
      <w:start w:val="1"/>
      <w:numFmt w:val="bullet"/>
      <w:lvlText w:val="o"/>
      <w:lvlJc w:val="left"/>
      <w:pPr>
        <w:ind w:left="1440" w:hanging="360"/>
      </w:pPr>
      <w:rPr>
        <w:rFonts w:ascii="Courier New" w:hAnsi="Courier New" w:hint="default"/>
      </w:rPr>
    </w:lvl>
    <w:lvl w:ilvl="2" w:tplc="5A641660">
      <w:start w:val="1"/>
      <w:numFmt w:val="bullet"/>
      <w:lvlText w:val=""/>
      <w:lvlJc w:val="left"/>
      <w:pPr>
        <w:ind w:left="2160" w:hanging="360"/>
      </w:pPr>
      <w:rPr>
        <w:rFonts w:ascii="Wingdings" w:hAnsi="Wingdings" w:hint="default"/>
      </w:rPr>
    </w:lvl>
    <w:lvl w:ilvl="3" w:tplc="E9C82726">
      <w:start w:val="1"/>
      <w:numFmt w:val="bullet"/>
      <w:lvlText w:val=""/>
      <w:lvlJc w:val="left"/>
      <w:pPr>
        <w:ind w:left="2880" w:hanging="360"/>
      </w:pPr>
      <w:rPr>
        <w:rFonts w:ascii="Symbol" w:hAnsi="Symbol" w:hint="default"/>
      </w:rPr>
    </w:lvl>
    <w:lvl w:ilvl="4" w:tplc="45BC9F28">
      <w:start w:val="1"/>
      <w:numFmt w:val="bullet"/>
      <w:lvlText w:val="o"/>
      <w:lvlJc w:val="left"/>
      <w:pPr>
        <w:ind w:left="3600" w:hanging="360"/>
      </w:pPr>
      <w:rPr>
        <w:rFonts w:ascii="Courier New" w:hAnsi="Courier New" w:hint="default"/>
      </w:rPr>
    </w:lvl>
    <w:lvl w:ilvl="5" w:tplc="353A78E8">
      <w:start w:val="1"/>
      <w:numFmt w:val="bullet"/>
      <w:lvlText w:val=""/>
      <w:lvlJc w:val="left"/>
      <w:pPr>
        <w:ind w:left="4320" w:hanging="360"/>
      </w:pPr>
      <w:rPr>
        <w:rFonts w:ascii="Wingdings" w:hAnsi="Wingdings" w:hint="default"/>
      </w:rPr>
    </w:lvl>
    <w:lvl w:ilvl="6" w:tplc="F612D176">
      <w:start w:val="1"/>
      <w:numFmt w:val="bullet"/>
      <w:lvlText w:val=""/>
      <w:lvlJc w:val="left"/>
      <w:pPr>
        <w:ind w:left="5040" w:hanging="360"/>
      </w:pPr>
      <w:rPr>
        <w:rFonts w:ascii="Symbol" w:hAnsi="Symbol" w:hint="default"/>
      </w:rPr>
    </w:lvl>
    <w:lvl w:ilvl="7" w:tplc="5B44BDD8">
      <w:start w:val="1"/>
      <w:numFmt w:val="bullet"/>
      <w:lvlText w:val="o"/>
      <w:lvlJc w:val="left"/>
      <w:pPr>
        <w:ind w:left="5760" w:hanging="360"/>
      </w:pPr>
      <w:rPr>
        <w:rFonts w:ascii="Courier New" w:hAnsi="Courier New" w:hint="default"/>
      </w:rPr>
    </w:lvl>
    <w:lvl w:ilvl="8" w:tplc="7ED2B6EA">
      <w:start w:val="1"/>
      <w:numFmt w:val="bullet"/>
      <w:lvlText w:val=""/>
      <w:lvlJc w:val="left"/>
      <w:pPr>
        <w:ind w:left="6480" w:hanging="360"/>
      </w:pPr>
      <w:rPr>
        <w:rFonts w:ascii="Wingdings" w:hAnsi="Wingdings" w:hint="default"/>
      </w:rPr>
    </w:lvl>
  </w:abstractNum>
  <w:abstractNum w:abstractNumId="29" w15:restartNumberingAfterBreak="0">
    <w:nsid w:val="4C0235DD"/>
    <w:multiLevelType w:val="hybridMultilevel"/>
    <w:tmpl w:val="567C6E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4F191DEC"/>
    <w:multiLevelType w:val="hybridMultilevel"/>
    <w:tmpl w:val="6CEE87A2"/>
    <w:lvl w:ilvl="0" w:tplc="F566CDA2">
      <w:start w:val="1"/>
      <w:numFmt w:val="bullet"/>
      <w:lvlText w:val=""/>
      <w:lvlJc w:val="left"/>
      <w:pPr>
        <w:ind w:left="720" w:hanging="360"/>
      </w:pPr>
      <w:rPr>
        <w:rFonts w:ascii="Symbol" w:hAnsi="Symbol" w:hint="default"/>
      </w:rPr>
    </w:lvl>
    <w:lvl w:ilvl="1" w:tplc="4E4A071C">
      <w:start w:val="1"/>
      <w:numFmt w:val="bullet"/>
      <w:lvlText w:val="o"/>
      <w:lvlJc w:val="left"/>
      <w:pPr>
        <w:ind w:left="1440" w:hanging="360"/>
      </w:pPr>
      <w:rPr>
        <w:rFonts w:ascii="Courier New" w:hAnsi="Courier New" w:hint="default"/>
      </w:rPr>
    </w:lvl>
    <w:lvl w:ilvl="2" w:tplc="F5AEB02A">
      <w:start w:val="1"/>
      <w:numFmt w:val="bullet"/>
      <w:lvlText w:val=""/>
      <w:lvlJc w:val="left"/>
      <w:pPr>
        <w:ind w:left="2160" w:hanging="360"/>
      </w:pPr>
      <w:rPr>
        <w:rFonts w:ascii="Wingdings" w:hAnsi="Wingdings" w:hint="default"/>
      </w:rPr>
    </w:lvl>
    <w:lvl w:ilvl="3" w:tplc="BB646FCA">
      <w:start w:val="1"/>
      <w:numFmt w:val="bullet"/>
      <w:lvlText w:val=""/>
      <w:lvlJc w:val="left"/>
      <w:pPr>
        <w:ind w:left="2880" w:hanging="360"/>
      </w:pPr>
      <w:rPr>
        <w:rFonts w:ascii="Symbol" w:hAnsi="Symbol" w:hint="default"/>
      </w:rPr>
    </w:lvl>
    <w:lvl w:ilvl="4" w:tplc="33A2158E">
      <w:start w:val="1"/>
      <w:numFmt w:val="bullet"/>
      <w:lvlText w:val="o"/>
      <w:lvlJc w:val="left"/>
      <w:pPr>
        <w:ind w:left="3600" w:hanging="360"/>
      </w:pPr>
      <w:rPr>
        <w:rFonts w:ascii="Courier New" w:hAnsi="Courier New" w:hint="default"/>
      </w:rPr>
    </w:lvl>
    <w:lvl w:ilvl="5" w:tplc="45786510">
      <w:start w:val="1"/>
      <w:numFmt w:val="bullet"/>
      <w:lvlText w:val=""/>
      <w:lvlJc w:val="left"/>
      <w:pPr>
        <w:ind w:left="4320" w:hanging="360"/>
      </w:pPr>
      <w:rPr>
        <w:rFonts w:ascii="Wingdings" w:hAnsi="Wingdings" w:hint="default"/>
      </w:rPr>
    </w:lvl>
    <w:lvl w:ilvl="6" w:tplc="73308C64">
      <w:start w:val="1"/>
      <w:numFmt w:val="bullet"/>
      <w:lvlText w:val=""/>
      <w:lvlJc w:val="left"/>
      <w:pPr>
        <w:ind w:left="5040" w:hanging="360"/>
      </w:pPr>
      <w:rPr>
        <w:rFonts w:ascii="Symbol" w:hAnsi="Symbol" w:hint="default"/>
      </w:rPr>
    </w:lvl>
    <w:lvl w:ilvl="7" w:tplc="62DAD7E2">
      <w:start w:val="1"/>
      <w:numFmt w:val="bullet"/>
      <w:lvlText w:val="o"/>
      <w:lvlJc w:val="left"/>
      <w:pPr>
        <w:ind w:left="5760" w:hanging="360"/>
      </w:pPr>
      <w:rPr>
        <w:rFonts w:ascii="Courier New" w:hAnsi="Courier New" w:hint="default"/>
      </w:rPr>
    </w:lvl>
    <w:lvl w:ilvl="8" w:tplc="9C7E1144">
      <w:start w:val="1"/>
      <w:numFmt w:val="bullet"/>
      <w:lvlText w:val=""/>
      <w:lvlJc w:val="left"/>
      <w:pPr>
        <w:ind w:left="6480" w:hanging="360"/>
      </w:pPr>
      <w:rPr>
        <w:rFonts w:ascii="Wingdings" w:hAnsi="Wingdings" w:hint="default"/>
      </w:rPr>
    </w:lvl>
  </w:abstractNum>
  <w:abstractNum w:abstractNumId="32"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781CBE"/>
    <w:multiLevelType w:val="hybridMultilevel"/>
    <w:tmpl w:val="BF523C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15:restartNumberingAfterBreak="0">
    <w:nsid w:val="629009EB"/>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BF382A"/>
    <w:multiLevelType w:val="hybridMultilevel"/>
    <w:tmpl w:val="CB7E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F87C30"/>
    <w:multiLevelType w:val="hybridMultilevel"/>
    <w:tmpl w:val="35F2C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52"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197882">
    <w:abstractNumId w:val="31"/>
  </w:num>
  <w:num w:numId="2" w16cid:durableId="1018964195">
    <w:abstractNumId w:val="7"/>
  </w:num>
  <w:num w:numId="3" w16cid:durableId="1262027466">
    <w:abstractNumId w:val="36"/>
  </w:num>
  <w:num w:numId="4" w16cid:durableId="1535535208">
    <w:abstractNumId w:val="51"/>
  </w:num>
  <w:num w:numId="5" w16cid:durableId="446772924">
    <w:abstractNumId w:val="20"/>
  </w:num>
  <w:num w:numId="6" w16cid:durableId="1403792220">
    <w:abstractNumId w:val="0"/>
  </w:num>
  <w:num w:numId="7" w16cid:durableId="96296994">
    <w:abstractNumId w:val="6"/>
  </w:num>
  <w:num w:numId="8" w16cid:durableId="1034039632">
    <w:abstractNumId w:val="10"/>
  </w:num>
  <w:num w:numId="9" w16cid:durableId="2016767512">
    <w:abstractNumId w:val="45"/>
  </w:num>
  <w:num w:numId="10" w16cid:durableId="74591165">
    <w:abstractNumId w:val="4"/>
  </w:num>
  <w:num w:numId="11" w16cid:durableId="1606956710">
    <w:abstractNumId w:val="23"/>
  </w:num>
  <w:num w:numId="12" w16cid:durableId="1668828330">
    <w:abstractNumId w:val="44"/>
  </w:num>
  <w:num w:numId="13" w16cid:durableId="628895373">
    <w:abstractNumId w:val="19"/>
  </w:num>
  <w:num w:numId="14" w16cid:durableId="1304507385">
    <w:abstractNumId w:val="14"/>
  </w:num>
  <w:num w:numId="15" w16cid:durableId="822893660">
    <w:abstractNumId w:val="13"/>
  </w:num>
  <w:num w:numId="16" w16cid:durableId="1620987339">
    <w:abstractNumId w:val="32"/>
  </w:num>
  <w:num w:numId="17" w16cid:durableId="1840540424">
    <w:abstractNumId w:val="30"/>
  </w:num>
  <w:num w:numId="18" w16cid:durableId="726074188">
    <w:abstractNumId w:val="46"/>
  </w:num>
  <w:num w:numId="19" w16cid:durableId="1844854771">
    <w:abstractNumId w:val="40"/>
  </w:num>
  <w:num w:numId="20" w16cid:durableId="1292856847">
    <w:abstractNumId w:val="52"/>
  </w:num>
  <w:num w:numId="21" w16cid:durableId="2018653456">
    <w:abstractNumId w:val="2"/>
  </w:num>
  <w:num w:numId="22" w16cid:durableId="427970450">
    <w:abstractNumId w:val="16"/>
  </w:num>
  <w:num w:numId="23" w16cid:durableId="900755467">
    <w:abstractNumId w:val="24"/>
  </w:num>
  <w:num w:numId="24" w16cid:durableId="563491638">
    <w:abstractNumId w:val="26"/>
  </w:num>
  <w:num w:numId="25" w16cid:durableId="968827853">
    <w:abstractNumId w:val="47"/>
  </w:num>
  <w:num w:numId="26" w16cid:durableId="132676912">
    <w:abstractNumId w:val="53"/>
  </w:num>
  <w:num w:numId="27" w16cid:durableId="461196712">
    <w:abstractNumId w:val="38"/>
  </w:num>
  <w:num w:numId="28" w16cid:durableId="1798335178">
    <w:abstractNumId w:val="21"/>
  </w:num>
  <w:num w:numId="29" w16cid:durableId="1551065007">
    <w:abstractNumId w:val="50"/>
  </w:num>
  <w:num w:numId="30" w16cid:durableId="477039379">
    <w:abstractNumId w:val="41"/>
  </w:num>
  <w:num w:numId="31" w16cid:durableId="1440758999">
    <w:abstractNumId w:val="42"/>
  </w:num>
  <w:num w:numId="32" w16cid:durableId="34156331">
    <w:abstractNumId w:val="48"/>
  </w:num>
  <w:num w:numId="33" w16cid:durableId="2063361167">
    <w:abstractNumId w:val="55"/>
  </w:num>
  <w:num w:numId="34" w16cid:durableId="1277635632">
    <w:abstractNumId w:val="35"/>
  </w:num>
  <w:num w:numId="35" w16cid:durableId="233320586">
    <w:abstractNumId w:val="12"/>
  </w:num>
  <w:num w:numId="36" w16cid:durableId="1813404460">
    <w:abstractNumId w:val="18"/>
  </w:num>
  <w:num w:numId="37" w16cid:durableId="1087772911">
    <w:abstractNumId w:val="17"/>
  </w:num>
  <w:num w:numId="38" w16cid:durableId="1999459652">
    <w:abstractNumId w:val="17"/>
  </w:num>
  <w:num w:numId="39" w16cid:durableId="609094857">
    <w:abstractNumId w:val="43"/>
  </w:num>
  <w:num w:numId="40" w16cid:durableId="1911577273">
    <w:abstractNumId w:val="34"/>
  </w:num>
  <w:num w:numId="41" w16cid:durableId="19933616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4309060">
    <w:abstractNumId w:val="54"/>
  </w:num>
  <w:num w:numId="43" w16cid:durableId="1790931365">
    <w:abstractNumId w:val="9"/>
  </w:num>
  <w:num w:numId="44" w16cid:durableId="2129275106">
    <w:abstractNumId w:val="5"/>
  </w:num>
  <w:num w:numId="45" w16cid:durableId="799105276">
    <w:abstractNumId w:val="3"/>
  </w:num>
  <w:num w:numId="46" w16cid:durableId="1248030249">
    <w:abstractNumId w:val="22"/>
  </w:num>
  <w:num w:numId="47" w16cid:durableId="1655446436">
    <w:abstractNumId w:val="8"/>
  </w:num>
  <w:num w:numId="48" w16cid:durableId="433791017">
    <w:abstractNumId w:val="49"/>
  </w:num>
  <w:num w:numId="49" w16cid:durableId="672609066">
    <w:abstractNumId w:val="1"/>
  </w:num>
  <w:num w:numId="50" w16cid:durableId="2031489772">
    <w:abstractNumId w:val="33"/>
  </w:num>
  <w:num w:numId="51" w16cid:durableId="787772388">
    <w:abstractNumId w:val="29"/>
  </w:num>
  <w:num w:numId="52" w16cid:durableId="1027874845">
    <w:abstractNumId w:val="28"/>
  </w:num>
  <w:num w:numId="53" w16cid:durableId="2061510522">
    <w:abstractNumId w:val="25"/>
  </w:num>
  <w:num w:numId="54" w16cid:durableId="1788355441">
    <w:abstractNumId w:val="39"/>
  </w:num>
  <w:num w:numId="55" w16cid:durableId="763917539">
    <w:abstractNumId w:val="37"/>
  </w:num>
  <w:num w:numId="56" w16cid:durableId="1658411593">
    <w:abstractNumId w:val="11"/>
  </w:num>
  <w:num w:numId="57" w16cid:durableId="151757901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24E"/>
    <w:rsid w:val="00000744"/>
    <w:rsid w:val="00000D55"/>
    <w:rsid w:val="000010F4"/>
    <w:rsid w:val="000017F2"/>
    <w:rsid w:val="0000276C"/>
    <w:rsid w:val="00003193"/>
    <w:rsid w:val="000031D2"/>
    <w:rsid w:val="000037CA"/>
    <w:rsid w:val="00003B06"/>
    <w:rsid w:val="00003E8C"/>
    <w:rsid w:val="00003E9C"/>
    <w:rsid w:val="0000444B"/>
    <w:rsid w:val="000044DF"/>
    <w:rsid w:val="00005792"/>
    <w:rsid w:val="000065F2"/>
    <w:rsid w:val="00006A9D"/>
    <w:rsid w:val="00006CBF"/>
    <w:rsid w:val="00007947"/>
    <w:rsid w:val="00007EB9"/>
    <w:rsid w:val="00010CD1"/>
    <w:rsid w:val="00010E45"/>
    <w:rsid w:val="00010F19"/>
    <w:rsid w:val="000111D8"/>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9B6"/>
    <w:rsid w:val="00022F73"/>
    <w:rsid w:val="00022FF4"/>
    <w:rsid w:val="000235BB"/>
    <w:rsid w:val="00023B23"/>
    <w:rsid w:val="00024137"/>
    <w:rsid w:val="00024DD6"/>
    <w:rsid w:val="000273A7"/>
    <w:rsid w:val="000274AB"/>
    <w:rsid w:val="000276C7"/>
    <w:rsid w:val="00030373"/>
    <w:rsid w:val="00030C18"/>
    <w:rsid w:val="00030D9D"/>
    <w:rsid w:val="00032126"/>
    <w:rsid w:val="0003311C"/>
    <w:rsid w:val="00033631"/>
    <w:rsid w:val="00033ABA"/>
    <w:rsid w:val="0003416C"/>
    <w:rsid w:val="00034929"/>
    <w:rsid w:val="000351C2"/>
    <w:rsid w:val="000357F8"/>
    <w:rsid w:val="0003611A"/>
    <w:rsid w:val="000362E5"/>
    <w:rsid w:val="00036405"/>
    <w:rsid w:val="00036697"/>
    <w:rsid w:val="00036A5F"/>
    <w:rsid w:val="00036D89"/>
    <w:rsid w:val="00037CE7"/>
    <w:rsid w:val="0004029C"/>
    <w:rsid w:val="00040382"/>
    <w:rsid w:val="00040CF4"/>
    <w:rsid w:val="00040F57"/>
    <w:rsid w:val="00041643"/>
    <w:rsid w:val="00041F36"/>
    <w:rsid w:val="00041FDD"/>
    <w:rsid w:val="000420D8"/>
    <w:rsid w:val="0004219D"/>
    <w:rsid w:val="00042214"/>
    <w:rsid w:val="000426C2"/>
    <w:rsid w:val="00042847"/>
    <w:rsid w:val="00042C2E"/>
    <w:rsid w:val="0004316B"/>
    <w:rsid w:val="00043A31"/>
    <w:rsid w:val="0004456D"/>
    <w:rsid w:val="000457F3"/>
    <w:rsid w:val="00045C05"/>
    <w:rsid w:val="00045FC1"/>
    <w:rsid w:val="00046070"/>
    <w:rsid w:val="0004697F"/>
    <w:rsid w:val="00046E05"/>
    <w:rsid w:val="00047648"/>
    <w:rsid w:val="00047D5D"/>
    <w:rsid w:val="00050021"/>
    <w:rsid w:val="0005013E"/>
    <w:rsid w:val="000503A9"/>
    <w:rsid w:val="00050967"/>
    <w:rsid w:val="00050B04"/>
    <w:rsid w:val="00051342"/>
    <w:rsid w:val="00051B48"/>
    <w:rsid w:val="000520A6"/>
    <w:rsid w:val="0005382B"/>
    <w:rsid w:val="00054677"/>
    <w:rsid w:val="0005467E"/>
    <w:rsid w:val="000554D5"/>
    <w:rsid w:val="000557CF"/>
    <w:rsid w:val="00055A5A"/>
    <w:rsid w:val="00057734"/>
    <w:rsid w:val="000577EC"/>
    <w:rsid w:val="00057D1D"/>
    <w:rsid w:val="0006013C"/>
    <w:rsid w:val="0006082A"/>
    <w:rsid w:val="00060A08"/>
    <w:rsid w:val="00060C5E"/>
    <w:rsid w:val="00060F09"/>
    <w:rsid w:val="00061144"/>
    <w:rsid w:val="000613C2"/>
    <w:rsid w:val="0006244A"/>
    <w:rsid w:val="00062540"/>
    <w:rsid w:val="00062620"/>
    <w:rsid w:val="00062AA8"/>
    <w:rsid w:val="00062CA5"/>
    <w:rsid w:val="00062EF2"/>
    <w:rsid w:val="000633C1"/>
    <w:rsid w:val="0006351F"/>
    <w:rsid w:val="00063AF2"/>
    <w:rsid w:val="00063CD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49E4"/>
    <w:rsid w:val="000851B2"/>
    <w:rsid w:val="0008530E"/>
    <w:rsid w:val="00085645"/>
    <w:rsid w:val="000857B4"/>
    <w:rsid w:val="00085E95"/>
    <w:rsid w:val="0008657A"/>
    <w:rsid w:val="0008673D"/>
    <w:rsid w:val="00086C41"/>
    <w:rsid w:val="00086C90"/>
    <w:rsid w:val="00086FCA"/>
    <w:rsid w:val="0009047A"/>
    <w:rsid w:val="00090BC8"/>
    <w:rsid w:val="00090C73"/>
    <w:rsid w:val="00090CE8"/>
    <w:rsid w:val="00090D7D"/>
    <w:rsid w:val="00090EC6"/>
    <w:rsid w:val="00091E66"/>
    <w:rsid w:val="00092480"/>
    <w:rsid w:val="00092A0F"/>
    <w:rsid w:val="00092B9F"/>
    <w:rsid w:val="000941CE"/>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43C"/>
    <w:rsid w:val="000A5674"/>
    <w:rsid w:val="000A5FDC"/>
    <w:rsid w:val="000A7513"/>
    <w:rsid w:val="000A76D9"/>
    <w:rsid w:val="000A7D8D"/>
    <w:rsid w:val="000B080D"/>
    <w:rsid w:val="000B136E"/>
    <w:rsid w:val="000B13E0"/>
    <w:rsid w:val="000B14AF"/>
    <w:rsid w:val="000B2446"/>
    <w:rsid w:val="000B29EF"/>
    <w:rsid w:val="000B31C6"/>
    <w:rsid w:val="000B3285"/>
    <w:rsid w:val="000B32D7"/>
    <w:rsid w:val="000B370E"/>
    <w:rsid w:val="000B3958"/>
    <w:rsid w:val="000B478E"/>
    <w:rsid w:val="000B4896"/>
    <w:rsid w:val="000B4CEC"/>
    <w:rsid w:val="000B5751"/>
    <w:rsid w:val="000B590E"/>
    <w:rsid w:val="000B5BE5"/>
    <w:rsid w:val="000B5C27"/>
    <w:rsid w:val="000B5E6A"/>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5271"/>
    <w:rsid w:val="000C6F00"/>
    <w:rsid w:val="000C6F9E"/>
    <w:rsid w:val="000C6FF6"/>
    <w:rsid w:val="000C7247"/>
    <w:rsid w:val="000C7505"/>
    <w:rsid w:val="000C7F39"/>
    <w:rsid w:val="000D066D"/>
    <w:rsid w:val="000D1393"/>
    <w:rsid w:val="000D16F4"/>
    <w:rsid w:val="000D1C26"/>
    <w:rsid w:val="000D2C67"/>
    <w:rsid w:val="000D3095"/>
    <w:rsid w:val="000D3C11"/>
    <w:rsid w:val="000D3C24"/>
    <w:rsid w:val="000D44FF"/>
    <w:rsid w:val="000D4F31"/>
    <w:rsid w:val="000D5345"/>
    <w:rsid w:val="000D53DB"/>
    <w:rsid w:val="000D5EFF"/>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E7158"/>
    <w:rsid w:val="000F060C"/>
    <w:rsid w:val="000F1D43"/>
    <w:rsid w:val="000F2077"/>
    <w:rsid w:val="000F2B96"/>
    <w:rsid w:val="000F3093"/>
    <w:rsid w:val="000F3799"/>
    <w:rsid w:val="000F388C"/>
    <w:rsid w:val="000F3BE1"/>
    <w:rsid w:val="000F403E"/>
    <w:rsid w:val="000F42C1"/>
    <w:rsid w:val="000F46C6"/>
    <w:rsid w:val="000F4889"/>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735"/>
    <w:rsid w:val="00115836"/>
    <w:rsid w:val="00115FCF"/>
    <w:rsid w:val="00116274"/>
    <w:rsid w:val="0011672E"/>
    <w:rsid w:val="0011691E"/>
    <w:rsid w:val="00116C42"/>
    <w:rsid w:val="0011712A"/>
    <w:rsid w:val="001179F7"/>
    <w:rsid w:val="0012149C"/>
    <w:rsid w:val="00121855"/>
    <w:rsid w:val="00121DDC"/>
    <w:rsid w:val="0012202A"/>
    <w:rsid w:val="001223B0"/>
    <w:rsid w:val="001227CF"/>
    <w:rsid w:val="00122EE1"/>
    <w:rsid w:val="00123C64"/>
    <w:rsid w:val="00124189"/>
    <w:rsid w:val="00124284"/>
    <w:rsid w:val="001254CC"/>
    <w:rsid w:val="001255A5"/>
    <w:rsid w:val="0012597C"/>
    <w:rsid w:val="00125EDC"/>
    <w:rsid w:val="0012620D"/>
    <w:rsid w:val="0012637F"/>
    <w:rsid w:val="001263AB"/>
    <w:rsid w:val="001267FD"/>
    <w:rsid w:val="00127128"/>
    <w:rsid w:val="001276BA"/>
    <w:rsid w:val="00127EFD"/>
    <w:rsid w:val="00127F6F"/>
    <w:rsid w:val="0013028F"/>
    <w:rsid w:val="00130A37"/>
    <w:rsid w:val="00130F8A"/>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7BA"/>
    <w:rsid w:val="00137DC9"/>
    <w:rsid w:val="0014031C"/>
    <w:rsid w:val="001404FF"/>
    <w:rsid w:val="001409F7"/>
    <w:rsid w:val="00141A37"/>
    <w:rsid w:val="00142808"/>
    <w:rsid w:val="00143701"/>
    <w:rsid w:val="00143E5B"/>
    <w:rsid w:val="00143E6D"/>
    <w:rsid w:val="001440BB"/>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6D1"/>
    <w:rsid w:val="00151B9B"/>
    <w:rsid w:val="001524CE"/>
    <w:rsid w:val="00152730"/>
    <w:rsid w:val="0015320A"/>
    <w:rsid w:val="0015362B"/>
    <w:rsid w:val="001538A4"/>
    <w:rsid w:val="00153971"/>
    <w:rsid w:val="001564B6"/>
    <w:rsid w:val="001577A9"/>
    <w:rsid w:val="0016098D"/>
    <w:rsid w:val="001609F9"/>
    <w:rsid w:val="00160B3A"/>
    <w:rsid w:val="0016184C"/>
    <w:rsid w:val="00162951"/>
    <w:rsid w:val="00162E78"/>
    <w:rsid w:val="001630FA"/>
    <w:rsid w:val="0016396E"/>
    <w:rsid w:val="0016454F"/>
    <w:rsid w:val="00164A49"/>
    <w:rsid w:val="00164B78"/>
    <w:rsid w:val="00164D68"/>
    <w:rsid w:val="00164E7A"/>
    <w:rsid w:val="00164FFB"/>
    <w:rsid w:val="001650A1"/>
    <w:rsid w:val="001656F8"/>
    <w:rsid w:val="00165F0C"/>
    <w:rsid w:val="00165FDB"/>
    <w:rsid w:val="00166CA8"/>
    <w:rsid w:val="00166D97"/>
    <w:rsid w:val="00170455"/>
    <w:rsid w:val="001710DD"/>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418"/>
    <w:rsid w:val="0019677F"/>
    <w:rsid w:val="001A0E08"/>
    <w:rsid w:val="001A168A"/>
    <w:rsid w:val="001A1C0B"/>
    <w:rsid w:val="001A1CFA"/>
    <w:rsid w:val="001A250B"/>
    <w:rsid w:val="001A2651"/>
    <w:rsid w:val="001A2A0B"/>
    <w:rsid w:val="001A2FF6"/>
    <w:rsid w:val="001A3907"/>
    <w:rsid w:val="001A3A45"/>
    <w:rsid w:val="001A3ECA"/>
    <w:rsid w:val="001A3EDE"/>
    <w:rsid w:val="001A48FC"/>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B7EAA"/>
    <w:rsid w:val="001C0BEB"/>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297"/>
    <w:rsid w:val="001D46C5"/>
    <w:rsid w:val="001D4C4A"/>
    <w:rsid w:val="001D4CA4"/>
    <w:rsid w:val="001D5235"/>
    <w:rsid w:val="001D5852"/>
    <w:rsid w:val="001D5E8F"/>
    <w:rsid w:val="001D60F6"/>
    <w:rsid w:val="001D6F31"/>
    <w:rsid w:val="001D7463"/>
    <w:rsid w:val="001E0615"/>
    <w:rsid w:val="001E110E"/>
    <w:rsid w:val="001E1617"/>
    <w:rsid w:val="001E25FA"/>
    <w:rsid w:val="001E26F3"/>
    <w:rsid w:val="001E2952"/>
    <w:rsid w:val="001E2B5B"/>
    <w:rsid w:val="001E2DED"/>
    <w:rsid w:val="001E33FE"/>
    <w:rsid w:val="001E4E14"/>
    <w:rsid w:val="001E543B"/>
    <w:rsid w:val="001E54F3"/>
    <w:rsid w:val="001E63B6"/>
    <w:rsid w:val="001E6CFF"/>
    <w:rsid w:val="001E7013"/>
    <w:rsid w:val="001E73E0"/>
    <w:rsid w:val="001E7D5F"/>
    <w:rsid w:val="001F07E2"/>
    <w:rsid w:val="001F08AB"/>
    <w:rsid w:val="001F08B5"/>
    <w:rsid w:val="001F0EAF"/>
    <w:rsid w:val="001F101B"/>
    <w:rsid w:val="001F1BD5"/>
    <w:rsid w:val="001F23AB"/>
    <w:rsid w:val="001F2466"/>
    <w:rsid w:val="001F28B6"/>
    <w:rsid w:val="001F294C"/>
    <w:rsid w:val="001F351B"/>
    <w:rsid w:val="001F363F"/>
    <w:rsid w:val="001F428F"/>
    <w:rsid w:val="001F4A4B"/>
    <w:rsid w:val="001F4CBC"/>
    <w:rsid w:val="001F5012"/>
    <w:rsid w:val="001F54F6"/>
    <w:rsid w:val="001F5B9E"/>
    <w:rsid w:val="001F5C70"/>
    <w:rsid w:val="001F5F74"/>
    <w:rsid w:val="001F6043"/>
    <w:rsid w:val="001F608D"/>
    <w:rsid w:val="001F6098"/>
    <w:rsid w:val="001F65C9"/>
    <w:rsid w:val="001F6C4C"/>
    <w:rsid w:val="001F7441"/>
    <w:rsid w:val="001F7E9F"/>
    <w:rsid w:val="002006B8"/>
    <w:rsid w:val="00200906"/>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1CAC"/>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17ACC"/>
    <w:rsid w:val="002200C2"/>
    <w:rsid w:val="002208F0"/>
    <w:rsid w:val="00221291"/>
    <w:rsid w:val="00221BFA"/>
    <w:rsid w:val="002220FE"/>
    <w:rsid w:val="0022225E"/>
    <w:rsid w:val="002222B7"/>
    <w:rsid w:val="00222E7B"/>
    <w:rsid w:val="00223047"/>
    <w:rsid w:val="00223187"/>
    <w:rsid w:val="00223360"/>
    <w:rsid w:val="00223FAE"/>
    <w:rsid w:val="00224320"/>
    <w:rsid w:val="002250E9"/>
    <w:rsid w:val="00225482"/>
    <w:rsid w:val="0022586C"/>
    <w:rsid w:val="00225E8D"/>
    <w:rsid w:val="00230C82"/>
    <w:rsid w:val="00230F6B"/>
    <w:rsid w:val="00231962"/>
    <w:rsid w:val="00232952"/>
    <w:rsid w:val="00232D47"/>
    <w:rsid w:val="00233EF5"/>
    <w:rsid w:val="00234059"/>
    <w:rsid w:val="002345BD"/>
    <w:rsid w:val="00234C11"/>
    <w:rsid w:val="00234D9D"/>
    <w:rsid w:val="00236041"/>
    <w:rsid w:val="00236190"/>
    <w:rsid w:val="00236543"/>
    <w:rsid w:val="00236574"/>
    <w:rsid w:val="00236833"/>
    <w:rsid w:val="00237096"/>
    <w:rsid w:val="00237CA1"/>
    <w:rsid w:val="00240642"/>
    <w:rsid w:val="00240E94"/>
    <w:rsid w:val="00241944"/>
    <w:rsid w:val="00242879"/>
    <w:rsid w:val="00244799"/>
    <w:rsid w:val="00244997"/>
    <w:rsid w:val="00244CC8"/>
    <w:rsid w:val="00245F00"/>
    <w:rsid w:val="00246553"/>
    <w:rsid w:val="00246764"/>
    <w:rsid w:val="00247355"/>
    <w:rsid w:val="00247589"/>
    <w:rsid w:val="002477EE"/>
    <w:rsid w:val="0024C162"/>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57DF1"/>
    <w:rsid w:val="00261E42"/>
    <w:rsid w:val="002627D2"/>
    <w:rsid w:val="00262B03"/>
    <w:rsid w:val="00262B78"/>
    <w:rsid w:val="00263857"/>
    <w:rsid w:val="00263C09"/>
    <w:rsid w:val="00264788"/>
    <w:rsid w:val="00264B8F"/>
    <w:rsid w:val="00264C61"/>
    <w:rsid w:val="00264D73"/>
    <w:rsid w:val="002651D6"/>
    <w:rsid w:val="002654F1"/>
    <w:rsid w:val="002656B7"/>
    <w:rsid w:val="00265BFB"/>
    <w:rsid w:val="00265DCF"/>
    <w:rsid w:val="00265FA4"/>
    <w:rsid w:val="0026623E"/>
    <w:rsid w:val="002668BA"/>
    <w:rsid w:val="00266F68"/>
    <w:rsid w:val="00267471"/>
    <w:rsid w:val="00267961"/>
    <w:rsid w:val="00267EE2"/>
    <w:rsid w:val="002701E2"/>
    <w:rsid w:val="00270887"/>
    <w:rsid w:val="00271285"/>
    <w:rsid w:val="0027133E"/>
    <w:rsid w:val="00271B05"/>
    <w:rsid w:val="0027205B"/>
    <w:rsid w:val="00272F05"/>
    <w:rsid w:val="0027303E"/>
    <w:rsid w:val="002736D7"/>
    <w:rsid w:val="0027423C"/>
    <w:rsid w:val="00274794"/>
    <w:rsid w:val="00274F51"/>
    <w:rsid w:val="0027734B"/>
    <w:rsid w:val="002774DB"/>
    <w:rsid w:val="00277A64"/>
    <w:rsid w:val="00277CA0"/>
    <w:rsid w:val="0028000F"/>
    <w:rsid w:val="00280425"/>
    <w:rsid w:val="0028089A"/>
    <w:rsid w:val="00280C5C"/>
    <w:rsid w:val="00281563"/>
    <w:rsid w:val="0028217C"/>
    <w:rsid w:val="00282922"/>
    <w:rsid w:val="00283238"/>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99"/>
    <w:rsid w:val="00291DB6"/>
    <w:rsid w:val="00292395"/>
    <w:rsid w:val="0029339F"/>
    <w:rsid w:val="00295448"/>
    <w:rsid w:val="00295802"/>
    <w:rsid w:val="0029592E"/>
    <w:rsid w:val="00296566"/>
    <w:rsid w:val="00296728"/>
    <w:rsid w:val="0029681B"/>
    <w:rsid w:val="002974AE"/>
    <w:rsid w:val="00297A3D"/>
    <w:rsid w:val="002A0ADA"/>
    <w:rsid w:val="002A11EA"/>
    <w:rsid w:val="002A1375"/>
    <w:rsid w:val="002A1957"/>
    <w:rsid w:val="002A1CEE"/>
    <w:rsid w:val="002A203B"/>
    <w:rsid w:val="002A2C6A"/>
    <w:rsid w:val="002A32E0"/>
    <w:rsid w:val="002A33F6"/>
    <w:rsid w:val="002A35FE"/>
    <w:rsid w:val="002A50C2"/>
    <w:rsid w:val="002A556A"/>
    <w:rsid w:val="002A58E2"/>
    <w:rsid w:val="002A5D4E"/>
    <w:rsid w:val="002A60DA"/>
    <w:rsid w:val="002A6E71"/>
    <w:rsid w:val="002A726B"/>
    <w:rsid w:val="002A73E5"/>
    <w:rsid w:val="002A7543"/>
    <w:rsid w:val="002A7DB3"/>
    <w:rsid w:val="002B066F"/>
    <w:rsid w:val="002B0EA0"/>
    <w:rsid w:val="002B1027"/>
    <w:rsid w:val="002B14D6"/>
    <w:rsid w:val="002B1686"/>
    <w:rsid w:val="002B1C3E"/>
    <w:rsid w:val="002B221C"/>
    <w:rsid w:val="002B2AB9"/>
    <w:rsid w:val="002B3245"/>
    <w:rsid w:val="002B39E9"/>
    <w:rsid w:val="002B4591"/>
    <w:rsid w:val="002B4949"/>
    <w:rsid w:val="002B529C"/>
    <w:rsid w:val="002B5821"/>
    <w:rsid w:val="002B5870"/>
    <w:rsid w:val="002B5925"/>
    <w:rsid w:val="002B5948"/>
    <w:rsid w:val="002B5C3A"/>
    <w:rsid w:val="002B5DF2"/>
    <w:rsid w:val="002B6575"/>
    <w:rsid w:val="002B662C"/>
    <w:rsid w:val="002B665C"/>
    <w:rsid w:val="002B683D"/>
    <w:rsid w:val="002B686D"/>
    <w:rsid w:val="002B6915"/>
    <w:rsid w:val="002B69C3"/>
    <w:rsid w:val="002C0A46"/>
    <w:rsid w:val="002C1031"/>
    <w:rsid w:val="002C18B0"/>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8CD"/>
    <w:rsid w:val="002D6938"/>
    <w:rsid w:val="002D6AA4"/>
    <w:rsid w:val="002E03F4"/>
    <w:rsid w:val="002E0A05"/>
    <w:rsid w:val="002E0A32"/>
    <w:rsid w:val="002E126F"/>
    <w:rsid w:val="002E12C7"/>
    <w:rsid w:val="002E1A7E"/>
    <w:rsid w:val="002E1ABA"/>
    <w:rsid w:val="002E1EC1"/>
    <w:rsid w:val="002E2C82"/>
    <w:rsid w:val="002E3E7D"/>
    <w:rsid w:val="002E4BF9"/>
    <w:rsid w:val="002E5391"/>
    <w:rsid w:val="002E5579"/>
    <w:rsid w:val="002E60D0"/>
    <w:rsid w:val="002E67B5"/>
    <w:rsid w:val="002E6BF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69"/>
    <w:rsid w:val="00307E87"/>
    <w:rsid w:val="00310DE4"/>
    <w:rsid w:val="003119D9"/>
    <w:rsid w:val="003124D6"/>
    <w:rsid w:val="00312B5F"/>
    <w:rsid w:val="00312E3D"/>
    <w:rsid w:val="0031311E"/>
    <w:rsid w:val="0031372C"/>
    <w:rsid w:val="00313B96"/>
    <w:rsid w:val="00314524"/>
    <w:rsid w:val="00314CC2"/>
    <w:rsid w:val="0031545D"/>
    <w:rsid w:val="00315D92"/>
    <w:rsid w:val="00315EF9"/>
    <w:rsid w:val="00316F01"/>
    <w:rsid w:val="00316F0D"/>
    <w:rsid w:val="003170C9"/>
    <w:rsid w:val="00317753"/>
    <w:rsid w:val="00317ADF"/>
    <w:rsid w:val="003202A0"/>
    <w:rsid w:val="003204A2"/>
    <w:rsid w:val="0032086E"/>
    <w:rsid w:val="0032088F"/>
    <w:rsid w:val="003213A1"/>
    <w:rsid w:val="00321B8E"/>
    <w:rsid w:val="00322606"/>
    <w:rsid w:val="00322A3D"/>
    <w:rsid w:val="00322A80"/>
    <w:rsid w:val="00322D59"/>
    <w:rsid w:val="0032386E"/>
    <w:rsid w:val="00323BA3"/>
    <w:rsid w:val="00323D51"/>
    <w:rsid w:val="0032491B"/>
    <w:rsid w:val="0032636F"/>
    <w:rsid w:val="003263C6"/>
    <w:rsid w:val="00326971"/>
    <w:rsid w:val="00326CA7"/>
    <w:rsid w:val="00327702"/>
    <w:rsid w:val="00327BA9"/>
    <w:rsid w:val="00327BEA"/>
    <w:rsid w:val="00330CAD"/>
    <w:rsid w:val="00330CE7"/>
    <w:rsid w:val="00331058"/>
    <w:rsid w:val="0033106C"/>
    <w:rsid w:val="00331CCD"/>
    <w:rsid w:val="003323FA"/>
    <w:rsid w:val="00332490"/>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068"/>
    <w:rsid w:val="0034077A"/>
    <w:rsid w:val="00341D6E"/>
    <w:rsid w:val="0034205F"/>
    <w:rsid w:val="003423BA"/>
    <w:rsid w:val="0034280B"/>
    <w:rsid w:val="00342C36"/>
    <w:rsid w:val="003430AD"/>
    <w:rsid w:val="00343402"/>
    <w:rsid w:val="003447CE"/>
    <w:rsid w:val="00344CA5"/>
    <w:rsid w:val="0034506A"/>
    <w:rsid w:val="003455C9"/>
    <w:rsid w:val="00345B11"/>
    <w:rsid w:val="00345B44"/>
    <w:rsid w:val="00345C08"/>
    <w:rsid w:val="00345E69"/>
    <w:rsid w:val="00346013"/>
    <w:rsid w:val="003461C3"/>
    <w:rsid w:val="00346546"/>
    <w:rsid w:val="0034792F"/>
    <w:rsid w:val="00347947"/>
    <w:rsid w:val="0035009B"/>
    <w:rsid w:val="00350F62"/>
    <w:rsid w:val="00351071"/>
    <w:rsid w:val="003519E7"/>
    <w:rsid w:val="00351E2B"/>
    <w:rsid w:val="00351F59"/>
    <w:rsid w:val="003521EA"/>
    <w:rsid w:val="0035263A"/>
    <w:rsid w:val="00352862"/>
    <w:rsid w:val="00352DDB"/>
    <w:rsid w:val="0035373C"/>
    <w:rsid w:val="00353A04"/>
    <w:rsid w:val="003545FB"/>
    <w:rsid w:val="003548E7"/>
    <w:rsid w:val="00354E67"/>
    <w:rsid w:val="003559E9"/>
    <w:rsid w:val="0035606E"/>
    <w:rsid w:val="003568D2"/>
    <w:rsid w:val="00357385"/>
    <w:rsid w:val="00357774"/>
    <w:rsid w:val="00357D5C"/>
    <w:rsid w:val="00360233"/>
    <w:rsid w:val="0036028E"/>
    <w:rsid w:val="0036091C"/>
    <w:rsid w:val="0036102E"/>
    <w:rsid w:val="00361309"/>
    <w:rsid w:val="0036130C"/>
    <w:rsid w:val="00362B20"/>
    <w:rsid w:val="00362B5A"/>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0DB"/>
    <w:rsid w:val="00370C00"/>
    <w:rsid w:val="00370D36"/>
    <w:rsid w:val="003713CE"/>
    <w:rsid w:val="00371A18"/>
    <w:rsid w:val="00371C4D"/>
    <w:rsid w:val="003720CD"/>
    <w:rsid w:val="00372C2D"/>
    <w:rsid w:val="003731AA"/>
    <w:rsid w:val="00373697"/>
    <w:rsid w:val="003739E6"/>
    <w:rsid w:val="00374E13"/>
    <w:rsid w:val="00375AC2"/>
    <w:rsid w:val="00375BF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669F"/>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5D9D"/>
    <w:rsid w:val="00396D87"/>
    <w:rsid w:val="00397193"/>
    <w:rsid w:val="00397DC1"/>
    <w:rsid w:val="00397F6D"/>
    <w:rsid w:val="003A0571"/>
    <w:rsid w:val="003A0B00"/>
    <w:rsid w:val="003A15A4"/>
    <w:rsid w:val="003A15E1"/>
    <w:rsid w:val="003A1799"/>
    <w:rsid w:val="003A2378"/>
    <w:rsid w:val="003A2BC4"/>
    <w:rsid w:val="003A2FA7"/>
    <w:rsid w:val="003A2FDF"/>
    <w:rsid w:val="003A371E"/>
    <w:rsid w:val="003A3CAD"/>
    <w:rsid w:val="003A3DBD"/>
    <w:rsid w:val="003A5B5A"/>
    <w:rsid w:val="003A5C68"/>
    <w:rsid w:val="003A631F"/>
    <w:rsid w:val="003A6448"/>
    <w:rsid w:val="003A6D12"/>
    <w:rsid w:val="003A7637"/>
    <w:rsid w:val="003B074C"/>
    <w:rsid w:val="003B1258"/>
    <w:rsid w:val="003B13BC"/>
    <w:rsid w:val="003B1449"/>
    <w:rsid w:val="003B1869"/>
    <w:rsid w:val="003B1908"/>
    <w:rsid w:val="003B1D23"/>
    <w:rsid w:val="003B2E0F"/>
    <w:rsid w:val="003B31FE"/>
    <w:rsid w:val="003B32A3"/>
    <w:rsid w:val="003B3A43"/>
    <w:rsid w:val="003B3BF4"/>
    <w:rsid w:val="003B3C10"/>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B66"/>
    <w:rsid w:val="003B7C4B"/>
    <w:rsid w:val="003C03E7"/>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42A"/>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4CE"/>
    <w:rsid w:val="003E69CE"/>
    <w:rsid w:val="003E6FB5"/>
    <w:rsid w:val="003F0A3D"/>
    <w:rsid w:val="003F23D6"/>
    <w:rsid w:val="003F28B1"/>
    <w:rsid w:val="003F2E41"/>
    <w:rsid w:val="003F517E"/>
    <w:rsid w:val="003F68EE"/>
    <w:rsid w:val="003F6C17"/>
    <w:rsid w:val="003F7126"/>
    <w:rsid w:val="003F7252"/>
    <w:rsid w:val="003F7BB1"/>
    <w:rsid w:val="003F7DCF"/>
    <w:rsid w:val="00400064"/>
    <w:rsid w:val="004008D1"/>
    <w:rsid w:val="004010D8"/>
    <w:rsid w:val="004011E8"/>
    <w:rsid w:val="0040127F"/>
    <w:rsid w:val="00401A0A"/>
    <w:rsid w:val="0040245D"/>
    <w:rsid w:val="00402639"/>
    <w:rsid w:val="00402858"/>
    <w:rsid w:val="004031A5"/>
    <w:rsid w:val="00403234"/>
    <w:rsid w:val="004032E1"/>
    <w:rsid w:val="0040372A"/>
    <w:rsid w:val="00403806"/>
    <w:rsid w:val="00403AF8"/>
    <w:rsid w:val="00403DC6"/>
    <w:rsid w:val="004040DD"/>
    <w:rsid w:val="00404936"/>
    <w:rsid w:val="004050E0"/>
    <w:rsid w:val="004061EA"/>
    <w:rsid w:val="00406420"/>
    <w:rsid w:val="004067A1"/>
    <w:rsid w:val="00407676"/>
    <w:rsid w:val="00407F0F"/>
    <w:rsid w:val="004108E5"/>
    <w:rsid w:val="00411053"/>
    <w:rsid w:val="004126F8"/>
    <w:rsid w:val="004131EB"/>
    <w:rsid w:val="004135D5"/>
    <w:rsid w:val="00413872"/>
    <w:rsid w:val="00414534"/>
    <w:rsid w:val="00414921"/>
    <w:rsid w:val="004149E8"/>
    <w:rsid w:val="00414BA9"/>
    <w:rsid w:val="00414DDB"/>
    <w:rsid w:val="00414FB9"/>
    <w:rsid w:val="0041569E"/>
    <w:rsid w:val="00415778"/>
    <w:rsid w:val="00415E50"/>
    <w:rsid w:val="00415FCD"/>
    <w:rsid w:val="004160E4"/>
    <w:rsid w:val="0041627E"/>
    <w:rsid w:val="0041632C"/>
    <w:rsid w:val="00416763"/>
    <w:rsid w:val="00416E4C"/>
    <w:rsid w:val="004179C5"/>
    <w:rsid w:val="00417E0B"/>
    <w:rsid w:val="00420D14"/>
    <w:rsid w:val="00421708"/>
    <w:rsid w:val="004222C1"/>
    <w:rsid w:val="0042265D"/>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2F58"/>
    <w:rsid w:val="004434D0"/>
    <w:rsid w:val="00443EA3"/>
    <w:rsid w:val="00444694"/>
    <w:rsid w:val="00444FED"/>
    <w:rsid w:val="00445033"/>
    <w:rsid w:val="004459C7"/>
    <w:rsid w:val="00445AA8"/>
    <w:rsid w:val="00446409"/>
    <w:rsid w:val="0044703C"/>
    <w:rsid w:val="0044745A"/>
    <w:rsid w:val="0045148E"/>
    <w:rsid w:val="004514FD"/>
    <w:rsid w:val="00451EC6"/>
    <w:rsid w:val="00452AAF"/>
    <w:rsid w:val="0045327C"/>
    <w:rsid w:val="004533C8"/>
    <w:rsid w:val="00453952"/>
    <w:rsid w:val="00453F08"/>
    <w:rsid w:val="00453F71"/>
    <w:rsid w:val="00454089"/>
    <w:rsid w:val="00454BB4"/>
    <w:rsid w:val="004557D1"/>
    <w:rsid w:val="00455964"/>
    <w:rsid w:val="00455CCD"/>
    <w:rsid w:val="00456704"/>
    <w:rsid w:val="00456CDA"/>
    <w:rsid w:val="004575FD"/>
    <w:rsid w:val="00457BAA"/>
    <w:rsid w:val="004604F5"/>
    <w:rsid w:val="00460E81"/>
    <w:rsid w:val="0046185D"/>
    <w:rsid w:val="00461B27"/>
    <w:rsid w:val="00461DF2"/>
    <w:rsid w:val="00464591"/>
    <w:rsid w:val="00464801"/>
    <w:rsid w:val="004648F7"/>
    <w:rsid w:val="00464B28"/>
    <w:rsid w:val="004654EA"/>
    <w:rsid w:val="0046558A"/>
    <w:rsid w:val="004660C4"/>
    <w:rsid w:val="004660FA"/>
    <w:rsid w:val="00466308"/>
    <w:rsid w:val="00466320"/>
    <w:rsid w:val="00466772"/>
    <w:rsid w:val="004667B4"/>
    <w:rsid w:val="00466B7A"/>
    <w:rsid w:val="004670CC"/>
    <w:rsid w:val="004671E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494C"/>
    <w:rsid w:val="004756EB"/>
    <w:rsid w:val="0047591F"/>
    <w:rsid w:val="00475C0E"/>
    <w:rsid w:val="00476852"/>
    <w:rsid w:val="00476EF9"/>
    <w:rsid w:val="00477D34"/>
    <w:rsid w:val="0048014F"/>
    <w:rsid w:val="00480D6F"/>
    <w:rsid w:val="00480EFF"/>
    <w:rsid w:val="0048112B"/>
    <w:rsid w:val="00481171"/>
    <w:rsid w:val="00481293"/>
    <w:rsid w:val="00481649"/>
    <w:rsid w:val="00481880"/>
    <w:rsid w:val="00481C17"/>
    <w:rsid w:val="00482574"/>
    <w:rsid w:val="004831AE"/>
    <w:rsid w:val="004835B5"/>
    <w:rsid w:val="00484AC1"/>
    <w:rsid w:val="00484EC0"/>
    <w:rsid w:val="00484F56"/>
    <w:rsid w:val="00485097"/>
    <w:rsid w:val="004851EE"/>
    <w:rsid w:val="00485A1F"/>
    <w:rsid w:val="00485BC5"/>
    <w:rsid w:val="00486475"/>
    <w:rsid w:val="004867FE"/>
    <w:rsid w:val="00487C9D"/>
    <w:rsid w:val="00490008"/>
    <w:rsid w:val="004906E1"/>
    <w:rsid w:val="004907A7"/>
    <w:rsid w:val="00490AD7"/>
    <w:rsid w:val="00490C35"/>
    <w:rsid w:val="00490E97"/>
    <w:rsid w:val="00491025"/>
    <w:rsid w:val="004915F2"/>
    <w:rsid w:val="004922FC"/>
    <w:rsid w:val="004923C1"/>
    <w:rsid w:val="00492458"/>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6DF5"/>
    <w:rsid w:val="004976C7"/>
    <w:rsid w:val="004977DC"/>
    <w:rsid w:val="004A044B"/>
    <w:rsid w:val="004A06DC"/>
    <w:rsid w:val="004A0ED7"/>
    <w:rsid w:val="004A0FA9"/>
    <w:rsid w:val="004A1685"/>
    <w:rsid w:val="004A19DA"/>
    <w:rsid w:val="004A26C3"/>
    <w:rsid w:val="004A3521"/>
    <w:rsid w:val="004A3E34"/>
    <w:rsid w:val="004A3E84"/>
    <w:rsid w:val="004A4234"/>
    <w:rsid w:val="004A4696"/>
    <w:rsid w:val="004A472F"/>
    <w:rsid w:val="004A5620"/>
    <w:rsid w:val="004A5FE9"/>
    <w:rsid w:val="004A6217"/>
    <w:rsid w:val="004A6A4A"/>
    <w:rsid w:val="004A6B0B"/>
    <w:rsid w:val="004B0886"/>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90C"/>
    <w:rsid w:val="004C0D6A"/>
    <w:rsid w:val="004C16D9"/>
    <w:rsid w:val="004C180D"/>
    <w:rsid w:val="004C197D"/>
    <w:rsid w:val="004C2727"/>
    <w:rsid w:val="004C272D"/>
    <w:rsid w:val="004C2815"/>
    <w:rsid w:val="004C2CD6"/>
    <w:rsid w:val="004C2D1D"/>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9C7"/>
    <w:rsid w:val="004D2BF1"/>
    <w:rsid w:val="004D32FD"/>
    <w:rsid w:val="004D3939"/>
    <w:rsid w:val="004D3B6C"/>
    <w:rsid w:val="004D40A6"/>
    <w:rsid w:val="004D4610"/>
    <w:rsid w:val="004D4D6A"/>
    <w:rsid w:val="004D58DA"/>
    <w:rsid w:val="004D5F79"/>
    <w:rsid w:val="004D6514"/>
    <w:rsid w:val="004D6700"/>
    <w:rsid w:val="004D6D0E"/>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B01"/>
    <w:rsid w:val="004E6C6B"/>
    <w:rsid w:val="004E6CE0"/>
    <w:rsid w:val="004E710E"/>
    <w:rsid w:val="004E775B"/>
    <w:rsid w:val="004E78A5"/>
    <w:rsid w:val="004E7AB7"/>
    <w:rsid w:val="004E7B4B"/>
    <w:rsid w:val="004E7C6A"/>
    <w:rsid w:val="004E7CFE"/>
    <w:rsid w:val="004F0204"/>
    <w:rsid w:val="004F0651"/>
    <w:rsid w:val="004F1280"/>
    <w:rsid w:val="004F1418"/>
    <w:rsid w:val="004F1F84"/>
    <w:rsid w:val="004F262F"/>
    <w:rsid w:val="004F26DC"/>
    <w:rsid w:val="004F27A6"/>
    <w:rsid w:val="004F2C43"/>
    <w:rsid w:val="004F3604"/>
    <w:rsid w:val="004F383E"/>
    <w:rsid w:val="004F39DD"/>
    <w:rsid w:val="004F3F9A"/>
    <w:rsid w:val="004F4361"/>
    <w:rsid w:val="004F4775"/>
    <w:rsid w:val="004F67D3"/>
    <w:rsid w:val="004F6A1E"/>
    <w:rsid w:val="004F7654"/>
    <w:rsid w:val="004F7747"/>
    <w:rsid w:val="004F7C00"/>
    <w:rsid w:val="004F7EFD"/>
    <w:rsid w:val="00500A09"/>
    <w:rsid w:val="00502582"/>
    <w:rsid w:val="00503607"/>
    <w:rsid w:val="00503AAB"/>
    <w:rsid w:val="00503EE9"/>
    <w:rsid w:val="00503F2D"/>
    <w:rsid w:val="005043E2"/>
    <w:rsid w:val="00504BA3"/>
    <w:rsid w:val="00505363"/>
    <w:rsid w:val="0050700F"/>
    <w:rsid w:val="0050724B"/>
    <w:rsid w:val="00507347"/>
    <w:rsid w:val="005073AA"/>
    <w:rsid w:val="00507924"/>
    <w:rsid w:val="005079D6"/>
    <w:rsid w:val="005103B9"/>
    <w:rsid w:val="0051243D"/>
    <w:rsid w:val="00512595"/>
    <w:rsid w:val="0051284A"/>
    <w:rsid w:val="00512C6C"/>
    <w:rsid w:val="00512D4E"/>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1D6"/>
    <w:rsid w:val="005302E8"/>
    <w:rsid w:val="00530F6B"/>
    <w:rsid w:val="00532056"/>
    <w:rsid w:val="0053277B"/>
    <w:rsid w:val="00532BA2"/>
    <w:rsid w:val="00532EC8"/>
    <w:rsid w:val="005341B2"/>
    <w:rsid w:val="00534839"/>
    <w:rsid w:val="00534AD4"/>
    <w:rsid w:val="00534E94"/>
    <w:rsid w:val="005351FB"/>
    <w:rsid w:val="0053563A"/>
    <w:rsid w:val="005358FB"/>
    <w:rsid w:val="00535CC5"/>
    <w:rsid w:val="005363F2"/>
    <w:rsid w:val="00536D50"/>
    <w:rsid w:val="00537541"/>
    <w:rsid w:val="00537760"/>
    <w:rsid w:val="00537D4D"/>
    <w:rsid w:val="00540411"/>
    <w:rsid w:val="00541C26"/>
    <w:rsid w:val="00542875"/>
    <w:rsid w:val="005429CB"/>
    <w:rsid w:val="00543111"/>
    <w:rsid w:val="005431F6"/>
    <w:rsid w:val="005437F5"/>
    <w:rsid w:val="00543DB4"/>
    <w:rsid w:val="00544371"/>
    <w:rsid w:val="00544818"/>
    <w:rsid w:val="00544A57"/>
    <w:rsid w:val="005463E1"/>
    <w:rsid w:val="0054695C"/>
    <w:rsid w:val="0054703D"/>
    <w:rsid w:val="00547388"/>
    <w:rsid w:val="00547833"/>
    <w:rsid w:val="00550819"/>
    <w:rsid w:val="005508D8"/>
    <w:rsid w:val="00550A77"/>
    <w:rsid w:val="0055195B"/>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6BE3"/>
    <w:rsid w:val="00557CAC"/>
    <w:rsid w:val="0056007E"/>
    <w:rsid w:val="0056027E"/>
    <w:rsid w:val="005607CD"/>
    <w:rsid w:val="00560959"/>
    <w:rsid w:val="0056160E"/>
    <w:rsid w:val="00561A1A"/>
    <w:rsid w:val="00562216"/>
    <w:rsid w:val="00562402"/>
    <w:rsid w:val="005626C8"/>
    <w:rsid w:val="00562D64"/>
    <w:rsid w:val="00563A0D"/>
    <w:rsid w:val="00564ECD"/>
    <w:rsid w:val="005652B6"/>
    <w:rsid w:val="0056579D"/>
    <w:rsid w:val="005659AB"/>
    <w:rsid w:val="00565E03"/>
    <w:rsid w:val="00566627"/>
    <w:rsid w:val="005667AF"/>
    <w:rsid w:val="0056680C"/>
    <w:rsid w:val="00566D31"/>
    <w:rsid w:val="005670C2"/>
    <w:rsid w:val="00567158"/>
    <w:rsid w:val="0056765C"/>
    <w:rsid w:val="00570221"/>
    <w:rsid w:val="00570781"/>
    <w:rsid w:val="00570ACB"/>
    <w:rsid w:val="005714FB"/>
    <w:rsid w:val="0057154D"/>
    <w:rsid w:val="00571A7C"/>
    <w:rsid w:val="00572058"/>
    <w:rsid w:val="005726C0"/>
    <w:rsid w:val="00572A76"/>
    <w:rsid w:val="00572FA3"/>
    <w:rsid w:val="005736BC"/>
    <w:rsid w:val="0057382D"/>
    <w:rsid w:val="00573C86"/>
    <w:rsid w:val="005748C8"/>
    <w:rsid w:val="00574972"/>
    <w:rsid w:val="00574A1A"/>
    <w:rsid w:val="00574FFB"/>
    <w:rsid w:val="0057588B"/>
    <w:rsid w:val="005759E3"/>
    <w:rsid w:val="00575D66"/>
    <w:rsid w:val="00575FC7"/>
    <w:rsid w:val="00576693"/>
    <w:rsid w:val="005772AA"/>
    <w:rsid w:val="00577F77"/>
    <w:rsid w:val="005805C1"/>
    <w:rsid w:val="00582246"/>
    <w:rsid w:val="0058269D"/>
    <w:rsid w:val="00582D0F"/>
    <w:rsid w:val="00583263"/>
    <w:rsid w:val="005834C4"/>
    <w:rsid w:val="00583A56"/>
    <w:rsid w:val="00584942"/>
    <w:rsid w:val="00585947"/>
    <w:rsid w:val="005865E5"/>
    <w:rsid w:val="00586606"/>
    <w:rsid w:val="005866CC"/>
    <w:rsid w:val="0058680E"/>
    <w:rsid w:val="005878DD"/>
    <w:rsid w:val="00587BF0"/>
    <w:rsid w:val="005909D2"/>
    <w:rsid w:val="00590C62"/>
    <w:rsid w:val="0059121C"/>
    <w:rsid w:val="00591318"/>
    <w:rsid w:val="00591934"/>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176"/>
    <w:rsid w:val="00597345"/>
    <w:rsid w:val="005A0522"/>
    <w:rsid w:val="005A0606"/>
    <w:rsid w:val="005A091D"/>
    <w:rsid w:val="005A0B90"/>
    <w:rsid w:val="005A0E6C"/>
    <w:rsid w:val="005A0F1E"/>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0D"/>
    <w:rsid w:val="005B362A"/>
    <w:rsid w:val="005B36E3"/>
    <w:rsid w:val="005B3751"/>
    <w:rsid w:val="005B38F2"/>
    <w:rsid w:val="005B3FCE"/>
    <w:rsid w:val="005B3FE8"/>
    <w:rsid w:val="005B452D"/>
    <w:rsid w:val="005B6270"/>
    <w:rsid w:val="005B6457"/>
    <w:rsid w:val="005B687D"/>
    <w:rsid w:val="005B6A08"/>
    <w:rsid w:val="005B6C48"/>
    <w:rsid w:val="005B6E2F"/>
    <w:rsid w:val="005B7158"/>
    <w:rsid w:val="005B77A2"/>
    <w:rsid w:val="005B7C06"/>
    <w:rsid w:val="005B7F41"/>
    <w:rsid w:val="005C13CA"/>
    <w:rsid w:val="005C18A0"/>
    <w:rsid w:val="005C2A22"/>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1BD0"/>
    <w:rsid w:val="005D230C"/>
    <w:rsid w:val="005D2C1E"/>
    <w:rsid w:val="005D3570"/>
    <w:rsid w:val="005D3E51"/>
    <w:rsid w:val="005D405C"/>
    <w:rsid w:val="005D513C"/>
    <w:rsid w:val="005D54CF"/>
    <w:rsid w:val="005D591E"/>
    <w:rsid w:val="005D5A72"/>
    <w:rsid w:val="005D5BFA"/>
    <w:rsid w:val="005D6672"/>
    <w:rsid w:val="005D686D"/>
    <w:rsid w:val="005D7819"/>
    <w:rsid w:val="005D79BE"/>
    <w:rsid w:val="005E0003"/>
    <w:rsid w:val="005E09A7"/>
    <w:rsid w:val="005E0B8D"/>
    <w:rsid w:val="005E1871"/>
    <w:rsid w:val="005E209D"/>
    <w:rsid w:val="005E2196"/>
    <w:rsid w:val="005E3E13"/>
    <w:rsid w:val="005E41C2"/>
    <w:rsid w:val="005E41D4"/>
    <w:rsid w:val="005E4415"/>
    <w:rsid w:val="005E4C63"/>
    <w:rsid w:val="005E5BCB"/>
    <w:rsid w:val="005E64AA"/>
    <w:rsid w:val="005E66FB"/>
    <w:rsid w:val="005E68DA"/>
    <w:rsid w:val="005E7243"/>
    <w:rsid w:val="005F01EA"/>
    <w:rsid w:val="005F03F6"/>
    <w:rsid w:val="005F0BDF"/>
    <w:rsid w:val="005F1326"/>
    <w:rsid w:val="005F1FC0"/>
    <w:rsid w:val="005F30A2"/>
    <w:rsid w:val="005F31DD"/>
    <w:rsid w:val="005F4619"/>
    <w:rsid w:val="005F49C8"/>
    <w:rsid w:val="005F5C3E"/>
    <w:rsid w:val="005F5FC5"/>
    <w:rsid w:val="005F61FB"/>
    <w:rsid w:val="005F6620"/>
    <w:rsid w:val="00600233"/>
    <w:rsid w:val="00600DC5"/>
    <w:rsid w:val="0060116B"/>
    <w:rsid w:val="00601497"/>
    <w:rsid w:val="006022B8"/>
    <w:rsid w:val="00603A99"/>
    <w:rsid w:val="0060434E"/>
    <w:rsid w:val="0060478F"/>
    <w:rsid w:val="00605637"/>
    <w:rsid w:val="006056B0"/>
    <w:rsid w:val="00605FBD"/>
    <w:rsid w:val="006060E6"/>
    <w:rsid w:val="00606277"/>
    <w:rsid w:val="0060687D"/>
    <w:rsid w:val="00606E39"/>
    <w:rsid w:val="00607A9E"/>
    <w:rsid w:val="00607ADD"/>
    <w:rsid w:val="00607C67"/>
    <w:rsid w:val="006101F3"/>
    <w:rsid w:val="006115B7"/>
    <w:rsid w:val="006116AE"/>
    <w:rsid w:val="00611EB7"/>
    <w:rsid w:val="006130EC"/>
    <w:rsid w:val="00613333"/>
    <w:rsid w:val="0061436D"/>
    <w:rsid w:val="00614847"/>
    <w:rsid w:val="00614974"/>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3ED"/>
    <w:rsid w:val="00625BC3"/>
    <w:rsid w:val="00625BF4"/>
    <w:rsid w:val="00625DA8"/>
    <w:rsid w:val="006271A3"/>
    <w:rsid w:val="0062779A"/>
    <w:rsid w:val="00627B4F"/>
    <w:rsid w:val="00630E67"/>
    <w:rsid w:val="00632057"/>
    <w:rsid w:val="00632131"/>
    <w:rsid w:val="006326DF"/>
    <w:rsid w:val="00632D03"/>
    <w:rsid w:val="00632D0D"/>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1E0D"/>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3FAB"/>
    <w:rsid w:val="00654110"/>
    <w:rsid w:val="006541E6"/>
    <w:rsid w:val="00654287"/>
    <w:rsid w:val="00655279"/>
    <w:rsid w:val="006555E3"/>
    <w:rsid w:val="00655874"/>
    <w:rsid w:val="006560A9"/>
    <w:rsid w:val="006566FF"/>
    <w:rsid w:val="00657271"/>
    <w:rsid w:val="00660596"/>
    <w:rsid w:val="00660EB1"/>
    <w:rsid w:val="00661098"/>
    <w:rsid w:val="006612E0"/>
    <w:rsid w:val="006613E7"/>
    <w:rsid w:val="006614E1"/>
    <w:rsid w:val="00662661"/>
    <w:rsid w:val="00665195"/>
    <w:rsid w:val="0066575D"/>
    <w:rsid w:val="00665791"/>
    <w:rsid w:val="00665C2E"/>
    <w:rsid w:val="00665E11"/>
    <w:rsid w:val="006662D8"/>
    <w:rsid w:val="00666A23"/>
    <w:rsid w:val="006672D4"/>
    <w:rsid w:val="00667B63"/>
    <w:rsid w:val="00670515"/>
    <w:rsid w:val="0067055E"/>
    <w:rsid w:val="00670A76"/>
    <w:rsid w:val="00670B41"/>
    <w:rsid w:val="00670B9F"/>
    <w:rsid w:val="00670E1C"/>
    <w:rsid w:val="00672775"/>
    <w:rsid w:val="00672CFC"/>
    <w:rsid w:val="0067305E"/>
    <w:rsid w:val="006739F7"/>
    <w:rsid w:val="00673DA9"/>
    <w:rsid w:val="00674074"/>
    <w:rsid w:val="00674703"/>
    <w:rsid w:val="00674E85"/>
    <w:rsid w:val="0067665D"/>
    <w:rsid w:val="00676836"/>
    <w:rsid w:val="00676F9A"/>
    <w:rsid w:val="00677385"/>
    <w:rsid w:val="006774F3"/>
    <w:rsid w:val="00677558"/>
    <w:rsid w:val="0068019C"/>
    <w:rsid w:val="00681143"/>
    <w:rsid w:val="00681520"/>
    <w:rsid w:val="00682BC2"/>
    <w:rsid w:val="00683000"/>
    <w:rsid w:val="00683C94"/>
    <w:rsid w:val="00684943"/>
    <w:rsid w:val="00685640"/>
    <w:rsid w:val="00685794"/>
    <w:rsid w:val="00685878"/>
    <w:rsid w:val="00685C33"/>
    <w:rsid w:val="00686C30"/>
    <w:rsid w:val="0068702A"/>
    <w:rsid w:val="00687277"/>
    <w:rsid w:val="0068767F"/>
    <w:rsid w:val="006879C3"/>
    <w:rsid w:val="00687A76"/>
    <w:rsid w:val="00690D2A"/>
    <w:rsid w:val="00691038"/>
    <w:rsid w:val="0069197F"/>
    <w:rsid w:val="0069199C"/>
    <w:rsid w:val="00692288"/>
    <w:rsid w:val="006926FE"/>
    <w:rsid w:val="006928BF"/>
    <w:rsid w:val="00693A5E"/>
    <w:rsid w:val="00693F52"/>
    <w:rsid w:val="00694167"/>
    <w:rsid w:val="006946A9"/>
    <w:rsid w:val="00694B51"/>
    <w:rsid w:val="006955CC"/>
    <w:rsid w:val="0069696D"/>
    <w:rsid w:val="00696A9C"/>
    <w:rsid w:val="006974E5"/>
    <w:rsid w:val="00697825"/>
    <w:rsid w:val="0069794B"/>
    <w:rsid w:val="006979ED"/>
    <w:rsid w:val="00697AE0"/>
    <w:rsid w:val="006A0765"/>
    <w:rsid w:val="006A07E6"/>
    <w:rsid w:val="006A1538"/>
    <w:rsid w:val="006A22F7"/>
    <w:rsid w:val="006A2525"/>
    <w:rsid w:val="006A277A"/>
    <w:rsid w:val="006A2FF9"/>
    <w:rsid w:val="006A3088"/>
    <w:rsid w:val="006A3135"/>
    <w:rsid w:val="006A37B6"/>
    <w:rsid w:val="006A383A"/>
    <w:rsid w:val="006A3872"/>
    <w:rsid w:val="006A4170"/>
    <w:rsid w:val="006A45B1"/>
    <w:rsid w:val="006A46D1"/>
    <w:rsid w:val="006A4AFA"/>
    <w:rsid w:val="006A4E4D"/>
    <w:rsid w:val="006A4F15"/>
    <w:rsid w:val="006A5099"/>
    <w:rsid w:val="006A511B"/>
    <w:rsid w:val="006A52D9"/>
    <w:rsid w:val="006A5339"/>
    <w:rsid w:val="006A5422"/>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434F"/>
    <w:rsid w:val="006B5051"/>
    <w:rsid w:val="006B5124"/>
    <w:rsid w:val="006B523E"/>
    <w:rsid w:val="006B5571"/>
    <w:rsid w:val="006B6D43"/>
    <w:rsid w:val="006B7358"/>
    <w:rsid w:val="006B772D"/>
    <w:rsid w:val="006B7797"/>
    <w:rsid w:val="006B7A2D"/>
    <w:rsid w:val="006B7A6F"/>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2D21"/>
    <w:rsid w:val="006D332A"/>
    <w:rsid w:val="006D3619"/>
    <w:rsid w:val="006D3F79"/>
    <w:rsid w:val="006D4724"/>
    <w:rsid w:val="006D49BD"/>
    <w:rsid w:val="006D52AC"/>
    <w:rsid w:val="006D53B2"/>
    <w:rsid w:val="006D54B3"/>
    <w:rsid w:val="006D5777"/>
    <w:rsid w:val="006D5DCD"/>
    <w:rsid w:val="006D6329"/>
    <w:rsid w:val="006D6725"/>
    <w:rsid w:val="006D6728"/>
    <w:rsid w:val="006D68C3"/>
    <w:rsid w:val="006D7ACB"/>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4B71"/>
    <w:rsid w:val="006E58A4"/>
    <w:rsid w:val="006E5EF3"/>
    <w:rsid w:val="006E6256"/>
    <w:rsid w:val="006E69F3"/>
    <w:rsid w:val="006E6A6F"/>
    <w:rsid w:val="006E6C4A"/>
    <w:rsid w:val="006E7344"/>
    <w:rsid w:val="006E74DA"/>
    <w:rsid w:val="006E7B71"/>
    <w:rsid w:val="006E7C74"/>
    <w:rsid w:val="006E7EE1"/>
    <w:rsid w:val="006F09C6"/>
    <w:rsid w:val="006F1116"/>
    <w:rsid w:val="006F1312"/>
    <w:rsid w:val="006F1776"/>
    <w:rsid w:val="006F1C8B"/>
    <w:rsid w:val="006F1F52"/>
    <w:rsid w:val="006F21D8"/>
    <w:rsid w:val="006F2DB5"/>
    <w:rsid w:val="006F2E92"/>
    <w:rsid w:val="006F35F0"/>
    <w:rsid w:val="006F3CBF"/>
    <w:rsid w:val="006F4802"/>
    <w:rsid w:val="006F4865"/>
    <w:rsid w:val="006F5379"/>
    <w:rsid w:val="006F57B8"/>
    <w:rsid w:val="006F5D4D"/>
    <w:rsid w:val="006F5FBB"/>
    <w:rsid w:val="006F623C"/>
    <w:rsid w:val="006F63E4"/>
    <w:rsid w:val="006F65A5"/>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703"/>
    <w:rsid w:val="00716B26"/>
    <w:rsid w:val="00716CF2"/>
    <w:rsid w:val="00717873"/>
    <w:rsid w:val="00717F5B"/>
    <w:rsid w:val="00720270"/>
    <w:rsid w:val="007208E4"/>
    <w:rsid w:val="00720A8E"/>
    <w:rsid w:val="007210A0"/>
    <w:rsid w:val="00721B81"/>
    <w:rsid w:val="00722591"/>
    <w:rsid w:val="007237B9"/>
    <w:rsid w:val="00723963"/>
    <w:rsid w:val="00723DC8"/>
    <w:rsid w:val="007249E0"/>
    <w:rsid w:val="00724A1B"/>
    <w:rsid w:val="00725463"/>
    <w:rsid w:val="007263F4"/>
    <w:rsid w:val="00726D56"/>
    <w:rsid w:val="0072726A"/>
    <w:rsid w:val="007273A3"/>
    <w:rsid w:val="00727415"/>
    <w:rsid w:val="0072744D"/>
    <w:rsid w:val="00727673"/>
    <w:rsid w:val="00727821"/>
    <w:rsid w:val="007279D5"/>
    <w:rsid w:val="0073020C"/>
    <w:rsid w:val="00730A62"/>
    <w:rsid w:val="00731B17"/>
    <w:rsid w:val="00731B43"/>
    <w:rsid w:val="00731C7C"/>
    <w:rsid w:val="0073209E"/>
    <w:rsid w:val="0073211C"/>
    <w:rsid w:val="00732142"/>
    <w:rsid w:val="007326D7"/>
    <w:rsid w:val="0073275A"/>
    <w:rsid w:val="00732F80"/>
    <w:rsid w:val="00733369"/>
    <w:rsid w:val="007349B8"/>
    <w:rsid w:val="00734C6B"/>
    <w:rsid w:val="0073546A"/>
    <w:rsid w:val="00735E50"/>
    <w:rsid w:val="00735FB3"/>
    <w:rsid w:val="00736109"/>
    <w:rsid w:val="00736C5D"/>
    <w:rsid w:val="00736DE2"/>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020"/>
    <w:rsid w:val="0074529F"/>
    <w:rsid w:val="0074546A"/>
    <w:rsid w:val="00745BA5"/>
    <w:rsid w:val="00745D47"/>
    <w:rsid w:val="00745D7C"/>
    <w:rsid w:val="007468E1"/>
    <w:rsid w:val="007468E4"/>
    <w:rsid w:val="00746DE9"/>
    <w:rsid w:val="007476AD"/>
    <w:rsid w:val="007502DA"/>
    <w:rsid w:val="00750D67"/>
    <w:rsid w:val="00750F0E"/>
    <w:rsid w:val="00751210"/>
    <w:rsid w:val="00751459"/>
    <w:rsid w:val="007518C6"/>
    <w:rsid w:val="00752C3A"/>
    <w:rsid w:val="007532DA"/>
    <w:rsid w:val="007541BC"/>
    <w:rsid w:val="007543EA"/>
    <w:rsid w:val="00754626"/>
    <w:rsid w:val="007549AC"/>
    <w:rsid w:val="00754CA2"/>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1CE5"/>
    <w:rsid w:val="007729F5"/>
    <w:rsid w:val="00772B39"/>
    <w:rsid w:val="00772C86"/>
    <w:rsid w:val="00773057"/>
    <w:rsid w:val="0077399F"/>
    <w:rsid w:val="00773ABF"/>
    <w:rsid w:val="00774277"/>
    <w:rsid w:val="0077563E"/>
    <w:rsid w:val="00775C60"/>
    <w:rsid w:val="0077749D"/>
    <w:rsid w:val="007774BB"/>
    <w:rsid w:val="00777D35"/>
    <w:rsid w:val="00777F5D"/>
    <w:rsid w:val="0078002B"/>
    <w:rsid w:val="0078071F"/>
    <w:rsid w:val="00780DDC"/>
    <w:rsid w:val="0078148C"/>
    <w:rsid w:val="00781C4A"/>
    <w:rsid w:val="00781DFE"/>
    <w:rsid w:val="00781F9D"/>
    <w:rsid w:val="007824D1"/>
    <w:rsid w:val="00782978"/>
    <w:rsid w:val="00783153"/>
    <w:rsid w:val="007834B7"/>
    <w:rsid w:val="007839D0"/>
    <w:rsid w:val="007849BD"/>
    <w:rsid w:val="00784CA4"/>
    <w:rsid w:val="00784CBD"/>
    <w:rsid w:val="00785608"/>
    <w:rsid w:val="007867C7"/>
    <w:rsid w:val="00787FC9"/>
    <w:rsid w:val="007906F4"/>
    <w:rsid w:val="00790FE4"/>
    <w:rsid w:val="007912F5"/>
    <w:rsid w:val="00792803"/>
    <w:rsid w:val="00792D72"/>
    <w:rsid w:val="0079332F"/>
    <w:rsid w:val="00793669"/>
    <w:rsid w:val="007936A0"/>
    <w:rsid w:val="0079391E"/>
    <w:rsid w:val="00793CFA"/>
    <w:rsid w:val="0079438D"/>
    <w:rsid w:val="00795BF3"/>
    <w:rsid w:val="00795D93"/>
    <w:rsid w:val="00795F26"/>
    <w:rsid w:val="00795F29"/>
    <w:rsid w:val="00796B78"/>
    <w:rsid w:val="007975DA"/>
    <w:rsid w:val="00797C23"/>
    <w:rsid w:val="00797C9F"/>
    <w:rsid w:val="007A08C5"/>
    <w:rsid w:val="007A0A16"/>
    <w:rsid w:val="007A0AFE"/>
    <w:rsid w:val="007A1635"/>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5BBD"/>
    <w:rsid w:val="007A64D1"/>
    <w:rsid w:val="007A651A"/>
    <w:rsid w:val="007A7FC2"/>
    <w:rsid w:val="007B003A"/>
    <w:rsid w:val="007B1507"/>
    <w:rsid w:val="007B169D"/>
    <w:rsid w:val="007B1CED"/>
    <w:rsid w:val="007B2457"/>
    <w:rsid w:val="007B26C9"/>
    <w:rsid w:val="007B2C29"/>
    <w:rsid w:val="007B2F68"/>
    <w:rsid w:val="007B32B4"/>
    <w:rsid w:val="007B32D3"/>
    <w:rsid w:val="007B35B0"/>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6C0"/>
    <w:rsid w:val="007C2779"/>
    <w:rsid w:val="007C36D9"/>
    <w:rsid w:val="007C3C4B"/>
    <w:rsid w:val="007C42CE"/>
    <w:rsid w:val="007C44D3"/>
    <w:rsid w:val="007C4E6A"/>
    <w:rsid w:val="007C5010"/>
    <w:rsid w:val="007C5346"/>
    <w:rsid w:val="007C565D"/>
    <w:rsid w:val="007C5DE1"/>
    <w:rsid w:val="007C6169"/>
    <w:rsid w:val="007C62F2"/>
    <w:rsid w:val="007C63B4"/>
    <w:rsid w:val="007C6498"/>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4B63"/>
    <w:rsid w:val="007D528D"/>
    <w:rsid w:val="007D5FC0"/>
    <w:rsid w:val="007D63F7"/>
    <w:rsid w:val="007D6581"/>
    <w:rsid w:val="007D660F"/>
    <w:rsid w:val="007D6A56"/>
    <w:rsid w:val="007D6F50"/>
    <w:rsid w:val="007D7156"/>
    <w:rsid w:val="007D7696"/>
    <w:rsid w:val="007D7C91"/>
    <w:rsid w:val="007E001F"/>
    <w:rsid w:val="007E0390"/>
    <w:rsid w:val="007E099B"/>
    <w:rsid w:val="007E2928"/>
    <w:rsid w:val="007E2D4C"/>
    <w:rsid w:val="007E2E79"/>
    <w:rsid w:val="007E31E0"/>
    <w:rsid w:val="007E390F"/>
    <w:rsid w:val="007E3CCE"/>
    <w:rsid w:val="007E44DE"/>
    <w:rsid w:val="007E4A89"/>
    <w:rsid w:val="007E4D62"/>
    <w:rsid w:val="007E4EE7"/>
    <w:rsid w:val="007E55B4"/>
    <w:rsid w:val="007E5659"/>
    <w:rsid w:val="007E56A8"/>
    <w:rsid w:val="007E56CB"/>
    <w:rsid w:val="007E6072"/>
    <w:rsid w:val="007E60B2"/>
    <w:rsid w:val="007E6266"/>
    <w:rsid w:val="007E6388"/>
    <w:rsid w:val="007E7361"/>
    <w:rsid w:val="007F01FC"/>
    <w:rsid w:val="007F07CB"/>
    <w:rsid w:val="007F09A5"/>
    <w:rsid w:val="007F0DE1"/>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DFF"/>
    <w:rsid w:val="00806E8F"/>
    <w:rsid w:val="00810600"/>
    <w:rsid w:val="00810788"/>
    <w:rsid w:val="00810DA5"/>
    <w:rsid w:val="00810F80"/>
    <w:rsid w:val="00811773"/>
    <w:rsid w:val="00811787"/>
    <w:rsid w:val="00811BC7"/>
    <w:rsid w:val="00812E49"/>
    <w:rsid w:val="00812FCC"/>
    <w:rsid w:val="00813F4B"/>
    <w:rsid w:val="00814CCF"/>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10C"/>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87A"/>
    <w:rsid w:val="0083590B"/>
    <w:rsid w:val="00835A11"/>
    <w:rsid w:val="00836082"/>
    <w:rsid w:val="008362E5"/>
    <w:rsid w:val="0083680C"/>
    <w:rsid w:val="00836BB3"/>
    <w:rsid w:val="00836C7D"/>
    <w:rsid w:val="00837AB0"/>
    <w:rsid w:val="00840127"/>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294"/>
    <w:rsid w:val="0085385B"/>
    <w:rsid w:val="00853D3F"/>
    <w:rsid w:val="00853FD5"/>
    <w:rsid w:val="00854068"/>
    <w:rsid w:val="00854855"/>
    <w:rsid w:val="00854D53"/>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4681"/>
    <w:rsid w:val="0087657B"/>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3B1C"/>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978AB"/>
    <w:rsid w:val="008A0D2C"/>
    <w:rsid w:val="008A17B4"/>
    <w:rsid w:val="008A1E44"/>
    <w:rsid w:val="008A2334"/>
    <w:rsid w:val="008A28FF"/>
    <w:rsid w:val="008A33AA"/>
    <w:rsid w:val="008A34DC"/>
    <w:rsid w:val="008A3835"/>
    <w:rsid w:val="008A499F"/>
    <w:rsid w:val="008A4C65"/>
    <w:rsid w:val="008A52E3"/>
    <w:rsid w:val="008A546C"/>
    <w:rsid w:val="008A54FE"/>
    <w:rsid w:val="008A5EF2"/>
    <w:rsid w:val="008A6036"/>
    <w:rsid w:val="008A615B"/>
    <w:rsid w:val="008A6F74"/>
    <w:rsid w:val="008A7DA2"/>
    <w:rsid w:val="008ACB83"/>
    <w:rsid w:val="008B069E"/>
    <w:rsid w:val="008B12A4"/>
    <w:rsid w:val="008B12BC"/>
    <w:rsid w:val="008B1350"/>
    <w:rsid w:val="008B1762"/>
    <w:rsid w:val="008B18FC"/>
    <w:rsid w:val="008B1A2B"/>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9BD"/>
    <w:rsid w:val="008C3B92"/>
    <w:rsid w:val="008C439C"/>
    <w:rsid w:val="008C5355"/>
    <w:rsid w:val="008C5A45"/>
    <w:rsid w:val="008C5ADD"/>
    <w:rsid w:val="008C6DE5"/>
    <w:rsid w:val="008C7431"/>
    <w:rsid w:val="008C76C4"/>
    <w:rsid w:val="008C7840"/>
    <w:rsid w:val="008C7CB3"/>
    <w:rsid w:val="008D07F6"/>
    <w:rsid w:val="008D188E"/>
    <w:rsid w:val="008D1C3A"/>
    <w:rsid w:val="008D1EB8"/>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1FA0"/>
    <w:rsid w:val="008E2751"/>
    <w:rsid w:val="008E3A20"/>
    <w:rsid w:val="008E4208"/>
    <w:rsid w:val="008E5289"/>
    <w:rsid w:val="008E5BFA"/>
    <w:rsid w:val="008E5C62"/>
    <w:rsid w:val="008E60CE"/>
    <w:rsid w:val="008E659F"/>
    <w:rsid w:val="008E6DEB"/>
    <w:rsid w:val="008E6FE2"/>
    <w:rsid w:val="008E71AD"/>
    <w:rsid w:val="008E783E"/>
    <w:rsid w:val="008E79A2"/>
    <w:rsid w:val="008E7B13"/>
    <w:rsid w:val="008F04B9"/>
    <w:rsid w:val="008F1017"/>
    <w:rsid w:val="008F163E"/>
    <w:rsid w:val="008F1D26"/>
    <w:rsid w:val="008F3F04"/>
    <w:rsid w:val="008F4176"/>
    <w:rsid w:val="008F4494"/>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6CE"/>
    <w:rsid w:val="009147D6"/>
    <w:rsid w:val="00915159"/>
    <w:rsid w:val="0091545D"/>
    <w:rsid w:val="00915470"/>
    <w:rsid w:val="009158E3"/>
    <w:rsid w:val="009160C5"/>
    <w:rsid w:val="0091775A"/>
    <w:rsid w:val="0091788D"/>
    <w:rsid w:val="00917CF2"/>
    <w:rsid w:val="00917E80"/>
    <w:rsid w:val="00920748"/>
    <w:rsid w:val="009216C1"/>
    <w:rsid w:val="00923485"/>
    <w:rsid w:val="00923B75"/>
    <w:rsid w:val="00923F8C"/>
    <w:rsid w:val="00924911"/>
    <w:rsid w:val="00925DE4"/>
    <w:rsid w:val="009267CC"/>
    <w:rsid w:val="00926A36"/>
    <w:rsid w:val="00926A7D"/>
    <w:rsid w:val="009277EA"/>
    <w:rsid w:val="009301EF"/>
    <w:rsid w:val="009307A7"/>
    <w:rsid w:val="009310B2"/>
    <w:rsid w:val="0093172C"/>
    <w:rsid w:val="00932689"/>
    <w:rsid w:val="00932784"/>
    <w:rsid w:val="00932BCC"/>
    <w:rsid w:val="00933059"/>
    <w:rsid w:val="009338D2"/>
    <w:rsid w:val="00934A55"/>
    <w:rsid w:val="00934A74"/>
    <w:rsid w:val="00935498"/>
    <w:rsid w:val="00935B0E"/>
    <w:rsid w:val="00936197"/>
    <w:rsid w:val="0093668E"/>
    <w:rsid w:val="009366E7"/>
    <w:rsid w:val="00936D8A"/>
    <w:rsid w:val="00937334"/>
    <w:rsid w:val="0093774B"/>
    <w:rsid w:val="009377AE"/>
    <w:rsid w:val="00937954"/>
    <w:rsid w:val="00937E7A"/>
    <w:rsid w:val="00940192"/>
    <w:rsid w:val="0094060C"/>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0F1D"/>
    <w:rsid w:val="00951013"/>
    <w:rsid w:val="00951511"/>
    <w:rsid w:val="00951A4A"/>
    <w:rsid w:val="00951B14"/>
    <w:rsid w:val="009520FC"/>
    <w:rsid w:val="0095251A"/>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26B"/>
    <w:rsid w:val="00963FAF"/>
    <w:rsid w:val="0096463A"/>
    <w:rsid w:val="0096471F"/>
    <w:rsid w:val="009647FF"/>
    <w:rsid w:val="009650F2"/>
    <w:rsid w:val="009651CC"/>
    <w:rsid w:val="00965440"/>
    <w:rsid w:val="00965653"/>
    <w:rsid w:val="00965CA9"/>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641"/>
    <w:rsid w:val="009759FA"/>
    <w:rsid w:val="00975B07"/>
    <w:rsid w:val="00977225"/>
    <w:rsid w:val="00977A65"/>
    <w:rsid w:val="0098001A"/>
    <w:rsid w:val="00980259"/>
    <w:rsid w:val="009807AD"/>
    <w:rsid w:val="0098082A"/>
    <w:rsid w:val="00980EC1"/>
    <w:rsid w:val="00981170"/>
    <w:rsid w:val="0098148D"/>
    <w:rsid w:val="00981BE7"/>
    <w:rsid w:val="00982113"/>
    <w:rsid w:val="0098294F"/>
    <w:rsid w:val="00982D2C"/>
    <w:rsid w:val="0098417E"/>
    <w:rsid w:val="00984965"/>
    <w:rsid w:val="00984FEA"/>
    <w:rsid w:val="00985043"/>
    <w:rsid w:val="00985094"/>
    <w:rsid w:val="009850CF"/>
    <w:rsid w:val="0098536D"/>
    <w:rsid w:val="009869DE"/>
    <w:rsid w:val="00986ED2"/>
    <w:rsid w:val="009872CC"/>
    <w:rsid w:val="00987454"/>
    <w:rsid w:val="00990313"/>
    <w:rsid w:val="00990462"/>
    <w:rsid w:val="009906DF"/>
    <w:rsid w:val="00990A07"/>
    <w:rsid w:val="009910C5"/>
    <w:rsid w:val="009913C6"/>
    <w:rsid w:val="009914B4"/>
    <w:rsid w:val="009918F7"/>
    <w:rsid w:val="00991ABD"/>
    <w:rsid w:val="00991C59"/>
    <w:rsid w:val="00992149"/>
    <w:rsid w:val="009921C5"/>
    <w:rsid w:val="009924DC"/>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3CFD"/>
    <w:rsid w:val="009A52AE"/>
    <w:rsid w:val="009A5CA6"/>
    <w:rsid w:val="009A636F"/>
    <w:rsid w:val="009A67A6"/>
    <w:rsid w:val="009A67CC"/>
    <w:rsid w:val="009A77D2"/>
    <w:rsid w:val="009A7E90"/>
    <w:rsid w:val="009A7F1D"/>
    <w:rsid w:val="009A7F73"/>
    <w:rsid w:val="009B0255"/>
    <w:rsid w:val="009B06E5"/>
    <w:rsid w:val="009B0BA7"/>
    <w:rsid w:val="009B1CF6"/>
    <w:rsid w:val="009B1EF5"/>
    <w:rsid w:val="009B22EC"/>
    <w:rsid w:val="009B2A3C"/>
    <w:rsid w:val="009B2AED"/>
    <w:rsid w:val="009B2D89"/>
    <w:rsid w:val="009B34F8"/>
    <w:rsid w:val="009B38FF"/>
    <w:rsid w:val="009B3BF8"/>
    <w:rsid w:val="009B42C8"/>
    <w:rsid w:val="009B4EE3"/>
    <w:rsid w:val="009B550C"/>
    <w:rsid w:val="009B55E8"/>
    <w:rsid w:val="009B5891"/>
    <w:rsid w:val="009B6269"/>
    <w:rsid w:val="009B660A"/>
    <w:rsid w:val="009B7055"/>
    <w:rsid w:val="009B77C5"/>
    <w:rsid w:val="009C0A29"/>
    <w:rsid w:val="009C0EF8"/>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6E59"/>
    <w:rsid w:val="009C7380"/>
    <w:rsid w:val="009C7452"/>
    <w:rsid w:val="009C77D7"/>
    <w:rsid w:val="009C7BF4"/>
    <w:rsid w:val="009C7F92"/>
    <w:rsid w:val="009D16AE"/>
    <w:rsid w:val="009D1E62"/>
    <w:rsid w:val="009D2705"/>
    <w:rsid w:val="009D27B4"/>
    <w:rsid w:val="009D2DE7"/>
    <w:rsid w:val="009D3260"/>
    <w:rsid w:val="009D45AA"/>
    <w:rsid w:val="009D49BE"/>
    <w:rsid w:val="009D4D95"/>
    <w:rsid w:val="009D56B8"/>
    <w:rsid w:val="009D5AF0"/>
    <w:rsid w:val="009D5D2A"/>
    <w:rsid w:val="009D5E55"/>
    <w:rsid w:val="009D66C9"/>
    <w:rsid w:val="009D6B47"/>
    <w:rsid w:val="009D73BF"/>
    <w:rsid w:val="009D764B"/>
    <w:rsid w:val="009D7AE7"/>
    <w:rsid w:val="009D7C0C"/>
    <w:rsid w:val="009E1222"/>
    <w:rsid w:val="009E157A"/>
    <w:rsid w:val="009E1F2D"/>
    <w:rsid w:val="009E226B"/>
    <w:rsid w:val="009E2DD1"/>
    <w:rsid w:val="009E335D"/>
    <w:rsid w:val="009E36A9"/>
    <w:rsid w:val="009E3A66"/>
    <w:rsid w:val="009E3C7B"/>
    <w:rsid w:val="009E3DC0"/>
    <w:rsid w:val="009E3E8C"/>
    <w:rsid w:val="009E4061"/>
    <w:rsid w:val="009E5180"/>
    <w:rsid w:val="009E54E4"/>
    <w:rsid w:val="009E5AA4"/>
    <w:rsid w:val="009E5C68"/>
    <w:rsid w:val="009E5D51"/>
    <w:rsid w:val="009E732A"/>
    <w:rsid w:val="009E7622"/>
    <w:rsid w:val="009E7D1D"/>
    <w:rsid w:val="009F06C8"/>
    <w:rsid w:val="009F0759"/>
    <w:rsid w:val="009F15E1"/>
    <w:rsid w:val="009F16AC"/>
    <w:rsid w:val="009F250A"/>
    <w:rsid w:val="009F2D9C"/>
    <w:rsid w:val="009F3A7B"/>
    <w:rsid w:val="009F3F1D"/>
    <w:rsid w:val="009F4DF9"/>
    <w:rsid w:val="009F57B4"/>
    <w:rsid w:val="009F5927"/>
    <w:rsid w:val="009F6A9D"/>
    <w:rsid w:val="009F6CD2"/>
    <w:rsid w:val="009F7085"/>
    <w:rsid w:val="009F77E0"/>
    <w:rsid w:val="009F79D1"/>
    <w:rsid w:val="00A001D5"/>
    <w:rsid w:val="00A011E2"/>
    <w:rsid w:val="00A01AE5"/>
    <w:rsid w:val="00A01B4D"/>
    <w:rsid w:val="00A027CC"/>
    <w:rsid w:val="00A0291C"/>
    <w:rsid w:val="00A02E8E"/>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15F5"/>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3832"/>
    <w:rsid w:val="00A2422B"/>
    <w:rsid w:val="00A24E3A"/>
    <w:rsid w:val="00A252C4"/>
    <w:rsid w:val="00A25FED"/>
    <w:rsid w:val="00A261E1"/>
    <w:rsid w:val="00A27067"/>
    <w:rsid w:val="00A27140"/>
    <w:rsid w:val="00A277DE"/>
    <w:rsid w:val="00A279BB"/>
    <w:rsid w:val="00A27C2B"/>
    <w:rsid w:val="00A27CF5"/>
    <w:rsid w:val="00A30701"/>
    <w:rsid w:val="00A317CB"/>
    <w:rsid w:val="00A31920"/>
    <w:rsid w:val="00A3309D"/>
    <w:rsid w:val="00A3351D"/>
    <w:rsid w:val="00A3369C"/>
    <w:rsid w:val="00A34349"/>
    <w:rsid w:val="00A34D05"/>
    <w:rsid w:val="00A35123"/>
    <w:rsid w:val="00A35FB1"/>
    <w:rsid w:val="00A35FBE"/>
    <w:rsid w:val="00A3640D"/>
    <w:rsid w:val="00A36C76"/>
    <w:rsid w:val="00A37301"/>
    <w:rsid w:val="00A379C2"/>
    <w:rsid w:val="00A379F2"/>
    <w:rsid w:val="00A37B55"/>
    <w:rsid w:val="00A37BB1"/>
    <w:rsid w:val="00A37E03"/>
    <w:rsid w:val="00A403A0"/>
    <w:rsid w:val="00A410D6"/>
    <w:rsid w:val="00A41666"/>
    <w:rsid w:val="00A41CFB"/>
    <w:rsid w:val="00A42C29"/>
    <w:rsid w:val="00A4325D"/>
    <w:rsid w:val="00A43655"/>
    <w:rsid w:val="00A43B7A"/>
    <w:rsid w:val="00A4473C"/>
    <w:rsid w:val="00A500A0"/>
    <w:rsid w:val="00A505BB"/>
    <w:rsid w:val="00A50657"/>
    <w:rsid w:val="00A5148E"/>
    <w:rsid w:val="00A51A61"/>
    <w:rsid w:val="00A51DFF"/>
    <w:rsid w:val="00A5201D"/>
    <w:rsid w:val="00A5315D"/>
    <w:rsid w:val="00A53181"/>
    <w:rsid w:val="00A531C3"/>
    <w:rsid w:val="00A53532"/>
    <w:rsid w:val="00A53B94"/>
    <w:rsid w:val="00A53C3D"/>
    <w:rsid w:val="00A53E77"/>
    <w:rsid w:val="00A540C6"/>
    <w:rsid w:val="00A54CF5"/>
    <w:rsid w:val="00A54F4C"/>
    <w:rsid w:val="00A551B1"/>
    <w:rsid w:val="00A56101"/>
    <w:rsid w:val="00A5717D"/>
    <w:rsid w:val="00A57523"/>
    <w:rsid w:val="00A60AB1"/>
    <w:rsid w:val="00A61221"/>
    <w:rsid w:val="00A613DE"/>
    <w:rsid w:val="00A61585"/>
    <w:rsid w:val="00A61699"/>
    <w:rsid w:val="00A61C62"/>
    <w:rsid w:val="00A6261E"/>
    <w:rsid w:val="00A62A35"/>
    <w:rsid w:val="00A6333C"/>
    <w:rsid w:val="00A63D59"/>
    <w:rsid w:val="00A63F13"/>
    <w:rsid w:val="00A6439F"/>
    <w:rsid w:val="00A64C4E"/>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602"/>
    <w:rsid w:val="00A76B6C"/>
    <w:rsid w:val="00A77737"/>
    <w:rsid w:val="00A800B5"/>
    <w:rsid w:val="00A8099C"/>
    <w:rsid w:val="00A80CC7"/>
    <w:rsid w:val="00A80D2C"/>
    <w:rsid w:val="00A813B2"/>
    <w:rsid w:val="00A813F4"/>
    <w:rsid w:val="00A82306"/>
    <w:rsid w:val="00A82330"/>
    <w:rsid w:val="00A82583"/>
    <w:rsid w:val="00A826AE"/>
    <w:rsid w:val="00A82814"/>
    <w:rsid w:val="00A829EA"/>
    <w:rsid w:val="00A82FB4"/>
    <w:rsid w:val="00A83600"/>
    <w:rsid w:val="00A83FD5"/>
    <w:rsid w:val="00A84358"/>
    <w:rsid w:val="00A850C8"/>
    <w:rsid w:val="00A850FE"/>
    <w:rsid w:val="00A851DD"/>
    <w:rsid w:val="00A854D9"/>
    <w:rsid w:val="00A85D11"/>
    <w:rsid w:val="00A85DB7"/>
    <w:rsid w:val="00A861EA"/>
    <w:rsid w:val="00A86E26"/>
    <w:rsid w:val="00A87927"/>
    <w:rsid w:val="00A87982"/>
    <w:rsid w:val="00A87D74"/>
    <w:rsid w:val="00A90B70"/>
    <w:rsid w:val="00A90F7D"/>
    <w:rsid w:val="00A91486"/>
    <w:rsid w:val="00A916ED"/>
    <w:rsid w:val="00A91F2A"/>
    <w:rsid w:val="00A92561"/>
    <w:rsid w:val="00A927BE"/>
    <w:rsid w:val="00A929ED"/>
    <w:rsid w:val="00A92A86"/>
    <w:rsid w:val="00A92AAD"/>
    <w:rsid w:val="00A942E6"/>
    <w:rsid w:val="00A94502"/>
    <w:rsid w:val="00A94CFA"/>
    <w:rsid w:val="00A95605"/>
    <w:rsid w:val="00A968DE"/>
    <w:rsid w:val="00A96FBF"/>
    <w:rsid w:val="00A97103"/>
    <w:rsid w:val="00AA02A6"/>
    <w:rsid w:val="00AA091C"/>
    <w:rsid w:val="00AA127C"/>
    <w:rsid w:val="00AA1A7B"/>
    <w:rsid w:val="00AA1EDA"/>
    <w:rsid w:val="00AA211D"/>
    <w:rsid w:val="00AA26F6"/>
    <w:rsid w:val="00AA27F7"/>
    <w:rsid w:val="00AA2967"/>
    <w:rsid w:val="00AA3F39"/>
    <w:rsid w:val="00AA4233"/>
    <w:rsid w:val="00AA4AF6"/>
    <w:rsid w:val="00AA4E10"/>
    <w:rsid w:val="00AA5067"/>
    <w:rsid w:val="00AA511F"/>
    <w:rsid w:val="00AA6E5C"/>
    <w:rsid w:val="00AB040C"/>
    <w:rsid w:val="00AB0A0E"/>
    <w:rsid w:val="00AB25F3"/>
    <w:rsid w:val="00AB3A4B"/>
    <w:rsid w:val="00AB4AEF"/>
    <w:rsid w:val="00AB5504"/>
    <w:rsid w:val="00AB5A28"/>
    <w:rsid w:val="00AB632F"/>
    <w:rsid w:val="00AB65A5"/>
    <w:rsid w:val="00AB69BC"/>
    <w:rsid w:val="00AB700A"/>
    <w:rsid w:val="00AB7116"/>
    <w:rsid w:val="00AC0556"/>
    <w:rsid w:val="00AC0749"/>
    <w:rsid w:val="00AC1332"/>
    <w:rsid w:val="00AC1D66"/>
    <w:rsid w:val="00AC34DD"/>
    <w:rsid w:val="00AC41B4"/>
    <w:rsid w:val="00AC48F6"/>
    <w:rsid w:val="00AC4947"/>
    <w:rsid w:val="00AC53F7"/>
    <w:rsid w:val="00AC59DF"/>
    <w:rsid w:val="00AC5F64"/>
    <w:rsid w:val="00AC6493"/>
    <w:rsid w:val="00AC6C62"/>
    <w:rsid w:val="00AC7407"/>
    <w:rsid w:val="00AC7C23"/>
    <w:rsid w:val="00AC7C2E"/>
    <w:rsid w:val="00AC7CC4"/>
    <w:rsid w:val="00AC7E00"/>
    <w:rsid w:val="00AD1BB5"/>
    <w:rsid w:val="00AD1D95"/>
    <w:rsid w:val="00AD21A3"/>
    <w:rsid w:val="00AD2463"/>
    <w:rsid w:val="00AD2985"/>
    <w:rsid w:val="00AD2B12"/>
    <w:rsid w:val="00AD318F"/>
    <w:rsid w:val="00AD4948"/>
    <w:rsid w:val="00AD557B"/>
    <w:rsid w:val="00AD56C0"/>
    <w:rsid w:val="00AD7416"/>
    <w:rsid w:val="00AD7640"/>
    <w:rsid w:val="00AD76C6"/>
    <w:rsid w:val="00AD7817"/>
    <w:rsid w:val="00AD7E28"/>
    <w:rsid w:val="00AE0103"/>
    <w:rsid w:val="00AE1450"/>
    <w:rsid w:val="00AE180A"/>
    <w:rsid w:val="00AE1DB7"/>
    <w:rsid w:val="00AE2050"/>
    <w:rsid w:val="00AE4728"/>
    <w:rsid w:val="00AE57B4"/>
    <w:rsid w:val="00AE69CE"/>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111"/>
    <w:rsid w:val="00B00B35"/>
    <w:rsid w:val="00B00F8B"/>
    <w:rsid w:val="00B00FC9"/>
    <w:rsid w:val="00B01571"/>
    <w:rsid w:val="00B01827"/>
    <w:rsid w:val="00B01960"/>
    <w:rsid w:val="00B02596"/>
    <w:rsid w:val="00B02D9C"/>
    <w:rsid w:val="00B03031"/>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5FB"/>
    <w:rsid w:val="00B13C95"/>
    <w:rsid w:val="00B143B1"/>
    <w:rsid w:val="00B14650"/>
    <w:rsid w:val="00B147E9"/>
    <w:rsid w:val="00B14C4A"/>
    <w:rsid w:val="00B15339"/>
    <w:rsid w:val="00B156E7"/>
    <w:rsid w:val="00B15C49"/>
    <w:rsid w:val="00B1658A"/>
    <w:rsid w:val="00B166A6"/>
    <w:rsid w:val="00B16AB1"/>
    <w:rsid w:val="00B17F53"/>
    <w:rsid w:val="00B20B5E"/>
    <w:rsid w:val="00B21A71"/>
    <w:rsid w:val="00B21E45"/>
    <w:rsid w:val="00B21F9A"/>
    <w:rsid w:val="00B22C53"/>
    <w:rsid w:val="00B23781"/>
    <w:rsid w:val="00B25570"/>
    <w:rsid w:val="00B25A3E"/>
    <w:rsid w:val="00B25F4C"/>
    <w:rsid w:val="00B26973"/>
    <w:rsid w:val="00B26AF2"/>
    <w:rsid w:val="00B27697"/>
    <w:rsid w:val="00B27BB2"/>
    <w:rsid w:val="00B27CA1"/>
    <w:rsid w:val="00B302CB"/>
    <w:rsid w:val="00B307EB"/>
    <w:rsid w:val="00B30AC6"/>
    <w:rsid w:val="00B31797"/>
    <w:rsid w:val="00B31BC3"/>
    <w:rsid w:val="00B31CA9"/>
    <w:rsid w:val="00B32064"/>
    <w:rsid w:val="00B322A4"/>
    <w:rsid w:val="00B330B1"/>
    <w:rsid w:val="00B332C7"/>
    <w:rsid w:val="00B334F5"/>
    <w:rsid w:val="00B33D13"/>
    <w:rsid w:val="00B33E0D"/>
    <w:rsid w:val="00B33F72"/>
    <w:rsid w:val="00B34004"/>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908"/>
    <w:rsid w:val="00B46C4B"/>
    <w:rsid w:val="00B47244"/>
    <w:rsid w:val="00B5015E"/>
    <w:rsid w:val="00B5017A"/>
    <w:rsid w:val="00B518E0"/>
    <w:rsid w:val="00B51A1C"/>
    <w:rsid w:val="00B51E92"/>
    <w:rsid w:val="00B5237A"/>
    <w:rsid w:val="00B5325E"/>
    <w:rsid w:val="00B53776"/>
    <w:rsid w:val="00B53F69"/>
    <w:rsid w:val="00B540B4"/>
    <w:rsid w:val="00B54DB2"/>
    <w:rsid w:val="00B5547A"/>
    <w:rsid w:val="00B557C1"/>
    <w:rsid w:val="00B56080"/>
    <w:rsid w:val="00B563EF"/>
    <w:rsid w:val="00B56578"/>
    <w:rsid w:val="00B5765C"/>
    <w:rsid w:val="00B57E8D"/>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6F"/>
    <w:rsid w:val="00B64C8A"/>
    <w:rsid w:val="00B712FD"/>
    <w:rsid w:val="00B7202E"/>
    <w:rsid w:val="00B72054"/>
    <w:rsid w:val="00B725CF"/>
    <w:rsid w:val="00B7267B"/>
    <w:rsid w:val="00B72862"/>
    <w:rsid w:val="00B73CDF"/>
    <w:rsid w:val="00B74B19"/>
    <w:rsid w:val="00B74B23"/>
    <w:rsid w:val="00B76252"/>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87558"/>
    <w:rsid w:val="00B87A79"/>
    <w:rsid w:val="00B87FEF"/>
    <w:rsid w:val="00B9006A"/>
    <w:rsid w:val="00B901C2"/>
    <w:rsid w:val="00B90760"/>
    <w:rsid w:val="00B90909"/>
    <w:rsid w:val="00B90D92"/>
    <w:rsid w:val="00B91332"/>
    <w:rsid w:val="00B91C78"/>
    <w:rsid w:val="00B92184"/>
    <w:rsid w:val="00B92411"/>
    <w:rsid w:val="00B929D1"/>
    <w:rsid w:val="00B93224"/>
    <w:rsid w:val="00B93443"/>
    <w:rsid w:val="00B94BCE"/>
    <w:rsid w:val="00B9546E"/>
    <w:rsid w:val="00B959B4"/>
    <w:rsid w:val="00B95C3F"/>
    <w:rsid w:val="00B95DC2"/>
    <w:rsid w:val="00B9615A"/>
    <w:rsid w:val="00B96161"/>
    <w:rsid w:val="00B968EC"/>
    <w:rsid w:val="00B9709E"/>
    <w:rsid w:val="00B973ED"/>
    <w:rsid w:val="00B97C42"/>
    <w:rsid w:val="00B97EEB"/>
    <w:rsid w:val="00BA0511"/>
    <w:rsid w:val="00BA0515"/>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3FAF"/>
    <w:rsid w:val="00BA4069"/>
    <w:rsid w:val="00BA4A16"/>
    <w:rsid w:val="00BA5CE4"/>
    <w:rsid w:val="00BA5FC1"/>
    <w:rsid w:val="00BA67D8"/>
    <w:rsid w:val="00BA6E00"/>
    <w:rsid w:val="00BA79A0"/>
    <w:rsid w:val="00BB0006"/>
    <w:rsid w:val="00BB0222"/>
    <w:rsid w:val="00BB04D1"/>
    <w:rsid w:val="00BB0627"/>
    <w:rsid w:val="00BB0F15"/>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69C5"/>
    <w:rsid w:val="00BD752F"/>
    <w:rsid w:val="00BD756B"/>
    <w:rsid w:val="00BD7EA6"/>
    <w:rsid w:val="00BE0294"/>
    <w:rsid w:val="00BE1856"/>
    <w:rsid w:val="00BE2372"/>
    <w:rsid w:val="00BE268F"/>
    <w:rsid w:val="00BE28F8"/>
    <w:rsid w:val="00BE3E6C"/>
    <w:rsid w:val="00BE4016"/>
    <w:rsid w:val="00BE4168"/>
    <w:rsid w:val="00BE455B"/>
    <w:rsid w:val="00BE4AF1"/>
    <w:rsid w:val="00BE4B47"/>
    <w:rsid w:val="00BE508F"/>
    <w:rsid w:val="00BE5D4F"/>
    <w:rsid w:val="00BE640F"/>
    <w:rsid w:val="00BF0070"/>
    <w:rsid w:val="00BF012E"/>
    <w:rsid w:val="00BF01C7"/>
    <w:rsid w:val="00BF04A4"/>
    <w:rsid w:val="00BF107D"/>
    <w:rsid w:val="00BF122D"/>
    <w:rsid w:val="00BF141D"/>
    <w:rsid w:val="00BF1684"/>
    <w:rsid w:val="00BF3094"/>
    <w:rsid w:val="00BF31F0"/>
    <w:rsid w:val="00BF3E82"/>
    <w:rsid w:val="00BF3F4C"/>
    <w:rsid w:val="00BF4F87"/>
    <w:rsid w:val="00BF5F4B"/>
    <w:rsid w:val="00BF685D"/>
    <w:rsid w:val="00BF7687"/>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697"/>
    <w:rsid w:val="00C068B9"/>
    <w:rsid w:val="00C0788C"/>
    <w:rsid w:val="00C07A31"/>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D0"/>
    <w:rsid w:val="00C13BF5"/>
    <w:rsid w:val="00C13D17"/>
    <w:rsid w:val="00C142AC"/>
    <w:rsid w:val="00C157D8"/>
    <w:rsid w:val="00C17179"/>
    <w:rsid w:val="00C1732B"/>
    <w:rsid w:val="00C17422"/>
    <w:rsid w:val="00C17C56"/>
    <w:rsid w:val="00C17D82"/>
    <w:rsid w:val="00C2040D"/>
    <w:rsid w:val="00C20AA1"/>
    <w:rsid w:val="00C20B13"/>
    <w:rsid w:val="00C21160"/>
    <w:rsid w:val="00C211D7"/>
    <w:rsid w:val="00C21360"/>
    <w:rsid w:val="00C22296"/>
    <w:rsid w:val="00C22961"/>
    <w:rsid w:val="00C23261"/>
    <w:rsid w:val="00C2356C"/>
    <w:rsid w:val="00C2491E"/>
    <w:rsid w:val="00C252A5"/>
    <w:rsid w:val="00C25FF9"/>
    <w:rsid w:val="00C26BC5"/>
    <w:rsid w:val="00C2707A"/>
    <w:rsid w:val="00C3027F"/>
    <w:rsid w:val="00C308EC"/>
    <w:rsid w:val="00C32453"/>
    <w:rsid w:val="00C32513"/>
    <w:rsid w:val="00C325FB"/>
    <w:rsid w:val="00C3367B"/>
    <w:rsid w:val="00C3403D"/>
    <w:rsid w:val="00C342E3"/>
    <w:rsid w:val="00C345AD"/>
    <w:rsid w:val="00C34EE5"/>
    <w:rsid w:val="00C35922"/>
    <w:rsid w:val="00C360EC"/>
    <w:rsid w:val="00C36F46"/>
    <w:rsid w:val="00C37514"/>
    <w:rsid w:val="00C37635"/>
    <w:rsid w:val="00C40771"/>
    <w:rsid w:val="00C40C45"/>
    <w:rsid w:val="00C40F4A"/>
    <w:rsid w:val="00C41EF5"/>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1F62"/>
    <w:rsid w:val="00C524C2"/>
    <w:rsid w:val="00C52ED5"/>
    <w:rsid w:val="00C532AF"/>
    <w:rsid w:val="00C53808"/>
    <w:rsid w:val="00C53B80"/>
    <w:rsid w:val="00C541A4"/>
    <w:rsid w:val="00C54201"/>
    <w:rsid w:val="00C54368"/>
    <w:rsid w:val="00C543C6"/>
    <w:rsid w:val="00C5440F"/>
    <w:rsid w:val="00C54450"/>
    <w:rsid w:val="00C54B32"/>
    <w:rsid w:val="00C54C56"/>
    <w:rsid w:val="00C55ECC"/>
    <w:rsid w:val="00C56753"/>
    <w:rsid w:val="00C56EA0"/>
    <w:rsid w:val="00C57174"/>
    <w:rsid w:val="00C57291"/>
    <w:rsid w:val="00C57DF3"/>
    <w:rsid w:val="00C60347"/>
    <w:rsid w:val="00C6039A"/>
    <w:rsid w:val="00C60AC0"/>
    <w:rsid w:val="00C60BE7"/>
    <w:rsid w:val="00C61B07"/>
    <w:rsid w:val="00C61BC7"/>
    <w:rsid w:val="00C623C4"/>
    <w:rsid w:val="00C62D24"/>
    <w:rsid w:val="00C645C1"/>
    <w:rsid w:val="00C649C5"/>
    <w:rsid w:val="00C65D88"/>
    <w:rsid w:val="00C65E0C"/>
    <w:rsid w:val="00C6685B"/>
    <w:rsid w:val="00C668C9"/>
    <w:rsid w:val="00C66D38"/>
    <w:rsid w:val="00C67082"/>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918"/>
    <w:rsid w:val="00C77EAD"/>
    <w:rsid w:val="00C8086A"/>
    <w:rsid w:val="00C80B68"/>
    <w:rsid w:val="00C81131"/>
    <w:rsid w:val="00C811D2"/>
    <w:rsid w:val="00C81896"/>
    <w:rsid w:val="00C81DE9"/>
    <w:rsid w:val="00C82454"/>
    <w:rsid w:val="00C827D9"/>
    <w:rsid w:val="00C82C83"/>
    <w:rsid w:val="00C82D95"/>
    <w:rsid w:val="00C830D9"/>
    <w:rsid w:val="00C83346"/>
    <w:rsid w:val="00C84193"/>
    <w:rsid w:val="00C8427F"/>
    <w:rsid w:val="00C850AF"/>
    <w:rsid w:val="00C854AC"/>
    <w:rsid w:val="00C854E5"/>
    <w:rsid w:val="00C8595F"/>
    <w:rsid w:val="00C8642E"/>
    <w:rsid w:val="00C876F8"/>
    <w:rsid w:val="00C9022E"/>
    <w:rsid w:val="00C90F90"/>
    <w:rsid w:val="00C91318"/>
    <w:rsid w:val="00C9145D"/>
    <w:rsid w:val="00C91540"/>
    <w:rsid w:val="00C92701"/>
    <w:rsid w:val="00C92C33"/>
    <w:rsid w:val="00C9327D"/>
    <w:rsid w:val="00C93682"/>
    <w:rsid w:val="00C943E1"/>
    <w:rsid w:val="00C9524F"/>
    <w:rsid w:val="00C964AD"/>
    <w:rsid w:val="00C971AF"/>
    <w:rsid w:val="00C9776E"/>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00"/>
    <w:rsid w:val="00CB44BA"/>
    <w:rsid w:val="00CB46CF"/>
    <w:rsid w:val="00CB479D"/>
    <w:rsid w:val="00CB47E9"/>
    <w:rsid w:val="00CB52A3"/>
    <w:rsid w:val="00CB549B"/>
    <w:rsid w:val="00CB5899"/>
    <w:rsid w:val="00CB6298"/>
    <w:rsid w:val="00CB6663"/>
    <w:rsid w:val="00CB67FB"/>
    <w:rsid w:val="00CB6C54"/>
    <w:rsid w:val="00CB7A12"/>
    <w:rsid w:val="00CB7BDC"/>
    <w:rsid w:val="00CC00D8"/>
    <w:rsid w:val="00CC0719"/>
    <w:rsid w:val="00CC0D71"/>
    <w:rsid w:val="00CC1A4A"/>
    <w:rsid w:val="00CC2EF2"/>
    <w:rsid w:val="00CC34DB"/>
    <w:rsid w:val="00CC38D1"/>
    <w:rsid w:val="00CC3915"/>
    <w:rsid w:val="00CC3C3B"/>
    <w:rsid w:val="00CC5B97"/>
    <w:rsid w:val="00CC5DAA"/>
    <w:rsid w:val="00CC623B"/>
    <w:rsid w:val="00CC62ED"/>
    <w:rsid w:val="00CC6423"/>
    <w:rsid w:val="00CC728B"/>
    <w:rsid w:val="00CC75A4"/>
    <w:rsid w:val="00CC7E27"/>
    <w:rsid w:val="00CD0696"/>
    <w:rsid w:val="00CD1130"/>
    <w:rsid w:val="00CD14B2"/>
    <w:rsid w:val="00CD21AD"/>
    <w:rsid w:val="00CD248F"/>
    <w:rsid w:val="00CD2851"/>
    <w:rsid w:val="00CD2936"/>
    <w:rsid w:val="00CD2DC4"/>
    <w:rsid w:val="00CD3E51"/>
    <w:rsid w:val="00CD4C9E"/>
    <w:rsid w:val="00CD6177"/>
    <w:rsid w:val="00CD64E0"/>
    <w:rsid w:val="00CD6540"/>
    <w:rsid w:val="00CD72B6"/>
    <w:rsid w:val="00CD77B8"/>
    <w:rsid w:val="00CE076C"/>
    <w:rsid w:val="00CE0BD4"/>
    <w:rsid w:val="00CE0CCB"/>
    <w:rsid w:val="00CE0F37"/>
    <w:rsid w:val="00CE139F"/>
    <w:rsid w:val="00CE19FD"/>
    <w:rsid w:val="00CE1C38"/>
    <w:rsid w:val="00CE2AC7"/>
    <w:rsid w:val="00CE2ED3"/>
    <w:rsid w:val="00CE36EB"/>
    <w:rsid w:val="00CE38B6"/>
    <w:rsid w:val="00CE394A"/>
    <w:rsid w:val="00CE40E3"/>
    <w:rsid w:val="00CE450F"/>
    <w:rsid w:val="00CE4672"/>
    <w:rsid w:val="00CE5C18"/>
    <w:rsid w:val="00CE6764"/>
    <w:rsid w:val="00CE6E16"/>
    <w:rsid w:val="00CE6E37"/>
    <w:rsid w:val="00CE7AA9"/>
    <w:rsid w:val="00CE7DAE"/>
    <w:rsid w:val="00CF03C3"/>
    <w:rsid w:val="00CF14A1"/>
    <w:rsid w:val="00CF170A"/>
    <w:rsid w:val="00CF1970"/>
    <w:rsid w:val="00CF1DE7"/>
    <w:rsid w:val="00CF2E1E"/>
    <w:rsid w:val="00CF3A27"/>
    <w:rsid w:val="00CF3B54"/>
    <w:rsid w:val="00CF459B"/>
    <w:rsid w:val="00CF4753"/>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3F14"/>
    <w:rsid w:val="00D04119"/>
    <w:rsid w:val="00D043E5"/>
    <w:rsid w:val="00D045CB"/>
    <w:rsid w:val="00D04671"/>
    <w:rsid w:val="00D04776"/>
    <w:rsid w:val="00D047D4"/>
    <w:rsid w:val="00D047F6"/>
    <w:rsid w:val="00D052C6"/>
    <w:rsid w:val="00D053B8"/>
    <w:rsid w:val="00D05530"/>
    <w:rsid w:val="00D06082"/>
    <w:rsid w:val="00D0656F"/>
    <w:rsid w:val="00D06BE5"/>
    <w:rsid w:val="00D06EF2"/>
    <w:rsid w:val="00D079D9"/>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9BD"/>
    <w:rsid w:val="00D33BC8"/>
    <w:rsid w:val="00D346A3"/>
    <w:rsid w:val="00D34D2F"/>
    <w:rsid w:val="00D34EF2"/>
    <w:rsid w:val="00D35C2C"/>
    <w:rsid w:val="00D361D5"/>
    <w:rsid w:val="00D366DC"/>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0A21"/>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20E"/>
    <w:rsid w:val="00D834BC"/>
    <w:rsid w:val="00D83A1C"/>
    <w:rsid w:val="00D83A4E"/>
    <w:rsid w:val="00D8464D"/>
    <w:rsid w:val="00D84FE5"/>
    <w:rsid w:val="00D85BE1"/>
    <w:rsid w:val="00D85E77"/>
    <w:rsid w:val="00D85F32"/>
    <w:rsid w:val="00D876B0"/>
    <w:rsid w:val="00D87711"/>
    <w:rsid w:val="00D8793A"/>
    <w:rsid w:val="00D8799B"/>
    <w:rsid w:val="00D87D56"/>
    <w:rsid w:val="00D9058D"/>
    <w:rsid w:val="00D909F1"/>
    <w:rsid w:val="00D90AD5"/>
    <w:rsid w:val="00D911E6"/>
    <w:rsid w:val="00D91989"/>
    <w:rsid w:val="00D92660"/>
    <w:rsid w:val="00D92B72"/>
    <w:rsid w:val="00D93187"/>
    <w:rsid w:val="00D937FE"/>
    <w:rsid w:val="00D94346"/>
    <w:rsid w:val="00D944C1"/>
    <w:rsid w:val="00D94B05"/>
    <w:rsid w:val="00D95AD4"/>
    <w:rsid w:val="00D95CC8"/>
    <w:rsid w:val="00D97D83"/>
    <w:rsid w:val="00DA00AB"/>
    <w:rsid w:val="00DA0C4F"/>
    <w:rsid w:val="00DA1022"/>
    <w:rsid w:val="00DA12B5"/>
    <w:rsid w:val="00DA1966"/>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0DFD"/>
    <w:rsid w:val="00DB1712"/>
    <w:rsid w:val="00DB1750"/>
    <w:rsid w:val="00DB1893"/>
    <w:rsid w:val="00DB194D"/>
    <w:rsid w:val="00DB200D"/>
    <w:rsid w:val="00DB2AAF"/>
    <w:rsid w:val="00DB3268"/>
    <w:rsid w:val="00DB3517"/>
    <w:rsid w:val="00DB36C4"/>
    <w:rsid w:val="00DB371B"/>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8D"/>
    <w:rsid w:val="00DC19E9"/>
    <w:rsid w:val="00DC1CEB"/>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743"/>
    <w:rsid w:val="00DC7B98"/>
    <w:rsid w:val="00DC7D01"/>
    <w:rsid w:val="00DC7D73"/>
    <w:rsid w:val="00DD10F0"/>
    <w:rsid w:val="00DD1817"/>
    <w:rsid w:val="00DD1DC5"/>
    <w:rsid w:val="00DD22C6"/>
    <w:rsid w:val="00DD23F5"/>
    <w:rsid w:val="00DD2E24"/>
    <w:rsid w:val="00DD3357"/>
    <w:rsid w:val="00DD3848"/>
    <w:rsid w:val="00DD3B29"/>
    <w:rsid w:val="00DD48BC"/>
    <w:rsid w:val="00DD50ED"/>
    <w:rsid w:val="00DD63CC"/>
    <w:rsid w:val="00DD6723"/>
    <w:rsid w:val="00DD7966"/>
    <w:rsid w:val="00DD79D4"/>
    <w:rsid w:val="00DD7F4E"/>
    <w:rsid w:val="00DE01E7"/>
    <w:rsid w:val="00DE068F"/>
    <w:rsid w:val="00DE093A"/>
    <w:rsid w:val="00DE0986"/>
    <w:rsid w:val="00DE0BAA"/>
    <w:rsid w:val="00DE1814"/>
    <w:rsid w:val="00DE1C1F"/>
    <w:rsid w:val="00DE2756"/>
    <w:rsid w:val="00DE27B7"/>
    <w:rsid w:val="00DE2D59"/>
    <w:rsid w:val="00DE2EDA"/>
    <w:rsid w:val="00DE32CE"/>
    <w:rsid w:val="00DE32F2"/>
    <w:rsid w:val="00DE3CD4"/>
    <w:rsid w:val="00DE5247"/>
    <w:rsid w:val="00DE5B7B"/>
    <w:rsid w:val="00DE63BE"/>
    <w:rsid w:val="00DE715A"/>
    <w:rsid w:val="00DE71FE"/>
    <w:rsid w:val="00DE7437"/>
    <w:rsid w:val="00DE75D7"/>
    <w:rsid w:val="00DE784F"/>
    <w:rsid w:val="00DE78EF"/>
    <w:rsid w:val="00DE7A6D"/>
    <w:rsid w:val="00DF0054"/>
    <w:rsid w:val="00DF0492"/>
    <w:rsid w:val="00DF06CC"/>
    <w:rsid w:val="00DF0982"/>
    <w:rsid w:val="00DF153C"/>
    <w:rsid w:val="00DF1B1D"/>
    <w:rsid w:val="00DF1FAE"/>
    <w:rsid w:val="00DF1FB1"/>
    <w:rsid w:val="00DF262E"/>
    <w:rsid w:val="00DF277B"/>
    <w:rsid w:val="00DF3F4F"/>
    <w:rsid w:val="00DF5A84"/>
    <w:rsid w:val="00DF5E7E"/>
    <w:rsid w:val="00DF674A"/>
    <w:rsid w:val="00DF6815"/>
    <w:rsid w:val="00DF6854"/>
    <w:rsid w:val="00DF68FA"/>
    <w:rsid w:val="00DF6F04"/>
    <w:rsid w:val="00DF7320"/>
    <w:rsid w:val="00DF738B"/>
    <w:rsid w:val="00DF793B"/>
    <w:rsid w:val="00DF7C25"/>
    <w:rsid w:val="00E0060C"/>
    <w:rsid w:val="00E011C2"/>
    <w:rsid w:val="00E0198C"/>
    <w:rsid w:val="00E01A40"/>
    <w:rsid w:val="00E01A9A"/>
    <w:rsid w:val="00E02096"/>
    <w:rsid w:val="00E026CC"/>
    <w:rsid w:val="00E026E6"/>
    <w:rsid w:val="00E032B4"/>
    <w:rsid w:val="00E0337C"/>
    <w:rsid w:val="00E03623"/>
    <w:rsid w:val="00E040C1"/>
    <w:rsid w:val="00E04198"/>
    <w:rsid w:val="00E0466D"/>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853"/>
    <w:rsid w:val="00E119E9"/>
    <w:rsid w:val="00E1278C"/>
    <w:rsid w:val="00E12D47"/>
    <w:rsid w:val="00E13512"/>
    <w:rsid w:val="00E13551"/>
    <w:rsid w:val="00E14087"/>
    <w:rsid w:val="00E1425C"/>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C7E"/>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14C"/>
    <w:rsid w:val="00E3616E"/>
    <w:rsid w:val="00E367D4"/>
    <w:rsid w:val="00E36934"/>
    <w:rsid w:val="00E36A8B"/>
    <w:rsid w:val="00E373C0"/>
    <w:rsid w:val="00E4054B"/>
    <w:rsid w:val="00E40C4B"/>
    <w:rsid w:val="00E4104B"/>
    <w:rsid w:val="00E41135"/>
    <w:rsid w:val="00E412DF"/>
    <w:rsid w:val="00E419B2"/>
    <w:rsid w:val="00E423F5"/>
    <w:rsid w:val="00E43616"/>
    <w:rsid w:val="00E4425F"/>
    <w:rsid w:val="00E44839"/>
    <w:rsid w:val="00E4538B"/>
    <w:rsid w:val="00E45511"/>
    <w:rsid w:val="00E45DEA"/>
    <w:rsid w:val="00E5002E"/>
    <w:rsid w:val="00E50A6F"/>
    <w:rsid w:val="00E516EA"/>
    <w:rsid w:val="00E51C8C"/>
    <w:rsid w:val="00E51CFE"/>
    <w:rsid w:val="00E52448"/>
    <w:rsid w:val="00E54B25"/>
    <w:rsid w:val="00E54B9F"/>
    <w:rsid w:val="00E54E03"/>
    <w:rsid w:val="00E54F4F"/>
    <w:rsid w:val="00E54F90"/>
    <w:rsid w:val="00E5526F"/>
    <w:rsid w:val="00E55A01"/>
    <w:rsid w:val="00E55F4E"/>
    <w:rsid w:val="00E56A7E"/>
    <w:rsid w:val="00E56C72"/>
    <w:rsid w:val="00E574DD"/>
    <w:rsid w:val="00E5755E"/>
    <w:rsid w:val="00E6029F"/>
    <w:rsid w:val="00E604C6"/>
    <w:rsid w:val="00E61078"/>
    <w:rsid w:val="00E610AA"/>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5FB"/>
    <w:rsid w:val="00E7571F"/>
    <w:rsid w:val="00E75856"/>
    <w:rsid w:val="00E75922"/>
    <w:rsid w:val="00E75FE0"/>
    <w:rsid w:val="00E76504"/>
    <w:rsid w:val="00E76559"/>
    <w:rsid w:val="00E7655E"/>
    <w:rsid w:val="00E76714"/>
    <w:rsid w:val="00E772DD"/>
    <w:rsid w:val="00E7771D"/>
    <w:rsid w:val="00E777C0"/>
    <w:rsid w:val="00E77DF4"/>
    <w:rsid w:val="00E80156"/>
    <w:rsid w:val="00E807A3"/>
    <w:rsid w:val="00E80FB6"/>
    <w:rsid w:val="00E819C1"/>
    <w:rsid w:val="00E81D1D"/>
    <w:rsid w:val="00E8243E"/>
    <w:rsid w:val="00E82C1B"/>
    <w:rsid w:val="00E831E0"/>
    <w:rsid w:val="00E83387"/>
    <w:rsid w:val="00E83A08"/>
    <w:rsid w:val="00E83E66"/>
    <w:rsid w:val="00E84C02"/>
    <w:rsid w:val="00E84F9D"/>
    <w:rsid w:val="00E850F7"/>
    <w:rsid w:val="00E85886"/>
    <w:rsid w:val="00E85963"/>
    <w:rsid w:val="00E859D0"/>
    <w:rsid w:val="00E86073"/>
    <w:rsid w:val="00E8629D"/>
    <w:rsid w:val="00E868F2"/>
    <w:rsid w:val="00E86B25"/>
    <w:rsid w:val="00E86B44"/>
    <w:rsid w:val="00E90C07"/>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97E81"/>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64"/>
    <w:rsid w:val="00EC13BF"/>
    <w:rsid w:val="00EC1617"/>
    <w:rsid w:val="00EC2D09"/>
    <w:rsid w:val="00EC2DB0"/>
    <w:rsid w:val="00EC3296"/>
    <w:rsid w:val="00EC359B"/>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A89"/>
    <w:rsid w:val="00ED1E85"/>
    <w:rsid w:val="00ED21F7"/>
    <w:rsid w:val="00ED2F36"/>
    <w:rsid w:val="00ED301D"/>
    <w:rsid w:val="00ED315A"/>
    <w:rsid w:val="00ED3819"/>
    <w:rsid w:val="00ED3B77"/>
    <w:rsid w:val="00ED40D1"/>
    <w:rsid w:val="00ED4329"/>
    <w:rsid w:val="00ED462B"/>
    <w:rsid w:val="00ED4784"/>
    <w:rsid w:val="00ED4BB0"/>
    <w:rsid w:val="00ED4CF2"/>
    <w:rsid w:val="00ED53F2"/>
    <w:rsid w:val="00ED62B5"/>
    <w:rsid w:val="00ED687E"/>
    <w:rsid w:val="00ED6DF5"/>
    <w:rsid w:val="00ED71D4"/>
    <w:rsid w:val="00ED7C0E"/>
    <w:rsid w:val="00ED7EC3"/>
    <w:rsid w:val="00ED7FC0"/>
    <w:rsid w:val="00EE0810"/>
    <w:rsid w:val="00EE17FE"/>
    <w:rsid w:val="00EE1C1F"/>
    <w:rsid w:val="00EE22C7"/>
    <w:rsid w:val="00EE27BB"/>
    <w:rsid w:val="00EE2A7B"/>
    <w:rsid w:val="00EE4289"/>
    <w:rsid w:val="00EE48DB"/>
    <w:rsid w:val="00EE531D"/>
    <w:rsid w:val="00EE5A8D"/>
    <w:rsid w:val="00EE6459"/>
    <w:rsid w:val="00EE6FE4"/>
    <w:rsid w:val="00EE77D6"/>
    <w:rsid w:val="00EE7E1E"/>
    <w:rsid w:val="00EF132E"/>
    <w:rsid w:val="00EF136D"/>
    <w:rsid w:val="00EF1554"/>
    <w:rsid w:val="00EF1FEE"/>
    <w:rsid w:val="00EF20D3"/>
    <w:rsid w:val="00EF2A05"/>
    <w:rsid w:val="00EF2D06"/>
    <w:rsid w:val="00EF33DE"/>
    <w:rsid w:val="00EF3A49"/>
    <w:rsid w:val="00EF42B9"/>
    <w:rsid w:val="00EF4639"/>
    <w:rsid w:val="00EF548E"/>
    <w:rsid w:val="00EF6383"/>
    <w:rsid w:val="00EF6794"/>
    <w:rsid w:val="00EF7188"/>
    <w:rsid w:val="00EF743A"/>
    <w:rsid w:val="00EF74FC"/>
    <w:rsid w:val="00EF7783"/>
    <w:rsid w:val="00EF7846"/>
    <w:rsid w:val="00EF7C66"/>
    <w:rsid w:val="00EF7D8F"/>
    <w:rsid w:val="00F007DF"/>
    <w:rsid w:val="00F00D3C"/>
    <w:rsid w:val="00F01528"/>
    <w:rsid w:val="00F02AC3"/>
    <w:rsid w:val="00F03AFE"/>
    <w:rsid w:val="00F04546"/>
    <w:rsid w:val="00F0486D"/>
    <w:rsid w:val="00F05D84"/>
    <w:rsid w:val="00F06FCF"/>
    <w:rsid w:val="00F0738C"/>
    <w:rsid w:val="00F10976"/>
    <w:rsid w:val="00F11E24"/>
    <w:rsid w:val="00F11E8D"/>
    <w:rsid w:val="00F1213C"/>
    <w:rsid w:val="00F12D8C"/>
    <w:rsid w:val="00F130AF"/>
    <w:rsid w:val="00F134D2"/>
    <w:rsid w:val="00F13507"/>
    <w:rsid w:val="00F13615"/>
    <w:rsid w:val="00F162FA"/>
    <w:rsid w:val="00F17B36"/>
    <w:rsid w:val="00F206B7"/>
    <w:rsid w:val="00F20CC5"/>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7CC"/>
    <w:rsid w:val="00F27EE1"/>
    <w:rsid w:val="00F3030A"/>
    <w:rsid w:val="00F31064"/>
    <w:rsid w:val="00F31086"/>
    <w:rsid w:val="00F31BFD"/>
    <w:rsid w:val="00F31D66"/>
    <w:rsid w:val="00F3237A"/>
    <w:rsid w:val="00F32434"/>
    <w:rsid w:val="00F3265A"/>
    <w:rsid w:val="00F32C67"/>
    <w:rsid w:val="00F33488"/>
    <w:rsid w:val="00F33F6B"/>
    <w:rsid w:val="00F34006"/>
    <w:rsid w:val="00F341C7"/>
    <w:rsid w:val="00F34918"/>
    <w:rsid w:val="00F35616"/>
    <w:rsid w:val="00F3591C"/>
    <w:rsid w:val="00F372B4"/>
    <w:rsid w:val="00F372EF"/>
    <w:rsid w:val="00F37648"/>
    <w:rsid w:val="00F37BB5"/>
    <w:rsid w:val="00F37DBB"/>
    <w:rsid w:val="00F40BFD"/>
    <w:rsid w:val="00F40C3A"/>
    <w:rsid w:val="00F40CFB"/>
    <w:rsid w:val="00F40DB4"/>
    <w:rsid w:val="00F40EE1"/>
    <w:rsid w:val="00F41A2F"/>
    <w:rsid w:val="00F41A5B"/>
    <w:rsid w:val="00F42443"/>
    <w:rsid w:val="00F426FB"/>
    <w:rsid w:val="00F42A89"/>
    <w:rsid w:val="00F42BAA"/>
    <w:rsid w:val="00F436F7"/>
    <w:rsid w:val="00F43832"/>
    <w:rsid w:val="00F43878"/>
    <w:rsid w:val="00F43953"/>
    <w:rsid w:val="00F43F15"/>
    <w:rsid w:val="00F44087"/>
    <w:rsid w:val="00F44476"/>
    <w:rsid w:val="00F44781"/>
    <w:rsid w:val="00F45293"/>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71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4FA"/>
    <w:rsid w:val="00F635A7"/>
    <w:rsid w:val="00F638B1"/>
    <w:rsid w:val="00F63E7E"/>
    <w:rsid w:val="00F64187"/>
    <w:rsid w:val="00F645A7"/>
    <w:rsid w:val="00F648C7"/>
    <w:rsid w:val="00F64E41"/>
    <w:rsid w:val="00F65E96"/>
    <w:rsid w:val="00F66842"/>
    <w:rsid w:val="00F67A42"/>
    <w:rsid w:val="00F67BA7"/>
    <w:rsid w:val="00F67D35"/>
    <w:rsid w:val="00F700BC"/>
    <w:rsid w:val="00F7118F"/>
    <w:rsid w:val="00F71B3C"/>
    <w:rsid w:val="00F71C01"/>
    <w:rsid w:val="00F7289E"/>
    <w:rsid w:val="00F72A74"/>
    <w:rsid w:val="00F72DC7"/>
    <w:rsid w:val="00F73961"/>
    <w:rsid w:val="00F73FBD"/>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0E4"/>
    <w:rsid w:val="00F82A73"/>
    <w:rsid w:val="00F833BF"/>
    <w:rsid w:val="00F833E0"/>
    <w:rsid w:val="00F83CCE"/>
    <w:rsid w:val="00F83D50"/>
    <w:rsid w:val="00F843EA"/>
    <w:rsid w:val="00F8532B"/>
    <w:rsid w:val="00F85A4D"/>
    <w:rsid w:val="00F86301"/>
    <w:rsid w:val="00F868F4"/>
    <w:rsid w:val="00F86985"/>
    <w:rsid w:val="00F8731D"/>
    <w:rsid w:val="00F87F7A"/>
    <w:rsid w:val="00F9026C"/>
    <w:rsid w:val="00F90EDD"/>
    <w:rsid w:val="00F91146"/>
    <w:rsid w:val="00F912C4"/>
    <w:rsid w:val="00F91938"/>
    <w:rsid w:val="00F91FCE"/>
    <w:rsid w:val="00F9203A"/>
    <w:rsid w:val="00F9356C"/>
    <w:rsid w:val="00F93F82"/>
    <w:rsid w:val="00F94265"/>
    <w:rsid w:val="00F94722"/>
    <w:rsid w:val="00F94A15"/>
    <w:rsid w:val="00F94F15"/>
    <w:rsid w:val="00F95A4B"/>
    <w:rsid w:val="00F97653"/>
    <w:rsid w:val="00FA0396"/>
    <w:rsid w:val="00FA1F41"/>
    <w:rsid w:val="00FA20DD"/>
    <w:rsid w:val="00FA2432"/>
    <w:rsid w:val="00FA250D"/>
    <w:rsid w:val="00FA265A"/>
    <w:rsid w:val="00FA2E61"/>
    <w:rsid w:val="00FA3094"/>
    <w:rsid w:val="00FA3846"/>
    <w:rsid w:val="00FA49F3"/>
    <w:rsid w:val="00FA4E6D"/>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6BC"/>
    <w:rsid w:val="00FC4B81"/>
    <w:rsid w:val="00FC54C4"/>
    <w:rsid w:val="00FC5C42"/>
    <w:rsid w:val="00FC5FF6"/>
    <w:rsid w:val="00FC628A"/>
    <w:rsid w:val="00FC6438"/>
    <w:rsid w:val="00FC6778"/>
    <w:rsid w:val="00FC67E9"/>
    <w:rsid w:val="00FC6DF4"/>
    <w:rsid w:val="00FC6E85"/>
    <w:rsid w:val="00FC7211"/>
    <w:rsid w:val="00FC733E"/>
    <w:rsid w:val="00FC78FE"/>
    <w:rsid w:val="00FC7B24"/>
    <w:rsid w:val="00FC7F89"/>
    <w:rsid w:val="00FD0192"/>
    <w:rsid w:val="00FD0197"/>
    <w:rsid w:val="00FD0210"/>
    <w:rsid w:val="00FD05E1"/>
    <w:rsid w:val="00FD0905"/>
    <w:rsid w:val="00FD0E3C"/>
    <w:rsid w:val="00FD1487"/>
    <w:rsid w:val="00FD1550"/>
    <w:rsid w:val="00FD196B"/>
    <w:rsid w:val="00FD33AF"/>
    <w:rsid w:val="00FD3BF5"/>
    <w:rsid w:val="00FD47E2"/>
    <w:rsid w:val="00FD5125"/>
    <w:rsid w:val="00FD512F"/>
    <w:rsid w:val="00FD5850"/>
    <w:rsid w:val="00FD6964"/>
    <w:rsid w:val="00FD69C5"/>
    <w:rsid w:val="00FD6E46"/>
    <w:rsid w:val="00FD71C4"/>
    <w:rsid w:val="00FD77F4"/>
    <w:rsid w:val="00FE03A3"/>
    <w:rsid w:val="00FE0A60"/>
    <w:rsid w:val="00FE1E8D"/>
    <w:rsid w:val="00FE23EA"/>
    <w:rsid w:val="00FE2F98"/>
    <w:rsid w:val="00FE3B78"/>
    <w:rsid w:val="00FE3C55"/>
    <w:rsid w:val="00FE3D56"/>
    <w:rsid w:val="00FE4088"/>
    <w:rsid w:val="00FE42EC"/>
    <w:rsid w:val="00FE4611"/>
    <w:rsid w:val="00FE4682"/>
    <w:rsid w:val="00FE46A9"/>
    <w:rsid w:val="00FE4D1A"/>
    <w:rsid w:val="00FE518D"/>
    <w:rsid w:val="00FE5CAA"/>
    <w:rsid w:val="00FE630D"/>
    <w:rsid w:val="00FE6456"/>
    <w:rsid w:val="00FE6536"/>
    <w:rsid w:val="00FE67A0"/>
    <w:rsid w:val="00FE6AE2"/>
    <w:rsid w:val="00FE6FD9"/>
    <w:rsid w:val="00FE736D"/>
    <w:rsid w:val="00FE7656"/>
    <w:rsid w:val="00FE7FD8"/>
    <w:rsid w:val="00FF014A"/>
    <w:rsid w:val="00FF0BFE"/>
    <w:rsid w:val="00FF0E16"/>
    <w:rsid w:val="00FF1010"/>
    <w:rsid w:val="00FF17FD"/>
    <w:rsid w:val="00FF251E"/>
    <w:rsid w:val="00FF28E1"/>
    <w:rsid w:val="00FF2991"/>
    <w:rsid w:val="00FF2BE2"/>
    <w:rsid w:val="00FF3545"/>
    <w:rsid w:val="00FF3F99"/>
    <w:rsid w:val="00FF4C77"/>
    <w:rsid w:val="00FF54DB"/>
    <w:rsid w:val="00FF6833"/>
    <w:rsid w:val="00FF6A83"/>
    <w:rsid w:val="00FF7171"/>
    <w:rsid w:val="0114317C"/>
    <w:rsid w:val="01345B17"/>
    <w:rsid w:val="016615F9"/>
    <w:rsid w:val="017B58A1"/>
    <w:rsid w:val="0194EA2C"/>
    <w:rsid w:val="02161C79"/>
    <w:rsid w:val="02213532"/>
    <w:rsid w:val="029E1626"/>
    <w:rsid w:val="02A6518A"/>
    <w:rsid w:val="035B7782"/>
    <w:rsid w:val="03910EC8"/>
    <w:rsid w:val="03B80E1D"/>
    <w:rsid w:val="03C425CC"/>
    <w:rsid w:val="03D9574A"/>
    <w:rsid w:val="03F46979"/>
    <w:rsid w:val="0411AEF0"/>
    <w:rsid w:val="042CF805"/>
    <w:rsid w:val="04306368"/>
    <w:rsid w:val="043C41CD"/>
    <w:rsid w:val="044CF256"/>
    <w:rsid w:val="04551E5C"/>
    <w:rsid w:val="048295AB"/>
    <w:rsid w:val="04B0ECCB"/>
    <w:rsid w:val="051595AC"/>
    <w:rsid w:val="0558BE69"/>
    <w:rsid w:val="05A1F96E"/>
    <w:rsid w:val="05A8AEF8"/>
    <w:rsid w:val="05E3EC1F"/>
    <w:rsid w:val="05F29D66"/>
    <w:rsid w:val="06300057"/>
    <w:rsid w:val="066926DB"/>
    <w:rsid w:val="06AE8AEC"/>
    <w:rsid w:val="06B46BD6"/>
    <w:rsid w:val="072EC281"/>
    <w:rsid w:val="074D9642"/>
    <w:rsid w:val="0798FAFE"/>
    <w:rsid w:val="079BED29"/>
    <w:rsid w:val="07F9DAB1"/>
    <w:rsid w:val="08156687"/>
    <w:rsid w:val="0816AAEA"/>
    <w:rsid w:val="0876DC2B"/>
    <w:rsid w:val="08A45950"/>
    <w:rsid w:val="08C3C752"/>
    <w:rsid w:val="08C3EBDC"/>
    <w:rsid w:val="08C57224"/>
    <w:rsid w:val="08CD40E9"/>
    <w:rsid w:val="095842DE"/>
    <w:rsid w:val="095E29CB"/>
    <w:rsid w:val="096630EE"/>
    <w:rsid w:val="09789325"/>
    <w:rsid w:val="097F11A7"/>
    <w:rsid w:val="09891AFF"/>
    <w:rsid w:val="09A7A1BC"/>
    <w:rsid w:val="09D05E6D"/>
    <w:rsid w:val="0A16602E"/>
    <w:rsid w:val="0A39AF27"/>
    <w:rsid w:val="0A43795D"/>
    <w:rsid w:val="0AB502F9"/>
    <w:rsid w:val="0B223AE7"/>
    <w:rsid w:val="0B6CD0DE"/>
    <w:rsid w:val="0B7BF991"/>
    <w:rsid w:val="0B8E7D3E"/>
    <w:rsid w:val="0BD75B56"/>
    <w:rsid w:val="0BF6E256"/>
    <w:rsid w:val="0C63C927"/>
    <w:rsid w:val="0CCA9855"/>
    <w:rsid w:val="0CD9C9D0"/>
    <w:rsid w:val="0CE131E3"/>
    <w:rsid w:val="0CF53BDF"/>
    <w:rsid w:val="0D3A9CBD"/>
    <w:rsid w:val="0D3DE697"/>
    <w:rsid w:val="0D74B41D"/>
    <w:rsid w:val="0E5705B3"/>
    <w:rsid w:val="0E719BCA"/>
    <w:rsid w:val="0E726C97"/>
    <w:rsid w:val="0E7FEFA5"/>
    <w:rsid w:val="0EC61E00"/>
    <w:rsid w:val="0F1F76F4"/>
    <w:rsid w:val="0F355D2B"/>
    <w:rsid w:val="0F53EB83"/>
    <w:rsid w:val="0F5CDC17"/>
    <w:rsid w:val="0F798303"/>
    <w:rsid w:val="0F84EA42"/>
    <w:rsid w:val="1036559B"/>
    <w:rsid w:val="1048C604"/>
    <w:rsid w:val="1061EE61"/>
    <w:rsid w:val="109D1047"/>
    <w:rsid w:val="11133F40"/>
    <w:rsid w:val="117E7FF6"/>
    <w:rsid w:val="11B9BF98"/>
    <w:rsid w:val="11D345B8"/>
    <w:rsid w:val="11FDBEC2"/>
    <w:rsid w:val="1209BBB0"/>
    <w:rsid w:val="12559485"/>
    <w:rsid w:val="127DE67F"/>
    <w:rsid w:val="12845E9E"/>
    <w:rsid w:val="128CA3D3"/>
    <w:rsid w:val="12C81CB2"/>
    <w:rsid w:val="12E5FCC7"/>
    <w:rsid w:val="12EAE170"/>
    <w:rsid w:val="1367D03A"/>
    <w:rsid w:val="13776EBC"/>
    <w:rsid w:val="13968C19"/>
    <w:rsid w:val="13AA4D21"/>
    <w:rsid w:val="13C25E12"/>
    <w:rsid w:val="13D9BFBA"/>
    <w:rsid w:val="13EC4DF4"/>
    <w:rsid w:val="14096DE4"/>
    <w:rsid w:val="14186098"/>
    <w:rsid w:val="143A2B6D"/>
    <w:rsid w:val="14EB97A5"/>
    <w:rsid w:val="14FBF641"/>
    <w:rsid w:val="15122AF8"/>
    <w:rsid w:val="1555E294"/>
    <w:rsid w:val="15631BBC"/>
    <w:rsid w:val="156CD947"/>
    <w:rsid w:val="15E120BD"/>
    <w:rsid w:val="15E25910"/>
    <w:rsid w:val="160CF063"/>
    <w:rsid w:val="160F000D"/>
    <w:rsid w:val="162290ED"/>
    <w:rsid w:val="16455902"/>
    <w:rsid w:val="1681DF98"/>
    <w:rsid w:val="16824E11"/>
    <w:rsid w:val="168C4B66"/>
    <w:rsid w:val="169B601E"/>
    <w:rsid w:val="16C49F76"/>
    <w:rsid w:val="16FEEC1D"/>
    <w:rsid w:val="17A9FA7C"/>
    <w:rsid w:val="17BE614E"/>
    <w:rsid w:val="17D0993F"/>
    <w:rsid w:val="17D29647"/>
    <w:rsid w:val="17DBF8E7"/>
    <w:rsid w:val="17DE5D7B"/>
    <w:rsid w:val="17FEFD1F"/>
    <w:rsid w:val="17FF55B3"/>
    <w:rsid w:val="18C0E345"/>
    <w:rsid w:val="18C4D609"/>
    <w:rsid w:val="18EEE07E"/>
    <w:rsid w:val="18EF5D09"/>
    <w:rsid w:val="18FEB91D"/>
    <w:rsid w:val="19404F66"/>
    <w:rsid w:val="19479ADC"/>
    <w:rsid w:val="19652339"/>
    <w:rsid w:val="198225F0"/>
    <w:rsid w:val="1994A16A"/>
    <w:rsid w:val="19E44295"/>
    <w:rsid w:val="1A492C99"/>
    <w:rsid w:val="1A9301BC"/>
    <w:rsid w:val="1AA2ABF4"/>
    <w:rsid w:val="1AE086FF"/>
    <w:rsid w:val="1AE27130"/>
    <w:rsid w:val="1B085601"/>
    <w:rsid w:val="1B18C53A"/>
    <w:rsid w:val="1B9351B1"/>
    <w:rsid w:val="1BC4BD52"/>
    <w:rsid w:val="1BEE4AD2"/>
    <w:rsid w:val="1BFAD537"/>
    <w:rsid w:val="1C02D5DC"/>
    <w:rsid w:val="1C126C56"/>
    <w:rsid w:val="1C3F0A0C"/>
    <w:rsid w:val="1C56EE06"/>
    <w:rsid w:val="1C6C9D7B"/>
    <w:rsid w:val="1C6ED845"/>
    <w:rsid w:val="1C736CE2"/>
    <w:rsid w:val="1C7B1568"/>
    <w:rsid w:val="1CE53F00"/>
    <w:rsid w:val="1CF30A67"/>
    <w:rsid w:val="1CFC9288"/>
    <w:rsid w:val="1D108F8F"/>
    <w:rsid w:val="1D2A957E"/>
    <w:rsid w:val="1D2F3597"/>
    <w:rsid w:val="1D79E36A"/>
    <w:rsid w:val="1D8D72FE"/>
    <w:rsid w:val="1DAFA5E8"/>
    <w:rsid w:val="1DDADA6D"/>
    <w:rsid w:val="1E44F3DF"/>
    <w:rsid w:val="1E52BF4C"/>
    <w:rsid w:val="1E785627"/>
    <w:rsid w:val="1EC3196D"/>
    <w:rsid w:val="1EF0D5A5"/>
    <w:rsid w:val="1EFC3161"/>
    <w:rsid w:val="1F18DEF1"/>
    <w:rsid w:val="1F289E32"/>
    <w:rsid w:val="1F355F00"/>
    <w:rsid w:val="1FDB7430"/>
    <w:rsid w:val="1FF89549"/>
    <w:rsid w:val="207C9A92"/>
    <w:rsid w:val="208DD1EF"/>
    <w:rsid w:val="20B7D680"/>
    <w:rsid w:val="20D60A21"/>
    <w:rsid w:val="20E76AF3"/>
    <w:rsid w:val="20EC8E69"/>
    <w:rsid w:val="215F86E2"/>
    <w:rsid w:val="219465AA"/>
    <w:rsid w:val="2198FCDB"/>
    <w:rsid w:val="21A582BF"/>
    <w:rsid w:val="21C9A658"/>
    <w:rsid w:val="220FA867"/>
    <w:rsid w:val="221E8C8D"/>
    <w:rsid w:val="223B5906"/>
    <w:rsid w:val="2254AD98"/>
    <w:rsid w:val="226BF39E"/>
    <w:rsid w:val="22895692"/>
    <w:rsid w:val="22D13D0C"/>
    <w:rsid w:val="22D7388B"/>
    <w:rsid w:val="235BD51F"/>
    <w:rsid w:val="23661D9C"/>
    <w:rsid w:val="23C73CF0"/>
    <w:rsid w:val="23EF1A36"/>
    <w:rsid w:val="2452C330"/>
    <w:rsid w:val="24718C51"/>
    <w:rsid w:val="247A36C7"/>
    <w:rsid w:val="24AA6770"/>
    <w:rsid w:val="24E5C641"/>
    <w:rsid w:val="252EDA14"/>
    <w:rsid w:val="256CF4BC"/>
    <w:rsid w:val="25AB4697"/>
    <w:rsid w:val="25AB772D"/>
    <w:rsid w:val="25E1589F"/>
    <w:rsid w:val="271B5E2F"/>
    <w:rsid w:val="27316540"/>
    <w:rsid w:val="273CD6E1"/>
    <w:rsid w:val="27686C30"/>
    <w:rsid w:val="27716A76"/>
    <w:rsid w:val="278612D1"/>
    <w:rsid w:val="2789AA39"/>
    <w:rsid w:val="2797DDD5"/>
    <w:rsid w:val="2798D7A5"/>
    <w:rsid w:val="27A7CBDB"/>
    <w:rsid w:val="27BEC51D"/>
    <w:rsid w:val="27DC729E"/>
    <w:rsid w:val="27FEC93F"/>
    <w:rsid w:val="28197ED7"/>
    <w:rsid w:val="28B578B1"/>
    <w:rsid w:val="28B771DB"/>
    <w:rsid w:val="28BC816D"/>
    <w:rsid w:val="28DCCA78"/>
    <w:rsid w:val="28E2E759"/>
    <w:rsid w:val="28EF704D"/>
    <w:rsid w:val="28F0F058"/>
    <w:rsid w:val="28FCCC72"/>
    <w:rsid w:val="29610B18"/>
    <w:rsid w:val="297F2341"/>
    <w:rsid w:val="298FF2B6"/>
    <w:rsid w:val="29968D0E"/>
    <w:rsid w:val="29CC16E5"/>
    <w:rsid w:val="29E53F42"/>
    <w:rsid w:val="2A639D75"/>
    <w:rsid w:val="2A8BE474"/>
    <w:rsid w:val="2A91D0E7"/>
    <w:rsid w:val="2AF9F197"/>
    <w:rsid w:val="2B03637F"/>
    <w:rsid w:val="2B1E87D7"/>
    <w:rsid w:val="2B274B3F"/>
    <w:rsid w:val="2B6AA47B"/>
    <w:rsid w:val="2B7CC8E7"/>
    <w:rsid w:val="2B7D0F5A"/>
    <w:rsid w:val="2B810FA3"/>
    <w:rsid w:val="2C04D663"/>
    <w:rsid w:val="2CC4D91B"/>
    <w:rsid w:val="2D158725"/>
    <w:rsid w:val="2D47BD0F"/>
    <w:rsid w:val="2D96C5CA"/>
    <w:rsid w:val="2DA45DC9"/>
    <w:rsid w:val="2DC344FE"/>
    <w:rsid w:val="2DD22DA8"/>
    <w:rsid w:val="2E2A8810"/>
    <w:rsid w:val="2E56CCA5"/>
    <w:rsid w:val="2E851751"/>
    <w:rsid w:val="2EAEF12A"/>
    <w:rsid w:val="2EC80260"/>
    <w:rsid w:val="2ECDB74A"/>
    <w:rsid w:val="2F0A93C0"/>
    <w:rsid w:val="2F510A8D"/>
    <w:rsid w:val="2F5F5597"/>
    <w:rsid w:val="2F6CE8C2"/>
    <w:rsid w:val="2FEC9FCC"/>
    <w:rsid w:val="300D30C1"/>
    <w:rsid w:val="302B43BF"/>
    <w:rsid w:val="30580405"/>
    <w:rsid w:val="30B1CE53"/>
    <w:rsid w:val="30D26869"/>
    <w:rsid w:val="30DC1B5C"/>
    <w:rsid w:val="312DD27D"/>
    <w:rsid w:val="314E1290"/>
    <w:rsid w:val="315542EE"/>
    <w:rsid w:val="315C4BAA"/>
    <w:rsid w:val="317121BD"/>
    <w:rsid w:val="31B7FD19"/>
    <w:rsid w:val="31C5D0CC"/>
    <w:rsid w:val="31CF381C"/>
    <w:rsid w:val="323E3A8B"/>
    <w:rsid w:val="324D9EB4"/>
    <w:rsid w:val="325A20FB"/>
    <w:rsid w:val="3276078F"/>
    <w:rsid w:val="32780DE5"/>
    <w:rsid w:val="32B97061"/>
    <w:rsid w:val="32B9B9A6"/>
    <w:rsid w:val="32D433F8"/>
    <w:rsid w:val="32F35195"/>
    <w:rsid w:val="33176415"/>
    <w:rsid w:val="331A31E1"/>
    <w:rsid w:val="332D716C"/>
    <w:rsid w:val="334ED272"/>
    <w:rsid w:val="33543F22"/>
    <w:rsid w:val="336B087D"/>
    <w:rsid w:val="33D08306"/>
    <w:rsid w:val="33F6BFEB"/>
    <w:rsid w:val="3419E2D1"/>
    <w:rsid w:val="342F54BA"/>
    <w:rsid w:val="34558A07"/>
    <w:rsid w:val="34C79294"/>
    <w:rsid w:val="34D7E76D"/>
    <w:rsid w:val="35334191"/>
    <w:rsid w:val="3567D3BC"/>
    <w:rsid w:val="357D6D27"/>
    <w:rsid w:val="3592904C"/>
    <w:rsid w:val="3593BDD7"/>
    <w:rsid w:val="35D4D047"/>
    <w:rsid w:val="3616C746"/>
    <w:rsid w:val="363A9DBA"/>
    <w:rsid w:val="3642F0C9"/>
    <w:rsid w:val="3646813E"/>
    <w:rsid w:val="36529304"/>
    <w:rsid w:val="365FA99B"/>
    <w:rsid w:val="366F546A"/>
    <w:rsid w:val="37284005"/>
    <w:rsid w:val="3772A729"/>
    <w:rsid w:val="37809E26"/>
    <w:rsid w:val="3786A5A6"/>
    <w:rsid w:val="379FCE03"/>
    <w:rsid w:val="37AF5D70"/>
    <w:rsid w:val="37B619EF"/>
    <w:rsid w:val="381842A6"/>
    <w:rsid w:val="38E36CD9"/>
    <w:rsid w:val="396F81BA"/>
    <w:rsid w:val="397CAC61"/>
    <w:rsid w:val="3990FF55"/>
    <w:rsid w:val="39AAE98C"/>
    <w:rsid w:val="39E86697"/>
    <w:rsid w:val="3A71538C"/>
    <w:rsid w:val="3A7314D6"/>
    <w:rsid w:val="3A7CFA9A"/>
    <w:rsid w:val="3A932307"/>
    <w:rsid w:val="3AD00B76"/>
    <w:rsid w:val="3B4CCE6C"/>
    <w:rsid w:val="3BDE7EAB"/>
    <w:rsid w:val="3C16CA60"/>
    <w:rsid w:val="3C18CAFB"/>
    <w:rsid w:val="3C358D51"/>
    <w:rsid w:val="3C414FC9"/>
    <w:rsid w:val="3C70406B"/>
    <w:rsid w:val="3C7EAC41"/>
    <w:rsid w:val="3C87D7F2"/>
    <w:rsid w:val="3C890C13"/>
    <w:rsid w:val="3C8D9F1F"/>
    <w:rsid w:val="3C9BD839"/>
    <w:rsid w:val="3C9CE20C"/>
    <w:rsid w:val="3CC3BFD6"/>
    <w:rsid w:val="3CD3E295"/>
    <w:rsid w:val="3CE3B0A1"/>
    <w:rsid w:val="3CEBB3C9"/>
    <w:rsid w:val="3D77C2E9"/>
    <w:rsid w:val="3DE44F0D"/>
    <w:rsid w:val="3DE7F8C5"/>
    <w:rsid w:val="3E37A464"/>
    <w:rsid w:val="3E41BF23"/>
    <w:rsid w:val="3E542A31"/>
    <w:rsid w:val="3E5AB08C"/>
    <w:rsid w:val="3E7A33B1"/>
    <w:rsid w:val="3E8684EB"/>
    <w:rsid w:val="3FCA1EE5"/>
    <w:rsid w:val="3FEF5DB0"/>
    <w:rsid w:val="4023548B"/>
    <w:rsid w:val="40327DB8"/>
    <w:rsid w:val="404392D7"/>
    <w:rsid w:val="405EA3DF"/>
    <w:rsid w:val="41190AF2"/>
    <w:rsid w:val="411DE80B"/>
    <w:rsid w:val="4162EE45"/>
    <w:rsid w:val="416DB97E"/>
    <w:rsid w:val="41AA17B6"/>
    <w:rsid w:val="41C8387F"/>
    <w:rsid w:val="41DB425E"/>
    <w:rsid w:val="41F0F044"/>
    <w:rsid w:val="41F53A1A"/>
    <w:rsid w:val="420A1BBB"/>
    <w:rsid w:val="421D8880"/>
    <w:rsid w:val="423F09C9"/>
    <w:rsid w:val="42711354"/>
    <w:rsid w:val="42C98094"/>
    <w:rsid w:val="43198105"/>
    <w:rsid w:val="431C09DA"/>
    <w:rsid w:val="43AA9C06"/>
    <w:rsid w:val="43C9ED07"/>
    <w:rsid w:val="44B4ED66"/>
    <w:rsid w:val="44D350AA"/>
    <w:rsid w:val="44F8B2A7"/>
    <w:rsid w:val="450AE498"/>
    <w:rsid w:val="457AF0BE"/>
    <w:rsid w:val="458D1944"/>
    <w:rsid w:val="459858B8"/>
    <w:rsid w:val="45B0A19C"/>
    <w:rsid w:val="45DE5879"/>
    <w:rsid w:val="4609C04B"/>
    <w:rsid w:val="463DE02F"/>
    <w:rsid w:val="46412AA1"/>
    <w:rsid w:val="4679FAE0"/>
    <w:rsid w:val="469D4919"/>
    <w:rsid w:val="46B4030C"/>
    <w:rsid w:val="46B5B818"/>
    <w:rsid w:val="46EFB769"/>
    <w:rsid w:val="4736AE37"/>
    <w:rsid w:val="474263A9"/>
    <w:rsid w:val="478FC9FF"/>
    <w:rsid w:val="47A9B55F"/>
    <w:rsid w:val="47C84A93"/>
    <w:rsid w:val="4804C717"/>
    <w:rsid w:val="482C6968"/>
    <w:rsid w:val="48717F13"/>
    <w:rsid w:val="48C07083"/>
    <w:rsid w:val="48EB3B85"/>
    <w:rsid w:val="48EC385C"/>
    <w:rsid w:val="49B4CA22"/>
    <w:rsid w:val="4A0B80B4"/>
    <w:rsid w:val="4A0E6A40"/>
    <w:rsid w:val="4A1AD8F1"/>
    <w:rsid w:val="4A7CBBA8"/>
    <w:rsid w:val="4A975BFF"/>
    <w:rsid w:val="4A99D496"/>
    <w:rsid w:val="4AD9E653"/>
    <w:rsid w:val="4AE2DCDB"/>
    <w:rsid w:val="4AF2398F"/>
    <w:rsid w:val="4B6DF4B8"/>
    <w:rsid w:val="4B717AFC"/>
    <w:rsid w:val="4C1E0AC0"/>
    <w:rsid w:val="4C511157"/>
    <w:rsid w:val="4C9C5797"/>
    <w:rsid w:val="4CA095C9"/>
    <w:rsid w:val="4CB5ABAF"/>
    <w:rsid w:val="4CD3D412"/>
    <w:rsid w:val="4CDC861C"/>
    <w:rsid w:val="4CFA9488"/>
    <w:rsid w:val="4D24C4BA"/>
    <w:rsid w:val="4D37ECC1"/>
    <w:rsid w:val="4D3AB8A6"/>
    <w:rsid w:val="4DB0E65B"/>
    <w:rsid w:val="4E0A6D4C"/>
    <w:rsid w:val="4E13F87A"/>
    <w:rsid w:val="4E4BE3CF"/>
    <w:rsid w:val="4E87CD12"/>
    <w:rsid w:val="4EBA94C5"/>
    <w:rsid w:val="4ECF7152"/>
    <w:rsid w:val="4ED3BD22"/>
    <w:rsid w:val="4EE6A58A"/>
    <w:rsid w:val="4F375977"/>
    <w:rsid w:val="4F56CB66"/>
    <w:rsid w:val="4FCD58D9"/>
    <w:rsid w:val="5008B4C1"/>
    <w:rsid w:val="502B0302"/>
    <w:rsid w:val="504A680E"/>
    <w:rsid w:val="50A7C6E8"/>
    <w:rsid w:val="50C2A77D"/>
    <w:rsid w:val="50CE61C8"/>
    <w:rsid w:val="51069D83"/>
    <w:rsid w:val="51237635"/>
    <w:rsid w:val="5133C338"/>
    <w:rsid w:val="5142E4A6"/>
    <w:rsid w:val="5149F645"/>
    <w:rsid w:val="51627E7D"/>
    <w:rsid w:val="516FEF39"/>
    <w:rsid w:val="5180F86D"/>
    <w:rsid w:val="5183DD48"/>
    <w:rsid w:val="518D0879"/>
    <w:rsid w:val="519141AB"/>
    <w:rsid w:val="51959F3A"/>
    <w:rsid w:val="5196A071"/>
    <w:rsid w:val="51F9740C"/>
    <w:rsid w:val="526B7890"/>
    <w:rsid w:val="5278F626"/>
    <w:rsid w:val="527EBBD9"/>
    <w:rsid w:val="528132BF"/>
    <w:rsid w:val="528807DC"/>
    <w:rsid w:val="5292F87A"/>
    <w:rsid w:val="52AC4FDC"/>
    <w:rsid w:val="52D5E5CA"/>
    <w:rsid w:val="52F46CA7"/>
    <w:rsid w:val="530BBF0B"/>
    <w:rsid w:val="533E7E8F"/>
    <w:rsid w:val="5362A3C4"/>
    <w:rsid w:val="5377C7BC"/>
    <w:rsid w:val="5379069D"/>
    <w:rsid w:val="53F74367"/>
    <w:rsid w:val="5405F0E9"/>
    <w:rsid w:val="5433E714"/>
    <w:rsid w:val="548C4987"/>
    <w:rsid w:val="54D9B59D"/>
    <w:rsid w:val="54DEE5F7"/>
    <w:rsid w:val="5511D275"/>
    <w:rsid w:val="5553A5A3"/>
    <w:rsid w:val="556F0F6B"/>
    <w:rsid w:val="559C4CCA"/>
    <w:rsid w:val="55C6544E"/>
    <w:rsid w:val="55DC6889"/>
    <w:rsid w:val="55F9521D"/>
    <w:rsid w:val="56497713"/>
    <w:rsid w:val="565784A7"/>
    <w:rsid w:val="565CB10E"/>
    <w:rsid w:val="56997276"/>
    <w:rsid w:val="56B0A75F"/>
    <w:rsid w:val="56B78446"/>
    <w:rsid w:val="576BA7EB"/>
    <w:rsid w:val="57ADE011"/>
    <w:rsid w:val="57DD1953"/>
    <w:rsid w:val="57F3B0CB"/>
    <w:rsid w:val="5866FF99"/>
    <w:rsid w:val="58739767"/>
    <w:rsid w:val="588FB5D9"/>
    <w:rsid w:val="58B209A6"/>
    <w:rsid w:val="58CDB962"/>
    <w:rsid w:val="58D82F63"/>
    <w:rsid w:val="58E73B8B"/>
    <w:rsid w:val="594CCC71"/>
    <w:rsid w:val="595C0DC4"/>
    <w:rsid w:val="597B70CA"/>
    <w:rsid w:val="5A15078D"/>
    <w:rsid w:val="5A387B1F"/>
    <w:rsid w:val="5A4BAD6A"/>
    <w:rsid w:val="5A9A3689"/>
    <w:rsid w:val="5A9D0DFB"/>
    <w:rsid w:val="5B119731"/>
    <w:rsid w:val="5B21101D"/>
    <w:rsid w:val="5B34534B"/>
    <w:rsid w:val="5B70478E"/>
    <w:rsid w:val="5B7D98DD"/>
    <w:rsid w:val="5C1B7F77"/>
    <w:rsid w:val="5C3606EA"/>
    <w:rsid w:val="5C765844"/>
    <w:rsid w:val="5C874EEA"/>
    <w:rsid w:val="5CEB8E6D"/>
    <w:rsid w:val="5CF972C0"/>
    <w:rsid w:val="5CFADDBA"/>
    <w:rsid w:val="5D40F17E"/>
    <w:rsid w:val="5D541292"/>
    <w:rsid w:val="5D5DA3A0"/>
    <w:rsid w:val="5D97C860"/>
    <w:rsid w:val="5DC77EB6"/>
    <w:rsid w:val="5DE77A9F"/>
    <w:rsid w:val="5DFE74AD"/>
    <w:rsid w:val="5E0AF0F7"/>
    <w:rsid w:val="5E1228A5"/>
    <w:rsid w:val="5E28AB21"/>
    <w:rsid w:val="5E825E13"/>
    <w:rsid w:val="5EBF6076"/>
    <w:rsid w:val="5ED23356"/>
    <w:rsid w:val="5EE09412"/>
    <w:rsid w:val="5EFCC954"/>
    <w:rsid w:val="5F23D289"/>
    <w:rsid w:val="5F5B6C39"/>
    <w:rsid w:val="5FCBDD0F"/>
    <w:rsid w:val="5FCCBE6E"/>
    <w:rsid w:val="60090BF8"/>
    <w:rsid w:val="600A3BE6"/>
    <w:rsid w:val="6015E27F"/>
    <w:rsid w:val="602AC96A"/>
    <w:rsid w:val="60580036"/>
    <w:rsid w:val="6086C771"/>
    <w:rsid w:val="60AD1E71"/>
    <w:rsid w:val="60B091B0"/>
    <w:rsid w:val="60EBEAF2"/>
    <w:rsid w:val="60F86832"/>
    <w:rsid w:val="61020098"/>
    <w:rsid w:val="613082BD"/>
    <w:rsid w:val="61721B61"/>
    <w:rsid w:val="61A63ACE"/>
    <w:rsid w:val="61D67917"/>
    <w:rsid w:val="61E4E4B3"/>
    <w:rsid w:val="623413A9"/>
    <w:rsid w:val="623AD501"/>
    <w:rsid w:val="623C579C"/>
    <w:rsid w:val="6256D8D9"/>
    <w:rsid w:val="62B791C3"/>
    <w:rsid w:val="62D63774"/>
    <w:rsid w:val="62F6868F"/>
    <w:rsid w:val="62FD2ADE"/>
    <w:rsid w:val="63003EEC"/>
    <w:rsid w:val="63295680"/>
    <w:rsid w:val="63B2CA88"/>
    <w:rsid w:val="63EF0FD8"/>
    <w:rsid w:val="63F0418A"/>
    <w:rsid w:val="640716BD"/>
    <w:rsid w:val="64121E14"/>
    <w:rsid w:val="6431EB9A"/>
    <w:rsid w:val="6464DFC8"/>
    <w:rsid w:val="6466318D"/>
    <w:rsid w:val="64B58951"/>
    <w:rsid w:val="64E7719C"/>
    <w:rsid w:val="652EFCA5"/>
    <w:rsid w:val="6570C59D"/>
    <w:rsid w:val="65B3607B"/>
    <w:rsid w:val="660469F6"/>
    <w:rsid w:val="66287E25"/>
    <w:rsid w:val="6668D6DD"/>
    <w:rsid w:val="6673A357"/>
    <w:rsid w:val="66935DDB"/>
    <w:rsid w:val="669430A1"/>
    <w:rsid w:val="66ACD97E"/>
    <w:rsid w:val="66B23C5D"/>
    <w:rsid w:val="66FD4985"/>
    <w:rsid w:val="676B74B8"/>
    <w:rsid w:val="67883D62"/>
    <w:rsid w:val="67C0F871"/>
    <w:rsid w:val="67DA85EA"/>
    <w:rsid w:val="6832B9AF"/>
    <w:rsid w:val="6849732D"/>
    <w:rsid w:val="68D02E98"/>
    <w:rsid w:val="68D99D31"/>
    <w:rsid w:val="68DAF167"/>
    <w:rsid w:val="68DBC869"/>
    <w:rsid w:val="68EF04FD"/>
    <w:rsid w:val="6937DD7A"/>
    <w:rsid w:val="69A94652"/>
    <w:rsid w:val="69D385F3"/>
    <w:rsid w:val="6A1DF039"/>
    <w:rsid w:val="6A2E692D"/>
    <w:rsid w:val="6A74537E"/>
    <w:rsid w:val="6AAD69C5"/>
    <w:rsid w:val="6ABFDE24"/>
    <w:rsid w:val="6AC04C64"/>
    <w:rsid w:val="6AE44259"/>
    <w:rsid w:val="6AF2C228"/>
    <w:rsid w:val="6AF4E54E"/>
    <w:rsid w:val="6B03F2A5"/>
    <w:rsid w:val="6B67A1C4"/>
    <w:rsid w:val="6B8515CC"/>
    <w:rsid w:val="6B9F65F0"/>
    <w:rsid w:val="6BA9C123"/>
    <w:rsid w:val="6CB492B5"/>
    <w:rsid w:val="6CDC22A0"/>
    <w:rsid w:val="6D2E6AFD"/>
    <w:rsid w:val="6D4C9375"/>
    <w:rsid w:val="6D4E2330"/>
    <w:rsid w:val="6D8A1383"/>
    <w:rsid w:val="6D8C0D4D"/>
    <w:rsid w:val="6DCA1178"/>
    <w:rsid w:val="6DD25552"/>
    <w:rsid w:val="6DE61FB6"/>
    <w:rsid w:val="6DF77EE6"/>
    <w:rsid w:val="6E4DB0AC"/>
    <w:rsid w:val="6E854763"/>
    <w:rsid w:val="6EEB32D7"/>
    <w:rsid w:val="6F50B6F0"/>
    <w:rsid w:val="6F587882"/>
    <w:rsid w:val="6FA2BEB1"/>
    <w:rsid w:val="6FC86433"/>
    <w:rsid w:val="6FEAAC0A"/>
    <w:rsid w:val="6FF25F6D"/>
    <w:rsid w:val="70404920"/>
    <w:rsid w:val="70758A5A"/>
    <w:rsid w:val="707729E3"/>
    <w:rsid w:val="70810651"/>
    <w:rsid w:val="709B1143"/>
    <w:rsid w:val="70B8F6EE"/>
    <w:rsid w:val="7125B850"/>
    <w:rsid w:val="715426BF"/>
    <w:rsid w:val="71906452"/>
    <w:rsid w:val="71949407"/>
    <w:rsid w:val="71A166AF"/>
    <w:rsid w:val="71E10E10"/>
    <w:rsid w:val="7225A81F"/>
    <w:rsid w:val="722D1971"/>
    <w:rsid w:val="7263C0D5"/>
    <w:rsid w:val="726619EB"/>
    <w:rsid w:val="727F2031"/>
    <w:rsid w:val="7283A151"/>
    <w:rsid w:val="72A05067"/>
    <w:rsid w:val="736103B1"/>
    <w:rsid w:val="73CDB687"/>
    <w:rsid w:val="741B09E6"/>
    <w:rsid w:val="743CBF58"/>
    <w:rsid w:val="7449F7C0"/>
    <w:rsid w:val="745E3A71"/>
    <w:rsid w:val="7486531C"/>
    <w:rsid w:val="7494E812"/>
    <w:rsid w:val="74A124CE"/>
    <w:rsid w:val="74ACA833"/>
    <w:rsid w:val="75012A69"/>
    <w:rsid w:val="75328BFF"/>
    <w:rsid w:val="753F4ACA"/>
    <w:rsid w:val="755E5928"/>
    <w:rsid w:val="760C71C5"/>
    <w:rsid w:val="761B05C2"/>
    <w:rsid w:val="76308F36"/>
    <w:rsid w:val="763B4BDA"/>
    <w:rsid w:val="76635F01"/>
    <w:rsid w:val="7685B633"/>
    <w:rsid w:val="76CB785E"/>
    <w:rsid w:val="771A85B1"/>
    <w:rsid w:val="7759CFDF"/>
    <w:rsid w:val="777B0443"/>
    <w:rsid w:val="7785A70F"/>
    <w:rsid w:val="778F9DCB"/>
    <w:rsid w:val="779D97DE"/>
    <w:rsid w:val="779DBE6F"/>
    <w:rsid w:val="77C16A83"/>
    <w:rsid w:val="78004E1E"/>
    <w:rsid w:val="7800871F"/>
    <w:rsid w:val="782AB35D"/>
    <w:rsid w:val="782DE47E"/>
    <w:rsid w:val="78660593"/>
    <w:rsid w:val="7908EF9F"/>
    <w:rsid w:val="79515CE2"/>
    <w:rsid w:val="797046BB"/>
    <w:rsid w:val="79F4E9CE"/>
    <w:rsid w:val="7A8D10E6"/>
    <w:rsid w:val="7AA5AB68"/>
    <w:rsid w:val="7AD538A0"/>
    <w:rsid w:val="7AEF2A4B"/>
    <w:rsid w:val="7B51503E"/>
    <w:rsid w:val="7B74C19D"/>
    <w:rsid w:val="7B8AF046"/>
    <w:rsid w:val="7BCC8A65"/>
    <w:rsid w:val="7BD75A6B"/>
    <w:rsid w:val="7BE48B6D"/>
    <w:rsid w:val="7C2569B8"/>
    <w:rsid w:val="7C5176EE"/>
    <w:rsid w:val="7C5B8C8D"/>
    <w:rsid w:val="7C6890B0"/>
    <w:rsid w:val="7C7C8559"/>
    <w:rsid w:val="7C8A4746"/>
    <w:rsid w:val="7C96CB4E"/>
    <w:rsid w:val="7CD93A7F"/>
    <w:rsid w:val="7D40EF0B"/>
    <w:rsid w:val="7D6C25F8"/>
    <w:rsid w:val="7D9CEE5C"/>
    <w:rsid w:val="7DBBC708"/>
    <w:rsid w:val="7DDD4C2A"/>
    <w:rsid w:val="7DDDB0D1"/>
    <w:rsid w:val="7DEEC5D7"/>
    <w:rsid w:val="7E1B79A8"/>
    <w:rsid w:val="7E3A6BDE"/>
    <w:rsid w:val="7E99FD3C"/>
    <w:rsid w:val="7EE07A08"/>
    <w:rsid w:val="7EEF60EB"/>
    <w:rsid w:val="7F2435AE"/>
    <w:rsid w:val="7F38E769"/>
    <w:rsid w:val="7F45EEFE"/>
    <w:rsid w:val="7FD711ED"/>
    <w:rsid w:val="7FDADFA0"/>
    <w:rsid w:val="7FDF883F"/>
    <w:rsid w:val="7FE7FDE2"/>
    <w:rsid w:val="7FF157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427E6FBB-9AD9-4E36-803F-B6489E32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E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aliases w:val="Footnote Text/Endnotes"/>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aliases w:val="Footnote Text/Endnotes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3"/>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3"/>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4"/>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BodyCopy">
    <w:name w:val="Body Copy"/>
    <w:basedOn w:val="BodyText"/>
    <w:qFormat/>
    <w:rsid w:val="009A7F1D"/>
    <w:pPr>
      <w:spacing w:before="120" w:after="240" w:line="280" w:lineRule="exact"/>
    </w:pPr>
    <w:rPr>
      <w:rFonts w:cs="Arial"/>
      <w:bCs/>
      <w:iCs/>
      <w:color w:val="76923C" w:themeColor="accent3" w:themeShade="BF"/>
      <w:sz w:val="24"/>
      <w:szCs w:val="24"/>
    </w:rPr>
  </w:style>
  <w:style w:type="paragraph" w:styleId="BodyText">
    <w:name w:val="Body Text"/>
    <w:basedOn w:val="Normal"/>
    <w:link w:val="BodyTextChar"/>
    <w:uiPriority w:val="99"/>
    <w:rsid w:val="009A7F1D"/>
    <w:pPr>
      <w:spacing w:after="120"/>
    </w:pPr>
  </w:style>
  <w:style w:type="character" w:customStyle="1" w:styleId="BodyTextChar">
    <w:name w:val="Body Text Char"/>
    <w:basedOn w:val="DefaultParagraphFont"/>
    <w:link w:val="BodyText"/>
    <w:uiPriority w:val="99"/>
    <w:rsid w:val="009A7F1D"/>
    <w:rPr>
      <w:rFonts w:cs="Times New Roman"/>
      <w:sz w:val="22"/>
      <w:szCs w:val="22"/>
      <w:lang w:eastAsia="en-US"/>
    </w:rPr>
  </w:style>
  <w:style w:type="character" w:styleId="UnresolvedMention">
    <w:name w:val="Unresolved Mention"/>
    <w:basedOn w:val="DefaultParagraphFont"/>
    <w:uiPriority w:val="99"/>
    <w:semiHidden/>
    <w:unhideWhenUsed/>
    <w:rsid w:val="0030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839193636">
      <w:bodyDiv w:val="1"/>
      <w:marLeft w:val="0"/>
      <w:marRight w:val="0"/>
      <w:marTop w:val="0"/>
      <w:marBottom w:val="0"/>
      <w:divBdr>
        <w:top w:val="none" w:sz="0" w:space="0" w:color="auto"/>
        <w:left w:val="none" w:sz="0" w:space="0" w:color="auto"/>
        <w:bottom w:val="none" w:sz="0" w:space="0" w:color="auto"/>
        <w:right w:val="none" w:sz="0" w:space="0" w:color="auto"/>
      </w:divBdr>
    </w:div>
    <w:div w:id="1034234450">
      <w:bodyDiv w:val="1"/>
      <w:marLeft w:val="0"/>
      <w:marRight w:val="0"/>
      <w:marTop w:val="0"/>
      <w:marBottom w:val="0"/>
      <w:divBdr>
        <w:top w:val="none" w:sz="0" w:space="0" w:color="auto"/>
        <w:left w:val="none" w:sz="0" w:space="0" w:color="auto"/>
        <w:bottom w:val="none" w:sz="0" w:space="0" w:color="auto"/>
        <w:right w:val="none" w:sz="0" w:space="0" w:color="auto"/>
      </w:divBdr>
    </w:div>
    <w:div w:id="1214972821">
      <w:bodyDiv w:val="1"/>
      <w:marLeft w:val="0"/>
      <w:marRight w:val="0"/>
      <w:marTop w:val="0"/>
      <w:marBottom w:val="0"/>
      <w:divBdr>
        <w:top w:val="none" w:sz="0" w:space="0" w:color="auto"/>
        <w:left w:val="none" w:sz="0" w:space="0" w:color="auto"/>
        <w:bottom w:val="none" w:sz="0" w:space="0" w:color="auto"/>
        <w:right w:val="none" w:sz="0" w:space="0" w:color="auto"/>
      </w:divBdr>
      <w:divsChild>
        <w:div w:id="2129471412">
          <w:marLeft w:val="0"/>
          <w:marRight w:val="0"/>
          <w:marTop w:val="0"/>
          <w:marBottom w:val="0"/>
          <w:divBdr>
            <w:top w:val="none" w:sz="0" w:space="0" w:color="auto"/>
            <w:left w:val="none" w:sz="0" w:space="0" w:color="auto"/>
            <w:bottom w:val="none" w:sz="0" w:space="0" w:color="auto"/>
            <w:right w:val="none" w:sz="0" w:space="0" w:color="auto"/>
          </w:divBdr>
        </w:div>
      </w:divsChild>
    </w:div>
    <w:div w:id="1240214276">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261986438">
      <w:bodyDiv w:val="1"/>
      <w:marLeft w:val="0"/>
      <w:marRight w:val="0"/>
      <w:marTop w:val="0"/>
      <w:marBottom w:val="0"/>
      <w:divBdr>
        <w:top w:val="none" w:sz="0" w:space="0" w:color="auto"/>
        <w:left w:val="none" w:sz="0" w:space="0" w:color="auto"/>
        <w:bottom w:val="none" w:sz="0" w:space="0" w:color="auto"/>
        <w:right w:val="none" w:sz="0" w:space="0" w:color="auto"/>
      </w:divBdr>
    </w:div>
    <w:div w:id="1517377837">
      <w:bodyDiv w:val="1"/>
      <w:marLeft w:val="0"/>
      <w:marRight w:val="0"/>
      <w:marTop w:val="0"/>
      <w:marBottom w:val="0"/>
      <w:divBdr>
        <w:top w:val="none" w:sz="0" w:space="0" w:color="auto"/>
        <w:left w:val="none" w:sz="0" w:space="0" w:color="auto"/>
        <w:bottom w:val="none" w:sz="0" w:space="0" w:color="auto"/>
        <w:right w:val="none" w:sz="0" w:space="0" w:color="auto"/>
      </w:divBdr>
    </w:div>
    <w:div w:id="1583175962">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edicalboard.gov.au/Codes-Guidelines-Policies/Code-of-conduct.aspx" TargetMode="External"/><Relationship Id="rId1" Type="http://schemas.openxmlformats.org/officeDocument/2006/relationships/hyperlink" Target="https://www.parliament.act.gov.au/__data/assets/pdf_file/0004/2071822/Submission-49-ACT-Human-Rights-Associ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937BA513E924EBAC346C11769DC65" ma:contentTypeVersion="19" ma:contentTypeDescription="Create a new document." ma:contentTypeScope="" ma:versionID="d635cbb21a59f67298486d69cfd36bea">
  <xsd:schema xmlns:xsd="http://www.w3.org/2001/XMLSchema" xmlns:xs="http://www.w3.org/2001/XMLSchema" xmlns:p="http://schemas.microsoft.com/office/2006/metadata/properties" xmlns:ns2="e33f5e55-cadb-4826-8fc4-b2ce97d8ca31" xmlns:ns3="fe3245dd-150d-4f6c-9b7c-bdae642a7cd9" targetNamespace="http://schemas.microsoft.com/office/2006/metadata/properties" ma:root="true" ma:fieldsID="c188faa93d11300a2b322e5809085175" ns2:_="" ns3:_="">
    <xsd:import namespace="e33f5e55-cadb-4826-8fc4-b2ce97d8ca31"/>
    <xsd:import namespace="fe3245dd-150d-4f6c-9b7c-bdae642a7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f5e55-cadb-4826-8fc4-b2ce97d8c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245dd-150d-4f6c-9b7c-bdae642a7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17a43b-3461-4e2b-86d3-a9cedf8f08cd}" ma:internalName="TaxCatchAll" ma:showField="CatchAllData" ma:web="fe3245dd-150d-4f6c-9b7c-bdae642a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4FEB93B0D38B3BDFE05400144FFB2061" version="1.0.0">
  <systemFields>
    <field name="Objective-Id">
      <value order="0">A45963646</value>
    </field>
    <field name="Objective-Title">
      <value order="0">Attachment D - Finalised Abortion Bill Explanatory Statement - GBC24/14</value>
    </field>
    <field name="Objective-Description">
      <value order="0"/>
    </field>
    <field name="Objective-CreationStamp">
      <value order="0">2024-03-22T01:09:35Z</value>
    </field>
    <field name="Objective-IsApproved">
      <value order="0">false</value>
    </field>
    <field name="Objective-IsPublished">
      <value order="0">false</value>
    </field>
    <field name="Objective-DatePublished">
      <value order="0"/>
    </field>
    <field name="Objective-ModificationStamp">
      <value order="0">2024-03-25T04:59:36Z</value>
    </field>
    <field name="Objective-Owner">
      <value order="0">Juliana Wang</value>
    </field>
    <field name="Objective-Path">
      <value order="0">Whole of ACT Government:ACTHD - ACT Health:GROUP: Health Systems, Policy and Research Group (HSPRG):DIVISION: Policy, Partnerships and Programs (PPP):BRANCH: Health Policy and Strategy (HPS):1. Reporting and Requests (Ministerials, Briefs, Corro):3. Cabinet (HPSB Cabinet submissions, circulation reviews):2024:GBC24/14 - Presentation Pack - Health (Improved Abortion Access) Amendment Bill 2024</value>
    </field>
    <field name="Objective-Parent">
      <value order="0">GBC24/14 - Presentation Pack - Health (Improved Abortion Access) Amendment Bill 2024</value>
    </field>
    <field name="Objective-State">
      <value order="0">Being Drafted</value>
    </field>
    <field name="Objective-VersionId">
      <value order="0">vA57637355</value>
    </field>
    <field name="Objective-Version">
      <value order="0">0.5</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TaxCatchAll xmlns="fe3245dd-150d-4f6c-9b7c-bdae642a7cd9" xsi:nil="true"/>
    <lcf76f155ced4ddcb4097134ff3c332f xmlns="e33f5e55-cadb-4826-8fc4-b2ce97d8ca31">
      <Terms xmlns="http://schemas.microsoft.com/office/infopath/2007/PartnerControls"/>
    </lcf76f155ced4ddcb4097134ff3c332f>
    <SharedWithUsers xmlns="fe3245dd-150d-4f6c-9b7c-bdae642a7cd9">
      <UserInfo>
        <DisplayName>Liu, DianaX (Health)</DisplayName>
        <AccountId>103</AccountId>
        <AccountType/>
      </UserInfo>
    </SharedWithUsers>
    <_Flow_SignoffStatus xmlns="e33f5e55-cadb-4826-8fc4-b2ce97d8ca31"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33EEA-EA13-43E3-8767-0B2FC6C9B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f5e55-cadb-4826-8fc4-b2ce97d8ca31"/>
    <ds:schemaRef ds:uri="fe3245dd-150d-4f6c-9b7c-bdae642a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3.xml><?xml version="1.0" encoding="utf-8"?>
<ds:datastoreItem xmlns:ds="http://schemas.openxmlformats.org/officeDocument/2006/customXml" ds:itemID="{665F8C46-D833-4076-AEBE-C95B171F1499}">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DCBF53F2-1759-4E31-80C0-14AB85F4AADC}">
  <ds:schemaRefs>
    <ds:schemaRef ds:uri="http://schemas.microsoft.com/office/2006/metadata/properties"/>
    <ds:schemaRef ds:uri="http://schemas.microsoft.com/office/infopath/2007/PartnerControls"/>
    <ds:schemaRef ds:uri="fe3245dd-150d-4f6c-9b7c-bdae642a7cd9"/>
    <ds:schemaRef ds:uri="e33f5e55-cadb-4826-8fc4-b2ce97d8ca31"/>
  </ds:schemaRefs>
</ds:datastoreItem>
</file>

<file path=customXml/itemProps6.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5985</Words>
  <Characters>32712</Characters>
  <Application>Microsoft Office Word</Application>
  <DocSecurity>0</DocSecurity>
  <Lines>568</Lines>
  <Paragraphs>146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2024-03-18T22:41:00Z</cp:lastPrinted>
  <dcterms:created xsi:type="dcterms:W3CDTF">2024-04-10T00:50:00Z</dcterms:created>
  <dcterms:modified xsi:type="dcterms:W3CDTF">2024-04-10T00:50:00Z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A45963646</vt:lpwstr>
  </property>
  <property fmtid="{D5CDD505-2E9C-101B-9397-08002B2CF9AE}" pid="4" name="Objective-Title">
    <vt:lpwstr>Attachment D - Finalised Abortion Bill Explanatory Statement - GBC24/14</vt:lpwstr>
  </property>
  <property fmtid="{D5CDD505-2E9C-101B-9397-08002B2CF9AE}" pid="5" name="Objective-Description">
    <vt:lpwstr/>
  </property>
  <property fmtid="{D5CDD505-2E9C-101B-9397-08002B2CF9AE}" pid="6" name="Objective-CreationStamp">
    <vt:filetime>2024-03-22T01:09:35Z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2024-03-25T04:59:36Z</vt:filetime>
  </property>
  <property fmtid="{D5CDD505-2E9C-101B-9397-08002B2CF9AE}" pid="11" name="Objective-Owner">
    <vt:lpwstr>Juliana Wang</vt:lpwstr>
  </property>
  <property fmtid="{D5CDD505-2E9C-101B-9397-08002B2CF9AE}" pid="12" name="Objective-Path">
    <vt:lpwstr>Whole of ACT Government:ACTHD - ACT Health:GROUP: Health Systems, Policy and Research Group (HSPRG):DIVISION: Policy, Partnerships and Programs (PPP):BRANCH: Health Policy and Strategy (HPS):1. Reporting and Requests (Ministerials, Briefs, Corro):3. Cabinet (HPSB Cabinet submissions, circulation reviews):2024:GBC24/14 - Presentation Pack - Health (Improved Abortion Access) Amendment Bill 2024</vt:lpwstr>
  </property>
  <property fmtid="{D5CDD505-2E9C-101B-9397-08002B2CF9AE}" pid="13" name="Objective-Parent">
    <vt:lpwstr>GBC24/14 - Presentation Pack - Health (Improved Abortion Access) Amendment Bill 2024</vt:lpwstr>
  </property>
  <property fmtid="{D5CDD505-2E9C-101B-9397-08002B2CF9AE}" pid="14" name="Objective-State">
    <vt:lpwstr>Being Drafted</vt:lpwstr>
  </property>
  <property fmtid="{D5CDD505-2E9C-101B-9397-08002B2CF9AE}" pid="15" name="Objective-VersionId">
    <vt:lpwstr>vA57637355</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OM Author">
    <vt:lpwstr/>
  </property>
  <property fmtid="{D5CDD505-2E9C-101B-9397-08002B2CF9AE}" pid="23" name="Objective-OM Author Organisation">
    <vt:lpwstr/>
  </property>
  <property fmtid="{D5CDD505-2E9C-101B-9397-08002B2CF9AE}" pid="24" name="Objective-OM Author Type">
    <vt:lpwstr/>
  </property>
  <property fmtid="{D5CDD505-2E9C-101B-9397-08002B2CF9AE}" pid="25" name="Objective-OM Date Received">
    <vt:lpwstr/>
  </property>
  <property fmtid="{D5CDD505-2E9C-101B-9397-08002B2CF9AE}" pid="26" name="Objective-OM Date of Document">
    <vt:lpwstr/>
  </property>
  <property fmtid="{D5CDD505-2E9C-101B-9397-08002B2CF9AE}" pid="27" name="Objective-OM External Reference">
    <vt:lpwstr/>
  </property>
  <property fmtid="{D5CDD505-2E9C-101B-9397-08002B2CF9AE}" pid="28" name="Objective-OM Reference">
    <vt:lpwstr/>
  </property>
  <property fmtid="{D5CDD505-2E9C-101B-9397-08002B2CF9AE}" pid="29" name="Objective-OM Topic">
    <vt:lpwstr/>
  </property>
  <property fmtid="{D5CDD505-2E9C-101B-9397-08002B2CF9AE}" pid="30" name="Objective-Suburb">
    <vt:lpwstr/>
  </property>
  <property fmtid="{D5CDD505-2E9C-101B-9397-08002B2CF9AE}" pid="31" name="Objective-Comment">
    <vt:lpwstr/>
  </property>
  <property fmtid="{D5CDD505-2E9C-101B-9397-08002B2CF9AE}" pid="32" name="ContentTypeId">
    <vt:lpwstr>0x01010051F0683F28785942808EB82D5E3B7DE9</vt:lpwstr>
  </property>
  <property fmtid="{D5CDD505-2E9C-101B-9397-08002B2CF9AE}" pid="33" name="MediaServiceImageTags">
    <vt:lpwstr/>
  </property>
  <property fmtid="{D5CDD505-2E9C-101B-9397-08002B2CF9AE}" pid="34" name="Objective-Owner Agency">
    <vt:lpwstr>ACTHD - ACT Health Directorate</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MSIP_Label_69af8531-eb46-4968-8cb3-105d2f5ea87e_Enabled">
    <vt:lpwstr>true</vt:lpwstr>
  </property>
  <property fmtid="{D5CDD505-2E9C-101B-9397-08002B2CF9AE}" pid="46" name="MSIP_Label_69af8531-eb46-4968-8cb3-105d2f5ea87e_SetDate">
    <vt:lpwstr>2024-04-10T00:48:43Z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51a4168d-0742-44bc-8bb5-abfaaeeb6b78</vt:lpwstr>
  </property>
  <property fmtid="{D5CDD505-2E9C-101B-9397-08002B2CF9AE}" pid="51" name="MSIP_Label_69af8531-eb46-4968-8cb3-105d2f5ea87e_ContentBits">
    <vt:lpwstr>0</vt:lpwstr>
  </property>
</Properties>
</file>