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5CF0"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672A4651" w14:textId="77777777" w:rsidR="005D70F1" w:rsidRPr="002F1A2A" w:rsidRDefault="00874B5E" w:rsidP="002F1A2A">
      <w:pPr>
        <w:pStyle w:val="Heading1"/>
      </w:pPr>
      <w:r>
        <w:t>Nature Conservation</w:t>
      </w:r>
      <w:r w:rsidRPr="00FB7412">
        <w:t xml:space="preserve"> (</w:t>
      </w:r>
      <w:r w:rsidR="0026129E">
        <w:t>High Country Bogs and Associated Fens Ecological Community</w:t>
      </w:r>
      <w:r w:rsidRPr="00FB7412">
        <w:t xml:space="preserve">) </w:t>
      </w:r>
      <w:r>
        <w:t>Action Plan 20</w:t>
      </w:r>
      <w:r w:rsidR="00BE06DF">
        <w:t>2</w:t>
      </w:r>
      <w:r w:rsidR="0026129E">
        <w:t>4</w:t>
      </w:r>
    </w:p>
    <w:p w14:paraId="5BD87741" w14:textId="77777777" w:rsidR="005D70F1" w:rsidRPr="002F1A2A" w:rsidRDefault="005D70F1" w:rsidP="002F1A2A">
      <w:pPr>
        <w:pStyle w:val="Heading2"/>
      </w:pPr>
      <w:r w:rsidRPr="002F1A2A">
        <w:t xml:space="preserve">Disallowable instrument </w:t>
      </w:r>
      <w:r w:rsidRPr="0069779B">
        <w:t>DI</w:t>
      </w:r>
      <w:r w:rsidR="00DE086E" w:rsidRPr="0069779B">
        <w:t>20</w:t>
      </w:r>
      <w:r w:rsidR="00BE06DF" w:rsidRPr="0069779B">
        <w:t>2</w:t>
      </w:r>
      <w:r w:rsidR="0026129E" w:rsidRPr="0069779B">
        <w:t>4</w:t>
      </w:r>
      <w:r w:rsidRPr="0069779B">
        <w:t>–</w:t>
      </w:r>
      <w:r w:rsidR="00492211">
        <w:t>94</w:t>
      </w:r>
    </w:p>
    <w:p w14:paraId="1A63CCAF" w14:textId="77777777" w:rsidR="005D70F1" w:rsidRDefault="005D70F1">
      <w:pPr>
        <w:pStyle w:val="madeunder"/>
        <w:spacing w:before="240" w:after="120"/>
      </w:pPr>
      <w:r>
        <w:t xml:space="preserve">made under the  </w:t>
      </w:r>
    </w:p>
    <w:p w14:paraId="01B027C6" w14:textId="77777777" w:rsidR="00874B5E" w:rsidRDefault="00874B5E" w:rsidP="00874B5E">
      <w:pPr>
        <w:pStyle w:val="CoverActName"/>
        <w:spacing w:before="320" w:after="0"/>
        <w:jc w:val="left"/>
        <w:rPr>
          <w:rFonts w:cs="Arial"/>
          <w:sz w:val="20"/>
        </w:rPr>
      </w:pPr>
      <w:r>
        <w:rPr>
          <w:rFonts w:cs="Arial"/>
          <w:sz w:val="20"/>
        </w:rPr>
        <w:t>Nature Conservation Act 2014, s 105 (Draft action plan—final version and notification)</w:t>
      </w:r>
    </w:p>
    <w:p w14:paraId="5DF2945F" w14:textId="77777777" w:rsidR="005D70F1" w:rsidRPr="002F1A2A" w:rsidRDefault="005D70F1" w:rsidP="002F1A2A">
      <w:pPr>
        <w:pStyle w:val="Heading3"/>
      </w:pPr>
      <w:r w:rsidRPr="002F1A2A">
        <w:t>EXPLANATORY STATEMENT</w:t>
      </w:r>
    </w:p>
    <w:p w14:paraId="3E32D841" w14:textId="77777777" w:rsidR="005D70F1" w:rsidRDefault="005D70F1">
      <w:pPr>
        <w:pStyle w:val="N-line3"/>
        <w:pBdr>
          <w:bottom w:val="none" w:sz="0" w:space="0" w:color="auto"/>
        </w:pBdr>
      </w:pPr>
    </w:p>
    <w:p w14:paraId="3F9F1AFE" w14:textId="77777777" w:rsidR="005D70F1" w:rsidRDefault="005D70F1">
      <w:pPr>
        <w:pStyle w:val="N-line3"/>
        <w:pBdr>
          <w:top w:val="single" w:sz="12" w:space="1" w:color="auto"/>
          <w:bottom w:val="none" w:sz="0" w:space="0" w:color="auto"/>
        </w:pBdr>
      </w:pPr>
    </w:p>
    <w:bookmarkEnd w:id="0"/>
    <w:p w14:paraId="55DB52E5" w14:textId="77777777" w:rsidR="00DE086E" w:rsidRPr="007113AF" w:rsidRDefault="00DE086E" w:rsidP="00DE086E">
      <w:pPr>
        <w:autoSpaceDE w:val="0"/>
        <w:autoSpaceDN w:val="0"/>
        <w:adjustRightInd w:val="0"/>
        <w:rPr>
          <w:b/>
          <w:color w:val="000000"/>
          <w:szCs w:val="24"/>
          <w:lang w:eastAsia="en-AU"/>
        </w:rPr>
      </w:pPr>
      <w:r w:rsidRPr="007113AF">
        <w:rPr>
          <w:b/>
          <w:color w:val="000000"/>
          <w:szCs w:val="24"/>
          <w:lang w:eastAsia="en-AU"/>
        </w:rPr>
        <w:t>Introduction</w:t>
      </w:r>
    </w:p>
    <w:p w14:paraId="5A08061D" w14:textId="77777777" w:rsidR="00DE086E" w:rsidRPr="0026129E" w:rsidRDefault="00DE086E" w:rsidP="00DE086E">
      <w:pPr>
        <w:autoSpaceDE w:val="0"/>
        <w:autoSpaceDN w:val="0"/>
        <w:adjustRightInd w:val="0"/>
        <w:rPr>
          <w:szCs w:val="24"/>
        </w:rPr>
      </w:pPr>
      <w:r w:rsidRPr="0026129E">
        <w:rPr>
          <w:szCs w:val="24"/>
        </w:rPr>
        <w:t xml:space="preserve">This explanatory statement relates to the </w:t>
      </w:r>
      <w:r w:rsidRPr="0026129E">
        <w:rPr>
          <w:i/>
          <w:szCs w:val="24"/>
        </w:rPr>
        <w:t>Nature Conservation (</w:t>
      </w:r>
      <w:r w:rsidR="0026129E" w:rsidRPr="0026129E">
        <w:rPr>
          <w:i/>
          <w:szCs w:val="24"/>
        </w:rPr>
        <w:t>High Country Bogs and Associated Fens Ecological Community</w:t>
      </w:r>
      <w:r w:rsidRPr="0026129E">
        <w:rPr>
          <w:i/>
          <w:szCs w:val="24"/>
        </w:rPr>
        <w:t>) Action Plan 20</w:t>
      </w:r>
      <w:r w:rsidR="00BE06DF" w:rsidRPr="0026129E">
        <w:rPr>
          <w:i/>
          <w:szCs w:val="24"/>
        </w:rPr>
        <w:t>2</w:t>
      </w:r>
      <w:r w:rsidR="0026129E" w:rsidRPr="0026129E">
        <w:rPr>
          <w:i/>
          <w:szCs w:val="24"/>
        </w:rPr>
        <w:t>4</w:t>
      </w:r>
      <w:r w:rsidRPr="0026129E">
        <w:rPr>
          <w:i/>
          <w:szCs w:val="24"/>
        </w:rPr>
        <w:t xml:space="preserve"> </w:t>
      </w:r>
      <w:r w:rsidRPr="0026129E">
        <w:rPr>
          <w:szCs w:val="24"/>
        </w:rPr>
        <w:t xml:space="preserve">as presented to the Legislative Assembly. It has been prepared in order to assist the reader of the disallowable instrument. It does not form part of the disallowable instrument and has not been endorsed by the Assembly. </w:t>
      </w:r>
    </w:p>
    <w:p w14:paraId="00DF6819" w14:textId="77777777" w:rsidR="00DE086E" w:rsidRPr="0026129E" w:rsidRDefault="00DE086E" w:rsidP="00DE086E">
      <w:pPr>
        <w:autoSpaceDE w:val="0"/>
        <w:autoSpaceDN w:val="0"/>
        <w:adjustRightInd w:val="0"/>
        <w:rPr>
          <w:szCs w:val="24"/>
        </w:rPr>
      </w:pPr>
    </w:p>
    <w:p w14:paraId="15A9273B" w14:textId="77777777" w:rsidR="00DE086E" w:rsidRPr="007113AF" w:rsidRDefault="00DE086E" w:rsidP="00DE086E">
      <w:pPr>
        <w:autoSpaceDE w:val="0"/>
        <w:autoSpaceDN w:val="0"/>
        <w:adjustRightInd w:val="0"/>
        <w:rPr>
          <w:szCs w:val="24"/>
        </w:rPr>
      </w:pPr>
      <w:r w:rsidRPr="0026129E">
        <w:rPr>
          <w:szCs w:val="24"/>
        </w:rPr>
        <w:t>The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r w:rsidRPr="007113AF">
        <w:rPr>
          <w:szCs w:val="24"/>
        </w:rPr>
        <w:t xml:space="preserve"> </w:t>
      </w:r>
    </w:p>
    <w:p w14:paraId="1552B2FE" w14:textId="77777777" w:rsidR="00DE086E" w:rsidRPr="007113AF" w:rsidRDefault="00DE086E" w:rsidP="00DE086E">
      <w:pPr>
        <w:autoSpaceDE w:val="0"/>
        <w:autoSpaceDN w:val="0"/>
        <w:adjustRightInd w:val="0"/>
        <w:rPr>
          <w:szCs w:val="24"/>
        </w:rPr>
      </w:pPr>
    </w:p>
    <w:p w14:paraId="20A96DDD" w14:textId="77777777" w:rsidR="00DE086E" w:rsidRPr="007113AF" w:rsidRDefault="00DE086E" w:rsidP="00DE086E">
      <w:pPr>
        <w:autoSpaceDE w:val="0"/>
        <w:autoSpaceDN w:val="0"/>
        <w:adjustRightInd w:val="0"/>
        <w:rPr>
          <w:b/>
          <w:szCs w:val="24"/>
        </w:rPr>
      </w:pPr>
      <w:r w:rsidRPr="007113AF">
        <w:rPr>
          <w:b/>
          <w:szCs w:val="24"/>
        </w:rPr>
        <w:t>Background</w:t>
      </w:r>
    </w:p>
    <w:p w14:paraId="1EE8803B" w14:textId="77777777" w:rsidR="00DE086E" w:rsidRDefault="00DE086E" w:rsidP="00DE086E">
      <w:pPr>
        <w:autoSpaceDE w:val="0"/>
        <w:autoSpaceDN w:val="0"/>
        <w:adjustRightInd w:val="0"/>
        <w:rPr>
          <w:color w:val="000000"/>
          <w:szCs w:val="24"/>
          <w:lang w:eastAsia="en-AU"/>
        </w:rPr>
      </w:pPr>
      <w:r w:rsidRPr="007113AF">
        <w:rPr>
          <w:color w:val="000000"/>
          <w:szCs w:val="24"/>
          <w:lang w:eastAsia="en-AU"/>
        </w:rPr>
        <w:t xml:space="preserve">The </w:t>
      </w:r>
      <w:r w:rsidRPr="007113AF">
        <w:rPr>
          <w:i/>
          <w:iCs/>
          <w:color w:val="000000"/>
          <w:szCs w:val="24"/>
          <w:lang w:eastAsia="en-AU"/>
        </w:rPr>
        <w:t xml:space="preserve">Nature Conservation Act 2014 </w:t>
      </w:r>
      <w:r w:rsidRPr="007113AF">
        <w:rPr>
          <w:color w:val="000000"/>
          <w:szCs w:val="24"/>
          <w:lang w:eastAsia="en-AU"/>
        </w:rPr>
        <w:t>(</w:t>
      </w:r>
      <w:r w:rsidRPr="0055200F">
        <w:rPr>
          <w:color w:val="000000"/>
          <w:szCs w:val="24"/>
          <w:lang w:eastAsia="en-AU"/>
        </w:rPr>
        <w:t xml:space="preserve">the </w:t>
      </w:r>
      <w:r w:rsidRPr="00882B6F">
        <w:rPr>
          <w:b/>
          <w:color w:val="000000"/>
          <w:szCs w:val="24"/>
          <w:lang w:eastAsia="en-AU"/>
        </w:rPr>
        <w:t>Act</w:t>
      </w:r>
      <w:r w:rsidRPr="007113AF">
        <w:rPr>
          <w:color w:val="000000"/>
          <w:szCs w:val="24"/>
          <w:lang w:eastAsia="en-AU"/>
        </w:rPr>
        <w:t xml:space="preserve">) is the primary ACT legislation for the protection of native plants and animals. The Act establishes the Scientific Committee </w:t>
      </w:r>
      <w:r w:rsidR="00BE0C85">
        <w:rPr>
          <w:color w:val="000000"/>
          <w:szCs w:val="24"/>
          <w:lang w:eastAsia="en-AU"/>
        </w:rPr>
        <w:t xml:space="preserve">(SC) </w:t>
      </w:r>
      <w:r w:rsidRPr="007113AF">
        <w:rPr>
          <w:color w:val="000000"/>
          <w:szCs w:val="24"/>
          <w:lang w:eastAsia="en-AU"/>
        </w:rPr>
        <w:t xml:space="preserve">as an expert body to advise the Minister about the listing of threatened species in the ACT.  </w:t>
      </w:r>
    </w:p>
    <w:p w14:paraId="588C1775" w14:textId="77777777" w:rsidR="00BE06DF" w:rsidRDefault="00BE06DF" w:rsidP="00DE086E">
      <w:pPr>
        <w:autoSpaceDE w:val="0"/>
        <w:autoSpaceDN w:val="0"/>
        <w:adjustRightInd w:val="0"/>
        <w:rPr>
          <w:color w:val="000000"/>
          <w:szCs w:val="24"/>
          <w:lang w:eastAsia="en-AU"/>
        </w:rPr>
      </w:pPr>
    </w:p>
    <w:p w14:paraId="116CD8A8" w14:textId="77777777" w:rsidR="0055200F" w:rsidRPr="00B95B78" w:rsidRDefault="001C54C3" w:rsidP="00BE06DF">
      <w:pPr>
        <w:pStyle w:val="NoSpacing"/>
        <w:rPr>
          <w:rFonts w:ascii="Times New Roman" w:hAnsi="Times New Roman"/>
          <w:sz w:val="24"/>
          <w:szCs w:val="24"/>
        </w:rPr>
      </w:pPr>
      <w:r w:rsidRPr="00B95B78">
        <w:rPr>
          <w:rFonts w:ascii="Times New Roman" w:hAnsi="Times New Roman"/>
          <w:sz w:val="24"/>
          <w:szCs w:val="24"/>
        </w:rPr>
        <w:t xml:space="preserve">In February 2019, the then Minister for the Environment, </w:t>
      </w:r>
      <w:r w:rsidR="00BE0C85">
        <w:rPr>
          <w:rFonts w:ascii="Times New Roman" w:hAnsi="Times New Roman"/>
          <w:sz w:val="24"/>
          <w:szCs w:val="24"/>
        </w:rPr>
        <w:t>Mick</w:t>
      </w:r>
      <w:r w:rsidRPr="00B95B78">
        <w:rPr>
          <w:rFonts w:ascii="Times New Roman" w:hAnsi="Times New Roman"/>
          <w:sz w:val="24"/>
          <w:szCs w:val="24"/>
        </w:rPr>
        <w:t xml:space="preserve"> Gentleman MLA, listed the ‘High Country Bogs and Associated Fens’ as ‘Endangered’ on the ACT Threatened Ecological Communities List (NI2020-301). The listing aligns with the Commonwealth listing under the </w:t>
      </w:r>
      <w:r w:rsidRPr="0069779B">
        <w:rPr>
          <w:rFonts w:ascii="Times New Roman" w:hAnsi="Times New Roman"/>
          <w:i/>
          <w:iCs/>
          <w:sz w:val="24"/>
          <w:szCs w:val="24"/>
        </w:rPr>
        <w:t>Environment Protection and Biodiversity Conservation Act 1999</w:t>
      </w:r>
      <w:r w:rsidRPr="00B95B78">
        <w:rPr>
          <w:rFonts w:ascii="Times New Roman" w:hAnsi="Times New Roman"/>
          <w:sz w:val="24"/>
          <w:szCs w:val="24"/>
        </w:rPr>
        <w:t xml:space="preserve">. </w:t>
      </w:r>
      <w:r w:rsidR="00FA75DE">
        <w:rPr>
          <w:rFonts w:ascii="Times New Roman" w:hAnsi="Times New Roman"/>
          <w:sz w:val="24"/>
          <w:szCs w:val="24"/>
        </w:rPr>
        <w:t xml:space="preserve">A </w:t>
      </w:r>
      <w:r w:rsidR="00BE0C85">
        <w:rPr>
          <w:rFonts w:ascii="Times New Roman" w:hAnsi="Times New Roman"/>
          <w:sz w:val="24"/>
          <w:szCs w:val="24"/>
        </w:rPr>
        <w:t>c</w:t>
      </w:r>
      <w:r w:rsidRPr="00B95B78">
        <w:rPr>
          <w:rFonts w:ascii="Times New Roman" w:hAnsi="Times New Roman"/>
          <w:sz w:val="24"/>
          <w:szCs w:val="24"/>
        </w:rPr>
        <w:t xml:space="preserve">onservation </w:t>
      </w:r>
      <w:r w:rsidR="00BE0C85">
        <w:rPr>
          <w:rFonts w:ascii="Times New Roman" w:hAnsi="Times New Roman"/>
          <w:sz w:val="24"/>
          <w:szCs w:val="24"/>
        </w:rPr>
        <w:t>a</w:t>
      </w:r>
      <w:r w:rsidRPr="00B95B78">
        <w:rPr>
          <w:rFonts w:ascii="Times New Roman" w:hAnsi="Times New Roman"/>
          <w:sz w:val="24"/>
          <w:szCs w:val="24"/>
        </w:rPr>
        <w:t xml:space="preserve">dvice was prepared by the </w:t>
      </w:r>
      <w:r w:rsidR="00BE0C85">
        <w:rPr>
          <w:rFonts w:ascii="Times New Roman" w:hAnsi="Times New Roman"/>
          <w:sz w:val="24"/>
          <w:szCs w:val="24"/>
        </w:rPr>
        <w:t>SC</w:t>
      </w:r>
      <w:r w:rsidRPr="00B95B78">
        <w:rPr>
          <w:rFonts w:ascii="Times New Roman" w:hAnsi="Times New Roman"/>
          <w:sz w:val="24"/>
          <w:szCs w:val="24"/>
        </w:rPr>
        <w:t xml:space="preserve"> to support this listing (NI2019-66).</w:t>
      </w:r>
    </w:p>
    <w:p w14:paraId="17C06B77" w14:textId="77777777" w:rsidR="001C54C3" w:rsidRPr="00B95B78" w:rsidRDefault="001C54C3" w:rsidP="00BE06DF">
      <w:pPr>
        <w:pStyle w:val="NoSpacing"/>
        <w:rPr>
          <w:rFonts w:ascii="Times New Roman" w:hAnsi="Times New Roman"/>
          <w:sz w:val="24"/>
          <w:szCs w:val="24"/>
        </w:rPr>
      </w:pPr>
    </w:p>
    <w:p w14:paraId="4BE7842E" w14:textId="77777777" w:rsidR="003038CF" w:rsidRPr="00B95B78" w:rsidRDefault="00BE06DF" w:rsidP="0099372B">
      <w:pPr>
        <w:pStyle w:val="ListParagraph"/>
        <w:ind w:left="0"/>
        <w:rPr>
          <w:rFonts w:ascii="Times New Roman" w:hAnsi="Times New Roman"/>
          <w:sz w:val="24"/>
          <w:szCs w:val="24"/>
        </w:rPr>
      </w:pPr>
      <w:r w:rsidRPr="00B95B78">
        <w:rPr>
          <w:rFonts w:ascii="Times New Roman" w:hAnsi="Times New Roman"/>
          <w:sz w:val="24"/>
          <w:szCs w:val="24"/>
        </w:rPr>
        <w:t xml:space="preserve">The conservation advice, prepared by the SC and released at the time of listing, </w:t>
      </w:r>
      <w:r w:rsidR="0055200F" w:rsidRPr="00B95B78">
        <w:rPr>
          <w:rFonts w:ascii="Times New Roman" w:hAnsi="Times New Roman"/>
          <w:sz w:val="24"/>
          <w:szCs w:val="24"/>
        </w:rPr>
        <w:t>described</w:t>
      </w:r>
      <w:r w:rsidRPr="00B95B78">
        <w:rPr>
          <w:rFonts w:ascii="Times New Roman" w:hAnsi="Times New Roman"/>
          <w:sz w:val="24"/>
          <w:szCs w:val="24"/>
        </w:rPr>
        <w:t xml:space="preserve"> </w:t>
      </w:r>
      <w:r w:rsidR="00FA75DE">
        <w:rPr>
          <w:rFonts w:ascii="Times New Roman" w:hAnsi="Times New Roman"/>
          <w:sz w:val="24"/>
          <w:szCs w:val="24"/>
        </w:rPr>
        <w:t>the important role of</w:t>
      </w:r>
      <w:r w:rsidR="00D04309" w:rsidRPr="00B95B78">
        <w:rPr>
          <w:rFonts w:ascii="Times New Roman" w:hAnsi="Times New Roman"/>
          <w:sz w:val="24"/>
          <w:szCs w:val="24"/>
        </w:rPr>
        <w:t xml:space="preserve"> this </w:t>
      </w:r>
      <w:r w:rsidR="00FA75DE">
        <w:rPr>
          <w:rFonts w:ascii="Times New Roman" w:hAnsi="Times New Roman"/>
          <w:sz w:val="24"/>
          <w:szCs w:val="24"/>
        </w:rPr>
        <w:t xml:space="preserve">threatened </w:t>
      </w:r>
      <w:r w:rsidR="0077396C">
        <w:rPr>
          <w:rFonts w:ascii="Times New Roman" w:hAnsi="Times New Roman"/>
          <w:sz w:val="24"/>
          <w:szCs w:val="24"/>
        </w:rPr>
        <w:t xml:space="preserve">ecological </w:t>
      </w:r>
      <w:r w:rsidR="00D04309" w:rsidRPr="00B95B78">
        <w:rPr>
          <w:rFonts w:ascii="Times New Roman" w:hAnsi="Times New Roman"/>
          <w:sz w:val="24"/>
          <w:szCs w:val="24"/>
        </w:rPr>
        <w:t>community</w:t>
      </w:r>
      <w:r w:rsidR="00BE0C85">
        <w:rPr>
          <w:rFonts w:ascii="Times New Roman" w:hAnsi="Times New Roman"/>
          <w:sz w:val="24"/>
          <w:szCs w:val="24"/>
        </w:rPr>
        <w:t>.</w:t>
      </w:r>
      <w:r w:rsidR="00D04309" w:rsidRPr="00B95B78">
        <w:rPr>
          <w:rFonts w:ascii="Times New Roman" w:hAnsi="Times New Roman"/>
          <w:sz w:val="24"/>
          <w:szCs w:val="24"/>
        </w:rPr>
        <w:t xml:space="preserve"> </w:t>
      </w:r>
      <w:r w:rsidR="007C3BE6" w:rsidRPr="00B95B78">
        <w:rPr>
          <w:rFonts w:ascii="Times New Roman" w:hAnsi="Times New Roman"/>
          <w:sz w:val="24"/>
          <w:szCs w:val="24"/>
        </w:rPr>
        <w:t xml:space="preserve">This action plan proposes monitoring and </w:t>
      </w:r>
      <w:r w:rsidR="00FA75DE">
        <w:rPr>
          <w:rFonts w:ascii="Times New Roman" w:hAnsi="Times New Roman"/>
          <w:sz w:val="24"/>
          <w:szCs w:val="24"/>
        </w:rPr>
        <w:t>conservation</w:t>
      </w:r>
      <w:r w:rsidR="007C3BE6" w:rsidRPr="00B95B78">
        <w:rPr>
          <w:rFonts w:ascii="Times New Roman" w:hAnsi="Times New Roman"/>
          <w:sz w:val="24"/>
          <w:szCs w:val="24"/>
        </w:rPr>
        <w:t xml:space="preserve"> actions needed to help maintain the function of these unique ecosystems</w:t>
      </w:r>
      <w:r w:rsidR="00FA75DE">
        <w:rPr>
          <w:rFonts w:ascii="Times New Roman" w:hAnsi="Times New Roman"/>
          <w:sz w:val="24"/>
          <w:szCs w:val="24"/>
        </w:rPr>
        <w:t xml:space="preserve"> and protect the component threatened species</w:t>
      </w:r>
      <w:r w:rsidR="007C3BE6" w:rsidRPr="00B95B78">
        <w:rPr>
          <w:rFonts w:ascii="Times New Roman" w:hAnsi="Times New Roman"/>
          <w:sz w:val="24"/>
          <w:szCs w:val="24"/>
        </w:rPr>
        <w:t>.</w:t>
      </w:r>
    </w:p>
    <w:p w14:paraId="0BC6AB49" w14:textId="77777777" w:rsidR="00BE06DF" w:rsidRPr="00B95B78" w:rsidRDefault="00BE06DF" w:rsidP="00BE06DF">
      <w:pPr>
        <w:pStyle w:val="NoSpacing"/>
        <w:rPr>
          <w:rFonts w:ascii="Times New Roman" w:hAnsi="Times New Roman"/>
          <w:sz w:val="24"/>
          <w:szCs w:val="24"/>
        </w:rPr>
      </w:pPr>
      <w:r w:rsidRPr="00B95B78">
        <w:rPr>
          <w:rFonts w:ascii="Times New Roman" w:hAnsi="Times New Roman"/>
          <w:sz w:val="24"/>
          <w:szCs w:val="24"/>
        </w:rPr>
        <w:lastRenderedPageBreak/>
        <w:t xml:space="preserve">Under section 101 of the </w:t>
      </w:r>
      <w:r w:rsidR="00081ECC" w:rsidRPr="00B95B78">
        <w:rPr>
          <w:rFonts w:ascii="Times New Roman" w:hAnsi="Times New Roman"/>
          <w:sz w:val="24"/>
          <w:szCs w:val="24"/>
        </w:rPr>
        <w:t>Act</w:t>
      </w:r>
      <w:r w:rsidR="0055200F" w:rsidRPr="00B95B78">
        <w:rPr>
          <w:rFonts w:ascii="Times New Roman" w:hAnsi="Times New Roman"/>
          <w:sz w:val="24"/>
          <w:szCs w:val="24"/>
        </w:rPr>
        <w:t>,</w:t>
      </w:r>
      <w:r w:rsidRPr="00B95B78">
        <w:rPr>
          <w:rFonts w:ascii="Times New Roman" w:hAnsi="Times New Roman"/>
          <w:sz w:val="24"/>
          <w:szCs w:val="24"/>
        </w:rPr>
        <w:t xml:space="preserve"> the Conservator is responsible for preparing a draft action plan for a</w:t>
      </w:r>
      <w:r w:rsidR="0099372B" w:rsidRPr="00B95B78">
        <w:rPr>
          <w:rFonts w:ascii="Times New Roman" w:hAnsi="Times New Roman"/>
          <w:sz w:val="24"/>
          <w:szCs w:val="24"/>
        </w:rPr>
        <w:t xml:space="preserve"> relevant ecological community</w:t>
      </w:r>
      <w:r w:rsidRPr="00B95B78">
        <w:rPr>
          <w:rFonts w:ascii="Times New Roman" w:hAnsi="Times New Roman"/>
          <w:sz w:val="24"/>
          <w:szCs w:val="24"/>
        </w:rPr>
        <w:t xml:space="preserve">. The draft action plan addresses the threats outlined in the conservation advice and expands on proposed management actions. </w:t>
      </w:r>
      <w:r w:rsidR="00BE0C85">
        <w:rPr>
          <w:rFonts w:ascii="Times New Roman" w:hAnsi="Times New Roman"/>
          <w:sz w:val="24"/>
          <w:szCs w:val="24"/>
        </w:rPr>
        <w:t>Section 102 of t</w:t>
      </w:r>
      <w:r w:rsidRPr="00B95B78">
        <w:rPr>
          <w:rFonts w:ascii="Times New Roman" w:hAnsi="Times New Roman"/>
          <w:sz w:val="24"/>
          <w:szCs w:val="24"/>
        </w:rPr>
        <w:t>he Act requires the SC to be consulted on the preparation of a draft action plan.</w:t>
      </w:r>
    </w:p>
    <w:p w14:paraId="5FA5C970" w14:textId="77777777" w:rsidR="00BE06DF" w:rsidRPr="00B95B78" w:rsidRDefault="00BE06DF" w:rsidP="00DE086E">
      <w:pPr>
        <w:autoSpaceDE w:val="0"/>
        <w:autoSpaceDN w:val="0"/>
        <w:adjustRightInd w:val="0"/>
        <w:rPr>
          <w:color w:val="000000"/>
          <w:szCs w:val="24"/>
          <w:lang w:eastAsia="en-AU"/>
        </w:rPr>
      </w:pPr>
    </w:p>
    <w:p w14:paraId="762DB72F" w14:textId="77777777" w:rsidR="00DE086E" w:rsidRPr="00B95B78" w:rsidRDefault="00DE086E" w:rsidP="00DE086E">
      <w:pPr>
        <w:autoSpaceDE w:val="0"/>
        <w:autoSpaceDN w:val="0"/>
        <w:adjustRightInd w:val="0"/>
        <w:rPr>
          <w:color w:val="000000"/>
          <w:szCs w:val="24"/>
          <w:lang w:eastAsia="en-AU"/>
        </w:rPr>
      </w:pPr>
      <w:r w:rsidRPr="00B95B78">
        <w:rPr>
          <w:color w:val="000000"/>
          <w:szCs w:val="24"/>
          <w:lang w:eastAsia="en-AU"/>
        </w:rPr>
        <w:t xml:space="preserve">Pursuant to section 100 of the Act, a </w:t>
      </w:r>
      <w:r w:rsidR="00BE0C85">
        <w:rPr>
          <w:color w:val="000000"/>
          <w:szCs w:val="24"/>
          <w:lang w:eastAsia="en-AU"/>
        </w:rPr>
        <w:t>draft a</w:t>
      </w:r>
      <w:r w:rsidRPr="00B95B78">
        <w:rPr>
          <w:color w:val="000000"/>
          <w:szCs w:val="24"/>
          <w:lang w:eastAsia="en-AU"/>
        </w:rPr>
        <w:t xml:space="preserve">ction </w:t>
      </w:r>
      <w:r w:rsidR="00BE0C85">
        <w:rPr>
          <w:color w:val="000000"/>
          <w:szCs w:val="24"/>
          <w:lang w:eastAsia="en-AU"/>
        </w:rPr>
        <w:t>p</w:t>
      </w:r>
      <w:r w:rsidRPr="00B95B78">
        <w:rPr>
          <w:color w:val="000000"/>
          <w:szCs w:val="24"/>
          <w:lang w:eastAsia="en-AU"/>
        </w:rPr>
        <w:t>lan must set out proposals to ensure, as far as practicable, the identification, protection and survival of the</w:t>
      </w:r>
      <w:r w:rsidR="00FA75DE">
        <w:rPr>
          <w:color w:val="000000"/>
          <w:szCs w:val="24"/>
          <w:lang w:eastAsia="en-AU"/>
        </w:rPr>
        <w:t xml:space="preserve"> </w:t>
      </w:r>
      <w:r w:rsidR="0043453E">
        <w:rPr>
          <w:color w:val="000000"/>
          <w:szCs w:val="24"/>
          <w:lang w:eastAsia="en-AU"/>
        </w:rPr>
        <w:t>ecological community and identify any known critical habitat for the community.</w:t>
      </w:r>
      <w:r w:rsidRPr="00B95B78">
        <w:rPr>
          <w:color w:val="000000"/>
          <w:szCs w:val="24"/>
          <w:lang w:eastAsia="en-AU"/>
        </w:rPr>
        <w:t xml:space="preserve"> The Conservator must consider the impact of climate change, threats to the </w:t>
      </w:r>
      <w:r w:rsidR="0043453E">
        <w:rPr>
          <w:color w:val="000000"/>
          <w:szCs w:val="24"/>
          <w:lang w:eastAsia="en-AU"/>
        </w:rPr>
        <w:t>ecological community,</w:t>
      </w:r>
      <w:r w:rsidRPr="00B95B78">
        <w:rPr>
          <w:color w:val="000000"/>
          <w:szCs w:val="24"/>
          <w:lang w:eastAsia="en-AU"/>
        </w:rPr>
        <w:t xml:space="preserve"> connectivity requirements</w:t>
      </w:r>
      <w:r w:rsidR="0043453E">
        <w:rPr>
          <w:color w:val="000000"/>
          <w:szCs w:val="24"/>
          <w:lang w:eastAsia="en-AU"/>
        </w:rPr>
        <w:t xml:space="preserve"> and critical habitat (s. 101(3))</w:t>
      </w:r>
      <w:r w:rsidRPr="00B95B78">
        <w:rPr>
          <w:color w:val="000000"/>
          <w:szCs w:val="24"/>
          <w:lang w:eastAsia="en-AU"/>
        </w:rPr>
        <w:t>.</w:t>
      </w:r>
    </w:p>
    <w:p w14:paraId="52D97CAF" w14:textId="77777777" w:rsidR="00DE086E" w:rsidRPr="00B95B78" w:rsidRDefault="00DE086E" w:rsidP="00DE086E">
      <w:pPr>
        <w:autoSpaceDE w:val="0"/>
        <w:autoSpaceDN w:val="0"/>
        <w:adjustRightInd w:val="0"/>
        <w:rPr>
          <w:b/>
          <w:color w:val="000000"/>
          <w:szCs w:val="24"/>
          <w:lang w:eastAsia="en-AU"/>
        </w:rPr>
      </w:pPr>
    </w:p>
    <w:p w14:paraId="7C913417" w14:textId="77777777" w:rsidR="00DE086E" w:rsidRPr="00B95B78" w:rsidRDefault="00DE086E" w:rsidP="00982B43">
      <w:pPr>
        <w:rPr>
          <w:color w:val="000000"/>
          <w:szCs w:val="24"/>
          <w:lang w:eastAsia="en-AU"/>
        </w:rPr>
      </w:pPr>
      <w:r w:rsidRPr="0077396C">
        <w:rPr>
          <w:szCs w:val="24"/>
          <w:lang w:eastAsia="en-AU"/>
        </w:rPr>
        <w:t xml:space="preserve">Under section 103 </w:t>
      </w:r>
      <w:r w:rsidRPr="0077396C">
        <w:rPr>
          <w:color w:val="000000"/>
          <w:szCs w:val="24"/>
          <w:lang w:eastAsia="en-AU"/>
        </w:rPr>
        <w:t xml:space="preserve">of the Act, public consultation on a </w:t>
      </w:r>
      <w:r w:rsidR="00BE0C85">
        <w:rPr>
          <w:color w:val="000000"/>
          <w:szCs w:val="24"/>
          <w:lang w:eastAsia="en-AU"/>
        </w:rPr>
        <w:t>draft a</w:t>
      </w:r>
      <w:r w:rsidRPr="0077396C">
        <w:rPr>
          <w:color w:val="000000"/>
          <w:szCs w:val="24"/>
          <w:lang w:eastAsia="en-AU"/>
        </w:rPr>
        <w:t xml:space="preserve">ction </w:t>
      </w:r>
      <w:r w:rsidR="00BE0C85">
        <w:rPr>
          <w:color w:val="000000"/>
          <w:szCs w:val="24"/>
          <w:lang w:eastAsia="en-AU"/>
        </w:rPr>
        <w:t>p</w:t>
      </w:r>
      <w:r w:rsidRPr="0077396C">
        <w:rPr>
          <w:color w:val="000000"/>
          <w:szCs w:val="24"/>
          <w:lang w:eastAsia="en-AU"/>
        </w:rPr>
        <w:t>lan is required before it is finalised.</w:t>
      </w:r>
      <w:r w:rsidR="00B95B78" w:rsidRPr="0077396C">
        <w:rPr>
          <w:color w:val="000000"/>
          <w:szCs w:val="24"/>
          <w:lang w:eastAsia="en-AU"/>
        </w:rPr>
        <w:t xml:space="preserve"> </w:t>
      </w:r>
      <w:r w:rsidRPr="0077396C">
        <w:rPr>
          <w:color w:val="000000"/>
          <w:szCs w:val="24"/>
          <w:lang w:eastAsia="en-AU"/>
        </w:rPr>
        <w:t>A draft of the</w:t>
      </w:r>
      <w:r w:rsidR="00B95B78" w:rsidRPr="0077396C">
        <w:rPr>
          <w:color w:val="000000"/>
          <w:szCs w:val="24"/>
          <w:lang w:eastAsia="en-AU"/>
        </w:rPr>
        <w:t xml:space="preserve"> High Country Bogs and Associated Fens Ecological Community </w:t>
      </w:r>
      <w:r w:rsidRPr="0077396C">
        <w:rPr>
          <w:color w:val="000000"/>
          <w:szCs w:val="24"/>
          <w:lang w:eastAsia="en-AU"/>
        </w:rPr>
        <w:t xml:space="preserve">Action Plan was released for public consultation </w:t>
      </w:r>
      <w:r w:rsidR="00B95B78" w:rsidRPr="0077396C">
        <w:rPr>
          <w:iCs/>
          <w:szCs w:val="24"/>
        </w:rPr>
        <w:t xml:space="preserve">for a period longer than the statutory six week period from 9 December 2022 – 8 March 2023. Fifty-one survey responses were received via </w:t>
      </w:r>
      <w:proofErr w:type="spellStart"/>
      <w:r w:rsidR="00B95B78" w:rsidRPr="0077396C">
        <w:rPr>
          <w:iCs/>
          <w:szCs w:val="24"/>
        </w:rPr>
        <w:t>YourSay</w:t>
      </w:r>
      <w:proofErr w:type="spellEnd"/>
      <w:r w:rsidR="00B95B78" w:rsidRPr="0077396C">
        <w:rPr>
          <w:iCs/>
          <w:szCs w:val="24"/>
        </w:rPr>
        <w:t xml:space="preserve"> plus eight detailed written submissions from targeted experts.</w:t>
      </w:r>
      <w:r w:rsidR="0043453E">
        <w:rPr>
          <w:iCs/>
          <w:szCs w:val="24"/>
        </w:rPr>
        <w:t xml:space="preserve"> </w:t>
      </w:r>
      <w:r w:rsidRPr="0077396C">
        <w:rPr>
          <w:color w:val="000000"/>
          <w:szCs w:val="24"/>
          <w:lang w:eastAsia="en-AU"/>
        </w:rPr>
        <w:t xml:space="preserve">The draft plan was revised in response to the </w:t>
      </w:r>
      <w:r w:rsidR="00982B43" w:rsidRPr="0077396C">
        <w:rPr>
          <w:color w:val="000000"/>
          <w:szCs w:val="24"/>
          <w:lang w:eastAsia="en-AU"/>
        </w:rPr>
        <w:t>submissions received</w:t>
      </w:r>
      <w:r w:rsidRPr="0077396C">
        <w:rPr>
          <w:color w:val="000000"/>
          <w:szCs w:val="24"/>
          <w:lang w:eastAsia="en-AU"/>
        </w:rPr>
        <w:t xml:space="preserve">. </w:t>
      </w:r>
      <w:r w:rsidRPr="0077396C">
        <w:rPr>
          <w:szCs w:val="24"/>
          <w:lang w:eastAsia="en-AU"/>
        </w:rPr>
        <w:t xml:space="preserve"> The Conservator sought </w:t>
      </w:r>
      <w:r w:rsidRPr="0077396C">
        <w:rPr>
          <w:color w:val="000000"/>
          <w:szCs w:val="24"/>
          <w:lang w:eastAsia="en-AU"/>
        </w:rPr>
        <w:t xml:space="preserve">final comment on the revised final draft plan from the </w:t>
      </w:r>
      <w:r w:rsidR="00BE0C85">
        <w:rPr>
          <w:color w:val="000000"/>
          <w:szCs w:val="24"/>
          <w:lang w:eastAsia="en-AU"/>
        </w:rPr>
        <w:t>SC</w:t>
      </w:r>
      <w:r w:rsidRPr="0077396C">
        <w:rPr>
          <w:color w:val="000000"/>
          <w:szCs w:val="24"/>
          <w:lang w:eastAsia="en-AU"/>
        </w:rPr>
        <w:t>.</w:t>
      </w:r>
      <w:r w:rsidRPr="00B95B78">
        <w:rPr>
          <w:szCs w:val="24"/>
          <w:lang w:eastAsia="en-AU"/>
        </w:rPr>
        <w:t xml:space="preserve"> </w:t>
      </w:r>
      <w:r w:rsidRPr="00B95B78">
        <w:rPr>
          <w:color w:val="000000"/>
          <w:szCs w:val="24"/>
          <w:lang w:eastAsia="en-AU"/>
        </w:rPr>
        <w:t xml:space="preserve"> </w:t>
      </w:r>
    </w:p>
    <w:p w14:paraId="6988537C" w14:textId="77777777" w:rsidR="00DE086E" w:rsidRPr="00B95B78" w:rsidRDefault="00DE086E" w:rsidP="00DE086E">
      <w:pPr>
        <w:autoSpaceDE w:val="0"/>
        <w:autoSpaceDN w:val="0"/>
        <w:adjustRightInd w:val="0"/>
        <w:rPr>
          <w:color w:val="000000"/>
          <w:szCs w:val="24"/>
          <w:lang w:eastAsia="en-AU"/>
        </w:rPr>
      </w:pPr>
    </w:p>
    <w:p w14:paraId="2DF7A313" w14:textId="77777777" w:rsidR="00DE086E" w:rsidRPr="00B95B78" w:rsidRDefault="00DE086E" w:rsidP="00DE086E">
      <w:pPr>
        <w:autoSpaceDE w:val="0"/>
        <w:autoSpaceDN w:val="0"/>
        <w:adjustRightInd w:val="0"/>
        <w:rPr>
          <w:szCs w:val="24"/>
          <w:lang w:eastAsia="en-AU"/>
        </w:rPr>
      </w:pPr>
      <w:r w:rsidRPr="00B95B78">
        <w:rPr>
          <w:szCs w:val="24"/>
          <w:lang w:eastAsia="en-AU"/>
        </w:rPr>
        <w:t>Under section 105 of the Act</w:t>
      </w:r>
      <w:r w:rsidR="0055200F" w:rsidRPr="00B95B78">
        <w:rPr>
          <w:szCs w:val="24"/>
          <w:lang w:eastAsia="en-AU"/>
        </w:rPr>
        <w:t>,</w:t>
      </w:r>
      <w:r w:rsidRPr="00B95B78">
        <w:rPr>
          <w:szCs w:val="24"/>
          <w:lang w:eastAsia="en-AU"/>
        </w:rPr>
        <w:t xml:space="preserve"> the final version of a draft action plan prepared by the Conservator is a disallowable instrument. </w:t>
      </w:r>
      <w:r w:rsidRPr="00B95B78">
        <w:rPr>
          <w:color w:val="000000"/>
          <w:szCs w:val="24"/>
          <w:lang w:eastAsia="en-AU"/>
        </w:rPr>
        <w:t xml:space="preserve">This instrument is the final version of </w:t>
      </w:r>
      <w:r w:rsidR="00BE0C85">
        <w:rPr>
          <w:color w:val="000000"/>
          <w:szCs w:val="24"/>
          <w:lang w:eastAsia="en-AU"/>
        </w:rPr>
        <w:t xml:space="preserve">the </w:t>
      </w:r>
      <w:r w:rsidRPr="00B95B78">
        <w:rPr>
          <w:color w:val="000000"/>
          <w:szCs w:val="24"/>
          <w:lang w:eastAsia="en-AU"/>
        </w:rPr>
        <w:t xml:space="preserve">draft Action Plan for the </w:t>
      </w:r>
      <w:r w:rsidR="00B95B78" w:rsidRPr="00B95B78">
        <w:rPr>
          <w:color w:val="000000"/>
          <w:szCs w:val="24"/>
          <w:lang w:eastAsia="en-AU"/>
        </w:rPr>
        <w:t>High Country Bogs and Associated Fens Ecological Community</w:t>
      </w:r>
      <w:r w:rsidR="00BE06DF" w:rsidRPr="00B95B78">
        <w:rPr>
          <w:color w:val="000000"/>
          <w:szCs w:val="24"/>
          <w:lang w:eastAsia="en-AU"/>
        </w:rPr>
        <w:t xml:space="preserve"> </w:t>
      </w:r>
      <w:r w:rsidRPr="00B95B78">
        <w:rPr>
          <w:color w:val="000000"/>
          <w:szCs w:val="24"/>
          <w:lang w:eastAsia="en-AU"/>
        </w:rPr>
        <w:t>prepared under s</w:t>
      </w:r>
      <w:r w:rsidR="00C80DA0" w:rsidRPr="00B95B78">
        <w:rPr>
          <w:color w:val="000000"/>
          <w:szCs w:val="24"/>
          <w:lang w:eastAsia="en-AU"/>
        </w:rPr>
        <w:t xml:space="preserve">ection </w:t>
      </w:r>
      <w:r w:rsidRPr="00B95B78">
        <w:rPr>
          <w:color w:val="000000"/>
          <w:szCs w:val="24"/>
          <w:lang w:eastAsia="en-AU"/>
        </w:rPr>
        <w:t xml:space="preserve">104.   </w:t>
      </w:r>
    </w:p>
    <w:p w14:paraId="1037E061" w14:textId="77777777" w:rsidR="00DE086E" w:rsidRPr="00B95B78" w:rsidRDefault="00DE086E" w:rsidP="00DE086E">
      <w:pPr>
        <w:autoSpaceDE w:val="0"/>
        <w:autoSpaceDN w:val="0"/>
        <w:adjustRightInd w:val="0"/>
        <w:rPr>
          <w:color w:val="000000"/>
          <w:szCs w:val="24"/>
          <w:lang w:eastAsia="en-AU"/>
        </w:rPr>
      </w:pPr>
    </w:p>
    <w:p w14:paraId="4AA79FDC" w14:textId="77777777" w:rsidR="00DE086E" w:rsidRPr="00B95B78" w:rsidRDefault="007113AF" w:rsidP="003038CF">
      <w:pPr>
        <w:pStyle w:val="Default"/>
        <w:rPr>
          <w:rFonts w:ascii="Times New Roman" w:hAnsi="Times New Roman" w:cs="Times New Roman"/>
        </w:rPr>
      </w:pPr>
      <w:r w:rsidRPr="00B95B78">
        <w:rPr>
          <w:rFonts w:ascii="Times New Roman" w:hAnsi="Times New Roman" w:cs="Times New Roman"/>
          <w:color w:val="auto"/>
        </w:rPr>
        <w:t xml:space="preserve">The primary objective of this </w:t>
      </w:r>
      <w:r w:rsidR="00BE0C85">
        <w:rPr>
          <w:rFonts w:ascii="Times New Roman" w:hAnsi="Times New Roman" w:cs="Times New Roman"/>
          <w:color w:val="auto"/>
        </w:rPr>
        <w:t>a</w:t>
      </w:r>
      <w:r w:rsidRPr="00B95B78">
        <w:rPr>
          <w:rFonts w:ascii="Times New Roman" w:hAnsi="Times New Roman" w:cs="Times New Roman"/>
          <w:color w:val="auto"/>
        </w:rPr>
        <w:t xml:space="preserve">ction </w:t>
      </w:r>
      <w:r w:rsidR="00BE0C85">
        <w:rPr>
          <w:rFonts w:ascii="Times New Roman" w:hAnsi="Times New Roman" w:cs="Times New Roman"/>
          <w:color w:val="auto"/>
        </w:rPr>
        <w:t>p</w:t>
      </w:r>
      <w:r w:rsidRPr="00B95B78">
        <w:rPr>
          <w:rFonts w:ascii="Times New Roman" w:hAnsi="Times New Roman" w:cs="Times New Roman"/>
          <w:color w:val="auto"/>
        </w:rPr>
        <w:t>lan</w:t>
      </w:r>
      <w:r w:rsidR="00B95B78" w:rsidRPr="00B95B78">
        <w:rPr>
          <w:rFonts w:ascii="Times New Roman" w:hAnsi="Times New Roman" w:cs="Times New Roman"/>
        </w:rPr>
        <w:t xml:space="preserve"> is to conserve and improve the ACT Bogs and Associated Fens Ecological Community as a viable and well-represented Ecological Community in the ACT. This includes the maintenance and improvement of natural ecological and evolutionary processes within the Ecological Community. </w:t>
      </w:r>
      <w:r w:rsidR="00DE086E" w:rsidRPr="00B95B78">
        <w:rPr>
          <w:rFonts w:ascii="Times New Roman" w:hAnsi="Times New Roman" w:cs="Times New Roman"/>
          <w:color w:val="auto"/>
        </w:rPr>
        <w:t>These obje</w:t>
      </w:r>
      <w:r w:rsidR="00DE086E" w:rsidRPr="00B95B78">
        <w:rPr>
          <w:rFonts w:ascii="Times New Roman" w:hAnsi="Times New Roman" w:cs="Times New Roman"/>
        </w:rPr>
        <w:t xml:space="preserve">ctives are supported by management actions. </w:t>
      </w:r>
    </w:p>
    <w:p w14:paraId="1BACA4B9" w14:textId="77777777" w:rsidR="00DE086E" w:rsidRPr="00B95B78" w:rsidRDefault="00DE086E" w:rsidP="00DE086E">
      <w:pPr>
        <w:autoSpaceDE w:val="0"/>
        <w:autoSpaceDN w:val="0"/>
        <w:adjustRightInd w:val="0"/>
        <w:spacing w:before="80" w:after="60"/>
        <w:rPr>
          <w:b/>
          <w:szCs w:val="24"/>
          <w:lang w:eastAsia="en-AU"/>
        </w:rPr>
      </w:pPr>
    </w:p>
    <w:p w14:paraId="493812F7" w14:textId="77777777" w:rsidR="00DE086E" w:rsidRPr="007113AF" w:rsidRDefault="00DE086E" w:rsidP="00DE086E">
      <w:pPr>
        <w:rPr>
          <w:b/>
          <w:szCs w:val="24"/>
        </w:rPr>
      </w:pPr>
      <w:r w:rsidRPr="007113AF">
        <w:rPr>
          <w:b/>
          <w:szCs w:val="24"/>
        </w:rPr>
        <w:t>Regulatory Impact Statement</w:t>
      </w:r>
    </w:p>
    <w:p w14:paraId="073C6BB2" w14:textId="77777777" w:rsidR="0055200F" w:rsidRDefault="00DE086E" w:rsidP="00DE086E">
      <w:pPr>
        <w:rPr>
          <w:szCs w:val="24"/>
        </w:rPr>
      </w:pPr>
      <w:r w:rsidRPr="007113AF">
        <w:rPr>
          <w:szCs w:val="24"/>
        </w:rPr>
        <w:t xml:space="preserve">No regulatory impact statement (RIS) has been prepared in accordance with section 34 of the </w:t>
      </w:r>
      <w:r w:rsidRPr="007113AF">
        <w:rPr>
          <w:i/>
          <w:szCs w:val="24"/>
        </w:rPr>
        <w:t>Legislation Act 2001</w:t>
      </w:r>
      <w:r w:rsidRPr="007113AF">
        <w:rPr>
          <w:szCs w:val="24"/>
        </w:rPr>
        <w:t xml:space="preserve"> as the disallowable instrument is not likely to impose appreciable costs on the community, or part of the community. </w:t>
      </w:r>
    </w:p>
    <w:p w14:paraId="33FC3699" w14:textId="77777777" w:rsidR="0055200F" w:rsidRDefault="0055200F" w:rsidP="00DE086E">
      <w:pPr>
        <w:rPr>
          <w:szCs w:val="24"/>
        </w:rPr>
      </w:pPr>
    </w:p>
    <w:p w14:paraId="6DC7687E" w14:textId="77777777" w:rsidR="00DE086E" w:rsidRPr="007113AF" w:rsidRDefault="00DE086E" w:rsidP="00DE086E">
      <w:pPr>
        <w:rPr>
          <w:szCs w:val="24"/>
        </w:rPr>
      </w:pPr>
      <w:r w:rsidRPr="007113AF">
        <w:rPr>
          <w:szCs w:val="24"/>
        </w:rPr>
        <w:t>Further, a RIS is not required, in accordance with section 36 (1) (b) of the Legislation Act as the matter does not operate to the disadvantage of anyone</w:t>
      </w:r>
      <w:r w:rsidR="00CF342F">
        <w:rPr>
          <w:szCs w:val="24"/>
        </w:rPr>
        <w:t xml:space="preserve"> (other than the Territory)</w:t>
      </w:r>
      <w:r w:rsidRPr="007113AF">
        <w:rPr>
          <w:szCs w:val="24"/>
        </w:rPr>
        <w:t xml:space="preserve"> by adversely affecting a person’s rights or imposing liabilities on a person.  The Action Plan contains objectives and actions. These provide guidance but do not impose liabilities on anyone or adversely affect anyone’s rights. </w:t>
      </w:r>
    </w:p>
    <w:p w14:paraId="16008C9B" w14:textId="77777777" w:rsidR="00DE086E" w:rsidRPr="007113AF" w:rsidRDefault="00DE086E" w:rsidP="00DE086E">
      <w:pPr>
        <w:rPr>
          <w:szCs w:val="24"/>
        </w:rPr>
      </w:pPr>
    </w:p>
    <w:p w14:paraId="2E1EE044" w14:textId="77777777" w:rsidR="00DE086E" w:rsidRPr="007113AF" w:rsidRDefault="00DE086E" w:rsidP="00DE086E">
      <w:pPr>
        <w:rPr>
          <w:b/>
          <w:szCs w:val="24"/>
        </w:rPr>
      </w:pPr>
      <w:r w:rsidRPr="007113AF">
        <w:rPr>
          <w:b/>
          <w:szCs w:val="24"/>
        </w:rPr>
        <w:t xml:space="preserve">Human Rights </w:t>
      </w:r>
    </w:p>
    <w:p w14:paraId="718E4EE4" w14:textId="77777777" w:rsidR="00DE086E" w:rsidRPr="007113AF" w:rsidRDefault="00DE086E" w:rsidP="00DE086E">
      <w:pPr>
        <w:rPr>
          <w:szCs w:val="24"/>
        </w:rPr>
      </w:pPr>
      <w:r w:rsidRPr="007113AF">
        <w:rPr>
          <w:szCs w:val="24"/>
        </w:rPr>
        <w:t xml:space="preserve">The disallowable instrument does not </w:t>
      </w:r>
      <w:r w:rsidR="00CF342F">
        <w:rPr>
          <w:szCs w:val="24"/>
        </w:rPr>
        <w:t>engage with</w:t>
      </w:r>
      <w:r w:rsidR="00CF342F" w:rsidRPr="007113AF">
        <w:rPr>
          <w:szCs w:val="24"/>
        </w:rPr>
        <w:t xml:space="preserve"> </w:t>
      </w:r>
      <w:r w:rsidRPr="007113AF">
        <w:rPr>
          <w:szCs w:val="24"/>
        </w:rPr>
        <w:t xml:space="preserve">any human rights contained in the </w:t>
      </w:r>
      <w:r w:rsidRPr="007113AF">
        <w:rPr>
          <w:i/>
          <w:szCs w:val="24"/>
        </w:rPr>
        <w:t>Human Rights Act 2004</w:t>
      </w:r>
      <w:r w:rsidRPr="007113AF">
        <w:rPr>
          <w:szCs w:val="24"/>
        </w:rPr>
        <w:t xml:space="preserve">. </w:t>
      </w:r>
    </w:p>
    <w:p w14:paraId="7B7577E3" w14:textId="77777777" w:rsidR="00DE086E" w:rsidRPr="007113AF" w:rsidRDefault="00DE086E" w:rsidP="00DE086E">
      <w:pPr>
        <w:rPr>
          <w:szCs w:val="24"/>
        </w:rPr>
      </w:pPr>
    </w:p>
    <w:p w14:paraId="6485316E" w14:textId="77777777" w:rsidR="00DE086E" w:rsidRPr="007113AF" w:rsidRDefault="00173794" w:rsidP="00DE086E">
      <w:pPr>
        <w:rPr>
          <w:b/>
          <w:szCs w:val="24"/>
        </w:rPr>
      </w:pPr>
      <w:r>
        <w:rPr>
          <w:b/>
          <w:szCs w:val="24"/>
        </w:rPr>
        <w:br w:type="page"/>
      </w:r>
      <w:r w:rsidR="00DE086E" w:rsidRPr="007113AF">
        <w:rPr>
          <w:b/>
          <w:szCs w:val="24"/>
        </w:rPr>
        <w:lastRenderedPageBreak/>
        <w:t>Outline of provisions</w:t>
      </w:r>
    </w:p>
    <w:p w14:paraId="64C62D70" w14:textId="77777777" w:rsidR="00DE086E" w:rsidRPr="007113AF" w:rsidRDefault="00DE086E" w:rsidP="00DE086E">
      <w:pPr>
        <w:rPr>
          <w:b/>
          <w:szCs w:val="24"/>
        </w:rPr>
      </w:pPr>
    </w:p>
    <w:p w14:paraId="21CA11C8" w14:textId="77777777" w:rsidR="00DE086E" w:rsidRPr="007113AF" w:rsidRDefault="00DE086E" w:rsidP="00DE086E">
      <w:pPr>
        <w:rPr>
          <w:b/>
          <w:szCs w:val="24"/>
        </w:rPr>
      </w:pPr>
      <w:r w:rsidRPr="007113AF">
        <w:rPr>
          <w:b/>
          <w:szCs w:val="24"/>
        </w:rPr>
        <w:t>Section 1 – Name of instrument</w:t>
      </w:r>
    </w:p>
    <w:p w14:paraId="6018F54E" w14:textId="77777777" w:rsidR="00DE086E" w:rsidRPr="007113AF" w:rsidRDefault="00DE086E" w:rsidP="00DE086E">
      <w:pPr>
        <w:rPr>
          <w:szCs w:val="24"/>
        </w:rPr>
      </w:pPr>
      <w:r w:rsidRPr="007113AF">
        <w:rPr>
          <w:szCs w:val="24"/>
        </w:rPr>
        <w:t>This section names the instrument.</w:t>
      </w:r>
    </w:p>
    <w:p w14:paraId="38878E66" w14:textId="77777777" w:rsidR="00DE086E" w:rsidRPr="007113AF" w:rsidRDefault="00DE086E" w:rsidP="00DE086E">
      <w:pPr>
        <w:rPr>
          <w:szCs w:val="24"/>
        </w:rPr>
      </w:pPr>
    </w:p>
    <w:p w14:paraId="436EA975" w14:textId="77777777" w:rsidR="00DE086E" w:rsidRPr="007113AF" w:rsidRDefault="00DE086E" w:rsidP="00DE086E">
      <w:pPr>
        <w:rPr>
          <w:b/>
          <w:szCs w:val="24"/>
        </w:rPr>
      </w:pPr>
      <w:r w:rsidRPr="007113AF">
        <w:rPr>
          <w:b/>
          <w:szCs w:val="24"/>
        </w:rPr>
        <w:t>Section 2 – Commencement</w:t>
      </w:r>
    </w:p>
    <w:p w14:paraId="0767D582" w14:textId="77777777" w:rsidR="00DE086E" w:rsidRPr="007113AF" w:rsidRDefault="00DE086E" w:rsidP="00DE086E">
      <w:pPr>
        <w:rPr>
          <w:szCs w:val="24"/>
        </w:rPr>
      </w:pPr>
      <w:r w:rsidRPr="007113AF">
        <w:rPr>
          <w:szCs w:val="24"/>
        </w:rPr>
        <w:t>This section provides for the commencement of the instrument</w:t>
      </w:r>
      <w:r w:rsidR="00BE0C85">
        <w:rPr>
          <w:szCs w:val="24"/>
        </w:rPr>
        <w:t>.</w:t>
      </w:r>
    </w:p>
    <w:p w14:paraId="35769433" w14:textId="77777777" w:rsidR="00DE086E" w:rsidRPr="007113AF" w:rsidRDefault="00DE086E" w:rsidP="00DE086E">
      <w:pPr>
        <w:rPr>
          <w:szCs w:val="24"/>
        </w:rPr>
      </w:pPr>
    </w:p>
    <w:p w14:paraId="2120364E" w14:textId="77777777" w:rsidR="00DE086E" w:rsidRPr="007113AF" w:rsidRDefault="00DE086E" w:rsidP="00DE086E">
      <w:pPr>
        <w:autoSpaceDE w:val="0"/>
        <w:autoSpaceDN w:val="0"/>
        <w:adjustRightInd w:val="0"/>
        <w:rPr>
          <w:b/>
          <w:color w:val="000000"/>
          <w:szCs w:val="24"/>
          <w:lang w:eastAsia="en-AU"/>
        </w:rPr>
      </w:pPr>
      <w:r w:rsidRPr="007113AF">
        <w:rPr>
          <w:b/>
          <w:color w:val="000000"/>
          <w:szCs w:val="24"/>
          <w:lang w:eastAsia="en-AU"/>
        </w:rPr>
        <w:t>Section 3 –</w:t>
      </w:r>
      <w:r w:rsidR="00CF342F">
        <w:rPr>
          <w:b/>
          <w:color w:val="000000"/>
          <w:szCs w:val="24"/>
          <w:lang w:eastAsia="en-AU"/>
        </w:rPr>
        <w:t>A</w:t>
      </w:r>
      <w:r w:rsidRPr="007113AF">
        <w:rPr>
          <w:b/>
          <w:color w:val="000000"/>
          <w:szCs w:val="24"/>
          <w:lang w:eastAsia="en-AU"/>
        </w:rPr>
        <w:t>ction plan</w:t>
      </w:r>
    </w:p>
    <w:p w14:paraId="6BD016A4" w14:textId="77777777" w:rsidR="00DE086E" w:rsidRPr="007113AF" w:rsidRDefault="00DE086E" w:rsidP="00DE086E">
      <w:pPr>
        <w:autoSpaceDE w:val="0"/>
        <w:autoSpaceDN w:val="0"/>
        <w:adjustRightInd w:val="0"/>
        <w:rPr>
          <w:color w:val="000000"/>
          <w:szCs w:val="24"/>
          <w:lang w:eastAsia="en-AU"/>
        </w:rPr>
      </w:pPr>
      <w:r w:rsidRPr="007113AF">
        <w:rPr>
          <w:color w:val="000000"/>
          <w:szCs w:val="24"/>
          <w:lang w:eastAsia="en-AU"/>
        </w:rPr>
        <w:t xml:space="preserve">This section provides that the </w:t>
      </w:r>
      <w:r w:rsidR="00CF342F">
        <w:rPr>
          <w:color w:val="000000"/>
          <w:szCs w:val="24"/>
          <w:lang w:eastAsia="en-AU"/>
        </w:rPr>
        <w:t xml:space="preserve">final version of the </w:t>
      </w:r>
      <w:r w:rsidRPr="007113AF">
        <w:rPr>
          <w:color w:val="000000"/>
          <w:szCs w:val="24"/>
          <w:lang w:eastAsia="en-AU"/>
        </w:rPr>
        <w:t xml:space="preserve">Action Plan is </w:t>
      </w:r>
      <w:r w:rsidR="00CF342F">
        <w:rPr>
          <w:color w:val="000000"/>
          <w:szCs w:val="24"/>
          <w:lang w:eastAsia="en-AU"/>
        </w:rPr>
        <w:t xml:space="preserve">set out in </w:t>
      </w:r>
      <w:r w:rsidRPr="007113AF">
        <w:rPr>
          <w:color w:val="000000"/>
          <w:szCs w:val="24"/>
          <w:lang w:eastAsia="en-AU"/>
        </w:rPr>
        <w:t xml:space="preserve">schedule </w:t>
      </w:r>
      <w:r w:rsidR="00BE0C85">
        <w:rPr>
          <w:color w:val="000000"/>
          <w:szCs w:val="24"/>
          <w:lang w:eastAsia="en-AU"/>
        </w:rPr>
        <w:t xml:space="preserve">1 </w:t>
      </w:r>
      <w:r w:rsidRPr="007113AF">
        <w:rPr>
          <w:color w:val="000000"/>
          <w:szCs w:val="24"/>
          <w:lang w:eastAsia="en-AU"/>
        </w:rPr>
        <w:t>to the instrument.</w:t>
      </w:r>
    </w:p>
    <w:p w14:paraId="29017649" w14:textId="77777777" w:rsidR="005D70F1" w:rsidRPr="007113AF" w:rsidRDefault="005D70F1">
      <w:pPr>
        <w:rPr>
          <w:szCs w:val="24"/>
        </w:rPr>
      </w:pPr>
    </w:p>
    <w:p w14:paraId="382386CB" w14:textId="77777777" w:rsidR="007113AF" w:rsidRPr="007113AF" w:rsidRDefault="007113AF">
      <w:pPr>
        <w:rPr>
          <w:szCs w:val="24"/>
        </w:rPr>
      </w:pPr>
      <w:r w:rsidRPr="007113AF">
        <w:rPr>
          <w:szCs w:val="24"/>
        </w:rPr>
        <w:t xml:space="preserve"> </w:t>
      </w:r>
    </w:p>
    <w:sectPr w:rsidR="007113AF" w:rsidRPr="007113AF" w:rsidSect="00627EFD">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A17F" w14:textId="77777777" w:rsidR="00627EFD" w:rsidRDefault="00627EFD">
      <w:r>
        <w:separator/>
      </w:r>
    </w:p>
  </w:endnote>
  <w:endnote w:type="continuationSeparator" w:id="0">
    <w:p w14:paraId="7078C47A" w14:textId="77777777" w:rsidR="00627EFD" w:rsidRDefault="0062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6506" w14:textId="77777777" w:rsidR="00137E50" w:rsidRDefault="0013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E9D1" w14:textId="61B9D06A" w:rsidR="004C4A40" w:rsidRPr="00137E50" w:rsidRDefault="00137E50" w:rsidP="00137E50">
    <w:pPr>
      <w:pStyle w:val="Footer"/>
      <w:spacing w:before="0" w:after="0" w:line="240" w:lineRule="auto"/>
      <w:jc w:val="center"/>
      <w:rPr>
        <w:rFonts w:cs="Arial"/>
        <w:sz w:val="14"/>
      </w:rPr>
    </w:pPr>
    <w:r w:rsidRPr="00137E5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683D" w14:textId="77777777" w:rsidR="00137E50" w:rsidRDefault="0013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5B62" w14:textId="77777777" w:rsidR="00627EFD" w:rsidRDefault="00627EFD">
      <w:r>
        <w:separator/>
      </w:r>
    </w:p>
  </w:footnote>
  <w:footnote w:type="continuationSeparator" w:id="0">
    <w:p w14:paraId="76248AD3" w14:textId="77777777" w:rsidR="00627EFD" w:rsidRDefault="0062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95DD" w14:textId="77777777" w:rsidR="00137E50" w:rsidRDefault="0013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F3A" w14:textId="77777777" w:rsidR="00137E50" w:rsidRDefault="00137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FEDF" w14:textId="77777777" w:rsidR="00137E50" w:rsidRDefault="0013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5D60590"/>
    <w:multiLevelType w:val="hybridMultilevel"/>
    <w:tmpl w:val="B63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2627312"/>
    <w:multiLevelType w:val="multilevel"/>
    <w:tmpl w:val="84B45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48667769">
    <w:abstractNumId w:val="2"/>
  </w:num>
  <w:num w:numId="2" w16cid:durableId="1011833652">
    <w:abstractNumId w:val="0"/>
  </w:num>
  <w:num w:numId="3" w16cid:durableId="819269602">
    <w:abstractNumId w:val="3"/>
  </w:num>
  <w:num w:numId="4" w16cid:durableId="234903444">
    <w:abstractNumId w:val="7"/>
  </w:num>
  <w:num w:numId="5" w16cid:durableId="334840044">
    <w:abstractNumId w:val="8"/>
  </w:num>
  <w:num w:numId="6" w16cid:durableId="1575385561">
    <w:abstractNumId w:val="1"/>
  </w:num>
  <w:num w:numId="7" w16cid:durableId="1119833376">
    <w:abstractNumId w:val="4"/>
  </w:num>
  <w:num w:numId="8" w16cid:durableId="79446348">
    <w:abstractNumId w:val="6"/>
  </w:num>
  <w:num w:numId="9" w16cid:durableId="1077089237">
    <w:abstractNumId w:val="5"/>
  </w:num>
  <w:num w:numId="10" w16cid:durableId="1442796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52F"/>
    <w:rsid w:val="00010376"/>
    <w:rsid w:val="000360F6"/>
    <w:rsid w:val="00081CA7"/>
    <w:rsid w:val="00081ECC"/>
    <w:rsid w:val="00082D50"/>
    <w:rsid w:val="000B1BA3"/>
    <w:rsid w:val="00134F0D"/>
    <w:rsid w:val="00137E50"/>
    <w:rsid w:val="00141F0F"/>
    <w:rsid w:val="0016422E"/>
    <w:rsid w:val="00173794"/>
    <w:rsid w:val="00174AB1"/>
    <w:rsid w:val="001820A5"/>
    <w:rsid w:val="00183F14"/>
    <w:rsid w:val="001C54C3"/>
    <w:rsid w:val="001C5B38"/>
    <w:rsid w:val="002340EE"/>
    <w:rsid w:val="0026129E"/>
    <w:rsid w:val="0027293F"/>
    <w:rsid w:val="002F1A2A"/>
    <w:rsid w:val="003038CF"/>
    <w:rsid w:val="003404E3"/>
    <w:rsid w:val="003D5715"/>
    <w:rsid w:val="003F381E"/>
    <w:rsid w:val="0043453E"/>
    <w:rsid w:val="0047029C"/>
    <w:rsid w:val="00471C05"/>
    <w:rsid w:val="00492211"/>
    <w:rsid w:val="004C4A40"/>
    <w:rsid w:val="004F176E"/>
    <w:rsid w:val="005348DF"/>
    <w:rsid w:val="00550787"/>
    <w:rsid w:val="0055200F"/>
    <w:rsid w:val="00572471"/>
    <w:rsid w:val="005D70F1"/>
    <w:rsid w:val="005D7499"/>
    <w:rsid w:val="00620B9E"/>
    <w:rsid w:val="00627EFD"/>
    <w:rsid w:val="00645851"/>
    <w:rsid w:val="00651943"/>
    <w:rsid w:val="006867D0"/>
    <w:rsid w:val="0069779B"/>
    <w:rsid w:val="007113AF"/>
    <w:rsid w:val="00732B68"/>
    <w:rsid w:val="0075636E"/>
    <w:rsid w:val="00760933"/>
    <w:rsid w:val="0077396C"/>
    <w:rsid w:val="00792A34"/>
    <w:rsid w:val="007A5D3A"/>
    <w:rsid w:val="007C3BE6"/>
    <w:rsid w:val="00812767"/>
    <w:rsid w:val="00835BDE"/>
    <w:rsid w:val="00874B5E"/>
    <w:rsid w:val="00882B6F"/>
    <w:rsid w:val="00920209"/>
    <w:rsid w:val="00954ED3"/>
    <w:rsid w:val="00955DFB"/>
    <w:rsid w:val="00977DCF"/>
    <w:rsid w:val="00982B43"/>
    <w:rsid w:val="0099372B"/>
    <w:rsid w:val="009F40CB"/>
    <w:rsid w:val="00A07EB6"/>
    <w:rsid w:val="00A13816"/>
    <w:rsid w:val="00A25500"/>
    <w:rsid w:val="00A34D46"/>
    <w:rsid w:val="00A57EF0"/>
    <w:rsid w:val="00AA02ED"/>
    <w:rsid w:val="00AD2822"/>
    <w:rsid w:val="00B54842"/>
    <w:rsid w:val="00B95B78"/>
    <w:rsid w:val="00BE06DF"/>
    <w:rsid w:val="00BE0C85"/>
    <w:rsid w:val="00C067E2"/>
    <w:rsid w:val="00C4252F"/>
    <w:rsid w:val="00C63D04"/>
    <w:rsid w:val="00C80DA0"/>
    <w:rsid w:val="00CC5054"/>
    <w:rsid w:val="00CF342F"/>
    <w:rsid w:val="00D04309"/>
    <w:rsid w:val="00D91583"/>
    <w:rsid w:val="00DC2FE9"/>
    <w:rsid w:val="00DE086E"/>
    <w:rsid w:val="00DE09FC"/>
    <w:rsid w:val="00E41903"/>
    <w:rsid w:val="00E43FA8"/>
    <w:rsid w:val="00E81E72"/>
    <w:rsid w:val="00F11921"/>
    <w:rsid w:val="00F27E93"/>
    <w:rsid w:val="00F82D9C"/>
    <w:rsid w:val="00FA75DE"/>
    <w:rsid w:val="00FB1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F2035"/>
  <w15:chartTrackingRefBased/>
  <w15:docId w15:val="{54F23057-8568-4410-9D1D-9DB255B9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0"/>
      </w:numPr>
      <w:spacing w:before="80" w:after="60"/>
      <w:jc w:val="both"/>
      <w:outlineLvl w:val="6"/>
    </w:pPr>
  </w:style>
  <w:style w:type="paragraph" w:customStyle="1" w:styleId="Asubpara">
    <w:name w:val="A subpara"/>
    <w:basedOn w:val="Normal"/>
    <w:pPr>
      <w:numPr>
        <w:ilvl w:val="7"/>
        <w:numId w:val="10"/>
      </w:numPr>
      <w:spacing w:before="80" w:after="60"/>
      <w:jc w:val="both"/>
      <w:outlineLvl w:val="7"/>
    </w:pPr>
  </w:style>
  <w:style w:type="paragraph" w:customStyle="1" w:styleId="Asubsubpara">
    <w:name w:val="A subsubpara"/>
    <w:basedOn w:val="Normal"/>
    <w:pPr>
      <w:numPr>
        <w:ilvl w:val="8"/>
        <w:numId w:val="10"/>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customStyle="1" w:styleId="Default">
    <w:name w:val="Default"/>
    <w:rsid w:val="00DE086E"/>
    <w:pPr>
      <w:autoSpaceDE w:val="0"/>
      <w:autoSpaceDN w:val="0"/>
      <w:adjustRightInd w:val="0"/>
    </w:pPr>
    <w:rPr>
      <w:rFonts w:ascii="Calibri" w:hAnsi="Calibri" w:cs="Calibri"/>
      <w:color w:val="000000"/>
      <w:sz w:val="24"/>
      <w:szCs w:val="24"/>
    </w:rPr>
  </w:style>
  <w:style w:type="character" w:styleId="CommentReference">
    <w:name w:val="annotation reference"/>
    <w:uiPriority w:val="99"/>
    <w:rsid w:val="00141F0F"/>
    <w:rPr>
      <w:sz w:val="16"/>
      <w:szCs w:val="16"/>
    </w:rPr>
  </w:style>
  <w:style w:type="paragraph" w:styleId="CommentText">
    <w:name w:val="annotation text"/>
    <w:basedOn w:val="Normal"/>
    <w:link w:val="CommentTextChar"/>
    <w:uiPriority w:val="99"/>
    <w:rsid w:val="00141F0F"/>
    <w:rPr>
      <w:sz w:val="20"/>
    </w:rPr>
  </w:style>
  <w:style w:type="character" w:customStyle="1" w:styleId="CommentTextChar">
    <w:name w:val="Comment Text Char"/>
    <w:link w:val="CommentText"/>
    <w:uiPriority w:val="99"/>
    <w:rsid w:val="00141F0F"/>
    <w:rPr>
      <w:lang w:eastAsia="en-US"/>
    </w:rPr>
  </w:style>
  <w:style w:type="paragraph" w:styleId="CommentSubject">
    <w:name w:val="annotation subject"/>
    <w:basedOn w:val="CommentText"/>
    <w:next w:val="CommentText"/>
    <w:link w:val="CommentSubjectChar"/>
    <w:rsid w:val="00141F0F"/>
    <w:rPr>
      <w:b/>
      <w:bCs/>
    </w:rPr>
  </w:style>
  <w:style w:type="character" w:customStyle="1" w:styleId="CommentSubjectChar">
    <w:name w:val="Comment Subject Char"/>
    <w:link w:val="CommentSubject"/>
    <w:rsid w:val="00141F0F"/>
    <w:rPr>
      <w:b/>
      <w:bCs/>
      <w:lang w:eastAsia="en-US"/>
    </w:rPr>
  </w:style>
  <w:style w:type="paragraph" w:styleId="BalloonText">
    <w:name w:val="Balloon Text"/>
    <w:basedOn w:val="Normal"/>
    <w:link w:val="BalloonTextChar"/>
    <w:rsid w:val="00141F0F"/>
    <w:rPr>
      <w:rFonts w:ascii="Segoe UI" w:hAnsi="Segoe UI" w:cs="Segoe UI"/>
      <w:sz w:val="18"/>
      <w:szCs w:val="18"/>
    </w:rPr>
  </w:style>
  <w:style w:type="character" w:customStyle="1" w:styleId="BalloonTextChar">
    <w:name w:val="Balloon Text Char"/>
    <w:link w:val="BalloonText"/>
    <w:rsid w:val="00141F0F"/>
    <w:rPr>
      <w:rFonts w:ascii="Segoe UI" w:hAnsi="Segoe UI" w:cs="Segoe UI"/>
      <w:sz w:val="18"/>
      <w:szCs w:val="18"/>
      <w:lang w:eastAsia="en-US"/>
    </w:rPr>
  </w:style>
  <w:style w:type="paragraph" w:styleId="NoSpacing">
    <w:name w:val="No Spacing"/>
    <w:uiPriority w:val="1"/>
    <w:qFormat/>
    <w:rsid w:val="00BE06DF"/>
    <w:rPr>
      <w:rFonts w:ascii="Calibri" w:eastAsia="Calibri" w:hAnsi="Calibri"/>
      <w:sz w:val="22"/>
      <w:szCs w:val="22"/>
      <w:lang w:eastAsia="en-US"/>
    </w:rPr>
  </w:style>
  <w:style w:type="paragraph" w:styleId="Revision">
    <w:name w:val="Revision"/>
    <w:hidden/>
    <w:uiPriority w:val="99"/>
    <w:semiHidden/>
    <w:rsid w:val="00082D50"/>
    <w:rPr>
      <w:sz w:val="24"/>
      <w:lang w:eastAsia="en-US"/>
    </w:rPr>
  </w:style>
  <w:style w:type="paragraph" w:styleId="ListParagraph">
    <w:name w:val="List Paragraph"/>
    <w:aliases w:val="List Paragraph1,Recommendation,List Paragraph11"/>
    <w:basedOn w:val="Normal"/>
    <w:link w:val="ListParagraphChar"/>
    <w:uiPriority w:val="99"/>
    <w:qFormat/>
    <w:rsid w:val="00D04309"/>
    <w:pPr>
      <w:spacing w:after="200" w:line="276" w:lineRule="auto"/>
      <w:ind w:left="720"/>
      <w:contextualSpacing/>
    </w:pPr>
    <w:rPr>
      <w:rFonts w:ascii="Calibri" w:eastAsia="Calibri" w:hAnsi="Calibri"/>
      <w:sz w:val="21"/>
      <w:szCs w:val="22"/>
    </w:rPr>
  </w:style>
  <w:style w:type="character" w:customStyle="1" w:styleId="ListParagraphChar">
    <w:name w:val="List Paragraph Char"/>
    <w:aliases w:val="List Paragraph1 Char,Recommendation Char,List Paragraph11 Char"/>
    <w:link w:val="ListParagraph"/>
    <w:uiPriority w:val="99"/>
    <w:locked/>
    <w:rsid w:val="00D04309"/>
    <w:rPr>
      <w:rFonts w:ascii="Calibri" w:eastAsia="Calibri" w:hAnsi="Calibr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1" ma:contentTypeDescription="Create a new document." ma:contentTypeScope="" ma:versionID="b38af1acbf46e7a59b4d30ed0aadf2a2">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21cc908406b81dee366ff04422860534"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default="Environment, Planning and Sustainable Development Directorate" ma:internalName="Applies_x0020_to" ma:readOnly="false">
      <xsd:complexType>
        <xsd:complexContent>
          <xsd:extension base="dms:MultiChoice">
            <xsd:sequence>
              <xsd:element name="Value" maxOccurs="unbounded" minOccurs="0" nillable="true">
                <xsd:simpleType>
                  <xsd:restriction base="dms:Choice">
                    <xsd:enumeration value="Environment, Planning and Sustainable Development Directorate"/>
                    <xsd:enumeration value="City Renewal Authority"/>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lies_x0020_to xmlns="2cc1f1bd-1e1d-463f-8fcc-cae38e6c0533">
      <Value>Environment, Planning and Sustainable Development Directorate</Value>
    </Applies_x0020_to>
    <Review_x0020_date xmlns="2cc1f1bd-1e1d-463f-8fcc-cae38e6c0533" xsi:nil="true"/>
    <Users xmlns="2cc1f1bd-1e1d-463f-8fcc-cae38e6c0533">1</Users>
    <Date_x0020_approved xmlns="2cc1f1bd-1e1d-463f-8fcc-cae38e6c0533" xsi:nil="true"/>
    <Document_x0020_topic xmlns="2cc1f1bd-1e1d-463f-8fcc-cae38e6c0533">13</Document_x0020_topic>
    <IconOverlay xmlns="http://schemas.microsoft.com/sharepoint/v4" xsi:nil="true"/>
    <TaxCatchAll xmlns="9373c7a8-43b7-4a21-b918-9a6f8159393d"/>
    <Description0 xmlns="2cc1f1bd-1e1d-463f-8fcc-cae38e6c0533" xsi:nil="true"/>
    <Objective_x0020_ID xmlns="2cc1f1bd-1e1d-463f-8fcc-cae38e6c0533" xsi:nil="true"/>
    <PublishingExpirationDate xmlns="http://schemas.microsoft.com/sharepoint/v3" xsi:nil="true"/>
    <Document_x0020_owner xmlns="2cc1f1bd-1e1d-463f-8fcc-cae38e6c0533">
      <Value>161</Value>
    </Document_x0020_owner>
    <Approved_x0020_by xmlns="2cc1f1bd-1e1d-463f-8fcc-cae38e6c0533" xsi:nil="true"/>
    <PublishingStartDate xmlns="http://schemas.microsoft.com/sharepoint/v3" xsi:nil="true"/>
    <Publish_x0020_to_x0020_web_x0020_under_x0020_OAIS xmlns="2cc1f1bd-1e1d-463f-8fcc-cae38e6c0533">false</Publish_x0020_to_x0020_web_x0020_under_x0020_OAIS>
    <Document_x0020_type xmlns="2cc1f1bd-1e1d-463f-8fcc-cae38e6c0533">13</Docum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B5AD-52CB-4D78-ADED-DC85C416959B}">
  <ds:schemaRefs>
    <ds:schemaRef ds:uri="http://schemas.microsoft.com/sharepoint/v3/contenttype/forms"/>
  </ds:schemaRefs>
</ds:datastoreItem>
</file>

<file path=customXml/itemProps2.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3.xml><?xml version="1.0" encoding="utf-8"?>
<ds:datastoreItem xmlns:ds="http://schemas.openxmlformats.org/officeDocument/2006/customXml" ds:itemID="{EE19D968-F5F4-466D-965A-E2D39599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7DDE17-E64E-4EDC-A0C5-B7B5E80049FD}">
  <ds:schemaRefs>
    <ds:schemaRef ds:uri="http://schemas.microsoft.com/office/2006/metadata/properties"/>
    <ds:schemaRef ds:uri="http://schemas.microsoft.com/office/infopath/2007/PartnerControls"/>
    <ds:schemaRef ds:uri="2cc1f1bd-1e1d-463f-8fcc-cae38e6c0533"/>
    <ds:schemaRef ds:uri="http://schemas.microsoft.com/sharepoint/v4"/>
    <ds:schemaRef ds:uri="9373c7a8-43b7-4a21-b918-9a6f8159393d"/>
    <ds:schemaRef ds:uri="http://schemas.microsoft.com/sharepoint/v3"/>
  </ds:schemaRefs>
</ds:datastoreItem>
</file>

<file path=customXml/itemProps5.xml><?xml version="1.0" encoding="utf-8"?>
<ds:datastoreItem xmlns:ds="http://schemas.openxmlformats.org/officeDocument/2006/customXml" ds:itemID="{993674B3-950D-4C1B-9338-A9F730DA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4287</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
  <cp:lastModifiedBy>PCODCS</cp:lastModifiedBy>
  <cp:revision>4</cp:revision>
  <cp:lastPrinted>2006-03-31T04:28:00Z</cp:lastPrinted>
  <dcterms:created xsi:type="dcterms:W3CDTF">2024-05-22T23:41:00Z</dcterms:created>
  <dcterms:modified xsi:type="dcterms:W3CDTF">2024-05-22T23:41:00Z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oc Type">
    <vt:lpwstr>Template</vt:lpwstr>
  </property>
  <property fmtid="{D5CDD505-2E9C-101B-9397-08002B2CF9AE}" pid="5" name="display_urn:schemas-microsoft-com:office:office#Editor">
    <vt:lpwstr>McPhan, Nicola</vt:lpwstr>
  </property>
  <property fmtid="{D5CDD505-2E9C-101B-9397-08002B2CF9AE}" pid="6" name="display_urn:schemas-microsoft-com:office:office#Author">
    <vt:lpwstr>Kavanagh_A, Stephen</vt:lpwstr>
  </property>
  <property fmtid="{D5CDD505-2E9C-101B-9397-08002B2CF9AE}" pid="7" name="URL">
    <vt:lpwstr/>
  </property>
  <property fmtid="{D5CDD505-2E9C-101B-9397-08002B2CF9AE}" pid="8" name="Objective-Id">
    <vt:lpwstr>A46025645</vt:lpwstr>
  </property>
  <property fmtid="{D5CDD505-2E9C-101B-9397-08002B2CF9AE}" pid="9" name="Objective-Title">
    <vt:lpwstr>Explanatory Statement - High Country Bogs and Associated Fens Ecological Community Action Plan (A46015766)</vt:lpwstr>
  </property>
  <property fmtid="{D5CDD505-2E9C-101B-9397-08002B2CF9AE}" pid="10" name="Objective-Comment">
    <vt:lpwstr/>
  </property>
  <property fmtid="{D5CDD505-2E9C-101B-9397-08002B2CF9AE}" pid="11" name="Objective-CreationStamp">
    <vt:filetime>2024-03-27T05:03:31Z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2024-05-22T04:28:41Z</vt:filetime>
  </property>
  <property fmtid="{D5CDD505-2E9C-101B-9397-08002B2CF9AE}" pid="15" name="Objective-ModificationStamp">
    <vt:filetime>2024-05-22T04:28:41Z</vt:filetime>
  </property>
  <property fmtid="{D5CDD505-2E9C-101B-9397-08002B2CF9AE}" pid="16" name="Objective-Owner">
    <vt:lpwstr>Veronica Rodriguez</vt:lpwstr>
  </property>
  <property fmtid="{D5CDD505-2E9C-101B-9397-08002B2CF9AE}" pid="17" name="Objective-Path">
    <vt:lpwstr>Whole of ACT Government:EPSDD - Environment Planning and Sustainable Development Directorate:DIVISION - Environment, Heritage and Water:BRANCH - Office of Nature Conservation:SECTION - Nature Conservation Policy:07. Policies, Plans and Strategies:01. Action Plans:Bogs and Fens - Endangered Ecological Community:03. Action Plan - FINAL:04. Instruments:</vt:lpwstr>
  </property>
  <property fmtid="{D5CDD505-2E9C-101B-9397-08002B2CF9AE}" pid="18" name="Objective-Parent">
    <vt:lpwstr>04. Instruments</vt:lpwstr>
  </property>
  <property fmtid="{D5CDD505-2E9C-101B-9397-08002B2CF9AE}" pid="19" name="Objective-State">
    <vt:lpwstr>Published</vt:lpwstr>
  </property>
  <property fmtid="{D5CDD505-2E9C-101B-9397-08002B2CF9AE}" pid="20" name="Objective-Version">
    <vt:lpwstr>4.0</vt:lpwstr>
  </property>
  <property fmtid="{D5CDD505-2E9C-101B-9397-08002B2CF9AE}" pid="21" name="Objective-VersionNumber">
    <vt:r8>9</vt:r8>
  </property>
  <property fmtid="{D5CDD505-2E9C-101B-9397-08002B2CF9AE}" pid="22" name="Objective-VersionComment">
    <vt:lpwstr/>
  </property>
  <property fmtid="{D5CDD505-2E9C-101B-9397-08002B2CF9AE}" pid="23" name="Objective-FileNumber">
    <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Owner Agency [system]">
    <vt:lpwstr>EPD</vt:lpwstr>
  </property>
  <property fmtid="{D5CDD505-2E9C-101B-9397-08002B2CF9AE}" pid="27" name="Objective-Document Type [system]">
    <vt:lpwstr>0-Document</vt:lpwstr>
  </property>
  <property fmtid="{D5CDD505-2E9C-101B-9397-08002B2CF9AE}" pid="28" name="Objective-Language [system]">
    <vt:lpwstr>English (en)</vt:lpwstr>
  </property>
  <property fmtid="{D5CDD505-2E9C-101B-9397-08002B2CF9AE}" pid="29" name="Objective-Jurisdiction [system]">
    <vt:lpwstr>ACT</vt:lpwstr>
  </property>
  <property fmtid="{D5CDD505-2E9C-101B-9397-08002B2CF9AE}" pid="30" name="Objective-Customers [system]">
    <vt:lpwstr/>
  </property>
  <property fmtid="{D5CDD505-2E9C-101B-9397-08002B2CF9AE}" pid="31" name="Objective-Places [system]">
    <vt:lpwstr/>
  </property>
  <property fmtid="{D5CDD505-2E9C-101B-9397-08002B2CF9AE}" pid="32" name="Objective-Transaction Reference [system]">
    <vt:lpwstr/>
  </property>
  <property fmtid="{D5CDD505-2E9C-101B-9397-08002B2CF9AE}" pid="33" name="Objective-Document Created By [system]">
    <vt:lpwstr/>
  </property>
  <property fmtid="{D5CDD505-2E9C-101B-9397-08002B2CF9AE}" pid="34" name="Objective-Document Created On [system]">
    <vt:lpwstr/>
  </property>
  <property fmtid="{D5CDD505-2E9C-101B-9397-08002B2CF9AE}" pid="35" name="Objective-Covers Period From [system]">
    <vt:lpwstr/>
  </property>
  <property fmtid="{D5CDD505-2E9C-101B-9397-08002B2CF9AE}" pid="36" name="Objective-Covers Period To [system]">
    <vt:lpwstr/>
  </property>
  <property fmtid="{D5CDD505-2E9C-101B-9397-08002B2CF9AE}" pid="37" name="Objective-Owner Agency">
    <vt:lpwstr>EPSDD</vt:lpwstr>
  </property>
  <property fmtid="{D5CDD505-2E9C-101B-9397-08002B2CF9AE}" pid="38" name="Objective-Document Type">
    <vt:lpwstr>0-Document</vt:lpwstr>
  </property>
  <property fmtid="{D5CDD505-2E9C-101B-9397-08002B2CF9AE}" pid="39" name="Objective-Language">
    <vt:lpwstr>English (en)</vt:lpwstr>
  </property>
  <property fmtid="{D5CDD505-2E9C-101B-9397-08002B2CF9AE}" pid="40" name="Objective-Jurisdiction">
    <vt:lpwstr>ACT</vt:lpwstr>
  </property>
  <property fmtid="{D5CDD505-2E9C-101B-9397-08002B2CF9AE}" pid="41" name="Objective-Customers">
    <vt:lpwstr/>
  </property>
  <property fmtid="{D5CDD505-2E9C-101B-9397-08002B2CF9AE}" pid="42" name="Objective-Places">
    <vt:lpwstr/>
  </property>
  <property fmtid="{D5CDD505-2E9C-101B-9397-08002B2CF9AE}" pid="43" name="Objective-Transaction Reference">
    <vt:lpwstr/>
  </property>
  <property fmtid="{D5CDD505-2E9C-101B-9397-08002B2CF9AE}" pid="44" name="Objective-Document Created By">
    <vt:lpwstr/>
  </property>
  <property fmtid="{D5CDD505-2E9C-101B-9397-08002B2CF9AE}" pid="45" name="Objective-Document Created On">
    <vt:lpwstr/>
  </property>
  <property fmtid="{D5CDD505-2E9C-101B-9397-08002B2CF9AE}" pid="46" name="Objective-Covers Period From">
    <vt:lpwstr/>
  </property>
  <property fmtid="{D5CDD505-2E9C-101B-9397-08002B2CF9AE}" pid="47" name="Objective-Covers Period To">
    <vt:lpwstr/>
  </property>
  <property fmtid="{D5CDD505-2E9C-101B-9397-08002B2CF9AE}" pid="48" name="MSIP_Label_69af8531-eb46-4968-8cb3-105d2f5ea87e_Enabled">
    <vt:lpwstr>true</vt:lpwstr>
  </property>
  <property fmtid="{D5CDD505-2E9C-101B-9397-08002B2CF9AE}" pid="49" name="MSIP_Label_69af8531-eb46-4968-8cb3-105d2f5ea87e_SetDate">
    <vt:lpwstr>2024-05-22T23:39:40Z</vt:lpwstr>
  </property>
  <property fmtid="{D5CDD505-2E9C-101B-9397-08002B2CF9AE}" pid="50" name="MSIP_Label_69af8531-eb46-4968-8cb3-105d2f5ea87e_Method">
    <vt:lpwstr>Standard</vt:lpwstr>
  </property>
  <property fmtid="{D5CDD505-2E9C-101B-9397-08002B2CF9AE}" pid="51" name="MSIP_Label_69af8531-eb46-4968-8cb3-105d2f5ea87e_Name">
    <vt:lpwstr>Official - No Marking</vt:lpwstr>
  </property>
  <property fmtid="{D5CDD505-2E9C-101B-9397-08002B2CF9AE}" pid="52" name="MSIP_Label_69af8531-eb46-4968-8cb3-105d2f5ea87e_SiteId">
    <vt:lpwstr>b46c1908-0334-4236-b978-585ee88e4199</vt:lpwstr>
  </property>
  <property fmtid="{D5CDD505-2E9C-101B-9397-08002B2CF9AE}" pid="53" name="MSIP_Label_69af8531-eb46-4968-8cb3-105d2f5ea87e_ActionId">
    <vt:lpwstr>2bdb8144-b3d0-48e5-b207-2625ef2a3e9e</vt:lpwstr>
  </property>
  <property fmtid="{D5CDD505-2E9C-101B-9397-08002B2CF9AE}" pid="54" name="MSIP_Label_69af8531-eb46-4968-8cb3-105d2f5ea87e_ContentBits">
    <vt:lpwstr>0</vt:lpwstr>
  </property>
</Properties>
</file>