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D9FC" w14:textId="77777777" w:rsidR="00316412" w:rsidRDefault="00503B42" w:rsidP="00F258B4">
      <w:pPr>
        <w:pStyle w:val="Title"/>
        <w:ind w:left="0" w:right="0"/>
      </w:pPr>
      <w:r>
        <w:t>HEALTH</w:t>
      </w:r>
      <w:r>
        <w:rPr>
          <w:spacing w:val="-8"/>
        </w:rPr>
        <w:t xml:space="preserve"> </w:t>
      </w:r>
      <w:r>
        <w:t>LEGISLATION</w:t>
      </w:r>
      <w:r>
        <w:rPr>
          <w:spacing w:val="-8"/>
        </w:rPr>
        <w:t xml:space="preserve"> </w:t>
      </w:r>
      <w:r>
        <w:t>AMENDMENT</w:t>
      </w:r>
      <w:r>
        <w:rPr>
          <w:spacing w:val="-8"/>
        </w:rPr>
        <w:t xml:space="preserve"> </w:t>
      </w:r>
      <w:r>
        <w:t>BILL</w:t>
      </w:r>
      <w:r>
        <w:rPr>
          <w:spacing w:val="-7"/>
        </w:rPr>
        <w:t xml:space="preserve"> </w:t>
      </w:r>
      <w:r>
        <w:rPr>
          <w:spacing w:val="-4"/>
        </w:rPr>
        <w:t>2024</w:t>
      </w:r>
    </w:p>
    <w:p w14:paraId="69107395" w14:textId="77777777" w:rsidR="00316412" w:rsidRDefault="00316412" w:rsidP="00F258B4">
      <w:pPr>
        <w:pStyle w:val="BodyText"/>
        <w:spacing w:before="116"/>
        <w:rPr>
          <w:b/>
          <w:sz w:val="28"/>
        </w:rPr>
      </w:pPr>
    </w:p>
    <w:p w14:paraId="372F0F91" w14:textId="77777777" w:rsidR="00316412" w:rsidRDefault="00503B42" w:rsidP="00F258B4">
      <w:pPr>
        <w:pStyle w:val="BodyText"/>
        <w:spacing w:line="276" w:lineRule="auto"/>
        <w:jc w:val="both"/>
      </w:pPr>
      <w:r>
        <w:t xml:space="preserve">The Bill </w:t>
      </w:r>
      <w:r>
        <w:rPr>
          <w:b/>
        </w:rPr>
        <w:t xml:space="preserve">is not </w:t>
      </w:r>
      <w:r>
        <w:t xml:space="preserve">a Significant Bill. Significant Bills are bills that have been assessed as likely to have significant engagement of human rights and require more detailed reasoning in relation to compatibility with the </w:t>
      </w:r>
      <w:r>
        <w:rPr>
          <w:i/>
        </w:rPr>
        <w:t>Human Rights Act 2004</w:t>
      </w:r>
      <w:r>
        <w:t>.</w:t>
      </w:r>
    </w:p>
    <w:p w14:paraId="237511DB" w14:textId="77777777" w:rsidR="00316412" w:rsidRDefault="00316412" w:rsidP="00F258B4">
      <w:pPr>
        <w:pStyle w:val="BodyText"/>
        <w:spacing w:before="41"/>
      </w:pPr>
    </w:p>
    <w:p w14:paraId="5D3AD2C7" w14:textId="77777777" w:rsidR="00316412" w:rsidRDefault="00503B42" w:rsidP="00F258B4">
      <w:pPr>
        <w:pStyle w:val="BodyText"/>
        <w:spacing w:before="1" w:line="276" w:lineRule="auto"/>
        <w:jc w:val="both"/>
      </w:pPr>
      <w:r>
        <w:t>This explanatory statement relates to the</w:t>
      </w:r>
      <w:r>
        <w:rPr>
          <w:spacing w:val="-1"/>
        </w:rPr>
        <w:t xml:space="preserve"> </w:t>
      </w:r>
      <w:r>
        <w:rPr>
          <w:i/>
        </w:rPr>
        <w:t xml:space="preserve">Health Legislation Amendment Bill 2024 </w:t>
      </w:r>
      <w:r>
        <w:t>(Bill)</w:t>
      </w:r>
      <w:r>
        <w:rPr>
          <w:spacing w:val="-3"/>
        </w:rPr>
        <w:t xml:space="preserve"> </w:t>
      </w:r>
      <w:r>
        <w:t>as presented to the Legislative Assembly. It has been prepared to assist the reader of the Bill and to help inform debate on it. It does not form part of the Bill and has not been endorsed by the Assembly.</w:t>
      </w:r>
      <w:r>
        <w:rPr>
          <w:spacing w:val="-4"/>
        </w:rPr>
        <w:t xml:space="preserve"> </w:t>
      </w:r>
      <w:r>
        <w:t>The statement is to be read in conjunction with the Bill. It is not, and is not meant to be, a comprehensive description of the Bill.</w:t>
      </w:r>
    </w:p>
    <w:p w14:paraId="34B4FC6D" w14:textId="77777777" w:rsidR="00316412" w:rsidRDefault="00316412" w:rsidP="00F258B4">
      <w:pPr>
        <w:pStyle w:val="BodyText"/>
        <w:spacing w:before="160"/>
      </w:pPr>
    </w:p>
    <w:p w14:paraId="1E44BD2A" w14:textId="77777777" w:rsidR="00316412" w:rsidRDefault="00503B42" w:rsidP="00F258B4">
      <w:pPr>
        <w:pStyle w:val="Heading1"/>
        <w:spacing w:before="0"/>
        <w:ind w:left="0"/>
        <w:jc w:val="both"/>
      </w:pPr>
      <w:bookmarkStart w:id="0" w:name="OVERVIEW_AND_CONSULTATION_OF_THE_BILL"/>
      <w:bookmarkEnd w:id="0"/>
      <w:r>
        <w:t>OVERVIEW</w:t>
      </w:r>
      <w:r>
        <w:rPr>
          <w:spacing w:val="-3"/>
        </w:rPr>
        <w:t xml:space="preserve"> </w:t>
      </w:r>
      <w:r>
        <w:t>AND</w:t>
      </w:r>
      <w:r>
        <w:rPr>
          <w:spacing w:val="-2"/>
        </w:rPr>
        <w:t xml:space="preserve"> </w:t>
      </w:r>
      <w:r>
        <w:t>CONSULTATION</w:t>
      </w:r>
      <w:r>
        <w:rPr>
          <w:spacing w:val="-3"/>
        </w:rPr>
        <w:t xml:space="preserve"> </w:t>
      </w:r>
      <w:r>
        <w:t>OF</w:t>
      </w:r>
      <w:r>
        <w:rPr>
          <w:spacing w:val="-4"/>
        </w:rPr>
        <w:t xml:space="preserve"> </w:t>
      </w:r>
      <w:r>
        <w:t>THE</w:t>
      </w:r>
      <w:r>
        <w:rPr>
          <w:spacing w:val="-1"/>
        </w:rPr>
        <w:t xml:space="preserve"> </w:t>
      </w:r>
      <w:r>
        <w:rPr>
          <w:spacing w:val="-4"/>
        </w:rPr>
        <w:t>BILL</w:t>
      </w:r>
    </w:p>
    <w:p w14:paraId="4E19A662" w14:textId="77777777" w:rsidR="00316412" w:rsidRDefault="00503B42" w:rsidP="00F258B4">
      <w:pPr>
        <w:pStyle w:val="BodyText"/>
        <w:spacing w:before="163" w:line="276" w:lineRule="auto"/>
        <w:jc w:val="both"/>
      </w:pPr>
      <w:r>
        <w:t xml:space="preserve">The Bill is an omnibus bill which amends a range of legislation under the health portfolio to support the efficient and effective functioning of the ACT health system. It seeks to address minor or technical issues that have been raised by stakeholders or that have been identified by the Health Directorate. The Bill amends the following </w:t>
      </w:r>
      <w:r>
        <w:rPr>
          <w:spacing w:val="-2"/>
        </w:rPr>
        <w:t>legislation:</w:t>
      </w:r>
    </w:p>
    <w:p w14:paraId="4910EB4C" w14:textId="77777777" w:rsidR="00316412" w:rsidRDefault="00503B42">
      <w:pPr>
        <w:pStyle w:val="ListParagraph"/>
        <w:numPr>
          <w:ilvl w:val="0"/>
          <w:numId w:val="4"/>
        </w:numPr>
        <w:tabs>
          <w:tab w:val="left" w:pos="839"/>
        </w:tabs>
        <w:spacing w:before="0"/>
        <w:ind w:left="839" w:hanging="359"/>
        <w:rPr>
          <w:i/>
          <w:sz w:val="24"/>
        </w:rPr>
      </w:pPr>
      <w:r>
        <w:rPr>
          <w:i/>
          <w:sz w:val="24"/>
        </w:rPr>
        <w:t>Assisted</w:t>
      </w:r>
      <w:r>
        <w:rPr>
          <w:i/>
          <w:spacing w:val="-3"/>
          <w:sz w:val="24"/>
        </w:rPr>
        <w:t xml:space="preserve"> </w:t>
      </w:r>
      <w:r>
        <w:rPr>
          <w:i/>
          <w:sz w:val="24"/>
        </w:rPr>
        <w:t>Reproductive</w:t>
      </w:r>
      <w:r>
        <w:rPr>
          <w:i/>
          <w:spacing w:val="-5"/>
          <w:sz w:val="24"/>
        </w:rPr>
        <w:t xml:space="preserve"> </w:t>
      </w:r>
      <w:r>
        <w:rPr>
          <w:i/>
          <w:sz w:val="24"/>
        </w:rPr>
        <w:t>Technology</w:t>
      </w:r>
      <w:r>
        <w:rPr>
          <w:i/>
          <w:spacing w:val="-4"/>
          <w:sz w:val="24"/>
        </w:rPr>
        <w:t xml:space="preserve"> </w:t>
      </w:r>
      <w:r>
        <w:rPr>
          <w:i/>
          <w:sz w:val="24"/>
        </w:rPr>
        <w:t>Act</w:t>
      </w:r>
      <w:r>
        <w:rPr>
          <w:i/>
          <w:spacing w:val="-2"/>
          <w:sz w:val="24"/>
        </w:rPr>
        <w:t xml:space="preserve"> </w:t>
      </w:r>
      <w:r>
        <w:rPr>
          <w:i/>
          <w:spacing w:val="-4"/>
          <w:sz w:val="24"/>
        </w:rPr>
        <w:t>2024</w:t>
      </w:r>
    </w:p>
    <w:p w14:paraId="291F9974" w14:textId="77777777" w:rsidR="00316412" w:rsidRDefault="00503B42">
      <w:pPr>
        <w:pStyle w:val="ListParagraph"/>
        <w:numPr>
          <w:ilvl w:val="0"/>
          <w:numId w:val="4"/>
        </w:numPr>
        <w:tabs>
          <w:tab w:val="left" w:pos="839"/>
        </w:tabs>
        <w:ind w:left="839" w:hanging="359"/>
        <w:rPr>
          <w:i/>
          <w:sz w:val="24"/>
        </w:rPr>
      </w:pPr>
      <w:r>
        <w:rPr>
          <w:i/>
          <w:sz w:val="24"/>
        </w:rPr>
        <w:t>Health</w:t>
      </w:r>
      <w:r>
        <w:rPr>
          <w:i/>
          <w:spacing w:val="-3"/>
          <w:sz w:val="24"/>
        </w:rPr>
        <w:t xml:space="preserve"> </w:t>
      </w:r>
      <w:r>
        <w:rPr>
          <w:i/>
          <w:sz w:val="24"/>
        </w:rPr>
        <w:t>Practitioner</w:t>
      </w:r>
      <w:r>
        <w:rPr>
          <w:i/>
          <w:spacing w:val="-5"/>
          <w:sz w:val="24"/>
        </w:rPr>
        <w:t xml:space="preserve"> </w:t>
      </w:r>
      <w:r>
        <w:rPr>
          <w:i/>
          <w:sz w:val="24"/>
        </w:rPr>
        <w:t>Regulation</w:t>
      </w:r>
      <w:r>
        <w:rPr>
          <w:i/>
          <w:spacing w:val="-2"/>
          <w:sz w:val="24"/>
        </w:rPr>
        <w:t xml:space="preserve"> </w:t>
      </w:r>
      <w:r>
        <w:rPr>
          <w:i/>
          <w:sz w:val="24"/>
        </w:rPr>
        <w:t>National</w:t>
      </w:r>
      <w:r>
        <w:rPr>
          <w:i/>
          <w:spacing w:val="-7"/>
          <w:sz w:val="24"/>
        </w:rPr>
        <w:t xml:space="preserve"> </w:t>
      </w:r>
      <w:r>
        <w:rPr>
          <w:i/>
          <w:sz w:val="24"/>
        </w:rPr>
        <w:t>Law</w:t>
      </w:r>
      <w:r>
        <w:rPr>
          <w:i/>
          <w:spacing w:val="-3"/>
          <w:sz w:val="24"/>
        </w:rPr>
        <w:t xml:space="preserve"> </w:t>
      </w:r>
      <w:r>
        <w:rPr>
          <w:i/>
          <w:sz w:val="24"/>
        </w:rPr>
        <w:t>(ACT)</w:t>
      </w:r>
      <w:r>
        <w:rPr>
          <w:i/>
          <w:spacing w:val="-5"/>
          <w:sz w:val="24"/>
        </w:rPr>
        <w:t xml:space="preserve"> </w:t>
      </w:r>
      <w:r>
        <w:rPr>
          <w:i/>
          <w:sz w:val="24"/>
        </w:rPr>
        <w:t>Act</w:t>
      </w:r>
      <w:r>
        <w:rPr>
          <w:i/>
          <w:spacing w:val="-2"/>
          <w:sz w:val="24"/>
        </w:rPr>
        <w:t xml:space="preserve"> </w:t>
      </w:r>
      <w:r>
        <w:rPr>
          <w:i/>
          <w:spacing w:val="-4"/>
          <w:sz w:val="24"/>
        </w:rPr>
        <w:t>2010</w:t>
      </w:r>
    </w:p>
    <w:p w14:paraId="3C4EBE9F" w14:textId="77777777" w:rsidR="00316412" w:rsidRDefault="00503B42">
      <w:pPr>
        <w:pStyle w:val="ListParagraph"/>
        <w:numPr>
          <w:ilvl w:val="0"/>
          <w:numId w:val="4"/>
        </w:numPr>
        <w:tabs>
          <w:tab w:val="left" w:pos="839"/>
        </w:tabs>
        <w:spacing w:before="39"/>
        <w:ind w:left="839" w:hanging="359"/>
        <w:rPr>
          <w:i/>
          <w:sz w:val="24"/>
        </w:rPr>
      </w:pPr>
      <w:r>
        <w:rPr>
          <w:i/>
          <w:sz w:val="24"/>
        </w:rPr>
        <w:t>Health</w:t>
      </w:r>
      <w:r>
        <w:rPr>
          <w:i/>
          <w:spacing w:val="-2"/>
          <w:sz w:val="24"/>
        </w:rPr>
        <w:t xml:space="preserve"> </w:t>
      </w:r>
      <w:r>
        <w:rPr>
          <w:i/>
          <w:sz w:val="24"/>
        </w:rPr>
        <w:t>Records</w:t>
      </w:r>
      <w:r>
        <w:rPr>
          <w:i/>
          <w:spacing w:val="-3"/>
          <w:sz w:val="24"/>
        </w:rPr>
        <w:t xml:space="preserve"> </w:t>
      </w:r>
      <w:r>
        <w:rPr>
          <w:i/>
          <w:sz w:val="24"/>
        </w:rPr>
        <w:t>(Privacy</w:t>
      </w:r>
      <w:r>
        <w:rPr>
          <w:i/>
          <w:spacing w:val="-2"/>
          <w:sz w:val="24"/>
        </w:rPr>
        <w:t xml:space="preserve"> </w:t>
      </w:r>
      <w:r>
        <w:rPr>
          <w:i/>
          <w:sz w:val="24"/>
        </w:rPr>
        <w:t>and</w:t>
      </w:r>
      <w:r>
        <w:rPr>
          <w:i/>
          <w:spacing w:val="-3"/>
          <w:sz w:val="24"/>
        </w:rPr>
        <w:t xml:space="preserve"> </w:t>
      </w:r>
      <w:r>
        <w:rPr>
          <w:i/>
          <w:sz w:val="24"/>
        </w:rPr>
        <w:t>Access)</w:t>
      </w:r>
      <w:r>
        <w:rPr>
          <w:i/>
          <w:spacing w:val="-4"/>
          <w:sz w:val="24"/>
        </w:rPr>
        <w:t xml:space="preserve"> </w:t>
      </w:r>
      <w:r>
        <w:rPr>
          <w:i/>
          <w:sz w:val="24"/>
        </w:rPr>
        <w:t>Act</w:t>
      </w:r>
      <w:r>
        <w:rPr>
          <w:i/>
          <w:spacing w:val="-1"/>
          <w:sz w:val="24"/>
        </w:rPr>
        <w:t xml:space="preserve"> </w:t>
      </w:r>
      <w:r>
        <w:rPr>
          <w:i/>
          <w:spacing w:val="-4"/>
          <w:sz w:val="24"/>
        </w:rPr>
        <w:t>1997</w:t>
      </w:r>
    </w:p>
    <w:p w14:paraId="33F3BE8B" w14:textId="77777777" w:rsidR="00316412" w:rsidRDefault="00503B42">
      <w:pPr>
        <w:pStyle w:val="ListParagraph"/>
        <w:numPr>
          <w:ilvl w:val="0"/>
          <w:numId w:val="4"/>
        </w:numPr>
        <w:tabs>
          <w:tab w:val="left" w:pos="839"/>
        </w:tabs>
        <w:ind w:left="839" w:hanging="359"/>
        <w:rPr>
          <w:i/>
          <w:sz w:val="24"/>
        </w:rPr>
      </w:pPr>
      <w:r>
        <w:rPr>
          <w:i/>
          <w:sz w:val="24"/>
        </w:rPr>
        <w:t>Medicines,</w:t>
      </w:r>
      <w:r>
        <w:rPr>
          <w:i/>
          <w:spacing w:val="-2"/>
          <w:sz w:val="24"/>
        </w:rPr>
        <w:t xml:space="preserve"> </w:t>
      </w:r>
      <w:r>
        <w:rPr>
          <w:i/>
          <w:sz w:val="24"/>
        </w:rPr>
        <w:t>Poisons</w:t>
      </w:r>
      <w:r>
        <w:rPr>
          <w:i/>
          <w:spacing w:val="-5"/>
          <w:sz w:val="24"/>
        </w:rPr>
        <w:t xml:space="preserve"> </w:t>
      </w:r>
      <w:r>
        <w:rPr>
          <w:i/>
          <w:sz w:val="24"/>
        </w:rPr>
        <w:t>and</w:t>
      </w:r>
      <w:r>
        <w:rPr>
          <w:i/>
          <w:spacing w:val="-2"/>
          <w:sz w:val="24"/>
        </w:rPr>
        <w:t xml:space="preserve"> </w:t>
      </w:r>
      <w:r>
        <w:rPr>
          <w:i/>
          <w:sz w:val="24"/>
        </w:rPr>
        <w:t>Therapeutic</w:t>
      </w:r>
      <w:r>
        <w:rPr>
          <w:i/>
          <w:spacing w:val="-3"/>
          <w:sz w:val="24"/>
        </w:rPr>
        <w:t xml:space="preserve"> </w:t>
      </w:r>
      <w:r>
        <w:rPr>
          <w:i/>
          <w:sz w:val="24"/>
        </w:rPr>
        <w:t>Goods</w:t>
      </w:r>
      <w:r>
        <w:rPr>
          <w:i/>
          <w:spacing w:val="-5"/>
          <w:sz w:val="24"/>
        </w:rPr>
        <w:t xml:space="preserve"> </w:t>
      </w:r>
      <w:r>
        <w:rPr>
          <w:i/>
          <w:sz w:val="24"/>
        </w:rPr>
        <w:t>Act</w:t>
      </w:r>
      <w:r>
        <w:rPr>
          <w:i/>
          <w:spacing w:val="-1"/>
          <w:sz w:val="24"/>
        </w:rPr>
        <w:t xml:space="preserve"> </w:t>
      </w:r>
      <w:r>
        <w:rPr>
          <w:i/>
          <w:spacing w:val="-4"/>
          <w:sz w:val="24"/>
        </w:rPr>
        <w:t>2008</w:t>
      </w:r>
    </w:p>
    <w:p w14:paraId="28E199BD" w14:textId="77777777" w:rsidR="00316412" w:rsidRDefault="00503B42">
      <w:pPr>
        <w:pStyle w:val="ListParagraph"/>
        <w:numPr>
          <w:ilvl w:val="0"/>
          <w:numId w:val="4"/>
        </w:numPr>
        <w:tabs>
          <w:tab w:val="left" w:pos="839"/>
        </w:tabs>
        <w:ind w:left="839" w:hanging="359"/>
        <w:rPr>
          <w:i/>
          <w:sz w:val="24"/>
        </w:rPr>
      </w:pPr>
      <w:r>
        <w:rPr>
          <w:i/>
          <w:sz w:val="24"/>
        </w:rPr>
        <w:t>Variation</w:t>
      </w:r>
      <w:r>
        <w:rPr>
          <w:i/>
          <w:spacing w:val="-5"/>
          <w:sz w:val="24"/>
        </w:rPr>
        <w:t xml:space="preserve"> </w:t>
      </w:r>
      <w:r>
        <w:rPr>
          <w:i/>
          <w:sz w:val="24"/>
        </w:rPr>
        <w:t>in</w:t>
      </w:r>
      <w:r>
        <w:rPr>
          <w:i/>
          <w:spacing w:val="-2"/>
          <w:sz w:val="24"/>
        </w:rPr>
        <w:t xml:space="preserve"> </w:t>
      </w:r>
      <w:r>
        <w:rPr>
          <w:i/>
          <w:sz w:val="24"/>
        </w:rPr>
        <w:t>Sex</w:t>
      </w:r>
      <w:r>
        <w:rPr>
          <w:i/>
          <w:spacing w:val="-3"/>
          <w:sz w:val="24"/>
        </w:rPr>
        <w:t xml:space="preserve"> </w:t>
      </w:r>
      <w:r>
        <w:rPr>
          <w:i/>
          <w:sz w:val="24"/>
        </w:rPr>
        <w:t>Characteristics</w:t>
      </w:r>
      <w:r>
        <w:rPr>
          <w:i/>
          <w:spacing w:val="-4"/>
          <w:sz w:val="24"/>
        </w:rPr>
        <w:t xml:space="preserve"> </w:t>
      </w:r>
      <w:r>
        <w:rPr>
          <w:i/>
          <w:sz w:val="24"/>
        </w:rPr>
        <w:t>(Restricted</w:t>
      </w:r>
      <w:r>
        <w:rPr>
          <w:i/>
          <w:spacing w:val="-2"/>
          <w:sz w:val="24"/>
        </w:rPr>
        <w:t xml:space="preserve"> </w:t>
      </w:r>
      <w:r>
        <w:rPr>
          <w:i/>
          <w:sz w:val="24"/>
        </w:rPr>
        <w:t>Medical</w:t>
      </w:r>
      <w:r>
        <w:rPr>
          <w:i/>
          <w:spacing w:val="-3"/>
          <w:sz w:val="24"/>
        </w:rPr>
        <w:t xml:space="preserve"> </w:t>
      </w:r>
      <w:r>
        <w:rPr>
          <w:i/>
          <w:sz w:val="24"/>
        </w:rPr>
        <w:t>Treatment)</w:t>
      </w:r>
      <w:r>
        <w:rPr>
          <w:i/>
          <w:spacing w:val="-4"/>
          <w:sz w:val="24"/>
        </w:rPr>
        <w:t xml:space="preserve"> </w:t>
      </w:r>
      <w:r>
        <w:rPr>
          <w:i/>
          <w:sz w:val="24"/>
        </w:rPr>
        <w:t>Act</w:t>
      </w:r>
      <w:r>
        <w:rPr>
          <w:i/>
          <w:spacing w:val="-5"/>
          <w:sz w:val="24"/>
        </w:rPr>
        <w:t xml:space="preserve"> </w:t>
      </w:r>
      <w:r>
        <w:rPr>
          <w:i/>
          <w:spacing w:val="-4"/>
          <w:sz w:val="24"/>
        </w:rPr>
        <w:t>2023</w:t>
      </w:r>
    </w:p>
    <w:p w14:paraId="71D3A6D2" w14:textId="77777777" w:rsidR="00316412" w:rsidRDefault="00316412" w:rsidP="00F258B4">
      <w:pPr>
        <w:pStyle w:val="BodyText"/>
        <w:spacing w:before="79"/>
        <w:rPr>
          <w:i/>
        </w:rPr>
      </w:pPr>
    </w:p>
    <w:p w14:paraId="5FB3CB36" w14:textId="77777777" w:rsidR="00316412" w:rsidRDefault="00503B42" w:rsidP="00F258B4">
      <w:pPr>
        <w:pStyle w:val="BodyText"/>
        <w:spacing w:line="276" w:lineRule="auto"/>
        <w:jc w:val="both"/>
      </w:pPr>
      <w:r>
        <w:t>The amendments in the Bill were developed in targeted consultation within Government and with relevant community stakeholders where appropriate. In some cases, minor and technical amendments were identified by the Government agency that</w:t>
      </w:r>
      <w:r>
        <w:rPr>
          <w:spacing w:val="-11"/>
        </w:rPr>
        <w:t xml:space="preserve"> </w:t>
      </w:r>
      <w:r>
        <w:t>administers</w:t>
      </w:r>
      <w:r>
        <w:rPr>
          <w:spacing w:val="-12"/>
        </w:rPr>
        <w:t xml:space="preserve"> </w:t>
      </w:r>
      <w:r>
        <w:t>or</w:t>
      </w:r>
      <w:r>
        <w:rPr>
          <w:spacing w:val="-10"/>
        </w:rPr>
        <w:t xml:space="preserve"> </w:t>
      </w:r>
      <w:r>
        <w:t>operates</w:t>
      </w:r>
      <w:r>
        <w:rPr>
          <w:spacing w:val="-12"/>
        </w:rPr>
        <w:t xml:space="preserve"> </w:t>
      </w:r>
      <w:r>
        <w:t>under</w:t>
      </w:r>
      <w:r>
        <w:rPr>
          <w:spacing w:val="-10"/>
        </w:rPr>
        <w:t xml:space="preserve"> </w:t>
      </w:r>
      <w:r>
        <w:t>the</w:t>
      </w:r>
      <w:r>
        <w:rPr>
          <w:spacing w:val="-11"/>
        </w:rPr>
        <w:t xml:space="preserve"> </w:t>
      </w:r>
      <w:r>
        <w:t>relevant</w:t>
      </w:r>
      <w:r>
        <w:rPr>
          <w:spacing w:val="-9"/>
        </w:rPr>
        <w:t xml:space="preserve"> </w:t>
      </w:r>
      <w:r>
        <w:t>Act,</w:t>
      </w:r>
      <w:r>
        <w:rPr>
          <w:spacing w:val="-11"/>
        </w:rPr>
        <w:t xml:space="preserve"> </w:t>
      </w:r>
      <w:r>
        <w:t>or</w:t>
      </w:r>
      <w:r>
        <w:rPr>
          <w:spacing w:val="-10"/>
        </w:rPr>
        <w:t xml:space="preserve"> </w:t>
      </w:r>
      <w:r>
        <w:t>by</w:t>
      </w:r>
      <w:r>
        <w:rPr>
          <w:spacing w:val="-12"/>
        </w:rPr>
        <w:t xml:space="preserve"> </w:t>
      </w:r>
      <w:r>
        <w:t>the</w:t>
      </w:r>
      <w:r>
        <w:rPr>
          <w:spacing w:val="-11"/>
        </w:rPr>
        <w:t xml:space="preserve"> </w:t>
      </w:r>
      <w:r>
        <w:t>Parliamentary</w:t>
      </w:r>
      <w:r>
        <w:rPr>
          <w:spacing w:val="-12"/>
        </w:rPr>
        <w:t xml:space="preserve"> </w:t>
      </w:r>
      <w:r>
        <w:t>Counsel’s Office (PCO).</w:t>
      </w:r>
    </w:p>
    <w:p w14:paraId="0F87B973" w14:textId="77777777" w:rsidR="00316412" w:rsidRDefault="00316412" w:rsidP="00F258B4">
      <w:pPr>
        <w:pStyle w:val="BodyText"/>
        <w:spacing w:before="41"/>
      </w:pPr>
    </w:p>
    <w:p w14:paraId="64E23AA8" w14:textId="77777777" w:rsidR="00316412" w:rsidRDefault="00503B42" w:rsidP="00F258B4">
      <w:pPr>
        <w:pStyle w:val="Heading2"/>
        <w:ind w:left="0"/>
      </w:pPr>
      <w:r>
        <w:t>Assisted</w:t>
      </w:r>
      <w:r>
        <w:rPr>
          <w:spacing w:val="-4"/>
        </w:rPr>
        <w:t xml:space="preserve"> </w:t>
      </w:r>
      <w:r>
        <w:t>Reproductive</w:t>
      </w:r>
      <w:r>
        <w:rPr>
          <w:spacing w:val="-4"/>
        </w:rPr>
        <w:t xml:space="preserve"> </w:t>
      </w:r>
      <w:r>
        <w:t>Technology</w:t>
      </w:r>
      <w:r>
        <w:rPr>
          <w:spacing w:val="-3"/>
        </w:rPr>
        <w:t xml:space="preserve"> </w:t>
      </w:r>
      <w:r>
        <w:t>Act</w:t>
      </w:r>
      <w:r>
        <w:rPr>
          <w:spacing w:val="-4"/>
        </w:rPr>
        <w:t xml:space="preserve"> 2024</w:t>
      </w:r>
    </w:p>
    <w:p w14:paraId="55F11C9E" w14:textId="77777777" w:rsidR="00316412" w:rsidRDefault="00503B42" w:rsidP="00F258B4">
      <w:pPr>
        <w:pStyle w:val="BodyText"/>
        <w:spacing w:before="43" w:line="276" w:lineRule="auto"/>
        <w:jc w:val="both"/>
      </w:pPr>
      <w:r>
        <w:t>The</w:t>
      </w:r>
      <w:r>
        <w:rPr>
          <w:spacing w:val="-6"/>
        </w:rPr>
        <w:t xml:space="preserve"> </w:t>
      </w:r>
      <w:r>
        <w:t>amendment</w:t>
      </w:r>
      <w:r>
        <w:rPr>
          <w:spacing w:val="-6"/>
        </w:rPr>
        <w:t xml:space="preserve"> </w:t>
      </w:r>
      <w:r>
        <w:t>to</w:t>
      </w:r>
      <w:r>
        <w:rPr>
          <w:spacing w:val="-6"/>
        </w:rPr>
        <w:t xml:space="preserve"> </w:t>
      </w:r>
      <w:r>
        <w:t>the</w:t>
      </w:r>
      <w:r>
        <w:rPr>
          <w:spacing w:val="-8"/>
        </w:rPr>
        <w:t xml:space="preserve"> </w:t>
      </w:r>
      <w:r>
        <w:rPr>
          <w:i/>
        </w:rPr>
        <w:t>Assisted</w:t>
      </w:r>
      <w:r>
        <w:rPr>
          <w:i/>
          <w:spacing w:val="-6"/>
        </w:rPr>
        <w:t xml:space="preserve"> </w:t>
      </w:r>
      <w:r>
        <w:rPr>
          <w:i/>
        </w:rPr>
        <w:t>Reproductive</w:t>
      </w:r>
      <w:r>
        <w:rPr>
          <w:i/>
          <w:spacing w:val="-8"/>
        </w:rPr>
        <w:t xml:space="preserve"> </w:t>
      </w:r>
      <w:r>
        <w:rPr>
          <w:i/>
        </w:rPr>
        <w:t>Technology</w:t>
      </w:r>
      <w:r>
        <w:rPr>
          <w:i/>
          <w:spacing w:val="-7"/>
        </w:rPr>
        <w:t xml:space="preserve"> </w:t>
      </w:r>
      <w:r>
        <w:rPr>
          <w:i/>
        </w:rPr>
        <w:t>Act</w:t>
      </w:r>
      <w:r>
        <w:rPr>
          <w:i/>
          <w:spacing w:val="-9"/>
        </w:rPr>
        <w:t xml:space="preserve"> </w:t>
      </w:r>
      <w:r>
        <w:rPr>
          <w:i/>
        </w:rPr>
        <w:t>2024</w:t>
      </w:r>
      <w:r>
        <w:rPr>
          <w:i/>
          <w:spacing w:val="-9"/>
        </w:rPr>
        <w:t xml:space="preserve"> </w:t>
      </w:r>
      <w:r>
        <w:t>was</w:t>
      </w:r>
      <w:r>
        <w:rPr>
          <w:spacing w:val="-7"/>
        </w:rPr>
        <w:t xml:space="preserve"> </w:t>
      </w:r>
      <w:r>
        <w:t>proposed</w:t>
      </w:r>
      <w:r>
        <w:rPr>
          <w:spacing w:val="-6"/>
        </w:rPr>
        <w:t xml:space="preserve"> </w:t>
      </w:r>
      <w:r>
        <w:t>by PCO to correct a minor drafting error by substituting an incorrect reference to the ‘registrar’ with the ‘director general’ under section 112(4) to ensure the effectiveness and consistency of the section.</w:t>
      </w:r>
    </w:p>
    <w:p w14:paraId="1DE3AE38" w14:textId="77777777" w:rsidR="00316412" w:rsidRDefault="00316412" w:rsidP="00F258B4">
      <w:pPr>
        <w:pStyle w:val="BodyText"/>
        <w:spacing w:before="41"/>
      </w:pPr>
    </w:p>
    <w:p w14:paraId="429F657F" w14:textId="77777777" w:rsidR="00316412" w:rsidRDefault="00503B42" w:rsidP="00F258B4">
      <w:pPr>
        <w:pStyle w:val="Heading2"/>
        <w:ind w:left="0"/>
      </w:pPr>
      <w:r>
        <w:t>Health</w:t>
      </w:r>
      <w:r>
        <w:rPr>
          <w:spacing w:val="-6"/>
        </w:rPr>
        <w:t xml:space="preserve"> </w:t>
      </w:r>
      <w:r>
        <w:t>Practitioner</w:t>
      </w:r>
      <w:r>
        <w:rPr>
          <w:spacing w:val="-4"/>
        </w:rPr>
        <w:t xml:space="preserve"> </w:t>
      </w:r>
      <w:r>
        <w:t>Regulation</w:t>
      </w:r>
      <w:r>
        <w:rPr>
          <w:spacing w:val="-3"/>
        </w:rPr>
        <w:t xml:space="preserve"> </w:t>
      </w:r>
      <w:r>
        <w:t>National</w:t>
      </w:r>
      <w:r>
        <w:rPr>
          <w:spacing w:val="-3"/>
        </w:rPr>
        <w:t xml:space="preserve"> </w:t>
      </w:r>
      <w:r>
        <w:t>Law</w:t>
      </w:r>
      <w:r>
        <w:rPr>
          <w:spacing w:val="-2"/>
        </w:rPr>
        <w:t xml:space="preserve"> </w:t>
      </w:r>
      <w:r>
        <w:t>(ACT)</w:t>
      </w:r>
      <w:r>
        <w:rPr>
          <w:spacing w:val="-5"/>
        </w:rPr>
        <w:t xml:space="preserve"> </w:t>
      </w:r>
      <w:r>
        <w:t>Act</w:t>
      </w:r>
      <w:r>
        <w:rPr>
          <w:spacing w:val="-4"/>
        </w:rPr>
        <w:t xml:space="preserve"> 2010</w:t>
      </w:r>
    </w:p>
    <w:p w14:paraId="265ED0DA" w14:textId="2B442C3E" w:rsidR="00316412" w:rsidRPr="00F258B4" w:rsidRDefault="00503B42" w:rsidP="00F258B4">
      <w:pPr>
        <w:spacing w:before="41" w:line="276" w:lineRule="auto"/>
        <w:jc w:val="both"/>
        <w:rPr>
          <w:sz w:val="24"/>
          <w:szCs w:val="24"/>
        </w:rPr>
      </w:pPr>
      <w:r>
        <w:rPr>
          <w:sz w:val="24"/>
        </w:rPr>
        <w:t xml:space="preserve">A number of amendments were introduced by the </w:t>
      </w:r>
      <w:r>
        <w:rPr>
          <w:i/>
          <w:sz w:val="24"/>
        </w:rPr>
        <w:t xml:space="preserve">Health Practitioner Regulation National Law and Other Legislation Amendment Act 2022 </w:t>
      </w:r>
      <w:r>
        <w:rPr>
          <w:sz w:val="24"/>
        </w:rPr>
        <w:t>(Qld) following agreement by all Health Ministers in February 2022, and then automatically adopted in the ACT by</w:t>
      </w:r>
      <w:r>
        <w:rPr>
          <w:spacing w:val="-15"/>
          <w:sz w:val="24"/>
        </w:rPr>
        <w:t xml:space="preserve"> </w:t>
      </w:r>
      <w:r>
        <w:rPr>
          <w:sz w:val="24"/>
        </w:rPr>
        <w:t>way</w:t>
      </w:r>
      <w:r>
        <w:rPr>
          <w:spacing w:val="-16"/>
          <w:sz w:val="24"/>
        </w:rPr>
        <w:t xml:space="preserve"> </w:t>
      </w:r>
      <w:r>
        <w:rPr>
          <w:sz w:val="24"/>
        </w:rPr>
        <w:t>of</w:t>
      </w:r>
      <w:r>
        <w:rPr>
          <w:spacing w:val="-16"/>
          <w:sz w:val="24"/>
        </w:rPr>
        <w:t xml:space="preserve"> </w:t>
      </w:r>
      <w:r>
        <w:rPr>
          <w:sz w:val="24"/>
        </w:rPr>
        <w:t>section</w:t>
      </w:r>
      <w:r>
        <w:rPr>
          <w:spacing w:val="-15"/>
          <w:sz w:val="24"/>
        </w:rPr>
        <w:t xml:space="preserve"> </w:t>
      </w:r>
      <w:r>
        <w:rPr>
          <w:sz w:val="24"/>
        </w:rPr>
        <w:t>6</w:t>
      </w:r>
      <w:r>
        <w:rPr>
          <w:spacing w:val="-15"/>
          <w:sz w:val="24"/>
        </w:rPr>
        <w:t xml:space="preserve"> </w:t>
      </w:r>
      <w:r>
        <w:rPr>
          <w:sz w:val="24"/>
        </w:rPr>
        <w:t>of</w:t>
      </w:r>
      <w:r>
        <w:rPr>
          <w:spacing w:val="-16"/>
          <w:sz w:val="24"/>
        </w:rPr>
        <w:t xml:space="preserve"> </w:t>
      </w:r>
      <w:r>
        <w:rPr>
          <w:sz w:val="24"/>
        </w:rPr>
        <w:t>the</w:t>
      </w:r>
      <w:r>
        <w:rPr>
          <w:spacing w:val="-14"/>
          <w:sz w:val="24"/>
        </w:rPr>
        <w:t xml:space="preserve"> </w:t>
      </w:r>
      <w:r>
        <w:rPr>
          <w:i/>
          <w:sz w:val="24"/>
        </w:rPr>
        <w:t>Health</w:t>
      </w:r>
      <w:r>
        <w:rPr>
          <w:i/>
          <w:spacing w:val="-15"/>
          <w:sz w:val="24"/>
        </w:rPr>
        <w:t xml:space="preserve"> </w:t>
      </w:r>
      <w:r>
        <w:rPr>
          <w:i/>
          <w:sz w:val="24"/>
        </w:rPr>
        <w:t>Practitioner</w:t>
      </w:r>
      <w:r>
        <w:rPr>
          <w:i/>
          <w:spacing w:val="-17"/>
          <w:sz w:val="24"/>
        </w:rPr>
        <w:t xml:space="preserve"> </w:t>
      </w:r>
      <w:r>
        <w:rPr>
          <w:i/>
          <w:sz w:val="24"/>
        </w:rPr>
        <w:t>Regulation</w:t>
      </w:r>
      <w:r>
        <w:rPr>
          <w:i/>
          <w:spacing w:val="-13"/>
          <w:sz w:val="24"/>
        </w:rPr>
        <w:t xml:space="preserve"> </w:t>
      </w:r>
      <w:r>
        <w:rPr>
          <w:i/>
          <w:sz w:val="24"/>
        </w:rPr>
        <w:t>National</w:t>
      </w:r>
      <w:r>
        <w:rPr>
          <w:i/>
          <w:spacing w:val="-15"/>
          <w:sz w:val="24"/>
        </w:rPr>
        <w:t xml:space="preserve"> </w:t>
      </w:r>
      <w:r>
        <w:rPr>
          <w:i/>
          <w:sz w:val="24"/>
        </w:rPr>
        <w:t>Law</w:t>
      </w:r>
      <w:r>
        <w:rPr>
          <w:i/>
          <w:spacing w:val="-15"/>
          <w:sz w:val="24"/>
        </w:rPr>
        <w:t xml:space="preserve"> </w:t>
      </w:r>
      <w:r>
        <w:rPr>
          <w:i/>
          <w:sz w:val="24"/>
        </w:rPr>
        <w:t>(ACT)</w:t>
      </w:r>
      <w:r>
        <w:rPr>
          <w:i/>
          <w:spacing w:val="-15"/>
          <w:sz w:val="24"/>
        </w:rPr>
        <w:t xml:space="preserve"> </w:t>
      </w:r>
      <w:r>
        <w:rPr>
          <w:i/>
          <w:sz w:val="24"/>
        </w:rPr>
        <w:t>Act</w:t>
      </w:r>
      <w:r>
        <w:rPr>
          <w:i/>
          <w:spacing w:val="-16"/>
          <w:sz w:val="24"/>
        </w:rPr>
        <w:t xml:space="preserve"> </w:t>
      </w:r>
      <w:r>
        <w:rPr>
          <w:i/>
          <w:sz w:val="24"/>
        </w:rPr>
        <w:t>2010</w:t>
      </w:r>
      <w:r>
        <w:rPr>
          <w:sz w:val="24"/>
        </w:rPr>
        <w:t>. Of relevance, two new actions were introduced which allowed national regulators, in</w:t>
      </w:r>
      <w:r w:rsidR="00F258B4">
        <w:rPr>
          <w:sz w:val="24"/>
        </w:rPr>
        <w:t xml:space="preserve"> </w:t>
      </w:r>
      <w:r w:rsidRPr="00F258B4">
        <w:rPr>
          <w:sz w:val="24"/>
          <w:szCs w:val="24"/>
        </w:rPr>
        <w:lastRenderedPageBreak/>
        <w:t>response</w:t>
      </w:r>
      <w:r w:rsidRPr="00F258B4">
        <w:rPr>
          <w:spacing w:val="-1"/>
          <w:sz w:val="24"/>
          <w:szCs w:val="24"/>
        </w:rPr>
        <w:t xml:space="preserve"> </w:t>
      </w:r>
      <w:r w:rsidRPr="00F258B4">
        <w:rPr>
          <w:sz w:val="24"/>
          <w:szCs w:val="24"/>
        </w:rPr>
        <w:t>to</w:t>
      </w:r>
      <w:r w:rsidRPr="00F258B4">
        <w:rPr>
          <w:spacing w:val="-3"/>
          <w:sz w:val="24"/>
          <w:szCs w:val="24"/>
        </w:rPr>
        <w:t xml:space="preserve"> </w:t>
      </w:r>
      <w:r w:rsidRPr="00F258B4">
        <w:rPr>
          <w:sz w:val="24"/>
          <w:szCs w:val="24"/>
        </w:rPr>
        <w:t>a</w:t>
      </w:r>
      <w:r w:rsidRPr="00F258B4">
        <w:rPr>
          <w:spacing w:val="-1"/>
          <w:sz w:val="24"/>
          <w:szCs w:val="24"/>
        </w:rPr>
        <w:t xml:space="preserve"> </w:t>
      </w:r>
      <w:r w:rsidRPr="00F258B4">
        <w:rPr>
          <w:sz w:val="24"/>
          <w:szCs w:val="24"/>
        </w:rPr>
        <w:t>complaint</w:t>
      </w:r>
      <w:r w:rsidRPr="00F258B4">
        <w:rPr>
          <w:spacing w:val="-1"/>
          <w:sz w:val="24"/>
          <w:szCs w:val="24"/>
        </w:rPr>
        <w:t xml:space="preserve"> </w:t>
      </w:r>
      <w:r w:rsidRPr="00F258B4">
        <w:rPr>
          <w:sz w:val="24"/>
          <w:szCs w:val="24"/>
        </w:rPr>
        <w:t>or</w:t>
      </w:r>
      <w:r w:rsidRPr="00F258B4">
        <w:rPr>
          <w:spacing w:val="-3"/>
          <w:sz w:val="24"/>
          <w:szCs w:val="24"/>
        </w:rPr>
        <w:t xml:space="preserve"> </w:t>
      </w:r>
      <w:r w:rsidRPr="00F258B4">
        <w:rPr>
          <w:sz w:val="24"/>
          <w:szCs w:val="24"/>
        </w:rPr>
        <w:t>notification</w:t>
      </w:r>
      <w:r w:rsidRPr="00F258B4">
        <w:rPr>
          <w:spacing w:val="-1"/>
          <w:sz w:val="24"/>
          <w:szCs w:val="24"/>
        </w:rPr>
        <w:t xml:space="preserve"> </w:t>
      </w:r>
      <w:r w:rsidRPr="00F258B4">
        <w:rPr>
          <w:sz w:val="24"/>
          <w:szCs w:val="24"/>
        </w:rPr>
        <w:t>to:</w:t>
      </w:r>
      <w:r w:rsidRPr="00F258B4">
        <w:rPr>
          <w:spacing w:val="-1"/>
          <w:sz w:val="24"/>
          <w:szCs w:val="24"/>
        </w:rPr>
        <w:t xml:space="preserve"> </w:t>
      </w:r>
      <w:r w:rsidRPr="00F258B4">
        <w:rPr>
          <w:sz w:val="24"/>
          <w:szCs w:val="24"/>
        </w:rPr>
        <w:t>refer</w:t>
      </w:r>
      <w:r w:rsidRPr="00F258B4">
        <w:rPr>
          <w:spacing w:val="-3"/>
          <w:sz w:val="24"/>
          <w:szCs w:val="24"/>
        </w:rPr>
        <w:t xml:space="preserve"> </w:t>
      </w:r>
      <w:r w:rsidRPr="00F258B4">
        <w:rPr>
          <w:sz w:val="24"/>
          <w:szCs w:val="24"/>
        </w:rPr>
        <w:t>matters</w:t>
      </w:r>
      <w:r w:rsidRPr="00F258B4">
        <w:rPr>
          <w:spacing w:val="-2"/>
          <w:sz w:val="24"/>
          <w:szCs w:val="24"/>
        </w:rPr>
        <w:t xml:space="preserve"> </w:t>
      </w:r>
      <w:r w:rsidRPr="00F258B4">
        <w:rPr>
          <w:sz w:val="24"/>
          <w:szCs w:val="24"/>
        </w:rPr>
        <w:t>to</w:t>
      </w:r>
      <w:r w:rsidRPr="00F258B4">
        <w:rPr>
          <w:spacing w:val="-3"/>
          <w:sz w:val="24"/>
          <w:szCs w:val="24"/>
        </w:rPr>
        <w:t xml:space="preserve"> </w:t>
      </w:r>
      <w:r w:rsidRPr="00F258B4">
        <w:rPr>
          <w:sz w:val="24"/>
          <w:szCs w:val="24"/>
        </w:rPr>
        <w:t>another</w:t>
      </w:r>
      <w:r w:rsidRPr="00F258B4">
        <w:rPr>
          <w:spacing w:val="-3"/>
          <w:sz w:val="24"/>
          <w:szCs w:val="24"/>
        </w:rPr>
        <w:t xml:space="preserve"> </w:t>
      </w:r>
      <w:r w:rsidRPr="00F258B4">
        <w:rPr>
          <w:sz w:val="24"/>
          <w:szCs w:val="24"/>
        </w:rPr>
        <w:t>entity</w:t>
      </w:r>
      <w:r w:rsidRPr="00F258B4">
        <w:rPr>
          <w:spacing w:val="-2"/>
          <w:sz w:val="24"/>
          <w:szCs w:val="24"/>
        </w:rPr>
        <w:t xml:space="preserve"> </w:t>
      </w:r>
      <w:r w:rsidRPr="00F258B4">
        <w:rPr>
          <w:sz w:val="24"/>
          <w:szCs w:val="24"/>
        </w:rPr>
        <w:t>and;</w:t>
      </w:r>
      <w:r w:rsidRPr="00F258B4">
        <w:rPr>
          <w:spacing w:val="-2"/>
          <w:sz w:val="24"/>
          <w:szCs w:val="24"/>
        </w:rPr>
        <w:t xml:space="preserve"> </w:t>
      </w:r>
      <w:r w:rsidRPr="00F258B4">
        <w:rPr>
          <w:sz w:val="24"/>
          <w:szCs w:val="24"/>
        </w:rPr>
        <w:t>to</w:t>
      </w:r>
      <w:r w:rsidRPr="00F258B4">
        <w:rPr>
          <w:spacing w:val="-1"/>
          <w:sz w:val="24"/>
          <w:szCs w:val="24"/>
        </w:rPr>
        <w:t xml:space="preserve"> </w:t>
      </w:r>
      <w:r w:rsidRPr="00F258B4">
        <w:rPr>
          <w:sz w:val="24"/>
          <w:szCs w:val="24"/>
        </w:rPr>
        <w:t>issue interim prohibition orders.</w:t>
      </w:r>
    </w:p>
    <w:p w14:paraId="1E7F0D9E" w14:textId="77777777" w:rsidR="00316412" w:rsidRDefault="00316412" w:rsidP="00F258B4">
      <w:pPr>
        <w:pStyle w:val="BodyText"/>
        <w:spacing w:before="39"/>
      </w:pPr>
    </w:p>
    <w:p w14:paraId="0B3A38C0" w14:textId="77777777" w:rsidR="00316412" w:rsidRDefault="00503B42" w:rsidP="00F258B4">
      <w:pPr>
        <w:spacing w:line="276" w:lineRule="auto"/>
        <w:jc w:val="both"/>
        <w:rPr>
          <w:sz w:val="24"/>
        </w:rPr>
      </w:pPr>
      <w:r>
        <w:rPr>
          <w:sz w:val="24"/>
        </w:rPr>
        <w:t xml:space="preserve">The amendment to the </w:t>
      </w:r>
      <w:r>
        <w:rPr>
          <w:i/>
          <w:sz w:val="24"/>
        </w:rPr>
        <w:t xml:space="preserve">Health Practitioner Regulation National Law (ACT) Act 2010 </w:t>
      </w:r>
      <w:r>
        <w:rPr>
          <w:sz w:val="24"/>
        </w:rPr>
        <w:t>was</w:t>
      </w:r>
      <w:r>
        <w:rPr>
          <w:spacing w:val="-7"/>
          <w:sz w:val="24"/>
        </w:rPr>
        <w:t xml:space="preserve"> </w:t>
      </w:r>
      <w:r>
        <w:rPr>
          <w:sz w:val="24"/>
        </w:rPr>
        <w:t>proposed</w:t>
      </w:r>
      <w:r>
        <w:rPr>
          <w:spacing w:val="-8"/>
          <w:sz w:val="24"/>
        </w:rPr>
        <w:t xml:space="preserve"> </w:t>
      </w:r>
      <w:r>
        <w:rPr>
          <w:sz w:val="24"/>
        </w:rPr>
        <w:t>by</w:t>
      </w:r>
      <w:r>
        <w:rPr>
          <w:spacing w:val="-9"/>
          <w:sz w:val="24"/>
        </w:rPr>
        <w:t xml:space="preserve"> </w:t>
      </w:r>
      <w:r>
        <w:rPr>
          <w:sz w:val="24"/>
        </w:rPr>
        <w:t>ACT</w:t>
      </w:r>
      <w:r>
        <w:rPr>
          <w:spacing w:val="-9"/>
          <w:sz w:val="24"/>
        </w:rPr>
        <w:t xml:space="preserve"> </w:t>
      </w:r>
      <w:r>
        <w:rPr>
          <w:sz w:val="24"/>
        </w:rPr>
        <w:t>Health</w:t>
      </w:r>
      <w:r>
        <w:rPr>
          <w:spacing w:val="-6"/>
          <w:sz w:val="24"/>
        </w:rPr>
        <w:t xml:space="preserve"> </w:t>
      </w:r>
      <w:r>
        <w:rPr>
          <w:sz w:val="24"/>
        </w:rPr>
        <w:t>Directorate</w:t>
      </w:r>
      <w:r>
        <w:rPr>
          <w:spacing w:val="-9"/>
          <w:sz w:val="24"/>
        </w:rPr>
        <w:t xml:space="preserve"> </w:t>
      </w:r>
      <w:r>
        <w:rPr>
          <w:sz w:val="24"/>
        </w:rPr>
        <w:t>to</w:t>
      </w:r>
      <w:r>
        <w:rPr>
          <w:spacing w:val="-6"/>
          <w:sz w:val="24"/>
        </w:rPr>
        <w:t xml:space="preserve"> </w:t>
      </w:r>
      <w:r>
        <w:rPr>
          <w:sz w:val="24"/>
        </w:rPr>
        <w:t>include</w:t>
      </w:r>
      <w:r>
        <w:rPr>
          <w:spacing w:val="-8"/>
          <w:sz w:val="24"/>
        </w:rPr>
        <w:t xml:space="preserve"> </w:t>
      </w:r>
      <w:r>
        <w:rPr>
          <w:sz w:val="24"/>
        </w:rPr>
        <w:t>the</w:t>
      </w:r>
      <w:r>
        <w:rPr>
          <w:spacing w:val="-8"/>
          <w:sz w:val="24"/>
        </w:rPr>
        <w:t xml:space="preserve"> </w:t>
      </w:r>
      <w:r>
        <w:rPr>
          <w:sz w:val="24"/>
        </w:rPr>
        <w:t>two</w:t>
      </w:r>
      <w:r>
        <w:rPr>
          <w:spacing w:val="-8"/>
          <w:sz w:val="24"/>
        </w:rPr>
        <w:t xml:space="preserve"> </w:t>
      </w:r>
      <w:r>
        <w:rPr>
          <w:sz w:val="24"/>
        </w:rPr>
        <w:t>new</w:t>
      </w:r>
      <w:r>
        <w:rPr>
          <w:spacing w:val="-10"/>
          <w:sz w:val="24"/>
        </w:rPr>
        <w:t xml:space="preserve"> </w:t>
      </w:r>
      <w:r>
        <w:rPr>
          <w:sz w:val="24"/>
        </w:rPr>
        <w:t>actions</w:t>
      </w:r>
      <w:r>
        <w:rPr>
          <w:spacing w:val="-7"/>
          <w:sz w:val="24"/>
        </w:rPr>
        <w:t xml:space="preserve"> </w:t>
      </w:r>
      <w:r>
        <w:rPr>
          <w:sz w:val="24"/>
        </w:rPr>
        <w:t>into</w:t>
      </w:r>
      <w:r>
        <w:rPr>
          <w:spacing w:val="-8"/>
          <w:sz w:val="24"/>
        </w:rPr>
        <w:t xml:space="preserve"> </w:t>
      </w:r>
      <w:r>
        <w:rPr>
          <w:sz w:val="24"/>
        </w:rPr>
        <w:t>the</w:t>
      </w:r>
      <w:r>
        <w:rPr>
          <w:spacing w:val="-6"/>
          <w:sz w:val="24"/>
        </w:rPr>
        <w:t xml:space="preserve"> </w:t>
      </w:r>
      <w:r>
        <w:rPr>
          <w:sz w:val="24"/>
        </w:rPr>
        <w:t>list</w:t>
      </w:r>
      <w:r>
        <w:rPr>
          <w:spacing w:val="-9"/>
          <w:sz w:val="24"/>
        </w:rPr>
        <w:t xml:space="preserve"> </w:t>
      </w:r>
      <w:r>
        <w:rPr>
          <w:sz w:val="24"/>
        </w:rPr>
        <w:t xml:space="preserve">of actions at section 150(4A) of the </w:t>
      </w:r>
      <w:r>
        <w:rPr>
          <w:i/>
          <w:sz w:val="24"/>
        </w:rPr>
        <w:t>Health Practitioner Regulation National Law (ACT)</w:t>
      </w:r>
      <w:r>
        <w:rPr>
          <w:sz w:val="24"/>
        </w:rPr>
        <w:t>. Section 150(4A), which is an ACT specific provision,</w:t>
      </w:r>
      <w:r>
        <w:rPr>
          <w:spacing w:val="-9"/>
          <w:sz w:val="24"/>
        </w:rPr>
        <w:t xml:space="preserve"> </w:t>
      </w:r>
      <w:r>
        <w:rPr>
          <w:sz w:val="24"/>
        </w:rPr>
        <w:t>lists the possible actions that a regulator</w:t>
      </w:r>
      <w:r>
        <w:rPr>
          <w:spacing w:val="-17"/>
          <w:sz w:val="24"/>
        </w:rPr>
        <w:t xml:space="preserve"> </w:t>
      </w:r>
      <w:r>
        <w:rPr>
          <w:sz w:val="24"/>
        </w:rPr>
        <w:t>may</w:t>
      </w:r>
      <w:r>
        <w:rPr>
          <w:spacing w:val="-17"/>
          <w:sz w:val="24"/>
        </w:rPr>
        <w:t xml:space="preserve"> </w:t>
      </w:r>
      <w:r>
        <w:rPr>
          <w:sz w:val="24"/>
        </w:rPr>
        <w:t>take</w:t>
      </w:r>
      <w:r>
        <w:rPr>
          <w:spacing w:val="-16"/>
          <w:sz w:val="24"/>
        </w:rPr>
        <w:t xml:space="preserve"> </w:t>
      </w:r>
      <w:r>
        <w:rPr>
          <w:sz w:val="24"/>
        </w:rPr>
        <w:t>in</w:t>
      </w:r>
      <w:r>
        <w:rPr>
          <w:spacing w:val="-17"/>
          <w:sz w:val="24"/>
        </w:rPr>
        <w:t xml:space="preserve"> </w:t>
      </w:r>
      <w:r>
        <w:rPr>
          <w:sz w:val="24"/>
        </w:rPr>
        <w:t>response</w:t>
      </w:r>
      <w:r>
        <w:rPr>
          <w:spacing w:val="-17"/>
          <w:sz w:val="24"/>
        </w:rPr>
        <w:t xml:space="preserve"> </w:t>
      </w:r>
      <w:r>
        <w:rPr>
          <w:sz w:val="24"/>
        </w:rPr>
        <w:t>to</w:t>
      </w:r>
      <w:r>
        <w:rPr>
          <w:spacing w:val="-17"/>
          <w:sz w:val="24"/>
        </w:rPr>
        <w:t xml:space="preserve"> </w:t>
      </w:r>
      <w:r>
        <w:rPr>
          <w:sz w:val="24"/>
        </w:rPr>
        <w:t>a</w:t>
      </w:r>
      <w:r>
        <w:rPr>
          <w:spacing w:val="-16"/>
          <w:sz w:val="24"/>
        </w:rPr>
        <w:t xml:space="preserve"> </w:t>
      </w:r>
      <w:r>
        <w:rPr>
          <w:sz w:val="24"/>
        </w:rPr>
        <w:t>notification</w:t>
      </w:r>
      <w:r>
        <w:rPr>
          <w:spacing w:val="-17"/>
          <w:sz w:val="24"/>
        </w:rPr>
        <w:t xml:space="preserve"> </w:t>
      </w:r>
      <w:r>
        <w:rPr>
          <w:sz w:val="24"/>
        </w:rPr>
        <w:t>or</w:t>
      </w:r>
      <w:r>
        <w:rPr>
          <w:spacing w:val="-17"/>
          <w:sz w:val="24"/>
        </w:rPr>
        <w:t xml:space="preserve"> </w:t>
      </w:r>
      <w:r>
        <w:rPr>
          <w:sz w:val="24"/>
        </w:rPr>
        <w:t>complaint</w:t>
      </w:r>
      <w:r>
        <w:rPr>
          <w:spacing w:val="-16"/>
          <w:sz w:val="24"/>
        </w:rPr>
        <w:t xml:space="preserve"> </w:t>
      </w:r>
      <w:r>
        <w:rPr>
          <w:sz w:val="24"/>
        </w:rPr>
        <w:t>from</w:t>
      </w:r>
      <w:r>
        <w:rPr>
          <w:spacing w:val="-17"/>
          <w:sz w:val="24"/>
        </w:rPr>
        <w:t xml:space="preserve"> </w:t>
      </w:r>
      <w:r>
        <w:rPr>
          <w:sz w:val="24"/>
        </w:rPr>
        <w:t>most</w:t>
      </w:r>
      <w:r>
        <w:rPr>
          <w:spacing w:val="-17"/>
          <w:sz w:val="24"/>
        </w:rPr>
        <w:t xml:space="preserve"> </w:t>
      </w:r>
      <w:r>
        <w:rPr>
          <w:sz w:val="24"/>
        </w:rPr>
        <w:t>to</w:t>
      </w:r>
      <w:r>
        <w:rPr>
          <w:spacing w:val="-15"/>
          <w:sz w:val="24"/>
        </w:rPr>
        <w:t xml:space="preserve"> </w:t>
      </w:r>
      <w:r>
        <w:rPr>
          <w:sz w:val="24"/>
        </w:rPr>
        <w:t>least</w:t>
      </w:r>
      <w:r>
        <w:rPr>
          <w:spacing w:val="-17"/>
          <w:sz w:val="24"/>
        </w:rPr>
        <w:t xml:space="preserve"> </w:t>
      </w:r>
      <w:r>
        <w:rPr>
          <w:sz w:val="24"/>
        </w:rPr>
        <w:t xml:space="preserve">serious. The amendment to the </w:t>
      </w:r>
      <w:r>
        <w:rPr>
          <w:i/>
          <w:sz w:val="24"/>
        </w:rPr>
        <w:t xml:space="preserve">Health Practitioner Regulation National Law (ACT) Act 2010 </w:t>
      </w:r>
      <w:r>
        <w:rPr>
          <w:sz w:val="24"/>
        </w:rPr>
        <w:t>will ensure that the list of possible actions is comprehensive and hierarchical and nationally consistent.</w:t>
      </w:r>
    </w:p>
    <w:p w14:paraId="539FC2C4" w14:textId="77777777" w:rsidR="00316412" w:rsidRDefault="00316412" w:rsidP="00F258B4">
      <w:pPr>
        <w:pStyle w:val="BodyText"/>
        <w:spacing w:before="44"/>
      </w:pPr>
    </w:p>
    <w:p w14:paraId="32FFA8B4" w14:textId="77777777" w:rsidR="00316412" w:rsidRDefault="00503B42" w:rsidP="00F258B4">
      <w:pPr>
        <w:spacing w:line="276" w:lineRule="auto"/>
        <w:jc w:val="both"/>
        <w:rPr>
          <w:sz w:val="24"/>
        </w:rPr>
      </w:pPr>
      <w:r>
        <w:rPr>
          <w:sz w:val="24"/>
        </w:rPr>
        <w:t>The</w:t>
      </w:r>
      <w:r>
        <w:rPr>
          <w:spacing w:val="-6"/>
          <w:sz w:val="24"/>
        </w:rPr>
        <w:t xml:space="preserve"> </w:t>
      </w:r>
      <w:r>
        <w:rPr>
          <w:sz w:val="24"/>
        </w:rPr>
        <w:t>ACT</w:t>
      </w:r>
      <w:r>
        <w:rPr>
          <w:spacing w:val="-9"/>
          <w:sz w:val="24"/>
        </w:rPr>
        <w:t xml:space="preserve"> </w:t>
      </w:r>
      <w:r>
        <w:rPr>
          <w:sz w:val="24"/>
        </w:rPr>
        <w:t>Health</w:t>
      </w:r>
      <w:r>
        <w:rPr>
          <w:spacing w:val="-8"/>
          <w:sz w:val="24"/>
        </w:rPr>
        <w:t xml:space="preserve"> </w:t>
      </w:r>
      <w:r>
        <w:rPr>
          <w:sz w:val="24"/>
        </w:rPr>
        <w:t>Services</w:t>
      </w:r>
      <w:r>
        <w:rPr>
          <w:spacing w:val="-7"/>
          <w:sz w:val="24"/>
        </w:rPr>
        <w:t xml:space="preserve"> </w:t>
      </w:r>
      <w:r>
        <w:rPr>
          <w:sz w:val="24"/>
        </w:rPr>
        <w:t>Commissioner,</w:t>
      </w:r>
      <w:r>
        <w:rPr>
          <w:spacing w:val="-9"/>
          <w:sz w:val="24"/>
        </w:rPr>
        <w:t xml:space="preserve"> </w:t>
      </w:r>
      <w:r>
        <w:rPr>
          <w:sz w:val="24"/>
        </w:rPr>
        <w:t>being</w:t>
      </w:r>
      <w:r>
        <w:rPr>
          <w:spacing w:val="-6"/>
          <w:sz w:val="24"/>
        </w:rPr>
        <w:t xml:space="preserve"> </w:t>
      </w:r>
      <w:r>
        <w:rPr>
          <w:sz w:val="24"/>
        </w:rPr>
        <w:t>the</w:t>
      </w:r>
      <w:r>
        <w:rPr>
          <w:spacing w:val="-8"/>
          <w:sz w:val="24"/>
        </w:rPr>
        <w:t xml:space="preserve"> </w:t>
      </w:r>
      <w:r>
        <w:rPr>
          <w:sz w:val="24"/>
        </w:rPr>
        <w:t>health</w:t>
      </w:r>
      <w:r>
        <w:rPr>
          <w:spacing w:val="-6"/>
          <w:sz w:val="24"/>
        </w:rPr>
        <w:t xml:space="preserve"> </w:t>
      </w:r>
      <w:r>
        <w:rPr>
          <w:sz w:val="24"/>
        </w:rPr>
        <w:t>complaints</w:t>
      </w:r>
      <w:r>
        <w:rPr>
          <w:spacing w:val="-9"/>
          <w:sz w:val="24"/>
        </w:rPr>
        <w:t xml:space="preserve"> </w:t>
      </w:r>
      <w:r>
        <w:rPr>
          <w:sz w:val="24"/>
        </w:rPr>
        <w:t>entity</w:t>
      </w:r>
      <w:r>
        <w:rPr>
          <w:spacing w:val="-9"/>
          <w:sz w:val="24"/>
        </w:rPr>
        <w:t xml:space="preserve"> </w:t>
      </w:r>
      <w:r>
        <w:rPr>
          <w:sz w:val="24"/>
        </w:rPr>
        <w:t>under</w:t>
      </w:r>
      <w:r>
        <w:rPr>
          <w:spacing w:val="-10"/>
          <w:sz w:val="24"/>
        </w:rPr>
        <w:t xml:space="preserve"> </w:t>
      </w:r>
      <w:r>
        <w:rPr>
          <w:sz w:val="24"/>
        </w:rPr>
        <w:t xml:space="preserve">the </w:t>
      </w:r>
      <w:r>
        <w:rPr>
          <w:i/>
          <w:sz w:val="24"/>
        </w:rPr>
        <w:t>Health</w:t>
      </w:r>
      <w:r>
        <w:rPr>
          <w:i/>
          <w:spacing w:val="-2"/>
          <w:sz w:val="24"/>
        </w:rPr>
        <w:t xml:space="preserve"> </w:t>
      </w:r>
      <w:r>
        <w:rPr>
          <w:i/>
          <w:sz w:val="24"/>
        </w:rPr>
        <w:t>Practitioner</w:t>
      </w:r>
      <w:r>
        <w:rPr>
          <w:i/>
          <w:spacing w:val="-1"/>
          <w:sz w:val="24"/>
        </w:rPr>
        <w:t xml:space="preserve"> </w:t>
      </w:r>
      <w:r>
        <w:rPr>
          <w:i/>
          <w:sz w:val="24"/>
        </w:rPr>
        <w:t>Regulation National</w:t>
      </w:r>
      <w:r>
        <w:rPr>
          <w:i/>
          <w:spacing w:val="-3"/>
          <w:sz w:val="24"/>
        </w:rPr>
        <w:t xml:space="preserve"> </w:t>
      </w:r>
      <w:r>
        <w:rPr>
          <w:i/>
          <w:sz w:val="24"/>
        </w:rPr>
        <w:t>Law</w:t>
      </w:r>
      <w:r>
        <w:rPr>
          <w:i/>
          <w:spacing w:val="-1"/>
          <w:sz w:val="24"/>
        </w:rPr>
        <w:t xml:space="preserve"> </w:t>
      </w:r>
      <w:r>
        <w:rPr>
          <w:i/>
          <w:sz w:val="24"/>
        </w:rPr>
        <w:t>(ACT)</w:t>
      </w:r>
      <w:r>
        <w:rPr>
          <w:i/>
          <w:spacing w:val="-2"/>
          <w:sz w:val="24"/>
        </w:rPr>
        <w:t xml:space="preserve"> </w:t>
      </w:r>
      <w:r>
        <w:rPr>
          <w:sz w:val="24"/>
        </w:rPr>
        <w:t>was</w:t>
      </w:r>
      <w:r>
        <w:rPr>
          <w:spacing w:val="-1"/>
          <w:sz w:val="24"/>
        </w:rPr>
        <w:t xml:space="preserve"> </w:t>
      </w:r>
      <w:r>
        <w:rPr>
          <w:sz w:val="24"/>
        </w:rPr>
        <w:t>consulted</w:t>
      </w:r>
      <w:r>
        <w:rPr>
          <w:spacing w:val="-2"/>
          <w:sz w:val="24"/>
        </w:rPr>
        <w:t xml:space="preserve"> </w:t>
      </w:r>
      <w:r>
        <w:rPr>
          <w:sz w:val="24"/>
        </w:rPr>
        <w:t xml:space="preserve">on the amendment to the </w:t>
      </w:r>
      <w:r>
        <w:rPr>
          <w:i/>
          <w:sz w:val="24"/>
        </w:rPr>
        <w:t xml:space="preserve">Health Practitioner Regulation National Law (ACT) Act 2010 </w:t>
      </w:r>
      <w:r>
        <w:rPr>
          <w:sz w:val="24"/>
        </w:rPr>
        <w:t>and is supportive of the amendment.</w:t>
      </w:r>
    </w:p>
    <w:p w14:paraId="14F7D085" w14:textId="77777777" w:rsidR="00316412" w:rsidRDefault="00316412" w:rsidP="00F258B4">
      <w:pPr>
        <w:pStyle w:val="BodyText"/>
        <w:spacing w:before="40"/>
      </w:pPr>
    </w:p>
    <w:p w14:paraId="02072A9A" w14:textId="77777777" w:rsidR="00316412" w:rsidRDefault="00503B42" w:rsidP="00F258B4">
      <w:pPr>
        <w:pStyle w:val="Heading2"/>
        <w:spacing w:before="1"/>
        <w:ind w:left="0"/>
      </w:pPr>
      <w:r>
        <w:t>Health</w:t>
      </w:r>
      <w:r>
        <w:rPr>
          <w:spacing w:val="-4"/>
        </w:rPr>
        <w:t xml:space="preserve"> </w:t>
      </w:r>
      <w:r>
        <w:t>Records</w:t>
      </w:r>
      <w:r>
        <w:rPr>
          <w:spacing w:val="-3"/>
        </w:rPr>
        <w:t xml:space="preserve"> </w:t>
      </w:r>
      <w:r>
        <w:t>(Privacy</w:t>
      </w:r>
      <w:r>
        <w:rPr>
          <w:spacing w:val="-2"/>
        </w:rPr>
        <w:t xml:space="preserve"> </w:t>
      </w:r>
      <w:r>
        <w:t>and</w:t>
      </w:r>
      <w:r>
        <w:rPr>
          <w:spacing w:val="-2"/>
        </w:rPr>
        <w:t xml:space="preserve"> </w:t>
      </w:r>
      <w:r>
        <w:t>Access)</w:t>
      </w:r>
      <w:r>
        <w:rPr>
          <w:spacing w:val="-3"/>
        </w:rPr>
        <w:t xml:space="preserve"> </w:t>
      </w:r>
      <w:r>
        <w:t>Act</w:t>
      </w:r>
      <w:r>
        <w:rPr>
          <w:spacing w:val="-2"/>
        </w:rPr>
        <w:t xml:space="preserve"> </w:t>
      </w:r>
      <w:r>
        <w:rPr>
          <w:spacing w:val="-4"/>
        </w:rPr>
        <w:t>1997</w:t>
      </w:r>
    </w:p>
    <w:p w14:paraId="67FA16D5" w14:textId="77777777" w:rsidR="00316412" w:rsidRDefault="00503B42" w:rsidP="00F258B4">
      <w:pPr>
        <w:pStyle w:val="BodyText"/>
        <w:spacing w:before="40" w:line="276" w:lineRule="auto"/>
        <w:jc w:val="both"/>
      </w:pPr>
      <w:r>
        <w:t>The</w:t>
      </w:r>
      <w:r>
        <w:rPr>
          <w:spacing w:val="-2"/>
        </w:rPr>
        <w:t xml:space="preserve"> </w:t>
      </w:r>
      <w:r>
        <w:t>amendment</w:t>
      </w:r>
      <w:r>
        <w:rPr>
          <w:spacing w:val="-4"/>
        </w:rPr>
        <w:t xml:space="preserve"> </w:t>
      </w:r>
      <w:r>
        <w:t>to</w:t>
      </w:r>
      <w:r>
        <w:rPr>
          <w:spacing w:val="-4"/>
        </w:rPr>
        <w:t xml:space="preserve"> </w:t>
      </w:r>
      <w:r>
        <w:t>the</w:t>
      </w:r>
      <w:r>
        <w:rPr>
          <w:spacing w:val="-4"/>
        </w:rPr>
        <w:t xml:space="preserve"> </w:t>
      </w:r>
      <w:r>
        <w:rPr>
          <w:i/>
        </w:rPr>
        <w:t>Health</w:t>
      </w:r>
      <w:r>
        <w:rPr>
          <w:i/>
          <w:spacing w:val="-4"/>
        </w:rPr>
        <w:t xml:space="preserve"> </w:t>
      </w:r>
      <w:r>
        <w:rPr>
          <w:i/>
        </w:rPr>
        <w:t>Records</w:t>
      </w:r>
      <w:r>
        <w:rPr>
          <w:i/>
          <w:spacing w:val="-4"/>
        </w:rPr>
        <w:t xml:space="preserve"> </w:t>
      </w:r>
      <w:r>
        <w:rPr>
          <w:i/>
        </w:rPr>
        <w:t>(Privacy</w:t>
      </w:r>
      <w:r>
        <w:rPr>
          <w:i/>
          <w:spacing w:val="-3"/>
        </w:rPr>
        <w:t xml:space="preserve"> </w:t>
      </w:r>
      <w:r>
        <w:rPr>
          <w:i/>
        </w:rPr>
        <w:t>and</w:t>
      </w:r>
      <w:r>
        <w:rPr>
          <w:i/>
          <w:spacing w:val="-2"/>
        </w:rPr>
        <w:t xml:space="preserve"> </w:t>
      </w:r>
      <w:r>
        <w:rPr>
          <w:i/>
        </w:rPr>
        <w:t>Access)</w:t>
      </w:r>
      <w:r>
        <w:rPr>
          <w:i/>
          <w:spacing w:val="-4"/>
        </w:rPr>
        <w:t xml:space="preserve"> </w:t>
      </w:r>
      <w:r>
        <w:rPr>
          <w:i/>
        </w:rPr>
        <w:t>Act</w:t>
      </w:r>
      <w:r>
        <w:rPr>
          <w:i/>
          <w:spacing w:val="-4"/>
        </w:rPr>
        <w:t xml:space="preserve"> </w:t>
      </w:r>
      <w:r>
        <w:rPr>
          <w:i/>
        </w:rPr>
        <w:t>1997</w:t>
      </w:r>
      <w:r>
        <w:rPr>
          <w:i/>
          <w:spacing w:val="-2"/>
        </w:rPr>
        <w:t xml:space="preserve"> </w:t>
      </w:r>
      <w:r>
        <w:t>was</w:t>
      </w:r>
      <w:r>
        <w:rPr>
          <w:spacing w:val="-4"/>
        </w:rPr>
        <w:t xml:space="preserve"> </w:t>
      </w:r>
      <w:r>
        <w:t>proposed by both Canberra Health Services and ACT Health Directorate to clarify ambiguity about</w:t>
      </w:r>
      <w:r>
        <w:rPr>
          <w:spacing w:val="-2"/>
        </w:rPr>
        <w:t xml:space="preserve"> </w:t>
      </w:r>
      <w:r>
        <w:t>whether</w:t>
      </w:r>
      <w:r>
        <w:rPr>
          <w:spacing w:val="-4"/>
        </w:rPr>
        <w:t xml:space="preserve"> </w:t>
      </w:r>
      <w:r>
        <w:t>surveillance</w:t>
      </w:r>
      <w:r>
        <w:rPr>
          <w:spacing w:val="-4"/>
        </w:rPr>
        <w:t xml:space="preserve"> </w:t>
      </w:r>
      <w:r>
        <w:t>footage,</w:t>
      </w:r>
      <w:r>
        <w:rPr>
          <w:spacing w:val="-5"/>
        </w:rPr>
        <w:t xml:space="preserve"> </w:t>
      </w:r>
      <w:r>
        <w:t>such</w:t>
      </w:r>
      <w:r>
        <w:rPr>
          <w:spacing w:val="-4"/>
        </w:rPr>
        <w:t xml:space="preserve"> </w:t>
      </w:r>
      <w:r>
        <w:t>as</w:t>
      </w:r>
      <w:r>
        <w:rPr>
          <w:spacing w:val="-5"/>
        </w:rPr>
        <w:t xml:space="preserve"> </w:t>
      </w:r>
      <w:r>
        <w:t>CCTV</w:t>
      </w:r>
      <w:r>
        <w:rPr>
          <w:spacing w:val="-2"/>
        </w:rPr>
        <w:t xml:space="preserve"> </w:t>
      </w:r>
      <w:r>
        <w:t>footage,</w:t>
      </w:r>
      <w:r>
        <w:rPr>
          <w:spacing w:val="-2"/>
        </w:rPr>
        <w:t xml:space="preserve"> </w:t>
      </w:r>
      <w:r>
        <w:t>located</w:t>
      </w:r>
      <w:r>
        <w:rPr>
          <w:spacing w:val="-4"/>
        </w:rPr>
        <w:t xml:space="preserve"> </w:t>
      </w:r>
      <w:r>
        <w:t>at</w:t>
      </w:r>
      <w:r>
        <w:rPr>
          <w:spacing w:val="-5"/>
        </w:rPr>
        <w:t xml:space="preserve"> </w:t>
      </w:r>
      <w:r>
        <w:t>premises</w:t>
      </w:r>
      <w:r>
        <w:rPr>
          <w:spacing w:val="-3"/>
        </w:rPr>
        <w:t xml:space="preserve"> </w:t>
      </w:r>
      <w:r>
        <w:t>from which a health service provider provides services or in an area surrounding the premises, is captured by the storage obligations for health records. The proposed amendment will clarify that surveillance footage is excluded from the storage obligations in relation to health records, and therefore align the treatment of surveillance</w:t>
      </w:r>
      <w:r>
        <w:rPr>
          <w:spacing w:val="-1"/>
        </w:rPr>
        <w:t xml:space="preserve"> </w:t>
      </w:r>
      <w:r>
        <w:t>footage</w:t>
      </w:r>
      <w:r>
        <w:rPr>
          <w:spacing w:val="-1"/>
        </w:rPr>
        <w:t xml:space="preserve"> </w:t>
      </w:r>
      <w:r>
        <w:t>taken</w:t>
      </w:r>
      <w:r>
        <w:rPr>
          <w:spacing w:val="-1"/>
        </w:rPr>
        <w:t xml:space="preserve"> </w:t>
      </w:r>
      <w:r>
        <w:t>at</w:t>
      </w:r>
      <w:r>
        <w:rPr>
          <w:spacing w:val="-4"/>
        </w:rPr>
        <w:t xml:space="preserve"> </w:t>
      </w:r>
      <w:r>
        <w:t>premises</w:t>
      </w:r>
      <w:r>
        <w:rPr>
          <w:spacing w:val="-2"/>
        </w:rPr>
        <w:t xml:space="preserve"> </w:t>
      </w:r>
      <w:r>
        <w:t>of</w:t>
      </w:r>
      <w:r>
        <w:rPr>
          <w:spacing w:val="-1"/>
        </w:rPr>
        <w:t xml:space="preserve"> </w:t>
      </w:r>
      <w:r>
        <w:t>a</w:t>
      </w:r>
      <w:r>
        <w:rPr>
          <w:spacing w:val="-3"/>
        </w:rPr>
        <w:t xml:space="preserve"> </w:t>
      </w:r>
      <w:r>
        <w:t>health</w:t>
      </w:r>
      <w:r>
        <w:rPr>
          <w:spacing w:val="-1"/>
        </w:rPr>
        <w:t xml:space="preserve"> </w:t>
      </w:r>
      <w:r>
        <w:t>service</w:t>
      </w:r>
      <w:r>
        <w:rPr>
          <w:spacing w:val="-3"/>
        </w:rPr>
        <w:t xml:space="preserve"> </w:t>
      </w:r>
      <w:r>
        <w:t>provider</w:t>
      </w:r>
      <w:r>
        <w:rPr>
          <w:spacing w:val="-6"/>
        </w:rPr>
        <w:t xml:space="preserve"> </w:t>
      </w:r>
      <w:r>
        <w:t>with</w:t>
      </w:r>
      <w:r>
        <w:rPr>
          <w:spacing w:val="-1"/>
        </w:rPr>
        <w:t xml:space="preserve"> </w:t>
      </w:r>
      <w:r>
        <w:t>the</w:t>
      </w:r>
      <w:r>
        <w:rPr>
          <w:spacing w:val="-1"/>
        </w:rPr>
        <w:t xml:space="preserve"> </w:t>
      </w:r>
      <w:r>
        <w:t>treatment of other kinds of surveillance footage.</w:t>
      </w:r>
    </w:p>
    <w:p w14:paraId="004ACEC3" w14:textId="77777777" w:rsidR="00316412" w:rsidRDefault="00316412" w:rsidP="00F258B4">
      <w:pPr>
        <w:pStyle w:val="BodyText"/>
        <w:spacing w:before="41"/>
      </w:pPr>
    </w:p>
    <w:p w14:paraId="50EAD01A" w14:textId="77777777" w:rsidR="00316412" w:rsidRDefault="00503B42" w:rsidP="00F258B4">
      <w:pPr>
        <w:pStyle w:val="BodyText"/>
        <w:spacing w:line="276" w:lineRule="auto"/>
        <w:jc w:val="both"/>
      </w:pPr>
      <w:r>
        <w:t xml:space="preserve">A range of stakeholders has been consulted in relation to this amendment, including Canberra Health Services, the Human Rights Commission (as the complaints entity under the </w:t>
      </w:r>
      <w:r>
        <w:rPr>
          <w:i/>
        </w:rPr>
        <w:t>Health Records (Privacy and Access) Act 1997</w:t>
      </w:r>
      <w:r>
        <w:t>), and targeted consultation with other health service providers in relation to usage of surveillance footage. The stakeholders</w:t>
      </w:r>
      <w:r>
        <w:rPr>
          <w:spacing w:val="-13"/>
        </w:rPr>
        <w:t xml:space="preserve"> </w:t>
      </w:r>
      <w:r>
        <w:t>were</w:t>
      </w:r>
      <w:r>
        <w:rPr>
          <w:spacing w:val="-12"/>
        </w:rPr>
        <w:t xml:space="preserve"> </w:t>
      </w:r>
      <w:r>
        <w:t>broadly</w:t>
      </w:r>
      <w:r>
        <w:rPr>
          <w:spacing w:val="-13"/>
        </w:rPr>
        <w:t xml:space="preserve"> </w:t>
      </w:r>
      <w:r>
        <w:t>supportive</w:t>
      </w:r>
      <w:r>
        <w:rPr>
          <w:spacing w:val="-12"/>
        </w:rPr>
        <w:t xml:space="preserve"> </w:t>
      </w:r>
      <w:r>
        <w:t>of</w:t>
      </w:r>
      <w:r>
        <w:rPr>
          <w:spacing w:val="-12"/>
        </w:rPr>
        <w:t xml:space="preserve"> </w:t>
      </w:r>
      <w:r>
        <w:t>the</w:t>
      </w:r>
      <w:r>
        <w:rPr>
          <w:spacing w:val="-12"/>
        </w:rPr>
        <w:t xml:space="preserve"> </w:t>
      </w:r>
      <w:r>
        <w:t>amendment,</w:t>
      </w:r>
      <w:r>
        <w:rPr>
          <w:spacing w:val="-12"/>
        </w:rPr>
        <w:t xml:space="preserve"> </w:t>
      </w:r>
      <w:r>
        <w:t>as</w:t>
      </w:r>
      <w:r>
        <w:rPr>
          <w:spacing w:val="-13"/>
        </w:rPr>
        <w:t xml:space="preserve"> </w:t>
      </w:r>
      <w:r>
        <w:t>relevant</w:t>
      </w:r>
      <w:r>
        <w:rPr>
          <w:spacing w:val="-14"/>
        </w:rPr>
        <w:t xml:space="preserve"> </w:t>
      </w:r>
      <w:r>
        <w:t>to</w:t>
      </w:r>
      <w:r>
        <w:rPr>
          <w:spacing w:val="-12"/>
        </w:rPr>
        <w:t xml:space="preserve"> </w:t>
      </w:r>
      <w:r>
        <w:t>their</w:t>
      </w:r>
      <w:r>
        <w:rPr>
          <w:spacing w:val="-13"/>
        </w:rPr>
        <w:t xml:space="preserve"> </w:t>
      </w:r>
      <w:r>
        <w:t>interests.</w:t>
      </w:r>
    </w:p>
    <w:p w14:paraId="5B3E574D" w14:textId="77777777" w:rsidR="00316412" w:rsidRDefault="00316412" w:rsidP="00F258B4">
      <w:pPr>
        <w:pStyle w:val="BodyText"/>
        <w:spacing w:before="42"/>
      </w:pPr>
    </w:p>
    <w:p w14:paraId="01A815BE" w14:textId="77777777" w:rsidR="00316412" w:rsidRDefault="00503B42" w:rsidP="00F258B4">
      <w:pPr>
        <w:pStyle w:val="Heading2"/>
        <w:spacing w:before="1"/>
        <w:ind w:left="0"/>
      </w:pPr>
      <w:r>
        <w:t>Medicines,</w:t>
      </w:r>
      <w:r>
        <w:rPr>
          <w:spacing w:val="-3"/>
        </w:rPr>
        <w:t xml:space="preserve"> </w:t>
      </w:r>
      <w:r>
        <w:t>Poisons</w:t>
      </w:r>
      <w:r>
        <w:rPr>
          <w:spacing w:val="-3"/>
        </w:rPr>
        <w:t xml:space="preserve"> </w:t>
      </w:r>
      <w:r>
        <w:t>and</w:t>
      </w:r>
      <w:r>
        <w:rPr>
          <w:spacing w:val="-4"/>
        </w:rPr>
        <w:t xml:space="preserve"> </w:t>
      </w:r>
      <w:r>
        <w:t>Therapeutic</w:t>
      </w:r>
      <w:r>
        <w:rPr>
          <w:spacing w:val="-4"/>
        </w:rPr>
        <w:t xml:space="preserve"> </w:t>
      </w:r>
      <w:r>
        <w:t>Goods</w:t>
      </w:r>
      <w:r>
        <w:rPr>
          <w:spacing w:val="-3"/>
        </w:rPr>
        <w:t xml:space="preserve"> </w:t>
      </w:r>
      <w:r>
        <w:t>Act</w:t>
      </w:r>
      <w:r>
        <w:rPr>
          <w:spacing w:val="-4"/>
        </w:rPr>
        <w:t xml:space="preserve"> 2008</w:t>
      </w:r>
    </w:p>
    <w:p w14:paraId="2856DBAA" w14:textId="77777777" w:rsidR="00316412" w:rsidRDefault="00503B42" w:rsidP="00F258B4">
      <w:pPr>
        <w:pStyle w:val="BodyText"/>
        <w:spacing w:before="41" w:line="276" w:lineRule="auto"/>
        <w:jc w:val="both"/>
      </w:pPr>
      <w:r>
        <w:t xml:space="preserve">The interjurisdictional operation of the real time prescription monitoring system is supported by specific provisions of the </w:t>
      </w:r>
      <w:r>
        <w:rPr>
          <w:i/>
        </w:rPr>
        <w:t xml:space="preserve">Medicines, Poisons and Therapeutic Goods Act 2008 </w:t>
      </w:r>
      <w:r>
        <w:t xml:space="preserve">which allows the Territory to enter into an agreement to share information which allows real time prescription monitoring with the Commonwealth or another </w:t>
      </w:r>
      <w:r>
        <w:rPr>
          <w:spacing w:val="-2"/>
        </w:rPr>
        <w:t>State.</w:t>
      </w:r>
    </w:p>
    <w:p w14:paraId="2735C0BB" w14:textId="77777777" w:rsidR="00316412" w:rsidRDefault="00316412" w:rsidP="00F258B4">
      <w:pPr>
        <w:pStyle w:val="BodyText"/>
        <w:spacing w:before="40"/>
      </w:pPr>
    </w:p>
    <w:p w14:paraId="6FD81331" w14:textId="2ECD4D6C" w:rsidR="00316412" w:rsidRDefault="00503B42" w:rsidP="00F258B4">
      <w:pPr>
        <w:pStyle w:val="BodyText"/>
        <w:spacing w:line="276" w:lineRule="auto"/>
        <w:jc w:val="both"/>
      </w:pPr>
      <w:r>
        <w:t>The</w:t>
      </w:r>
      <w:r>
        <w:rPr>
          <w:spacing w:val="-9"/>
        </w:rPr>
        <w:t xml:space="preserve"> </w:t>
      </w:r>
      <w:r>
        <w:t>Commonwealth</w:t>
      </w:r>
      <w:r>
        <w:rPr>
          <w:spacing w:val="-12"/>
        </w:rPr>
        <w:t xml:space="preserve"> </w:t>
      </w:r>
      <w:r>
        <w:t>has</w:t>
      </w:r>
      <w:r>
        <w:rPr>
          <w:spacing w:val="-10"/>
        </w:rPr>
        <w:t xml:space="preserve"> </w:t>
      </w:r>
      <w:r>
        <w:t>transitioned</w:t>
      </w:r>
      <w:r>
        <w:rPr>
          <w:spacing w:val="-9"/>
        </w:rPr>
        <w:t xml:space="preserve"> </w:t>
      </w:r>
      <w:r>
        <w:t>oversight</w:t>
      </w:r>
      <w:r>
        <w:rPr>
          <w:spacing w:val="-10"/>
        </w:rPr>
        <w:t xml:space="preserve"> </w:t>
      </w:r>
      <w:r>
        <w:t>of</w:t>
      </w:r>
      <w:r>
        <w:rPr>
          <w:spacing w:val="-12"/>
        </w:rPr>
        <w:t xml:space="preserve"> </w:t>
      </w:r>
      <w:r>
        <w:t>the</w:t>
      </w:r>
      <w:r>
        <w:rPr>
          <w:spacing w:val="-10"/>
        </w:rPr>
        <w:t xml:space="preserve"> </w:t>
      </w:r>
      <w:r>
        <w:t>real</w:t>
      </w:r>
      <w:r>
        <w:rPr>
          <w:spacing w:val="-11"/>
        </w:rPr>
        <w:t xml:space="preserve"> </w:t>
      </w:r>
      <w:r>
        <w:t>time</w:t>
      </w:r>
      <w:r>
        <w:rPr>
          <w:spacing w:val="-12"/>
        </w:rPr>
        <w:t xml:space="preserve"> </w:t>
      </w:r>
      <w:r>
        <w:t>prescription</w:t>
      </w:r>
      <w:r>
        <w:rPr>
          <w:spacing w:val="-12"/>
        </w:rPr>
        <w:t xml:space="preserve"> </w:t>
      </w:r>
      <w:r>
        <w:t>monitoring system to the Australian Digital Health Agency (ADHA), which is a corporate Commonwealth</w:t>
      </w:r>
      <w:r>
        <w:rPr>
          <w:spacing w:val="64"/>
        </w:rPr>
        <w:t xml:space="preserve"> </w:t>
      </w:r>
      <w:r>
        <w:t>entity</w:t>
      </w:r>
      <w:r>
        <w:rPr>
          <w:spacing w:val="64"/>
        </w:rPr>
        <w:t xml:space="preserve"> </w:t>
      </w:r>
      <w:r>
        <w:t>with</w:t>
      </w:r>
      <w:r>
        <w:rPr>
          <w:spacing w:val="67"/>
        </w:rPr>
        <w:t xml:space="preserve"> </w:t>
      </w:r>
      <w:r>
        <w:t>separate</w:t>
      </w:r>
      <w:r>
        <w:rPr>
          <w:spacing w:val="67"/>
        </w:rPr>
        <w:t xml:space="preserve"> </w:t>
      </w:r>
      <w:r>
        <w:t>legal</w:t>
      </w:r>
      <w:r>
        <w:rPr>
          <w:spacing w:val="63"/>
        </w:rPr>
        <w:t xml:space="preserve"> </w:t>
      </w:r>
      <w:r>
        <w:t>existence</w:t>
      </w:r>
      <w:r>
        <w:rPr>
          <w:spacing w:val="67"/>
        </w:rPr>
        <w:t xml:space="preserve"> </w:t>
      </w:r>
      <w:r>
        <w:t>to</w:t>
      </w:r>
      <w:r>
        <w:rPr>
          <w:spacing w:val="67"/>
        </w:rPr>
        <w:t xml:space="preserve"> </w:t>
      </w:r>
      <w:r>
        <w:t>the</w:t>
      </w:r>
      <w:r>
        <w:rPr>
          <w:spacing w:val="67"/>
        </w:rPr>
        <w:t xml:space="preserve"> </w:t>
      </w:r>
      <w:r>
        <w:t>Commonwealth.</w:t>
      </w:r>
      <w:r>
        <w:rPr>
          <w:spacing w:val="64"/>
        </w:rPr>
        <w:t xml:space="preserve"> </w:t>
      </w:r>
      <w:r>
        <w:t>The</w:t>
      </w:r>
      <w:r w:rsidR="00F258B4">
        <w:t xml:space="preserve"> </w:t>
      </w:r>
      <w:r>
        <w:lastRenderedPageBreak/>
        <w:t xml:space="preserve">amendment to the </w:t>
      </w:r>
      <w:r>
        <w:rPr>
          <w:i/>
        </w:rPr>
        <w:t xml:space="preserve">Medicines, Poisons and Therapeutic Goods Act 2008 </w:t>
      </w:r>
      <w:r>
        <w:t>was proposed by ACT Health Directorate to remove any legal ambiguity that the Territory can enter into an agreement with the ADHA to share relevant information.</w:t>
      </w:r>
    </w:p>
    <w:p w14:paraId="4F6520E2" w14:textId="77777777" w:rsidR="00316412" w:rsidRDefault="00316412" w:rsidP="00F258B4">
      <w:pPr>
        <w:pStyle w:val="BodyText"/>
        <w:spacing w:before="41"/>
      </w:pPr>
    </w:p>
    <w:p w14:paraId="75AB4F19" w14:textId="77777777" w:rsidR="00316412" w:rsidRDefault="00503B42" w:rsidP="00F258B4">
      <w:pPr>
        <w:pStyle w:val="Heading2"/>
        <w:ind w:left="0"/>
      </w:pPr>
      <w:r>
        <w:t>Variation</w:t>
      </w:r>
      <w:r>
        <w:rPr>
          <w:spacing w:val="-6"/>
        </w:rPr>
        <w:t xml:space="preserve"> </w:t>
      </w:r>
      <w:r>
        <w:t>in</w:t>
      </w:r>
      <w:r>
        <w:rPr>
          <w:spacing w:val="-3"/>
        </w:rPr>
        <w:t xml:space="preserve"> </w:t>
      </w:r>
      <w:r>
        <w:t>Sex</w:t>
      </w:r>
      <w:r>
        <w:rPr>
          <w:spacing w:val="-3"/>
        </w:rPr>
        <w:t xml:space="preserve"> </w:t>
      </w:r>
      <w:r>
        <w:t>Characteristics</w:t>
      </w:r>
      <w:r>
        <w:rPr>
          <w:spacing w:val="-2"/>
        </w:rPr>
        <w:t xml:space="preserve"> </w:t>
      </w:r>
      <w:r>
        <w:t>(Restricted</w:t>
      </w:r>
      <w:r>
        <w:rPr>
          <w:spacing w:val="-3"/>
        </w:rPr>
        <w:t xml:space="preserve"> </w:t>
      </w:r>
      <w:r>
        <w:t>Medical</w:t>
      </w:r>
      <w:r>
        <w:rPr>
          <w:spacing w:val="-5"/>
        </w:rPr>
        <w:t xml:space="preserve"> </w:t>
      </w:r>
      <w:r>
        <w:t>Treatment)</w:t>
      </w:r>
      <w:r>
        <w:rPr>
          <w:spacing w:val="-5"/>
        </w:rPr>
        <w:t xml:space="preserve"> </w:t>
      </w:r>
      <w:r>
        <w:t>Act</w:t>
      </w:r>
      <w:r>
        <w:rPr>
          <w:spacing w:val="-4"/>
        </w:rPr>
        <w:t xml:space="preserve"> 2023</w:t>
      </w:r>
    </w:p>
    <w:p w14:paraId="4806597C" w14:textId="77777777" w:rsidR="00316412" w:rsidRDefault="00503B42" w:rsidP="00F258B4">
      <w:pPr>
        <w:pStyle w:val="BodyText"/>
        <w:spacing w:before="41" w:line="276" w:lineRule="auto"/>
        <w:jc w:val="both"/>
      </w:pPr>
      <w:r>
        <w:t xml:space="preserve">The </w:t>
      </w:r>
      <w:r>
        <w:rPr>
          <w:i/>
        </w:rPr>
        <w:t xml:space="preserve">Variation in Sex Characteristics (Restricted Medical Treatment) Act 2023 </w:t>
      </w:r>
      <w:r>
        <w:t>(</w:t>
      </w:r>
      <w:r>
        <w:rPr>
          <w:b/>
        </w:rPr>
        <w:t>VSC Act</w:t>
      </w:r>
      <w:r>
        <w:t>) establishes the Restricted Medical Treatment Assessment Board, from which members will be drawn to form Assessment Committees. The role of a committee is to review and either approve or refuse treatment plans for restricted medical treatments</w:t>
      </w:r>
      <w:r>
        <w:rPr>
          <w:spacing w:val="-17"/>
        </w:rPr>
        <w:t xml:space="preserve"> </w:t>
      </w:r>
      <w:r>
        <w:t>in</w:t>
      </w:r>
      <w:r>
        <w:rPr>
          <w:spacing w:val="-17"/>
        </w:rPr>
        <w:t xml:space="preserve"> </w:t>
      </w:r>
      <w:r>
        <w:t>line</w:t>
      </w:r>
      <w:r>
        <w:rPr>
          <w:spacing w:val="-16"/>
        </w:rPr>
        <w:t xml:space="preserve"> </w:t>
      </w:r>
      <w:r>
        <w:t>with</w:t>
      </w:r>
      <w:r>
        <w:rPr>
          <w:spacing w:val="-17"/>
        </w:rPr>
        <w:t xml:space="preserve"> </w:t>
      </w:r>
      <w:r>
        <w:t>assessment</w:t>
      </w:r>
      <w:r>
        <w:rPr>
          <w:spacing w:val="-17"/>
        </w:rPr>
        <w:t xml:space="preserve"> </w:t>
      </w:r>
      <w:r>
        <w:t>criteria.</w:t>
      </w:r>
      <w:r>
        <w:rPr>
          <w:spacing w:val="-17"/>
        </w:rPr>
        <w:t xml:space="preserve"> </w:t>
      </w:r>
      <w:r>
        <w:t>Without</w:t>
      </w:r>
      <w:r>
        <w:rPr>
          <w:spacing w:val="-16"/>
        </w:rPr>
        <w:t xml:space="preserve"> </w:t>
      </w:r>
      <w:r>
        <w:t>a</w:t>
      </w:r>
      <w:r>
        <w:rPr>
          <w:spacing w:val="-17"/>
        </w:rPr>
        <w:t xml:space="preserve"> </w:t>
      </w:r>
      <w:r>
        <w:t>treatment</w:t>
      </w:r>
      <w:r>
        <w:rPr>
          <w:spacing w:val="-17"/>
        </w:rPr>
        <w:t xml:space="preserve"> </w:t>
      </w:r>
      <w:r>
        <w:t>plan</w:t>
      </w:r>
      <w:r>
        <w:rPr>
          <w:spacing w:val="-16"/>
        </w:rPr>
        <w:t xml:space="preserve"> </w:t>
      </w:r>
      <w:r>
        <w:t>in</w:t>
      </w:r>
      <w:r>
        <w:rPr>
          <w:spacing w:val="-17"/>
        </w:rPr>
        <w:t xml:space="preserve"> </w:t>
      </w:r>
      <w:r>
        <w:t>place,</w:t>
      </w:r>
      <w:r>
        <w:rPr>
          <w:spacing w:val="-17"/>
        </w:rPr>
        <w:t xml:space="preserve"> </w:t>
      </w:r>
      <w:r>
        <w:t>restricted medical treatment cannot go ahead.</w:t>
      </w:r>
    </w:p>
    <w:p w14:paraId="36A3B700" w14:textId="77777777" w:rsidR="00316412" w:rsidRDefault="00316412" w:rsidP="00F258B4">
      <w:pPr>
        <w:pStyle w:val="BodyText"/>
        <w:spacing w:before="42"/>
      </w:pPr>
    </w:p>
    <w:p w14:paraId="41B04362" w14:textId="77777777" w:rsidR="00316412" w:rsidRDefault="00503B42" w:rsidP="00F258B4">
      <w:pPr>
        <w:pStyle w:val="BodyText"/>
        <w:spacing w:line="276" w:lineRule="auto"/>
        <w:jc w:val="both"/>
      </w:pPr>
      <w:r>
        <w:t>The</w:t>
      </w:r>
      <w:r>
        <w:rPr>
          <w:spacing w:val="-17"/>
        </w:rPr>
        <w:t xml:space="preserve"> </w:t>
      </w:r>
      <w:r>
        <w:t>amendment</w:t>
      </w:r>
      <w:r>
        <w:rPr>
          <w:spacing w:val="-17"/>
        </w:rPr>
        <w:t xml:space="preserve"> </w:t>
      </w:r>
      <w:r>
        <w:t>to</w:t>
      </w:r>
      <w:r>
        <w:rPr>
          <w:spacing w:val="-13"/>
        </w:rPr>
        <w:t xml:space="preserve"> </w:t>
      </w:r>
      <w:r>
        <w:t>the</w:t>
      </w:r>
      <w:r>
        <w:rPr>
          <w:spacing w:val="-13"/>
        </w:rPr>
        <w:t xml:space="preserve"> </w:t>
      </w:r>
      <w:r>
        <w:t>VSC</w:t>
      </w:r>
      <w:r>
        <w:rPr>
          <w:spacing w:val="-13"/>
        </w:rPr>
        <w:t xml:space="preserve"> </w:t>
      </w:r>
      <w:r>
        <w:t>Act</w:t>
      </w:r>
      <w:r>
        <w:rPr>
          <w:spacing w:val="-12"/>
        </w:rPr>
        <w:t xml:space="preserve"> </w:t>
      </w:r>
      <w:r>
        <w:t>was</w:t>
      </w:r>
      <w:r>
        <w:rPr>
          <w:spacing w:val="-13"/>
        </w:rPr>
        <w:t xml:space="preserve"> </w:t>
      </w:r>
      <w:r>
        <w:t>proposed</w:t>
      </w:r>
      <w:r>
        <w:rPr>
          <w:spacing w:val="-13"/>
        </w:rPr>
        <w:t xml:space="preserve"> </w:t>
      </w:r>
      <w:r>
        <w:t>by</w:t>
      </w:r>
      <w:r>
        <w:rPr>
          <w:spacing w:val="-13"/>
        </w:rPr>
        <w:t xml:space="preserve"> </w:t>
      </w:r>
      <w:r>
        <w:t>the</w:t>
      </w:r>
      <w:r>
        <w:rPr>
          <w:spacing w:val="-13"/>
        </w:rPr>
        <w:t xml:space="preserve"> </w:t>
      </w:r>
      <w:r>
        <w:t>ACT</w:t>
      </w:r>
      <w:r>
        <w:rPr>
          <w:spacing w:val="-13"/>
        </w:rPr>
        <w:t xml:space="preserve"> </w:t>
      </w:r>
      <w:r>
        <w:t>Health</w:t>
      </w:r>
      <w:r>
        <w:rPr>
          <w:spacing w:val="-13"/>
        </w:rPr>
        <w:t xml:space="preserve"> </w:t>
      </w:r>
      <w:r>
        <w:t>Directorate</w:t>
      </w:r>
      <w:r>
        <w:rPr>
          <w:spacing w:val="-12"/>
        </w:rPr>
        <w:t xml:space="preserve"> </w:t>
      </w:r>
      <w:r>
        <w:t>to</w:t>
      </w:r>
      <w:r>
        <w:rPr>
          <w:spacing w:val="-12"/>
        </w:rPr>
        <w:t xml:space="preserve"> </w:t>
      </w:r>
      <w:r>
        <w:t>clarify that decisions made by the Board, assessment committees and any internal review committees can</w:t>
      </w:r>
      <w:r>
        <w:rPr>
          <w:spacing w:val="-1"/>
        </w:rPr>
        <w:t xml:space="preserve"> </w:t>
      </w:r>
      <w:r>
        <w:t>be</w:t>
      </w:r>
      <w:r>
        <w:rPr>
          <w:spacing w:val="-1"/>
        </w:rPr>
        <w:t xml:space="preserve"> </w:t>
      </w:r>
      <w:r>
        <w:t>made</w:t>
      </w:r>
      <w:r>
        <w:rPr>
          <w:spacing w:val="-1"/>
        </w:rPr>
        <w:t xml:space="preserve"> </w:t>
      </w:r>
      <w:r>
        <w:t>by a</w:t>
      </w:r>
      <w:r>
        <w:rPr>
          <w:spacing w:val="-3"/>
        </w:rPr>
        <w:t xml:space="preserve"> </w:t>
      </w:r>
      <w:r>
        <w:t>majority</w:t>
      </w:r>
      <w:r>
        <w:rPr>
          <w:spacing w:val="-2"/>
        </w:rPr>
        <w:t xml:space="preserve"> </w:t>
      </w:r>
      <w:r>
        <w:t>of votes of</w:t>
      </w:r>
      <w:r>
        <w:rPr>
          <w:spacing w:val="-1"/>
        </w:rPr>
        <w:t xml:space="preserve"> </w:t>
      </w:r>
      <w:r>
        <w:t>all committee</w:t>
      </w:r>
      <w:r>
        <w:rPr>
          <w:spacing w:val="-1"/>
        </w:rPr>
        <w:t xml:space="preserve"> </w:t>
      </w:r>
      <w:r>
        <w:t>members.</w:t>
      </w:r>
      <w:r>
        <w:rPr>
          <w:spacing w:val="-1"/>
        </w:rPr>
        <w:t xml:space="preserve"> </w:t>
      </w:r>
      <w:r>
        <w:t>Currently, under the VSC Act, an assessment committee may conduct an assessment of an application in the way it considers appropriate (see section 18(1)), and a regulation may prescribe additional requirements about the operation of an assessment committee (see section 18(4)). However, there is legal uncertainty in relation to whether a regulation may prescribe that decisions of an assessment committee may be made by majority.</w:t>
      </w:r>
    </w:p>
    <w:p w14:paraId="2215CBEA" w14:textId="77777777" w:rsidR="00316412" w:rsidRDefault="00316412" w:rsidP="00F258B4">
      <w:pPr>
        <w:pStyle w:val="BodyText"/>
        <w:spacing w:before="40"/>
      </w:pPr>
    </w:p>
    <w:p w14:paraId="393C8429" w14:textId="77777777" w:rsidR="00316412" w:rsidRDefault="00503B42" w:rsidP="00F258B4">
      <w:pPr>
        <w:pStyle w:val="BodyText"/>
        <w:spacing w:before="1" w:line="276" w:lineRule="auto"/>
        <w:jc w:val="both"/>
      </w:pPr>
      <w:r>
        <w:t>In the absence of the proposed amendment, decision making of assessment committees</w:t>
      </w:r>
      <w:r>
        <w:rPr>
          <w:spacing w:val="-9"/>
        </w:rPr>
        <w:t xml:space="preserve"> </w:t>
      </w:r>
      <w:r>
        <w:t>must</w:t>
      </w:r>
      <w:r>
        <w:rPr>
          <w:spacing w:val="-9"/>
        </w:rPr>
        <w:t xml:space="preserve"> </w:t>
      </w:r>
      <w:r>
        <w:t>occur</w:t>
      </w:r>
      <w:r>
        <w:rPr>
          <w:spacing w:val="-10"/>
        </w:rPr>
        <w:t xml:space="preserve"> </w:t>
      </w:r>
      <w:r>
        <w:t>by</w:t>
      </w:r>
      <w:r>
        <w:rPr>
          <w:spacing w:val="-9"/>
        </w:rPr>
        <w:t xml:space="preserve"> </w:t>
      </w:r>
      <w:r>
        <w:t>unanimity.</w:t>
      </w:r>
      <w:r>
        <w:rPr>
          <w:spacing w:val="-9"/>
        </w:rPr>
        <w:t xml:space="preserve"> </w:t>
      </w:r>
      <w:r>
        <w:t>Decision</w:t>
      </w:r>
      <w:r>
        <w:rPr>
          <w:spacing w:val="-11"/>
        </w:rPr>
        <w:t xml:space="preserve"> </w:t>
      </w:r>
      <w:r>
        <w:t>making</w:t>
      </w:r>
      <w:r>
        <w:rPr>
          <w:spacing w:val="-8"/>
        </w:rPr>
        <w:t xml:space="preserve"> </w:t>
      </w:r>
      <w:r>
        <w:t>by</w:t>
      </w:r>
      <w:r>
        <w:rPr>
          <w:spacing w:val="-9"/>
        </w:rPr>
        <w:t xml:space="preserve"> </w:t>
      </w:r>
      <w:r>
        <w:t>unanimity</w:t>
      </w:r>
      <w:r>
        <w:rPr>
          <w:spacing w:val="-9"/>
        </w:rPr>
        <w:t xml:space="preserve"> </w:t>
      </w:r>
      <w:r>
        <w:t>causes</w:t>
      </w:r>
      <w:r>
        <w:rPr>
          <w:spacing w:val="-9"/>
        </w:rPr>
        <w:t xml:space="preserve"> </w:t>
      </w:r>
      <w:r>
        <w:t>a</w:t>
      </w:r>
      <w:r>
        <w:rPr>
          <w:spacing w:val="-11"/>
        </w:rPr>
        <w:t xml:space="preserve"> </w:t>
      </w:r>
      <w:r>
        <w:t xml:space="preserve">number of technical and unintended consequences for the operation of the </w:t>
      </w:r>
      <w:r>
        <w:rPr>
          <w:i/>
        </w:rPr>
        <w:t>Variation in Sex Characteristics (Restricted Medical Treatment) Act 2023</w:t>
      </w:r>
      <w:r>
        <w:t>. Where a unanimous decision cannot be achieved in relation to an application, an assessment committee would</w:t>
      </w:r>
      <w:r>
        <w:rPr>
          <w:spacing w:val="-13"/>
        </w:rPr>
        <w:t xml:space="preserve"> </w:t>
      </w:r>
      <w:r>
        <w:t>be</w:t>
      </w:r>
      <w:r>
        <w:rPr>
          <w:spacing w:val="-13"/>
        </w:rPr>
        <w:t xml:space="preserve"> </w:t>
      </w:r>
      <w:r>
        <w:t>unable</w:t>
      </w:r>
      <w:r>
        <w:rPr>
          <w:spacing w:val="-13"/>
        </w:rPr>
        <w:t xml:space="preserve"> </w:t>
      </w:r>
      <w:r>
        <w:t>to</w:t>
      </w:r>
      <w:r>
        <w:rPr>
          <w:spacing w:val="-13"/>
        </w:rPr>
        <w:t xml:space="preserve"> </w:t>
      </w:r>
      <w:r>
        <w:t>either</w:t>
      </w:r>
      <w:r>
        <w:rPr>
          <w:spacing w:val="-15"/>
        </w:rPr>
        <w:t xml:space="preserve"> </w:t>
      </w:r>
      <w:r>
        <w:t>approve</w:t>
      </w:r>
      <w:r>
        <w:rPr>
          <w:spacing w:val="-13"/>
        </w:rPr>
        <w:t xml:space="preserve"> </w:t>
      </w:r>
      <w:r>
        <w:t>the</w:t>
      </w:r>
      <w:r>
        <w:rPr>
          <w:spacing w:val="-13"/>
        </w:rPr>
        <w:t xml:space="preserve"> </w:t>
      </w:r>
      <w:r>
        <w:t>treatment</w:t>
      </w:r>
      <w:r>
        <w:rPr>
          <w:spacing w:val="-13"/>
        </w:rPr>
        <w:t xml:space="preserve"> </w:t>
      </w:r>
      <w:r>
        <w:t>plan</w:t>
      </w:r>
      <w:r>
        <w:rPr>
          <w:spacing w:val="-13"/>
        </w:rPr>
        <w:t xml:space="preserve"> </w:t>
      </w:r>
      <w:r>
        <w:t>or</w:t>
      </w:r>
      <w:r>
        <w:rPr>
          <w:spacing w:val="-15"/>
        </w:rPr>
        <w:t xml:space="preserve"> </w:t>
      </w:r>
      <w:r>
        <w:t>refuse</w:t>
      </w:r>
      <w:r>
        <w:rPr>
          <w:spacing w:val="-13"/>
        </w:rPr>
        <w:t xml:space="preserve"> </w:t>
      </w:r>
      <w:r>
        <w:t>the</w:t>
      </w:r>
      <w:r>
        <w:rPr>
          <w:spacing w:val="-13"/>
        </w:rPr>
        <w:t xml:space="preserve"> </w:t>
      </w:r>
      <w:r>
        <w:t>treatment</w:t>
      </w:r>
      <w:r>
        <w:rPr>
          <w:spacing w:val="-13"/>
        </w:rPr>
        <w:t xml:space="preserve"> </w:t>
      </w:r>
      <w:r>
        <w:t>plan</w:t>
      </w:r>
      <w:r>
        <w:rPr>
          <w:spacing w:val="-13"/>
        </w:rPr>
        <w:t xml:space="preserve"> </w:t>
      </w:r>
      <w:r>
        <w:t>(that is,</w:t>
      </w:r>
      <w:r>
        <w:rPr>
          <w:spacing w:val="-1"/>
        </w:rPr>
        <w:t xml:space="preserve"> </w:t>
      </w:r>
      <w:r>
        <w:t>no</w:t>
      </w:r>
      <w:r>
        <w:rPr>
          <w:spacing w:val="-1"/>
        </w:rPr>
        <w:t xml:space="preserve"> </w:t>
      </w:r>
      <w:r>
        <w:t>decision</w:t>
      </w:r>
      <w:r>
        <w:rPr>
          <w:spacing w:val="-1"/>
        </w:rPr>
        <w:t xml:space="preserve"> </w:t>
      </w:r>
      <w:r>
        <w:t>could</w:t>
      </w:r>
      <w:r>
        <w:rPr>
          <w:spacing w:val="-1"/>
        </w:rPr>
        <w:t xml:space="preserve"> </w:t>
      </w:r>
      <w:r>
        <w:t>be</w:t>
      </w:r>
      <w:r>
        <w:rPr>
          <w:spacing w:val="-1"/>
        </w:rPr>
        <w:t xml:space="preserve"> </w:t>
      </w:r>
      <w:r>
        <w:t>made).</w:t>
      </w:r>
      <w:r>
        <w:rPr>
          <w:spacing w:val="-1"/>
        </w:rPr>
        <w:t xml:space="preserve"> </w:t>
      </w:r>
      <w:r>
        <w:t>This</w:t>
      </w:r>
      <w:r>
        <w:rPr>
          <w:spacing w:val="-2"/>
        </w:rPr>
        <w:t xml:space="preserve"> </w:t>
      </w:r>
      <w:r>
        <w:t>in</w:t>
      </w:r>
      <w:r>
        <w:rPr>
          <w:spacing w:val="-3"/>
        </w:rPr>
        <w:t xml:space="preserve"> </w:t>
      </w:r>
      <w:r>
        <w:t>turn</w:t>
      </w:r>
      <w:r>
        <w:rPr>
          <w:spacing w:val="-1"/>
        </w:rPr>
        <w:t xml:space="preserve"> </w:t>
      </w:r>
      <w:r>
        <w:t>leads</w:t>
      </w:r>
      <w:r>
        <w:rPr>
          <w:spacing w:val="-2"/>
        </w:rPr>
        <w:t xml:space="preserve"> </w:t>
      </w:r>
      <w:r>
        <w:t>to</w:t>
      </w:r>
      <w:r>
        <w:rPr>
          <w:spacing w:val="-1"/>
        </w:rPr>
        <w:t xml:space="preserve"> </w:t>
      </w:r>
      <w:r>
        <w:t>an</w:t>
      </w:r>
      <w:r>
        <w:rPr>
          <w:spacing w:val="-1"/>
        </w:rPr>
        <w:t xml:space="preserve"> </w:t>
      </w:r>
      <w:r>
        <w:t>unintended</w:t>
      </w:r>
      <w:r>
        <w:rPr>
          <w:spacing w:val="-3"/>
        </w:rPr>
        <w:t xml:space="preserve"> </w:t>
      </w:r>
      <w:r>
        <w:t>consequence</w:t>
      </w:r>
      <w:r>
        <w:rPr>
          <w:spacing w:val="-1"/>
        </w:rPr>
        <w:t xml:space="preserve"> </w:t>
      </w:r>
      <w:r>
        <w:t>that individuals waiting on the decision may be put at risk of continuing to suffer harm, as treatment</w:t>
      </w:r>
      <w:r>
        <w:rPr>
          <w:spacing w:val="-2"/>
        </w:rPr>
        <w:t xml:space="preserve"> </w:t>
      </w:r>
      <w:r>
        <w:t>would</w:t>
      </w:r>
      <w:r>
        <w:rPr>
          <w:spacing w:val="-2"/>
        </w:rPr>
        <w:t xml:space="preserve"> </w:t>
      </w:r>
      <w:r>
        <w:t>continue</w:t>
      </w:r>
      <w:r>
        <w:rPr>
          <w:spacing w:val="-2"/>
        </w:rPr>
        <w:t xml:space="preserve"> </w:t>
      </w:r>
      <w:r>
        <w:t>to</w:t>
      </w:r>
      <w:r>
        <w:rPr>
          <w:spacing w:val="-4"/>
        </w:rPr>
        <w:t xml:space="preserve"> </w:t>
      </w:r>
      <w:r>
        <w:t>be</w:t>
      </w:r>
      <w:r>
        <w:rPr>
          <w:spacing w:val="-4"/>
        </w:rPr>
        <w:t xml:space="preserve"> </w:t>
      </w:r>
      <w:r>
        <w:t>prohibited</w:t>
      </w:r>
      <w:r>
        <w:rPr>
          <w:spacing w:val="-4"/>
        </w:rPr>
        <w:t xml:space="preserve"> </w:t>
      </w:r>
      <w:r>
        <w:t>until</w:t>
      </w:r>
      <w:r>
        <w:rPr>
          <w:spacing w:val="-3"/>
        </w:rPr>
        <w:t xml:space="preserve"> </w:t>
      </w:r>
      <w:r>
        <w:t>such</w:t>
      </w:r>
      <w:r>
        <w:rPr>
          <w:spacing w:val="-4"/>
        </w:rPr>
        <w:t xml:space="preserve"> </w:t>
      </w:r>
      <w:r>
        <w:t>time</w:t>
      </w:r>
      <w:r>
        <w:rPr>
          <w:spacing w:val="-4"/>
        </w:rPr>
        <w:t xml:space="preserve"> </w:t>
      </w:r>
      <w:r>
        <w:t>as</w:t>
      </w:r>
      <w:r>
        <w:rPr>
          <w:spacing w:val="-5"/>
        </w:rPr>
        <w:t xml:space="preserve"> </w:t>
      </w:r>
      <w:r>
        <w:t>the</w:t>
      </w:r>
      <w:r>
        <w:rPr>
          <w:spacing w:val="-2"/>
        </w:rPr>
        <w:t xml:space="preserve"> </w:t>
      </w:r>
      <w:r>
        <w:t>committee</w:t>
      </w:r>
      <w:r>
        <w:rPr>
          <w:spacing w:val="-2"/>
        </w:rPr>
        <w:t xml:space="preserve"> </w:t>
      </w:r>
      <w:r>
        <w:t>reached</w:t>
      </w:r>
      <w:r>
        <w:rPr>
          <w:spacing w:val="-2"/>
        </w:rPr>
        <w:t xml:space="preserve"> </w:t>
      </w:r>
      <w:r>
        <w:t>a consensus.</w:t>
      </w:r>
      <w:r>
        <w:rPr>
          <w:spacing w:val="-10"/>
        </w:rPr>
        <w:t xml:space="preserve"> </w:t>
      </w:r>
      <w:r>
        <w:t>In</w:t>
      </w:r>
      <w:r>
        <w:rPr>
          <w:spacing w:val="-9"/>
        </w:rPr>
        <w:t xml:space="preserve"> </w:t>
      </w:r>
      <w:r>
        <w:t>this</w:t>
      </w:r>
      <w:r>
        <w:rPr>
          <w:spacing w:val="-8"/>
        </w:rPr>
        <w:t xml:space="preserve"> </w:t>
      </w:r>
      <w:r>
        <w:t>same</w:t>
      </w:r>
      <w:r>
        <w:rPr>
          <w:spacing w:val="-7"/>
        </w:rPr>
        <w:t xml:space="preserve"> </w:t>
      </w:r>
      <w:r>
        <w:t>circumstance,</w:t>
      </w:r>
      <w:r>
        <w:rPr>
          <w:spacing w:val="-10"/>
        </w:rPr>
        <w:t xml:space="preserve"> </w:t>
      </w:r>
      <w:r>
        <w:t>the</w:t>
      </w:r>
      <w:r>
        <w:rPr>
          <w:spacing w:val="-9"/>
        </w:rPr>
        <w:t xml:space="preserve"> </w:t>
      </w:r>
      <w:r>
        <w:t>interested</w:t>
      </w:r>
      <w:r>
        <w:rPr>
          <w:spacing w:val="-9"/>
        </w:rPr>
        <w:t xml:space="preserve"> </w:t>
      </w:r>
      <w:r>
        <w:t>parties</w:t>
      </w:r>
      <w:r>
        <w:rPr>
          <w:spacing w:val="-8"/>
        </w:rPr>
        <w:t xml:space="preserve"> </w:t>
      </w:r>
      <w:r>
        <w:t>would</w:t>
      </w:r>
      <w:r>
        <w:rPr>
          <w:spacing w:val="-9"/>
        </w:rPr>
        <w:t xml:space="preserve"> </w:t>
      </w:r>
      <w:r>
        <w:t>also</w:t>
      </w:r>
      <w:r>
        <w:rPr>
          <w:spacing w:val="-7"/>
        </w:rPr>
        <w:t xml:space="preserve"> </w:t>
      </w:r>
      <w:r>
        <w:t>be</w:t>
      </w:r>
      <w:r>
        <w:rPr>
          <w:spacing w:val="-9"/>
        </w:rPr>
        <w:t xml:space="preserve"> </w:t>
      </w:r>
      <w:r>
        <w:t>precluded from applying for an internal review of the decision or for review by ACAT.</w:t>
      </w:r>
    </w:p>
    <w:p w14:paraId="61A6DC8E" w14:textId="77777777" w:rsidR="00316412" w:rsidRDefault="00316412" w:rsidP="00F258B4">
      <w:pPr>
        <w:pStyle w:val="BodyText"/>
        <w:spacing w:before="41"/>
      </w:pPr>
    </w:p>
    <w:p w14:paraId="59680E3F" w14:textId="77777777" w:rsidR="00316412" w:rsidRDefault="00503B42" w:rsidP="00F258B4">
      <w:pPr>
        <w:spacing w:line="276" w:lineRule="auto"/>
        <w:jc w:val="both"/>
        <w:rPr>
          <w:sz w:val="24"/>
        </w:rPr>
      </w:pPr>
      <w:r>
        <w:rPr>
          <w:sz w:val="24"/>
        </w:rPr>
        <w:t xml:space="preserve">The ACT Health Services Commissioner and the Office of LGBTIQ+ Affairs was consulted on the amendment to the </w:t>
      </w:r>
      <w:r>
        <w:rPr>
          <w:i/>
          <w:sz w:val="24"/>
        </w:rPr>
        <w:t>Variation in Sex Characteristics (Restricted Medical</w:t>
      </w:r>
      <w:r>
        <w:rPr>
          <w:i/>
          <w:spacing w:val="-3"/>
          <w:sz w:val="24"/>
        </w:rPr>
        <w:t xml:space="preserve"> </w:t>
      </w:r>
      <w:r>
        <w:rPr>
          <w:i/>
          <w:sz w:val="24"/>
        </w:rPr>
        <w:t>Treatment)</w:t>
      </w:r>
      <w:r>
        <w:rPr>
          <w:i/>
          <w:spacing w:val="-4"/>
          <w:sz w:val="24"/>
        </w:rPr>
        <w:t xml:space="preserve"> </w:t>
      </w:r>
      <w:r>
        <w:rPr>
          <w:i/>
          <w:sz w:val="24"/>
        </w:rPr>
        <w:t>Act</w:t>
      </w:r>
      <w:r>
        <w:rPr>
          <w:i/>
          <w:spacing w:val="-2"/>
          <w:sz w:val="24"/>
        </w:rPr>
        <w:t xml:space="preserve"> </w:t>
      </w:r>
      <w:r>
        <w:rPr>
          <w:i/>
          <w:sz w:val="24"/>
        </w:rPr>
        <w:t>2023</w:t>
      </w:r>
      <w:r>
        <w:rPr>
          <w:i/>
          <w:spacing w:val="-5"/>
          <w:sz w:val="24"/>
        </w:rPr>
        <w:t xml:space="preserve"> </w:t>
      </w:r>
      <w:r>
        <w:rPr>
          <w:sz w:val="24"/>
        </w:rPr>
        <w:t>and</w:t>
      </w:r>
      <w:r>
        <w:rPr>
          <w:spacing w:val="-2"/>
          <w:sz w:val="24"/>
        </w:rPr>
        <w:t xml:space="preserve"> </w:t>
      </w:r>
      <w:r>
        <w:rPr>
          <w:sz w:val="24"/>
        </w:rPr>
        <w:t>the</w:t>
      </w:r>
      <w:r>
        <w:rPr>
          <w:spacing w:val="-4"/>
          <w:sz w:val="24"/>
        </w:rPr>
        <w:t xml:space="preserve"> </w:t>
      </w:r>
      <w:r>
        <w:rPr>
          <w:sz w:val="24"/>
        </w:rPr>
        <w:t>stakeholders</w:t>
      </w:r>
      <w:r>
        <w:rPr>
          <w:spacing w:val="-3"/>
          <w:sz w:val="24"/>
        </w:rPr>
        <w:t xml:space="preserve"> </w:t>
      </w:r>
      <w:r>
        <w:rPr>
          <w:sz w:val="24"/>
        </w:rPr>
        <w:t>are</w:t>
      </w:r>
      <w:r>
        <w:rPr>
          <w:spacing w:val="-4"/>
          <w:sz w:val="24"/>
        </w:rPr>
        <w:t xml:space="preserve"> </w:t>
      </w:r>
      <w:r>
        <w:rPr>
          <w:sz w:val="24"/>
        </w:rPr>
        <w:t>supportive</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amendment.</w:t>
      </w:r>
    </w:p>
    <w:p w14:paraId="07F77EDA" w14:textId="77777777" w:rsidR="00316412" w:rsidRDefault="00316412" w:rsidP="00F258B4">
      <w:pPr>
        <w:pStyle w:val="BodyText"/>
        <w:spacing w:before="42"/>
      </w:pPr>
    </w:p>
    <w:p w14:paraId="3CCA1D41" w14:textId="77777777" w:rsidR="00316412" w:rsidRDefault="00503B42" w:rsidP="00F258B4">
      <w:pPr>
        <w:pStyle w:val="Heading1"/>
        <w:spacing w:before="0"/>
        <w:ind w:left="0"/>
        <w:jc w:val="both"/>
      </w:pPr>
      <w:r>
        <w:t>CLIMATE</w:t>
      </w:r>
      <w:r>
        <w:rPr>
          <w:spacing w:val="-3"/>
        </w:rPr>
        <w:t xml:space="preserve"> </w:t>
      </w:r>
      <w:r>
        <w:rPr>
          <w:spacing w:val="-2"/>
        </w:rPr>
        <w:t>IMPACT</w:t>
      </w:r>
    </w:p>
    <w:p w14:paraId="30D118F6" w14:textId="77777777" w:rsidR="00316412" w:rsidRDefault="00503B42" w:rsidP="00F258B4">
      <w:pPr>
        <w:pStyle w:val="BodyText"/>
        <w:spacing w:before="240" w:line="276" w:lineRule="auto"/>
        <w:jc w:val="both"/>
      </w:pPr>
      <w:r>
        <w:t>The amendments in the Bill are of a minor and technical nature, and do not substantively change the policy intent of any of the legislation being amended, therefore no climate impacts are anticipated under the Bill.</w:t>
      </w:r>
    </w:p>
    <w:p w14:paraId="06027B57" w14:textId="169DFA4A" w:rsidR="00F258B4" w:rsidRDefault="00F258B4" w:rsidP="00F258B4">
      <w:pPr>
        <w:pStyle w:val="BodyText"/>
        <w:spacing w:before="42"/>
      </w:pPr>
      <w:bookmarkStart w:id="1" w:name="CONSISTENCY_WITH_HUMAN_RIGHTS"/>
      <w:bookmarkEnd w:id="1"/>
    </w:p>
    <w:p w14:paraId="76074EE2" w14:textId="77777777" w:rsidR="00316412" w:rsidRDefault="00503B42" w:rsidP="00F258B4">
      <w:pPr>
        <w:pStyle w:val="Heading1"/>
        <w:spacing w:before="79"/>
        <w:ind w:left="0"/>
      </w:pPr>
      <w:r>
        <w:lastRenderedPageBreak/>
        <w:t>CONSISTENCY</w:t>
      </w:r>
      <w:r>
        <w:rPr>
          <w:spacing w:val="-3"/>
        </w:rPr>
        <w:t xml:space="preserve"> </w:t>
      </w:r>
      <w:r>
        <w:t>WITH</w:t>
      </w:r>
      <w:r>
        <w:rPr>
          <w:spacing w:val="-3"/>
        </w:rPr>
        <w:t xml:space="preserve"> </w:t>
      </w:r>
      <w:r>
        <w:t>HUMAN</w:t>
      </w:r>
      <w:r>
        <w:rPr>
          <w:spacing w:val="-3"/>
        </w:rPr>
        <w:t xml:space="preserve"> </w:t>
      </w:r>
      <w:r>
        <w:rPr>
          <w:spacing w:val="-2"/>
        </w:rPr>
        <w:t>RIGHTS</w:t>
      </w:r>
    </w:p>
    <w:p w14:paraId="116A2998" w14:textId="77777777" w:rsidR="00316412" w:rsidRDefault="00503B42" w:rsidP="00F258B4">
      <w:pPr>
        <w:spacing w:before="120"/>
        <w:rPr>
          <w:b/>
          <w:sz w:val="24"/>
        </w:rPr>
      </w:pPr>
      <w:r>
        <w:rPr>
          <w:b/>
          <w:sz w:val="24"/>
        </w:rPr>
        <w:t>Rights</w:t>
      </w:r>
      <w:r>
        <w:rPr>
          <w:b/>
          <w:spacing w:val="-3"/>
          <w:sz w:val="24"/>
        </w:rPr>
        <w:t xml:space="preserve"> </w:t>
      </w:r>
      <w:r>
        <w:rPr>
          <w:b/>
          <w:spacing w:val="-2"/>
          <w:sz w:val="24"/>
        </w:rPr>
        <w:t>engaged</w:t>
      </w:r>
    </w:p>
    <w:p w14:paraId="30CA5881" w14:textId="77777777" w:rsidR="00316412" w:rsidRDefault="00503B42" w:rsidP="00F258B4">
      <w:pPr>
        <w:spacing w:before="240" w:line="276" w:lineRule="auto"/>
        <w:jc w:val="both"/>
        <w:rPr>
          <w:sz w:val="24"/>
        </w:rPr>
      </w:pPr>
      <w:r>
        <w:rPr>
          <w:sz w:val="24"/>
        </w:rPr>
        <w:t>The</w:t>
      </w:r>
      <w:r>
        <w:rPr>
          <w:spacing w:val="-17"/>
          <w:sz w:val="24"/>
        </w:rPr>
        <w:t xml:space="preserve"> </w:t>
      </w:r>
      <w:r>
        <w:rPr>
          <w:sz w:val="24"/>
        </w:rPr>
        <w:t>Bill</w:t>
      </w:r>
      <w:r>
        <w:rPr>
          <w:spacing w:val="-17"/>
          <w:sz w:val="24"/>
        </w:rPr>
        <w:t xml:space="preserve"> </w:t>
      </w:r>
      <w:r>
        <w:rPr>
          <w:sz w:val="24"/>
        </w:rPr>
        <w:t>engages</w:t>
      </w:r>
      <w:r>
        <w:rPr>
          <w:spacing w:val="-16"/>
          <w:sz w:val="24"/>
        </w:rPr>
        <w:t xml:space="preserve"> </w:t>
      </w:r>
      <w:r>
        <w:rPr>
          <w:sz w:val="24"/>
        </w:rPr>
        <w:t>the</w:t>
      </w:r>
      <w:r>
        <w:rPr>
          <w:spacing w:val="-17"/>
          <w:sz w:val="24"/>
        </w:rPr>
        <w:t xml:space="preserve"> </w:t>
      </w:r>
      <w:r>
        <w:rPr>
          <w:sz w:val="24"/>
        </w:rPr>
        <w:t>following</w:t>
      </w:r>
      <w:r>
        <w:rPr>
          <w:spacing w:val="-15"/>
          <w:sz w:val="24"/>
        </w:rPr>
        <w:t xml:space="preserve"> </w:t>
      </w:r>
      <w:r>
        <w:rPr>
          <w:sz w:val="24"/>
        </w:rPr>
        <w:t>rights</w:t>
      </w:r>
      <w:r>
        <w:rPr>
          <w:spacing w:val="-17"/>
          <w:sz w:val="24"/>
        </w:rPr>
        <w:t xml:space="preserve"> </w:t>
      </w:r>
      <w:r>
        <w:rPr>
          <w:sz w:val="24"/>
        </w:rPr>
        <w:t>under</w:t>
      </w:r>
      <w:r>
        <w:rPr>
          <w:spacing w:val="-17"/>
          <w:sz w:val="24"/>
        </w:rPr>
        <w:t xml:space="preserve"> </w:t>
      </w:r>
      <w:r>
        <w:rPr>
          <w:sz w:val="24"/>
        </w:rPr>
        <w:t>the</w:t>
      </w:r>
      <w:r>
        <w:rPr>
          <w:spacing w:val="-4"/>
          <w:sz w:val="24"/>
        </w:rPr>
        <w:t xml:space="preserve"> </w:t>
      </w:r>
      <w:r>
        <w:rPr>
          <w:i/>
          <w:sz w:val="24"/>
        </w:rPr>
        <w:t>Human</w:t>
      </w:r>
      <w:r>
        <w:rPr>
          <w:i/>
          <w:spacing w:val="-16"/>
          <w:sz w:val="24"/>
        </w:rPr>
        <w:t xml:space="preserve"> </w:t>
      </w:r>
      <w:r>
        <w:rPr>
          <w:i/>
          <w:sz w:val="24"/>
        </w:rPr>
        <w:t>Rights</w:t>
      </w:r>
      <w:r>
        <w:rPr>
          <w:i/>
          <w:spacing w:val="-17"/>
          <w:sz w:val="24"/>
        </w:rPr>
        <w:t xml:space="preserve"> </w:t>
      </w:r>
      <w:r>
        <w:rPr>
          <w:i/>
          <w:sz w:val="24"/>
        </w:rPr>
        <w:t>Act</w:t>
      </w:r>
      <w:r>
        <w:rPr>
          <w:i/>
          <w:spacing w:val="-16"/>
          <w:sz w:val="24"/>
        </w:rPr>
        <w:t xml:space="preserve"> </w:t>
      </w:r>
      <w:r>
        <w:rPr>
          <w:i/>
          <w:sz w:val="24"/>
        </w:rPr>
        <w:t>2004</w:t>
      </w:r>
      <w:r>
        <w:rPr>
          <w:i/>
          <w:spacing w:val="-17"/>
          <w:sz w:val="24"/>
        </w:rPr>
        <w:t xml:space="preserve"> </w:t>
      </w:r>
      <w:r>
        <w:rPr>
          <w:sz w:val="24"/>
        </w:rPr>
        <w:t>(Human</w:t>
      </w:r>
      <w:r>
        <w:rPr>
          <w:spacing w:val="-15"/>
          <w:sz w:val="24"/>
        </w:rPr>
        <w:t xml:space="preserve"> </w:t>
      </w:r>
      <w:r>
        <w:rPr>
          <w:sz w:val="24"/>
        </w:rPr>
        <w:t xml:space="preserve">Rights </w:t>
      </w:r>
      <w:r>
        <w:rPr>
          <w:spacing w:val="-2"/>
          <w:sz w:val="24"/>
        </w:rPr>
        <w:t>Act):</w:t>
      </w:r>
    </w:p>
    <w:p w14:paraId="5DB20DC0" w14:textId="77777777" w:rsidR="00316412" w:rsidRDefault="00503B42">
      <w:pPr>
        <w:pStyle w:val="ListParagraph"/>
        <w:numPr>
          <w:ilvl w:val="0"/>
          <w:numId w:val="3"/>
        </w:numPr>
        <w:tabs>
          <w:tab w:val="left" w:pos="839"/>
        </w:tabs>
        <w:spacing w:before="201" w:line="292" w:lineRule="exact"/>
        <w:ind w:left="839" w:hanging="359"/>
        <w:rPr>
          <w:sz w:val="24"/>
        </w:rPr>
      </w:pPr>
      <w:r>
        <w:rPr>
          <w:sz w:val="24"/>
        </w:rPr>
        <w:t>Section</w:t>
      </w:r>
      <w:r>
        <w:rPr>
          <w:spacing w:val="-4"/>
          <w:sz w:val="24"/>
        </w:rPr>
        <w:t xml:space="preserve"> </w:t>
      </w:r>
      <w:r>
        <w:rPr>
          <w:sz w:val="24"/>
        </w:rPr>
        <w:t>12</w:t>
      </w:r>
      <w:r>
        <w:rPr>
          <w:spacing w:val="-3"/>
          <w:sz w:val="24"/>
        </w:rPr>
        <w:t xml:space="preserve"> </w:t>
      </w:r>
      <w:r>
        <w:rPr>
          <w:sz w:val="24"/>
        </w:rPr>
        <w:t>–</w:t>
      </w:r>
      <w:r>
        <w:rPr>
          <w:spacing w:val="-3"/>
          <w:sz w:val="24"/>
        </w:rPr>
        <w:t xml:space="preserve"> </w:t>
      </w:r>
      <w:r>
        <w:rPr>
          <w:sz w:val="24"/>
        </w:rPr>
        <w:t>Privacy</w:t>
      </w:r>
      <w:r>
        <w:rPr>
          <w:spacing w:val="-3"/>
          <w:sz w:val="24"/>
        </w:rPr>
        <w:t xml:space="preserve"> </w:t>
      </w:r>
      <w:r>
        <w:rPr>
          <w:sz w:val="24"/>
        </w:rPr>
        <w:t>and</w:t>
      </w:r>
      <w:r>
        <w:rPr>
          <w:spacing w:val="-1"/>
          <w:sz w:val="24"/>
        </w:rPr>
        <w:t xml:space="preserve"> </w:t>
      </w:r>
      <w:r>
        <w:rPr>
          <w:sz w:val="24"/>
        </w:rPr>
        <w:t>reputation</w:t>
      </w:r>
      <w:r>
        <w:rPr>
          <w:spacing w:val="-2"/>
          <w:sz w:val="24"/>
        </w:rPr>
        <w:t xml:space="preserve"> </w:t>
      </w:r>
      <w:r>
        <w:rPr>
          <w:sz w:val="24"/>
        </w:rPr>
        <w:t>(</w:t>
      </w:r>
      <w:r>
        <w:rPr>
          <w:i/>
          <w:sz w:val="24"/>
        </w:rPr>
        <w:t>promoted</w:t>
      </w:r>
      <w:r>
        <w:rPr>
          <w:i/>
          <w:spacing w:val="-1"/>
          <w:sz w:val="24"/>
        </w:rPr>
        <w:t xml:space="preserve"> </w:t>
      </w:r>
      <w:r>
        <w:rPr>
          <w:i/>
          <w:sz w:val="24"/>
        </w:rPr>
        <w:t>and</w:t>
      </w:r>
      <w:r>
        <w:rPr>
          <w:i/>
          <w:spacing w:val="-1"/>
          <w:sz w:val="24"/>
        </w:rPr>
        <w:t xml:space="preserve"> </w:t>
      </w:r>
      <w:r>
        <w:rPr>
          <w:i/>
          <w:spacing w:val="-2"/>
          <w:sz w:val="24"/>
        </w:rPr>
        <w:t>limited</w:t>
      </w:r>
      <w:r>
        <w:rPr>
          <w:spacing w:val="-2"/>
          <w:sz w:val="24"/>
        </w:rPr>
        <w:t>)</w:t>
      </w:r>
    </w:p>
    <w:p w14:paraId="12C66422" w14:textId="77777777" w:rsidR="00316412" w:rsidRDefault="00503B42">
      <w:pPr>
        <w:pStyle w:val="ListParagraph"/>
        <w:numPr>
          <w:ilvl w:val="0"/>
          <w:numId w:val="3"/>
        </w:numPr>
        <w:tabs>
          <w:tab w:val="left" w:pos="839"/>
        </w:tabs>
        <w:spacing w:before="0" w:line="292" w:lineRule="exact"/>
        <w:ind w:left="839"/>
        <w:rPr>
          <w:sz w:val="24"/>
        </w:rPr>
      </w:pPr>
      <w:r>
        <w:rPr>
          <w:sz w:val="24"/>
        </w:rPr>
        <w:t>Section</w:t>
      </w:r>
      <w:r>
        <w:rPr>
          <w:spacing w:val="-3"/>
          <w:sz w:val="24"/>
        </w:rPr>
        <w:t xml:space="preserve"> </w:t>
      </w:r>
      <w:r>
        <w:rPr>
          <w:sz w:val="24"/>
        </w:rPr>
        <w:t>16</w:t>
      </w:r>
      <w:r>
        <w:rPr>
          <w:spacing w:val="-3"/>
          <w:sz w:val="24"/>
        </w:rPr>
        <w:t xml:space="preserve"> </w:t>
      </w:r>
      <w:r>
        <w:rPr>
          <w:sz w:val="24"/>
        </w:rPr>
        <w:t>–</w:t>
      </w:r>
      <w:r>
        <w:rPr>
          <w:spacing w:val="-1"/>
          <w:sz w:val="24"/>
        </w:rPr>
        <w:t xml:space="preserve"> </w:t>
      </w:r>
      <w:r>
        <w:rPr>
          <w:sz w:val="24"/>
        </w:rPr>
        <w:t>Right</w:t>
      </w:r>
      <w:r>
        <w:rPr>
          <w:spacing w:val="-2"/>
          <w:sz w:val="24"/>
        </w:rPr>
        <w:t xml:space="preserve"> </w:t>
      </w:r>
      <w:r>
        <w:rPr>
          <w:sz w:val="24"/>
        </w:rPr>
        <w:t>to</w:t>
      </w:r>
      <w:r>
        <w:rPr>
          <w:spacing w:val="-1"/>
          <w:sz w:val="24"/>
        </w:rPr>
        <w:t xml:space="preserve"> </w:t>
      </w:r>
      <w:r>
        <w:rPr>
          <w:sz w:val="24"/>
        </w:rPr>
        <w:t>freedom</w:t>
      </w:r>
      <w:r>
        <w:rPr>
          <w:spacing w:val="-3"/>
          <w:sz w:val="24"/>
        </w:rPr>
        <w:t xml:space="preserve"> </w:t>
      </w:r>
      <w:r>
        <w:rPr>
          <w:sz w:val="24"/>
        </w:rPr>
        <w:t>of</w:t>
      </w:r>
      <w:r>
        <w:rPr>
          <w:spacing w:val="-3"/>
          <w:sz w:val="24"/>
        </w:rPr>
        <w:t xml:space="preserve"> </w:t>
      </w:r>
      <w:r>
        <w:rPr>
          <w:sz w:val="24"/>
        </w:rPr>
        <w:t>expression</w:t>
      </w:r>
      <w:r>
        <w:rPr>
          <w:spacing w:val="-1"/>
          <w:sz w:val="24"/>
        </w:rPr>
        <w:t xml:space="preserve"> </w:t>
      </w:r>
      <w:r>
        <w:rPr>
          <w:spacing w:val="-2"/>
          <w:sz w:val="24"/>
        </w:rPr>
        <w:t>(</w:t>
      </w:r>
      <w:r>
        <w:rPr>
          <w:i/>
          <w:spacing w:val="-2"/>
          <w:sz w:val="24"/>
        </w:rPr>
        <w:t>limited</w:t>
      </w:r>
      <w:r>
        <w:rPr>
          <w:spacing w:val="-2"/>
          <w:sz w:val="24"/>
        </w:rPr>
        <w:t>)</w:t>
      </w:r>
    </w:p>
    <w:p w14:paraId="5FFC169C" w14:textId="77777777" w:rsidR="00316412" w:rsidRPr="00F258B4" w:rsidRDefault="00316412" w:rsidP="00F258B4">
      <w:pPr>
        <w:pStyle w:val="BodyText"/>
        <w:spacing w:before="41"/>
        <w:rPr>
          <w:sz w:val="26"/>
          <w:szCs w:val="26"/>
        </w:rPr>
      </w:pPr>
    </w:p>
    <w:p w14:paraId="64FC4998" w14:textId="77777777" w:rsidR="00316412" w:rsidRDefault="00503B42" w:rsidP="00F258B4">
      <w:pPr>
        <w:pStyle w:val="Heading2"/>
        <w:ind w:left="0"/>
        <w:jc w:val="left"/>
      </w:pPr>
      <w:r>
        <w:t>Assisted</w:t>
      </w:r>
      <w:r>
        <w:rPr>
          <w:spacing w:val="-4"/>
        </w:rPr>
        <w:t xml:space="preserve"> </w:t>
      </w:r>
      <w:r>
        <w:t>Reproductive</w:t>
      </w:r>
      <w:r>
        <w:rPr>
          <w:spacing w:val="-4"/>
        </w:rPr>
        <w:t xml:space="preserve"> </w:t>
      </w:r>
      <w:r>
        <w:t>Technology</w:t>
      </w:r>
      <w:r>
        <w:rPr>
          <w:spacing w:val="-3"/>
        </w:rPr>
        <w:t xml:space="preserve"> </w:t>
      </w:r>
      <w:r>
        <w:t>Act</w:t>
      </w:r>
      <w:r>
        <w:rPr>
          <w:spacing w:val="-4"/>
        </w:rPr>
        <w:t xml:space="preserve"> 2024</w:t>
      </w:r>
    </w:p>
    <w:p w14:paraId="3DA02DC7" w14:textId="77777777" w:rsidR="00316412" w:rsidRDefault="00503B42" w:rsidP="00F258B4">
      <w:pPr>
        <w:spacing w:before="41" w:line="276" w:lineRule="auto"/>
        <w:jc w:val="both"/>
        <w:rPr>
          <w:sz w:val="24"/>
        </w:rPr>
      </w:pPr>
      <w:r>
        <w:rPr>
          <w:sz w:val="24"/>
        </w:rPr>
        <w:t>The</w:t>
      </w:r>
      <w:r>
        <w:rPr>
          <w:spacing w:val="-4"/>
          <w:sz w:val="24"/>
        </w:rPr>
        <w:t xml:space="preserve"> </w:t>
      </w:r>
      <w:r>
        <w:rPr>
          <w:sz w:val="24"/>
        </w:rPr>
        <w:t>amendment</w:t>
      </w:r>
      <w:r>
        <w:rPr>
          <w:spacing w:val="-5"/>
          <w:sz w:val="24"/>
        </w:rPr>
        <w:t xml:space="preserve"> </w:t>
      </w:r>
      <w:r>
        <w:rPr>
          <w:sz w:val="24"/>
        </w:rPr>
        <w:t>to</w:t>
      </w:r>
      <w:r>
        <w:rPr>
          <w:spacing w:val="-4"/>
          <w:sz w:val="24"/>
        </w:rPr>
        <w:t xml:space="preserve"> </w:t>
      </w:r>
      <w:r>
        <w:rPr>
          <w:sz w:val="24"/>
        </w:rPr>
        <w:t>the</w:t>
      </w:r>
      <w:r>
        <w:rPr>
          <w:spacing w:val="-7"/>
          <w:sz w:val="24"/>
        </w:rPr>
        <w:t xml:space="preserve"> </w:t>
      </w:r>
      <w:r>
        <w:rPr>
          <w:i/>
          <w:sz w:val="24"/>
        </w:rPr>
        <w:t>Assisted</w:t>
      </w:r>
      <w:r>
        <w:rPr>
          <w:i/>
          <w:spacing w:val="-4"/>
          <w:sz w:val="24"/>
        </w:rPr>
        <w:t xml:space="preserve"> </w:t>
      </w:r>
      <w:r>
        <w:rPr>
          <w:i/>
          <w:sz w:val="24"/>
        </w:rPr>
        <w:t>Reproductive</w:t>
      </w:r>
      <w:r>
        <w:rPr>
          <w:i/>
          <w:spacing w:val="-7"/>
          <w:sz w:val="24"/>
        </w:rPr>
        <w:t xml:space="preserve"> </w:t>
      </w:r>
      <w:r>
        <w:rPr>
          <w:i/>
          <w:sz w:val="24"/>
        </w:rPr>
        <w:t>Technology</w:t>
      </w:r>
      <w:r>
        <w:rPr>
          <w:i/>
          <w:spacing w:val="-5"/>
          <w:sz w:val="24"/>
        </w:rPr>
        <w:t xml:space="preserve"> </w:t>
      </w:r>
      <w:r>
        <w:rPr>
          <w:i/>
          <w:sz w:val="24"/>
        </w:rPr>
        <w:t>Act</w:t>
      </w:r>
      <w:r>
        <w:rPr>
          <w:i/>
          <w:spacing w:val="-7"/>
          <w:sz w:val="24"/>
        </w:rPr>
        <w:t xml:space="preserve"> </w:t>
      </w:r>
      <w:r>
        <w:rPr>
          <w:i/>
          <w:sz w:val="24"/>
        </w:rPr>
        <w:t>2024</w:t>
      </w:r>
      <w:r>
        <w:rPr>
          <w:i/>
          <w:spacing w:val="-7"/>
          <w:sz w:val="24"/>
        </w:rPr>
        <w:t xml:space="preserve"> </w:t>
      </w:r>
      <w:r>
        <w:rPr>
          <w:sz w:val="24"/>
        </w:rPr>
        <w:t>does</w:t>
      </w:r>
      <w:r>
        <w:rPr>
          <w:spacing w:val="-5"/>
          <w:sz w:val="24"/>
        </w:rPr>
        <w:t xml:space="preserve"> </w:t>
      </w:r>
      <w:r>
        <w:rPr>
          <w:sz w:val="24"/>
        </w:rPr>
        <w:t>not</w:t>
      </w:r>
      <w:r>
        <w:rPr>
          <w:spacing w:val="-5"/>
          <w:sz w:val="24"/>
        </w:rPr>
        <w:t xml:space="preserve"> </w:t>
      </w:r>
      <w:r>
        <w:rPr>
          <w:sz w:val="24"/>
        </w:rPr>
        <w:t>engage human rights.</w:t>
      </w:r>
    </w:p>
    <w:p w14:paraId="4508F1CD" w14:textId="77777777" w:rsidR="00316412" w:rsidRDefault="00316412" w:rsidP="00F258B4">
      <w:pPr>
        <w:pStyle w:val="BodyText"/>
        <w:spacing w:before="42"/>
      </w:pPr>
    </w:p>
    <w:p w14:paraId="03311C65" w14:textId="77777777" w:rsidR="00316412" w:rsidRDefault="00503B42" w:rsidP="00F258B4">
      <w:pPr>
        <w:pStyle w:val="Heading2"/>
        <w:ind w:left="0"/>
        <w:jc w:val="left"/>
      </w:pPr>
      <w:r>
        <w:t>Health</w:t>
      </w:r>
      <w:r>
        <w:rPr>
          <w:spacing w:val="-6"/>
        </w:rPr>
        <w:t xml:space="preserve"> </w:t>
      </w:r>
      <w:r>
        <w:t>Practitioner</w:t>
      </w:r>
      <w:r>
        <w:rPr>
          <w:spacing w:val="-4"/>
        </w:rPr>
        <w:t xml:space="preserve"> </w:t>
      </w:r>
      <w:r>
        <w:t>Regulation</w:t>
      </w:r>
      <w:r>
        <w:rPr>
          <w:spacing w:val="-3"/>
        </w:rPr>
        <w:t xml:space="preserve"> </w:t>
      </w:r>
      <w:r>
        <w:t>National</w:t>
      </w:r>
      <w:r>
        <w:rPr>
          <w:spacing w:val="-3"/>
        </w:rPr>
        <w:t xml:space="preserve"> </w:t>
      </w:r>
      <w:r>
        <w:t>Law</w:t>
      </w:r>
      <w:r>
        <w:rPr>
          <w:spacing w:val="-2"/>
        </w:rPr>
        <w:t xml:space="preserve"> </w:t>
      </w:r>
      <w:r>
        <w:t>(ACT)</w:t>
      </w:r>
      <w:r>
        <w:rPr>
          <w:spacing w:val="-5"/>
        </w:rPr>
        <w:t xml:space="preserve"> </w:t>
      </w:r>
      <w:r>
        <w:t>Act</w:t>
      </w:r>
      <w:r>
        <w:rPr>
          <w:spacing w:val="-4"/>
        </w:rPr>
        <w:t xml:space="preserve"> 2010</w:t>
      </w:r>
    </w:p>
    <w:p w14:paraId="3B7A10F4" w14:textId="631FD50F" w:rsidR="00316412" w:rsidRPr="00F258B4" w:rsidRDefault="00503B42" w:rsidP="00F258B4">
      <w:pPr>
        <w:spacing w:before="41"/>
        <w:rPr>
          <w:sz w:val="24"/>
          <w:szCs w:val="24"/>
        </w:rPr>
      </w:pPr>
      <w:r>
        <w:rPr>
          <w:sz w:val="24"/>
        </w:rPr>
        <w:t>The</w:t>
      </w:r>
      <w:r>
        <w:rPr>
          <w:spacing w:val="12"/>
          <w:sz w:val="24"/>
        </w:rPr>
        <w:t xml:space="preserve"> </w:t>
      </w:r>
      <w:r>
        <w:rPr>
          <w:sz w:val="24"/>
        </w:rPr>
        <w:t>amendment</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i/>
          <w:sz w:val="24"/>
        </w:rPr>
        <w:t>Health</w:t>
      </w:r>
      <w:r>
        <w:rPr>
          <w:i/>
          <w:spacing w:val="14"/>
          <w:sz w:val="24"/>
        </w:rPr>
        <w:t xml:space="preserve"> </w:t>
      </w:r>
      <w:r>
        <w:rPr>
          <w:i/>
          <w:sz w:val="24"/>
        </w:rPr>
        <w:t>Practitioner</w:t>
      </w:r>
      <w:r>
        <w:rPr>
          <w:i/>
          <w:spacing w:val="8"/>
          <w:sz w:val="24"/>
        </w:rPr>
        <w:t xml:space="preserve"> </w:t>
      </w:r>
      <w:r>
        <w:rPr>
          <w:i/>
          <w:sz w:val="24"/>
        </w:rPr>
        <w:t>Regulation</w:t>
      </w:r>
      <w:r>
        <w:rPr>
          <w:i/>
          <w:spacing w:val="15"/>
          <w:sz w:val="24"/>
        </w:rPr>
        <w:t xml:space="preserve"> </w:t>
      </w:r>
      <w:r>
        <w:rPr>
          <w:i/>
          <w:sz w:val="24"/>
        </w:rPr>
        <w:t>National</w:t>
      </w:r>
      <w:r>
        <w:rPr>
          <w:i/>
          <w:spacing w:val="11"/>
          <w:sz w:val="24"/>
        </w:rPr>
        <w:t xml:space="preserve"> </w:t>
      </w:r>
      <w:r>
        <w:rPr>
          <w:i/>
          <w:sz w:val="24"/>
        </w:rPr>
        <w:t>Law</w:t>
      </w:r>
      <w:r>
        <w:rPr>
          <w:i/>
          <w:spacing w:val="13"/>
          <w:sz w:val="24"/>
        </w:rPr>
        <w:t xml:space="preserve"> </w:t>
      </w:r>
      <w:r>
        <w:rPr>
          <w:i/>
          <w:sz w:val="24"/>
        </w:rPr>
        <w:t>(ACT)</w:t>
      </w:r>
      <w:r>
        <w:rPr>
          <w:i/>
          <w:spacing w:val="13"/>
          <w:sz w:val="24"/>
        </w:rPr>
        <w:t xml:space="preserve"> </w:t>
      </w:r>
      <w:r>
        <w:rPr>
          <w:i/>
          <w:sz w:val="24"/>
        </w:rPr>
        <w:t>Act</w:t>
      </w:r>
      <w:r>
        <w:rPr>
          <w:i/>
          <w:spacing w:val="14"/>
          <w:sz w:val="24"/>
        </w:rPr>
        <w:t xml:space="preserve"> </w:t>
      </w:r>
      <w:r>
        <w:rPr>
          <w:i/>
          <w:spacing w:val="-4"/>
          <w:sz w:val="24"/>
        </w:rPr>
        <w:t>2010</w:t>
      </w:r>
      <w:r w:rsidR="00F258B4">
        <w:rPr>
          <w:i/>
          <w:spacing w:val="-4"/>
          <w:sz w:val="24"/>
        </w:rPr>
        <w:t xml:space="preserve"> </w:t>
      </w:r>
      <w:r w:rsidRPr="00F258B4">
        <w:rPr>
          <w:sz w:val="24"/>
          <w:szCs w:val="24"/>
        </w:rPr>
        <w:t>does</w:t>
      </w:r>
      <w:r w:rsidRPr="00F258B4">
        <w:rPr>
          <w:spacing w:val="-4"/>
          <w:sz w:val="24"/>
          <w:szCs w:val="24"/>
        </w:rPr>
        <w:t xml:space="preserve"> </w:t>
      </w:r>
      <w:r w:rsidRPr="00F258B4">
        <w:rPr>
          <w:sz w:val="24"/>
          <w:szCs w:val="24"/>
        </w:rPr>
        <w:t>not</w:t>
      </w:r>
      <w:r w:rsidRPr="00F258B4">
        <w:rPr>
          <w:spacing w:val="-4"/>
          <w:sz w:val="24"/>
          <w:szCs w:val="24"/>
        </w:rPr>
        <w:t xml:space="preserve"> </w:t>
      </w:r>
      <w:r w:rsidRPr="00F258B4">
        <w:rPr>
          <w:sz w:val="24"/>
          <w:szCs w:val="24"/>
        </w:rPr>
        <w:t>engage</w:t>
      </w:r>
      <w:r w:rsidRPr="00F258B4">
        <w:rPr>
          <w:spacing w:val="-1"/>
          <w:sz w:val="24"/>
          <w:szCs w:val="24"/>
        </w:rPr>
        <w:t xml:space="preserve"> </w:t>
      </w:r>
      <w:r w:rsidRPr="00F258B4">
        <w:rPr>
          <w:sz w:val="24"/>
          <w:szCs w:val="24"/>
        </w:rPr>
        <w:t xml:space="preserve">human </w:t>
      </w:r>
      <w:r w:rsidRPr="00F258B4">
        <w:rPr>
          <w:spacing w:val="-2"/>
          <w:sz w:val="24"/>
          <w:szCs w:val="24"/>
        </w:rPr>
        <w:t>rights.</w:t>
      </w:r>
    </w:p>
    <w:p w14:paraId="54E93742" w14:textId="77777777" w:rsidR="00316412" w:rsidRDefault="00316412" w:rsidP="00F258B4">
      <w:pPr>
        <w:pStyle w:val="BodyText"/>
        <w:spacing w:before="83"/>
      </w:pPr>
    </w:p>
    <w:p w14:paraId="11F9B7EB" w14:textId="77777777" w:rsidR="00316412" w:rsidRDefault="00503B42" w:rsidP="00F258B4">
      <w:pPr>
        <w:pStyle w:val="Heading2"/>
        <w:spacing w:before="1"/>
        <w:ind w:left="0"/>
      </w:pPr>
      <w:r>
        <w:t>Health</w:t>
      </w:r>
      <w:r>
        <w:rPr>
          <w:spacing w:val="-4"/>
        </w:rPr>
        <w:t xml:space="preserve"> </w:t>
      </w:r>
      <w:r>
        <w:t>Records</w:t>
      </w:r>
      <w:r>
        <w:rPr>
          <w:spacing w:val="-3"/>
        </w:rPr>
        <w:t xml:space="preserve"> </w:t>
      </w:r>
      <w:r>
        <w:t>(Privacy</w:t>
      </w:r>
      <w:r>
        <w:rPr>
          <w:spacing w:val="-2"/>
        </w:rPr>
        <w:t xml:space="preserve"> </w:t>
      </w:r>
      <w:r>
        <w:t>and</w:t>
      </w:r>
      <w:r>
        <w:rPr>
          <w:spacing w:val="-2"/>
        </w:rPr>
        <w:t xml:space="preserve"> </w:t>
      </w:r>
      <w:r>
        <w:t>Access)</w:t>
      </w:r>
      <w:r>
        <w:rPr>
          <w:spacing w:val="-3"/>
        </w:rPr>
        <w:t xml:space="preserve"> </w:t>
      </w:r>
      <w:r>
        <w:t>Act</w:t>
      </w:r>
      <w:r>
        <w:rPr>
          <w:spacing w:val="-2"/>
        </w:rPr>
        <w:t xml:space="preserve"> </w:t>
      </w:r>
      <w:r>
        <w:rPr>
          <w:spacing w:val="-4"/>
        </w:rPr>
        <w:t>1997</w:t>
      </w:r>
    </w:p>
    <w:p w14:paraId="34117D27" w14:textId="77777777" w:rsidR="00316412" w:rsidRDefault="00503B42" w:rsidP="00F258B4">
      <w:pPr>
        <w:spacing w:before="41" w:line="276" w:lineRule="auto"/>
        <w:jc w:val="both"/>
        <w:rPr>
          <w:sz w:val="24"/>
        </w:rPr>
      </w:pPr>
      <w:r>
        <w:rPr>
          <w:sz w:val="24"/>
        </w:rPr>
        <w:t xml:space="preserve">The amendment to the </w:t>
      </w:r>
      <w:r>
        <w:rPr>
          <w:i/>
          <w:sz w:val="24"/>
        </w:rPr>
        <w:t xml:space="preserve">Health Records (Privacy and Access) Act 1997 </w:t>
      </w:r>
      <w:r>
        <w:rPr>
          <w:sz w:val="24"/>
        </w:rPr>
        <w:t>engages the right to privacy and reputation (</w:t>
      </w:r>
      <w:r>
        <w:rPr>
          <w:i/>
          <w:sz w:val="24"/>
        </w:rPr>
        <w:t>promoted and limited</w:t>
      </w:r>
      <w:r>
        <w:rPr>
          <w:sz w:val="24"/>
        </w:rPr>
        <w:t>) and the right to freedom of expression (</w:t>
      </w:r>
      <w:r>
        <w:rPr>
          <w:i/>
          <w:sz w:val="24"/>
        </w:rPr>
        <w:t>limited</w:t>
      </w:r>
      <w:r>
        <w:rPr>
          <w:sz w:val="24"/>
        </w:rPr>
        <w:t>).</w:t>
      </w:r>
    </w:p>
    <w:p w14:paraId="1DFAFF49" w14:textId="77777777" w:rsidR="00316412" w:rsidRDefault="00316412" w:rsidP="00F258B4">
      <w:pPr>
        <w:pStyle w:val="BodyText"/>
        <w:spacing w:before="41"/>
      </w:pPr>
    </w:p>
    <w:p w14:paraId="41205D40" w14:textId="77777777" w:rsidR="00316412" w:rsidRDefault="00503B42" w:rsidP="00F258B4">
      <w:pPr>
        <w:pStyle w:val="Heading2"/>
        <w:ind w:left="0"/>
      </w:pPr>
      <w:r>
        <w:t>Medicines,</w:t>
      </w:r>
      <w:r>
        <w:rPr>
          <w:spacing w:val="-3"/>
        </w:rPr>
        <w:t xml:space="preserve"> </w:t>
      </w:r>
      <w:r>
        <w:t>Poisons</w:t>
      </w:r>
      <w:r>
        <w:rPr>
          <w:spacing w:val="-3"/>
        </w:rPr>
        <w:t xml:space="preserve"> </w:t>
      </w:r>
      <w:r>
        <w:t>and</w:t>
      </w:r>
      <w:r>
        <w:rPr>
          <w:spacing w:val="-4"/>
        </w:rPr>
        <w:t xml:space="preserve"> </w:t>
      </w:r>
      <w:r>
        <w:t>Therapeutic</w:t>
      </w:r>
      <w:r>
        <w:rPr>
          <w:spacing w:val="-4"/>
        </w:rPr>
        <w:t xml:space="preserve"> </w:t>
      </w:r>
      <w:r>
        <w:t>Goods</w:t>
      </w:r>
      <w:r>
        <w:rPr>
          <w:spacing w:val="-3"/>
        </w:rPr>
        <w:t xml:space="preserve"> </w:t>
      </w:r>
      <w:r>
        <w:t>Act</w:t>
      </w:r>
      <w:r>
        <w:rPr>
          <w:spacing w:val="-4"/>
        </w:rPr>
        <w:t xml:space="preserve"> 2008</w:t>
      </w:r>
    </w:p>
    <w:p w14:paraId="11A62FE7" w14:textId="77777777" w:rsidR="00316412" w:rsidRDefault="00503B42" w:rsidP="00F258B4">
      <w:pPr>
        <w:pStyle w:val="BodyText"/>
        <w:spacing w:before="41" w:line="276" w:lineRule="auto"/>
        <w:jc w:val="both"/>
      </w:pPr>
      <w:r>
        <w:t>The</w:t>
      </w:r>
      <w:r>
        <w:rPr>
          <w:spacing w:val="-11"/>
        </w:rPr>
        <w:t xml:space="preserve"> </w:t>
      </w:r>
      <w:r>
        <w:t>amendment</w:t>
      </w:r>
      <w:r>
        <w:rPr>
          <w:spacing w:val="-11"/>
        </w:rPr>
        <w:t xml:space="preserve"> </w:t>
      </w:r>
      <w:r>
        <w:t>to</w:t>
      </w:r>
      <w:r>
        <w:rPr>
          <w:spacing w:val="-11"/>
        </w:rPr>
        <w:t xml:space="preserve"> </w:t>
      </w:r>
      <w:r>
        <w:t>the</w:t>
      </w:r>
      <w:r>
        <w:rPr>
          <w:spacing w:val="-13"/>
        </w:rPr>
        <w:t xml:space="preserve"> </w:t>
      </w:r>
      <w:r>
        <w:rPr>
          <w:i/>
        </w:rPr>
        <w:t>Medicines,</w:t>
      </w:r>
      <w:r>
        <w:rPr>
          <w:i/>
          <w:spacing w:val="-11"/>
        </w:rPr>
        <w:t xml:space="preserve"> </w:t>
      </w:r>
      <w:r>
        <w:rPr>
          <w:i/>
        </w:rPr>
        <w:t>Poisons</w:t>
      </w:r>
      <w:r>
        <w:rPr>
          <w:i/>
          <w:spacing w:val="-14"/>
        </w:rPr>
        <w:t xml:space="preserve"> </w:t>
      </w:r>
      <w:r>
        <w:rPr>
          <w:i/>
        </w:rPr>
        <w:t>and</w:t>
      </w:r>
      <w:r>
        <w:rPr>
          <w:i/>
          <w:spacing w:val="-11"/>
        </w:rPr>
        <w:t xml:space="preserve"> </w:t>
      </w:r>
      <w:r>
        <w:rPr>
          <w:i/>
        </w:rPr>
        <w:t>Therapeutic</w:t>
      </w:r>
      <w:r>
        <w:rPr>
          <w:i/>
          <w:spacing w:val="-12"/>
        </w:rPr>
        <w:t xml:space="preserve"> </w:t>
      </w:r>
      <w:r>
        <w:rPr>
          <w:i/>
        </w:rPr>
        <w:t>Goods</w:t>
      </w:r>
      <w:r>
        <w:rPr>
          <w:i/>
          <w:spacing w:val="-12"/>
        </w:rPr>
        <w:t xml:space="preserve"> </w:t>
      </w:r>
      <w:r>
        <w:rPr>
          <w:i/>
        </w:rPr>
        <w:t>Act</w:t>
      </w:r>
      <w:r>
        <w:rPr>
          <w:i/>
          <w:spacing w:val="-11"/>
        </w:rPr>
        <w:t xml:space="preserve"> </w:t>
      </w:r>
      <w:r>
        <w:rPr>
          <w:i/>
        </w:rPr>
        <w:t>2008</w:t>
      </w:r>
      <w:r>
        <w:rPr>
          <w:i/>
          <w:spacing w:val="-11"/>
        </w:rPr>
        <w:t xml:space="preserve"> </w:t>
      </w:r>
      <w:r>
        <w:t xml:space="preserve">engages the right to privacy and reputation because it clarifies the types of entities for which information can be shared. However, relevant information sharing already occurs under the current legislation, the amendment will simply clarify the kind of entity that information may be shared with and does not expand information sharing powers or </w:t>
      </w:r>
      <w:r>
        <w:rPr>
          <w:spacing w:val="-2"/>
        </w:rPr>
        <w:t>scope.</w:t>
      </w:r>
    </w:p>
    <w:p w14:paraId="2F88679E" w14:textId="77777777" w:rsidR="00316412" w:rsidRDefault="00316412" w:rsidP="00F258B4">
      <w:pPr>
        <w:pStyle w:val="BodyText"/>
        <w:spacing w:before="42"/>
      </w:pPr>
    </w:p>
    <w:p w14:paraId="1EFBE2CE" w14:textId="77777777" w:rsidR="00316412" w:rsidRDefault="00503B42" w:rsidP="00F258B4">
      <w:pPr>
        <w:pStyle w:val="Heading2"/>
        <w:ind w:left="0"/>
      </w:pPr>
      <w:r>
        <w:t>Variation</w:t>
      </w:r>
      <w:r>
        <w:rPr>
          <w:spacing w:val="-6"/>
        </w:rPr>
        <w:t xml:space="preserve"> </w:t>
      </w:r>
      <w:r>
        <w:t>in</w:t>
      </w:r>
      <w:r>
        <w:rPr>
          <w:spacing w:val="-3"/>
        </w:rPr>
        <w:t xml:space="preserve"> </w:t>
      </w:r>
      <w:r>
        <w:t>Sex</w:t>
      </w:r>
      <w:r>
        <w:rPr>
          <w:spacing w:val="-3"/>
        </w:rPr>
        <w:t xml:space="preserve"> </w:t>
      </w:r>
      <w:r>
        <w:t>Characteristics</w:t>
      </w:r>
      <w:r>
        <w:rPr>
          <w:spacing w:val="-2"/>
        </w:rPr>
        <w:t xml:space="preserve"> </w:t>
      </w:r>
      <w:r>
        <w:t>(Restricted</w:t>
      </w:r>
      <w:r>
        <w:rPr>
          <w:spacing w:val="-3"/>
        </w:rPr>
        <w:t xml:space="preserve"> </w:t>
      </w:r>
      <w:r>
        <w:t>Medical</w:t>
      </w:r>
      <w:r>
        <w:rPr>
          <w:spacing w:val="-5"/>
        </w:rPr>
        <w:t xml:space="preserve"> </w:t>
      </w:r>
      <w:r>
        <w:t>Treatment)</w:t>
      </w:r>
      <w:r>
        <w:rPr>
          <w:spacing w:val="-5"/>
        </w:rPr>
        <w:t xml:space="preserve"> </w:t>
      </w:r>
      <w:r>
        <w:t>Act</w:t>
      </w:r>
      <w:r>
        <w:rPr>
          <w:spacing w:val="-4"/>
        </w:rPr>
        <w:t xml:space="preserve"> 2023</w:t>
      </w:r>
    </w:p>
    <w:p w14:paraId="4038BA79" w14:textId="77777777" w:rsidR="00316412" w:rsidRDefault="00503B42" w:rsidP="00F258B4">
      <w:pPr>
        <w:spacing w:before="41" w:line="276" w:lineRule="auto"/>
        <w:jc w:val="both"/>
        <w:rPr>
          <w:sz w:val="24"/>
        </w:rPr>
      </w:pPr>
      <w:r>
        <w:rPr>
          <w:sz w:val="24"/>
        </w:rPr>
        <w:t xml:space="preserve">The </w:t>
      </w:r>
      <w:r>
        <w:rPr>
          <w:i/>
          <w:sz w:val="24"/>
        </w:rPr>
        <w:t xml:space="preserve">Variation in Sex Characteristics (Restricted Medical Treatment) Act 2023 </w:t>
      </w:r>
      <w:r>
        <w:rPr>
          <w:sz w:val="24"/>
        </w:rPr>
        <w:t>in its entirety, interacts with human rights in a number of ways, notably the right to not be subject to medical treatment without consent and the right to protection of the family and child.</w:t>
      </w:r>
    </w:p>
    <w:p w14:paraId="5B56924A" w14:textId="77777777" w:rsidR="00316412" w:rsidRDefault="00316412" w:rsidP="00F258B4">
      <w:pPr>
        <w:pStyle w:val="BodyText"/>
        <w:spacing w:before="41"/>
      </w:pPr>
    </w:p>
    <w:p w14:paraId="72AC2CBF" w14:textId="79323D5C" w:rsidR="00316412" w:rsidRDefault="00503B42" w:rsidP="00F258B4">
      <w:pPr>
        <w:pStyle w:val="BodyText"/>
        <w:spacing w:line="276" w:lineRule="auto"/>
        <w:jc w:val="both"/>
      </w:pPr>
      <w:r>
        <w:t xml:space="preserve">However, the amendment to the </w:t>
      </w:r>
      <w:r>
        <w:rPr>
          <w:i/>
        </w:rPr>
        <w:t>Variation in Sex Characteristics (Restricted Medical Treatment) Act</w:t>
      </w:r>
      <w:r>
        <w:rPr>
          <w:i/>
          <w:spacing w:val="-1"/>
        </w:rPr>
        <w:t xml:space="preserve"> </w:t>
      </w:r>
      <w:r>
        <w:rPr>
          <w:i/>
        </w:rPr>
        <w:t xml:space="preserve">2023 </w:t>
      </w:r>
      <w:r>
        <w:t>(</w:t>
      </w:r>
      <w:r>
        <w:rPr>
          <w:b/>
        </w:rPr>
        <w:t>VSC Act</w:t>
      </w:r>
      <w:r>
        <w:t>) does not directly engage human rights. Currently, as set out above, there is legal uncertainty in relation to whether a regulation may prescribe that decisions of an assessment committee may be made by majority. The amendment will clarify on the face of the legislation that decision-making of assessment</w:t>
      </w:r>
      <w:r>
        <w:rPr>
          <w:spacing w:val="-2"/>
        </w:rPr>
        <w:t xml:space="preserve"> </w:t>
      </w:r>
      <w:r>
        <w:t>committees</w:t>
      </w:r>
      <w:r>
        <w:rPr>
          <w:spacing w:val="-1"/>
        </w:rPr>
        <w:t xml:space="preserve"> </w:t>
      </w:r>
      <w:r>
        <w:t>may</w:t>
      </w:r>
      <w:r>
        <w:rPr>
          <w:spacing w:val="-1"/>
        </w:rPr>
        <w:t xml:space="preserve"> </w:t>
      </w:r>
      <w:r>
        <w:t>occur</w:t>
      </w:r>
      <w:r>
        <w:rPr>
          <w:spacing w:val="-1"/>
        </w:rPr>
        <w:t xml:space="preserve"> </w:t>
      </w:r>
      <w:r>
        <w:t>by</w:t>
      </w:r>
      <w:r>
        <w:rPr>
          <w:spacing w:val="-3"/>
        </w:rPr>
        <w:t xml:space="preserve"> </w:t>
      </w:r>
      <w:r>
        <w:t>majority</w:t>
      </w:r>
      <w:r>
        <w:rPr>
          <w:spacing w:val="-1"/>
        </w:rPr>
        <w:t xml:space="preserve"> </w:t>
      </w:r>
      <w:r>
        <w:t>decision-making rather</w:t>
      </w:r>
      <w:r>
        <w:rPr>
          <w:spacing w:val="-1"/>
        </w:rPr>
        <w:t xml:space="preserve"> </w:t>
      </w:r>
      <w:r>
        <w:t>than requiring unanimity. This will clarify the nuance of how decisions in relation to treatments are made</w:t>
      </w:r>
      <w:r>
        <w:rPr>
          <w:spacing w:val="40"/>
        </w:rPr>
        <w:t xml:space="preserve"> </w:t>
      </w:r>
      <w:r>
        <w:t>and</w:t>
      </w:r>
      <w:r>
        <w:rPr>
          <w:spacing w:val="61"/>
        </w:rPr>
        <w:t xml:space="preserve"> </w:t>
      </w:r>
      <w:r>
        <w:t>resolve</w:t>
      </w:r>
      <w:r>
        <w:rPr>
          <w:spacing w:val="40"/>
        </w:rPr>
        <w:t xml:space="preserve"> </w:t>
      </w:r>
      <w:r>
        <w:t>a</w:t>
      </w:r>
      <w:r>
        <w:rPr>
          <w:spacing w:val="40"/>
        </w:rPr>
        <w:t xml:space="preserve"> </w:t>
      </w:r>
      <w:r>
        <w:t>number</w:t>
      </w:r>
      <w:r>
        <w:rPr>
          <w:spacing w:val="40"/>
        </w:rPr>
        <w:t xml:space="preserve"> </w:t>
      </w:r>
      <w:r>
        <w:t>of</w:t>
      </w:r>
      <w:r>
        <w:rPr>
          <w:spacing w:val="40"/>
        </w:rPr>
        <w:t xml:space="preserve"> </w:t>
      </w:r>
      <w:r>
        <w:t>technical</w:t>
      </w:r>
      <w:r>
        <w:rPr>
          <w:spacing w:val="40"/>
        </w:rPr>
        <w:t xml:space="preserve"> </w:t>
      </w:r>
      <w:r>
        <w:t>and</w:t>
      </w:r>
      <w:r>
        <w:rPr>
          <w:spacing w:val="40"/>
        </w:rPr>
        <w:t xml:space="preserve"> </w:t>
      </w:r>
      <w:r>
        <w:t>unintended</w:t>
      </w:r>
      <w:r>
        <w:rPr>
          <w:spacing w:val="40"/>
        </w:rPr>
        <w:t xml:space="preserve"> </w:t>
      </w:r>
      <w:r>
        <w:t>consequences</w:t>
      </w:r>
      <w:r>
        <w:rPr>
          <w:spacing w:val="40"/>
        </w:rPr>
        <w:t xml:space="preserve"> </w:t>
      </w:r>
      <w:r>
        <w:t>for</w:t>
      </w:r>
      <w:r>
        <w:rPr>
          <w:spacing w:val="59"/>
        </w:rPr>
        <w:t xml:space="preserve"> </w:t>
      </w:r>
      <w:r>
        <w:t>the</w:t>
      </w:r>
      <w:r w:rsidR="00F258B4">
        <w:t xml:space="preserve"> </w:t>
      </w:r>
      <w:r>
        <w:lastRenderedPageBreak/>
        <w:t>operation of the VSC Act as detailed above but does not change the overall engagement or impact of the VSC Act on rights under the Human Rights Act.</w:t>
      </w:r>
    </w:p>
    <w:p w14:paraId="523DA062" w14:textId="77777777" w:rsidR="00316412" w:rsidRDefault="00316412" w:rsidP="00F258B4">
      <w:pPr>
        <w:pStyle w:val="BodyText"/>
        <w:spacing w:before="39"/>
      </w:pPr>
    </w:p>
    <w:p w14:paraId="213EB954" w14:textId="77777777" w:rsidR="00316412" w:rsidRDefault="00503B42" w:rsidP="00F258B4">
      <w:pPr>
        <w:pStyle w:val="Heading1"/>
        <w:spacing w:before="0"/>
        <w:ind w:left="0"/>
      </w:pPr>
      <w:r>
        <w:t>Rights</w:t>
      </w:r>
      <w:r>
        <w:rPr>
          <w:spacing w:val="-5"/>
        </w:rPr>
        <w:t xml:space="preserve"> </w:t>
      </w:r>
      <w:r>
        <w:rPr>
          <w:spacing w:val="-2"/>
        </w:rPr>
        <w:t>Promoted</w:t>
      </w:r>
    </w:p>
    <w:p w14:paraId="7E588A4D" w14:textId="77777777" w:rsidR="00316412" w:rsidRDefault="00503B42" w:rsidP="00F258B4">
      <w:pPr>
        <w:pStyle w:val="Heading2"/>
        <w:spacing w:before="243"/>
        <w:ind w:left="0"/>
        <w:jc w:val="left"/>
      </w:pPr>
      <w:r>
        <w:t>Health</w:t>
      </w:r>
      <w:r>
        <w:rPr>
          <w:spacing w:val="-4"/>
        </w:rPr>
        <w:t xml:space="preserve"> </w:t>
      </w:r>
      <w:r>
        <w:t>Records</w:t>
      </w:r>
      <w:r>
        <w:rPr>
          <w:spacing w:val="-3"/>
        </w:rPr>
        <w:t xml:space="preserve"> </w:t>
      </w:r>
      <w:r>
        <w:t>(Privacy</w:t>
      </w:r>
      <w:r>
        <w:rPr>
          <w:spacing w:val="-2"/>
        </w:rPr>
        <w:t xml:space="preserve"> </w:t>
      </w:r>
      <w:r>
        <w:t>and</w:t>
      </w:r>
      <w:r>
        <w:rPr>
          <w:spacing w:val="-2"/>
        </w:rPr>
        <w:t xml:space="preserve"> </w:t>
      </w:r>
      <w:r>
        <w:t>Access)</w:t>
      </w:r>
      <w:r>
        <w:rPr>
          <w:spacing w:val="-3"/>
        </w:rPr>
        <w:t xml:space="preserve"> </w:t>
      </w:r>
      <w:r>
        <w:t>Act</w:t>
      </w:r>
      <w:r>
        <w:rPr>
          <w:spacing w:val="-2"/>
        </w:rPr>
        <w:t xml:space="preserve"> </w:t>
      </w:r>
      <w:r>
        <w:rPr>
          <w:spacing w:val="-4"/>
        </w:rPr>
        <w:t>1997</w:t>
      </w:r>
    </w:p>
    <w:p w14:paraId="25BEB46B" w14:textId="77777777" w:rsidR="00316412" w:rsidRDefault="00503B42" w:rsidP="00F258B4">
      <w:pPr>
        <w:pStyle w:val="BodyText"/>
        <w:spacing w:before="242"/>
      </w:pPr>
      <w:r>
        <w:rPr>
          <w:u w:val="single"/>
        </w:rPr>
        <w:t>Section</w:t>
      </w:r>
      <w:r>
        <w:rPr>
          <w:spacing w:val="-5"/>
          <w:u w:val="single"/>
        </w:rPr>
        <w:t xml:space="preserve"> </w:t>
      </w:r>
      <w:r>
        <w:rPr>
          <w:u w:val="single"/>
        </w:rPr>
        <w:t>12</w:t>
      </w:r>
      <w:r>
        <w:rPr>
          <w:spacing w:val="-3"/>
          <w:u w:val="single"/>
        </w:rPr>
        <w:t xml:space="preserve"> </w:t>
      </w:r>
      <w:r>
        <w:rPr>
          <w:u w:val="single"/>
        </w:rPr>
        <w:t>–</w:t>
      </w:r>
      <w:r>
        <w:rPr>
          <w:spacing w:val="-1"/>
          <w:u w:val="single"/>
        </w:rPr>
        <w:t xml:space="preserve"> </w:t>
      </w:r>
      <w:r>
        <w:rPr>
          <w:u w:val="single"/>
        </w:rPr>
        <w:t>Right</w:t>
      </w:r>
      <w:r>
        <w:rPr>
          <w:spacing w:val="-1"/>
          <w:u w:val="single"/>
        </w:rPr>
        <w:t xml:space="preserve"> </w:t>
      </w:r>
      <w:r>
        <w:rPr>
          <w:u w:val="single"/>
        </w:rPr>
        <w:t>to</w:t>
      </w:r>
      <w:r>
        <w:rPr>
          <w:spacing w:val="-1"/>
          <w:u w:val="single"/>
        </w:rPr>
        <w:t xml:space="preserve"> </w:t>
      </w:r>
      <w:r>
        <w:rPr>
          <w:u w:val="single"/>
        </w:rPr>
        <w:t>privacy</w:t>
      </w:r>
      <w:r>
        <w:rPr>
          <w:spacing w:val="-2"/>
          <w:u w:val="single"/>
        </w:rPr>
        <w:t xml:space="preserve"> </w:t>
      </w:r>
      <w:r>
        <w:rPr>
          <w:u w:val="single"/>
        </w:rPr>
        <w:t>and</w:t>
      </w:r>
      <w:r>
        <w:rPr>
          <w:spacing w:val="-1"/>
          <w:u w:val="single"/>
        </w:rPr>
        <w:t xml:space="preserve"> </w:t>
      </w:r>
      <w:r>
        <w:rPr>
          <w:u w:val="single"/>
        </w:rPr>
        <w:t xml:space="preserve">reputation </w:t>
      </w:r>
      <w:r>
        <w:rPr>
          <w:spacing w:val="-2"/>
          <w:u w:val="single"/>
        </w:rPr>
        <w:t>(</w:t>
      </w:r>
      <w:r>
        <w:rPr>
          <w:i/>
          <w:spacing w:val="-2"/>
          <w:u w:val="single"/>
        </w:rPr>
        <w:t>promoted</w:t>
      </w:r>
      <w:r>
        <w:rPr>
          <w:spacing w:val="-2"/>
          <w:u w:val="single"/>
        </w:rPr>
        <w:t>)</w:t>
      </w:r>
    </w:p>
    <w:p w14:paraId="201C3DDF" w14:textId="77777777" w:rsidR="00316412" w:rsidRDefault="00503B42" w:rsidP="00F258B4">
      <w:pPr>
        <w:pStyle w:val="BodyText"/>
        <w:spacing w:before="240" w:line="276" w:lineRule="auto"/>
        <w:jc w:val="both"/>
      </w:pPr>
      <w:r>
        <w:t>Section 12 of the Human Rights Act outlines the right to privacy and reputation. It states that all persons have the right not to have their privacy, family, home or correspondence</w:t>
      </w:r>
      <w:r>
        <w:rPr>
          <w:spacing w:val="-17"/>
        </w:rPr>
        <w:t xml:space="preserve"> </w:t>
      </w:r>
      <w:r>
        <w:t>interfered</w:t>
      </w:r>
      <w:r>
        <w:rPr>
          <w:spacing w:val="-17"/>
        </w:rPr>
        <w:t xml:space="preserve"> </w:t>
      </w:r>
      <w:r>
        <w:t>with</w:t>
      </w:r>
      <w:r>
        <w:rPr>
          <w:spacing w:val="-16"/>
        </w:rPr>
        <w:t xml:space="preserve"> </w:t>
      </w:r>
      <w:r>
        <w:t>unlawfully</w:t>
      </w:r>
      <w:r>
        <w:rPr>
          <w:spacing w:val="-17"/>
        </w:rPr>
        <w:t xml:space="preserve"> </w:t>
      </w:r>
      <w:r>
        <w:t>or</w:t>
      </w:r>
      <w:r>
        <w:rPr>
          <w:spacing w:val="-17"/>
        </w:rPr>
        <w:t xml:space="preserve"> </w:t>
      </w:r>
      <w:r>
        <w:t>arbitrarily,</w:t>
      </w:r>
      <w:r>
        <w:rPr>
          <w:spacing w:val="-17"/>
        </w:rPr>
        <w:t xml:space="preserve"> </w:t>
      </w:r>
      <w:r>
        <w:t>and</w:t>
      </w:r>
      <w:r>
        <w:rPr>
          <w:spacing w:val="-16"/>
        </w:rPr>
        <w:t xml:space="preserve"> </w:t>
      </w:r>
      <w:r>
        <w:t>not</w:t>
      </w:r>
      <w:r>
        <w:rPr>
          <w:spacing w:val="-17"/>
        </w:rPr>
        <w:t xml:space="preserve"> </w:t>
      </w:r>
      <w:r>
        <w:t>to</w:t>
      </w:r>
      <w:r>
        <w:rPr>
          <w:spacing w:val="-17"/>
        </w:rPr>
        <w:t xml:space="preserve"> </w:t>
      </w:r>
      <w:r>
        <w:t>have</w:t>
      </w:r>
      <w:r>
        <w:rPr>
          <w:spacing w:val="-16"/>
        </w:rPr>
        <w:t xml:space="preserve"> </w:t>
      </w:r>
      <w:r>
        <w:t>their</w:t>
      </w:r>
      <w:r>
        <w:rPr>
          <w:spacing w:val="-17"/>
        </w:rPr>
        <w:t xml:space="preserve"> </w:t>
      </w:r>
      <w:r>
        <w:t>reputation unlawfully attacked.</w:t>
      </w:r>
    </w:p>
    <w:p w14:paraId="767E550C" w14:textId="77777777" w:rsidR="00316412" w:rsidRDefault="00316412" w:rsidP="00F258B4">
      <w:pPr>
        <w:pStyle w:val="BodyText"/>
        <w:spacing w:before="41"/>
      </w:pPr>
    </w:p>
    <w:p w14:paraId="6791A0AC" w14:textId="77777777" w:rsidR="00316412" w:rsidRDefault="00503B42" w:rsidP="00F258B4">
      <w:pPr>
        <w:pStyle w:val="BodyText"/>
        <w:spacing w:line="276" w:lineRule="auto"/>
        <w:jc w:val="both"/>
      </w:pPr>
      <w:r>
        <w:t xml:space="preserve">This Bill promotes the right to privacy and reputation for healthcare consumers and any other persons visiting a health facility by clarifying an ambiguity of the storage requirements for surveillance footage captured at health facilities. The Bill excludes surveillance footage of cameras at or in an area surrounding the premises of health service providers from the storage requirements of a health record under the </w:t>
      </w:r>
      <w:r>
        <w:rPr>
          <w:i/>
        </w:rPr>
        <w:t>Health Records (Privacy and Access) Act 1997</w:t>
      </w:r>
      <w:r>
        <w:t>, which will remedy the current uncertainty of whether some surveillance footage constitutes a health record and should therefore be stored for the same timeframes as a health record.</w:t>
      </w:r>
    </w:p>
    <w:p w14:paraId="58CDD54D" w14:textId="77777777" w:rsidR="00316412" w:rsidRDefault="00316412" w:rsidP="00F258B4">
      <w:pPr>
        <w:pStyle w:val="BodyText"/>
        <w:spacing w:before="41"/>
      </w:pPr>
    </w:p>
    <w:p w14:paraId="6B7CDD9C" w14:textId="4C14B91B" w:rsidR="00316412" w:rsidRDefault="00503B42" w:rsidP="00F258B4">
      <w:pPr>
        <w:pStyle w:val="BodyText"/>
        <w:spacing w:line="276" w:lineRule="auto"/>
        <w:jc w:val="both"/>
      </w:pPr>
      <w:r>
        <w:t>Currently,</w:t>
      </w:r>
      <w:r>
        <w:rPr>
          <w:spacing w:val="-1"/>
        </w:rPr>
        <w:t xml:space="preserve"> </w:t>
      </w:r>
      <w:r>
        <w:t>health</w:t>
      </w:r>
      <w:r>
        <w:rPr>
          <w:spacing w:val="-3"/>
        </w:rPr>
        <w:t xml:space="preserve"> </w:t>
      </w:r>
      <w:r>
        <w:t>records</w:t>
      </w:r>
      <w:r>
        <w:rPr>
          <w:spacing w:val="-2"/>
        </w:rPr>
        <w:t xml:space="preserve"> </w:t>
      </w:r>
      <w:r>
        <w:t>must</w:t>
      </w:r>
      <w:r>
        <w:rPr>
          <w:spacing w:val="-4"/>
        </w:rPr>
        <w:t xml:space="preserve"> </w:t>
      </w:r>
      <w:r>
        <w:t>be</w:t>
      </w:r>
      <w:r>
        <w:rPr>
          <w:spacing w:val="-1"/>
        </w:rPr>
        <w:t xml:space="preserve"> </w:t>
      </w:r>
      <w:r>
        <w:t>stored</w:t>
      </w:r>
      <w:r>
        <w:rPr>
          <w:spacing w:val="-1"/>
        </w:rPr>
        <w:t xml:space="preserve"> </w:t>
      </w:r>
      <w:r>
        <w:t>for</w:t>
      </w:r>
      <w:r>
        <w:rPr>
          <w:spacing w:val="-5"/>
        </w:rPr>
        <w:t xml:space="preserve"> </w:t>
      </w:r>
      <w:r>
        <w:t>at</w:t>
      </w:r>
      <w:r>
        <w:rPr>
          <w:spacing w:val="-1"/>
        </w:rPr>
        <w:t xml:space="preserve"> </w:t>
      </w:r>
      <w:r>
        <w:t>least</w:t>
      </w:r>
      <w:r>
        <w:rPr>
          <w:spacing w:val="-4"/>
        </w:rPr>
        <w:t xml:space="preserve"> </w:t>
      </w:r>
      <w:r>
        <w:t>7</w:t>
      </w:r>
      <w:r>
        <w:rPr>
          <w:spacing w:val="-1"/>
        </w:rPr>
        <w:t xml:space="preserve"> </w:t>
      </w:r>
      <w:r>
        <w:t>years,</w:t>
      </w:r>
      <w:r>
        <w:rPr>
          <w:spacing w:val="-4"/>
        </w:rPr>
        <w:t xml:space="preserve"> </w:t>
      </w:r>
      <w:r>
        <w:t>and</w:t>
      </w:r>
      <w:r>
        <w:rPr>
          <w:spacing w:val="-1"/>
        </w:rPr>
        <w:t xml:space="preserve"> </w:t>
      </w:r>
      <w:r>
        <w:t>up</w:t>
      </w:r>
      <w:r>
        <w:rPr>
          <w:spacing w:val="-3"/>
        </w:rPr>
        <w:t xml:space="preserve"> </w:t>
      </w:r>
      <w:r>
        <w:t>to</w:t>
      </w:r>
      <w:r>
        <w:rPr>
          <w:spacing w:val="-1"/>
        </w:rPr>
        <w:t xml:space="preserve"> </w:t>
      </w:r>
      <w:r>
        <w:t>25</w:t>
      </w:r>
      <w:r>
        <w:rPr>
          <w:spacing w:val="-1"/>
        </w:rPr>
        <w:t xml:space="preserve"> </w:t>
      </w:r>
      <w:r>
        <w:t>years</w:t>
      </w:r>
      <w:r>
        <w:rPr>
          <w:spacing w:val="-2"/>
        </w:rPr>
        <w:t xml:space="preserve"> </w:t>
      </w:r>
      <w:r>
        <w:t>if</w:t>
      </w:r>
      <w:r>
        <w:rPr>
          <w:spacing w:val="-1"/>
        </w:rPr>
        <w:t xml:space="preserve"> </w:t>
      </w:r>
      <w:r>
        <w:t>the consumer is a child.</w:t>
      </w:r>
      <w:r w:rsidR="00F258B4">
        <w:rPr>
          <w:rStyle w:val="FootnoteReference"/>
        </w:rPr>
        <w:footnoteReference w:id="1"/>
      </w:r>
      <w:r>
        <w:rPr>
          <w:spacing w:val="40"/>
          <w:position w:val="8"/>
          <w:sz w:val="16"/>
        </w:rPr>
        <w:t xml:space="preserve"> </w:t>
      </w:r>
      <w:r>
        <w:t>This is a significantly longer storage requirement than the ordinary 30-day storage requirement for surveillance footage which has not been requested</w:t>
      </w:r>
      <w:r>
        <w:rPr>
          <w:spacing w:val="-13"/>
        </w:rPr>
        <w:t xml:space="preserve"> </w:t>
      </w:r>
      <w:r>
        <w:t>for</w:t>
      </w:r>
      <w:r>
        <w:rPr>
          <w:spacing w:val="-12"/>
        </w:rPr>
        <w:t xml:space="preserve"> </w:t>
      </w:r>
      <w:r>
        <w:t>law</w:t>
      </w:r>
      <w:r>
        <w:rPr>
          <w:spacing w:val="-14"/>
        </w:rPr>
        <w:t xml:space="preserve"> </w:t>
      </w:r>
      <w:r>
        <w:t>enforcement</w:t>
      </w:r>
      <w:r>
        <w:rPr>
          <w:spacing w:val="-13"/>
        </w:rPr>
        <w:t xml:space="preserve"> </w:t>
      </w:r>
      <w:r>
        <w:t>or</w:t>
      </w:r>
      <w:r>
        <w:rPr>
          <w:spacing w:val="-12"/>
        </w:rPr>
        <w:t xml:space="preserve"> </w:t>
      </w:r>
      <w:r>
        <w:t>does</w:t>
      </w:r>
      <w:r>
        <w:rPr>
          <w:spacing w:val="-12"/>
        </w:rPr>
        <w:t xml:space="preserve"> </w:t>
      </w:r>
      <w:r>
        <w:t>not</w:t>
      </w:r>
      <w:r>
        <w:rPr>
          <w:spacing w:val="-11"/>
        </w:rPr>
        <w:t xml:space="preserve"> </w:t>
      </w:r>
      <w:r>
        <w:t>involve</w:t>
      </w:r>
      <w:r>
        <w:rPr>
          <w:spacing w:val="-11"/>
        </w:rPr>
        <w:t xml:space="preserve"> </w:t>
      </w:r>
      <w:r>
        <w:t>an</w:t>
      </w:r>
      <w:r>
        <w:rPr>
          <w:spacing w:val="-11"/>
        </w:rPr>
        <w:t xml:space="preserve"> </w:t>
      </w:r>
      <w:r>
        <w:t>incident,</w:t>
      </w:r>
      <w:r>
        <w:rPr>
          <w:spacing w:val="-13"/>
        </w:rPr>
        <w:t xml:space="preserve"> </w:t>
      </w:r>
      <w:r>
        <w:t>and</w:t>
      </w:r>
      <w:r>
        <w:rPr>
          <w:spacing w:val="-11"/>
        </w:rPr>
        <w:t xml:space="preserve"> </w:t>
      </w:r>
      <w:r>
        <w:t>has</w:t>
      </w:r>
      <w:r>
        <w:rPr>
          <w:spacing w:val="-12"/>
        </w:rPr>
        <w:t xml:space="preserve"> </w:t>
      </w:r>
      <w:r>
        <w:t>been</w:t>
      </w:r>
      <w:r>
        <w:rPr>
          <w:spacing w:val="-11"/>
        </w:rPr>
        <w:t xml:space="preserve"> </w:t>
      </w:r>
      <w:r>
        <w:t>collected by</w:t>
      </w:r>
      <w:r>
        <w:rPr>
          <w:spacing w:val="-16"/>
        </w:rPr>
        <w:t xml:space="preserve"> </w:t>
      </w:r>
      <w:r>
        <w:t>agencies</w:t>
      </w:r>
      <w:r>
        <w:rPr>
          <w:spacing w:val="-17"/>
        </w:rPr>
        <w:t xml:space="preserve"> </w:t>
      </w:r>
      <w:r>
        <w:t>under</w:t>
      </w:r>
      <w:r>
        <w:rPr>
          <w:spacing w:val="-16"/>
        </w:rPr>
        <w:t xml:space="preserve"> </w:t>
      </w:r>
      <w:r>
        <w:t>the</w:t>
      </w:r>
      <w:r>
        <w:rPr>
          <w:spacing w:val="-17"/>
        </w:rPr>
        <w:t xml:space="preserve"> </w:t>
      </w:r>
      <w:r>
        <w:rPr>
          <w:i/>
        </w:rPr>
        <w:t>Territory</w:t>
      </w:r>
      <w:r>
        <w:rPr>
          <w:i/>
          <w:spacing w:val="-15"/>
        </w:rPr>
        <w:t xml:space="preserve"> </w:t>
      </w:r>
      <w:r>
        <w:rPr>
          <w:i/>
        </w:rPr>
        <w:t>Records</w:t>
      </w:r>
      <w:r>
        <w:rPr>
          <w:i/>
          <w:spacing w:val="-15"/>
        </w:rPr>
        <w:t xml:space="preserve"> </w:t>
      </w:r>
      <w:r>
        <w:rPr>
          <w:i/>
        </w:rPr>
        <w:t>Act</w:t>
      </w:r>
      <w:r>
        <w:rPr>
          <w:i/>
          <w:spacing w:val="-17"/>
        </w:rPr>
        <w:t xml:space="preserve"> </w:t>
      </w:r>
      <w:r>
        <w:rPr>
          <w:i/>
        </w:rPr>
        <w:t>2002</w:t>
      </w:r>
      <w:r>
        <w:t>.</w:t>
      </w:r>
      <w:r w:rsidR="00F258B4">
        <w:rPr>
          <w:rStyle w:val="FootnoteReference"/>
        </w:rPr>
        <w:footnoteReference w:id="2"/>
      </w:r>
      <w:r>
        <w:rPr>
          <w:spacing w:val="6"/>
          <w:position w:val="8"/>
          <w:sz w:val="16"/>
        </w:rPr>
        <w:t xml:space="preserve"> </w:t>
      </w:r>
      <w:r>
        <w:t>Further,</w:t>
      </w:r>
      <w:r>
        <w:rPr>
          <w:spacing w:val="-17"/>
        </w:rPr>
        <w:t xml:space="preserve"> </w:t>
      </w:r>
      <w:r>
        <w:t>under</w:t>
      </w:r>
      <w:r>
        <w:rPr>
          <w:spacing w:val="-16"/>
        </w:rPr>
        <w:t xml:space="preserve"> </w:t>
      </w:r>
      <w:r>
        <w:t>the</w:t>
      </w:r>
      <w:r>
        <w:rPr>
          <w:spacing w:val="-17"/>
        </w:rPr>
        <w:t xml:space="preserve"> </w:t>
      </w:r>
      <w:r>
        <w:t xml:space="preserve">Commonwealth privacy framework, which generally applies to health service providers under the </w:t>
      </w:r>
      <w:r>
        <w:rPr>
          <w:i/>
        </w:rPr>
        <w:t>Privacy</w:t>
      </w:r>
      <w:r>
        <w:rPr>
          <w:i/>
          <w:spacing w:val="-13"/>
        </w:rPr>
        <w:t xml:space="preserve"> </w:t>
      </w:r>
      <w:r>
        <w:rPr>
          <w:i/>
        </w:rPr>
        <w:t>Act</w:t>
      </w:r>
      <w:r>
        <w:rPr>
          <w:i/>
          <w:spacing w:val="-15"/>
        </w:rPr>
        <w:t xml:space="preserve"> </w:t>
      </w:r>
      <w:r>
        <w:rPr>
          <w:i/>
        </w:rPr>
        <w:t>1988</w:t>
      </w:r>
      <w:r>
        <w:rPr>
          <w:i/>
          <w:spacing w:val="-12"/>
        </w:rPr>
        <w:t xml:space="preserve"> </w:t>
      </w:r>
      <w:r>
        <w:t>(Cth)</w:t>
      </w:r>
      <w:r>
        <w:rPr>
          <w:i/>
        </w:rPr>
        <w:t>,</w:t>
      </w:r>
      <w:r w:rsidR="00F258B4">
        <w:rPr>
          <w:rStyle w:val="FootnoteReference"/>
          <w:i/>
        </w:rPr>
        <w:footnoteReference w:id="3"/>
      </w:r>
      <w:r>
        <w:rPr>
          <w:i/>
          <w:spacing w:val="9"/>
          <w:position w:val="7"/>
          <w:sz w:val="16"/>
        </w:rPr>
        <w:t xml:space="preserve"> </w:t>
      </w:r>
      <w:r>
        <w:t>principle</w:t>
      </w:r>
      <w:r>
        <w:rPr>
          <w:spacing w:val="-14"/>
        </w:rPr>
        <w:t xml:space="preserve"> </w:t>
      </w:r>
      <w:r>
        <w:t>11</w:t>
      </w:r>
      <w:r>
        <w:rPr>
          <w:spacing w:val="-12"/>
        </w:rPr>
        <w:t xml:space="preserve"> </w:t>
      </w:r>
      <w:r>
        <w:t>requires</w:t>
      </w:r>
      <w:r>
        <w:rPr>
          <w:spacing w:val="-15"/>
        </w:rPr>
        <w:t xml:space="preserve"> </w:t>
      </w:r>
      <w:r>
        <w:t>that</w:t>
      </w:r>
      <w:r>
        <w:rPr>
          <w:spacing w:val="-13"/>
        </w:rPr>
        <w:t xml:space="preserve"> </w:t>
      </w:r>
      <w:r>
        <w:t>if</w:t>
      </w:r>
      <w:r>
        <w:rPr>
          <w:spacing w:val="-15"/>
        </w:rPr>
        <w:t xml:space="preserve"> </w:t>
      </w:r>
      <w:r>
        <w:t>an</w:t>
      </w:r>
      <w:r>
        <w:rPr>
          <w:spacing w:val="-14"/>
        </w:rPr>
        <w:t xml:space="preserve"> </w:t>
      </w:r>
      <w:r>
        <w:t>entity</w:t>
      </w:r>
      <w:r>
        <w:rPr>
          <w:spacing w:val="-15"/>
        </w:rPr>
        <w:t xml:space="preserve"> </w:t>
      </w:r>
      <w:r>
        <w:t>no</w:t>
      </w:r>
      <w:r>
        <w:rPr>
          <w:spacing w:val="-14"/>
        </w:rPr>
        <w:t xml:space="preserve"> </w:t>
      </w:r>
      <w:r>
        <w:t>longer</w:t>
      </w:r>
      <w:r>
        <w:rPr>
          <w:spacing w:val="-16"/>
        </w:rPr>
        <w:t xml:space="preserve"> </w:t>
      </w:r>
      <w:r>
        <w:t>needs</w:t>
      </w:r>
      <w:r>
        <w:rPr>
          <w:spacing w:val="-13"/>
        </w:rPr>
        <w:t xml:space="preserve"> </w:t>
      </w:r>
      <w:r>
        <w:t>personal information</w:t>
      </w:r>
      <w:r>
        <w:rPr>
          <w:spacing w:val="-6"/>
        </w:rPr>
        <w:t xml:space="preserve"> </w:t>
      </w:r>
      <w:r>
        <w:t>for</w:t>
      </w:r>
      <w:r>
        <w:rPr>
          <w:spacing w:val="-5"/>
        </w:rPr>
        <w:t xml:space="preserve"> </w:t>
      </w:r>
      <w:r>
        <w:t>any</w:t>
      </w:r>
      <w:r>
        <w:rPr>
          <w:spacing w:val="-7"/>
        </w:rPr>
        <w:t xml:space="preserve"> </w:t>
      </w:r>
      <w:r>
        <w:t>purpose</w:t>
      </w:r>
      <w:r>
        <w:rPr>
          <w:spacing w:val="-6"/>
        </w:rPr>
        <w:t xml:space="preserve"> </w:t>
      </w:r>
      <w:r>
        <w:t>for</w:t>
      </w:r>
      <w:r>
        <w:rPr>
          <w:spacing w:val="-7"/>
        </w:rPr>
        <w:t xml:space="preserve"> </w:t>
      </w:r>
      <w:r>
        <w:t>which</w:t>
      </w:r>
      <w:r>
        <w:rPr>
          <w:spacing w:val="-6"/>
        </w:rPr>
        <w:t xml:space="preserve"> </w:t>
      </w:r>
      <w:r>
        <w:t>the</w:t>
      </w:r>
      <w:r>
        <w:rPr>
          <w:spacing w:val="-3"/>
        </w:rPr>
        <w:t xml:space="preserve"> </w:t>
      </w:r>
      <w:r>
        <w:t>information</w:t>
      </w:r>
      <w:r>
        <w:rPr>
          <w:spacing w:val="-6"/>
        </w:rPr>
        <w:t xml:space="preserve"> </w:t>
      </w:r>
      <w:r>
        <w:t>may</w:t>
      </w:r>
      <w:r>
        <w:rPr>
          <w:spacing w:val="-7"/>
        </w:rPr>
        <w:t xml:space="preserve"> </w:t>
      </w:r>
      <w:r>
        <w:t>be</w:t>
      </w:r>
      <w:r>
        <w:rPr>
          <w:spacing w:val="-6"/>
        </w:rPr>
        <w:t xml:space="preserve"> </w:t>
      </w:r>
      <w:r>
        <w:t>used</w:t>
      </w:r>
      <w:r>
        <w:rPr>
          <w:spacing w:val="-6"/>
        </w:rPr>
        <w:t xml:space="preserve"> </w:t>
      </w:r>
      <w:r>
        <w:t>or</w:t>
      </w:r>
      <w:r>
        <w:rPr>
          <w:spacing w:val="-5"/>
        </w:rPr>
        <w:t xml:space="preserve"> </w:t>
      </w:r>
      <w:r>
        <w:t>disclosed</w:t>
      </w:r>
      <w:r>
        <w:rPr>
          <w:spacing w:val="-6"/>
        </w:rPr>
        <w:t xml:space="preserve"> </w:t>
      </w:r>
      <w:r>
        <w:t>under the</w:t>
      </w:r>
      <w:r>
        <w:rPr>
          <w:spacing w:val="-6"/>
        </w:rPr>
        <w:t xml:space="preserve"> </w:t>
      </w:r>
      <w:r>
        <w:t>Australian</w:t>
      </w:r>
      <w:r>
        <w:rPr>
          <w:spacing w:val="-3"/>
        </w:rPr>
        <w:t xml:space="preserve"> </w:t>
      </w:r>
      <w:r>
        <w:t>Privacy</w:t>
      </w:r>
      <w:r>
        <w:rPr>
          <w:spacing w:val="-7"/>
        </w:rPr>
        <w:t xml:space="preserve"> </w:t>
      </w:r>
      <w:r>
        <w:t>Principles,</w:t>
      </w:r>
      <w:r>
        <w:rPr>
          <w:spacing w:val="-4"/>
        </w:rPr>
        <w:t xml:space="preserve"> </w:t>
      </w:r>
      <w:r>
        <w:t>the</w:t>
      </w:r>
      <w:r>
        <w:rPr>
          <w:spacing w:val="-6"/>
        </w:rPr>
        <w:t xml:space="preserve"> </w:t>
      </w:r>
      <w:r>
        <w:t>entity</w:t>
      </w:r>
      <w:r>
        <w:rPr>
          <w:spacing w:val="-7"/>
        </w:rPr>
        <w:t xml:space="preserve"> </w:t>
      </w:r>
      <w:r>
        <w:t>must</w:t>
      </w:r>
      <w:r>
        <w:rPr>
          <w:spacing w:val="-4"/>
        </w:rPr>
        <w:t xml:space="preserve"> </w:t>
      </w:r>
      <w:r>
        <w:t>take</w:t>
      </w:r>
      <w:r>
        <w:rPr>
          <w:spacing w:val="-3"/>
        </w:rPr>
        <w:t xml:space="preserve"> </w:t>
      </w:r>
      <w:r>
        <w:t>reasonable</w:t>
      </w:r>
      <w:r>
        <w:rPr>
          <w:spacing w:val="-6"/>
        </w:rPr>
        <w:t xml:space="preserve"> </w:t>
      </w:r>
      <w:r>
        <w:t>steps</w:t>
      </w:r>
      <w:r>
        <w:rPr>
          <w:spacing w:val="-4"/>
        </w:rPr>
        <w:t xml:space="preserve"> </w:t>
      </w:r>
      <w:r>
        <w:t>to</w:t>
      </w:r>
      <w:r>
        <w:rPr>
          <w:spacing w:val="-3"/>
        </w:rPr>
        <w:t xml:space="preserve"> </w:t>
      </w:r>
      <w:r>
        <w:t>destroy</w:t>
      </w:r>
      <w:r>
        <w:rPr>
          <w:spacing w:val="-7"/>
        </w:rPr>
        <w:t xml:space="preserve"> </w:t>
      </w:r>
      <w:r>
        <w:t>the information or ensure that it is de-identified.</w:t>
      </w:r>
    </w:p>
    <w:p w14:paraId="304EA66E" w14:textId="77777777" w:rsidR="00316412" w:rsidRDefault="00316412" w:rsidP="00F258B4">
      <w:pPr>
        <w:pStyle w:val="BodyText"/>
        <w:spacing w:before="32"/>
      </w:pPr>
    </w:p>
    <w:p w14:paraId="54538E12" w14:textId="77777777" w:rsidR="00316412" w:rsidRDefault="00503B42" w:rsidP="00F258B4">
      <w:pPr>
        <w:pStyle w:val="BodyText"/>
        <w:spacing w:line="276" w:lineRule="auto"/>
        <w:jc w:val="both"/>
      </w:pPr>
      <w:r>
        <w:t>The advancement of surveillance technologies increases the risk that unlawful or arbitrary</w:t>
      </w:r>
      <w:r>
        <w:rPr>
          <w:spacing w:val="-17"/>
        </w:rPr>
        <w:t xml:space="preserve"> </w:t>
      </w:r>
      <w:r>
        <w:t>surveillance</w:t>
      </w:r>
      <w:r>
        <w:rPr>
          <w:spacing w:val="-17"/>
        </w:rPr>
        <w:t xml:space="preserve"> </w:t>
      </w:r>
      <w:r>
        <w:t>will</w:t>
      </w:r>
      <w:r>
        <w:rPr>
          <w:spacing w:val="-16"/>
        </w:rPr>
        <w:t xml:space="preserve"> </w:t>
      </w:r>
      <w:r>
        <w:t>interfere</w:t>
      </w:r>
      <w:r>
        <w:rPr>
          <w:spacing w:val="-12"/>
        </w:rPr>
        <w:t xml:space="preserve"> </w:t>
      </w:r>
      <w:r>
        <w:t>with</w:t>
      </w:r>
      <w:r>
        <w:rPr>
          <w:spacing w:val="-14"/>
        </w:rPr>
        <w:t xml:space="preserve"> </w:t>
      </w:r>
      <w:r>
        <w:t>an</w:t>
      </w:r>
      <w:r>
        <w:rPr>
          <w:spacing w:val="-12"/>
        </w:rPr>
        <w:t xml:space="preserve"> </w:t>
      </w:r>
      <w:r>
        <w:t>individual’s</w:t>
      </w:r>
      <w:r>
        <w:rPr>
          <w:spacing w:val="-13"/>
        </w:rPr>
        <w:t xml:space="preserve"> </w:t>
      </w:r>
      <w:r>
        <w:t>right</w:t>
      </w:r>
      <w:r>
        <w:rPr>
          <w:spacing w:val="-14"/>
        </w:rPr>
        <w:t xml:space="preserve"> </w:t>
      </w:r>
      <w:r>
        <w:t>to</w:t>
      </w:r>
      <w:r>
        <w:rPr>
          <w:spacing w:val="-14"/>
        </w:rPr>
        <w:t xml:space="preserve"> </w:t>
      </w:r>
      <w:r>
        <w:t>privacy.</w:t>
      </w:r>
      <w:r>
        <w:rPr>
          <w:spacing w:val="-17"/>
        </w:rPr>
        <w:t xml:space="preserve"> </w:t>
      </w:r>
      <w:r>
        <w:t>Aggregation</w:t>
      </w:r>
      <w:r>
        <w:rPr>
          <w:spacing w:val="-12"/>
        </w:rPr>
        <w:t xml:space="preserve"> </w:t>
      </w:r>
      <w:r>
        <w:t>and analysis of surveillance footage can reveal a wide range of personal and sensitive information about an individual, for example, that they were present in a particular location at a certain time.</w:t>
      </w:r>
    </w:p>
    <w:p w14:paraId="247E26A7" w14:textId="77777777" w:rsidR="00316412" w:rsidRPr="00F258B4" w:rsidRDefault="00316412" w:rsidP="00F258B4">
      <w:pPr>
        <w:pStyle w:val="BodyText"/>
      </w:pPr>
    </w:p>
    <w:p w14:paraId="4816FC86" w14:textId="77777777" w:rsidR="00316412" w:rsidRDefault="00503B42" w:rsidP="00F258B4">
      <w:pPr>
        <w:pStyle w:val="BodyText"/>
        <w:spacing w:before="79" w:line="276" w:lineRule="auto"/>
        <w:jc w:val="both"/>
      </w:pPr>
      <w:r>
        <w:lastRenderedPageBreak/>
        <w:t>Due to this privacy risk, international human rights law encourages limited storage timeframes and timely disposal in relation to identifying data (such as surveillance footage), in order to promote a considered approach when balancing an individual’s right</w:t>
      </w:r>
      <w:r>
        <w:rPr>
          <w:spacing w:val="-4"/>
        </w:rPr>
        <w:t xml:space="preserve"> </w:t>
      </w:r>
      <w:r>
        <w:t>to</w:t>
      </w:r>
      <w:r>
        <w:rPr>
          <w:spacing w:val="-6"/>
        </w:rPr>
        <w:t xml:space="preserve"> </w:t>
      </w:r>
      <w:r>
        <w:t>privacy</w:t>
      </w:r>
      <w:r>
        <w:rPr>
          <w:spacing w:val="-7"/>
        </w:rPr>
        <w:t xml:space="preserve"> </w:t>
      </w:r>
      <w:r>
        <w:t>and</w:t>
      </w:r>
      <w:r>
        <w:rPr>
          <w:spacing w:val="-3"/>
        </w:rPr>
        <w:t xml:space="preserve"> </w:t>
      </w:r>
      <w:r>
        <w:t>the</w:t>
      </w:r>
      <w:r>
        <w:rPr>
          <w:spacing w:val="-6"/>
        </w:rPr>
        <w:t xml:space="preserve"> </w:t>
      </w:r>
      <w:r>
        <w:t>general</w:t>
      </w:r>
      <w:r>
        <w:rPr>
          <w:spacing w:val="-7"/>
        </w:rPr>
        <w:t xml:space="preserve"> </w:t>
      </w:r>
      <w:r>
        <w:t>public’s</w:t>
      </w:r>
      <w:r>
        <w:rPr>
          <w:spacing w:val="-4"/>
        </w:rPr>
        <w:t xml:space="preserve"> </w:t>
      </w:r>
      <w:r>
        <w:t>right</w:t>
      </w:r>
      <w:r>
        <w:rPr>
          <w:spacing w:val="-6"/>
        </w:rPr>
        <w:t xml:space="preserve"> </w:t>
      </w:r>
      <w:r>
        <w:t>to</w:t>
      </w:r>
      <w:r>
        <w:rPr>
          <w:spacing w:val="-3"/>
        </w:rPr>
        <w:t xml:space="preserve"> </w:t>
      </w:r>
      <w:r>
        <w:t>feel</w:t>
      </w:r>
      <w:r>
        <w:rPr>
          <w:spacing w:val="-5"/>
        </w:rPr>
        <w:t xml:space="preserve"> </w:t>
      </w:r>
      <w:r>
        <w:t>safe.</w:t>
      </w:r>
      <w:r>
        <w:rPr>
          <w:spacing w:val="-6"/>
        </w:rPr>
        <w:t xml:space="preserve"> </w:t>
      </w:r>
      <w:r>
        <w:t>For</w:t>
      </w:r>
      <w:r>
        <w:rPr>
          <w:spacing w:val="-5"/>
        </w:rPr>
        <w:t xml:space="preserve"> </w:t>
      </w:r>
      <w:r>
        <w:t>example,</w:t>
      </w:r>
      <w:r>
        <w:rPr>
          <w:spacing w:val="-4"/>
        </w:rPr>
        <w:t xml:space="preserve"> </w:t>
      </w:r>
      <w:r>
        <w:t>Article</w:t>
      </w:r>
      <w:r>
        <w:rPr>
          <w:spacing w:val="-6"/>
        </w:rPr>
        <w:t xml:space="preserve"> </w:t>
      </w:r>
      <w:r>
        <w:t>5</w:t>
      </w:r>
      <w:r>
        <w:rPr>
          <w:spacing w:val="-6"/>
        </w:rPr>
        <w:t xml:space="preserve"> </w:t>
      </w:r>
      <w:r>
        <w:t>of</w:t>
      </w:r>
      <w:r>
        <w:rPr>
          <w:spacing w:val="-6"/>
        </w:rPr>
        <w:t xml:space="preserve"> </w:t>
      </w:r>
      <w:r>
        <w:t>the European Union’s General Data Protection Regulation outlines that data must be:</w:t>
      </w:r>
    </w:p>
    <w:p w14:paraId="34E26EFB" w14:textId="77777777" w:rsidR="00316412" w:rsidRPr="00F258B4" w:rsidRDefault="00316412" w:rsidP="00F258B4">
      <w:pPr>
        <w:pStyle w:val="BodyText"/>
        <w:spacing w:before="42"/>
        <w:rPr>
          <w:sz w:val="26"/>
          <w:szCs w:val="26"/>
        </w:rPr>
      </w:pPr>
    </w:p>
    <w:p w14:paraId="6DC865E7" w14:textId="77777777" w:rsidR="00316412" w:rsidRDefault="00503B42" w:rsidP="00F258B4">
      <w:pPr>
        <w:spacing w:line="276" w:lineRule="auto"/>
        <w:ind w:left="709" w:right="114"/>
        <w:jc w:val="both"/>
        <w:rPr>
          <w:i/>
          <w:sz w:val="24"/>
        </w:rPr>
      </w:pPr>
      <w:r>
        <w:rPr>
          <w:i/>
          <w:sz w:val="24"/>
        </w:rPr>
        <w:t xml:space="preserve">“kept in a form which permits identification of data subjects for no longer than is necessary for the purposes for which the personal data are processed….in order to safeguard the rights and freedoms of the data subject (‘storage </w:t>
      </w:r>
      <w:r>
        <w:rPr>
          <w:i/>
          <w:spacing w:val="-2"/>
          <w:sz w:val="24"/>
        </w:rPr>
        <w:t>limitation’)”</w:t>
      </w:r>
    </w:p>
    <w:p w14:paraId="3BFA3D23" w14:textId="77777777" w:rsidR="00316412" w:rsidRPr="00F258B4" w:rsidRDefault="00316412" w:rsidP="00F258B4">
      <w:pPr>
        <w:pStyle w:val="BodyText"/>
        <w:spacing w:before="42"/>
        <w:rPr>
          <w:sz w:val="26"/>
          <w:szCs w:val="26"/>
        </w:rPr>
      </w:pPr>
    </w:p>
    <w:p w14:paraId="0A08490D" w14:textId="77777777" w:rsidR="00316412" w:rsidRDefault="00503B42" w:rsidP="00F258B4">
      <w:pPr>
        <w:pStyle w:val="BodyText"/>
        <w:spacing w:line="276" w:lineRule="auto"/>
        <w:jc w:val="both"/>
      </w:pPr>
      <w:r>
        <w:t>This Bill promotes a person’s right to privacy by ensuring that it is clear that the recorded</w:t>
      </w:r>
      <w:r>
        <w:rPr>
          <w:spacing w:val="-8"/>
        </w:rPr>
        <w:t xml:space="preserve"> </w:t>
      </w:r>
      <w:r>
        <w:t>image</w:t>
      </w:r>
      <w:r>
        <w:rPr>
          <w:spacing w:val="-8"/>
        </w:rPr>
        <w:t xml:space="preserve"> </w:t>
      </w:r>
      <w:r>
        <w:t>of</w:t>
      </w:r>
      <w:r>
        <w:rPr>
          <w:spacing w:val="-11"/>
        </w:rPr>
        <w:t xml:space="preserve"> </w:t>
      </w:r>
      <w:r>
        <w:t>a</w:t>
      </w:r>
      <w:r>
        <w:rPr>
          <w:spacing w:val="-8"/>
        </w:rPr>
        <w:t xml:space="preserve"> </w:t>
      </w:r>
      <w:r>
        <w:t>person</w:t>
      </w:r>
      <w:r>
        <w:rPr>
          <w:spacing w:val="-8"/>
        </w:rPr>
        <w:t xml:space="preserve"> </w:t>
      </w:r>
      <w:r>
        <w:t>via</w:t>
      </w:r>
      <w:r>
        <w:rPr>
          <w:spacing w:val="-8"/>
        </w:rPr>
        <w:t xml:space="preserve"> </w:t>
      </w:r>
      <w:r>
        <w:t>a</w:t>
      </w:r>
      <w:r>
        <w:rPr>
          <w:spacing w:val="-8"/>
        </w:rPr>
        <w:t xml:space="preserve"> </w:t>
      </w:r>
      <w:r>
        <w:t>surveillance</w:t>
      </w:r>
      <w:r>
        <w:rPr>
          <w:spacing w:val="-11"/>
        </w:rPr>
        <w:t xml:space="preserve"> </w:t>
      </w:r>
      <w:r>
        <w:t>device</w:t>
      </w:r>
      <w:r>
        <w:rPr>
          <w:spacing w:val="-8"/>
        </w:rPr>
        <w:t xml:space="preserve"> </w:t>
      </w:r>
      <w:r>
        <w:t>at</w:t>
      </w:r>
      <w:r>
        <w:rPr>
          <w:spacing w:val="-11"/>
        </w:rPr>
        <w:t xml:space="preserve"> </w:t>
      </w:r>
      <w:r>
        <w:t>a</w:t>
      </w:r>
      <w:r>
        <w:rPr>
          <w:spacing w:val="-9"/>
        </w:rPr>
        <w:t xml:space="preserve"> </w:t>
      </w:r>
      <w:r>
        <w:t>premises</w:t>
      </w:r>
      <w:r>
        <w:rPr>
          <w:spacing w:val="-9"/>
        </w:rPr>
        <w:t xml:space="preserve"> </w:t>
      </w:r>
      <w:r>
        <w:t>of</w:t>
      </w:r>
      <w:r>
        <w:rPr>
          <w:spacing w:val="-11"/>
        </w:rPr>
        <w:t xml:space="preserve"> </w:t>
      </w:r>
      <w:r>
        <w:t>a</w:t>
      </w:r>
      <w:r>
        <w:rPr>
          <w:spacing w:val="-8"/>
        </w:rPr>
        <w:t xml:space="preserve"> </w:t>
      </w:r>
      <w:r>
        <w:t>health</w:t>
      </w:r>
      <w:r>
        <w:rPr>
          <w:spacing w:val="-8"/>
        </w:rPr>
        <w:t xml:space="preserve"> </w:t>
      </w:r>
      <w:r>
        <w:t>service provider</w:t>
      </w:r>
      <w:r>
        <w:rPr>
          <w:spacing w:val="-6"/>
        </w:rPr>
        <w:t xml:space="preserve"> </w:t>
      </w:r>
      <w:r>
        <w:t>is</w:t>
      </w:r>
      <w:r>
        <w:rPr>
          <w:spacing w:val="-5"/>
        </w:rPr>
        <w:t xml:space="preserve"> </w:t>
      </w:r>
      <w:r>
        <w:t>treated</w:t>
      </w:r>
      <w:r>
        <w:rPr>
          <w:spacing w:val="-4"/>
        </w:rPr>
        <w:t xml:space="preserve"> </w:t>
      </w:r>
      <w:r>
        <w:t>the</w:t>
      </w:r>
      <w:r>
        <w:rPr>
          <w:spacing w:val="-4"/>
        </w:rPr>
        <w:t xml:space="preserve"> </w:t>
      </w:r>
      <w:r>
        <w:t>same</w:t>
      </w:r>
      <w:r>
        <w:rPr>
          <w:spacing w:val="-4"/>
        </w:rPr>
        <w:t xml:space="preserve"> </w:t>
      </w:r>
      <w:r>
        <w:t>way,</w:t>
      </w:r>
      <w:r>
        <w:rPr>
          <w:spacing w:val="-5"/>
        </w:rPr>
        <w:t xml:space="preserve"> </w:t>
      </w:r>
      <w:r>
        <w:t>and</w:t>
      </w:r>
      <w:r>
        <w:rPr>
          <w:spacing w:val="-4"/>
        </w:rPr>
        <w:t xml:space="preserve"> </w:t>
      </w:r>
      <w:r>
        <w:t>is</w:t>
      </w:r>
      <w:r>
        <w:rPr>
          <w:spacing w:val="-5"/>
        </w:rPr>
        <w:t xml:space="preserve"> </w:t>
      </w:r>
      <w:r>
        <w:t>subject</w:t>
      </w:r>
      <w:r>
        <w:rPr>
          <w:spacing w:val="-5"/>
        </w:rPr>
        <w:t xml:space="preserve"> </w:t>
      </w:r>
      <w:r>
        <w:t>to</w:t>
      </w:r>
      <w:r>
        <w:rPr>
          <w:spacing w:val="-4"/>
        </w:rPr>
        <w:t xml:space="preserve"> </w:t>
      </w:r>
      <w:r>
        <w:t>the</w:t>
      </w:r>
      <w:r>
        <w:rPr>
          <w:spacing w:val="-4"/>
        </w:rPr>
        <w:t xml:space="preserve"> </w:t>
      </w:r>
      <w:r>
        <w:t>same</w:t>
      </w:r>
      <w:r>
        <w:rPr>
          <w:spacing w:val="-4"/>
        </w:rPr>
        <w:t xml:space="preserve"> </w:t>
      </w:r>
      <w:r>
        <w:t>legislative</w:t>
      </w:r>
      <w:r>
        <w:rPr>
          <w:spacing w:val="-4"/>
        </w:rPr>
        <w:t xml:space="preserve"> </w:t>
      </w:r>
      <w:r>
        <w:t>requirements, as any other surveillance footage in the Territory and is not stored for longer than is required to achieve its purpose.</w:t>
      </w:r>
    </w:p>
    <w:p w14:paraId="7AE72952" w14:textId="77777777" w:rsidR="00316412" w:rsidRPr="00F258B4" w:rsidRDefault="00316412" w:rsidP="00F258B4">
      <w:pPr>
        <w:pStyle w:val="BodyText"/>
        <w:spacing w:before="42"/>
        <w:rPr>
          <w:sz w:val="26"/>
          <w:szCs w:val="26"/>
        </w:rPr>
      </w:pPr>
    </w:p>
    <w:p w14:paraId="1129386F" w14:textId="77777777" w:rsidR="00316412" w:rsidRDefault="00503B42" w:rsidP="00F258B4">
      <w:pPr>
        <w:pStyle w:val="Heading1"/>
        <w:spacing w:before="1"/>
        <w:ind w:left="0"/>
      </w:pPr>
      <w:r>
        <w:t>Rights</w:t>
      </w:r>
      <w:r>
        <w:rPr>
          <w:spacing w:val="-5"/>
        </w:rPr>
        <w:t xml:space="preserve"> </w:t>
      </w:r>
      <w:r>
        <w:rPr>
          <w:spacing w:val="-2"/>
        </w:rPr>
        <w:t>Limited</w:t>
      </w:r>
    </w:p>
    <w:p w14:paraId="7566C7B9" w14:textId="77777777" w:rsidR="00316412" w:rsidRDefault="00503B42" w:rsidP="00F258B4">
      <w:pPr>
        <w:spacing w:before="240" w:line="448" w:lineRule="auto"/>
        <w:rPr>
          <w:sz w:val="24"/>
        </w:rPr>
      </w:pPr>
      <w:r>
        <w:rPr>
          <w:b/>
          <w:i/>
          <w:sz w:val="24"/>
        </w:rPr>
        <w:t>Health</w:t>
      </w:r>
      <w:r>
        <w:rPr>
          <w:b/>
          <w:i/>
          <w:spacing w:val="-5"/>
          <w:sz w:val="24"/>
        </w:rPr>
        <w:t xml:space="preserve"> </w:t>
      </w:r>
      <w:r>
        <w:rPr>
          <w:b/>
          <w:i/>
          <w:sz w:val="24"/>
        </w:rPr>
        <w:t>Records</w:t>
      </w:r>
      <w:r>
        <w:rPr>
          <w:b/>
          <w:i/>
          <w:spacing w:val="-6"/>
          <w:sz w:val="24"/>
        </w:rPr>
        <w:t xml:space="preserve"> </w:t>
      </w:r>
      <w:r>
        <w:rPr>
          <w:b/>
          <w:i/>
          <w:sz w:val="24"/>
        </w:rPr>
        <w:t>(Privacy</w:t>
      </w:r>
      <w:r>
        <w:rPr>
          <w:b/>
          <w:i/>
          <w:spacing w:val="-6"/>
          <w:sz w:val="24"/>
        </w:rPr>
        <w:t xml:space="preserve"> </w:t>
      </w:r>
      <w:r>
        <w:rPr>
          <w:b/>
          <w:i/>
          <w:sz w:val="24"/>
        </w:rPr>
        <w:t>and</w:t>
      </w:r>
      <w:r>
        <w:rPr>
          <w:b/>
          <w:i/>
          <w:spacing w:val="-5"/>
          <w:sz w:val="24"/>
        </w:rPr>
        <w:t xml:space="preserve"> </w:t>
      </w:r>
      <w:r>
        <w:rPr>
          <w:b/>
          <w:i/>
          <w:sz w:val="24"/>
        </w:rPr>
        <w:t>Access)</w:t>
      </w:r>
      <w:r>
        <w:rPr>
          <w:b/>
          <w:i/>
          <w:spacing w:val="-6"/>
          <w:sz w:val="24"/>
        </w:rPr>
        <w:t xml:space="preserve"> </w:t>
      </w:r>
      <w:r>
        <w:rPr>
          <w:b/>
          <w:i/>
          <w:sz w:val="24"/>
        </w:rPr>
        <w:t>Act</w:t>
      </w:r>
      <w:r>
        <w:rPr>
          <w:b/>
          <w:i/>
          <w:spacing w:val="-6"/>
          <w:sz w:val="24"/>
        </w:rPr>
        <w:t xml:space="preserve"> </w:t>
      </w:r>
      <w:r>
        <w:rPr>
          <w:b/>
          <w:i/>
          <w:sz w:val="24"/>
        </w:rPr>
        <w:t xml:space="preserve">1997 </w:t>
      </w:r>
      <w:r>
        <w:rPr>
          <w:sz w:val="24"/>
          <w:u w:val="single"/>
        </w:rPr>
        <w:t>Section 12 – Right to privacy and reputation</w:t>
      </w:r>
      <w:r>
        <w:rPr>
          <w:sz w:val="24"/>
        </w:rPr>
        <w:t xml:space="preserve"> </w:t>
      </w:r>
      <w:r>
        <w:rPr>
          <w:sz w:val="24"/>
          <w:u w:val="single"/>
        </w:rPr>
        <w:t>Section 16 – Right to freedom of expression</w:t>
      </w:r>
    </w:p>
    <w:p w14:paraId="0308F667" w14:textId="77777777" w:rsidR="00316412" w:rsidRDefault="00503B42" w:rsidP="00F258B4">
      <w:pPr>
        <w:pStyle w:val="Heading2"/>
        <w:numPr>
          <w:ilvl w:val="0"/>
          <w:numId w:val="2"/>
        </w:numPr>
        <w:tabs>
          <w:tab w:val="left" w:pos="479"/>
        </w:tabs>
        <w:spacing w:before="4"/>
        <w:ind w:left="0" w:hanging="359"/>
      </w:pPr>
      <w:r>
        <w:t>Nature</w:t>
      </w:r>
      <w:r>
        <w:rPr>
          <w:spacing w:val="-2"/>
        </w:rPr>
        <w:t xml:space="preserve"> </w:t>
      </w:r>
      <w:r>
        <w:t>of</w:t>
      </w:r>
      <w:r>
        <w:rPr>
          <w:spacing w:val="-4"/>
        </w:rPr>
        <w:t xml:space="preserve"> </w:t>
      </w:r>
      <w:r>
        <w:t>the</w:t>
      </w:r>
      <w:r>
        <w:rPr>
          <w:spacing w:val="-2"/>
        </w:rPr>
        <w:t xml:space="preserve"> </w:t>
      </w:r>
      <w:r>
        <w:t>right</w:t>
      </w:r>
      <w:r>
        <w:rPr>
          <w:spacing w:val="-3"/>
        </w:rPr>
        <w:t xml:space="preserve"> </w:t>
      </w:r>
      <w:r>
        <w:t>and</w:t>
      </w:r>
      <w:r>
        <w:rPr>
          <w:spacing w:val="-3"/>
        </w:rPr>
        <w:t xml:space="preserve"> </w:t>
      </w:r>
      <w:r>
        <w:t>the</w:t>
      </w:r>
      <w:r>
        <w:rPr>
          <w:spacing w:val="-2"/>
        </w:rPr>
        <w:t xml:space="preserve"> </w:t>
      </w:r>
      <w:r>
        <w:t>limitation</w:t>
      </w:r>
      <w:r>
        <w:rPr>
          <w:spacing w:val="-2"/>
        </w:rPr>
        <w:t xml:space="preserve"> </w:t>
      </w:r>
      <w:r>
        <w:t>(s28(a)</w:t>
      </w:r>
      <w:r>
        <w:rPr>
          <w:spacing w:val="-4"/>
        </w:rPr>
        <w:t xml:space="preserve"> </w:t>
      </w:r>
      <w:r>
        <w:t>and</w:t>
      </w:r>
      <w:r>
        <w:rPr>
          <w:spacing w:val="-2"/>
        </w:rPr>
        <w:t xml:space="preserve"> </w:t>
      </w:r>
      <w:r>
        <w:rPr>
          <w:spacing w:val="-4"/>
        </w:rPr>
        <w:t>(c))</w:t>
      </w:r>
    </w:p>
    <w:p w14:paraId="09E17A01" w14:textId="77777777" w:rsidR="00316412" w:rsidRPr="00F258B4" w:rsidRDefault="00316412" w:rsidP="00F258B4">
      <w:pPr>
        <w:pStyle w:val="BodyText"/>
        <w:spacing w:before="42"/>
        <w:rPr>
          <w:sz w:val="26"/>
          <w:szCs w:val="26"/>
        </w:rPr>
      </w:pPr>
    </w:p>
    <w:p w14:paraId="2A122EC4" w14:textId="77777777" w:rsidR="00316412" w:rsidRDefault="00503B42" w:rsidP="00F258B4">
      <w:pPr>
        <w:pStyle w:val="BodyText"/>
        <w:spacing w:line="276" w:lineRule="auto"/>
        <w:jc w:val="both"/>
      </w:pPr>
      <w:r>
        <w:t>Section 12 of the Human Rights Act protects individuals from unlawful or arbitrary interference with privacy, family, home, or correspondence. The right to privacy also involves a general right for an individual to access their own personal information.</w:t>
      </w:r>
    </w:p>
    <w:p w14:paraId="1698DABB" w14:textId="77777777" w:rsidR="00316412" w:rsidRPr="00F258B4" w:rsidRDefault="00316412" w:rsidP="00F258B4">
      <w:pPr>
        <w:pStyle w:val="BodyText"/>
        <w:spacing w:before="42"/>
        <w:rPr>
          <w:sz w:val="26"/>
          <w:szCs w:val="26"/>
        </w:rPr>
      </w:pPr>
    </w:p>
    <w:p w14:paraId="010BF1BF" w14:textId="77777777" w:rsidR="00316412" w:rsidRDefault="00503B42" w:rsidP="00F258B4">
      <w:pPr>
        <w:pStyle w:val="BodyText"/>
        <w:spacing w:line="276" w:lineRule="auto"/>
        <w:jc w:val="both"/>
      </w:pPr>
      <w:r>
        <w:t>Section 16 of the Human Rights Act provides that everyone has the right to hold opinions without interference and has the right to freedom of expression, which includes the freedom to seek, receive and impart information and ideas of all kinds. The inclusion of the phrase ‘seek and receive’ in section 16(2) of the Human Rights Act</w:t>
      </w:r>
      <w:r>
        <w:rPr>
          <w:spacing w:val="-13"/>
        </w:rPr>
        <w:t xml:space="preserve"> </w:t>
      </w:r>
      <w:r>
        <w:t>is</w:t>
      </w:r>
      <w:r>
        <w:rPr>
          <w:spacing w:val="-14"/>
        </w:rPr>
        <w:t xml:space="preserve"> </w:t>
      </w:r>
      <w:r>
        <w:t>relevant</w:t>
      </w:r>
      <w:r>
        <w:rPr>
          <w:spacing w:val="-13"/>
        </w:rPr>
        <w:t xml:space="preserve"> </w:t>
      </w:r>
      <w:r>
        <w:t>to</w:t>
      </w:r>
      <w:r>
        <w:rPr>
          <w:spacing w:val="-15"/>
        </w:rPr>
        <w:t xml:space="preserve"> </w:t>
      </w:r>
      <w:r>
        <w:t>obligations</w:t>
      </w:r>
      <w:r>
        <w:rPr>
          <w:spacing w:val="-14"/>
        </w:rPr>
        <w:t xml:space="preserve"> </w:t>
      </w:r>
      <w:r>
        <w:t>of</w:t>
      </w:r>
      <w:r>
        <w:rPr>
          <w:spacing w:val="-16"/>
        </w:rPr>
        <w:t xml:space="preserve"> </w:t>
      </w:r>
      <w:r>
        <w:t>public</w:t>
      </w:r>
      <w:r>
        <w:rPr>
          <w:spacing w:val="-14"/>
        </w:rPr>
        <w:t xml:space="preserve"> </w:t>
      </w:r>
      <w:r>
        <w:t>authorities</w:t>
      </w:r>
      <w:r>
        <w:rPr>
          <w:spacing w:val="-14"/>
        </w:rPr>
        <w:t xml:space="preserve"> </w:t>
      </w:r>
      <w:r>
        <w:t>to</w:t>
      </w:r>
      <w:r>
        <w:rPr>
          <w:spacing w:val="-15"/>
        </w:rPr>
        <w:t xml:space="preserve"> </w:t>
      </w:r>
      <w:r>
        <w:t>provide</w:t>
      </w:r>
      <w:r>
        <w:rPr>
          <w:spacing w:val="-15"/>
        </w:rPr>
        <w:t xml:space="preserve"> </w:t>
      </w:r>
      <w:r>
        <w:t>access</w:t>
      </w:r>
      <w:r>
        <w:rPr>
          <w:spacing w:val="-14"/>
        </w:rPr>
        <w:t xml:space="preserve"> </w:t>
      </w:r>
      <w:r>
        <w:t>to</w:t>
      </w:r>
      <w:r>
        <w:rPr>
          <w:spacing w:val="-15"/>
        </w:rPr>
        <w:t xml:space="preserve"> </w:t>
      </w:r>
      <w:r>
        <w:t>government</w:t>
      </w:r>
      <w:r>
        <w:rPr>
          <w:spacing w:val="-13"/>
        </w:rPr>
        <w:t xml:space="preserve"> </w:t>
      </w:r>
      <w:r>
        <w:t xml:space="preserve">held </w:t>
      </w:r>
      <w:r>
        <w:rPr>
          <w:spacing w:val="-2"/>
        </w:rPr>
        <w:t>information.</w:t>
      </w:r>
    </w:p>
    <w:p w14:paraId="4245D1E3" w14:textId="77777777" w:rsidR="00316412" w:rsidRPr="00F258B4" w:rsidRDefault="00316412" w:rsidP="00F258B4">
      <w:pPr>
        <w:pStyle w:val="BodyText"/>
        <w:spacing w:before="42"/>
        <w:rPr>
          <w:sz w:val="26"/>
          <w:szCs w:val="26"/>
        </w:rPr>
      </w:pPr>
    </w:p>
    <w:p w14:paraId="0B91DB15" w14:textId="77777777" w:rsidR="00316412" w:rsidRDefault="00503B42" w:rsidP="00F258B4">
      <w:pPr>
        <w:pStyle w:val="BodyText"/>
        <w:spacing w:line="276" w:lineRule="auto"/>
        <w:jc w:val="both"/>
      </w:pPr>
      <w:r>
        <w:t>Both the right to privacy and the right to freedom of expression are limited by the Bill only</w:t>
      </w:r>
      <w:r>
        <w:rPr>
          <w:spacing w:val="-4"/>
        </w:rPr>
        <w:t xml:space="preserve"> </w:t>
      </w:r>
      <w:r>
        <w:t>to</w:t>
      </w:r>
      <w:r>
        <w:rPr>
          <w:spacing w:val="-6"/>
        </w:rPr>
        <w:t xml:space="preserve"> </w:t>
      </w:r>
      <w:r>
        <w:t>the</w:t>
      </w:r>
      <w:r>
        <w:rPr>
          <w:spacing w:val="-3"/>
        </w:rPr>
        <w:t xml:space="preserve"> </w:t>
      </w:r>
      <w:r>
        <w:t>extent</w:t>
      </w:r>
      <w:r>
        <w:rPr>
          <w:spacing w:val="-6"/>
        </w:rPr>
        <w:t xml:space="preserve"> </w:t>
      </w:r>
      <w:r>
        <w:t>that</w:t>
      </w:r>
      <w:r>
        <w:rPr>
          <w:spacing w:val="-7"/>
        </w:rPr>
        <w:t xml:space="preserve"> </w:t>
      </w:r>
      <w:r>
        <w:t>clause</w:t>
      </w:r>
      <w:r>
        <w:rPr>
          <w:spacing w:val="-6"/>
        </w:rPr>
        <w:t xml:space="preserve"> </w:t>
      </w:r>
      <w:r>
        <w:t>7</w:t>
      </w:r>
      <w:r>
        <w:rPr>
          <w:spacing w:val="-3"/>
        </w:rPr>
        <w:t xml:space="preserve"> </w:t>
      </w:r>
      <w:r>
        <w:t>restricts</w:t>
      </w:r>
      <w:r>
        <w:rPr>
          <w:spacing w:val="-4"/>
        </w:rPr>
        <w:t xml:space="preserve"> </w:t>
      </w:r>
      <w:r>
        <w:t>individuals</w:t>
      </w:r>
      <w:r>
        <w:rPr>
          <w:spacing w:val="-4"/>
        </w:rPr>
        <w:t xml:space="preserve"> </w:t>
      </w:r>
      <w:r>
        <w:t>from</w:t>
      </w:r>
      <w:r>
        <w:rPr>
          <w:spacing w:val="-5"/>
        </w:rPr>
        <w:t xml:space="preserve"> </w:t>
      </w:r>
      <w:r>
        <w:t>accessing</w:t>
      </w:r>
      <w:r>
        <w:rPr>
          <w:spacing w:val="-3"/>
        </w:rPr>
        <w:t xml:space="preserve"> </w:t>
      </w:r>
      <w:r>
        <w:t>their</w:t>
      </w:r>
      <w:r>
        <w:rPr>
          <w:spacing w:val="-5"/>
        </w:rPr>
        <w:t xml:space="preserve"> </w:t>
      </w:r>
      <w:r>
        <w:t>own</w:t>
      </w:r>
      <w:r>
        <w:rPr>
          <w:spacing w:val="-6"/>
        </w:rPr>
        <w:t xml:space="preserve"> </w:t>
      </w:r>
      <w:r>
        <w:t xml:space="preserve">personal information in the form of surveillance footage of themselves by way of the </w:t>
      </w:r>
      <w:r>
        <w:rPr>
          <w:i/>
        </w:rPr>
        <w:t>Health Records (Privacy and Access) Act 1997</w:t>
      </w:r>
      <w:r>
        <w:t>, as surveillance footage may have been destroyed by the time a request is made.</w:t>
      </w:r>
    </w:p>
    <w:p w14:paraId="758E6149" w14:textId="77777777" w:rsidR="00316412" w:rsidRPr="00F258B4" w:rsidRDefault="00316412" w:rsidP="00F258B4">
      <w:pPr>
        <w:pStyle w:val="BodyText"/>
        <w:spacing w:before="42"/>
        <w:rPr>
          <w:sz w:val="26"/>
          <w:szCs w:val="26"/>
        </w:rPr>
      </w:pPr>
    </w:p>
    <w:p w14:paraId="496DB99F" w14:textId="625EB44C" w:rsidR="00316412" w:rsidRDefault="00503B42" w:rsidP="00F258B4">
      <w:pPr>
        <w:pStyle w:val="BodyText"/>
        <w:spacing w:line="276" w:lineRule="auto"/>
        <w:jc w:val="both"/>
      </w:pPr>
      <w:r>
        <w:t>However, clause 7 does not preclude access to that surveillance footage via the appropriate legislative framework whilst that information remains available. All of the</w:t>
      </w:r>
      <w:r w:rsidR="00F258B4">
        <w:t xml:space="preserve"> </w:t>
      </w:r>
      <w:r>
        <w:lastRenderedPageBreak/>
        <w:t>same</w:t>
      </w:r>
      <w:r>
        <w:rPr>
          <w:spacing w:val="-6"/>
        </w:rPr>
        <w:t xml:space="preserve"> </w:t>
      </w:r>
      <w:r>
        <w:t>protections</w:t>
      </w:r>
      <w:r>
        <w:rPr>
          <w:spacing w:val="-4"/>
        </w:rPr>
        <w:t xml:space="preserve"> </w:t>
      </w:r>
      <w:r>
        <w:t>around</w:t>
      </w:r>
      <w:r>
        <w:rPr>
          <w:spacing w:val="-6"/>
        </w:rPr>
        <w:t xml:space="preserve"> </w:t>
      </w:r>
      <w:r>
        <w:t>access</w:t>
      </w:r>
      <w:r>
        <w:rPr>
          <w:spacing w:val="-7"/>
        </w:rPr>
        <w:t xml:space="preserve"> </w:t>
      </w:r>
      <w:r>
        <w:t>to</w:t>
      </w:r>
      <w:r>
        <w:rPr>
          <w:spacing w:val="-6"/>
        </w:rPr>
        <w:t xml:space="preserve"> </w:t>
      </w:r>
      <w:r>
        <w:t>the</w:t>
      </w:r>
      <w:r>
        <w:rPr>
          <w:spacing w:val="-6"/>
        </w:rPr>
        <w:t xml:space="preserve"> </w:t>
      </w:r>
      <w:r>
        <w:t>information</w:t>
      </w:r>
      <w:r>
        <w:rPr>
          <w:spacing w:val="-6"/>
        </w:rPr>
        <w:t xml:space="preserve"> </w:t>
      </w:r>
      <w:r>
        <w:t>under</w:t>
      </w:r>
      <w:r>
        <w:rPr>
          <w:spacing w:val="-5"/>
        </w:rPr>
        <w:t xml:space="preserve"> </w:t>
      </w:r>
      <w:r>
        <w:t>the</w:t>
      </w:r>
      <w:r>
        <w:rPr>
          <w:spacing w:val="-6"/>
        </w:rPr>
        <w:t xml:space="preserve"> </w:t>
      </w:r>
      <w:r>
        <w:rPr>
          <w:i/>
        </w:rPr>
        <w:t>Information</w:t>
      </w:r>
      <w:r>
        <w:rPr>
          <w:i/>
          <w:spacing w:val="-6"/>
        </w:rPr>
        <w:t xml:space="preserve"> </w:t>
      </w:r>
      <w:r>
        <w:rPr>
          <w:i/>
        </w:rPr>
        <w:t>Privacy</w:t>
      </w:r>
      <w:r>
        <w:rPr>
          <w:i/>
          <w:spacing w:val="-4"/>
        </w:rPr>
        <w:t xml:space="preserve"> </w:t>
      </w:r>
      <w:r>
        <w:rPr>
          <w:i/>
        </w:rPr>
        <w:t xml:space="preserve">Act, </w:t>
      </w:r>
      <w:r>
        <w:t xml:space="preserve">the </w:t>
      </w:r>
      <w:r>
        <w:rPr>
          <w:i/>
        </w:rPr>
        <w:t>Health Records (Privacy and Access) Act</w:t>
      </w:r>
      <w:r>
        <w:t xml:space="preserve">, or the </w:t>
      </w:r>
      <w:r>
        <w:rPr>
          <w:i/>
        </w:rPr>
        <w:t xml:space="preserve">Privacy Act 1988 </w:t>
      </w:r>
      <w:r>
        <w:t>(Cth) (as relevant</w:t>
      </w:r>
      <w:r>
        <w:rPr>
          <w:spacing w:val="-11"/>
        </w:rPr>
        <w:t xml:space="preserve"> </w:t>
      </w:r>
      <w:r>
        <w:t>to</w:t>
      </w:r>
      <w:r>
        <w:rPr>
          <w:spacing w:val="-8"/>
        </w:rPr>
        <w:t xml:space="preserve"> </w:t>
      </w:r>
      <w:r>
        <w:t>the</w:t>
      </w:r>
      <w:r>
        <w:rPr>
          <w:spacing w:val="-8"/>
        </w:rPr>
        <w:t xml:space="preserve"> </w:t>
      </w:r>
      <w:r>
        <w:t>specific</w:t>
      </w:r>
      <w:r>
        <w:rPr>
          <w:spacing w:val="-12"/>
        </w:rPr>
        <w:t xml:space="preserve"> </w:t>
      </w:r>
      <w:r>
        <w:t>type</w:t>
      </w:r>
      <w:r>
        <w:rPr>
          <w:spacing w:val="-11"/>
        </w:rPr>
        <w:t xml:space="preserve"> </w:t>
      </w:r>
      <w:r>
        <w:t>of</w:t>
      </w:r>
      <w:r>
        <w:rPr>
          <w:spacing w:val="-9"/>
        </w:rPr>
        <w:t xml:space="preserve"> </w:t>
      </w:r>
      <w:r>
        <w:t>information,</w:t>
      </w:r>
      <w:r>
        <w:rPr>
          <w:spacing w:val="-11"/>
        </w:rPr>
        <w:t xml:space="preserve"> </w:t>
      </w:r>
      <w:r>
        <w:t>and</w:t>
      </w:r>
      <w:r>
        <w:rPr>
          <w:spacing w:val="-8"/>
        </w:rPr>
        <w:t xml:space="preserve"> </w:t>
      </w:r>
      <w:r>
        <w:t>the</w:t>
      </w:r>
      <w:r>
        <w:rPr>
          <w:spacing w:val="-8"/>
        </w:rPr>
        <w:t xml:space="preserve"> </w:t>
      </w:r>
      <w:r>
        <w:t>entity</w:t>
      </w:r>
      <w:r>
        <w:rPr>
          <w:spacing w:val="-9"/>
        </w:rPr>
        <w:t xml:space="preserve"> </w:t>
      </w:r>
      <w:r>
        <w:t>that</w:t>
      </w:r>
      <w:r>
        <w:rPr>
          <w:spacing w:val="-9"/>
        </w:rPr>
        <w:t xml:space="preserve"> </w:t>
      </w:r>
      <w:r>
        <w:t>collected</w:t>
      </w:r>
      <w:r>
        <w:rPr>
          <w:spacing w:val="-8"/>
        </w:rPr>
        <w:t xml:space="preserve"> </w:t>
      </w:r>
      <w:r>
        <w:t>it)</w:t>
      </w:r>
      <w:r>
        <w:rPr>
          <w:spacing w:val="-10"/>
        </w:rPr>
        <w:t xml:space="preserve"> </w:t>
      </w:r>
      <w:r>
        <w:t>will</w:t>
      </w:r>
      <w:r>
        <w:rPr>
          <w:spacing w:val="-10"/>
        </w:rPr>
        <w:t xml:space="preserve"> </w:t>
      </w:r>
      <w:r>
        <w:t>continue to apply to protect individuals’ rights to access information about themselves.</w:t>
      </w:r>
    </w:p>
    <w:p w14:paraId="1176E4ED" w14:textId="77777777" w:rsidR="00316412" w:rsidRDefault="00503B42" w:rsidP="00F258B4">
      <w:pPr>
        <w:pStyle w:val="Heading2"/>
        <w:numPr>
          <w:ilvl w:val="0"/>
          <w:numId w:val="2"/>
        </w:numPr>
        <w:tabs>
          <w:tab w:val="left" w:pos="479"/>
        </w:tabs>
        <w:spacing w:before="199"/>
        <w:ind w:left="0" w:hanging="359"/>
      </w:pPr>
      <w:r>
        <w:t>Legitimate</w:t>
      </w:r>
      <w:r>
        <w:rPr>
          <w:spacing w:val="-4"/>
        </w:rPr>
        <w:t xml:space="preserve"> </w:t>
      </w:r>
      <w:r>
        <w:t>purpose</w:t>
      </w:r>
      <w:r>
        <w:rPr>
          <w:spacing w:val="-4"/>
        </w:rPr>
        <w:t xml:space="preserve"> </w:t>
      </w:r>
      <w:r>
        <w:rPr>
          <w:spacing w:val="-2"/>
        </w:rPr>
        <w:t>(s28(b))</w:t>
      </w:r>
    </w:p>
    <w:p w14:paraId="19391B9C" w14:textId="77777777" w:rsidR="00316412" w:rsidRDefault="00316412" w:rsidP="00F258B4">
      <w:pPr>
        <w:pStyle w:val="BodyText"/>
        <w:rPr>
          <w:b/>
          <w:i/>
        </w:rPr>
      </w:pPr>
    </w:p>
    <w:p w14:paraId="3EE4FC66" w14:textId="77777777" w:rsidR="00316412" w:rsidRDefault="00503B42" w:rsidP="00F258B4">
      <w:pPr>
        <w:pStyle w:val="BodyText"/>
        <w:spacing w:line="276" w:lineRule="auto"/>
        <w:jc w:val="both"/>
      </w:pPr>
      <w:r>
        <w:t>The amendment has a legitimate purpose, as it will remedy the legal ambiguity in relation to surveillance footage at premises of a health service provider, and to the extent of that ambiguity, will promote the right to privacy for health care consumers and</w:t>
      </w:r>
      <w:r>
        <w:rPr>
          <w:spacing w:val="-4"/>
        </w:rPr>
        <w:t xml:space="preserve"> </w:t>
      </w:r>
      <w:r>
        <w:t>people</w:t>
      </w:r>
      <w:r>
        <w:rPr>
          <w:spacing w:val="-4"/>
        </w:rPr>
        <w:t xml:space="preserve"> </w:t>
      </w:r>
      <w:r>
        <w:t>visiting</w:t>
      </w:r>
      <w:r>
        <w:rPr>
          <w:spacing w:val="-4"/>
        </w:rPr>
        <w:t xml:space="preserve"> </w:t>
      </w:r>
      <w:r>
        <w:t>health</w:t>
      </w:r>
      <w:r>
        <w:rPr>
          <w:spacing w:val="-2"/>
        </w:rPr>
        <w:t xml:space="preserve"> </w:t>
      </w:r>
      <w:r>
        <w:t>facilities</w:t>
      </w:r>
      <w:r>
        <w:rPr>
          <w:spacing w:val="-5"/>
        </w:rPr>
        <w:t xml:space="preserve"> </w:t>
      </w:r>
      <w:r>
        <w:t>by</w:t>
      </w:r>
      <w:r>
        <w:rPr>
          <w:spacing w:val="-3"/>
        </w:rPr>
        <w:t xml:space="preserve"> </w:t>
      </w:r>
      <w:r>
        <w:t>clarifying</w:t>
      </w:r>
      <w:r>
        <w:rPr>
          <w:spacing w:val="-2"/>
        </w:rPr>
        <w:t xml:space="preserve"> </w:t>
      </w:r>
      <w:r>
        <w:t>the</w:t>
      </w:r>
      <w:r>
        <w:rPr>
          <w:spacing w:val="-4"/>
        </w:rPr>
        <w:t xml:space="preserve"> </w:t>
      </w:r>
      <w:r>
        <w:t>appropriate</w:t>
      </w:r>
      <w:r>
        <w:rPr>
          <w:spacing w:val="-4"/>
        </w:rPr>
        <w:t xml:space="preserve"> </w:t>
      </w:r>
      <w:r>
        <w:t>storage</w:t>
      </w:r>
      <w:r>
        <w:rPr>
          <w:spacing w:val="-2"/>
        </w:rPr>
        <w:t xml:space="preserve"> </w:t>
      </w:r>
      <w:r>
        <w:t>timeframes</w:t>
      </w:r>
      <w:r>
        <w:rPr>
          <w:spacing w:val="-3"/>
        </w:rPr>
        <w:t xml:space="preserve"> </w:t>
      </w:r>
      <w:r>
        <w:t>of surveillance footage.</w:t>
      </w:r>
    </w:p>
    <w:p w14:paraId="71B3AEE4" w14:textId="77777777" w:rsidR="00316412" w:rsidRDefault="00503B42" w:rsidP="00F258B4">
      <w:pPr>
        <w:pStyle w:val="Heading2"/>
        <w:numPr>
          <w:ilvl w:val="0"/>
          <w:numId w:val="2"/>
        </w:numPr>
        <w:tabs>
          <w:tab w:val="left" w:pos="478"/>
        </w:tabs>
        <w:spacing w:before="199"/>
        <w:ind w:left="0" w:hanging="359"/>
      </w:pPr>
      <w:r>
        <w:t>Rational</w:t>
      </w:r>
      <w:r>
        <w:rPr>
          <w:spacing w:val="-5"/>
        </w:rPr>
        <w:t xml:space="preserve"> </w:t>
      </w:r>
      <w:r>
        <w:t>connection</w:t>
      </w:r>
      <w:r>
        <w:rPr>
          <w:spacing w:val="-6"/>
        </w:rPr>
        <w:t xml:space="preserve"> </w:t>
      </w:r>
      <w:r>
        <w:t>between</w:t>
      </w:r>
      <w:r>
        <w:rPr>
          <w:spacing w:val="-4"/>
        </w:rPr>
        <w:t xml:space="preserve"> </w:t>
      </w:r>
      <w:r>
        <w:t>the</w:t>
      </w:r>
      <w:r>
        <w:rPr>
          <w:spacing w:val="-4"/>
        </w:rPr>
        <w:t xml:space="preserve"> </w:t>
      </w:r>
      <w:r>
        <w:t>limitation</w:t>
      </w:r>
      <w:r>
        <w:rPr>
          <w:spacing w:val="-3"/>
        </w:rPr>
        <w:t xml:space="preserve"> </w:t>
      </w:r>
      <w:r>
        <w:t>and</w:t>
      </w:r>
      <w:r>
        <w:rPr>
          <w:spacing w:val="-4"/>
        </w:rPr>
        <w:t xml:space="preserve"> </w:t>
      </w:r>
      <w:r>
        <w:t>the</w:t>
      </w:r>
      <w:r>
        <w:rPr>
          <w:spacing w:val="-2"/>
        </w:rPr>
        <w:t xml:space="preserve"> </w:t>
      </w:r>
      <w:r>
        <w:t>purpose</w:t>
      </w:r>
      <w:r>
        <w:rPr>
          <w:spacing w:val="-2"/>
        </w:rPr>
        <w:t xml:space="preserve"> (s28(d))</w:t>
      </w:r>
    </w:p>
    <w:p w14:paraId="154958DE" w14:textId="77777777" w:rsidR="00316412" w:rsidRDefault="00316412" w:rsidP="00F258B4">
      <w:pPr>
        <w:pStyle w:val="BodyText"/>
        <w:rPr>
          <w:b/>
          <w:i/>
        </w:rPr>
      </w:pPr>
    </w:p>
    <w:p w14:paraId="39E2EFD3" w14:textId="77777777" w:rsidR="00316412" w:rsidRDefault="00503B42" w:rsidP="00F258B4">
      <w:pPr>
        <w:pStyle w:val="BodyText"/>
        <w:spacing w:line="276" w:lineRule="auto"/>
        <w:jc w:val="both"/>
      </w:pPr>
      <w:r>
        <w:t>There</w:t>
      </w:r>
      <w:r>
        <w:rPr>
          <w:spacing w:val="-7"/>
        </w:rPr>
        <w:t xml:space="preserve"> </w:t>
      </w:r>
      <w:r>
        <w:t>is</w:t>
      </w:r>
      <w:r>
        <w:rPr>
          <w:spacing w:val="-8"/>
        </w:rPr>
        <w:t xml:space="preserve"> </w:t>
      </w:r>
      <w:r>
        <w:t>a</w:t>
      </w:r>
      <w:r>
        <w:rPr>
          <w:spacing w:val="-7"/>
        </w:rPr>
        <w:t xml:space="preserve"> </w:t>
      </w:r>
      <w:r>
        <w:t>rational</w:t>
      </w:r>
      <w:r>
        <w:rPr>
          <w:spacing w:val="-8"/>
        </w:rPr>
        <w:t xml:space="preserve"> </w:t>
      </w:r>
      <w:r>
        <w:t>connection</w:t>
      </w:r>
      <w:r>
        <w:rPr>
          <w:spacing w:val="-7"/>
        </w:rPr>
        <w:t xml:space="preserve"> </w:t>
      </w:r>
      <w:r>
        <w:t>between</w:t>
      </w:r>
      <w:r>
        <w:rPr>
          <w:spacing w:val="-7"/>
        </w:rPr>
        <w:t xml:space="preserve"> </w:t>
      </w:r>
      <w:r>
        <w:t>clarifying</w:t>
      </w:r>
      <w:r>
        <w:rPr>
          <w:spacing w:val="-7"/>
        </w:rPr>
        <w:t xml:space="preserve"> </w:t>
      </w:r>
      <w:r>
        <w:t>the</w:t>
      </w:r>
      <w:r>
        <w:rPr>
          <w:spacing w:val="-10"/>
        </w:rPr>
        <w:t xml:space="preserve"> </w:t>
      </w:r>
      <w:r>
        <w:t>exclusion</w:t>
      </w:r>
      <w:r>
        <w:rPr>
          <w:spacing w:val="-7"/>
        </w:rPr>
        <w:t xml:space="preserve"> </w:t>
      </w:r>
      <w:r>
        <w:t>of</w:t>
      </w:r>
      <w:r>
        <w:rPr>
          <w:spacing w:val="-7"/>
        </w:rPr>
        <w:t xml:space="preserve"> </w:t>
      </w:r>
      <w:r>
        <w:t>surveillance</w:t>
      </w:r>
      <w:r>
        <w:rPr>
          <w:spacing w:val="-7"/>
        </w:rPr>
        <w:t xml:space="preserve"> </w:t>
      </w:r>
      <w:r>
        <w:t>footage from the storage requirements of health records and the legitimate purpose of protecting</w:t>
      </w:r>
      <w:r>
        <w:rPr>
          <w:spacing w:val="-12"/>
        </w:rPr>
        <w:t xml:space="preserve"> </w:t>
      </w:r>
      <w:r>
        <w:t>the</w:t>
      </w:r>
      <w:r>
        <w:rPr>
          <w:spacing w:val="-12"/>
        </w:rPr>
        <w:t xml:space="preserve"> </w:t>
      </w:r>
      <w:r>
        <w:t>privacy</w:t>
      </w:r>
      <w:r>
        <w:rPr>
          <w:spacing w:val="-15"/>
        </w:rPr>
        <w:t xml:space="preserve"> </w:t>
      </w:r>
      <w:r>
        <w:t>for</w:t>
      </w:r>
      <w:r>
        <w:rPr>
          <w:spacing w:val="-13"/>
        </w:rPr>
        <w:t xml:space="preserve"> </w:t>
      </w:r>
      <w:r>
        <w:t>individuals</w:t>
      </w:r>
      <w:r>
        <w:rPr>
          <w:spacing w:val="-13"/>
        </w:rPr>
        <w:t xml:space="preserve"> </w:t>
      </w:r>
      <w:r>
        <w:t>visiting</w:t>
      </w:r>
      <w:r>
        <w:rPr>
          <w:spacing w:val="-12"/>
        </w:rPr>
        <w:t xml:space="preserve"> </w:t>
      </w:r>
      <w:r>
        <w:t>health</w:t>
      </w:r>
      <w:r>
        <w:rPr>
          <w:spacing w:val="-12"/>
        </w:rPr>
        <w:t xml:space="preserve"> </w:t>
      </w:r>
      <w:r>
        <w:t>facilities.</w:t>
      </w:r>
      <w:r>
        <w:rPr>
          <w:spacing w:val="-12"/>
        </w:rPr>
        <w:t xml:space="preserve"> </w:t>
      </w:r>
      <w:r>
        <w:t>The</w:t>
      </w:r>
      <w:r>
        <w:rPr>
          <w:spacing w:val="-12"/>
        </w:rPr>
        <w:t xml:space="preserve"> </w:t>
      </w:r>
      <w:r>
        <w:t>connection</w:t>
      </w:r>
      <w:r>
        <w:rPr>
          <w:spacing w:val="-12"/>
        </w:rPr>
        <w:t xml:space="preserve"> </w:t>
      </w:r>
      <w:r>
        <w:t>is</w:t>
      </w:r>
      <w:r>
        <w:rPr>
          <w:spacing w:val="-13"/>
        </w:rPr>
        <w:t xml:space="preserve"> </w:t>
      </w:r>
      <w:r>
        <w:t>that</w:t>
      </w:r>
      <w:r>
        <w:rPr>
          <w:spacing w:val="-12"/>
        </w:rPr>
        <w:t xml:space="preserve"> </w:t>
      </w:r>
      <w:r>
        <w:t>the exclusion</w:t>
      </w:r>
      <w:r>
        <w:rPr>
          <w:spacing w:val="-4"/>
        </w:rPr>
        <w:t xml:space="preserve"> </w:t>
      </w:r>
      <w:r>
        <w:t>will</w:t>
      </w:r>
      <w:r>
        <w:rPr>
          <w:spacing w:val="-6"/>
        </w:rPr>
        <w:t xml:space="preserve"> </w:t>
      </w:r>
      <w:r>
        <w:t>clarify</w:t>
      </w:r>
      <w:r>
        <w:rPr>
          <w:spacing w:val="-5"/>
        </w:rPr>
        <w:t xml:space="preserve"> </w:t>
      </w:r>
      <w:r>
        <w:t>that</w:t>
      </w:r>
      <w:r>
        <w:rPr>
          <w:spacing w:val="-5"/>
        </w:rPr>
        <w:t xml:space="preserve"> </w:t>
      </w:r>
      <w:r>
        <w:t>surveillance</w:t>
      </w:r>
      <w:r>
        <w:rPr>
          <w:spacing w:val="-4"/>
        </w:rPr>
        <w:t xml:space="preserve"> </w:t>
      </w:r>
      <w:r>
        <w:t>footage</w:t>
      </w:r>
      <w:r>
        <w:rPr>
          <w:spacing w:val="-7"/>
        </w:rPr>
        <w:t xml:space="preserve"> </w:t>
      </w:r>
      <w:r>
        <w:t>located</w:t>
      </w:r>
      <w:r>
        <w:rPr>
          <w:spacing w:val="-7"/>
        </w:rPr>
        <w:t xml:space="preserve"> </w:t>
      </w:r>
      <w:r>
        <w:t>at</w:t>
      </w:r>
      <w:r>
        <w:rPr>
          <w:spacing w:val="-5"/>
        </w:rPr>
        <w:t xml:space="preserve"> </w:t>
      </w:r>
      <w:r>
        <w:t>premises</w:t>
      </w:r>
      <w:r>
        <w:rPr>
          <w:spacing w:val="-8"/>
        </w:rPr>
        <w:t xml:space="preserve"> </w:t>
      </w:r>
      <w:r>
        <w:t>from</w:t>
      </w:r>
      <w:r>
        <w:rPr>
          <w:spacing w:val="-4"/>
        </w:rPr>
        <w:t xml:space="preserve"> </w:t>
      </w:r>
      <w:r>
        <w:t>which</w:t>
      </w:r>
      <w:r>
        <w:rPr>
          <w:spacing w:val="-4"/>
        </w:rPr>
        <w:t xml:space="preserve"> </w:t>
      </w:r>
      <w:r>
        <w:t>a</w:t>
      </w:r>
      <w:r>
        <w:rPr>
          <w:spacing w:val="-7"/>
        </w:rPr>
        <w:t xml:space="preserve"> </w:t>
      </w:r>
      <w:r>
        <w:t>health service provider provides services, or in an area surrounding the premises (</w:t>
      </w:r>
      <w:r>
        <w:rPr>
          <w:b/>
        </w:rPr>
        <w:t>Health Facility Surveillance Footage</w:t>
      </w:r>
      <w:r>
        <w:t>) may be treated the same as surveillance footage taken elsewhere. This will allow Health Facility Surveillance Footage to be stored for 30 days (ordinarily) or in accordance with the Commonwealth privacy framework, as compared to the 7 years storage timeframe for health records.</w:t>
      </w:r>
    </w:p>
    <w:p w14:paraId="52174DD0" w14:textId="77777777" w:rsidR="00316412" w:rsidRDefault="00316412" w:rsidP="00F258B4">
      <w:pPr>
        <w:pStyle w:val="BodyText"/>
        <w:spacing w:before="42"/>
      </w:pPr>
    </w:p>
    <w:p w14:paraId="63110E6F" w14:textId="77777777" w:rsidR="00316412" w:rsidRDefault="00503B42" w:rsidP="00F258B4">
      <w:pPr>
        <w:pStyle w:val="BodyText"/>
        <w:spacing w:before="1" w:line="276" w:lineRule="auto"/>
        <w:jc w:val="both"/>
      </w:pPr>
      <w:r>
        <w:t>The</w:t>
      </w:r>
      <w:r>
        <w:rPr>
          <w:spacing w:val="-17"/>
        </w:rPr>
        <w:t xml:space="preserve"> </w:t>
      </w:r>
      <w:r>
        <w:t>shorter</w:t>
      </w:r>
      <w:r>
        <w:rPr>
          <w:spacing w:val="-17"/>
        </w:rPr>
        <w:t xml:space="preserve"> </w:t>
      </w:r>
      <w:r>
        <w:t>storage</w:t>
      </w:r>
      <w:r>
        <w:rPr>
          <w:spacing w:val="-16"/>
        </w:rPr>
        <w:t xml:space="preserve"> </w:t>
      </w:r>
      <w:r>
        <w:t>timeframe</w:t>
      </w:r>
      <w:r>
        <w:rPr>
          <w:spacing w:val="-17"/>
        </w:rPr>
        <w:t xml:space="preserve"> </w:t>
      </w:r>
      <w:r>
        <w:t>will</w:t>
      </w:r>
      <w:r>
        <w:rPr>
          <w:spacing w:val="-17"/>
        </w:rPr>
        <w:t xml:space="preserve"> </w:t>
      </w:r>
      <w:r>
        <w:t>reduce</w:t>
      </w:r>
      <w:r>
        <w:rPr>
          <w:spacing w:val="-17"/>
        </w:rPr>
        <w:t xml:space="preserve"> </w:t>
      </w:r>
      <w:r>
        <w:t>the</w:t>
      </w:r>
      <w:r>
        <w:rPr>
          <w:spacing w:val="-16"/>
        </w:rPr>
        <w:t xml:space="preserve"> </w:t>
      </w:r>
      <w:r>
        <w:t>risk</w:t>
      </w:r>
      <w:r>
        <w:rPr>
          <w:spacing w:val="-17"/>
        </w:rPr>
        <w:t xml:space="preserve"> </w:t>
      </w:r>
      <w:r>
        <w:t>of</w:t>
      </w:r>
      <w:r>
        <w:rPr>
          <w:spacing w:val="-17"/>
        </w:rPr>
        <w:t xml:space="preserve"> </w:t>
      </w:r>
      <w:r>
        <w:t>arbitrary</w:t>
      </w:r>
      <w:r>
        <w:rPr>
          <w:spacing w:val="-16"/>
        </w:rPr>
        <w:t xml:space="preserve"> </w:t>
      </w:r>
      <w:r>
        <w:t>or</w:t>
      </w:r>
      <w:r>
        <w:rPr>
          <w:spacing w:val="-17"/>
        </w:rPr>
        <w:t xml:space="preserve"> </w:t>
      </w:r>
      <w:r>
        <w:t>unlawful</w:t>
      </w:r>
      <w:r>
        <w:rPr>
          <w:spacing w:val="-17"/>
        </w:rPr>
        <w:t xml:space="preserve"> </w:t>
      </w:r>
      <w:r>
        <w:t>use</w:t>
      </w:r>
      <w:r>
        <w:rPr>
          <w:spacing w:val="-16"/>
        </w:rPr>
        <w:t xml:space="preserve"> </w:t>
      </w:r>
      <w:r>
        <w:t>or</w:t>
      </w:r>
      <w:r>
        <w:rPr>
          <w:spacing w:val="-17"/>
        </w:rPr>
        <w:t xml:space="preserve"> </w:t>
      </w:r>
      <w:r>
        <w:t>access of the footage and reduce the risk that the footage is stored or distributed in an insecure way.</w:t>
      </w:r>
    </w:p>
    <w:p w14:paraId="2063AB6B" w14:textId="77777777" w:rsidR="00316412" w:rsidRDefault="00503B42" w:rsidP="00F258B4">
      <w:pPr>
        <w:pStyle w:val="Heading2"/>
        <w:numPr>
          <w:ilvl w:val="0"/>
          <w:numId w:val="2"/>
        </w:numPr>
        <w:tabs>
          <w:tab w:val="left" w:pos="478"/>
        </w:tabs>
        <w:spacing w:before="199"/>
        <w:ind w:left="0" w:hanging="359"/>
      </w:pPr>
      <w:r>
        <w:t>Proportionality</w:t>
      </w:r>
      <w:r>
        <w:rPr>
          <w:spacing w:val="-4"/>
        </w:rPr>
        <w:t xml:space="preserve"> </w:t>
      </w:r>
      <w:r>
        <w:t>(s28</w:t>
      </w:r>
      <w:r>
        <w:rPr>
          <w:spacing w:val="-4"/>
        </w:rPr>
        <w:t xml:space="preserve"> (e))</w:t>
      </w:r>
    </w:p>
    <w:p w14:paraId="2AB3DB59" w14:textId="77777777" w:rsidR="00316412" w:rsidRDefault="00316412" w:rsidP="00F258B4">
      <w:pPr>
        <w:pStyle w:val="BodyText"/>
        <w:rPr>
          <w:b/>
          <w:i/>
        </w:rPr>
      </w:pPr>
    </w:p>
    <w:p w14:paraId="50F2B701" w14:textId="77777777" w:rsidR="00316412" w:rsidRDefault="00503B42" w:rsidP="00F258B4">
      <w:pPr>
        <w:pStyle w:val="BodyText"/>
        <w:spacing w:before="1" w:line="276" w:lineRule="auto"/>
        <w:jc w:val="both"/>
      </w:pPr>
      <w:r>
        <w:t>This limitation is considered reasonable and proportionate in the circumstances. Alternative options for redressing the ambiguity around the storage timeframe of Health</w:t>
      </w:r>
      <w:r>
        <w:rPr>
          <w:spacing w:val="-3"/>
        </w:rPr>
        <w:t xml:space="preserve"> </w:t>
      </w:r>
      <w:r>
        <w:t>Facility</w:t>
      </w:r>
      <w:r>
        <w:rPr>
          <w:spacing w:val="-4"/>
        </w:rPr>
        <w:t xml:space="preserve"> </w:t>
      </w:r>
      <w:r>
        <w:t>Surveillance</w:t>
      </w:r>
      <w:r>
        <w:rPr>
          <w:spacing w:val="-5"/>
        </w:rPr>
        <w:t xml:space="preserve"> </w:t>
      </w:r>
      <w:r>
        <w:t>Footage</w:t>
      </w:r>
      <w:r>
        <w:rPr>
          <w:spacing w:val="-3"/>
        </w:rPr>
        <w:t xml:space="preserve"> </w:t>
      </w:r>
      <w:r>
        <w:t>were</w:t>
      </w:r>
      <w:r>
        <w:rPr>
          <w:spacing w:val="-5"/>
        </w:rPr>
        <w:t xml:space="preserve"> </w:t>
      </w:r>
      <w:r>
        <w:t>considered.</w:t>
      </w:r>
      <w:r>
        <w:rPr>
          <w:spacing w:val="-3"/>
        </w:rPr>
        <w:t xml:space="preserve"> </w:t>
      </w:r>
      <w:r>
        <w:t>For</w:t>
      </w:r>
      <w:r>
        <w:rPr>
          <w:spacing w:val="-7"/>
        </w:rPr>
        <w:t xml:space="preserve"> </w:t>
      </w:r>
      <w:r>
        <w:t>example,</w:t>
      </w:r>
      <w:r>
        <w:rPr>
          <w:spacing w:val="-6"/>
        </w:rPr>
        <w:t xml:space="preserve"> </w:t>
      </w:r>
      <w:r>
        <w:t>excluding</w:t>
      </w:r>
      <w:r>
        <w:rPr>
          <w:spacing w:val="-3"/>
        </w:rPr>
        <w:t xml:space="preserve"> </w:t>
      </w:r>
      <w:r>
        <w:t xml:space="preserve">Health Facility Surveillance Footage directly from the definition of ‘health record’ under the </w:t>
      </w:r>
      <w:r>
        <w:rPr>
          <w:i/>
        </w:rPr>
        <w:t>Health Records (Privacy and Access) Act 1997</w:t>
      </w:r>
      <w:r>
        <w:t xml:space="preserve">. However, the definitional exclusion would result in the exclusion of Health Facility Surveillance Footage from both the privacy principles under the </w:t>
      </w:r>
      <w:r>
        <w:rPr>
          <w:i/>
        </w:rPr>
        <w:t>Health Records (Privacy and Access) Act 1997</w:t>
      </w:r>
      <w:r>
        <w:t>, and the privacy</w:t>
      </w:r>
      <w:r>
        <w:rPr>
          <w:spacing w:val="-17"/>
        </w:rPr>
        <w:t xml:space="preserve"> </w:t>
      </w:r>
      <w:r>
        <w:t>principles</w:t>
      </w:r>
      <w:r>
        <w:rPr>
          <w:spacing w:val="-17"/>
        </w:rPr>
        <w:t xml:space="preserve"> </w:t>
      </w:r>
      <w:r>
        <w:t>under</w:t>
      </w:r>
      <w:r>
        <w:rPr>
          <w:spacing w:val="-16"/>
        </w:rPr>
        <w:t xml:space="preserve"> </w:t>
      </w:r>
      <w:r>
        <w:t>the</w:t>
      </w:r>
      <w:r>
        <w:rPr>
          <w:spacing w:val="-17"/>
        </w:rPr>
        <w:t xml:space="preserve"> </w:t>
      </w:r>
      <w:r>
        <w:rPr>
          <w:i/>
        </w:rPr>
        <w:t>Information</w:t>
      </w:r>
      <w:r>
        <w:rPr>
          <w:i/>
          <w:spacing w:val="-17"/>
        </w:rPr>
        <w:t xml:space="preserve"> </w:t>
      </w:r>
      <w:r>
        <w:rPr>
          <w:i/>
        </w:rPr>
        <w:t>Privacy</w:t>
      </w:r>
      <w:r>
        <w:rPr>
          <w:i/>
          <w:spacing w:val="-17"/>
        </w:rPr>
        <w:t xml:space="preserve"> </w:t>
      </w:r>
      <w:r>
        <w:rPr>
          <w:i/>
        </w:rPr>
        <w:t>Act</w:t>
      </w:r>
      <w:r>
        <w:rPr>
          <w:i/>
          <w:spacing w:val="-16"/>
        </w:rPr>
        <w:t xml:space="preserve"> </w:t>
      </w:r>
      <w:r>
        <w:rPr>
          <w:i/>
        </w:rPr>
        <w:t>2014</w:t>
      </w:r>
      <w:r>
        <w:t>.</w:t>
      </w:r>
      <w:r>
        <w:rPr>
          <w:spacing w:val="-16"/>
        </w:rPr>
        <w:t xml:space="preserve"> </w:t>
      </w:r>
      <w:r>
        <w:t>This</w:t>
      </w:r>
      <w:r>
        <w:rPr>
          <w:spacing w:val="-17"/>
        </w:rPr>
        <w:t xml:space="preserve"> </w:t>
      </w:r>
      <w:r>
        <w:t>alternative</w:t>
      </w:r>
      <w:r>
        <w:rPr>
          <w:spacing w:val="-15"/>
        </w:rPr>
        <w:t xml:space="preserve"> </w:t>
      </w:r>
      <w:r>
        <w:t>option</w:t>
      </w:r>
      <w:r>
        <w:rPr>
          <w:spacing w:val="-16"/>
        </w:rPr>
        <w:t xml:space="preserve"> </w:t>
      </w:r>
      <w:r>
        <w:t>could result</w:t>
      </w:r>
      <w:r>
        <w:rPr>
          <w:spacing w:val="-17"/>
        </w:rPr>
        <w:t xml:space="preserve"> </w:t>
      </w:r>
      <w:r>
        <w:t>in</w:t>
      </w:r>
      <w:r>
        <w:rPr>
          <w:spacing w:val="-17"/>
        </w:rPr>
        <w:t xml:space="preserve"> </w:t>
      </w:r>
      <w:r>
        <w:t>Health</w:t>
      </w:r>
      <w:r>
        <w:rPr>
          <w:spacing w:val="-16"/>
        </w:rPr>
        <w:t xml:space="preserve"> </w:t>
      </w:r>
      <w:r>
        <w:t>Facility</w:t>
      </w:r>
      <w:r>
        <w:rPr>
          <w:spacing w:val="-17"/>
        </w:rPr>
        <w:t xml:space="preserve"> </w:t>
      </w:r>
      <w:r>
        <w:t>Surveillance</w:t>
      </w:r>
      <w:r>
        <w:rPr>
          <w:spacing w:val="-17"/>
        </w:rPr>
        <w:t xml:space="preserve"> </w:t>
      </w:r>
      <w:r>
        <w:t>Footage</w:t>
      </w:r>
      <w:r>
        <w:rPr>
          <w:spacing w:val="-17"/>
        </w:rPr>
        <w:t xml:space="preserve"> </w:t>
      </w:r>
      <w:r>
        <w:t>being</w:t>
      </w:r>
      <w:r>
        <w:rPr>
          <w:spacing w:val="-16"/>
        </w:rPr>
        <w:t xml:space="preserve"> </w:t>
      </w:r>
      <w:r>
        <w:t>subject</w:t>
      </w:r>
      <w:r>
        <w:rPr>
          <w:spacing w:val="-17"/>
        </w:rPr>
        <w:t xml:space="preserve"> </w:t>
      </w:r>
      <w:r>
        <w:t>to</w:t>
      </w:r>
      <w:r>
        <w:rPr>
          <w:spacing w:val="-17"/>
        </w:rPr>
        <w:t xml:space="preserve"> </w:t>
      </w:r>
      <w:r>
        <w:t>fewer</w:t>
      </w:r>
      <w:r>
        <w:rPr>
          <w:spacing w:val="-16"/>
        </w:rPr>
        <w:t xml:space="preserve"> </w:t>
      </w:r>
      <w:r>
        <w:t>privacy</w:t>
      </w:r>
      <w:r>
        <w:rPr>
          <w:spacing w:val="-17"/>
        </w:rPr>
        <w:t xml:space="preserve"> </w:t>
      </w:r>
      <w:r>
        <w:t>protections than other forms of security footage. It was also considered whether Health Service Surveillance Footage could be excluded from the definition of “personal health information”, however given the significant use of that term across the ACT statute book,</w:t>
      </w:r>
      <w:r>
        <w:rPr>
          <w:spacing w:val="-11"/>
        </w:rPr>
        <w:t xml:space="preserve"> </w:t>
      </w:r>
      <w:r>
        <w:t>there</w:t>
      </w:r>
      <w:r>
        <w:rPr>
          <w:spacing w:val="-11"/>
        </w:rPr>
        <w:t xml:space="preserve"> </w:t>
      </w:r>
      <w:r>
        <w:t>was</w:t>
      </w:r>
      <w:r>
        <w:rPr>
          <w:spacing w:val="-12"/>
        </w:rPr>
        <w:t xml:space="preserve"> </w:t>
      </w:r>
      <w:r>
        <w:t>a</w:t>
      </w:r>
      <w:r>
        <w:rPr>
          <w:spacing w:val="-8"/>
        </w:rPr>
        <w:t xml:space="preserve"> </w:t>
      </w:r>
      <w:r>
        <w:t>concern</w:t>
      </w:r>
      <w:r>
        <w:rPr>
          <w:spacing w:val="-8"/>
        </w:rPr>
        <w:t xml:space="preserve"> </w:t>
      </w:r>
      <w:r>
        <w:t>that</w:t>
      </w:r>
      <w:r>
        <w:rPr>
          <w:spacing w:val="-11"/>
        </w:rPr>
        <w:t xml:space="preserve"> </w:t>
      </w:r>
      <w:r>
        <w:t>the</w:t>
      </w:r>
      <w:r>
        <w:rPr>
          <w:spacing w:val="-8"/>
        </w:rPr>
        <w:t xml:space="preserve"> </w:t>
      </w:r>
      <w:r>
        <w:t>scope</w:t>
      </w:r>
      <w:r>
        <w:rPr>
          <w:spacing w:val="-11"/>
        </w:rPr>
        <w:t xml:space="preserve"> </w:t>
      </w:r>
      <w:r>
        <w:t>of</w:t>
      </w:r>
      <w:r>
        <w:rPr>
          <w:spacing w:val="-11"/>
        </w:rPr>
        <w:t xml:space="preserve"> </w:t>
      </w:r>
      <w:r>
        <w:t>that</w:t>
      </w:r>
      <w:r>
        <w:rPr>
          <w:spacing w:val="-11"/>
        </w:rPr>
        <w:t xml:space="preserve"> </w:t>
      </w:r>
      <w:r>
        <w:t>amendment</w:t>
      </w:r>
      <w:r>
        <w:rPr>
          <w:spacing w:val="-11"/>
        </w:rPr>
        <w:t xml:space="preserve"> </w:t>
      </w:r>
      <w:r>
        <w:t>could</w:t>
      </w:r>
      <w:r>
        <w:rPr>
          <w:spacing w:val="-8"/>
        </w:rPr>
        <w:t xml:space="preserve"> </w:t>
      </w:r>
      <w:r>
        <w:t>lead</w:t>
      </w:r>
      <w:r>
        <w:rPr>
          <w:spacing w:val="-11"/>
        </w:rPr>
        <w:t xml:space="preserve"> </w:t>
      </w:r>
      <w:r>
        <w:t>to</w:t>
      </w:r>
      <w:r>
        <w:rPr>
          <w:spacing w:val="-11"/>
        </w:rPr>
        <w:t xml:space="preserve"> </w:t>
      </w:r>
      <w:r>
        <w:t xml:space="preserve">unintended </w:t>
      </w:r>
      <w:r>
        <w:rPr>
          <w:spacing w:val="-2"/>
        </w:rPr>
        <w:t>consequences.</w:t>
      </w:r>
    </w:p>
    <w:p w14:paraId="25690C57" w14:textId="77777777" w:rsidR="00316412" w:rsidRDefault="00503B42" w:rsidP="00F258B4">
      <w:pPr>
        <w:pStyle w:val="BodyText"/>
        <w:spacing w:before="79" w:line="276" w:lineRule="auto"/>
        <w:jc w:val="both"/>
      </w:pPr>
      <w:r>
        <w:lastRenderedPageBreak/>
        <w:t xml:space="preserve">Therefore, the amendment to the </w:t>
      </w:r>
      <w:r>
        <w:rPr>
          <w:i/>
        </w:rPr>
        <w:t xml:space="preserve">Health Records (Privacy and Access) Act 1997 </w:t>
      </w:r>
      <w:r>
        <w:t>is the least restrictive means reasonably available to achieve the policy objective because it ensures that the protections and obligations in relation to storage and access offered in other privacy legislation will continue to apply to Health Facility Surveillance</w:t>
      </w:r>
      <w:r>
        <w:rPr>
          <w:spacing w:val="-7"/>
        </w:rPr>
        <w:t xml:space="preserve"> </w:t>
      </w:r>
      <w:r>
        <w:t>Footage.</w:t>
      </w:r>
      <w:r>
        <w:rPr>
          <w:spacing w:val="-10"/>
        </w:rPr>
        <w:t xml:space="preserve"> </w:t>
      </w:r>
      <w:r>
        <w:t>Health</w:t>
      </w:r>
      <w:r>
        <w:rPr>
          <w:spacing w:val="-7"/>
        </w:rPr>
        <w:t xml:space="preserve"> </w:t>
      </w:r>
      <w:r>
        <w:t>Facility</w:t>
      </w:r>
      <w:r>
        <w:rPr>
          <w:spacing w:val="-8"/>
        </w:rPr>
        <w:t xml:space="preserve"> </w:t>
      </w:r>
      <w:r>
        <w:t>Surveillance</w:t>
      </w:r>
      <w:r>
        <w:rPr>
          <w:spacing w:val="-7"/>
        </w:rPr>
        <w:t xml:space="preserve"> </w:t>
      </w:r>
      <w:r>
        <w:t>Footage</w:t>
      </w:r>
      <w:r>
        <w:rPr>
          <w:spacing w:val="-7"/>
        </w:rPr>
        <w:t xml:space="preserve"> </w:t>
      </w:r>
      <w:r>
        <w:t>will</w:t>
      </w:r>
      <w:r>
        <w:rPr>
          <w:spacing w:val="-8"/>
        </w:rPr>
        <w:t xml:space="preserve"> </w:t>
      </w:r>
      <w:r>
        <w:t>be</w:t>
      </w:r>
      <w:r>
        <w:rPr>
          <w:spacing w:val="-7"/>
        </w:rPr>
        <w:t xml:space="preserve"> </w:t>
      </w:r>
      <w:r>
        <w:t>treated</w:t>
      </w:r>
      <w:r>
        <w:rPr>
          <w:spacing w:val="-7"/>
        </w:rPr>
        <w:t xml:space="preserve"> </w:t>
      </w:r>
      <w:r>
        <w:t>in</w:t>
      </w:r>
      <w:r>
        <w:rPr>
          <w:spacing w:val="-7"/>
        </w:rPr>
        <w:t xml:space="preserve"> </w:t>
      </w:r>
      <w:r>
        <w:t>the</w:t>
      </w:r>
      <w:r>
        <w:rPr>
          <w:spacing w:val="-7"/>
        </w:rPr>
        <w:t xml:space="preserve"> </w:t>
      </w:r>
      <w:r>
        <w:t xml:space="preserve">same way as other kinds of surveillance footage and would be subject to the requirements of the </w:t>
      </w:r>
      <w:r>
        <w:rPr>
          <w:i/>
        </w:rPr>
        <w:t xml:space="preserve">Information Privacy Act 2014 </w:t>
      </w:r>
      <w:r>
        <w:t xml:space="preserve">and/or the </w:t>
      </w:r>
      <w:r>
        <w:rPr>
          <w:i/>
        </w:rPr>
        <w:t xml:space="preserve">Privacy Act 1988 </w:t>
      </w:r>
      <w:r>
        <w:t>(Cth) to the extent that it contains ‘personal information’.</w:t>
      </w:r>
    </w:p>
    <w:p w14:paraId="4A0B315C" w14:textId="77777777" w:rsidR="00316412" w:rsidRDefault="00316412" w:rsidP="00F258B4">
      <w:pPr>
        <w:pStyle w:val="BodyText"/>
        <w:spacing w:before="40"/>
      </w:pPr>
    </w:p>
    <w:p w14:paraId="2A716267" w14:textId="77777777" w:rsidR="00316412" w:rsidRDefault="00503B42" w:rsidP="00F258B4">
      <w:pPr>
        <w:pStyle w:val="BodyText"/>
        <w:spacing w:before="1" w:line="276" w:lineRule="auto"/>
        <w:jc w:val="both"/>
      </w:pPr>
      <w:r>
        <w:t>Treating</w:t>
      </w:r>
      <w:r>
        <w:rPr>
          <w:spacing w:val="-4"/>
        </w:rPr>
        <w:t xml:space="preserve"> </w:t>
      </w:r>
      <w:r>
        <w:t>the</w:t>
      </w:r>
      <w:r>
        <w:rPr>
          <w:spacing w:val="-4"/>
        </w:rPr>
        <w:t xml:space="preserve"> </w:t>
      </w:r>
      <w:r>
        <w:t>storage</w:t>
      </w:r>
      <w:r>
        <w:rPr>
          <w:spacing w:val="-4"/>
        </w:rPr>
        <w:t xml:space="preserve"> </w:t>
      </w:r>
      <w:r>
        <w:t>of</w:t>
      </w:r>
      <w:r>
        <w:rPr>
          <w:spacing w:val="-7"/>
        </w:rPr>
        <w:t xml:space="preserve"> </w:t>
      </w:r>
      <w:r>
        <w:t>Health</w:t>
      </w:r>
      <w:r>
        <w:rPr>
          <w:spacing w:val="-4"/>
        </w:rPr>
        <w:t xml:space="preserve"> </w:t>
      </w:r>
      <w:r>
        <w:t>Facility</w:t>
      </w:r>
      <w:r>
        <w:rPr>
          <w:spacing w:val="-6"/>
        </w:rPr>
        <w:t xml:space="preserve"> </w:t>
      </w:r>
      <w:r>
        <w:t>Surveillance</w:t>
      </w:r>
      <w:r>
        <w:rPr>
          <w:spacing w:val="-4"/>
        </w:rPr>
        <w:t xml:space="preserve"> </w:t>
      </w:r>
      <w:r>
        <w:t>Footage</w:t>
      </w:r>
      <w:r>
        <w:rPr>
          <w:spacing w:val="-4"/>
        </w:rPr>
        <w:t xml:space="preserve"> </w:t>
      </w:r>
      <w:r>
        <w:t>in</w:t>
      </w:r>
      <w:r>
        <w:rPr>
          <w:spacing w:val="-4"/>
        </w:rPr>
        <w:t xml:space="preserve"> </w:t>
      </w:r>
      <w:r>
        <w:t>the</w:t>
      </w:r>
      <w:r>
        <w:rPr>
          <w:spacing w:val="-4"/>
        </w:rPr>
        <w:t xml:space="preserve"> </w:t>
      </w:r>
      <w:r>
        <w:t>same</w:t>
      </w:r>
      <w:r>
        <w:rPr>
          <w:spacing w:val="-4"/>
        </w:rPr>
        <w:t xml:space="preserve"> </w:t>
      </w:r>
      <w:r>
        <w:t>way</w:t>
      </w:r>
      <w:r>
        <w:rPr>
          <w:spacing w:val="-5"/>
        </w:rPr>
        <w:t xml:space="preserve"> </w:t>
      </w:r>
      <w:r>
        <w:t>as</w:t>
      </w:r>
      <w:r>
        <w:rPr>
          <w:spacing w:val="-5"/>
        </w:rPr>
        <w:t xml:space="preserve"> </w:t>
      </w:r>
      <w:r>
        <w:t>other kinds of surveillance footage will result in a general 30-day storage timeframe for footage collected by Territory agencies. However, under the Territory Records Disposal Schedules, longer storage timeframes will apply when the surveillance footage</w:t>
      </w:r>
      <w:r>
        <w:rPr>
          <w:spacing w:val="-14"/>
        </w:rPr>
        <w:t xml:space="preserve"> </w:t>
      </w:r>
      <w:r>
        <w:t>contains</w:t>
      </w:r>
      <w:r>
        <w:rPr>
          <w:spacing w:val="-15"/>
        </w:rPr>
        <w:t xml:space="preserve"> </w:t>
      </w:r>
      <w:r>
        <w:t>certain</w:t>
      </w:r>
      <w:r>
        <w:rPr>
          <w:spacing w:val="-14"/>
        </w:rPr>
        <w:t xml:space="preserve"> </w:t>
      </w:r>
      <w:r>
        <w:t>incidents.</w:t>
      </w:r>
      <w:r>
        <w:rPr>
          <w:spacing w:val="-14"/>
        </w:rPr>
        <w:t xml:space="preserve"> </w:t>
      </w:r>
      <w:r>
        <w:t>For</w:t>
      </w:r>
      <w:r>
        <w:rPr>
          <w:spacing w:val="-16"/>
        </w:rPr>
        <w:t xml:space="preserve"> </w:t>
      </w:r>
      <w:r>
        <w:t>example,</w:t>
      </w:r>
      <w:r>
        <w:rPr>
          <w:spacing w:val="-14"/>
        </w:rPr>
        <w:t xml:space="preserve"> </w:t>
      </w:r>
      <w:r>
        <w:t>under</w:t>
      </w:r>
      <w:r>
        <w:rPr>
          <w:spacing w:val="-16"/>
        </w:rPr>
        <w:t xml:space="preserve"> </w:t>
      </w:r>
      <w:r>
        <w:t>the</w:t>
      </w:r>
      <w:r>
        <w:rPr>
          <w:spacing w:val="-14"/>
        </w:rPr>
        <w:t xml:space="preserve"> </w:t>
      </w:r>
      <w:r>
        <w:rPr>
          <w:i/>
        </w:rPr>
        <w:t>Territory</w:t>
      </w:r>
      <w:r>
        <w:rPr>
          <w:i/>
          <w:spacing w:val="-15"/>
        </w:rPr>
        <w:t xml:space="preserve"> </w:t>
      </w:r>
      <w:r>
        <w:rPr>
          <w:i/>
        </w:rPr>
        <w:t>Records</w:t>
      </w:r>
      <w:r>
        <w:rPr>
          <w:i/>
          <w:spacing w:val="-15"/>
        </w:rPr>
        <w:t xml:space="preserve"> </w:t>
      </w:r>
      <w:r>
        <w:rPr>
          <w:i/>
        </w:rPr>
        <w:t>(Records Disposal Schedule - Property Equipment and Fleet Records) Approval 2017 (No 1)</w:t>
      </w:r>
      <w:r>
        <w:t>, where the footage contains incidents that have caused significant political or public reaction or relates to high profile incidents, such as murder, serious accidents, or extremely violent assaults, the footage must be kept indefinitely. Where the footage has been requested by investigative and law enforcement bodies in relation to incidents</w:t>
      </w:r>
      <w:r>
        <w:rPr>
          <w:spacing w:val="-1"/>
        </w:rPr>
        <w:t xml:space="preserve"> </w:t>
      </w:r>
      <w:r>
        <w:t>not investigated or that</w:t>
      </w:r>
      <w:r>
        <w:rPr>
          <w:spacing w:val="-1"/>
        </w:rPr>
        <w:t xml:space="preserve"> </w:t>
      </w:r>
      <w:r>
        <w:t>caused no significant political</w:t>
      </w:r>
      <w:r>
        <w:rPr>
          <w:spacing w:val="-1"/>
        </w:rPr>
        <w:t xml:space="preserve"> </w:t>
      </w:r>
      <w:r>
        <w:t>or public reaction, the footage must be kept for 12 years.</w:t>
      </w:r>
    </w:p>
    <w:p w14:paraId="5AD8C3F0" w14:textId="77777777" w:rsidR="00316412" w:rsidRDefault="00316412" w:rsidP="00F258B4">
      <w:pPr>
        <w:pStyle w:val="BodyText"/>
        <w:spacing w:before="41"/>
      </w:pPr>
    </w:p>
    <w:p w14:paraId="48E1A2B5" w14:textId="77777777" w:rsidR="00316412" w:rsidRDefault="00503B42" w:rsidP="00F258B4">
      <w:pPr>
        <w:pStyle w:val="BodyText"/>
        <w:spacing w:line="276" w:lineRule="auto"/>
        <w:jc w:val="both"/>
      </w:pPr>
      <w:r>
        <w:t>Health</w:t>
      </w:r>
      <w:r>
        <w:rPr>
          <w:spacing w:val="-7"/>
        </w:rPr>
        <w:t xml:space="preserve"> </w:t>
      </w:r>
      <w:r>
        <w:t>entities</w:t>
      </w:r>
      <w:r>
        <w:rPr>
          <w:spacing w:val="-6"/>
        </w:rPr>
        <w:t xml:space="preserve"> </w:t>
      </w:r>
      <w:r>
        <w:t>covered</w:t>
      </w:r>
      <w:r>
        <w:rPr>
          <w:spacing w:val="-7"/>
        </w:rPr>
        <w:t xml:space="preserve"> </w:t>
      </w:r>
      <w:r>
        <w:t>by</w:t>
      </w:r>
      <w:r>
        <w:rPr>
          <w:spacing w:val="-8"/>
        </w:rPr>
        <w:t xml:space="preserve"> </w:t>
      </w:r>
      <w:r>
        <w:t>the</w:t>
      </w:r>
      <w:r>
        <w:rPr>
          <w:spacing w:val="-7"/>
        </w:rPr>
        <w:t xml:space="preserve"> </w:t>
      </w:r>
      <w:r>
        <w:rPr>
          <w:i/>
        </w:rPr>
        <w:t>Privacy</w:t>
      </w:r>
      <w:r>
        <w:rPr>
          <w:i/>
          <w:spacing w:val="-5"/>
        </w:rPr>
        <w:t xml:space="preserve"> </w:t>
      </w:r>
      <w:r>
        <w:rPr>
          <w:i/>
        </w:rPr>
        <w:t>Act</w:t>
      </w:r>
      <w:r>
        <w:rPr>
          <w:i/>
          <w:spacing w:val="-7"/>
        </w:rPr>
        <w:t xml:space="preserve"> </w:t>
      </w:r>
      <w:r>
        <w:rPr>
          <w:i/>
        </w:rPr>
        <w:t>1988</w:t>
      </w:r>
      <w:r>
        <w:rPr>
          <w:i/>
          <w:spacing w:val="-4"/>
        </w:rPr>
        <w:t xml:space="preserve"> </w:t>
      </w:r>
      <w:r>
        <w:t>(Cth)</w:t>
      </w:r>
      <w:r>
        <w:rPr>
          <w:spacing w:val="-8"/>
        </w:rPr>
        <w:t xml:space="preserve"> </w:t>
      </w:r>
      <w:r>
        <w:t>must</w:t>
      </w:r>
      <w:r>
        <w:rPr>
          <w:spacing w:val="-5"/>
        </w:rPr>
        <w:t xml:space="preserve"> </w:t>
      </w:r>
      <w:r>
        <w:t>comply</w:t>
      </w:r>
      <w:r>
        <w:rPr>
          <w:spacing w:val="-5"/>
        </w:rPr>
        <w:t xml:space="preserve"> </w:t>
      </w:r>
      <w:r>
        <w:t>with</w:t>
      </w:r>
      <w:r>
        <w:rPr>
          <w:spacing w:val="-4"/>
        </w:rPr>
        <w:t xml:space="preserve"> </w:t>
      </w:r>
      <w:r>
        <w:t>the</w:t>
      </w:r>
      <w:r>
        <w:rPr>
          <w:spacing w:val="-7"/>
        </w:rPr>
        <w:t xml:space="preserve"> </w:t>
      </w:r>
      <w:r>
        <w:t>Australian Privacy Principles when collecting personal information, including personal information collected via surveillance devices. Although there are no specific storage timeframes, Australian Privacy Principle (APP) 11 outlines that if the entity no longer needs the information for any purpose and the entity is not required by an Australian law, or a court or tribunal to retain the information, the entity must take reasonable steps</w:t>
      </w:r>
      <w:r>
        <w:rPr>
          <w:spacing w:val="-7"/>
        </w:rPr>
        <w:t xml:space="preserve"> </w:t>
      </w:r>
      <w:r>
        <w:t>in</w:t>
      </w:r>
      <w:r>
        <w:rPr>
          <w:spacing w:val="-6"/>
        </w:rPr>
        <w:t xml:space="preserve"> </w:t>
      </w:r>
      <w:r>
        <w:t>the</w:t>
      </w:r>
      <w:r>
        <w:rPr>
          <w:spacing w:val="-6"/>
        </w:rPr>
        <w:t xml:space="preserve"> </w:t>
      </w:r>
      <w:r>
        <w:t>circumstances</w:t>
      </w:r>
      <w:r>
        <w:rPr>
          <w:spacing w:val="-5"/>
        </w:rPr>
        <w:t xml:space="preserve"> </w:t>
      </w:r>
      <w:r>
        <w:t>to</w:t>
      </w:r>
      <w:r>
        <w:rPr>
          <w:spacing w:val="-6"/>
        </w:rPr>
        <w:t xml:space="preserve"> </w:t>
      </w:r>
      <w:r>
        <w:t>destroy</w:t>
      </w:r>
      <w:r>
        <w:rPr>
          <w:spacing w:val="-7"/>
        </w:rPr>
        <w:t xml:space="preserve"> </w:t>
      </w:r>
      <w:r>
        <w:t>the</w:t>
      </w:r>
      <w:r>
        <w:rPr>
          <w:spacing w:val="-6"/>
        </w:rPr>
        <w:t xml:space="preserve"> </w:t>
      </w:r>
      <w:r>
        <w:t>information</w:t>
      </w:r>
      <w:r>
        <w:rPr>
          <w:spacing w:val="-6"/>
        </w:rPr>
        <w:t xml:space="preserve"> </w:t>
      </w:r>
      <w:r>
        <w:t>or</w:t>
      </w:r>
      <w:r>
        <w:rPr>
          <w:spacing w:val="-5"/>
        </w:rPr>
        <w:t xml:space="preserve"> </w:t>
      </w:r>
      <w:r>
        <w:t>to</w:t>
      </w:r>
      <w:r>
        <w:rPr>
          <w:spacing w:val="-6"/>
        </w:rPr>
        <w:t xml:space="preserve"> </w:t>
      </w:r>
      <w:r>
        <w:t>ensure</w:t>
      </w:r>
      <w:r>
        <w:rPr>
          <w:spacing w:val="-6"/>
        </w:rPr>
        <w:t xml:space="preserve"> </w:t>
      </w:r>
      <w:r>
        <w:t>that</w:t>
      </w:r>
      <w:r>
        <w:rPr>
          <w:spacing w:val="-5"/>
        </w:rPr>
        <w:t xml:space="preserve"> </w:t>
      </w:r>
      <w:r>
        <w:t>the</w:t>
      </w:r>
      <w:r>
        <w:rPr>
          <w:spacing w:val="-6"/>
        </w:rPr>
        <w:t xml:space="preserve"> </w:t>
      </w:r>
      <w:r>
        <w:t>information is de-identified. This generally aligns with the intent of Territory specific Disposal Schedules as outlined above.</w:t>
      </w:r>
    </w:p>
    <w:p w14:paraId="132BCF66" w14:textId="77777777" w:rsidR="00316412" w:rsidRDefault="00316412" w:rsidP="00F258B4">
      <w:pPr>
        <w:pStyle w:val="BodyText"/>
        <w:spacing w:before="40"/>
      </w:pPr>
    </w:p>
    <w:p w14:paraId="12C04723" w14:textId="77777777" w:rsidR="00316412" w:rsidRDefault="00503B42" w:rsidP="00F258B4">
      <w:pPr>
        <w:pStyle w:val="BodyText"/>
        <w:spacing w:line="276" w:lineRule="auto"/>
        <w:jc w:val="both"/>
      </w:pPr>
      <w:r>
        <w:t>Treating</w:t>
      </w:r>
      <w:r>
        <w:rPr>
          <w:spacing w:val="-4"/>
        </w:rPr>
        <w:t xml:space="preserve"> </w:t>
      </w:r>
      <w:r>
        <w:t>the</w:t>
      </w:r>
      <w:r>
        <w:rPr>
          <w:spacing w:val="-4"/>
        </w:rPr>
        <w:t xml:space="preserve"> </w:t>
      </w:r>
      <w:r>
        <w:t>storage</w:t>
      </w:r>
      <w:r>
        <w:rPr>
          <w:spacing w:val="-4"/>
        </w:rPr>
        <w:t xml:space="preserve"> </w:t>
      </w:r>
      <w:r>
        <w:t>of</w:t>
      </w:r>
      <w:r>
        <w:rPr>
          <w:spacing w:val="-6"/>
        </w:rPr>
        <w:t xml:space="preserve"> </w:t>
      </w:r>
      <w:r>
        <w:t>Health</w:t>
      </w:r>
      <w:r>
        <w:rPr>
          <w:spacing w:val="-4"/>
        </w:rPr>
        <w:t xml:space="preserve"> </w:t>
      </w:r>
      <w:r>
        <w:t>Facility</w:t>
      </w:r>
      <w:r>
        <w:rPr>
          <w:spacing w:val="-6"/>
        </w:rPr>
        <w:t xml:space="preserve"> </w:t>
      </w:r>
      <w:r>
        <w:t>Surveillance</w:t>
      </w:r>
      <w:r>
        <w:rPr>
          <w:spacing w:val="-4"/>
        </w:rPr>
        <w:t xml:space="preserve"> </w:t>
      </w:r>
      <w:r>
        <w:t>Footage</w:t>
      </w:r>
      <w:r>
        <w:rPr>
          <w:spacing w:val="-4"/>
        </w:rPr>
        <w:t xml:space="preserve"> </w:t>
      </w:r>
      <w:r>
        <w:t>in</w:t>
      </w:r>
      <w:r>
        <w:rPr>
          <w:spacing w:val="-4"/>
        </w:rPr>
        <w:t xml:space="preserve"> </w:t>
      </w:r>
      <w:r>
        <w:t>the</w:t>
      </w:r>
      <w:r>
        <w:rPr>
          <w:spacing w:val="-4"/>
        </w:rPr>
        <w:t xml:space="preserve"> </w:t>
      </w:r>
      <w:r>
        <w:t>same</w:t>
      </w:r>
      <w:r>
        <w:rPr>
          <w:spacing w:val="-4"/>
        </w:rPr>
        <w:t xml:space="preserve"> </w:t>
      </w:r>
      <w:r>
        <w:t>way</w:t>
      </w:r>
      <w:r>
        <w:rPr>
          <w:spacing w:val="-5"/>
        </w:rPr>
        <w:t xml:space="preserve"> </w:t>
      </w:r>
      <w:r>
        <w:t>as</w:t>
      </w:r>
      <w:r>
        <w:rPr>
          <w:spacing w:val="-5"/>
        </w:rPr>
        <w:t xml:space="preserve"> </w:t>
      </w:r>
      <w:r>
        <w:t>other kinds of surveillance footage will still require Territory health facilities to store surveillance footage for longer timeframes where that footage contains an incident. Excluding Health Facility Surveillance Footage from the storage requirements of health records would therefore only result in a shorter storage timeframe of that footage for when it does not involve an incident or has not been requested by investigative bodies. Given that health consumers</w:t>
      </w:r>
      <w:r>
        <w:rPr>
          <w:spacing w:val="-1"/>
        </w:rPr>
        <w:t xml:space="preserve"> </w:t>
      </w:r>
      <w:r>
        <w:t xml:space="preserve">and people visiting a health facility would generally only seek surveillance footage of themselves where an incident has occurred, the limitation on access to information arising from the amendment to the </w:t>
      </w:r>
      <w:r>
        <w:rPr>
          <w:i/>
        </w:rPr>
        <w:t xml:space="preserve">Health Records (Privacy and Access) Act 1997 </w:t>
      </w:r>
      <w:r>
        <w:t>is reasonable.</w:t>
      </w:r>
    </w:p>
    <w:p w14:paraId="107A5CF9" w14:textId="77777777" w:rsidR="00F258B4" w:rsidRDefault="00F258B4" w:rsidP="00F258B4">
      <w:pPr>
        <w:pStyle w:val="BodyText"/>
        <w:spacing w:before="40"/>
      </w:pPr>
    </w:p>
    <w:p w14:paraId="40ED9237" w14:textId="77777777" w:rsidR="00316412" w:rsidRDefault="00503B42" w:rsidP="00F258B4">
      <w:pPr>
        <w:pStyle w:val="BodyText"/>
        <w:keepLines/>
        <w:spacing w:before="79" w:line="276" w:lineRule="auto"/>
        <w:jc w:val="both"/>
      </w:pPr>
      <w:r>
        <w:lastRenderedPageBreak/>
        <w:t>Safeguards have also been incorporated into the amendment to minimise the limitations</w:t>
      </w:r>
      <w:r>
        <w:rPr>
          <w:spacing w:val="-13"/>
        </w:rPr>
        <w:t xml:space="preserve"> </w:t>
      </w:r>
      <w:r>
        <w:t>on</w:t>
      </w:r>
      <w:r>
        <w:rPr>
          <w:spacing w:val="-12"/>
        </w:rPr>
        <w:t xml:space="preserve"> </w:t>
      </w:r>
      <w:r>
        <w:t>human</w:t>
      </w:r>
      <w:r>
        <w:rPr>
          <w:spacing w:val="-9"/>
        </w:rPr>
        <w:t xml:space="preserve"> </w:t>
      </w:r>
      <w:r>
        <w:t>rights,</w:t>
      </w:r>
      <w:r>
        <w:rPr>
          <w:spacing w:val="-12"/>
        </w:rPr>
        <w:t xml:space="preserve"> </w:t>
      </w:r>
      <w:r>
        <w:t>by</w:t>
      </w:r>
      <w:r>
        <w:rPr>
          <w:spacing w:val="-13"/>
        </w:rPr>
        <w:t xml:space="preserve"> </w:t>
      </w:r>
      <w:r>
        <w:t>ensuring</w:t>
      </w:r>
      <w:r>
        <w:rPr>
          <w:spacing w:val="-12"/>
        </w:rPr>
        <w:t xml:space="preserve"> </w:t>
      </w:r>
      <w:r>
        <w:t>that</w:t>
      </w:r>
      <w:r>
        <w:rPr>
          <w:spacing w:val="-12"/>
        </w:rPr>
        <w:t xml:space="preserve"> </w:t>
      </w:r>
      <w:r>
        <w:t>the</w:t>
      </w:r>
      <w:r>
        <w:rPr>
          <w:spacing w:val="-12"/>
        </w:rPr>
        <w:t xml:space="preserve"> </w:t>
      </w:r>
      <w:r>
        <w:t>amendment</w:t>
      </w:r>
      <w:r>
        <w:rPr>
          <w:spacing w:val="-12"/>
        </w:rPr>
        <w:t xml:space="preserve"> </w:t>
      </w:r>
      <w:r>
        <w:t>is</w:t>
      </w:r>
      <w:r>
        <w:rPr>
          <w:spacing w:val="-11"/>
        </w:rPr>
        <w:t xml:space="preserve"> </w:t>
      </w:r>
      <w:r>
        <w:t>carefully</w:t>
      </w:r>
      <w:r>
        <w:rPr>
          <w:spacing w:val="-10"/>
        </w:rPr>
        <w:t xml:space="preserve"> </w:t>
      </w:r>
      <w:r>
        <w:t>targeted.</w:t>
      </w:r>
      <w:r>
        <w:rPr>
          <w:spacing w:val="-10"/>
        </w:rPr>
        <w:t xml:space="preserve"> </w:t>
      </w:r>
      <w:r>
        <w:t xml:space="preserve">The amendment to the </w:t>
      </w:r>
      <w:r>
        <w:rPr>
          <w:i/>
        </w:rPr>
        <w:t xml:space="preserve">Health Records (Privacy and Access) Act 1997 </w:t>
      </w:r>
      <w:r>
        <w:t>to exclude surveillance footage from the storage requirements of health records only applies to surveillance footage captured at the premises from which a health service provider provides services or in an area surrounding the premises. The excluded footage will also not include a video recording made for the purposes of a clinical procedure or investigation, to ensure that a clinical recording, such as automated Magnetic Resonance Imaging (MRI) are not captured within the amendment. This type of recording would still constitute a health record and be subject to the storage requirements of a health record.</w:t>
      </w:r>
    </w:p>
    <w:p w14:paraId="1EA65932" w14:textId="399901AA" w:rsidR="00F258B4" w:rsidRDefault="00F258B4">
      <w:pPr>
        <w:pStyle w:val="BodyText"/>
        <w:spacing w:before="79" w:line="276" w:lineRule="auto"/>
        <w:ind w:left="120" w:right="113"/>
        <w:jc w:val="both"/>
      </w:pPr>
      <w:r>
        <w:br w:type="page"/>
      </w:r>
    </w:p>
    <w:p w14:paraId="5F43D5F6" w14:textId="77777777" w:rsidR="00316412" w:rsidRDefault="00503B42" w:rsidP="00F258B4">
      <w:pPr>
        <w:spacing w:before="18"/>
        <w:jc w:val="center"/>
        <w:rPr>
          <w:rFonts w:ascii="Calibri"/>
          <w:sz w:val="28"/>
        </w:rPr>
      </w:pPr>
      <w:bookmarkStart w:id="2" w:name="HEALTH_LEGISLATION_AMENDMENT_BILL_2024"/>
      <w:bookmarkEnd w:id="2"/>
      <w:r>
        <w:rPr>
          <w:rFonts w:ascii="Calibri"/>
          <w:sz w:val="28"/>
        </w:rPr>
        <w:lastRenderedPageBreak/>
        <w:t>HEALTH</w:t>
      </w:r>
      <w:r>
        <w:rPr>
          <w:rFonts w:ascii="Calibri"/>
          <w:spacing w:val="-6"/>
          <w:sz w:val="28"/>
        </w:rPr>
        <w:t xml:space="preserve"> </w:t>
      </w:r>
      <w:r>
        <w:rPr>
          <w:rFonts w:ascii="Calibri"/>
          <w:sz w:val="28"/>
        </w:rPr>
        <w:t>LEGISLATION</w:t>
      </w:r>
      <w:r>
        <w:rPr>
          <w:rFonts w:ascii="Calibri"/>
          <w:spacing w:val="-8"/>
          <w:sz w:val="28"/>
        </w:rPr>
        <w:t xml:space="preserve"> </w:t>
      </w:r>
      <w:r>
        <w:rPr>
          <w:rFonts w:ascii="Calibri"/>
          <w:sz w:val="28"/>
        </w:rPr>
        <w:t>AMENDMENT</w:t>
      </w:r>
      <w:r>
        <w:rPr>
          <w:rFonts w:ascii="Calibri"/>
          <w:spacing w:val="-8"/>
          <w:sz w:val="28"/>
        </w:rPr>
        <w:t xml:space="preserve"> </w:t>
      </w:r>
      <w:r>
        <w:rPr>
          <w:rFonts w:ascii="Calibri"/>
          <w:sz w:val="28"/>
        </w:rPr>
        <w:t>BILL</w:t>
      </w:r>
      <w:r>
        <w:rPr>
          <w:rFonts w:ascii="Calibri"/>
          <w:spacing w:val="-6"/>
          <w:sz w:val="28"/>
        </w:rPr>
        <w:t xml:space="preserve"> </w:t>
      </w:r>
      <w:r>
        <w:rPr>
          <w:rFonts w:ascii="Calibri"/>
          <w:spacing w:val="-4"/>
          <w:sz w:val="28"/>
        </w:rPr>
        <w:t>2024</w:t>
      </w:r>
    </w:p>
    <w:p w14:paraId="48742997" w14:textId="77777777" w:rsidR="00316412" w:rsidRDefault="00503B42" w:rsidP="00F258B4">
      <w:pPr>
        <w:spacing w:before="119"/>
        <w:jc w:val="center"/>
        <w:rPr>
          <w:rFonts w:ascii="Calibri"/>
          <w:i/>
          <w:sz w:val="24"/>
        </w:rPr>
      </w:pPr>
      <w:bookmarkStart w:id="3" w:name="Human_Rights_Act_2004_-_Compatibility_St"/>
      <w:bookmarkEnd w:id="3"/>
      <w:r>
        <w:rPr>
          <w:rFonts w:ascii="Calibri"/>
          <w:i/>
          <w:color w:val="2E5395"/>
          <w:sz w:val="24"/>
        </w:rPr>
        <w:t>Human</w:t>
      </w:r>
      <w:r>
        <w:rPr>
          <w:rFonts w:ascii="Calibri"/>
          <w:i/>
          <w:color w:val="2E5395"/>
          <w:spacing w:val="-3"/>
          <w:sz w:val="24"/>
        </w:rPr>
        <w:t xml:space="preserve"> </w:t>
      </w:r>
      <w:r>
        <w:rPr>
          <w:rFonts w:ascii="Calibri"/>
          <w:i/>
          <w:color w:val="2E5395"/>
          <w:sz w:val="24"/>
        </w:rPr>
        <w:t>Rights</w:t>
      </w:r>
      <w:r>
        <w:rPr>
          <w:rFonts w:ascii="Calibri"/>
          <w:i/>
          <w:color w:val="2E5395"/>
          <w:spacing w:val="-1"/>
          <w:sz w:val="24"/>
        </w:rPr>
        <w:t xml:space="preserve"> </w:t>
      </w:r>
      <w:r>
        <w:rPr>
          <w:rFonts w:ascii="Calibri"/>
          <w:i/>
          <w:color w:val="2E5395"/>
          <w:sz w:val="24"/>
        </w:rPr>
        <w:t>Act 2004</w:t>
      </w:r>
      <w:r>
        <w:rPr>
          <w:rFonts w:ascii="Calibri"/>
          <w:i/>
          <w:color w:val="2E5395"/>
          <w:spacing w:val="-3"/>
          <w:sz w:val="24"/>
        </w:rPr>
        <w:t xml:space="preserve"> </w:t>
      </w:r>
      <w:r>
        <w:rPr>
          <w:rFonts w:ascii="Calibri"/>
          <w:i/>
          <w:color w:val="2E5395"/>
          <w:sz w:val="24"/>
        </w:rPr>
        <w:t>-</w:t>
      </w:r>
      <w:r>
        <w:rPr>
          <w:rFonts w:ascii="Calibri"/>
          <w:i/>
          <w:color w:val="2E5395"/>
          <w:spacing w:val="-3"/>
          <w:sz w:val="24"/>
        </w:rPr>
        <w:t xml:space="preserve"> </w:t>
      </w:r>
      <w:r>
        <w:rPr>
          <w:rFonts w:ascii="Calibri"/>
          <w:i/>
          <w:color w:val="2E5395"/>
          <w:sz w:val="24"/>
        </w:rPr>
        <w:t xml:space="preserve">Compatibility </w:t>
      </w:r>
      <w:r>
        <w:rPr>
          <w:rFonts w:ascii="Calibri"/>
          <w:i/>
          <w:color w:val="2E5395"/>
          <w:spacing w:val="-2"/>
          <w:sz w:val="24"/>
        </w:rPr>
        <w:t>Statement</w:t>
      </w:r>
    </w:p>
    <w:p w14:paraId="2B6C5CEC" w14:textId="77777777" w:rsidR="00316412" w:rsidRDefault="00316412">
      <w:pPr>
        <w:pStyle w:val="BodyText"/>
        <w:rPr>
          <w:rFonts w:ascii="Calibri"/>
          <w:i/>
        </w:rPr>
      </w:pPr>
    </w:p>
    <w:p w14:paraId="7735A61E" w14:textId="77777777" w:rsidR="00316412" w:rsidRDefault="00316412">
      <w:pPr>
        <w:pStyle w:val="BodyText"/>
        <w:rPr>
          <w:rFonts w:ascii="Calibri"/>
          <w:i/>
        </w:rPr>
      </w:pPr>
    </w:p>
    <w:p w14:paraId="6032CBAD" w14:textId="77777777" w:rsidR="00316412" w:rsidRDefault="00316412">
      <w:pPr>
        <w:pStyle w:val="BodyText"/>
        <w:spacing w:before="181"/>
        <w:rPr>
          <w:rFonts w:ascii="Calibri"/>
          <w:i/>
        </w:rPr>
      </w:pPr>
    </w:p>
    <w:p w14:paraId="17BC9294" w14:textId="31C09D10" w:rsidR="00316412" w:rsidRDefault="00503B42">
      <w:pPr>
        <w:spacing w:line="276" w:lineRule="auto"/>
        <w:ind w:left="119" w:right="170"/>
        <w:rPr>
          <w:rFonts w:ascii="Calibri"/>
          <w:i/>
        </w:rPr>
      </w:pPr>
      <w:r>
        <w:rPr>
          <w:rFonts w:ascii="Calibri"/>
        </w:rPr>
        <w:t>In</w:t>
      </w:r>
      <w:r>
        <w:rPr>
          <w:rFonts w:ascii="Calibri"/>
          <w:spacing w:val="-2"/>
        </w:rPr>
        <w:t xml:space="preserve"> </w:t>
      </w:r>
      <w:r>
        <w:rPr>
          <w:rFonts w:ascii="Calibri"/>
        </w:rPr>
        <w:t>accordance with</w:t>
      </w:r>
      <w:r>
        <w:rPr>
          <w:rFonts w:ascii="Calibri"/>
          <w:spacing w:val="-2"/>
        </w:rPr>
        <w:t xml:space="preserve"> </w:t>
      </w:r>
      <w:r>
        <w:rPr>
          <w:rFonts w:ascii="Calibri"/>
        </w:rPr>
        <w:t>section</w:t>
      </w:r>
      <w:r>
        <w:rPr>
          <w:rFonts w:ascii="Calibri"/>
          <w:spacing w:val="-7"/>
        </w:rPr>
        <w:t xml:space="preserve"> </w:t>
      </w:r>
      <w:r>
        <w:rPr>
          <w:rFonts w:ascii="Calibri"/>
        </w:rPr>
        <w:t>37</w:t>
      </w:r>
      <w:r>
        <w:rPr>
          <w:rFonts w:ascii="Calibri"/>
          <w:spacing w:val="-2"/>
        </w:rPr>
        <w:t xml:space="preserve"> </w:t>
      </w:r>
      <w:r>
        <w:rPr>
          <w:rFonts w:ascii="Calibri"/>
        </w:rPr>
        <w:t>of</w:t>
      </w:r>
      <w:r>
        <w:rPr>
          <w:rFonts w:ascii="Calibri"/>
          <w:spacing w:val="-3"/>
        </w:rPr>
        <w:t xml:space="preserve"> </w:t>
      </w:r>
      <w:r>
        <w:rPr>
          <w:rFonts w:ascii="Calibri"/>
        </w:rPr>
        <w:t xml:space="preserve">the </w:t>
      </w:r>
      <w:r>
        <w:rPr>
          <w:rFonts w:ascii="Calibri"/>
          <w:i/>
        </w:rPr>
        <w:t>Human</w:t>
      </w:r>
      <w:r>
        <w:rPr>
          <w:rFonts w:ascii="Calibri"/>
          <w:i/>
          <w:spacing w:val="-4"/>
        </w:rPr>
        <w:t xml:space="preserve"> </w:t>
      </w:r>
      <w:r>
        <w:rPr>
          <w:rFonts w:ascii="Calibri"/>
          <w:i/>
        </w:rPr>
        <w:t>Rights Act</w:t>
      </w:r>
      <w:r>
        <w:rPr>
          <w:rFonts w:ascii="Calibri"/>
          <w:i/>
          <w:spacing w:val="-3"/>
        </w:rPr>
        <w:t xml:space="preserve"> </w:t>
      </w:r>
      <w:r>
        <w:rPr>
          <w:rFonts w:ascii="Calibri"/>
          <w:i/>
        </w:rPr>
        <w:t>2004</w:t>
      </w:r>
      <w:r>
        <w:rPr>
          <w:rFonts w:ascii="Calibri"/>
          <w:i/>
          <w:spacing w:val="-3"/>
        </w:rPr>
        <w:t xml:space="preserve"> </w:t>
      </w:r>
      <w:r>
        <w:rPr>
          <w:rFonts w:ascii="Calibri"/>
        </w:rPr>
        <w:t>I</w:t>
      </w:r>
      <w:r>
        <w:rPr>
          <w:rFonts w:ascii="Calibri"/>
          <w:spacing w:val="-1"/>
        </w:rPr>
        <w:t xml:space="preserve"> </w:t>
      </w:r>
      <w:r>
        <w:rPr>
          <w:rFonts w:ascii="Calibri"/>
        </w:rPr>
        <w:t>have examined</w:t>
      </w:r>
      <w:r>
        <w:rPr>
          <w:rFonts w:ascii="Calibri"/>
          <w:spacing w:val="-2"/>
        </w:rPr>
        <w:t xml:space="preserve"> </w:t>
      </w:r>
      <w:r>
        <w:rPr>
          <w:rFonts w:ascii="Calibri"/>
        </w:rPr>
        <w:t>the</w:t>
      </w:r>
      <w:r>
        <w:rPr>
          <w:rFonts w:ascii="Calibri"/>
          <w:spacing w:val="-5"/>
        </w:rPr>
        <w:t xml:space="preserve"> </w:t>
      </w:r>
      <w:r>
        <w:rPr>
          <w:rFonts w:ascii="Calibri"/>
          <w:b/>
        </w:rPr>
        <w:t>Health</w:t>
      </w:r>
      <w:r>
        <w:rPr>
          <w:rFonts w:ascii="Calibri"/>
          <w:b/>
          <w:spacing w:val="-2"/>
        </w:rPr>
        <w:t xml:space="preserve"> </w:t>
      </w:r>
      <w:r>
        <w:rPr>
          <w:rFonts w:ascii="Calibri"/>
          <w:b/>
        </w:rPr>
        <w:t>Legislation Amendment Bill 2024</w:t>
      </w:r>
      <w:r>
        <w:rPr>
          <w:rFonts w:ascii="Calibri"/>
        </w:rPr>
        <w:t>.</w:t>
      </w:r>
      <w:r>
        <w:rPr>
          <w:rFonts w:ascii="Calibri"/>
          <w:spacing w:val="40"/>
        </w:rPr>
        <w:t xml:space="preserve"> </w:t>
      </w:r>
      <w:r>
        <w:rPr>
          <w:rFonts w:ascii="Calibri"/>
        </w:rPr>
        <w:t xml:space="preserve">In my opinion, having regard to the Bill and the outline of the policy considerations and justification of any limitations on rights outlined in this explanatory statement, the Bill as presented to the Legislative Assembly </w:t>
      </w:r>
      <w:r>
        <w:rPr>
          <w:rFonts w:ascii="Calibri"/>
          <w:b/>
        </w:rPr>
        <w:t xml:space="preserve">is </w:t>
      </w:r>
      <w:r>
        <w:rPr>
          <w:rFonts w:ascii="Calibri"/>
        </w:rPr>
        <w:t xml:space="preserve">consistent with the </w:t>
      </w:r>
      <w:r>
        <w:rPr>
          <w:rFonts w:ascii="Calibri"/>
          <w:i/>
        </w:rPr>
        <w:t>Human Rights Act 2004.</w:t>
      </w:r>
    </w:p>
    <w:p w14:paraId="5296FEF4" w14:textId="77777777" w:rsidR="00503B42" w:rsidRDefault="00503B42">
      <w:pPr>
        <w:spacing w:before="115" w:line="273" w:lineRule="auto"/>
        <w:ind w:left="119" w:right="7082"/>
        <w:rPr>
          <w:rFonts w:ascii="Calibri"/>
        </w:rPr>
      </w:pPr>
    </w:p>
    <w:p w14:paraId="1B409754" w14:textId="77777777" w:rsidR="00503B42" w:rsidRDefault="00503B42">
      <w:pPr>
        <w:spacing w:before="115" w:line="273" w:lineRule="auto"/>
        <w:ind w:left="119" w:right="7082"/>
        <w:rPr>
          <w:rFonts w:ascii="Calibri"/>
        </w:rPr>
      </w:pPr>
    </w:p>
    <w:p w14:paraId="7421C228" w14:textId="77777777" w:rsidR="00503B42" w:rsidRDefault="00503B42">
      <w:pPr>
        <w:spacing w:before="115" w:line="273" w:lineRule="auto"/>
        <w:ind w:left="119" w:right="7082"/>
        <w:rPr>
          <w:rFonts w:ascii="Calibri"/>
        </w:rPr>
      </w:pPr>
    </w:p>
    <w:p w14:paraId="3627269C" w14:textId="77777777" w:rsidR="00503B42" w:rsidRDefault="00503B42" w:rsidP="00503B42">
      <w:pPr>
        <w:ind w:left="4"/>
        <w:rPr>
          <w:rFonts w:ascii="Calibri" w:hAnsi="Calibri"/>
        </w:rPr>
      </w:pPr>
      <w:r>
        <w:rPr>
          <w:rFonts w:ascii="Calibri" w:hAnsi="Calibri"/>
          <w:spacing w:val="-2"/>
        </w:rPr>
        <w:t>……………………………………………….</w:t>
      </w:r>
    </w:p>
    <w:p w14:paraId="384FEC5E" w14:textId="07698CA0" w:rsidR="00316412" w:rsidRDefault="00503B42">
      <w:pPr>
        <w:spacing w:before="115" w:line="273" w:lineRule="auto"/>
        <w:ind w:left="119" w:right="7082"/>
        <w:rPr>
          <w:rFonts w:ascii="Calibri"/>
          <w:spacing w:val="-2"/>
        </w:rPr>
      </w:pPr>
      <w:r>
        <w:rPr>
          <w:rFonts w:ascii="Calibri"/>
        </w:rPr>
        <w:t>Shane</w:t>
      </w:r>
      <w:r>
        <w:rPr>
          <w:rFonts w:ascii="Calibri"/>
          <w:spacing w:val="-13"/>
        </w:rPr>
        <w:t xml:space="preserve"> </w:t>
      </w:r>
      <w:r>
        <w:rPr>
          <w:rFonts w:ascii="Calibri"/>
        </w:rPr>
        <w:t>Rattenbury</w:t>
      </w:r>
      <w:r>
        <w:rPr>
          <w:rFonts w:ascii="Calibri"/>
          <w:spacing w:val="-12"/>
        </w:rPr>
        <w:t xml:space="preserve"> </w:t>
      </w:r>
      <w:r>
        <w:rPr>
          <w:rFonts w:ascii="Calibri"/>
        </w:rPr>
        <w:t xml:space="preserve">MLA </w:t>
      </w:r>
      <w:r>
        <w:rPr>
          <w:rFonts w:ascii="Calibri"/>
          <w:spacing w:val="-2"/>
        </w:rPr>
        <w:t>Attorney-General</w:t>
      </w:r>
    </w:p>
    <w:p w14:paraId="3EC04F58" w14:textId="01AF9E38" w:rsidR="00F258B4" w:rsidRDefault="00F258B4">
      <w:pPr>
        <w:spacing w:before="115" w:line="273" w:lineRule="auto"/>
        <w:ind w:left="119" w:right="7082"/>
        <w:rPr>
          <w:rFonts w:ascii="Calibri"/>
          <w:spacing w:val="-2"/>
        </w:rPr>
      </w:pPr>
      <w:r>
        <w:rPr>
          <w:rFonts w:ascii="Calibri"/>
          <w:spacing w:val="-2"/>
        </w:rPr>
        <w:br w:type="page"/>
      </w:r>
    </w:p>
    <w:p w14:paraId="3CA33AEA" w14:textId="77777777" w:rsidR="00316412" w:rsidRDefault="00503B42" w:rsidP="00F258B4">
      <w:pPr>
        <w:pStyle w:val="Heading1"/>
        <w:spacing w:before="79"/>
        <w:ind w:left="0"/>
      </w:pPr>
      <w:bookmarkStart w:id="4" w:name="CLAUSE_NOTES"/>
      <w:bookmarkEnd w:id="4"/>
      <w:r>
        <w:lastRenderedPageBreak/>
        <w:t>CLAUSE</w:t>
      </w:r>
      <w:r>
        <w:rPr>
          <w:spacing w:val="-5"/>
        </w:rPr>
        <w:t xml:space="preserve"> </w:t>
      </w:r>
      <w:r>
        <w:rPr>
          <w:spacing w:val="-4"/>
        </w:rPr>
        <w:t>NOTES</w:t>
      </w:r>
    </w:p>
    <w:p w14:paraId="7085F50A" w14:textId="77777777" w:rsidR="00F258B4" w:rsidRDefault="00503B42" w:rsidP="00F258B4">
      <w:pPr>
        <w:tabs>
          <w:tab w:val="left" w:pos="1559"/>
        </w:tabs>
        <w:spacing w:before="240"/>
        <w:rPr>
          <w:b/>
          <w:spacing w:val="-2"/>
          <w:sz w:val="24"/>
        </w:rPr>
      </w:pPr>
      <w:bookmarkStart w:id="5" w:name="Part_1__Preliminary"/>
      <w:bookmarkEnd w:id="5"/>
      <w:r>
        <w:rPr>
          <w:b/>
          <w:sz w:val="24"/>
        </w:rPr>
        <w:t>Part 1</w:t>
      </w:r>
      <w:r>
        <w:rPr>
          <w:b/>
          <w:sz w:val="24"/>
        </w:rPr>
        <w:tab/>
      </w:r>
      <w:r>
        <w:rPr>
          <w:b/>
          <w:spacing w:val="-2"/>
          <w:sz w:val="24"/>
        </w:rPr>
        <w:t>Preliminary</w:t>
      </w:r>
    </w:p>
    <w:p w14:paraId="5D17F6DA" w14:textId="5E166449" w:rsidR="00316412" w:rsidRDefault="00503B42" w:rsidP="00F258B4">
      <w:pPr>
        <w:tabs>
          <w:tab w:val="left" w:pos="1559"/>
        </w:tabs>
        <w:spacing w:before="240"/>
        <w:rPr>
          <w:b/>
          <w:sz w:val="24"/>
        </w:rPr>
      </w:pPr>
      <w:bookmarkStart w:id="6" w:name="Clause_1_Name_of_Act"/>
      <w:bookmarkEnd w:id="6"/>
      <w:r>
        <w:rPr>
          <w:b/>
          <w:sz w:val="24"/>
        </w:rPr>
        <w:t>Clause</w:t>
      </w:r>
      <w:r>
        <w:rPr>
          <w:b/>
          <w:spacing w:val="-2"/>
          <w:sz w:val="24"/>
        </w:rPr>
        <w:t xml:space="preserve"> </w:t>
      </w:r>
      <w:r>
        <w:rPr>
          <w:b/>
          <w:spacing w:val="-10"/>
          <w:sz w:val="24"/>
        </w:rPr>
        <w:t>1</w:t>
      </w:r>
      <w:r>
        <w:rPr>
          <w:b/>
          <w:sz w:val="24"/>
        </w:rPr>
        <w:tab/>
        <w:t>Name</w:t>
      </w:r>
      <w:r>
        <w:rPr>
          <w:b/>
          <w:spacing w:val="-3"/>
          <w:sz w:val="24"/>
        </w:rPr>
        <w:t xml:space="preserve"> </w:t>
      </w:r>
      <w:r>
        <w:rPr>
          <w:b/>
          <w:sz w:val="24"/>
        </w:rPr>
        <w:t>of</w:t>
      </w:r>
      <w:r>
        <w:rPr>
          <w:b/>
          <w:spacing w:val="-1"/>
          <w:sz w:val="24"/>
        </w:rPr>
        <w:t xml:space="preserve"> </w:t>
      </w:r>
      <w:r>
        <w:rPr>
          <w:b/>
          <w:spacing w:val="-5"/>
          <w:sz w:val="24"/>
        </w:rPr>
        <w:t>Act</w:t>
      </w:r>
    </w:p>
    <w:p w14:paraId="7B65ECD9" w14:textId="77777777" w:rsidR="00316412" w:rsidRDefault="00503B42" w:rsidP="00F258B4">
      <w:pPr>
        <w:spacing w:before="240" w:line="276" w:lineRule="auto"/>
        <w:rPr>
          <w:sz w:val="24"/>
        </w:rPr>
      </w:pPr>
      <w:r>
        <w:rPr>
          <w:sz w:val="24"/>
        </w:rPr>
        <w:t>This</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technical</w:t>
      </w:r>
      <w:r>
        <w:rPr>
          <w:spacing w:val="-3"/>
          <w:sz w:val="24"/>
        </w:rPr>
        <w:t xml:space="preserve"> </w:t>
      </w:r>
      <w:r>
        <w:rPr>
          <w:sz w:val="24"/>
        </w:rPr>
        <w:t>clause</w:t>
      </w:r>
      <w:r>
        <w:rPr>
          <w:spacing w:val="-2"/>
          <w:sz w:val="24"/>
        </w:rPr>
        <w:t xml:space="preserve"> </w:t>
      </w:r>
      <w:r>
        <w:rPr>
          <w:sz w:val="24"/>
        </w:rPr>
        <w:t>and</w:t>
      </w:r>
      <w:r>
        <w:rPr>
          <w:spacing w:val="-2"/>
          <w:sz w:val="24"/>
        </w:rPr>
        <w:t xml:space="preserve"> </w:t>
      </w:r>
      <w:r>
        <w:rPr>
          <w:sz w:val="24"/>
        </w:rPr>
        <w:t>provides</w:t>
      </w:r>
      <w:r>
        <w:rPr>
          <w:spacing w:val="-3"/>
          <w:sz w:val="24"/>
        </w:rPr>
        <w:t xml:space="preserve"> </w:t>
      </w:r>
      <w:r>
        <w:rPr>
          <w:sz w:val="24"/>
        </w:rPr>
        <w:t>that</w:t>
      </w:r>
      <w:r>
        <w:rPr>
          <w:spacing w:val="-5"/>
          <w:sz w:val="24"/>
        </w:rPr>
        <w:t xml:space="preserve"> </w:t>
      </w:r>
      <w:r>
        <w:rPr>
          <w:sz w:val="24"/>
        </w:rPr>
        <w:t>the</w:t>
      </w:r>
      <w:r>
        <w:rPr>
          <w:spacing w:val="-2"/>
          <w:sz w:val="24"/>
        </w:rPr>
        <w:t xml:space="preserve"> </w:t>
      </w:r>
      <w:r>
        <w:rPr>
          <w:sz w:val="24"/>
        </w:rPr>
        <w:t>title</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Act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the</w:t>
      </w:r>
      <w:r>
        <w:rPr>
          <w:spacing w:val="-2"/>
          <w:sz w:val="24"/>
        </w:rPr>
        <w:t xml:space="preserve"> </w:t>
      </w:r>
      <w:r>
        <w:rPr>
          <w:i/>
          <w:sz w:val="24"/>
        </w:rPr>
        <w:t xml:space="preserve">Health Legislation Amendment Act 2024 </w:t>
      </w:r>
      <w:r>
        <w:rPr>
          <w:sz w:val="24"/>
        </w:rPr>
        <w:t xml:space="preserve">(the </w:t>
      </w:r>
      <w:r>
        <w:rPr>
          <w:b/>
          <w:sz w:val="24"/>
        </w:rPr>
        <w:t>Act</w:t>
      </w:r>
      <w:r>
        <w:rPr>
          <w:sz w:val="24"/>
        </w:rPr>
        <w:t>).</w:t>
      </w:r>
    </w:p>
    <w:p w14:paraId="103C3101" w14:textId="77777777" w:rsidR="00316412" w:rsidRDefault="00503B42" w:rsidP="00F258B4">
      <w:pPr>
        <w:pStyle w:val="Heading1"/>
        <w:tabs>
          <w:tab w:val="left" w:pos="1559"/>
        </w:tabs>
        <w:ind w:left="0"/>
      </w:pPr>
      <w:bookmarkStart w:id="7" w:name="Clause_2_Commencement"/>
      <w:bookmarkEnd w:id="7"/>
      <w:r>
        <w:t>Clause</w:t>
      </w:r>
      <w:r>
        <w:rPr>
          <w:spacing w:val="-2"/>
        </w:rPr>
        <w:t xml:space="preserve"> </w:t>
      </w:r>
      <w:r>
        <w:rPr>
          <w:spacing w:val="-10"/>
        </w:rPr>
        <w:t>2</w:t>
      </w:r>
      <w:r>
        <w:tab/>
      </w:r>
      <w:r>
        <w:rPr>
          <w:spacing w:val="-2"/>
        </w:rPr>
        <w:t>Commencement</w:t>
      </w:r>
    </w:p>
    <w:p w14:paraId="7030A3B0" w14:textId="77777777" w:rsidR="00316412" w:rsidRDefault="00503B42" w:rsidP="00F258B4">
      <w:pPr>
        <w:pStyle w:val="BodyText"/>
        <w:spacing w:before="220" w:line="276" w:lineRule="auto"/>
      </w:pPr>
      <w:r>
        <w:t>This</w:t>
      </w:r>
      <w:r>
        <w:rPr>
          <w:spacing w:val="-3"/>
        </w:rPr>
        <w:t xml:space="preserve"> </w:t>
      </w:r>
      <w:r>
        <w:t>clause</w:t>
      </w:r>
      <w:r>
        <w:rPr>
          <w:spacing w:val="-3"/>
        </w:rPr>
        <w:t xml:space="preserve"> </w:t>
      </w:r>
      <w:r>
        <w:t>provides</w:t>
      </w:r>
      <w:r>
        <w:rPr>
          <w:spacing w:val="-4"/>
        </w:rPr>
        <w:t xml:space="preserve"> </w:t>
      </w:r>
      <w:r>
        <w:t>for</w:t>
      </w:r>
      <w:r>
        <w:rPr>
          <w:spacing w:val="-3"/>
        </w:rPr>
        <w:t xml:space="preserve"> </w:t>
      </w:r>
      <w:r>
        <w:t>the</w:t>
      </w:r>
      <w:r>
        <w:rPr>
          <w:spacing w:val="-1"/>
        </w:rPr>
        <w:t xml:space="preserve"> </w:t>
      </w:r>
      <w:r>
        <w:t>commencement</w:t>
      </w:r>
      <w:r>
        <w:rPr>
          <w:spacing w:val="-1"/>
        </w:rPr>
        <w:t xml:space="preserve"> </w:t>
      </w:r>
      <w:r>
        <w:t>of</w:t>
      </w:r>
      <w:r>
        <w:rPr>
          <w:spacing w:val="-1"/>
        </w:rPr>
        <w:t xml:space="preserve"> </w:t>
      </w:r>
      <w:r>
        <w:t>different</w:t>
      </w:r>
      <w:r>
        <w:rPr>
          <w:spacing w:val="-4"/>
        </w:rPr>
        <w:t xml:space="preserve"> </w:t>
      </w:r>
      <w:r>
        <w:t>provisions</w:t>
      </w:r>
      <w:r>
        <w:rPr>
          <w:spacing w:val="-2"/>
        </w:rPr>
        <w:t xml:space="preserve"> </w:t>
      </w:r>
      <w:r>
        <w:t>in</w:t>
      </w:r>
      <w:r>
        <w:rPr>
          <w:spacing w:val="-3"/>
        </w:rPr>
        <w:t xml:space="preserve"> </w:t>
      </w:r>
      <w:r>
        <w:t>the</w:t>
      </w:r>
      <w:r>
        <w:rPr>
          <w:spacing w:val="-3"/>
        </w:rPr>
        <w:t xml:space="preserve"> </w:t>
      </w:r>
      <w:r>
        <w:rPr>
          <w:spacing w:val="-4"/>
        </w:rPr>
        <w:t>Act.</w:t>
      </w:r>
    </w:p>
    <w:p w14:paraId="15049D36" w14:textId="77777777" w:rsidR="00316412" w:rsidRDefault="00503B42" w:rsidP="00F258B4">
      <w:pPr>
        <w:pStyle w:val="BodyText"/>
        <w:spacing w:before="220" w:line="276" w:lineRule="auto"/>
      </w:pPr>
      <w:r>
        <w:t>The</w:t>
      </w:r>
      <w:r>
        <w:rPr>
          <w:spacing w:val="-2"/>
        </w:rPr>
        <w:t xml:space="preserve"> </w:t>
      </w:r>
      <w:r>
        <w:t>provisions</w:t>
      </w:r>
      <w:r>
        <w:rPr>
          <w:spacing w:val="-3"/>
        </w:rPr>
        <w:t xml:space="preserve"> </w:t>
      </w:r>
      <w:r>
        <w:t>in</w:t>
      </w:r>
      <w:r>
        <w:rPr>
          <w:spacing w:val="-2"/>
        </w:rPr>
        <w:t xml:space="preserve"> </w:t>
      </w:r>
      <w:r>
        <w:t>the</w:t>
      </w:r>
      <w:r>
        <w:rPr>
          <w:spacing w:val="-4"/>
        </w:rPr>
        <w:t xml:space="preserve"> </w:t>
      </w:r>
      <w:r>
        <w:t>Act,</w:t>
      </w:r>
      <w:r>
        <w:rPr>
          <w:spacing w:val="-2"/>
        </w:rPr>
        <w:t xml:space="preserve"> </w:t>
      </w:r>
      <w:r>
        <w:t>except</w:t>
      </w:r>
      <w:r>
        <w:rPr>
          <w:spacing w:val="-2"/>
        </w:rPr>
        <w:t xml:space="preserve"> </w:t>
      </w:r>
      <w:r>
        <w:t>for</w:t>
      </w:r>
      <w:r>
        <w:rPr>
          <w:spacing w:val="-4"/>
        </w:rPr>
        <w:t xml:space="preserve"> </w:t>
      </w:r>
      <w:r>
        <w:t>those</w:t>
      </w:r>
      <w:r>
        <w:rPr>
          <w:spacing w:val="-4"/>
        </w:rPr>
        <w:t xml:space="preserve"> </w:t>
      </w:r>
      <w:r>
        <w:t>outlined</w:t>
      </w:r>
      <w:r>
        <w:rPr>
          <w:spacing w:val="-2"/>
        </w:rPr>
        <w:t xml:space="preserve"> </w:t>
      </w:r>
      <w:r>
        <w:t>below,</w:t>
      </w:r>
      <w:r>
        <w:rPr>
          <w:spacing w:val="-2"/>
        </w:rPr>
        <w:t xml:space="preserve"> </w:t>
      </w:r>
      <w:r>
        <w:t>commence</w:t>
      </w:r>
      <w:r>
        <w:rPr>
          <w:spacing w:val="-2"/>
        </w:rPr>
        <w:t xml:space="preserve"> </w:t>
      </w:r>
      <w:r>
        <w:t>on</w:t>
      </w:r>
      <w:r>
        <w:rPr>
          <w:spacing w:val="-4"/>
        </w:rPr>
        <w:t xml:space="preserve"> </w:t>
      </w:r>
      <w:r>
        <w:t>the</w:t>
      </w:r>
      <w:r>
        <w:rPr>
          <w:spacing w:val="-2"/>
        </w:rPr>
        <w:t xml:space="preserve"> </w:t>
      </w:r>
      <w:r>
        <w:t>day after the Act’s notification day.</w:t>
      </w:r>
    </w:p>
    <w:p w14:paraId="6D0FE746" w14:textId="77777777" w:rsidR="00316412" w:rsidRDefault="00503B42" w:rsidP="00F258B4">
      <w:pPr>
        <w:spacing w:before="220" w:line="276" w:lineRule="auto"/>
        <w:rPr>
          <w:sz w:val="24"/>
        </w:rPr>
      </w:pPr>
      <w:r>
        <w:rPr>
          <w:sz w:val="24"/>
        </w:rPr>
        <w:t>Part</w:t>
      </w:r>
      <w:r>
        <w:rPr>
          <w:spacing w:val="-1"/>
          <w:sz w:val="24"/>
        </w:rPr>
        <w:t xml:space="preserve"> </w:t>
      </w:r>
      <w:r>
        <w:rPr>
          <w:sz w:val="24"/>
        </w:rPr>
        <w:t>2</w:t>
      </w:r>
      <w:r>
        <w:rPr>
          <w:spacing w:val="-1"/>
          <w:sz w:val="24"/>
        </w:rPr>
        <w:t xml:space="preserve"> </w:t>
      </w:r>
      <w:r>
        <w:rPr>
          <w:sz w:val="24"/>
        </w:rPr>
        <w:t>commences</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z w:val="24"/>
        </w:rPr>
        <w:t>later</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commencement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i/>
          <w:sz w:val="24"/>
        </w:rPr>
        <w:t>Assisted</w:t>
      </w:r>
      <w:r>
        <w:rPr>
          <w:i/>
          <w:spacing w:val="-1"/>
          <w:sz w:val="24"/>
        </w:rPr>
        <w:t xml:space="preserve"> </w:t>
      </w:r>
      <w:r>
        <w:rPr>
          <w:i/>
          <w:sz w:val="24"/>
        </w:rPr>
        <w:t>Reproductive Technology Act 2024</w:t>
      </w:r>
      <w:r>
        <w:rPr>
          <w:sz w:val="24"/>
        </w:rPr>
        <w:t>, division 8.6 and the commencement of this Act, section 3.</w:t>
      </w:r>
    </w:p>
    <w:p w14:paraId="16284D49" w14:textId="77777777" w:rsidR="00316412" w:rsidRDefault="00503B42" w:rsidP="00F258B4">
      <w:pPr>
        <w:spacing w:before="220" w:line="276" w:lineRule="auto"/>
        <w:rPr>
          <w:sz w:val="24"/>
        </w:rPr>
      </w:pPr>
      <w:r>
        <w:rPr>
          <w:sz w:val="24"/>
        </w:rPr>
        <w:t xml:space="preserve">Section 5 commences on the later of the commencement of the </w:t>
      </w:r>
      <w:r>
        <w:rPr>
          <w:i/>
          <w:sz w:val="24"/>
        </w:rPr>
        <w:t>Health Practitioner Regulation</w:t>
      </w:r>
      <w:r>
        <w:rPr>
          <w:i/>
          <w:spacing w:val="-2"/>
          <w:sz w:val="24"/>
        </w:rPr>
        <w:t xml:space="preserve"> </w:t>
      </w:r>
      <w:r>
        <w:rPr>
          <w:i/>
          <w:sz w:val="24"/>
        </w:rPr>
        <w:t>National</w:t>
      </w:r>
      <w:r>
        <w:rPr>
          <w:i/>
          <w:spacing w:val="-6"/>
          <w:sz w:val="24"/>
        </w:rPr>
        <w:t xml:space="preserve"> </w:t>
      </w:r>
      <w:r>
        <w:rPr>
          <w:i/>
          <w:sz w:val="24"/>
        </w:rPr>
        <w:t>Law</w:t>
      </w:r>
      <w:r>
        <w:rPr>
          <w:i/>
          <w:spacing w:val="-4"/>
          <w:sz w:val="24"/>
        </w:rPr>
        <w:t xml:space="preserve"> </w:t>
      </w:r>
      <w:r>
        <w:rPr>
          <w:i/>
          <w:sz w:val="24"/>
        </w:rPr>
        <w:t>and</w:t>
      </w:r>
      <w:r>
        <w:rPr>
          <w:i/>
          <w:spacing w:val="-4"/>
          <w:sz w:val="24"/>
        </w:rPr>
        <w:t xml:space="preserve"> </w:t>
      </w:r>
      <w:r>
        <w:rPr>
          <w:i/>
          <w:sz w:val="24"/>
        </w:rPr>
        <w:t>Other</w:t>
      </w:r>
      <w:r>
        <w:rPr>
          <w:i/>
          <w:spacing w:val="-4"/>
          <w:sz w:val="24"/>
        </w:rPr>
        <w:t xml:space="preserve"> </w:t>
      </w:r>
      <w:r>
        <w:rPr>
          <w:i/>
          <w:sz w:val="24"/>
        </w:rPr>
        <w:t>Legislation</w:t>
      </w:r>
      <w:r>
        <w:rPr>
          <w:i/>
          <w:spacing w:val="-2"/>
          <w:sz w:val="24"/>
        </w:rPr>
        <w:t xml:space="preserve"> </w:t>
      </w:r>
      <w:r>
        <w:rPr>
          <w:i/>
          <w:sz w:val="24"/>
        </w:rPr>
        <w:t>Amendment</w:t>
      </w:r>
      <w:r>
        <w:rPr>
          <w:i/>
          <w:spacing w:val="-5"/>
          <w:sz w:val="24"/>
        </w:rPr>
        <w:t xml:space="preserve"> </w:t>
      </w:r>
      <w:r>
        <w:rPr>
          <w:i/>
          <w:sz w:val="24"/>
        </w:rPr>
        <w:t>Act</w:t>
      </w:r>
      <w:r>
        <w:rPr>
          <w:i/>
          <w:spacing w:val="-5"/>
          <w:sz w:val="24"/>
        </w:rPr>
        <w:t xml:space="preserve"> </w:t>
      </w:r>
      <w:r>
        <w:rPr>
          <w:i/>
          <w:sz w:val="24"/>
        </w:rPr>
        <w:t>2022</w:t>
      </w:r>
      <w:r>
        <w:rPr>
          <w:i/>
          <w:spacing w:val="-2"/>
          <w:sz w:val="24"/>
        </w:rPr>
        <w:t xml:space="preserve"> </w:t>
      </w:r>
      <w:r>
        <w:rPr>
          <w:sz w:val="24"/>
        </w:rPr>
        <w:t>(Qld),</w:t>
      </w:r>
      <w:r>
        <w:rPr>
          <w:spacing w:val="-2"/>
          <w:sz w:val="24"/>
        </w:rPr>
        <w:t xml:space="preserve"> </w:t>
      </w:r>
      <w:r>
        <w:rPr>
          <w:sz w:val="24"/>
        </w:rPr>
        <w:t>chapter 3,</w:t>
      </w:r>
      <w:r>
        <w:rPr>
          <w:spacing w:val="-4"/>
          <w:sz w:val="24"/>
        </w:rPr>
        <w:t xml:space="preserve"> </w:t>
      </w:r>
      <w:r>
        <w:rPr>
          <w:sz w:val="24"/>
        </w:rPr>
        <w:t>part</w:t>
      </w:r>
      <w:r>
        <w:rPr>
          <w:spacing w:val="-1"/>
          <w:sz w:val="24"/>
        </w:rPr>
        <w:t xml:space="preserve"> </w:t>
      </w:r>
      <w:r>
        <w:rPr>
          <w:sz w:val="24"/>
        </w:rPr>
        <w:t>21</w:t>
      </w:r>
      <w:r>
        <w:rPr>
          <w:spacing w:val="-3"/>
          <w:sz w:val="24"/>
        </w:rPr>
        <w:t xml:space="preserve"> </w:t>
      </w:r>
      <w:r>
        <w:rPr>
          <w:sz w:val="24"/>
        </w:rPr>
        <w:t>(Interim</w:t>
      </w:r>
      <w:r>
        <w:rPr>
          <w:spacing w:val="-1"/>
          <w:sz w:val="24"/>
        </w:rPr>
        <w:t xml:space="preserve"> </w:t>
      </w:r>
      <w:r>
        <w:rPr>
          <w:sz w:val="24"/>
        </w:rPr>
        <w:t>prohibition</w:t>
      </w:r>
      <w:r>
        <w:rPr>
          <w:spacing w:val="-1"/>
          <w:sz w:val="24"/>
        </w:rPr>
        <w:t xml:space="preserve"> </w:t>
      </w:r>
      <w:r>
        <w:rPr>
          <w:sz w:val="24"/>
        </w:rPr>
        <w:t>orders)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commencement</w:t>
      </w:r>
      <w:r>
        <w:rPr>
          <w:spacing w:val="-2"/>
          <w:sz w:val="24"/>
        </w:rPr>
        <w:t xml:space="preserve"> </w:t>
      </w:r>
      <w:r>
        <w:rPr>
          <w:sz w:val="24"/>
        </w:rPr>
        <w:t>of</w:t>
      </w:r>
      <w:r>
        <w:rPr>
          <w:spacing w:val="-4"/>
          <w:sz w:val="24"/>
        </w:rPr>
        <w:t xml:space="preserve"> </w:t>
      </w:r>
      <w:r>
        <w:rPr>
          <w:sz w:val="24"/>
        </w:rPr>
        <w:t>this</w:t>
      </w:r>
      <w:r>
        <w:rPr>
          <w:spacing w:val="-4"/>
          <w:sz w:val="24"/>
        </w:rPr>
        <w:t xml:space="preserve"> </w:t>
      </w:r>
      <w:r>
        <w:rPr>
          <w:sz w:val="24"/>
        </w:rPr>
        <w:t>Act,</w:t>
      </w:r>
      <w:r>
        <w:rPr>
          <w:spacing w:val="-1"/>
          <w:sz w:val="24"/>
        </w:rPr>
        <w:t xml:space="preserve"> </w:t>
      </w:r>
      <w:r>
        <w:rPr>
          <w:sz w:val="24"/>
        </w:rPr>
        <w:t>section</w:t>
      </w:r>
      <w:r>
        <w:rPr>
          <w:spacing w:val="-3"/>
          <w:sz w:val="24"/>
        </w:rPr>
        <w:t xml:space="preserve"> </w:t>
      </w:r>
      <w:r>
        <w:rPr>
          <w:spacing w:val="-5"/>
          <w:sz w:val="24"/>
        </w:rPr>
        <w:t>3.</w:t>
      </w:r>
    </w:p>
    <w:p w14:paraId="2329AFE1" w14:textId="77777777" w:rsidR="00316412" w:rsidRDefault="00503B42" w:rsidP="00F258B4">
      <w:pPr>
        <w:pStyle w:val="Heading1"/>
        <w:tabs>
          <w:tab w:val="left" w:pos="1559"/>
        </w:tabs>
        <w:ind w:left="0"/>
      </w:pPr>
      <w:bookmarkStart w:id="8" w:name="Clause_3_Legislation_amended"/>
      <w:bookmarkEnd w:id="8"/>
      <w:r>
        <w:t>Clause</w:t>
      </w:r>
      <w:r>
        <w:rPr>
          <w:spacing w:val="-2"/>
        </w:rPr>
        <w:t xml:space="preserve"> </w:t>
      </w:r>
      <w:r>
        <w:rPr>
          <w:spacing w:val="-10"/>
        </w:rPr>
        <w:t>3</w:t>
      </w:r>
      <w:r>
        <w:tab/>
        <w:t>Legislation</w:t>
      </w:r>
      <w:r>
        <w:rPr>
          <w:spacing w:val="-7"/>
        </w:rPr>
        <w:t xml:space="preserve"> </w:t>
      </w:r>
      <w:r>
        <w:rPr>
          <w:spacing w:val="-2"/>
        </w:rPr>
        <w:t>amended</w:t>
      </w:r>
    </w:p>
    <w:p w14:paraId="114D13B9" w14:textId="77777777" w:rsidR="00316412" w:rsidRDefault="00503B42" w:rsidP="00F258B4">
      <w:pPr>
        <w:pStyle w:val="BodyText"/>
        <w:spacing w:before="240"/>
      </w:pPr>
      <w:r>
        <w:t>This</w:t>
      </w:r>
      <w:r>
        <w:rPr>
          <w:spacing w:val="-4"/>
        </w:rPr>
        <w:t xml:space="preserve"> </w:t>
      </w:r>
      <w:r>
        <w:t>is</w:t>
      </w:r>
      <w:r>
        <w:rPr>
          <w:spacing w:val="-1"/>
        </w:rPr>
        <w:t xml:space="preserve"> </w:t>
      </w:r>
      <w:r>
        <w:t>a</w:t>
      </w:r>
      <w:r>
        <w:rPr>
          <w:spacing w:val="-1"/>
        </w:rPr>
        <w:t xml:space="preserve"> </w:t>
      </w:r>
      <w:r>
        <w:t>formal</w:t>
      </w:r>
      <w:r>
        <w:rPr>
          <w:spacing w:val="-1"/>
        </w:rPr>
        <w:t xml:space="preserve"> </w:t>
      </w:r>
      <w:r>
        <w:t>clause</w:t>
      </w:r>
      <w:r>
        <w:rPr>
          <w:spacing w:val="-2"/>
        </w:rPr>
        <w:t xml:space="preserve"> </w:t>
      </w:r>
      <w:r>
        <w:t>identifying</w:t>
      </w:r>
      <w:r>
        <w:rPr>
          <w:spacing w:val="-1"/>
        </w:rPr>
        <w:t xml:space="preserve"> </w:t>
      </w:r>
      <w:r>
        <w:t>that</w:t>
      </w:r>
      <w:r>
        <w:rPr>
          <w:spacing w:val="-3"/>
        </w:rPr>
        <w:t xml:space="preserve"> </w:t>
      </w:r>
      <w:r>
        <w:t>the</w:t>
      </w:r>
      <w:r>
        <w:rPr>
          <w:spacing w:val="-2"/>
        </w:rPr>
        <w:t xml:space="preserve"> </w:t>
      </w:r>
      <w:r>
        <w:t>Act</w:t>
      </w:r>
      <w:r>
        <w:rPr>
          <w:spacing w:val="-4"/>
        </w:rPr>
        <w:t xml:space="preserve"> </w:t>
      </w:r>
      <w:r>
        <w:t>amends</w:t>
      </w:r>
      <w:r>
        <w:rPr>
          <w:spacing w:val="-3"/>
        </w:rPr>
        <w:t xml:space="preserve"> </w:t>
      </w:r>
      <w:r>
        <w:t>the</w:t>
      </w:r>
      <w:r>
        <w:rPr>
          <w:spacing w:val="-2"/>
        </w:rPr>
        <w:t xml:space="preserve"> </w:t>
      </w:r>
      <w:r>
        <w:t>following</w:t>
      </w:r>
      <w:r>
        <w:rPr>
          <w:spacing w:val="-2"/>
        </w:rPr>
        <w:t xml:space="preserve"> legislation:</w:t>
      </w:r>
    </w:p>
    <w:p w14:paraId="54FA5089" w14:textId="77777777" w:rsidR="00316412" w:rsidRDefault="00503B42">
      <w:pPr>
        <w:pStyle w:val="ListParagraph"/>
        <w:numPr>
          <w:ilvl w:val="0"/>
          <w:numId w:val="1"/>
        </w:numPr>
        <w:tabs>
          <w:tab w:val="left" w:pos="839"/>
        </w:tabs>
        <w:spacing w:before="243"/>
        <w:ind w:left="839" w:hanging="359"/>
        <w:rPr>
          <w:i/>
          <w:sz w:val="24"/>
        </w:rPr>
      </w:pPr>
      <w:r>
        <w:rPr>
          <w:i/>
          <w:sz w:val="24"/>
        </w:rPr>
        <w:t>Assisted</w:t>
      </w:r>
      <w:r>
        <w:rPr>
          <w:i/>
          <w:spacing w:val="-3"/>
          <w:sz w:val="24"/>
        </w:rPr>
        <w:t xml:space="preserve"> </w:t>
      </w:r>
      <w:r>
        <w:rPr>
          <w:i/>
          <w:sz w:val="24"/>
        </w:rPr>
        <w:t>Reproductive</w:t>
      </w:r>
      <w:r>
        <w:rPr>
          <w:i/>
          <w:spacing w:val="-5"/>
          <w:sz w:val="24"/>
        </w:rPr>
        <w:t xml:space="preserve"> </w:t>
      </w:r>
      <w:r>
        <w:rPr>
          <w:i/>
          <w:sz w:val="24"/>
        </w:rPr>
        <w:t>Technology</w:t>
      </w:r>
      <w:r>
        <w:rPr>
          <w:i/>
          <w:spacing w:val="-4"/>
          <w:sz w:val="24"/>
        </w:rPr>
        <w:t xml:space="preserve"> </w:t>
      </w:r>
      <w:r>
        <w:rPr>
          <w:i/>
          <w:sz w:val="24"/>
        </w:rPr>
        <w:t>Act</w:t>
      </w:r>
      <w:r>
        <w:rPr>
          <w:i/>
          <w:spacing w:val="-2"/>
          <w:sz w:val="24"/>
        </w:rPr>
        <w:t xml:space="preserve"> </w:t>
      </w:r>
      <w:r>
        <w:rPr>
          <w:i/>
          <w:spacing w:val="-4"/>
          <w:sz w:val="24"/>
        </w:rPr>
        <w:t>2024</w:t>
      </w:r>
    </w:p>
    <w:p w14:paraId="21F077AE" w14:textId="77777777" w:rsidR="00316412" w:rsidRDefault="00503B42">
      <w:pPr>
        <w:pStyle w:val="ListParagraph"/>
        <w:numPr>
          <w:ilvl w:val="0"/>
          <w:numId w:val="1"/>
        </w:numPr>
        <w:tabs>
          <w:tab w:val="left" w:pos="839"/>
        </w:tabs>
        <w:spacing w:before="239"/>
        <w:ind w:left="839" w:hanging="359"/>
        <w:rPr>
          <w:i/>
          <w:sz w:val="24"/>
        </w:rPr>
      </w:pPr>
      <w:r>
        <w:rPr>
          <w:i/>
          <w:sz w:val="24"/>
        </w:rPr>
        <w:t>Health</w:t>
      </w:r>
      <w:r>
        <w:rPr>
          <w:i/>
          <w:spacing w:val="-3"/>
          <w:sz w:val="24"/>
        </w:rPr>
        <w:t xml:space="preserve"> </w:t>
      </w:r>
      <w:r>
        <w:rPr>
          <w:i/>
          <w:sz w:val="24"/>
        </w:rPr>
        <w:t>Practitioner</w:t>
      </w:r>
      <w:r>
        <w:rPr>
          <w:i/>
          <w:spacing w:val="-5"/>
          <w:sz w:val="24"/>
        </w:rPr>
        <w:t xml:space="preserve"> </w:t>
      </w:r>
      <w:r>
        <w:rPr>
          <w:i/>
          <w:sz w:val="24"/>
        </w:rPr>
        <w:t>Regulation</w:t>
      </w:r>
      <w:r>
        <w:rPr>
          <w:i/>
          <w:spacing w:val="-2"/>
          <w:sz w:val="24"/>
        </w:rPr>
        <w:t xml:space="preserve"> </w:t>
      </w:r>
      <w:r>
        <w:rPr>
          <w:i/>
          <w:sz w:val="24"/>
        </w:rPr>
        <w:t>National</w:t>
      </w:r>
      <w:r>
        <w:rPr>
          <w:i/>
          <w:spacing w:val="-7"/>
          <w:sz w:val="24"/>
        </w:rPr>
        <w:t xml:space="preserve"> </w:t>
      </w:r>
      <w:r>
        <w:rPr>
          <w:i/>
          <w:sz w:val="24"/>
        </w:rPr>
        <w:t>Law</w:t>
      </w:r>
      <w:r>
        <w:rPr>
          <w:i/>
          <w:spacing w:val="-3"/>
          <w:sz w:val="24"/>
        </w:rPr>
        <w:t xml:space="preserve"> </w:t>
      </w:r>
      <w:r>
        <w:rPr>
          <w:i/>
          <w:sz w:val="24"/>
        </w:rPr>
        <w:t>(ACT)</w:t>
      </w:r>
      <w:r>
        <w:rPr>
          <w:i/>
          <w:spacing w:val="-5"/>
          <w:sz w:val="24"/>
        </w:rPr>
        <w:t xml:space="preserve"> </w:t>
      </w:r>
      <w:r>
        <w:rPr>
          <w:i/>
          <w:sz w:val="24"/>
        </w:rPr>
        <w:t>Act</w:t>
      </w:r>
      <w:r>
        <w:rPr>
          <w:i/>
          <w:spacing w:val="-2"/>
          <w:sz w:val="24"/>
        </w:rPr>
        <w:t xml:space="preserve"> </w:t>
      </w:r>
      <w:r>
        <w:rPr>
          <w:i/>
          <w:spacing w:val="-4"/>
          <w:sz w:val="24"/>
        </w:rPr>
        <w:t>2010</w:t>
      </w:r>
    </w:p>
    <w:p w14:paraId="212C14DF" w14:textId="77777777" w:rsidR="00316412" w:rsidRDefault="00503B42">
      <w:pPr>
        <w:pStyle w:val="ListParagraph"/>
        <w:numPr>
          <w:ilvl w:val="0"/>
          <w:numId w:val="1"/>
        </w:numPr>
        <w:tabs>
          <w:tab w:val="left" w:pos="839"/>
        </w:tabs>
        <w:spacing w:before="239"/>
        <w:ind w:left="839" w:hanging="359"/>
        <w:rPr>
          <w:i/>
          <w:sz w:val="24"/>
        </w:rPr>
      </w:pPr>
      <w:r>
        <w:rPr>
          <w:i/>
          <w:sz w:val="24"/>
        </w:rPr>
        <w:t>Health</w:t>
      </w:r>
      <w:r>
        <w:rPr>
          <w:i/>
          <w:spacing w:val="-2"/>
          <w:sz w:val="24"/>
        </w:rPr>
        <w:t xml:space="preserve"> </w:t>
      </w:r>
      <w:r>
        <w:rPr>
          <w:i/>
          <w:sz w:val="24"/>
        </w:rPr>
        <w:t>Records</w:t>
      </w:r>
      <w:r>
        <w:rPr>
          <w:i/>
          <w:spacing w:val="-3"/>
          <w:sz w:val="24"/>
        </w:rPr>
        <w:t xml:space="preserve"> </w:t>
      </w:r>
      <w:r>
        <w:rPr>
          <w:i/>
          <w:sz w:val="24"/>
        </w:rPr>
        <w:t>(Privacy</w:t>
      </w:r>
      <w:r>
        <w:rPr>
          <w:i/>
          <w:spacing w:val="-2"/>
          <w:sz w:val="24"/>
        </w:rPr>
        <w:t xml:space="preserve"> </w:t>
      </w:r>
      <w:r>
        <w:rPr>
          <w:i/>
          <w:sz w:val="24"/>
        </w:rPr>
        <w:t>and</w:t>
      </w:r>
      <w:r>
        <w:rPr>
          <w:i/>
          <w:spacing w:val="-3"/>
          <w:sz w:val="24"/>
        </w:rPr>
        <w:t xml:space="preserve"> </w:t>
      </w:r>
      <w:r>
        <w:rPr>
          <w:i/>
          <w:sz w:val="24"/>
        </w:rPr>
        <w:t>Access)</w:t>
      </w:r>
      <w:r>
        <w:rPr>
          <w:i/>
          <w:spacing w:val="-4"/>
          <w:sz w:val="24"/>
        </w:rPr>
        <w:t xml:space="preserve"> </w:t>
      </w:r>
      <w:r>
        <w:rPr>
          <w:i/>
          <w:sz w:val="24"/>
        </w:rPr>
        <w:t>Act</w:t>
      </w:r>
      <w:r>
        <w:rPr>
          <w:i/>
          <w:spacing w:val="-1"/>
          <w:sz w:val="24"/>
        </w:rPr>
        <w:t xml:space="preserve"> </w:t>
      </w:r>
      <w:r>
        <w:rPr>
          <w:i/>
          <w:spacing w:val="-4"/>
          <w:sz w:val="24"/>
        </w:rPr>
        <w:t>1997</w:t>
      </w:r>
    </w:p>
    <w:p w14:paraId="33296D81" w14:textId="77777777" w:rsidR="00316412" w:rsidRDefault="00503B42">
      <w:pPr>
        <w:pStyle w:val="ListParagraph"/>
        <w:numPr>
          <w:ilvl w:val="0"/>
          <w:numId w:val="1"/>
        </w:numPr>
        <w:tabs>
          <w:tab w:val="left" w:pos="839"/>
        </w:tabs>
        <w:spacing w:before="241"/>
        <w:ind w:left="839" w:hanging="359"/>
        <w:rPr>
          <w:i/>
          <w:sz w:val="24"/>
        </w:rPr>
      </w:pPr>
      <w:r>
        <w:rPr>
          <w:i/>
          <w:sz w:val="24"/>
        </w:rPr>
        <w:t>Medicines,</w:t>
      </w:r>
      <w:r>
        <w:rPr>
          <w:i/>
          <w:spacing w:val="-2"/>
          <w:sz w:val="24"/>
        </w:rPr>
        <w:t xml:space="preserve"> </w:t>
      </w:r>
      <w:r>
        <w:rPr>
          <w:i/>
          <w:sz w:val="24"/>
        </w:rPr>
        <w:t>Poisons</w:t>
      </w:r>
      <w:r>
        <w:rPr>
          <w:i/>
          <w:spacing w:val="-5"/>
          <w:sz w:val="24"/>
        </w:rPr>
        <w:t xml:space="preserve"> </w:t>
      </w:r>
      <w:r>
        <w:rPr>
          <w:i/>
          <w:sz w:val="24"/>
        </w:rPr>
        <w:t>and</w:t>
      </w:r>
      <w:r>
        <w:rPr>
          <w:i/>
          <w:spacing w:val="-2"/>
          <w:sz w:val="24"/>
        </w:rPr>
        <w:t xml:space="preserve"> </w:t>
      </w:r>
      <w:r>
        <w:rPr>
          <w:i/>
          <w:sz w:val="24"/>
        </w:rPr>
        <w:t>Therapeutic</w:t>
      </w:r>
      <w:r>
        <w:rPr>
          <w:i/>
          <w:spacing w:val="-3"/>
          <w:sz w:val="24"/>
        </w:rPr>
        <w:t xml:space="preserve"> </w:t>
      </w:r>
      <w:r>
        <w:rPr>
          <w:i/>
          <w:sz w:val="24"/>
        </w:rPr>
        <w:t>Goods</w:t>
      </w:r>
      <w:r>
        <w:rPr>
          <w:i/>
          <w:spacing w:val="-5"/>
          <w:sz w:val="24"/>
        </w:rPr>
        <w:t xml:space="preserve"> </w:t>
      </w:r>
      <w:r>
        <w:rPr>
          <w:i/>
          <w:sz w:val="24"/>
        </w:rPr>
        <w:t>Act</w:t>
      </w:r>
      <w:r>
        <w:rPr>
          <w:i/>
          <w:spacing w:val="-1"/>
          <w:sz w:val="24"/>
        </w:rPr>
        <w:t xml:space="preserve"> </w:t>
      </w:r>
      <w:r>
        <w:rPr>
          <w:i/>
          <w:spacing w:val="-4"/>
          <w:sz w:val="24"/>
        </w:rPr>
        <w:t>2008</w:t>
      </w:r>
    </w:p>
    <w:p w14:paraId="575AB412" w14:textId="77777777" w:rsidR="00316412" w:rsidRDefault="00503B42">
      <w:pPr>
        <w:pStyle w:val="ListParagraph"/>
        <w:numPr>
          <w:ilvl w:val="0"/>
          <w:numId w:val="1"/>
        </w:numPr>
        <w:tabs>
          <w:tab w:val="left" w:pos="839"/>
        </w:tabs>
        <w:spacing w:before="239"/>
        <w:ind w:left="839" w:hanging="359"/>
        <w:rPr>
          <w:i/>
          <w:sz w:val="24"/>
        </w:rPr>
      </w:pPr>
      <w:r>
        <w:rPr>
          <w:i/>
          <w:sz w:val="24"/>
        </w:rPr>
        <w:t>Variation</w:t>
      </w:r>
      <w:r>
        <w:rPr>
          <w:i/>
          <w:spacing w:val="-5"/>
          <w:sz w:val="24"/>
        </w:rPr>
        <w:t xml:space="preserve"> </w:t>
      </w:r>
      <w:r>
        <w:rPr>
          <w:i/>
          <w:sz w:val="24"/>
        </w:rPr>
        <w:t>in</w:t>
      </w:r>
      <w:r>
        <w:rPr>
          <w:i/>
          <w:spacing w:val="-2"/>
          <w:sz w:val="24"/>
        </w:rPr>
        <w:t xml:space="preserve"> </w:t>
      </w:r>
      <w:r>
        <w:rPr>
          <w:i/>
          <w:sz w:val="24"/>
        </w:rPr>
        <w:t>Sex</w:t>
      </w:r>
      <w:r>
        <w:rPr>
          <w:i/>
          <w:spacing w:val="-3"/>
          <w:sz w:val="24"/>
        </w:rPr>
        <w:t xml:space="preserve"> </w:t>
      </w:r>
      <w:r>
        <w:rPr>
          <w:i/>
          <w:sz w:val="24"/>
        </w:rPr>
        <w:t>Characteristics</w:t>
      </w:r>
      <w:r>
        <w:rPr>
          <w:i/>
          <w:spacing w:val="-4"/>
          <w:sz w:val="24"/>
        </w:rPr>
        <w:t xml:space="preserve"> </w:t>
      </w:r>
      <w:r>
        <w:rPr>
          <w:i/>
          <w:sz w:val="24"/>
        </w:rPr>
        <w:t>(Restricted</w:t>
      </w:r>
      <w:r>
        <w:rPr>
          <w:i/>
          <w:spacing w:val="-2"/>
          <w:sz w:val="24"/>
        </w:rPr>
        <w:t xml:space="preserve"> </w:t>
      </w:r>
      <w:r>
        <w:rPr>
          <w:i/>
          <w:sz w:val="24"/>
        </w:rPr>
        <w:t>Medical</w:t>
      </w:r>
      <w:r>
        <w:rPr>
          <w:i/>
          <w:spacing w:val="-3"/>
          <w:sz w:val="24"/>
        </w:rPr>
        <w:t xml:space="preserve"> </w:t>
      </w:r>
      <w:r>
        <w:rPr>
          <w:i/>
          <w:sz w:val="24"/>
        </w:rPr>
        <w:t>Treatment)</w:t>
      </w:r>
      <w:r>
        <w:rPr>
          <w:i/>
          <w:spacing w:val="-4"/>
          <w:sz w:val="24"/>
        </w:rPr>
        <w:t xml:space="preserve"> </w:t>
      </w:r>
      <w:r>
        <w:rPr>
          <w:i/>
          <w:sz w:val="24"/>
        </w:rPr>
        <w:t>Act</w:t>
      </w:r>
      <w:r>
        <w:rPr>
          <w:i/>
          <w:spacing w:val="-5"/>
          <w:sz w:val="24"/>
        </w:rPr>
        <w:t xml:space="preserve"> </w:t>
      </w:r>
      <w:r>
        <w:rPr>
          <w:i/>
          <w:spacing w:val="-4"/>
          <w:sz w:val="24"/>
        </w:rPr>
        <w:t>2023</w:t>
      </w:r>
    </w:p>
    <w:p w14:paraId="097A5C66" w14:textId="77777777" w:rsidR="00F258B4" w:rsidRDefault="00503B42" w:rsidP="00F258B4">
      <w:pPr>
        <w:pStyle w:val="Heading1"/>
        <w:tabs>
          <w:tab w:val="left" w:pos="1559"/>
        </w:tabs>
        <w:ind w:left="0"/>
      </w:pPr>
      <w:bookmarkStart w:id="9" w:name="Part_2__Assisted_Reproductive_Technology"/>
      <w:bookmarkEnd w:id="9"/>
      <w:r>
        <w:t>Part 2</w:t>
      </w:r>
      <w:r>
        <w:tab/>
        <w:t>Assisted</w:t>
      </w:r>
      <w:r>
        <w:rPr>
          <w:spacing w:val="-8"/>
        </w:rPr>
        <w:t xml:space="preserve"> </w:t>
      </w:r>
      <w:r>
        <w:t>Reproductive</w:t>
      </w:r>
      <w:r>
        <w:rPr>
          <w:spacing w:val="-8"/>
        </w:rPr>
        <w:t xml:space="preserve"> </w:t>
      </w:r>
      <w:r>
        <w:t>Technology</w:t>
      </w:r>
      <w:r>
        <w:rPr>
          <w:spacing w:val="-7"/>
        </w:rPr>
        <w:t xml:space="preserve"> </w:t>
      </w:r>
      <w:r>
        <w:t>Act</w:t>
      </w:r>
      <w:r>
        <w:rPr>
          <w:spacing w:val="-8"/>
        </w:rPr>
        <w:t xml:space="preserve"> </w:t>
      </w:r>
      <w:r>
        <w:t>2024</w:t>
      </w:r>
    </w:p>
    <w:p w14:paraId="18C6DDDA" w14:textId="36375B7E" w:rsidR="00316412" w:rsidRDefault="00503B42" w:rsidP="00F258B4">
      <w:pPr>
        <w:pStyle w:val="Heading1"/>
        <w:tabs>
          <w:tab w:val="left" w:pos="1559"/>
        </w:tabs>
        <w:ind w:left="0"/>
      </w:pPr>
      <w:bookmarkStart w:id="10" w:name="Clause_4_Return_of_seized_things_–_Secti"/>
      <w:bookmarkEnd w:id="10"/>
      <w:r>
        <w:t>Clause 4</w:t>
      </w:r>
      <w:r>
        <w:tab/>
        <w:t>Return of seized things – Section 112 (3)</w:t>
      </w:r>
    </w:p>
    <w:p w14:paraId="2039ACFE" w14:textId="77777777" w:rsidR="00316412" w:rsidRDefault="00503B42" w:rsidP="00F258B4">
      <w:pPr>
        <w:pStyle w:val="BodyText"/>
        <w:spacing w:before="240" w:line="276" w:lineRule="auto"/>
      </w:pPr>
      <w:r>
        <w:t xml:space="preserve">This clause substitutes section 112(3). This amendment is intended to address a technical error which occurred in the drafting of the </w:t>
      </w:r>
      <w:r>
        <w:rPr>
          <w:i/>
        </w:rPr>
        <w:t xml:space="preserve">Assisted Reproductive Technology Act 2024 </w:t>
      </w:r>
      <w:r>
        <w:t>in relation to who may direct a seized thing to be sold, destroyed,</w:t>
      </w:r>
      <w:r>
        <w:rPr>
          <w:spacing w:val="-5"/>
        </w:rPr>
        <w:t xml:space="preserve"> </w:t>
      </w:r>
      <w:r>
        <w:t>or</w:t>
      </w:r>
      <w:r>
        <w:rPr>
          <w:spacing w:val="-4"/>
        </w:rPr>
        <w:t xml:space="preserve"> </w:t>
      </w:r>
      <w:r>
        <w:t>disposed.</w:t>
      </w:r>
      <w:r>
        <w:rPr>
          <w:spacing w:val="-2"/>
        </w:rPr>
        <w:t xml:space="preserve"> </w:t>
      </w:r>
      <w:r>
        <w:t>It</w:t>
      </w:r>
      <w:r>
        <w:rPr>
          <w:spacing w:val="-2"/>
        </w:rPr>
        <w:t xml:space="preserve"> </w:t>
      </w:r>
      <w:r>
        <w:t>replaces</w:t>
      </w:r>
      <w:r>
        <w:rPr>
          <w:spacing w:val="-6"/>
        </w:rPr>
        <w:t xml:space="preserve"> </w:t>
      </w:r>
      <w:r>
        <w:t>an</w:t>
      </w:r>
      <w:r>
        <w:rPr>
          <w:spacing w:val="-2"/>
        </w:rPr>
        <w:t xml:space="preserve"> </w:t>
      </w:r>
      <w:r>
        <w:t>incorrect</w:t>
      </w:r>
      <w:r>
        <w:rPr>
          <w:spacing w:val="-2"/>
        </w:rPr>
        <w:t xml:space="preserve"> </w:t>
      </w:r>
      <w:r>
        <w:t>reference</w:t>
      </w:r>
      <w:r>
        <w:rPr>
          <w:spacing w:val="-2"/>
        </w:rPr>
        <w:t xml:space="preserve"> </w:t>
      </w:r>
      <w:r>
        <w:t>to</w:t>
      </w:r>
      <w:r>
        <w:rPr>
          <w:spacing w:val="-2"/>
        </w:rPr>
        <w:t xml:space="preserve"> </w:t>
      </w:r>
      <w:r>
        <w:t>the</w:t>
      </w:r>
      <w:r>
        <w:rPr>
          <w:spacing w:val="-2"/>
        </w:rPr>
        <w:t xml:space="preserve"> </w:t>
      </w:r>
      <w:r>
        <w:t>‘registrar’</w:t>
      </w:r>
      <w:r>
        <w:rPr>
          <w:spacing w:val="-3"/>
        </w:rPr>
        <w:t xml:space="preserve"> </w:t>
      </w:r>
      <w:r>
        <w:t>with</w:t>
      </w:r>
      <w:r>
        <w:rPr>
          <w:spacing w:val="-2"/>
        </w:rPr>
        <w:t xml:space="preserve"> </w:t>
      </w:r>
      <w:r>
        <w:t xml:space="preserve">the </w:t>
      </w:r>
      <w:r>
        <w:rPr>
          <w:spacing w:val="-2"/>
        </w:rPr>
        <w:t>‘director-general’.</w:t>
      </w:r>
    </w:p>
    <w:p w14:paraId="5FAE59F9" w14:textId="77777777" w:rsidR="00316412" w:rsidRDefault="00503B42" w:rsidP="00F258B4">
      <w:pPr>
        <w:pStyle w:val="Heading1"/>
        <w:tabs>
          <w:tab w:val="left" w:pos="1559"/>
        </w:tabs>
        <w:spacing w:before="239"/>
        <w:ind w:left="0"/>
      </w:pPr>
      <w:bookmarkStart w:id="11" w:name="Part_3__Health_Practitioner_Regulation_N"/>
      <w:bookmarkEnd w:id="11"/>
      <w:r>
        <w:t>Part</w:t>
      </w:r>
      <w:r>
        <w:rPr>
          <w:spacing w:val="-1"/>
        </w:rPr>
        <w:t xml:space="preserve"> </w:t>
      </w:r>
      <w:r>
        <w:rPr>
          <w:spacing w:val="-10"/>
        </w:rPr>
        <w:t>3</w:t>
      </w:r>
      <w:r>
        <w:tab/>
        <w:t>Health</w:t>
      </w:r>
      <w:r>
        <w:rPr>
          <w:spacing w:val="-4"/>
        </w:rPr>
        <w:t xml:space="preserve"> </w:t>
      </w:r>
      <w:r>
        <w:t>Practitioner</w:t>
      </w:r>
      <w:r>
        <w:rPr>
          <w:spacing w:val="-3"/>
        </w:rPr>
        <w:t xml:space="preserve"> </w:t>
      </w:r>
      <w:r>
        <w:t>Regulation</w:t>
      </w:r>
      <w:r>
        <w:rPr>
          <w:spacing w:val="-3"/>
        </w:rPr>
        <w:t xml:space="preserve"> </w:t>
      </w:r>
      <w:r>
        <w:t>National</w:t>
      </w:r>
      <w:r>
        <w:rPr>
          <w:spacing w:val="-2"/>
        </w:rPr>
        <w:t xml:space="preserve"> </w:t>
      </w:r>
      <w:r>
        <w:t>Law</w:t>
      </w:r>
      <w:r>
        <w:rPr>
          <w:spacing w:val="-2"/>
        </w:rPr>
        <w:t xml:space="preserve"> </w:t>
      </w:r>
      <w:r>
        <w:t>(ACT)</w:t>
      </w:r>
      <w:r>
        <w:rPr>
          <w:spacing w:val="-4"/>
        </w:rPr>
        <w:t xml:space="preserve"> </w:t>
      </w:r>
      <w:r>
        <w:t>Act</w:t>
      </w:r>
      <w:r>
        <w:rPr>
          <w:spacing w:val="-4"/>
        </w:rPr>
        <w:t xml:space="preserve"> 2010</w:t>
      </w:r>
    </w:p>
    <w:p w14:paraId="3EBE8D28" w14:textId="77777777" w:rsidR="00316412" w:rsidRDefault="00503B42" w:rsidP="00F258B4">
      <w:pPr>
        <w:tabs>
          <w:tab w:val="left" w:pos="1559"/>
        </w:tabs>
        <w:spacing w:before="240"/>
        <w:rPr>
          <w:b/>
          <w:sz w:val="24"/>
        </w:rPr>
      </w:pPr>
      <w:bookmarkStart w:id="12" w:name="Clause_5_Modifications_–_Health_Practiti"/>
      <w:bookmarkEnd w:id="12"/>
      <w:r>
        <w:rPr>
          <w:b/>
          <w:sz w:val="24"/>
        </w:rPr>
        <w:t>Clause 5</w:t>
      </w:r>
      <w:r>
        <w:rPr>
          <w:b/>
          <w:sz w:val="24"/>
        </w:rPr>
        <w:tab/>
        <w:t>Modifications</w:t>
      </w:r>
      <w:r>
        <w:rPr>
          <w:b/>
          <w:spacing w:val="-4"/>
          <w:sz w:val="24"/>
        </w:rPr>
        <w:t xml:space="preserve"> </w:t>
      </w:r>
      <w:r>
        <w:rPr>
          <w:b/>
          <w:sz w:val="24"/>
        </w:rPr>
        <w:t>–</w:t>
      </w:r>
      <w:r>
        <w:rPr>
          <w:b/>
          <w:spacing w:val="-4"/>
          <w:sz w:val="24"/>
        </w:rPr>
        <w:t xml:space="preserve"> </w:t>
      </w:r>
      <w:r>
        <w:rPr>
          <w:b/>
          <w:sz w:val="24"/>
        </w:rPr>
        <w:t>Health</w:t>
      </w:r>
      <w:r>
        <w:rPr>
          <w:b/>
          <w:spacing w:val="-5"/>
          <w:sz w:val="24"/>
        </w:rPr>
        <w:t xml:space="preserve"> </w:t>
      </w:r>
      <w:r>
        <w:rPr>
          <w:b/>
          <w:sz w:val="24"/>
        </w:rPr>
        <w:t>Practitioner</w:t>
      </w:r>
      <w:r>
        <w:rPr>
          <w:b/>
          <w:spacing w:val="-7"/>
          <w:sz w:val="24"/>
        </w:rPr>
        <w:t xml:space="preserve"> </w:t>
      </w:r>
      <w:r>
        <w:rPr>
          <w:b/>
          <w:sz w:val="24"/>
        </w:rPr>
        <w:t>Regulation</w:t>
      </w:r>
      <w:r>
        <w:rPr>
          <w:b/>
          <w:spacing w:val="-5"/>
          <w:sz w:val="24"/>
        </w:rPr>
        <w:t xml:space="preserve"> </w:t>
      </w:r>
      <w:r>
        <w:rPr>
          <w:b/>
          <w:sz w:val="24"/>
        </w:rPr>
        <w:t>National</w:t>
      </w:r>
      <w:r>
        <w:rPr>
          <w:b/>
          <w:spacing w:val="-4"/>
          <w:sz w:val="24"/>
        </w:rPr>
        <w:t xml:space="preserve"> </w:t>
      </w:r>
      <w:r>
        <w:rPr>
          <w:b/>
          <w:sz w:val="24"/>
        </w:rPr>
        <w:t>Law</w:t>
      </w:r>
      <w:r>
        <w:rPr>
          <w:b/>
          <w:spacing w:val="-4"/>
          <w:sz w:val="24"/>
        </w:rPr>
        <w:t xml:space="preserve"> </w:t>
      </w:r>
      <w:r>
        <w:rPr>
          <w:b/>
          <w:sz w:val="24"/>
        </w:rPr>
        <w:t>- Schedule 1, modification 1.3 – New section 150 (4A) (aa)</w:t>
      </w:r>
    </w:p>
    <w:p w14:paraId="63F82151" w14:textId="77777777" w:rsidR="00316412" w:rsidRDefault="00503B42" w:rsidP="00F258B4">
      <w:pPr>
        <w:pStyle w:val="BodyText"/>
        <w:spacing w:before="240"/>
      </w:pPr>
      <w:r>
        <w:lastRenderedPageBreak/>
        <w:t>This</w:t>
      </w:r>
      <w:r>
        <w:rPr>
          <w:spacing w:val="-2"/>
        </w:rPr>
        <w:t xml:space="preserve"> </w:t>
      </w:r>
      <w:r>
        <w:t>clause</w:t>
      </w:r>
      <w:r>
        <w:rPr>
          <w:spacing w:val="-3"/>
        </w:rPr>
        <w:t xml:space="preserve"> </w:t>
      </w:r>
      <w:r>
        <w:t>amends</w:t>
      </w:r>
      <w:r>
        <w:rPr>
          <w:spacing w:val="-2"/>
        </w:rPr>
        <w:t xml:space="preserve"> </w:t>
      </w:r>
      <w:r>
        <w:t>section</w:t>
      </w:r>
      <w:r>
        <w:rPr>
          <w:spacing w:val="-1"/>
        </w:rPr>
        <w:t xml:space="preserve"> </w:t>
      </w:r>
      <w:r>
        <w:t>150(4A)</w:t>
      </w:r>
      <w:r>
        <w:rPr>
          <w:spacing w:val="-5"/>
        </w:rPr>
        <w:t xml:space="preserve"> </w:t>
      </w:r>
      <w:r>
        <w:t>to</w:t>
      </w:r>
      <w:r>
        <w:rPr>
          <w:spacing w:val="-1"/>
        </w:rPr>
        <w:t xml:space="preserve"> </w:t>
      </w:r>
      <w:r>
        <w:t>insert</w:t>
      </w:r>
      <w:r>
        <w:rPr>
          <w:spacing w:val="-4"/>
        </w:rPr>
        <w:t xml:space="preserve"> </w:t>
      </w:r>
      <w:r>
        <w:t>an</w:t>
      </w:r>
      <w:r>
        <w:rPr>
          <w:spacing w:val="-1"/>
        </w:rPr>
        <w:t xml:space="preserve"> </w:t>
      </w:r>
      <w:r>
        <w:t>additional</w:t>
      </w:r>
      <w:r>
        <w:rPr>
          <w:spacing w:val="-2"/>
        </w:rPr>
        <w:t xml:space="preserve"> </w:t>
      </w:r>
      <w:r>
        <w:t>action</w:t>
      </w:r>
      <w:r>
        <w:rPr>
          <w:spacing w:val="-3"/>
        </w:rPr>
        <w:t xml:space="preserve"> </w:t>
      </w:r>
      <w:r>
        <w:t>that</w:t>
      </w:r>
      <w:r>
        <w:rPr>
          <w:spacing w:val="-4"/>
        </w:rPr>
        <w:t xml:space="preserve"> </w:t>
      </w:r>
      <w:r>
        <w:t>may</w:t>
      </w:r>
      <w:r>
        <w:rPr>
          <w:spacing w:val="-2"/>
        </w:rPr>
        <w:t xml:space="preserve"> </w:t>
      </w:r>
      <w:r>
        <w:t>be</w:t>
      </w:r>
      <w:r>
        <w:rPr>
          <w:spacing w:val="-1"/>
        </w:rPr>
        <w:t xml:space="preserve"> </w:t>
      </w:r>
      <w:r>
        <w:t>taken by a regulator in relation to a notification or complaint, or part of a notification or complaint. The new action that may be taken is to deal with the notification or complaint through an interim prohibition order.</w:t>
      </w:r>
    </w:p>
    <w:p w14:paraId="41230D99" w14:textId="77777777" w:rsidR="00316412" w:rsidRDefault="00503B42" w:rsidP="00F258B4">
      <w:pPr>
        <w:spacing w:before="199" w:line="276" w:lineRule="auto"/>
        <w:rPr>
          <w:sz w:val="24"/>
        </w:rPr>
      </w:pPr>
      <w:r>
        <w:rPr>
          <w:sz w:val="24"/>
        </w:rPr>
        <w:t xml:space="preserve">This amendment aligns the </w:t>
      </w:r>
      <w:r>
        <w:rPr>
          <w:i/>
          <w:sz w:val="24"/>
        </w:rPr>
        <w:t xml:space="preserve">Health Practitioner Regulation National Law (ACT) Act 2010 </w:t>
      </w:r>
      <w:r>
        <w:rPr>
          <w:sz w:val="24"/>
        </w:rPr>
        <w:t xml:space="preserve">with the </w:t>
      </w:r>
      <w:r>
        <w:rPr>
          <w:i/>
          <w:sz w:val="24"/>
        </w:rPr>
        <w:t>Health Practitioner Regulation National Law and Other Legislation Amendment</w:t>
      </w:r>
      <w:r>
        <w:rPr>
          <w:i/>
          <w:spacing w:val="-2"/>
          <w:sz w:val="24"/>
        </w:rPr>
        <w:t xml:space="preserve"> </w:t>
      </w:r>
      <w:r>
        <w:rPr>
          <w:i/>
          <w:sz w:val="24"/>
        </w:rPr>
        <w:t>Act</w:t>
      </w:r>
      <w:r>
        <w:rPr>
          <w:i/>
          <w:spacing w:val="-2"/>
          <w:sz w:val="24"/>
        </w:rPr>
        <w:t xml:space="preserve"> </w:t>
      </w:r>
      <w:r>
        <w:rPr>
          <w:i/>
          <w:sz w:val="24"/>
        </w:rPr>
        <w:t>2022</w:t>
      </w:r>
      <w:r>
        <w:rPr>
          <w:i/>
          <w:spacing w:val="-2"/>
          <w:sz w:val="24"/>
        </w:rPr>
        <w:t xml:space="preserve"> </w:t>
      </w:r>
      <w:r>
        <w:rPr>
          <w:sz w:val="24"/>
        </w:rPr>
        <w:t>(Qld)</w:t>
      </w:r>
      <w:r>
        <w:rPr>
          <w:spacing w:val="-4"/>
          <w:sz w:val="24"/>
        </w:rPr>
        <w:t xml:space="preserve"> </w:t>
      </w:r>
      <w:r>
        <w:rPr>
          <w:sz w:val="24"/>
        </w:rPr>
        <w:t>which</w:t>
      </w:r>
      <w:r>
        <w:rPr>
          <w:spacing w:val="-2"/>
          <w:sz w:val="24"/>
        </w:rPr>
        <w:t xml:space="preserve"> </w:t>
      </w:r>
      <w:r>
        <w:rPr>
          <w:sz w:val="24"/>
        </w:rPr>
        <w:t>introduces</w:t>
      </w:r>
      <w:r>
        <w:rPr>
          <w:spacing w:val="-5"/>
          <w:sz w:val="24"/>
        </w:rPr>
        <w:t xml:space="preserve"> </w:t>
      </w:r>
      <w:r>
        <w:rPr>
          <w:sz w:val="24"/>
        </w:rPr>
        <w:t>two</w:t>
      </w:r>
      <w:r>
        <w:rPr>
          <w:spacing w:val="-2"/>
          <w:sz w:val="24"/>
        </w:rPr>
        <w:t xml:space="preserve"> </w:t>
      </w:r>
      <w:r>
        <w:rPr>
          <w:sz w:val="24"/>
        </w:rPr>
        <w:t>new</w:t>
      </w:r>
      <w:r>
        <w:rPr>
          <w:spacing w:val="-6"/>
          <w:sz w:val="24"/>
        </w:rPr>
        <w:t xml:space="preserve"> </w:t>
      </w:r>
      <w:r>
        <w:rPr>
          <w:sz w:val="24"/>
        </w:rPr>
        <w:t>actions</w:t>
      </w:r>
      <w:r>
        <w:rPr>
          <w:spacing w:val="-5"/>
          <w:sz w:val="24"/>
        </w:rPr>
        <w:t xml:space="preserve"> </w:t>
      </w:r>
      <w:r>
        <w:rPr>
          <w:sz w:val="24"/>
        </w:rPr>
        <w:t>for</w:t>
      </w:r>
      <w:r>
        <w:rPr>
          <w:spacing w:val="-4"/>
          <w:sz w:val="24"/>
        </w:rPr>
        <w:t xml:space="preserve"> </w:t>
      </w:r>
      <w:r>
        <w:rPr>
          <w:sz w:val="24"/>
        </w:rPr>
        <w:t>national</w:t>
      </w:r>
      <w:r>
        <w:rPr>
          <w:spacing w:val="-3"/>
          <w:sz w:val="24"/>
        </w:rPr>
        <w:t xml:space="preserve"> </w:t>
      </w:r>
      <w:r>
        <w:rPr>
          <w:sz w:val="24"/>
        </w:rPr>
        <w:t>regulators when dealing with a notification or complaint.</w:t>
      </w:r>
    </w:p>
    <w:p w14:paraId="78CD7301" w14:textId="77777777" w:rsidR="00316412" w:rsidRDefault="00503B42" w:rsidP="00F258B4">
      <w:pPr>
        <w:pStyle w:val="BodyText"/>
        <w:spacing w:before="199" w:line="276" w:lineRule="auto"/>
      </w:pPr>
      <w:r>
        <w:t>Given that section 150(4A) lists all the possible actions a regulator may take in response</w:t>
      </w:r>
      <w:r>
        <w:rPr>
          <w:spacing w:val="-1"/>
        </w:rPr>
        <w:t xml:space="preserve"> </w:t>
      </w:r>
      <w:r>
        <w:t>to</w:t>
      </w:r>
      <w:r>
        <w:rPr>
          <w:spacing w:val="-3"/>
        </w:rPr>
        <w:t xml:space="preserve"> </w:t>
      </w:r>
      <w:r>
        <w:t>a</w:t>
      </w:r>
      <w:r>
        <w:rPr>
          <w:spacing w:val="-3"/>
        </w:rPr>
        <w:t xml:space="preserve"> </w:t>
      </w:r>
      <w:r>
        <w:t>notification</w:t>
      </w:r>
      <w:r>
        <w:rPr>
          <w:spacing w:val="-1"/>
        </w:rPr>
        <w:t xml:space="preserve"> </w:t>
      </w:r>
      <w:r>
        <w:t>or</w:t>
      </w:r>
      <w:r>
        <w:rPr>
          <w:spacing w:val="-3"/>
        </w:rPr>
        <w:t xml:space="preserve"> </w:t>
      </w:r>
      <w:r>
        <w:t>complaint</w:t>
      </w:r>
      <w:r>
        <w:rPr>
          <w:spacing w:val="-1"/>
        </w:rPr>
        <w:t xml:space="preserve"> </w:t>
      </w:r>
      <w:r>
        <w:t>(from</w:t>
      </w:r>
      <w:r>
        <w:rPr>
          <w:spacing w:val="-3"/>
        </w:rPr>
        <w:t xml:space="preserve"> </w:t>
      </w:r>
      <w:r>
        <w:t>most</w:t>
      </w:r>
      <w:r>
        <w:rPr>
          <w:spacing w:val="-4"/>
        </w:rPr>
        <w:t xml:space="preserve"> </w:t>
      </w:r>
      <w:r>
        <w:t>to</w:t>
      </w:r>
      <w:r>
        <w:rPr>
          <w:spacing w:val="-1"/>
        </w:rPr>
        <w:t xml:space="preserve"> </w:t>
      </w:r>
      <w:r>
        <w:t>least</w:t>
      </w:r>
      <w:r>
        <w:rPr>
          <w:spacing w:val="-1"/>
        </w:rPr>
        <w:t xml:space="preserve"> </w:t>
      </w:r>
      <w:r>
        <w:t>serious),</w:t>
      </w:r>
      <w:r>
        <w:rPr>
          <w:spacing w:val="-4"/>
        </w:rPr>
        <w:t xml:space="preserve"> </w:t>
      </w:r>
      <w:r>
        <w:t>this</w:t>
      </w:r>
      <w:r>
        <w:rPr>
          <w:spacing w:val="-2"/>
        </w:rPr>
        <w:t xml:space="preserve"> </w:t>
      </w:r>
      <w:r>
        <w:t>amendment to incorporate the two new actions will allow the list at section 150(4A) to be complete and up to date.</w:t>
      </w:r>
    </w:p>
    <w:p w14:paraId="7CC1F80D" w14:textId="77777777" w:rsidR="00316412" w:rsidRDefault="00503B42" w:rsidP="00F258B4">
      <w:pPr>
        <w:pStyle w:val="Heading1"/>
        <w:tabs>
          <w:tab w:val="left" w:pos="1559"/>
        </w:tabs>
        <w:spacing w:before="243"/>
        <w:ind w:left="0"/>
      </w:pPr>
      <w:bookmarkStart w:id="13" w:name="Clause_6_Schedule_1,_modification_1.3_–_"/>
      <w:bookmarkEnd w:id="13"/>
      <w:r>
        <w:t>Clause</w:t>
      </w:r>
      <w:r>
        <w:rPr>
          <w:spacing w:val="-3"/>
        </w:rPr>
        <w:t xml:space="preserve"> </w:t>
      </w:r>
      <w:r>
        <w:rPr>
          <w:spacing w:val="-10"/>
        </w:rPr>
        <w:t>6</w:t>
      </w:r>
      <w:r>
        <w:tab/>
        <w:t>Schedule</w:t>
      </w:r>
      <w:r>
        <w:rPr>
          <w:spacing w:val="-4"/>
        </w:rPr>
        <w:t xml:space="preserve"> </w:t>
      </w:r>
      <w:r>
        <w:t>1,</w:t>
      </w:r>
      <w:r>
        <w:rPr>
          <w:spacing w:val="-1"/>
        </w:rPr>
        <w:t xml:space="preserve"> </w:t>
      </w:r>
      <w:r>
        <w:t>modification</w:t>
      </w:r>
      <w:r>
        <w:rPr>
          <w:spacing w:val="-3"/>
        </w:rPr>
        <w:t xml:space="preserve"> </w:t>
      </w:r>
      <w:r>
        <w:t>1.3</w:t>
      </w:r>
      <w:r>
        <w:rPr>
          <w:spacing w:val="-3"/>
        </w:rPr>
        <w:t xml:space="preserve"> </w:t>
      </w:r>
      <w:r>
        <w:t>–</w:t>
      </w:r>
      <w:r>
        <w:rPr>
          <w:spacing w:val="-1"/>
        </w:rPr>
        <w:t xml:space="preserve"> </w:t>
      </w:r>
      <w:r>
        <w:t>New</w:t>
      </w:r>
      <w:r>
        <w:rPr>
          <w:spacing w:val="-4"/>
        </w:rPr>
        <w:t xml:space="preserve"> </w:t>
      </w:r>
      <w:r>
        <w:t>section</w:t>
      </w:r>
      <w:r>
        <w:rPr>
          <w:spacing w:val="-3"/>
        </w:rPr>
        <w:t xml:space="preserve"> </w:t>
      </w:r>
      <w:r>
        <w:t>150</w:t>
      </w:r>
      <w:r>
        <w:rPr>
          <w:spacing w:val="-1"/>
        </w:rPr>
        <w:t xml:space="preserve"> </w:t>
      </w:r>
      <w:r>
        <w:t>(4A)</w:t>
      </w:r>
      <w:r>
        <w:rPr>
          <w:spacing w:val="-3"/>
        </w:rPr>
        <w:t xml:space="preserve"> </w:t>
      </w:r>
      <w:r>
        <w:rPr>
          <w:spacing w:val="-4"/>
        </w:rPr>
        <w:t>(ca)</w:t>
      </w:r>
    </w:p>
    <w:p w14:paraId="38561351" w14:textId="77777777" w:rsidR="00316412" w:rsidRDefault="00503B42" w:rsidP="00F258B4">
      <w:pPr>
        <w:pStyle w:val="BodyText"/>
        <w:spacing w:before="237" w:line="276" w:lineRule="auto"/>
      </w:pPr>
      <w:r>
        <w:t>This</w:t>
      </w:r>
      <w:r>
        <w:rPr>
          <w:spacing w:val="-2"/>
        </w:rPr>
        <w:t xml:space="preserve"> </w:t>
      </w:r>
      <w:r>
        <w:t>clause</w:t>
      </w:r>
      <w:r>
        <w:rPr>
          <w:spacing w:val="-3"/>
        </w:rPr>
        <w:t xml:space="preserve"> </w:t>
      </w:r>
      <w:r>
        <w:t>amends</w:t>
      </w:r>
      <w:r>
        <w:rPr>
          <w:spacing w:val="-2"/>
        </w:rPr>
        <w:t xml:space="preserve"> </w:t>
      </w:r>
      <w:r>
        <w:t>section</w:t>
      </w:r>
      <w:r>
        <w:rPr>
          <w:spacing w:val="-1"/>
        </w:rPr>
        <w:t xml:space="preserve"> </w:t>
      </w:r>
      <w:r>
        <w:t>150(4A)</w:t>
      </w:r>
      <w:r>
        <w:rPr>
          <w:spacing w:val="-5"/>
        </w:rPr>
        <w:t xml:space="preserve"> </w:t>
      </w:r>
      <w:r>
        <w:t>to</w:t>
      </w:r>
      <w:r>
        <w:rPr>
          <w:spacing w:val="-1"/>
        </w:rPr>
        <w:t xml:space="preserve"> </w:t>
      </w:r>
      <w:r>
        <w:t>insert</w:t>
      </w:r>
      <w:r>
        <w:rPr>
          <w:spacing w:val="-4"/>
        </w:rPr>
        <w:t xml:space="preserve"> </w:t>
      </w:r>
      <w:r>
        <w:t>an</w:t>
      </w:r>
      <w:r>
        <w:rPr>
          <w:spacing w:val="-1"/>
        </w:rPr>
        <w:t xml:space="preserve"> </w:t>
      </w:r>
      <w:r>
        <w:t>additional</w:t>
      </w:r>
      <w:r>
        <w:rPr>
          <w:spacing w:val="-2"/>
        </w:rPr>
        <w:t xml:space="preserve"> </w:t>
      </w:r>
      <w:r>
        <w:t>action</w:t>
      </w:r>
      <w:r>
        <w:rPr>
          <w:spacing w:val="-3"/>
        </w:rPr>
        <w:t xml:space="preserve"> </w:t>
      </w:r>
      <w:r>
        <w:t>that</w:t>
      </w:r>
      <w:r>
        <w:rPr>
          <w:spacing w:val="-4"/>
        </w:rPr>
        <w:t xml:space="preserve"> </w:t>
      </w:r>
      <w:r>
        <w:t>may</w:t>
      </w:r>
      <w:r>
        <w:rPr>
          <w:spacing w:val="-2"/>
        </w:rPr>
        <w:t xml:space="preserve"> </w:t>
      </w:r>
      <w:r>
        <w:t>be</w:t>
      </w:r>
      <w:r>
        <w:rPr>
          <w:spacing w:val="-1"/>
        </w:rPr>
        <w:t xml:space="preserve"> </w:t>
      </w:r>
      <w:r>
        <w:t>taken by a regulator in relation to a notification or complaint, or part of a notification or complaint. The new action that may be taken is to refer the notification or complaint to another entity.</w:t>
      </w:r>
    </w:p>
    <w:p w14:paraId="592FE95C" w14:textId="77777777" w:rsidR="00316412" w:rsidRDefault="00503B42" w:rsidP="00F258B4">
      <w:pPr>
        <w:spacing w:before="200" w:line="276" w:lineRule="auto"/>
        <w:rPr>
          <w:sz w:val="24"/>
        </w:rPr>
      </w:pPr>
      <w:r>
        <w:rPr>
          <w:sz w:val="24"/>
        </w:rPr>
        <w:t xml:space="preserve">As above in clause 5, this amendment aligns the </w:t>
      </w:r>
      <w:r>
        <w:rPr>
          <w:i/>
          <w:sz w:val="24"/>
        </w:rPr>
        <w:t xml:space="preserve">Health Practitioner Regulation National Law (ACT) Act 2010 </w:t>
      </w:r>
      <w:r>
        <w:rPr>
          <w:sz w:val="24"/>
        </w:rPr>
        <w:t xml:space="preserve">with the </w:t>
      </w:r>
      <w:r>
        <w:rPr>
          <w:i/>
          <w:sz w:val="24"/>
        </w:rPr>
        <w:t>Health Practitioner Regulation National Law and</w:t>
      </w:r>
      <w:r>
        <w:rPr>
          <w:i/>
          <w:spacing w:val="-4"/>
          <w:sz w:val="24"/>
        </w:rPr>
        <w:t xml:space="preserve"> </w:t>
      </w:r>
      <w:r>
        <w:rPr>
          <w:i/>
          <w:sz w:val="24"/>
        </w:rPr>
        <w:t>Other</w:t>
      </w:r>
      <w:r>
        <w:rPr>
          <w:i/>
          <w:spacing w:val="-4"/>
          <w:sz w:val="24"/>
        </w:rPr>
        <w:t xml:space="preserve"> </w:t>
      </w:r>
      <w:r>
        <w:rPr>
          <w:i/>
          <w:sz w:val="24"/>
        </w:rPr>
        <w:t>Legislation</w:t>
      </w:r>
      <w:r>
        <w:rPr>
          <w:i/>
          <w:spacing w:val="-6"/>
          <w:sz w:val="24"/>
        </w:rPr>
        <w:t xml:space="preserve"> </w:t>
      </w:r>
      <w:r>
        <w:rPr>
          <w:i/>
          <w:sz w:val="24"/>
        </w:rPr>
        <w:t>Amendment</w:t>
      </w:r>
      <w:r>
        <w:rPr>
          <w:i/>
          <w:spacing w:val="-2"/>
          <w:sz w:val="24"/>
        </w:rPr>
        <w:t xml:space="preserve"> </w:t>
      </w:r>
      <w:r>
        <w:rPr>
          <w:i/>
          <w:sz w:val="24"/>
        </w:rPr>
        <w:t>Act</w:t>
      </w:r>
      <w:r>
        <w:rPr>
          <w:i/>
          <w:spacing w:val="-2"/>
          <w:sz w:val="24"/>
        </w:rPr>
        <w:t xml:space="preserve"> </w:t>
      </w:r>
      <w:r>
        <w:rPr>
          <w:i/>
          <w:sz w:val="24"/>
        </w:rPr>
        <w:t>2022</w:t>
      </w:r>
      <w:r>
        <w:rPr>
          <w:i/>
          <w:spacing w:val="-2"/>
          <w:sz w:val="24"/>
        </w:rPr>
        <w:t xml:space="preserve"> </w:t>
      </w:r>
      <w:r>
        <w:rPr>
          <w:sz w:val="24"/>
        </w:rPr>
        <w:t>(Qld)</w:t>
      </w:r>
      <w:r>
        <w:rPr>
          <w:spacing w:val="-4"/>
          <w:sz w:val="24"/>
        </w:rPr>
        <w:t xml:space="preserve"> </w:t>
      </w:r>
      <w:r>
        <w:rPr>
          <w:sz w:val="24"/>
        </w:rPr>
        <w:t>which</w:t>
      </w:r>
      <w:r>
        <w:rPr>
          <w:spacing w:val="-2"/>
          <w:sz w:val="24"/>
        </w:rPr>
        <w:t xml:space="preserve"> </w:t>
      </w:r>
      <w:r>
        <w:rPr>
          <w:sz w:val="24"/>
        </w:rPr>
        <w:t>introduces</w:t>
      </w:r>
      <w:r>
        <w:rPr>
          <w:spacing w:val="-5"/>
          <w:sz w:val="24"/>
        </w:rPr>
        <w:t xml:space="preserve"> </w:t>
      </w:r>
      <w:r>
        <w:rPr>
          <w:sz w:val="24"/>
        </w:rPr>
        <w:t>two</w:t>
      </w:r>
      <w:r>
        <w:rPr>
          <w:spacing w:val="-2"/>
          <w:sz w:val="24"/>
        </w:rPr>
        <w:t xml:space="preserve"> </w:t>
      </w:r>
      <w:r>
        <w:rPr>
          <w:sz w:val="24"/>
        </w:rPr>
        <w:t>new</w:t>
      </w:r>
      <w:r>
        <w:rPr>
          <w:spacing w:val="-5"/>
          <w:sz w:val="24"/>
        </w:rPr>
        <w:t xml:space="preserve"> </w:t>
      </w:r>
      <w:r>
        <w:rPr>
          <w:sz w:val="24"/>
        </w:rPr>
        <w:t>actions for national regulators when dealing with a notification or complaint.</w:t>
      </w:r>
    </w:p>
    <w:p w14:paraId="1E184D95" w14:textId="77777777" w:rsidR="00316412" w:rsidRDefault="00503B42" w:rsidP="00F258B4">
      <w:pPr>
        <w:pStyle w:val="BodyText"/>
        <w:spacing w:before="201" w:line="276" w:lineRule="auto"/>
      </w:pPr>
      <w:r>
        <w:t>Given that section 150(4A) lists all the possible actions a regulator may take in response</w:t>
      </w:r>
      <w:r>
        <w:rPr>
          <w:spacing w:val="-1"/>
        </w:rPr>
        <w:t xml:space="preserve"> </w:t>
      </w:r>
      <w:r>
        <w:t>to</w:t>
      </w:r>
      <w:r>
        <w:rPr>
          <w:spacing w:val="-3"/>
        </w:rPr>
        <w:t xml:space="preserve"> </w:t>
      </w:r>
      <w:r>
        <w:t>a</w:t>
      </w:r>
      <w:r>
        <w:rPr>
          <w:spacing w:val="-3"/>
        </w:rPr>
        <w:t xml:space="preserve"> </w:t>
      </w:r>
      <w:r>
        <w:t>notification</w:t>
      </w:r>
      <w:r>
        <w:rPr>
          <w:spacing w:val="-1"/>
        </w:rPr>
        <w:t xml:space="preserve"> </w:t>
      </w:r>
      <w:r>
        <w:t>or</w:t>
      </w:r>
      <w:r>
        <w:rPr>
          <w:spacing w:val="-3"/>
        </w:rPr>
        <w:t xml:space="preserve"> </w:t>
      </w:r>
      <w:r>
        <w:t>complaint</w:t>
      </w:r>
      <w:r>
        <w:rPr>
          <w:spacing w:val="-1"/>
        </w:rPr>
        <w:t xml:space="preserve"> </w:t>
      </w:r>
      <w:r>
        <w:t>(from</w:t>
      </w:r>
      <w:r>
        <w:rPr>
          <w:spacing w:val="-3"/>
        </w:rPr>
        <w:t xml:space="preserve"> </w:t>
      </w:r>
      <w:r>
        <w:t>most</w:t>
      </w:r>
      <w:r>
        <w:rPr>
          <w:spacing w:val="-4"/>
        </w:rPr>
        <w:t xml:space="preserve"> </w:t>
      </w:r>
      <w:r>
        <w:t>to</w:t>
      </w:r>
      <w:r>
        <w:rPr>
          <w:spacing w:val="-1"/>
        </w:rPr>
        <w:t xml:space="preserve"> </w:t>
      </w:r>
      <w:r>
        <w:t>least</w:t>
      </w:r>
      <w:r>
        <w:rPr>
          <w:spacing w:val="-1"/>
        </w:rPr>
        <w:t xml:space="preserve"> </w:t>
      </w:r>
      <w:r>
        <w:t>serious),</w:t>
      </w:r>
      <w:r>
        <w:rPr>
          <w:spacing w:val="-4"/>
        </w:rPr>
        <w:t xml:space="preserve"> </w:t>
      </w:r>
      <w:r>
        <w:t>this</w:t>
      </w:r>
      <w:r>
        <w:rPr>
          <w:spacing w:val="-2"/>
        </w:rPr>
        <w:t xml:space="preserve"> </w:t>
      </w:r>
      <w:r>
        <w:t>amendment to incorporate the two new actions will allow the list at section 150(4A) to be complete and up to date.</w:t>
      </w:r>
    </w:p>
    <w:p w14:paraId="25651AD5" w14:textId="77777777" w:rsidR="00316412" w:rsidRDefault="00503B42" w:rsidP="00F258B4">
      <w:pPr>
        <w:pStyle w:val="Heading1"/>
        <w:tabs>
          <w:tab w:val="left" w:pos="1559"/>
        </w:tabs>
        <w:ind w:left="0"/>
      </w:pPr>
      <w:bookmarkStart w:id="14" w:name="Part_4__Health_Records_(Privacy_and_Acce"/>
      <w:bookmarkEnd w:id="14"/>
      <w:r>
        <w:t>Part</w:t>
      </w:r>
      <w:r>
        <w:rPr>
          <w:spacing w:val="-1"/>
        </w:rPr>
        <w:t xml:space="preserve"> </w:t>
      </w:r>
      <w:r>
        <w:rPr>
          <w:spacing w:val="-10"/>
        </w:rPr>
        <w:t>4</w:t>
      </w:r>
      <w:r>
        <w:tab/>
        <w:t>Health</w:t>
      </w:r>
      <w:r>
        <w:rPr>
          <w:spacing w:val="-2"/>
        </w:rPr>
        <w:t xml:space="preserve"> </w:t>
      </w:r>
      <w:r>
        <w:t>Records</w:t>
      </w:r>
      <w:r>
        <w:rPr>
          <w:spacing w:val="-3"/>
        </w:rPr>
        <w:t xml:space="preserve"> </w:t>
      </w:r>
      <w:r>
        <w:t>(Privacy</w:t>
      </w:r>
      <w:r>
        <w:rPr>
          <w:spacing w:val="-2"/>
        </w:rPr>
        <w:t xml:space="preserve"> </w:t>
      </w:r>
      <w:r>
        <w:t>and</w:t>
      </w:r>
      <w:r>
        <w:rPr>
          <w:spacing w:val="-2"/>
        </w:rPr>
        <w:t xml:space="preserve"> </w:t>
      </w:r>
      <w:r>
        <w:t>Access)</w:t>
      </w:r>
      <w:r>
        <w:rPr>
          <w:spacing w:val="-3"/>
        </w:rPr>
        <w:t xml:space="preserve"> </w:t>
      </w:r>
      <w:r>
        <w:t>Act</w:t>
      </w:r>
      <w:r>
        <w:rPr>
          <w:spacing w:val="-2"/>
        </w:rPr>
        <w:t xml:space="preserve"> </w:t>
      </w:r>
      <w:r>
        <w:rPr>
          <w:spacing w:val="-4"/>
        </w:rPr>
        <w:t>1997</w:t>
      </w:r>
    </w:p>
    <w:p w14:paraId="32C31EB8" w14:textId="77777777" w:rsidR="00316412" w:rsidRDefault="00503B42" w:rsidP="00F258B4">
      <w:pPr>
        <w:tabs>
          <w:tab w:val="left" w:pos="1559"/>
        </w:tabs>
        <w:spacing w:before="240"/>
        <w:rPr>
          <w:b/>
          <w:sz w:val="24"/>
        </w:rPr>
      </w:pPr>
      <w:bookmarkStart w:id="15" w:name="Clause_7_Storage,_security_and_destructi"/>
      <w:bookmarkEnd w:id="15"/>
      <w:r>
        <w:rPr>
          <w:b/>
          <w:sz w:val="24"/>
        </w:rPr>
        <w:t>Clause 7</w:t>
      </w:r>
      <w:r>
        <w:rPr>
          <w:b/>
          <w:sz w:val="24"/>
        </w:rPr>
        <w:tab/>
        <w:t>Storage,</w:t>
      </w:r>
      <w:r>
        <w:rPr>
          <w:b/>
          <w:spacing w:val="-4"/>
          <w:sz w:val="24"/>
        </w:rPr>
        <w:t xml:space="preserve"> </w:t>
      </w:r>
      <w:r>
        <w:rPr>
          <w:b/>
          <w:sz w:val="24"/>
        </w:rPr>
        <w:t>security</w:t>
      </w:r>
      <w:r>
        <w:rPr>
          <w:b/>
          <w:spacing w:val="-4"/>
          <w:sz w:val="24"/>
        </w:rPr>
        <w:t xml:space="preserve"> </w:t>
      </w:r>
      <w:r>
        <w:rPr>
          <w:b/>
          <w:sz w:val="24"/>
        </w:rPr>
        <w:t>and</w:t>
      </w:r>
      <w:r>
        <w:rPr>
          <w:b/>
          <w:spacing w:val="-7"/>
          <w:sz w:val="24"/>
        </w:rPr>
        <w:t xml:space="preserve"> </w:t>
      </w:r>
      <w:r>
        <w:rPr>
          <w:b/>
          <w:sz w:val="24"/>
        </w:rPr>
        <w:t>destruction</w:t>
      </w:r>
      <w:r>
        <w:rPr>
          <w:b/>
          <w:spacing w:val="-5"/>
          <w:sz w:val="24"/>
        </w:rPr>
        <w:t xml:space="preserve"> </w:t>
      </w:r>
      <w:r>
        <w:rPr>
          <w:b/>
          <w:sz w:val="24"/>
        </w:rPr>
        <w:t>of</w:t>
      </w:r>
      <w:r>
        <w:rPr>
          <w:b/>
          <w:spacing w:val="-6"/>
          <w:sz w:val="24"/>
        </w:rPr>
        <w:t xml:space="preserve"> </w:t>
      </w:r>
      <w:r>
        <w:rPr>
          <w:b/>
          <w:sz w:val="24"/>
        </w:rPr>
        <w:t>personal</w:t>
      </w:r>
      <w:r>
        <w:rPr>
          <w:b/>
          <w:spacing w:val="-4"/>
          <w:sz w:val="24"/>
        </w:rPr>
        <w:t xml:space="preserve"> </w:t>
      </w:r>
      <w:r>
        <w:rPr>
          <w:b/>
          <w:sz w:val="24"/>
        </w:rPr>
        <w:t>health</w:t>
      </w:r>
      <w:r>
        <w:rPr>
          <w:b/>
          <w:spacing w:val="-5"/>
          <w:sz w:val="24"/>
        </w:rPr>
        <w:t xml:space="preserve"> </w:t>
      </w:r>
      <w:r>
        <w:rPr>
          <w:b/>
          <w:sz w:val="24"/>
        </w:rPr>
        <w:t>information</w:t>
      </w:r>
      <w:r>
        <w:rPr>
          <w:b/>
          <w:spacing w:val="-5"/>
          <w:sz w:val="24"/>
        </w:rPr>
        <w:t xml:space="preserve"> </w:t>
      </w:r>
      <w:r>
        <w:rPr>
          <w:b/>
          <w:sz w:val="24"/>
        </w:rPr>
        <w:t>– safekeeping requirement - Schedule 1, principle 4.1, new clauses 3 (d) and 4</w:t>
      </w:r>
    </w:p>
    <w:p w14:paraId="027E3B4F" w14:textId="77777777" w:rsidR="00316412" w:rsidRDefault="00503B42" w:rsidP="00F258B4">
      <w:pPr>
        <w:pStyle w:val="BodyText"/>
        <w:spacing w:before="241"/>
      </w:pPr>
      <w:r>
        <w:t>This</w:t>
      </w:r>
      <w:r>
        <w:rPr>
          <w:spacing w:val="-5"/>
        </w:rPr>
        <w:t xml:space="preserve"> </w:t>
      </w:r>
      <w:r>
        <w:t>clause</w:t>
      </w:r>
      <w:r>
        <w:rPr>
          <w:spacing w:val="-3"/>
        </w:rPr>
        <w:t xml:space="preserve"> </w:t>
      </w:r>
      <w:r>
        <w:t>amends</w:t>
      </w:r>
      <w:r>
        <w:rPr>
          <w:spacing w:val="-3"/>
        </w:rPr>
        <w:t xml:space="preserve"> </w:t>
      </w:r>
      <w:r>
        <w:t>schedule</w:t>
      </w:r>
      <w:r>
        <w:rPr>
          <w:spacing w:val="-1"/>
        </w:rPr>
        <w:t xml:space="preserve"> </w:t>
      </w:r>
      <w:r>
        <w:t>1,</w:t>
      </w:r>
      <w:r>
        <w:rPr>
          <w:spacing w:val="-4"/>
        </w:rPr>
        <w:t xml:space="preserve"> </w:t>
      </w:r>
      <w:r>
        <w:t>principle</w:t>
      </w:r>
      <w:r>
        <w:rPr>
          <w:spacing w:val="-4"/>
        </w:rPr>
        <w:t xml:space="preserve"> </w:t>
      </w:r>
      <w:r>
        <w:t>4.1</w:t>
      </w:r>
      <w:r>
        <w:rPr>
          <w:spacing w:val="-6"/>
        </w:rPr>
        <w:t xml:space="preserve"> </w:t>
      </w:r>
      <w:r>
        <w:t>and</w:t>
      </w:r>
      <w:r>
        <w:rPr>
          <w:spacing w:val="-2"/>
        </w:rPr>
        <w:t xml:space="preserve"> </w:t>
      </w:r>
      <w:r>
        <w:t>inserts</w:t>
      </w:r>
      <w:r>
        <w:rPr>
          <w:spacing w:val="-2"/>
        </w:rPr>
        <w:t xml:space="preserve"> </w:t>
      </w:r>
      <w:r>
        <w:t>new</w:t>
      </w:r>
      <w:r>
        <w:rPr>
          <w:spacing w:val="-3"/>
        </w:rPr>
        <w:t xml:space="preserve"> </w:t>
      </w:r>
      <w:r>
        <w:t>clauses</w:t>
      </w:r>
      <w:r>
        <w:rPr>
          <w:spacing w:val="-3"/>
        </w:rPr>
        <w:t xml:space="preserve"> </w:t>
      </w:r>
      <w:r>
        <w:t>3(d)</w:t>
      </w:r>
      <w:r>
        <w:rPr>
          <w:spacing w:val="-3"/>
        </w:rPr>
        <w:t xml:space="preserve"> </w:t>
      </w:r>
      <w:r>
        <w:t>and</w:t>
      </w:r>
      <w:r>
        <w:rPr>
          <w:spacing w:val="-1"/>
        </w:rPr>
        <w:t xml:space="preserve"> </w:t>
      </w:r>
      <w:r>
        <w:rPr>
          <w:spacing w:val="-5"/>
        </w:rPr>
        <w:t>4.</w:t>
      </w:r>
    </w:p>
    <w:p w14:paraId="3FB5FD99" w14:textId="77777777" w:rsidR="00316412" w:rsidRDefault="00503B42" w:rsidP="00F258B4">
      <w:pPr>
        <w:pStyle w:val="BodyText"/>
        <w:spacing w:before="240" w:line="276" w:lineRule="auto"/>
      </w:pPr>
      <w:r>
        <w:t>New</w:t>
      </w:r>
      <w:r>
        <w:rPr>
          <w:spacing w:val="-3"/>
        </w:rPr>
        <w:t xml:space="preserve"> </w:t>
      </w:r>
      <w:r>
        <w:t>clause</w:t>
      </w:r>
      <w:r>
        <w:rPr>
          <w:spacing w:val="-4"/>
        </w:rPr>
        <w:t xml:space="preserve"> </w:t>
      </w:r>
      <w:r>
        <w:t>3(d)</w:t>
      </w:r>
      <w:r>
        <w:rPr>
          <w:spacing w:val="-4"/>
        </w:rPr>
        <w:t xml:space="preserve"> </w:t>
      </w:r>
      <w:r>
        <w:t>inserts</w:t>
      </w:r>
      <w:r>
        <w:rPr>
          <w:spacing w:val="-3"/>
        </w:rPr>
        <w:t xml:space="preserve"> </w:t>
      </w:r>
      <w:r>
        <w:t>a</w:t>
      </w:r>
      <w:r>
        <w:rPr>
          <w:spacing w:val="-2"/>
        </w:rPr>
        <w:t xml:space="preserve"> </w:t>
      </w:r>
      <w:r>
        <w:t>new</w:t>
      </w:r>
      <w:r>
        <w:rPr>
          <w:spacing w:val="-3"/>
        </w:rPr>
        <w:t xml:space="preserve"> </w:t>
      </w:r>
      <w:r>
        <w:t>exception</w:t>
      </w:r>
      <w:r>
        <w:rPr>
          <w:spacing w:val="-4"/>
        </w:rPr>
        <w:t xml:space="preserve"> </w:t>
      </w:r>
      <w:r>
        <w:t>to</w:t>
      </w:r>
      <w:r>
        <w:rPr>
          <w:spacing w:val="-4"/>
        </w:rPr>
        <w:t xml:space="preserve"> </w:t>
      </w:r>
      <w:r>
        <w:t>the</w:t>
      </w:r>
      <w:r>
        <w:rPr>
          <w:spacing w:val="-2"/>
        </w:rPr>
        <w:t xml:space="preserve"> </w:t>
      </w:r>
      <w:r>
        <w:t>requirement</w:t>
      </w:r>
      <w:r>
        <w:rPr>
          <w:spacing w:val="-5"/>
        </w:rPr>
        <w:t xml:space="preserve"> </w:t>
      </w:r>
      <w:r>
        <w:t>at</w:t>
      </w:r>
      <w:r>
        <w:rPr>
          <w:spacing w:val="-2"/>
        </w:rPr>
        <w:t xml:space="preserve"> </w:t>
      </w:r>
      <w:r>
        <w:t>principle</w:t>
      </w:r>
      <w:r>
        <w:rPr>
          <w:spacing w:val="-2"/>
        </w:rPr>
        <w:t xml:space="preserve"> </w:t>
      </w:r>
      <w:r>
        <w:t>4.1,</w:t>
      </w:r>
      <w:r>
        <w:rPr>
          <w:spacing w:val="-2"/>
        </w:rPr>
        <w:t xml:space="preserve"> </w:t>
      </w:r>
      <w:r>
        <w:t>clause</w:t>
      </w:r>
      <w:r>
        <w:rPr>
          <w:spacing w:val="-4"/>
        </w:rPr>
        <w:t xml:space="preserve"> </w:t>
      </w:r>
      <w:r>
        <w:t xml:space="preserve">2 of the </w:t>
      </w:r>
      <w:r>
        <w:rPr>
          <w:i/>
        </w:rPr>
        <w:t xml:space="preserve">Health Records (Privacy and Access) Act 1997 </w:t>
      </w:r>
      <w:r>
        <w:t>to keep and not destroy a health record about a consumer. The new exception excludes surveillance footage located at premises from which a health service provider provides services or in an area surrounding the premises from this requirement. New clause 3(d) also inserts an example of what constitutes surveillance footage.</w:t>
      </w:r>
    </w:p>
    <w:p w14:paraId="6878E8C1" w14:textId="77777777" w:rsidR="00316412" w:rsidRDefault="00503B42" w:rsidP="00F258B4">
      <w:pPr>
        <w:pStyle w:val="BodyText"/>
        <w:keepLines/>
        <w:spacing w:before="240" w:line="276" w:lineRule="auto"/>
      </w:pPr>
      <w:r>
        <w:lastRenderedPageBreak/>
        <w:t>New</w:t>
      </w:r>
      <w:r>
        <w:rPr>
          <w:spacing w:val="-3"/>
        </w:rPr>
        <w:t xml:space="preserve"> </w:t>
      </w:r>
      <w:r>
        <w:t>clause</w:t>
      </w:r>
      <w:r>
        <w:rPr>
          <w:spacing w:val="-4"/>
        </w:rPr>
        <w:t xml:space="preserve"> </w:t>
      </w:r>
      <w:r>
        <w:t>4</w:t>
      </w:r>
      <w:r>
        <w:rPr>
          <w:spacing w:val="-2"/>
        </w:rPr>
        <w:t xml:space="preserve"> </w:t>
      </w:r>
      <w:r>
        <w:t>clarifies</w:t>
      </w:r>
      <w:r>
        <w:rPr>
          <w:spacing w:val="-5"/>
        </w:rPr>
        <w:t xml:space="preserve"> </w:t>
      </w:r>
      <w:r>
        <w:t>what</w:t>
      </w:r>
      <w:r>
        <w:rPr>
          <w:spacing w:val="-2"/>
        </w:rPr>
        <w:t xml:space="preserve"> </w:t>
      </w:r>
      <w:r>
        <w:t>is</w:t>
      </w:r>
      <w:r>
        <w:rPr>
          <w:spacing w:val="-3"/>
        </w:rPr>
        <w:t xml:space="preserve"> </w:t>
      </w:r>
      <w:r>
        <w:t>and</w:t>
      </w:r>
      <w:r>
        <w:rPr>
          <w:spacing w:val="-2"/>
        </w:rPr>
        <w:t xml:space="preserve"> </w:t>
      </w:r>
      <w:r>
        <w:t>is</w:t>
      </w:r>
      <w:r>
        <w:rPr>
          <w:spacing w:val="-5"/>
        </w:rPr>
        <w:t xml:space="preserve"> </w:t>
      </w:r>
      <w:r>
        <w:t>not</w:t>
      </w:r>
      <w:r>
        <w:rPr>
          <w:spacing w:val="-2"/>
        </w:rPr>
        <w:t xml:space="preserve"> </w:t>
      </w:r>
      <w:r>
        <w:t>included</w:t>
      </w:r>
      <w:r>
        <w:rPr>
          <w:spacing w:val="-2"/>
        </w:rPr>
        <w:t xml:space="preserve"> </w:t>
      </w:r>
      <w:r>
        <w:t>in</w:t>
      </w:r>
      <w:r>
        <w:rPr>
          <w:spacing w:val="-2"/>
        </w:rPr>
        <w:t xml:space="preserve"> </w:t>
      </w:r>
      <w:r>
        <w:t>the</w:t>
      </w:r>
      <w:r>
        <w:rPr>
          <w:spacing w:val="-2"/>
        </w:rPr>
        <w:t xml:space="preserve"> </w:t>
      </w:r>
      <w:r>
        <w:t>term</w:t>
      </w:r>
      <w:r>
        <w:rPr>
          <w:spacing w:val="-1"/>
        </w:rPr>
        <w:t xml:space="preserve"> </w:t>
      </w:r>
      <w:r>
        <w:rPr>
          <w:i/>
        </w:rPr>
        <w:t>surveillance</w:t>
      </w:r>
      <w:r>
        <w:rPr>
          <w:i/>
          <w:spacing w:val="-4"/>
        </w:rPr>
        <w:t xml:space="preserve"> </w:t>
      </w:r>
      <w:r>
        <w:rPr>
          <w:i/>
        </w:rPr>
        <w:t>footage</w:t>
      </w:r>
      <w:r>
        <w:t>,</w:t>
      </w:r>
      <w:r>
        <w:rPr>
          <w:spacing w:val="-2"/>
        </w:rPr>
        <w:t xml:space="preserve"> </w:t>
      </w:r>
      <w:r>
        <w:t xml:space="preserve">for the purposes of principle 4.1. New clause 4 also inserts two examples of recordings which are made for the purposes of a clinical procedure or investigation and would therefore not be included in the term </w:t>
      </w:r>
      <w:r>
        <w:rPr>
          <w:i/>
        </w:rPr>
        <w:t>surveillance footage</w:t>
      </w:r>
      <w:r>
        <w:t>.</w:t>
      </w:r>
    </w:p>
    <w:p w14:paraId="018635BE" w14:textId="77777777" w:rsidR="00316412" w:rsidRDefault="00503B42" w:rsidP="00F258B4">
      <w:pPr>
        <w:spacing w:before="199" w:line="276" w:lineRule="auto"/>
        <w:rPr>
          <w:sz w:val="24"/>
        </w:rPr>
      </w:pPr>
      <w:r>
        <w:rPr>
          <w:sz w:val="24"/>
        </w:rPr>
        <w:t>The purpose of this clause is to exclude surveillance footage captured at health facilities</w:t>
      </w:r>
      <w:r>
        <w:rPr>
          <w:spacing w:val="-3"/>
          <w:sz w:val="24"/>
        </w:rPr>
        <w:t xml:space="preserve"> </w:t>
      </w:r>
      <w:r>
        <w:rPr>
          <w:sz w:val="24"/>
        </w:rPr>
        <w:t>from</w:t>
      </w:r>
      <w:r>
        <w:rPr>
          <w:spacing w:val="-1"/>
          <w:sz w:val="24"/>
        </w:rPr>
        <w:t xml:space="preserve"> </w:t>
      </w:r>
      <w:r>
        <w:rPr>
          <w:sz w:val="24"/>
        </w:rPr>
        <w:t>the</w:t>
      </w:r>
      <w:r>
        <w:rPr>
          <w:spacing w:val="-2"/>
          <w:sz w:val="24"/>
        </w:rPr>
        <w:t xml:space="preserve"> </w:t>
      </w:r>
      <w:r>
        <w:rPr>
          <w:sz w:val="24"/>
        </w:rPr>
        <w:t>storage</w:t>
      </w:r>
      <w:r>
        <w:rPr>
          <w:spacing w:val="-2"/>
          <w:sz w:val="24"/>
        </w:rPr>
        <w:t xml:space="preserve"> </w:t>
      </w:r>
      <w:r>
        <w:rPr>
          <w:sz w:val="24"/>
        </w:rPr>
        <w:t>requirements</w:t>
      </w:r>
      <w:r>
        <w:rPr>
          <w:spacing w:val="-5"/>
          <w:sz w:val="24"/>
        </w:rPr>
        <w:t xml:space="preserve"> </w:t>
      </w:r>
      <w:r>
        <w:rPr>
          <w:sz w:val="24"/>
        </w:rPr>
        <w:t>which</w:t>
      </w:r>
      <w:r>
        <w:rPr>
          <w:spacing w:val="-4"/>
          <w:sz w:val="24"/>
        </w:rPr>
        <w:t xml:space="preserve"> </w:t>
      </w:r>
      <w:r>
        <w:rPr>
          <w:sz w:val="24"/>
        </w:rPr>
        <w:t>usually</w:t>
      </w:r>
      <w:r>
        <w:rPr>
          <w:spacing w:val="-5"/>
          <w:sz w:val="24"/>
        </w:rPr>
        <w:t xml:space="preserve"> </w:t>
      </w:r>
      <w:r>
        <w:rPr>
          <w:sz w:val="24"/>
        </w:rPr>
        <w:t>apply</w:t>
      </w:r>
      <w:r>
        <w:rPr>
          <w:spacing w:val="-3"/>
          <w:sz w:val="24"/>
        </w:rPr>
        <w:t xml:space="preserve"> </w:t>
      </w:r>
      <w:r>
        <w:rPr>
          <w:sz w:val="24"/>
        </w:rPr>
        <w:t>to</w:t>
      </w:r>
      <w:r>
        <w:rPr>
          <w:spacing w:val="-2"/>
          <w:sz w:val="24"/>
        </w:rPr>
        <w:t xml:space="preserve"> </w:t>
      </w:r>
      <w:r>
        <w:rPr>
          <w:sz w:val="24"/>
        </w:rPr>
        <w:t>health</w:t>
      </w:r>
      <w:r>
        <w:rPr>
          <w:spacing w:val="-4"/>
          <w:sz w:val="24"/>
        </w:rPr>
        <w:t xml:space="preserve"> </w:t>
      </w:r>
      <w:r>
        <w:rPr>
          <w:sz w:val="24"/>
        </w:rPr>
        <w:t>records</w:t>
      </w:r>
      <w:r>
        <w:rPr>
          <w:spacing w:val="-3"/>
          <w:sz w:val="24"/>
        </w:rPr>
        <w:t xml:space="preserve"> </w:t>
      </w:r>
      <w:r>
        <w:rPr>
          <w:sz w:val="24"/>
        </w:rPr>
        <w:t xml:space="preserve">under the </w:t>
      </w:r>
      <w:r>
        <w:rPr>
          <w:i/>
          <w:sz w:val="24"/>
        </w:rPr>
        <w:t>Health Records (Privacy and Access) Act 1997</w:t>
      </w:r>
      <w:r>
        <w:rPr>
          <w:sz w:val="24"/>
        </w:rPr>
        <w:t>.</w:t>
      </w:r>
    </w:p>
    <w:p w14:paraId="14C876A5" w14:textId="77777777" w:rsidR="00316412" w:rsidRDefault="00503B42" w:rsidP="00F258B4">
      <w:pPr>
        <w:pStyle w:val="Heading1"/>
        <w:tabs>
          <w:tab w:val="left" w:pos="1559"/>
        </w:tabs>
        <w:spacing w:before="241"/>
        <w:ind w:left="0"/>
      </w:pPr>
      <w:bookmarkStart w:id="16" w:name="Clause_8_Storage,_security_and_destructi"/>
      <w:bookmarkEnd w:id="16"/>
      <w:r>
        <w:t>Clause 8</w:t>
      </w:r>
      <w:r>
        <w:tab/>
        <w:t>Storage,</w:t>
      </w:r>
      <w:r>
        <w:rPr>
          <w:spacing w:val="-4"/>
        </w:rPr>
        <w:t xml:space="preserve"> </w:t>
      </w:r>
      <w:r>
        <w:t>security</w:t>
      </w:r>
      <w:r>
        <w:rPr>
          <w:spacing w:val="-4"/>
        </w:rPr>
        <w:t xml:space="preserve"> </w:t>
      </w:r>
      <w:r>
        <w:t>and</w:t>
      </w:r>
      <w:r>
        <w:rPr>
          <w:spacing w:val="-7"/>
        </w:rPr>
        <w:t xml:space="preserve"> </w:t>
      </w:r>
      <w:r>
        <w:t>destruction</w:t>
      </w:r>
      <w:r>
        <w:rPr>
          <w:spacing w:val="-5"/>
        </w:rPr>
        <w:t xml:space="preserve"> </w:t>
      </w:r>
      <w:r>
        <w:t>of</w:t>
      </w:r>
      <w:r>
        <w:rPr>
          <w:spacing w:val="-6"/>
        </w:rPr>
        <w:t xml:space="preserve"> </w:t>
      </w:r>
      <w:r>
        <w:t>personal</w:t>
      </w:r>
      <w:r>
        <w:rPr>
          <w:spacing w:val="-4"/>
        </w:rPr>
        <w:t xml:space="preserve"> </w:t>
      </w:r>
      <w:r>
        <w:t>health</w:t>
      </w:r>
      <w:r>
        <w:rPr>
          <w:spacing w:val="-5"/>
        </w:rPr>
        <w:t xml:space="preserve"> </w:t>
      </w:r>
      <w:r>
        <w:t>information</w:t>
      </w:r>
      <w:r>
        <w:rPr>
          <w:spacing w:val="-5"/>
        </w:rPr>
        <w:t xml:space="preserve"> </w:t>
      </w:r>
      <w:r>
        <w:t>– register of destroyed or transferred records - Schedule 1, principle 4.2, new clauses 4 and 5</w:t>
      </w:r>
    </w:p>
    <w:p w14:paraId="697C4965" w14:textId="77777777" w:rsidR="00316412" w:rsidRDefault="00503B42" w:rsidP="00F258B4">
      <w:pPr>
        <w:pStyle w:val="BodyText"/>
        <w:spacing w:before="240"/>
      </w:pPr>
      <w:r>
        <w:t>This</w:t>
      </w:r>
      <w:r>
        <w:rPr>
          <w:spacing w:val="-3"/>
        </w:rPr>
        <w:t xml:space="preserve"> </w:t>
      </w:r>
      <w:r>
        <w:t>clause</w:t>
      </w:r>
      <w:r>
        <w:rPr>
          <w:spacing w:val="-4"/>
        </w:rPr>
        <w:t xml:space="preserve"> </w:t>
      </w:r>
      <w:r>
        <w:t>amends</w:t>
      </w:r>
      <w:r>
        <w:rPr>
          <w:spacing w:val="-2"/>
        </w:rPr>
        <w:t xml:space="preserve"> </w:t>
      </w:r>
      <w:r>
        <w:t>schedule</w:t>
      </w:r>
      <w:r>
        <w:rPr>
          <w:spacing w:val="-1"/>
        </w:rPr>
        <w:t xml:space="preserve"> </w:t>
      </w:r>
      <w:r>
        <w:t>1,</w:t>
      </w:r>
      <w:r>
        <w:rPr>
          <w:spacing w:val="-4"/>
        </w:rPr>
        <w:t xml:space="preserve"> </w:t>
      </w:r>
      <w:r>
        <w:t>principle</w:t>
      </w:r>
      <w:r>
        <w:rPr>
          <w:spacing w:val="-3"/>
        </w:rPr>
        <w:t xml:space="preserve"> </w:t>
      </w:r>
      <w:r>
        <w:t>4.2</w:t>
      </w:r>
      <w:r>
        <w:rPr>
          <w:spacing w:val="-6"/>
        </w:rPr>
        <w:t xml:space="preserve"> </w:t>
      </w:r>
      <w:r>
        <w:t>and</w:t>
      </w:r>
      <w:r>
        <w:rPr>
          <w:spacing w:val="-2"/>
        </w:rPr>
        <w:t xml:space="preserve"> </w:t>
      </w:r>
      <w:r>
        <w:t>inserts</w:t>
      </w:r>
      <w:r>
        <w:rPr>
          <w:spacing w:val="-2"/>
        </w:rPr>
        <w:t xml:space="preserve"> </w:t>
      </w:r>
      <w:r>
        <w:t>new</w:t>
      </w:r>
      <w:r>
        <w:rPr>
          <w:spacing w:val="-2"/>
        </w:rPr>
        <w:t xml:space="preserve"> </w:t>
      </w:r>
      <w:r>
        <w:t>clauses</w:t>
      </w:r>
      <w:r>
        <w:rPr>
          <w:spacing w:val="-2"/>
        </w:rPr>
        <w:t xml:space="preserve"> </w:t>
      </w:r>
      <w:r>
        <w:t>4</w:t>
      </w:r>
      <w:r>
        <w:rPr>
          <w:spacing w:val="-1"/>
        </w:rPr>
        <w:t xml:space="preserve"> </w:t>
      </w:r>
      <w:r>
        <w:t>and</w:t>
      </w:r>
      <w:r>
        <w:rPr>
          <w:spacing w:val="-3"/>
        </w:rPr>
        <w:t xml:space="preserve"> </w:t>
      </w:r>
      <w:r>
        <w:rPr>
          <w:spacing w:val="-5"/>
        </w:rPr>
        <w:t>5.</w:t>
      </w:r>
    </w:p>
    <w:p w14:paraId="60188889" w14:textId="77777777" w:rsidR="00316412" w:rsidRDefault="00503B42" w:rsidP="00F258B4">
      <w:pPr>
        <w:pStyle w:val="BodyText"/>
        <w:spacing w:before="240" w:line="276" w:lineRule="auto"/>
      </w:pPr>
      <w:r>
        <w:t>New</w:t>
      </w:r>
      <w:r>
        <w:rPr>
          <w:spacing w:val="-2"/>
        </w:rPr>
        <w:t xml:space="preserve"> </w:t>
      </w:r>
      <w:r>
        <w:t>clause</w:t>
      </w:r>
      <w:r>
        <w:rPr>
          <w:spacing w:val="-3"/>
        </w:rPr>
        <w:t xml:space="preserve"> </w:t>
      </w:r>
      <w:r>
        <w:t>4</w:t>
      </w:r>
      <w:r>
        <w:rPr>
          <w:spacing w:val="-1"/>
        </w:rPr>
        <w:t xml:space="preserve"> </w:t>
      </w:r>
      <w:r>
        <w:t>inserts</w:t>
      </w:r>
      <w:r>
        <w:rPr>
          <w:spacing w:val="-4"/>
        </w:rPr>
        <w:t xml:space="preserve"> </w:t>
      </w:r>
      <w:r>
        <w:t>a</w:t>
      </w:r>
      <w:r>
        <w:rPr>
          <w:spacing w:val="-3"/>
        </w:rPr>
        <w:t xml:space="preserve"> </w:t>
      </w:r>
      <w:r>
        <w:t>new</w:t>
      </w:r>
      <w:r>
        <w:rPr>
          <w:spacing w:val="-3"/>
        </w:rPr>
        <w:t xml:space="preserve"> </w:t>
      </w:r>
      <w:r>
        <w:t>exception</w:t>
      </w:r>
      <w:r>
        <w:rPr>
          <w:spacing w:val="-1"/>
        </w:rPr>
        <w:t xml:space="preserve"> </w:t>
      </w:r>
      <w:r>
        <w:t>to</w:t>
      </w:r>
      <w:r>
        <w:rPr>
          <w:spacing w:val="-1"/>
        </w:rPr>
        <w:t xml:space="preserve"> </w:t>
      </w:r>
      <w:r>
        <w:t>the</w:t>
      </w:r>
      <w:r>
        <w:rPr>
          <w:spacing w:val="-1"/>
        </w:rPr>
        <w:t xml:space="preserve"> </w:t>
      </w:r>
      <w:r>
        <w:t>requirement</w:t>
      </w:r>
      <w:r>
        <w:rPr>
          <w:spacing w:val="-1"/>
        </w:rPr>
        <w:t xml:space="preserve"> </w:t>
      </w:r>
      <w:r>
        <w:t>at</w:t>
      </w:r>
      <w:r>
        <w:rPr>
          <w:spacing w:val="-4"/>
        </w:rPr>
        <w:t xml:space="preserve"> </w:t>
      </w:r>
      <w:r>
        <w:t>principle</w:t>
      </w:r>
      <w:r>
        <w:rPr>
          <w:spacing w:val="-3"/>
        </w:rPr>
        <w:t xml:space="preserve"> </w:t>
      </w:r>
      <w:r>
        <w:t>4.2,</w:t>
      </w:r>
      <w:r>
        <w:rPr>
          <w:spacing w:val="-4"/>
        </w:rPr>
        <w:t xml:space="preserve"> </w:t>
      </w:r>
      <w:r>
        <w:t>clause</w:t>
      </w:r>
      <w:r>
        <w:rPr>
          <w:spacing w:val="-1"/>
        </w:rPr>
        <w:t xml:space="preserve"> </w:t>
      </w:r>
      <w:r>
        <w:t>1</w:t>
      </w:r>
      <w:r>
        <w:rPr>
          <w:spacing w:val="-3"/>
        </w:rPr>
        <w:t xml:space="preserve"> </w:t>
      </w:r>
      <w:r>
        <w:t xml:space="preserve">of the </w:t>
      </w:r>
      <w:r>
        <w:rPr>
          <w:i/>
        </w:rPr>
        <w:t>Health Records (Privacy and Access)</w:t>
      </w:r>
      <w:r>
        <w:rPr>
          <w:i/>
          <w:spacing w:val="-3"/>
        </w:rPr>
        <w:t xml:space="preserve"> </w:t>
      </w:r>
      <w:r>
        <w:rPr>
          <w:i/>
        </w:rPr>
        <w:t>Act</w:t>
      </w:r>
      <w:r>
        <w:rPr>
          <w:i/>
          <w:spacing w:val="-2"/>
        </w:rPr>
        <w:t xml:space="preserve"> </w:t>
      </w:r>
      <w:r>
        <w:rPr>
          <w:i/>
        </w:rPr>
        <w:t xml:space="preserve">1997 </w:t>
      </w:r>
      <w:r>
        <w:t>to</w:t>
      </w:r>
      <w:r>
        <w:rPr>
          <w:spacing w:val="-1"/>
        </w:rPr>
        <w:t xml:space="preserve"> </w:t>
      </w:r>
      <w:r>
        <w:t>keep a register</w:t>
      </w:r>
      <w:r>
        <w:rPr>
          <w:spacing w:val="-3"/>
        </w:rPr>
        <w:t xml:space="preserve"> </w:t>
      </w:r>
      <w:r>
        <w:t>of records that have been destroyed or transferred to another entity. The new exception excludes the destruction of surveillance footage located at premises from which a health service provider provides services or in an area surrounding the premises from this requirement to keep a record.</w:t>
      </w:r>
    </w:p>
    <w:p w14:paraId="283AD406" w14:textId="77777777" w:rsidR="00316412" w:rsidRDefault="00503B42" w:rsidP="00F258B4">
      <w:pPr>
        <w:pStyle w:val="BodyText"/>
        <w:spacing w:before="200" w:line="276" w:lineRule="auto"/>
      </w:pPr>
      <w:r>
        <w:t>New</w:t>
      </w:r>
      <w:r>
        <w:rPr>
          <w:spacing w:val="-3"/>
        </w:rPr>
        <w:t xml:space="preserve"> </w:t>
      </w:r>
      <w:r>
        <w:t>clause</w:t>
      </w:r>
      <w:r>
        <w:rPr>
          <w:spacing w:val="-4"/>
        </w:rPr>
        <w:t xml:space="preserve"> </w:t>
      </w:r>
      <w:r>
        <w:t>5</w:t>
      </w:r>
      <w:r>
        <w:rPr>
          <w:spacing w:val="-2"/>
        </w:rPr>
        <w:t xml:space="preserve"> </w:t>
      </w:r>
      <w:r>
        <w:t>inserts</w:t>
      </w:r>
      <w:r>
        <w:rPr>
          <w:spacing w:val="-5"/>
        </w:rPr>
        <w:t xml:space="preserve"> </w:t>
      </w:r>
      <w:r>
        <w:t>a</w:t>
      </w:r>
      <w:r>
        <w:rPr>
          <w:spacing w:val="-4"/>
        </w:rPr>
        <w:t xml:space="preserve"> </w:t>
      </w:r>
      <w:r>
        <w:t>definitional</w:t>
      </w:r>
      <w:r>
        <w:rPr>
          <w:spacing w:val="-3"/>
        </w:rPr>
        <w:t xml:space="preserve"> </w:t>
      </w:r>
      <w:r>
        <w:t>reference</w:t>
      </w:r>
      <w:r>
        <w:rPr>
          <w:spacing w:val="-4"/>
        </w:rPr>
        <w:t xml:space="preserve"> </w:t>
      </w:r>
      <w:r>
        <w:t>of</w:t>
      </w:r>
      <w:r>
        <w:rPr>
          <w:spacing w:val="-2"/>
        </w:rPr>
        <w:t xml:space="preserve"> </w:t>
      </w:r>
      <w:r>
        <w:t>the</w:t>
      </w:r>
      <w:r>
        <w:rPr>
          <w:spacing w:val="-2"/>
        </w:rPr>
        <w:t xml:space="preserve"> </w:t>
      </w:r>
      <w:r>
        <w:t>term</w:t>
      </w:r>
      <w:r>
        <w:rPr>
          <w:spacing w:val="-1"/>
        </w:rPr>
        <w:t xml:space="preserve"> </w:t>
      </w:r>
      <w:r>
        <w:rPr>
          <w:i/>
        </w:rPr>
        <w:t>surveillance</w:t>
      </w:r>
      <w:r>
        <w:rPr>
          <w:i/>
          <w:spacing w:val="-3"/>
        </w:rPr>
        <w:t xml:space="preserve"> </w:t>
      </w:r>
      <w:r>
        <w:rPr>
          <w:i/>
        </w:rPr>
        <w:t>footage</w:t>
      </w:r>
      <w:r>
        <w:rPr>
          <w:i/>
          <w:spacing w:val="-4"/>
        </w:rPr>
        <w:t xml:space="preserve"> </w:t>
      </w:r>
      <w:r>
        <w:t>and links it to principle 4.1, clause 4.</w:t>
      </w:r>
    </w:p>
    <w:p w14:paraId="73E4C55D" w14:textId="77777777" w:rsidR="00316412" w:rsidRDefault="00503B42" w:rsidP="00F258B4">
      <w:pPr>
        <w:pStyle w:val="BodyText"/>
        <w:spacing w:before="201" w:line="276" w:lineRule="auto"/>
      </w:pPr>
      <w:r>
        <w:t>The purpose of this clause is to exclude the destruction of surveillance footage captured at health facilities from the record-keeping requirements which usually apply</w:t>
      </w:r>
      <w:r>
        <w:rPr>
          <w:spacing w:val="-3"/>
        </w:rPr>
        <w:t xml:space="preserve"> </w:t>
      </w:r>
      <w:r>
        <w:t>to</w:t>
      </w:r>
      <w:r>
        <w:rPr>
          <w:spacing w:val="-2"/>
        </w:rPr>
        <w:t xml:space="preserve"> </w:t>
      </w:r>
      <w:r>
        <w:t>the</w:t>
      </w:r>
      <w:r>
        <w:rPr>
          <w:spacing w:val="-4"/>
        </w:rPr>
        <w:t xml:space="preserve"> </w:t>
      </w:r>
      <w:r>
        <w:t>destruction</w:t>
      </w:r>
      <w:r>
        <w:rPr>
          <w:spacing w:val="-2"/>
        </w:rPr>
        <w:t xml:space="preserve"> </w:t>
      </w:r>
      <w:r>
        <w:t>of</w:t>
      </w:r>
      <w:r>
        <w:rPr>
          <w:spacing w:val="-5"/>
        </w:rPr>
        <w:t xml:space="preserve"> </w:t>
      </w:r>
      <w:r>
        <w:t>health</w:t>
      </w:r>
      <w:r>
        <w:rPr>
          <w:spacing w:val="-2"/>
        </w:rPr>
        <w:t xml:space="preserve"> </w:t>
      </w:r>
      <w:r>
        <w:t>records</w:t>
      </w:r>
      <w:r>
        <w:rPr>
          <w:spacing w:val="-3"/>
        </w:rPr>
        <w:t xml:space="preserve"> </w:t>
      </w:r>
      <w:r>
        <w:t>under</w:t>
      </w:r>
      <w:r>
        <w:rPr>
          <w:spacing w:val="-4"/>
        </w:rPr>
        <w:t xml:space="preserve"> </w:t>
      </w:r>
      <w:r>
        <w:t>the</w:t>
      </w:r>
      <w:r>
        <w:rPr>
          <w:spacing w:val="-2"/>
        </w:rPr>
        <w:t xml:space="preserve"> </w:t>
      </w:r>
      <w:r>
        <w:rPr>
          <w:i/>
        </w:rPr>
        <w:t>Health</w:t>
      </w:r>
      <w:r>
        <w:rPr>
          <w:i/>
          <w:spacing w:val="-4"/>
        </w:rPr>
        <w:t xml:space="preserve"> </w:t>
      </w:r>
      <w:r>
        <w:rPr>
          <w:i/>
        </w:rPr>
        <w:t>Records</w:t>
      </w:r>
      <w:r>
        <w:rPr>
          <w:i/>
          <w:spacing w:val="-5"/>
        </w:rPr>
        <w:t xml:space="preserve"> </w:t>
      </w:r>
      <w:r>
        <w:rPr>
          <w:i/>
        </w:rPr>
        <w:t>(Privacy</w:t>
      </w:r>
      <w:r>
        <w:rPr>
          <w:i/>
          <w:spacing w:val="-3"/>
        </w:rPr>
        <w:t xml:space="preserve"> </w:t>
      </w:r>
      <w:r>
        <w:rPr>
          <w:i/>
        </w:rPr>
        <w:t>and Access) Act 1997</w:t>
      </w:r>
      <w:r>
        <w:t>.</w:t>
      </w:r>
    </w:p>
    <w:p w14:paraId="2A748329" w14:textId="77777777" w:rsidR="00316412" w:rsidRDefault="00503B42" w:rsidP="00F258B4">
      <w:pPr>
        <w:pStyle w:val="Heading1"/>
        <w:tabs>
          <w:tab w:val="left" w:pos="1559"/>
        </w:tabs>
        <w:ind w:left="0"/>
      </w:pPr>
      <w:bookmarkStart w:id="17" w:name="Part_5__Medicines,_Poisons_and_Therapeut"/>
      <w:bookmarkEnd w:id="17"/>
      <w:r>
        <w:t>Part</w:t>
      </w:r>
      <w:r>
        <w:rPr>
          <w:spacing w:val="-1"/>
        </w:rPr>
        <w:t xml:space="preserve"> </w:t>
      </w:r>
      <w:r>
        <w:rPr>
          <w:spacing w:val="-10"/>
        </w:rPr>
        <w:t>5</w:t>
      </w:r>
      <w:r>
        <w:tab/>
        <w:t>Medicines,</w:t>
      </w:r>
      <w:r>
        <w:rPr>
          <w:spacing w:val="-3"/>
        </w:rPr>
        <w:t xml:space="preserve"> </w:t>
      </w:r>
      <w:r>
        <w:t>Poisons</w:t>
      </w:r>
      <w:r>
        <w:rPr>
          <w:spacing w:val="-3"/>
        </w:rPr>
        <w:t xml:space="preserve"> </w:t>
      </w:r>
      <w:r>
        <w:t>and</w:t>
      </w:r>
      <w:r>
        <w:rPr>
          <w:spacing w:val="-4"/>
        </w:rPr>
        <w:t xml:space="preserve"> </w:t>
      </w:r>
      <w:r>
        <w:t>Therapeutic</w:t>
      </w:r>
      <w:r>
        <w:rPr>
          <w:spacing w:val="-4"/>
        </w:rPr>
        <w:t xml:space="preserve"> </w:t>
      </w:r>
      <w:r>
        <w:t>Goods</w:t>
      </w:r>
      <w:r>
        <w:rPr>
          <w:spacing w:val="-3"/>
        </w:rPr>
        <w:t xml:space="preserve"> </w:t>
      </w:r>
      <w:r>
        <w:t>Act</w:t>
      </w:r>
      <w:r>
        <w:rPr>
          <w:spacing w:val="-4"/>
        </w:rPr>
        <w:t xml:space="preserve"> 2008</w:t>
      </w:r>
    </w:p>
    <w:p w14:paraId="52D897D5" w14:textId="77777777" w:rsidR="00316412" w:rsidRDefault="00503B42" w:rsidP="00F258B4">
      <w:pPr>
        <w:tabs>
          <w:tab w:val="left" w:pos="1559"/>
        </w:tabs>
        <w:spacing w:before="240"/>
        <w:rPr>
          <w:b/>
          <w:sz w:val="24"/>
        </w:rPr>
      </w:pPr>
      <w:bookmarkStart w:id="18" w:name="Clause_9_Definitions_–_ch_6A_–_Section_9"/>
      <w:bookmarkEnd w:id="18"/>
      <w:r>
        <w:rPr>
          <w:b/>
          <w:sz w:val="24"/>
        </w:rPr>
        <w:t>Clause 9</w:t>
      </w:r>
      <w:r>
        <w:rPr>
          <w:b/>
          <w:sz w:val="24"/>
        </w:rPr>
        <w:tab/>
        <w:t>Definitions</w:t>
      </w:r>
      <w:r>
        <w:rPr>
          <w:b/>
          <w:spacing w:val="-3"/>
          <w:sz w:val="24"/>
        </w:rPr>
        <w:t xml:space="preserve"> </w:t>
      </w:r>
      <w:r>
        <w:rPr>
          <w:b/>
          <w:sz w:val="24"/>
        </w:rPr>
        <w:t>–</w:t>
      </w:r>
      <w:r>
        <w:rPr>
          <w:b/>
          <w:spacing w:val="-3"/>
          <w:sz w:val="24"/>
        </w:rPr>
        <w:t xml:space="preserve"> </w:t>
      </w:r>
      <w:r>
        <w:rPr>
          <w:b/>
          <w:sz w:val="24"/>
        </w:rPr>
        <w:t>ch</w:t>
      </w:r>
      <w:r>
        <w:rPr>
          <w:b/>
          <w:spacing w:val="-7"/>
          <w:sz w:val="24"/>
        </w:rPr>
        <w:t xml:space="preserve"> </w:t>
      </w:r>
      <w:r>
        <w:rPr>
          <w:b/>
          <w:sz w:val="24"/>
        </w:rPr>
        <w:t>6A</w:t>
      </w:r>
      <w:r>
        <w:rPr>
          <w:b/>
          <w:spacing w:val="-4"/>
          <w:sz w:val="24"/>
        </w:rPr>
        <w:t xml:space="preserve"> </w:t>
      </w:r>
      <w:r>
        <w:rPr>
          <w:b/>
          <w:sz w:val="24"/>
        </w:rPr>
        <w:t>–</w:t>
      </w:r>
      <w:r>
        <w:rPr>
          <w:b/>
          <w:spacing w:val="-7"/>
          <w:sz w:val="24"/>
        </w:rPr>
        <w:t xml:space="preserve"> </w:t>
      </w:r>
      <w:r>
        <w:rPr>
          <w:b/>
          <w:sz w:val="24"/>
        </w:rPr>
        <w:t>Section</w:t>
      </w:r>
      <w:r>
        <w:rPr>
          <w:b/>
          <w:spacing w:val="-4"/>
          <w:sz w:val="24"/>
        </w:rPr>
        <w:t xml:space="preserve"> </w:t>
      </w:r>
      <w:r>
        <w:rPr>
          <w:b/>
          <w:sz w:val="24"/>
        </w:rPr>
        <w:t>97B,</w:t>
      </w:r>
      <w:r>
        <w:rPr>
          <w:b/>
          <w:spacing w:val="-3"/>
          <w:sz w:val="24"/>
        </w:rPr>
        <w:t xml:space="preserve"> </w:t>
      </w:r>
      <w:r>
        <w:rPr>
          <w:b/>
          <w:sz w:val="24"/>
        </w:rPr>
        <w:t>definition</w:t>
      </w:r>
      <w:r>
        <w:rPr>
          <w:b/>
          <w:spacing w:val="-4"/>
          <w:sz w:val="24"/>
        </w:rPr>
        <w:t xml:space="preserve"> </w:t>
      </w:r>
      <w:r>
        <w:rPr>
          <w:b/>
          <w:sz w:val="24"/>
        </w:rPr>
        <w:t>of</w:t>
      </w:r>
      <w:r>
        <w:rPr>
          <w:b/>
          <w:spacing w:val="-5"/>
          <w:sz w:val="24"/>
        </w:rPr>
        <w:t xml:space="preserve"> </w:t>
      </w:r>
      <w:r>
        <w:rPr>
          <w:b/>
          <w:i/>
          <w:sz w:val="24"/>
        </w:rPr>
        <w:t xml:space="preserve">another jurisdiction </w:t>
      </w:r>
      <w:r>
        <w:rPr>
          <w:b/>
          <w:sz w:val="24"/>
        </w:rPr>
        <w:t>and note</w:t>
      </w:r>
    </w:p>
    <w:p w14:paraId="5A459B59" w14:textId="77777777" w:rsidR="00316412" w:rsidRDefault="00503B42" w:rsidP="00F258B4">
      <w:pPr>
        <w:pStyle w:val="BodyText"/>
        <w:spacing w:before="240" w:line="276" w:lineRule="auto"/>
      </w:pPr>
      <w:r>
        <w:t>This</w:t>
      </w:r>
      <w:r>
        <w:rPr>
          <w:spacing w:val="-3"/>
        </w:rPr>
        <w:t xml:space="preserve"> </w:t>
      </w:r>
      <w:r>
        <w:t>clause</w:t>
      </w:r>
      <w:r>
        <w:rPr>
          <w:spacing w:val="-2"/>
        </w:rPr>
        <w:t xml:space="preserve"> </w:t>
      </w:r>
      <w:r>
        <w:t>substitutes</w:t>
      </w:r>
      <w:r>
        <w:rPr>
          <w:spacing w:val="-5"/>
        </w:rPr>
        <w:t xml:space="preserve"> </w:t>
      </w:r>
      <w:r>
        <w:t>the</w:t>
      </w:r>
      <w:r>
        <w:rPr>
          <w:spacing w:val="-4"/>
        </w:rPr>
        <w:t xml:space="preserve"> </w:t>
      </w:r>
      <w:r>
        <w:t>definition</w:t>
      </w:r>
      <w:r>
        <w:rPr>
          <w:spacing w:val="-4"/>
        </w:rPr>
        <w:t xml:space="preserve"> </w:t>
      </w:r>
      <w:r>
        <w:t>of</w:t>
      </w:r>
      <w:r>
        <w:rPr>
          <w:spacing w:val="-2"/>
        </w:rPr>
        <w:t xml:space="preserve"> </w:t>
      </w:r>
      <w:r>
        <w:rPr>
          <w:i/>
        </w:rPr>
        <w:t>another</w:t>
      </w:r>
      <w:r>
        <w:rPr>
          <w:i/>
          <w:spacing w:val="-4"/>
        </w:rPr>
        <w:t xml:space="preserve"> </w:t>
      </w:r>
      <w:r>
        <w:rPr>
          <w:i/>
        </w:rPr>
        <w:t>jurisdiction</w:t>
      </w:r>
      <w:r>
        <w:rPr>
          <w:i/>
          <w:spacing w:val="-3"/>
        </w:rPr>
        <w:t xml:space="preserve"> </w:t>
      </w:r>
      <w:r>
        <w:t>to</w:t>
      </w:r>
      <w:r>
        <w:rPr>
          <w:spacing w:val="-2"/>
        </w:rPr>
        <w:t xml:space="preserve"> </w:t>
      </w:r>
      <w:r>
        <w:t>include</w:t>
      </w:r>
      <w:r>
        <w:rPr>
          <w:spacing w:val="-2"/>
        </w:rPr>
        <w:t xml:space="preserve"> </w:t>
      </w:r>
      <w:r>
        <w:t>an</w:t>
      </w:r>
      <w:r>
        <w:rPr>
          <w:spacing w:val="-4"/>
        </w:rPr>
        <w:t xml:space="preserve"> </w:t>
      </w:r>
      <w:r>
        <w:t>entity established under a law of the Commonwealth or State.</w:t>
      </w:r>
    </w:p>
    <w:p w14:paraId="3B657E6C" w14:textId="77777777" w:rsidR="00316412" w:rsidRDefault="00503B42" w:rsidP="00F258B4">
      <w:pPr>
        <w:pStyle w:val="BodyText"/>
        <w:spacing w:before="200" w:line="276" w:lineRule="auto"/>
      </w:pPr>
      <w:r>
        <w:t>The Commonwealth is proposing to transition real time prescription monitoring data to</w:t>
      </w:r>
      <w:r>
        <w:rPr>
          <w:spacing w:val="-3"/>
        </w:rPr>
        <w:t xml:space="preserve"> </w:t>
      </w:r>
      <w:r>
        <w:t>the</w:t>
      </w:r>
      <w:r>
        <w:rPr>
          <w:spacing w:val="-3"/>
        </w:rPr>
        <w:t xml:space="preserve"> </w:t>
      </w:r>
      <w:r>
        <w:t>Australian</w:t>
      </w:r>
      <w:r>
        <w:rPr>
          <w:spacing w:val="-5"/>
        </w:rPr>
        <w:t xml:space="preserve"> </w:t>
      </w:r>
      <w:r>
        <w:t>Digital</w:t>
      </w:r>
      <w:r>
        <w:rPr>
          <w:spacing w:val="-5"/>
        </w:rPr>
        <w:t xml:space="preserve"> </w:t>
      </w:r>
      <w:r>
        <w:t>Health</w:t>
      </w:r>
      <w:r>
        <w:rPr>
          <w:spacing w:val="-3"/>
        </w:rPr>
        <w:t xml:space="preserve"> </w:t>
      </w:r>
      <w:r>
        <w:t>Agency</w:t>
      </w:r>
      <w:r>
        <w:rPr>
          <w:spacing w:val="-4"/>
        </w:rPr>
        <w:t xml:space="preserve"> </w:t>
      </w:r>
      <w:r>
        <w:t>(ADHA),</w:t>
      </w:r>
      <w:r>
        <w:rPr>
          <w:spacing w:val="-3"/>
        </w:rPr>
        <w:t xml:space="preserve"> </w:t>
      </w:r>
      <w:r>
        <w:t>which</w:t>
      </w:r>
      <w:r>
        <w:rPr>
          <w:spacing w:val="-3"/>
        </w:rPr>
        <w:t xml:space="preserve"> </w:t>
      </w:r>
      <w:r>
        <w:t>is</w:t>
      </w:r>
      <w:r>
        <w:rPr>
          <w:spacing w:val="-4"/>
        </w:rPr>
        <w:t xml:space="preserve"> </w:t>
      </w:r>
      <w:r>
        <w:t>a</w:t>
      </w:r>
      <w:r>
        <w:rPr>
          <w:spacing w:val="-5"/>
        </w:rPr>
        <w:t xml:space="preserve"> </w:t>
      </w:r>
      <w:r>
        <w:t>corporate</w:t>
      </w:r>
      <w:r>
        <w:rPr>
          <w:spacing w:val="-3"/>
        </w:rPr>
        <w:t xml:space="preserve"> </w:t>
      </w:r>
      <w:r>
        <w:t>Commonwealth entity. This amendment will ensure that the Territory can enter into an agreement with the ADHA to share relevant information.</w:t>
      </w:r>
    </w:p>
    <w:p w14:paraId="3FAFCDF3" w14:textId="77777777" w:rsidR="00316412" w:rsidRDefault="00503B42" w:rsidP="00F258B4">
      <w:pPr>
        <w:pStyle w:val="Heading1"/>
        <w:tabs>
          <w:tab w:val="left" w:pos="1559"/>
        </w:tabs>
        <w:spacing w:before="238"/>
        <w:ind w:left="0"/>
      </w:pPr>
      <w:bookmarkStart w:id="19" w:name="Part_6__Variation_in_Sex_Characteristics"/>
      <w:bookmarkEnd w:id="19"/>
      <w:r>
        <w:t>Part 6</w:t>
      </w:r>
      <w:r>
        <w:tab/>
        <w:t>Variation</w:t>
      </w:r>
      <w:r>
        <w:rPr>
          <w:spacing w:val="-8"/>
        </w:rPr>
        <w:t xml:space="preserve"> </w:t>
      </w:r>
      <w:r>
        <w:t>in</w:t>
      </w:r>
      <w:r>
        <w:rPr>
          <w:spacing w:val="-5"/>
        </w:rPr>
        <w:t xml:space="preserve"> </w:t>
      </w:r>
      <w:r>
        <w:t>Sex</w:t>
      </w:r>
      <w:r>
        <w:rPr>
          <w:spacing w:val="-4"/>
        </w:rPr>
        <w:t xml:space="preserve"> </w:t>
      </w:r>
      <w:r>
        <w:t>Characteristics</w:t>
      </w:r>
      <w:r>
        <w:rPr>
          <w:spacing w:val="-4"/>
        </w:rPr>
        <w:t xml:space="preserve"> </w:t>
      </w:r>
      <w:r>
        <w:t>(Restricted</w:t>
      </w:r>
      <w:r>
        <w:rPr>
          <w:spacing w:val="-5"/>
        </w:rPr>
        <w:t xml:space="preserve"> </w:t>
      </w:r>
      <w:r>
        <w:t>Medical</w:t>
      </w:r>
      <w:r>
        <w:rPr>
          <w:spacing w:val="-7"/>
        </w:rPr>
        <w:t xml:space="preserve"> </w:t>
      </w:r>
      <w:r>
        <w:t>Treatment) Act 2023</w:t>
      </w:r>
    </w:p>
    <w:p w14:paraId="567CBF83" w14:textId="77777777" w:rsidR="00316412" w:rsidRDefault="00503B42" w:rsidP="00F258B4">
      <w:pPr>
        <w:tabs>
          <w:tab w:val="left" w:pos="1559"/>
        </w:tabs>
        <w:spacing w:before="240"/>
        <w:rPr>
          <w:b/>
          <w:sz w:val="24"/>
        </w:rPr>
      </w:pPr>
      <w:bookmarkStart w:id="20" w:name="Clause_10_Deciding_the_application_–_gen"/>
      <w:bookmarkEnd w:id="20"/>
      <w:r>
        <w:rPr>
          <w:b/>
          <w:sz w:val="24"/>
        </w:rPr>
        <w:t>Clause 10</w:t>
      </w:r>
      <w:r>
        <w:rPr>
          <w:b/>
          <w:sz w:val="24"/>
        </w:rPr>
        <w:tab/>
        <w:t>Deciding</w:t>
      </w:r>
      <w:r>
        <w:rPr>
          <w:b/>
          <w:spacing w:val="-4"/>
          <w:sz w:val="24"/>
        </w:rPr>
        <w:t xml:space="preserve"> </w:t>
      </w:r>
      <w:r>
        <w:rPr>
          <w:b/>
          <w:sz w:val="24"/>
        </w:rPr>
        <w:t>the</w:t>
      </w:r>
      <w:r>
        <w:rPr>
          <w:b/>
          <w:spacing w:val="-3"/>
          <w:sz w:val="24"/>
        </w:rPr>
        <w:t xml:space="preserve"> </w:t>
      </w:r>
      <w:r>
        <w:rPr>
          <w:b/>
          <w:sz w:val="24"/>
        </w:rPr>
        <w:t>application</w:t>
      </w:r>
      <w:r>
        <w:rPr>
          <w:b/>
          <w:spacing w:val="-4"/>
          <w:sz w:val="24"/>
        </w:rPr>
        <w:t xml:space="preserve"> </w:t>
      </w:r>
      <w:r>
        <w:rPr>
          <w:b/>
          <w:sz w:val="24"/>
        </w:rPr>
        <w:t>–</w:t>
      </w:r>
      <w:r>
        <w:rPr>
          <w:b/>
          <w:spacing w:val="-3"/>
          <w:sz w:val="24"/>
        </w:rPr>
        <w:t xml:space="preserve"> </w:t>
      </w:r>
      <w:r>
        <w:rPr>
          <w:b/>
          <w:sz w:val="24"/>
        </w:rPr>
        <w:t>general</w:t>
      </w:r>
      <w:r>
        <w:rPr>
          <w:b/>
          <w:spacing w:val="-3"/>
          <w:sz w:val="24"/>
        </w:rPr>
        <w:t xml:space="preserve"> </w:t>
      </w:r>
      <w:r>
        <w:rPr>
          <w:b/>
          <w:sz w:val="24"/>
        </w:rPr>
        <w:t>treatment</w:t>
      </w:r>
      <w:r>
        <w:rPr>
          <w:b/>
          <w:spacing w:val="-5"/>
          <w:sz w:val="24"/>
        </w:rPr>
        <w:t xml:space="preserve"> </w:t>
      </w:r>
      <w:r>
        <w:rPr>
          <w:b/>
          <w:sz w:val="24"/>
        </w:rPr>
        <w:t>plan</w:t>
      </w:r>
      <w:r>
        <w:rPr>
          <w:b/>
          <w:spacing w:val="-4"/>
          <w:sz w:val="24"/>
        </w:rPr>
        <w:t xml:space="preserve"> </w:t>
      </w:r>
      <w:r>
        <w:rPr>
          <w:b/>
          <w:sz w:val="24"/>
        </w:rPr>
        <w:t>–</w:t>
      </w:r>
      <w:r>
        <w:rPr>
          <w:b/>
          <w:spacing w:val="-3"/>
          <w:sz w:val="24"/>
        </w:rPr>
        <w:t xml:space="preserve"> </w:t>
      </w:r>
      <w:r>
        <w:rPr>
          <w:b/>
          <w:sz w:val="24"/>
        </w:rPr>
        <w:t>New</w:t>
      </w:r>
      <w:r>
        <w:rPr>
          <w:b/>
          <w:spacing w:val="-6"/>
          <w:sz w:val="24"/>
        </w:rPr>
        <w:t xml:space="preserve"> </w:t>
      </w:r>
      <w:r>
        <w:rPr>
          <w:b/>
          <w:sz w:val="24"/>
        </w:rPr>
        <w:t>section 23 (1A)</w:t>
      </w:r>
    </w:p>
    <w:p w14:paraId="4D936BEE" w14:textId="77777777" w:rsidR="00316412" w:rsidRDefault="00503B42" w:rsidP="00F258B4">
      <w:pPr>
        <w:pStyle w:val="BodyText"/>
        <w:spacing w:before="79" w:line="276" w:lineRule="auto"/>
        <w:jc w:val="both"/>
      </w:pPr>
      <w:r>
        <w:lastRenderedPageBreak/>
        <w:t>This clause inserts new subsection (1A)</w:t>
      </w:r>
      <w:r>
        <w:rPr>
          <w:spacing w:val="-1"/>
        </w:rPr>
        <w:t xml:space="preserve"> </w:t>
      </w:r>
      <w:r>
        <w:t>which clarifies that</w:t>
      </w:r>
      <w:r>
        <w:rPr>
          <w:spacing w:val="-2"/>
        </w:rPr>
        <w:t xml:space="preserve"> </w:t>
      </w:r>
      <w:r>
        <w:t>a decision in relation</w:t>
      </w:r>
      <w:r>
        <w:rPr>
          <w:spacing w:val="-1"/>
        </w:rPr>
        <w:t xml:space="preserve"> </w:t>
      </w:r>
      <w:r>
        <w:t>to</w:t>
      </w:r>
      <w:r>
        <w:rPr>
          <w:spacing w:val="-1"/>
        </w:rPr>
        <w:t xml:space="preserve"> </w:t>
      </w:r>
      <w:r>
        <w:t>a general</w:t>
      </w:r>
      <w:r>
        <w:rPr>
          <w:spacing w:val="-2"/>
        </w:rPr>
        <w:t xml:space="preserve"> </w:t>
      </w:r>
      <w:r>
        <w:t>treatment</w:t>
      </w:r>
      <w:r>
        <w:rPr>
          <w:spacing w:val="-4"/>
        </w:rPr>
        <w:t xml:space="preserve"> </w:t>
      </w:r>
      <w:r>
        <w:t>plan</w:t>
      </w:r>
      <w:r>
        <w:rPr>
          <w:spacing w:val="-3"/>
        </w:rPr>
        <w:t xml:space="preserve"> </w:t>
      </w:r>
      <w:r>
        <w:t>under</w:t>
      </w:r>
      <w:r>
        <w:rPr>
          <w:spacing w:val="-3"/>
        </w:rPr>
        <w:t xml:space="preserve"> </w:t>
      </w:r>
      <w:r>
        <w:t>existing</w:t>
      </w:r>
      <w:r>
        <w:rPr>
          <w:spacing w:val="-1"/>
        </w:rPr>
        <w:t xml:space="preserve"> </w:t>
      </w:r>
      <w:r>
        <w:t>subsection</w:t>
      </w:r>
      <w:r>
        <w:rPr>
          <w:spacing w:val="-1"/>
        </w:rPr>
        <w:t xml:space="preserve"> </w:t>
      </w:r>
      <w:r>
        <w:t>(1)</w:t>
      </w:r>
      <w:r>
        <w:rPr>
          <w:spacing w:val="-3"/>
        </w:rPr>
        <w:t xml:space="preserve"> </w:t>
      </w:r>
      <w:r>
        <w:t>is</w:t>
      </w:r>
      <w:r>
        <w:rPr>
          <w:spacing w:val="-2"/>
        </w:rPr>
        <w:t xml:space="preserve"> </w:t>
      </w:r>
      <w:r>
        <w:t>decided</w:t>
      </w:r>
      <w:r>
        <w:rPr>
          <w:spacing w:val="-3"/>
        </w:rPr>
        <w:t xml:space="preserve"> </w:t>
      </w:r>
      <w:r>
        <w:t>by</w:t>
      </w:r>
      <w:r>
        <w:rPr>
          <w:spacing w:val="-4"/>
        </w:rPr>
        <w:t xml:space="preserve"> </w:t>
      </w:r>
      <w:r>
        <w:t>a</w:t>
      </w:r>
      <w:r>
        <w:rPr>
          <w:spacing w:val="-3"/>
        </w:rPr>
        <w:t xml:space="preserve"> </w:t>
      </w:r>
      <w:r>
        <w:t>majority</w:t>
      </w:r>
      <w:r>
        <w:rPr>
          <w:spacing w:val="-4"/>
        </w:rPr>
        <w:t xml:space="preserve"> </w:t>
      </w:r>
      <w:r>
        <w:t>of</w:t>
      </w:r>
      <w:r>
        <w:rPr>
          <w:spacing w:val="-1"/>
        </w:rPr>
        <w:t xml:space="preserve"> </w:t>
      </w:r>
      <w:r>
        <w:t>votes of all assessment committee members.</w:t>
      </w:r>
    </w:p>
    <w:p w14:paraId="2BA063AD" w14:textId="77777777" w:rsidR="00316412" w:rsidRDefault="00503B42" w:rsidP="00F258B4">
      <w:pPr>
        <w:pStyle w:val="Heading1"/>
        <w:tabs>
          <w:tab w:val="left" w:pos="1559"/>
        </w:tabs>
        <w:spacing w:before="238"/>
        <w:ind w:left="0"/>
      </w:pPr>
      <w:bookmarkStart w:id="21" w:name="Clause_11_Deciding_the_application_–_ind"/>
      <w:bookmarkEnd w:id="21"/>
      <w:r>
        <w:t>Clause 11</w:t>
      </w:r>
      <w:r>
        <w:tab/>
        <w:t>Deciding</w:t>
      </w:r>
      <w:r>
        <w:rPr>
          <w:spacing w:val="-4"/>
        </w:rPr>
        <w:t xml:space="preserve"> </w:t>
      </w:r>
      <w:r>
        <w:t>the</w:t>
      </w:r>
      <w:r>
        <w:rPr>
          <w:spacing w:val="-3"/>
        </w:rPr>
        <w:t xml:space="preserve"> </w:t>
      </w:r>
      <w:r>
        <w:t>application</w:t>
      </w:r>
      <w:r>
        <w:rPr>
          <w:spacing w:val="-4"/>
        </w:rPr>
        <w:t xml:space="preserve"> </w:t>
      </w:r>
      <w:r>
        <w:t>–</w:t>
      </w:r>
      <w:r>
        <w:rPr>
          <w:spacing w:val="-3"/>
        </w:rPr>
        <w:t xml:space="preserve"> </w:t>
      </w:r>
      <w:r>
        <w:t>individual</w:t>
      </w:r>
      <w:r>
        <w:rPr>
          <w:spacing w:val="-3"/>
        </w:rPr>
        <w:t xml:space="preserve"> </w:t>
      </w:r>
      <w:r>
        <w:t>treatment</w:t>
      </w:r>
      <w:r>
        <w:rPr>
          <w:spacing w:val="-5"/>
        </w:rPr>
        <w:t xml:space="preserve"> </w:t>
      </w:r>
      <w:r>
        <w:t>plan</w:t>
      </w:r>
      <w:r>
        <w:rPr>
          <w:spacing w:val="-4"/>
        </w:rPr>
        <w:t xml:space="preserve"> </w:t>
      </w:r>
      <w:r>
        <w:t>–</w:t>
      </w:r>
      <w:r>
        <w:rPr>
          <w:spacing w:val="-5"/>
        </w:rPr>
        <w:t xml:space="preserve"> </w:t>
      </w:r>
      <w:r>
        <w:t>New</w:t>
      </w:r>
      <w:r>
        <w:rPr>
          <w:spacing w:val="-3"/>
        </w:rPr>
        <w:t xml:space="preserve"> </w:t>
      </w:r>
      <w:r>
        <w:t>section 26 (1A)</w:t>
      </w:r>
    </w:p>
    <w:p w14:paraId="431CB1FF" w14:textId="77777777" w:rsidR="00316412" w:rsidRDefault="00503B42" w:rsidP="00F258B4">
      <w:pPr>
        <w:pStyle w:val="BodyText"/>
        <w:spacing w:before="240" w:line="276" w:lineRule="auto"/>
      </w:pPr>
      <w:r>
        <w:t>This clause inserts new subsection (1A) which clarifies that a decision in relation to an</w:t>
      </w:r>
      <w:r>
        <w:rPr>
          <w:spacing w:val="-1"/>
        </w:rPr>
        <w:t xml:space="preserve"> </w:t>
      </w:r>
      <w:r>
        <w:t>individual</w:t>
      </w:r>
      <w:r>
        <w:rPr>
          <w:spacing w:val="-2"/>
        </w:rPr>
        <w:t xml:space="preserve"> </w:t>
      </w:r>
      <w:r>
        <w:t>treatment</w:t>
      </w:r>
      <w:r>
        <w:rPr>
          <w:spacing w:val="-4"/>
        </w:rPr>
        <w:t xml:space="preserve"> </w:t>
      </w:r>
      <w:r>
        <w:t>plan</w:t>
      </w:r>
      <w:r>
        <w:rPr>
          <w:spacing w:val="-3"/>
        </w:rPr>
        <w:t xml:space="preserve"> </w:t>
      </w:r>
      <w:r>
        <w:t>under</w:t>
      </w:r>
      <w:r>
        <w:rPr>
          <w:spacing w:val="-3"/>
        </w:rPr>
        <w:t xml:space="preserve"> </w:t>
      </w:r>
      <w:r>
        <w:t>existing</w:t>
      </w:r>
      <w:r>
        <w:rPr>
          <w:spacing w:val="-1"/>
        </w:rPr>
        <w:t xml:space="preserve"> </w:t>
      </w:r>
      <w:r>
        <w:t>subsection</w:t>
      </w:r>
      <w:r>
        <w:rPr>
          <w:spacing w:val="-1"/>
        </w:rPr>
        <w:t xml:space="preserve"> </w:t>
      </w:r>
      <w:r>
        <w:t>(1)</w:t>
      </w:r>
      <w:r>
        <w:rPr>
          <w:spacing w:val="-3"/>
        </w:rPr>
        <w:t xml:space="preserve"> </w:t>
      </w:r>
      <w:r>
        <w:t>is</w:t>
      </w:r>
      <w:r>
        <w:rPr>
          <w:spacing w:val="-2"/>
        </w:rPr>
        <w:t xml:space="preserve"> </w:t>
      </w:r>
      <w:r>
        <w:t>decided</w:t>
      </w:r>
      <w:r>
        <w:rPr>
          <w:spacing w:val="-3"/>
        </w:rPr>
        <w:t xml:space="preserve"> </w:t>
      </w:r>
      <w:r>
        <w:t>by</w:t>
      </w:r>
      <w:r>
        <w:rPr>
          <w:spacing w:val="-2"/>
        </w:rPr>
        <w:t xml:space="preserve"> </w:t>
      </w:r>
      <w:r>
        <w:t>a</w:t>
      </w:r>
      <w:r>
        <w:rPr>
          <w:spacing w:val="-3"/>
        </w:rPr>
        <w:t xml:space="preserve"> </w:t>
      </w:r>
      <w:r>
        <w:t>majority</w:t>
      </w:r>
      <w:r>
        <w:rPr>
          <w:spacing w:val="-2"/>
        </w:rPr>
        <w:t xml:space="preserve"> </w:t>
      </w:r>
      <w:r>
        <w:t>of votes of all assessment committee members.</w:t>
      </w:r>
    </w:p>
    <w:p w14:paraId="3EE56EC9" w14:textId="77777777" w:rsidR="00316412" w:rsidRDefault="00503B42" w:rsidP="00F258B4">
      <w:pPr>
        <w:pStyle w:val="Heading1"/>
        <w:tabs>
          <w:tab w:val="left" w:pos="1559"/>
        </w:tabs>
        <w:spacing w:before="241"/>
        <w:ind w:left="0"/>
      </w:pPr>
      <w:bookmarkStart w:id="22" w:name="Clause_12_Decision_of_internal_review_co"/>
      <w:bookmarkEnd w:id="22"/>
      <w:r>
        <w:t>Clause</w:t>
      </w:r>
      <w:r>
        <w:rPr>
          <w:spacing w:val="-3"/>
        </w:rPr>
        <w:t xml:space="preserve"> </w:t>
      </w:r>
      <w:r>
        <w:rPr>
          <w:spacing w:val="-5"/>
        </w:rPr>
        <w:t>12</w:t>
      </w:r>
      <w:r>
        <w:tab/>
        <w:t>Decision</w:t>
      </w:r>
      <w:r>
        <w:rPr>
          <w:spacing w:val="-3"/>
        </w:rPr>
        <w:t xml:space="preserve"> </w:t>
      </w:r>
      <w:r>
        <w:t>of</w:t>
      </w:r>
      <w:r>
        <w:rPr>
          <w:spacing w:val="-3"/>
        </w:rPr>
        <w:t xml:space="preserve"> </w:t>
      </w:r>
      <w:r>
        <w:t>internal</w:t>
      </w:r>
      <w:r>
        <w:rPr>
          <w:spacing w:val="-1"/>
        </w:rPr>
        <w:t xml:space="preserve"> </w:t>
      </w:r>
      <w:r>
        <w:t>review</w:t>
      </w:r>
      <w:r>
        <w:rPr>
          <w:spacing w:val="-1"/>
        </w:rPr>
        <w:t xml:space="preserve"> </w:t>
      </w:r>
      <w:r>
        <w:t>committee</w:t>
      </w:r>
      <w:r>
        <w:rPr>
          <w:spacing w:val="-1"/>
        </w:rPr>
        <w:t xml:space="preserve"> </w:t>
      </w:r>
      <w:r>
        <w:t>–</w:t>
      </w:r>
      <w:r>
        <w:rPr>
          <w:spacing w:val="-2"/>
        </w:rPr>
        <w:t xml:space="preserve"> </w:t>
      </w:r>
      <w:r>
        <w:t>New</w:t>
      </w:r>
      <w:r>
        <w:rPr>
          <w:spacing w:val="-1"/>
        </w:rPr>
        <w:t xml:space="preserve"> </w:t>
      </w:r>
      <w:r>
        <w:t>section</w:t>
      </w:r>
      <w:r>
        <w:rPr>
          <w:spacing w:val="-2"/>
        </w:rPr>
        <w:t xml:space="preserve"> </w:t>
      </w:r>
      <w:r>
        <w:t>39</w:t>
      </w:r>
      <w:r>
        <w:rPr>
          <w:spacing w:val="-1"/>
        </w:rPr>
        <w:t xml:space="preserve"> </w:t>
      </w:r>
      <w:r>
        <w:rPr>
          <w:spacing w:val="-4"/>
        </w:rPr>
        <w:t>(2A)</w:t>
      </w:r>
    </w:p>
    <w:p w14:paraId="02D7E51F" w14:textId="77777777" w:rsidR="00316412" w:rsidRDefault="00503B42" w:rsidP="00F258B4">
      <w:pPr>
        <w:pStyle w:val="BodyText"/>
        <w:spacing w:before="240" w:line="276" w:lineRule="auto"/>
      </w:pPr>
      <w:r>
        <w:t>This</w:t>
      </w:r>
      <w:r>
        <w:rPr>
          <w:spacing w:val="-3"/>
        </w:rPr>
        <w:t xml:space="preserve"> </w:t>
      </w:r>
      <w:r>
        <w:t>clause</w:t>
      </w:r>
      <w:r>
        <w:rPr>
          <w:spacing w:val="-2"/>
        </w:rPr>
        <w:t xml:space="preserve"> </w:t>
      </w:r>
      <w:r>
        <w:t>inserts</w:t>
      </w:r>
      <w:r>
        <w:rPr>
          <w:spacing w:val="-3"/>
        </w:rPr>
        <w:t xml:space="preserve"> </w:t>
      </w:r>
      <w:r>
        <w:t>new</w:t>
      </w:r>
      <w:r>
        <w:rPr>
          <w:spacing w:val="-3"/>
        </w:rPr>
        <w:t xml:space="preserve"> </w:t>
      </w:r>
      <w:r>
        <w:t>subsection</w:t>
      </w:r>
      <w:r>
        <w:rPr>
          <w:spacing w:val="-2"/>
        </w:rPr>
        <w:t xml:space="preserve"> </w:t>
      </w:r>
      <w:r>
        <w:t>(2A)</w:t>
      </w:r>
      <w:r>
        <w:rPr>
          <w:spacing w:val="-4"/>
        </w:rPr>
        <w:t xml:space="preserve"> </w:t>
      </w:r>
      <w:r>
        <w:t>which</w:t>
      </w:r>
      <w:r>
        <w:rPr>
          <w:spacing w:val="-2"/>
        </w:rPr>
        <w:t xml:space="preserve"> </w:t>
      </w:r>
      <w:r>
        <w:t>clarifies</w:t>
      </w:r>
      <w:r>
        <w:rPr>
          <w:spacing w:val="-3"/>
        </w:rPr>
        <w:t xml:space="preserve"> </w:t>
      </w:r>
      <w:r>
        <w:t>that</w:t>
      </w:r>
      <w:r>
        <w:rPr>
          <w:spacing w:val="-5"/>
        </w:rPr>
        <w:t xml:space="preserve"> </w:t>
      </w:r>
      <w:r>
        <w:t>a</w:t>
      </w:r>
      <w:r>
        <w:rPr>
          <w:spacing w:val="-2"/>
        </w:rPr>
        <w:t xml:space="preserve"> </w:t>
      </w:r>
      <w:r>
        <w:t>decision</w:t>
      </w:r>
      <w:r>
        <w:rPr>
          <w:spacing w:val="-2"/>
        </w:rPr>
        <w:t xml:space="preserve"> </w:t>
      </w:r>
      <w:r>
        <w:t>by</w:t>
      </w:r>
      <w:r>
        <w:rPr>
          <w:spacing w:val="-5"/>
        </w:rPr>
        <w:t xml:space="preserve"> </w:t>
      </w:r>
      <w:r>
        <w:t>the</w:t>
      </w:r>
      <w:r>
        <w:rPr>
          <w:spacing w:val="-2"/>
        </w:rPr>
        <w:t xml:space="preserve"> </w:t>
      </w:r>
      <w:r>
        <w:t>internal review committee in relation to an internally reviewable decision under the existing section 39 (apart from a decision taken to be confirmed under existing subsection</w:t>
      </w:r>
    </w:p>
    <w:p w14:paraId="2F7D9068" w14:textId="77777777" w:rsidR="00316412" w:rsidRDefault="00503B42" w:rsidP="00F258B4">
      <w:pPr>
        <w:pStyle w:val="BodyText"/>
      </w:pPr>
      <w:r>
        <w:t>(3))</w:t>
      </w:r>
      <w:r>
        <w:rPr>
          <w:spacing w:val="-3"/>
        </w:rPr>
        <w:t xml:space="preserve"> </w:t>
      </w:r>
      <w:r>
        <w:t>is</w:t>
      </w:r>
      <w:r>
        <w:rPr>
          <w:spacing w:val="-2"/>
        </w:rPr>
        <w:t xml:space="preserve"> </w:t>
      </w:r>
      <w:r>
        <w:t>decided</w:t>
      </w:r>
      <w:r>
        <w:rPr>
          <w:spacing w:val="-3"/>
        </w:rPr>
        <w:t xml:space="preserve"> </w:t>
      </w:r>
      <w:r>
        <w:t>by</w:t>
      </w:r>
      <w:r>
        <w:rPr>
          <w:spacing w:val="-4"/>
        </w:rPr>
        <w:t xml:space="preserve"> </w:t>
      </w:r>
      <w:r>
        <w:t>a majority</w:t>
      </w:r>
      <w:r>
        <w:rPr>
          <w:spacing w:val="-2"/>
        </w:rPr>
        <w:t xml:space="preserve"> </w:t>
      </w:r>
      <w:r>
        <w:t>of</w:t>
      </w:r>
      <w:r>
        <w:rPr>
          <w:spacing w:val="-1"/>
        </w:rPr>
        <w:t xml:space="preserve"> </w:t>
      </w:r>
      <w:r>
        <w:t>votes</w:t>
      </w:r>
      <w:r>
        <w:rPr>
          <w:spacing w:val="-2"/>
        </w:rPr>
        <w:t xml:space="preserve"> </w:t>
      </w:r>
      <w:r>
        <w:t>of all</w:t>
      </w:r>
      <w:r>
        <w:rPr>
          <w:spacing w:val="-2"/>
        </w:rPr>
        <w:t xml:space="preserve"> </w:t>
      </w:r>
      <w:r>
        <w:t>internal</w:t>
      </w:r>
      <w:r>
        <w:rPr>
          <w:spacing w:val="-2"/>
        </w:rPr>
        <w:t xml:space="preserve"> </w:t>
      </w:r>
      <w:r>
        <w:t>review</w:t>
      </w:r>
      <w:r>
        <w:rPr>
          <w:spacing w:val="-2"/>
        </w:rPr>
        <w:t xml:space="preserve"> </w:t>
      </w:r>
      <w:r>
        <w:t>committee</w:t>
      </w:r>
      <w:r>
        <w:rPr>
          <w:spacing w:val="-5"/>
        </w:rPr>
        <w:t xml:space="preserve"> </w:t>
      </w:r>
      <w:r>
        <w:rPr>
          <w:spacing w:val="-2"/>
        </w:rPr>
        <w:t>members.</w:t>
      </w:r>
    </w:p>
    <w:sectPr w:rsidR="00316412" w:rsidSect="00692DE3">
      <w:headerReference w:type="even" r:id="rId8"/>
      <w:headerReference w:type="default" r:id="rId9"/>
      <w:footerReference w:type="even" r:id="rId10"/>
      <w:footerReference w:type="default" r:id="rId11"/>
      <w:headerReference w:type="first" r:id="rId12"/>
      <w:footerReference w:type="first" r:id="rId13"/>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115F" w14:textId="77777777" w:rsidR="00692DE3" w:rsidRDefault="00692DE3">
      <w:r>
        <w:separator/>
      </w:r>
    </w:p>
  </w:endnote>
  <w:endnote w:type="continuationSeparator" w:id="0">
    <w:p w14:paraId="06326970" w14:textId="77777777" w:rsidR="00692DE3" w:rsidRDefault="0069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98F" w14:textId="77777777" w:rsidR="004A348C" w:rsidRDefault="004A3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3308801"/>
      <w:docPartObj>
        <w:docPartGallery w:val="Page Numbers (Bottom of Page)"/>
        <w:docPartUnique/>
      </w:docPartObj>
    </w:sdtPr>
    <w:sdtEndPr>
      <w:rPr>
        <w:noProof/>
      </w:rPr>
    </w:sdtEndPr>
    <w:sdtContent>
      <w:p w14:paraId="253B2FE1" w14:textId="40379FC8" w:rsidR="00F258B4" w:rsidRPr="00F258B4" w:rsidRDefault="00F258B4">
        <w:pPr>
          <w:pStyle w:val="Footer"/>
          <w:jc w:val="right"/>
          <w:rPr>
            <w:sz w:val="18"/>
            <w:szCs w:val="18"/>
          </w:rPr>
        </w:pPr>
        <w:r w:rsidRPr="00F258B4">
          <w:rPr>
            <w:sz w:val="18"/>
            <w:szCs w:val="18"/>
          </w:rPr>
          <w:fldChar w:fldCharType="begin"/>
        </w:r>
        <w:r w:rsidRPr="00F258B4">
          <w:rPr>
            <w:sz w:val="18"/>
            <w:szCs w:val="18"/>
          </w:rPr>
          <w:instrText xml:space="preserve"> PAGE   \* MERGEFORMAT </w:instrText>
        </w:r>
        <w:r w:rsidRPr="00F258B4">
          <w:rPr>
            <w:sz w:val="18"/>
            <w:szCs w:val="18"/>
          </w:rPr>
          <w:fldChar w:fldCharType="separate"/>
        </w:r>
        <w:r w:rsidRPr="00F258B4">
          <w:rPr>
            <w:noProof/>
            <w:sz w:val="18"/>
            <w:szCs w:val="18"/>
          </w:rPr>
          <w:t>2</w:t>
        </w:r>
        <w:r w:rsidRPr="00F258B4">
          <w:rPr>
            <w:noProof/>
            <w:sz w:val="18"/>
            <w:szCs w:val="18"/>
          </w:rPr>
          <w:fldChar w:fldCharType="end"/>
        </w:r>
      </w:p>
    </w:sdtContent>
  </w:sdt>
  <w:p w14:paraId="27357003" w14:textId="3950B777" w:rsidR="00316412" w:rsidRPr="004A348C" w:rsidRDefault="004A348C" w:rsidP="004A348C">
    <w:pPr>
      <w:spacing w:before="120"/>
      <w:jc w:val="center"/>
      <w:rPr>
        <w:sz w:val="14"/>
        <w:szCs w:val="14"/>
      </w:rPr>
    </w:pPr>
    <w:r w:rsidRPr="004A348C">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48EE" w14:textId="77777777" w:rsidR="004A348C" w:rsidRDefault="004A3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E1AF" w14:textId="77777777" w:rsidR="00692DE3" w:rsidRDefault="00692DE3">
      <w:r>
        <w:separator/>
      </w:r>
    </w:p>
  </w:footnote>
  <w:footnote w:type="continuationSeparator" w:id="0">
    <w:p w14:paraId="6C8D3374" w14:textId="77777777" w:rsidR="00692DE3" w:rsidRDefault="00692DE3">
      <w:r>
        <w:continuationSeparator/>
      </w:r>
    </w:p>
  </w:footnote>
  <w:footnote w:id="1">
    <w:p w14:paraId="3CA11F0C" w14:textId="5C29CE99" w:rsidR="00F258B4" w:rsidRPr="00F258B4" w:rsidRDefault="00F258B4" w:rsidP="00F258B4">
      <w:pPr>
        <w:pStyle w:val="FootnoteText"/>
        <w:spacing w:before="60"/>
        <w:rPr>
          <w:rFonts w:ascii="Times New Roman" w:hAnsi="Times New Roman" w:cs="Times New Roman"/>
          <w:lang w:val="en-AU"/>
        </w:rPr>
      </w:pPr>
      <w:r w:rsidRPr="00F258B4">
        <w:rPr>
          <w:rStyle w:val="FootnoteReference"/>
          <w:rFonts w:ascii="Times New Roman" w:hAnsi="Times New Roman" w:cs="Times New Roman"/>
        </w:rPr>
        <w:footnoteRef/>
      </w:r>
      <w:r w:rsidRPr="00F258B4">
        <w:rPr>
          <w:rFonts w:ascii="Times New Roman" w:hAnsi="Times New Roman" w:cs="Times New Roman"/>
        </w:rPr>
        <w:t xml:space="preserve"> </w:t>
      </w:r>
      <w:r w:rsidRPr="00F258B4">
        <w:rPr>
          <w:rFonts w:ascii="Times New Roman" w:hAnsi="Times New Roman" w:cs="Times New Roman"/>
          <w:i/>
        </w:rPr>
        <w:t>Health</w:t>
      </w:r>
      <w:r w:rsidRPr="00F258B4">
        <w:rPr>
          <w:rFonts w:ascii="Times New Roman" w:hAnsi="Times New Roman" w:cs="Times New Roman"/>
          <w:i/>
          <w:spacing w:val="-4"/>
        </w:rPr>
        <w:t xml:space="preserve"> </w:t>
      </w:r>
      <w:r w:rsidRPr="00F258B4">
        <w:rPr>
          <w:rFonts w:ascii="Times New Roman" w:hAnsi="Times New Roman" w:cs="Times New Roman"/>
          <w:i/>
        </w:rPr>
        <w:t>Records</w:t>
      </w:r>
      <w:r w:rsidRPr="00F258B4">
        <w:rPr>
          <w:rFonts w:ascii="Times New Roman" w:hAnsi="Times New Roman" w:cs="Times New Roman"/>
          <w:i/>
          <w:spacing w:val="-6"/>
        </w:rPr>
        <w:t xml:space="preserve"> </w:t>
      </w:r>
      <w:r w:rsidRPr="00F258B4">
        <w:rPr>
          <w:rFonts w:ascii="Times New Roman" w:hAnsi="Times New Roman" w:cs="Times New Roman"/>
          <w:i/>
        </w:rPr>
        <w:t>(Privacy</w:t>
      </w:r>
      <w:r w:rsidRPr="00F258B4">
        <w:rPr>
          <w:rFonts w:ascii="Times New Roman" w:hAnsi="Times New Roman" w:cs="Times New Roman"/>
          <w:i/>
          <w:spacing w:val="-5"/>
        </w:rPr>
        <w:t xml:space="preserve"> </w:t>
      </w:r>
      <w:r w:rsidRPr="00F258B4">
        <w:rPr>
          <w:rFonts w:ascii="Times New Roman" w:hAnsi="Times New Roman" w:cs="Times New Roman"/>
          <w:i/>
        </w:rPr>
        <w:t>and</w:t>
      </w:r>
      <w:r w:rsidRPr="00F258B4">
        <w:rPr>
          <w:rFonts w:ascii="Times New Roman" w:hAnsi="Times New Roman" w:cs="Times New Roman"/>
          <w:i/>
          <w:spacing w:val="-7"/>
        </w:rPr>
        <w:t xml:space="preserve"> </w:t>
      </w:r>
      <w:r w:rsidRPr="00F258B4">
        <w:rPr>
          <w:rFonts w:ascii="Times New Roman" w:hAnsi="Times New Roman" w:cs="Times New Roman"/>
          <w:i/>
        </w:rPr>
        <w:t>Access)</w:t>
      </w:r>
      <w:r w:rsidRPr="00F258B4">
        <w:rPr>
          <w:rFonts w:ascii="Times New Roman" w:hAnsi="Times New Roman" w:cs="Times New Roman"/>
          <w:i/>
          <w:spacing w:val="-4"/>
        </w:rPr>
        <w:t xml:space="preserve"> </w:t>
      </w:r>
      <w:r w:rsidRPr="00F258B4">
        <w:rPr>
          <w:rFonts w:ascii="Times New Roman" w:hAnsi="Times New Roman" w:cs="Times New Roman"/>
          <w:i/>
        </w:rPr>
        <w:t>Act</w:t>
      </w:r>
      <w:r w:rsidRPr="00F258B4">
        <w:rPr>
          <w:rFonts w:ascii="Times New Roman" w:hAnsi="Times New Roman" w:cs="Times New Roman"/>
          <w:i/>
          <w:spacing w:val="-5"/>
        </w:rPr>
        <w:t xml:space="preserve"> </w:t>
      </w:r>
      <w:r w:rsidRPr="00F258B4">
        <w:rPr>
          <w:rFonts w:ascii="Times New Roman" w:hAnsi="Times New Roman" w:cs="Times New Roman"/>
          <w:i/>
        </w:rPr>
        <w:t>1997</w:t>
      </w:r>
      <w:r w:rsidRPr="00F258B4">
        <w:rPr>
          <w:rFonts w:ascii="Times New Roman" w:hAnsi="Times New Roman" w:cs="Times New Roman"/>
          <w:i/>
          <w:spacing w:val="-6"/>
        </w:rPr>
        <w:t xml:space="preserve"> </w:t>
      </w:r>
      <w:r w:rsidRPr="00F258B4">
        <w:rPr>
          <w:rFonts w:ascii="Times New Roman" w:hAnsi="Times New Roman" w:cs="Times New Roman"/>
        </w:rPr>
        <w:t>(ACT),</w:t>
      </w:r>
      <w:r w:rsidRPr="00F258B4">
        <w:rPr>
          <w:rFonts w:ascii="Times New Roman" w:hAnsi="Times New Roman" w:cs="Times New Roman"/>
          <w:spacing w:val="-5"/>
        </w:rPr>
        <w:t xml:space="preserve"> </w:t>
      </w:r>
      <w:r w:rsidRPr="00F258B4">
        <w:rPr>
          <w:rFonts w:ascii="Times New Roman" w:hAnsi="Times New Roman" w:cs="Times New Roman"/>
        </w:rPr>
        <w:t>Principle</w:t>
      </w:r>
      <w:r w:rsidRPr="00F258B4">
        <w:rPr>
          <w:rFonts w:ascii="Times New Roman" w:hAnsi="Times New Roman" w:cs="Times New Roman"/>
          <w:spacing w:val="-5"/>
        </w:rPr>
        <w:t xml:space="preserve"> </w:t>
      </w:r>
      <w:r w:rsidRPr="00F258B4">
        <w:rPr>
          <w:rFonts w:ascii="Times New Roman" w:hAnsi="Times New Roman" w:cs="Times New Roman"/>
          <w:spacing w:val="-4"/>
        </w:rPr>
        <w:t>4.1.</w:t>
      </w:r>
    </w:p>
  </w:footnote>
  <w:footnote w:id="2">
    <w:p w14:paraId="471D23B9" w14:textId="32BF3695" w:rsidR="00F258B4" w:rsidRPr="00F258B4" w:rsidRDefault="00F258B4" w:rsidP="00F258B4">
      <w:pPr>
        <w:pStyle w:val="FootnoteText"/>
        <w:spacing w:before="60"/>
        <w:rPr>
          <w:rFonts w:ascii="Times New Roman" w:hAnsi="Times New Roman" w:cs="Times New Roman"/>
          <w:lang w:val="en-AU"/>
        </w:rPr>
      </w:pPr>
      <w:r w:rsidRPr="00F258B4">
        <w:rPr>
          <w:rStyle w:val="FootnoteReference"/>
          <w:rFonts w:ascii="Times New Roman" w:hAnsi="Times New Roman" w:cs="Times New Roman"/>
        </w:rPr>
        <w:footnoteRef/>
      </w:r>
      <w:r w:rsidRPr="00F258B4">
        <w:rPr>
          <w:rFonts w:ascii="Times New Roman" w:hAnsi="Times New Roman" w:cs="Times New Roman"/>
        </w:rPr>
        <w:t xml:space="preserve"> See: Territory Records (Records Disposal Schedule - Security Coordination Records) Approval 2009 (No 1); Territory</w:t>
      </w:r>
      <w:r w:rsidRPr="00F258B4">
        <w:rPr>
          <w:rFonts w:ascii="Times New Roman" w:hAnsi="Times New Roman" w:cs="Times New Roman"/>
          <w:spacing w:val="-2"/>
        </w:rPr>
        <w:t xml:space="preserve"> </w:t>
      </w:r>
      <w:r w:rsidRPr="00F258B4">
        <w:rPr>
          <w:rFonts w:ascii="Times New Roman" w:hAnsi="Times New Roman" w:cs="Times New Roman"/>
        </w:rPr>
        <w:t>Records</w:t>
      </w:r>
      <w:r w:rsidRPr="00F258B4">
        <w:rPr>
          <w:rFonts w:ascii="Times New Roman" w:hAnsi="Times New Roman" w:cs="Times New Roman"/>
          <w:spacing w:val="-4"/>
        </w:rPr>
        <w:t xml:space="preserve"> </w:t>
      </w:r>
      <w:r w:rsidRPr="00F258B4">
        <w:rPr>
          <w:rFonts w:ascii="Times New Roman" w:hAnsi="Times New Roman" w:cs="Times New Roman"/>
        </w:rPr>
        <w:t>(Records</w:t>
      </w:r>
      <w:r w:rsidRPr="00F258B4">
        <w:rPr>
          <w:rFonts w:ascii="Times New Roman" w:hAnsi="Times New Roman" w:cs="Times New Roman"/>
          <w:spacing w:val="-4"/>
        </w:rPr>
        <w:t xml:space="preserve"> </w:t>
      </w:r>
      <w:r w:rsidRPr="00F258B4">
        <w:rPr>
          <w:rFonts w:ascii="Times New Roman" w:hAnsi="Times New Roman" w:cs="Times New Roman"/>
        </w:rPr>
        <w:t>Disposal</w:t>
      </w:r>
      <w:r w:rsidRPr="00F258B4">
        <w:rPr>
          <w:rFonts w:ascii="Times New Roman" w:hAnsi="Times New Roman" w:cs="Times New Roman"/>
          <w:spacing w:val="-3"/>
        </w:rPr>
        <w:t xml:space="preserve"> </w:t>
      </w:r>
      <w:r w:rsidRPr="00F258B4">
        <w:rPr>
          <w:rFonts w:ascii="Times New Roman" w:hAnsi="Times New Roman" w:cs="Times New Roman"/>
        </w:rPr>
        <w:t>Schedule</w:t>
      </w:r>
      <w:r w:rsidRPr="00F258B4">
        <w:rPr>
          <w:rFonts w:ascii="Times New Roman" w:hAnsi="Times New Roman" w:cs="Times New Roman"/>
          <w:spacing w:val="-3"/>
        </w:rPr>
        <w:t xml:space="preserve"> </w:t>
      </w:r>
      <w:r w:rsidRPr="00F258B4">
        <w:rPr>
          <w:rFonts w:ascii="Times New Roman" w:hAnsi="Times New Roman" w:cs="Times New Roman"/>
        </w:rPr>
        <w:t>-</w:t>
      </w:r>
      <w:r w:rsidRPr="00F258B4">
        <w:rPr>
          <w:rFonts w:ascii="Times New Roman" w:hAnsi="Times New Roman" w:cs="Times New Roman"/>
          <w:spacing w:val="-2"/>
        </w:rPr>
        <w:t xml:space="preserve"> </w:t>
      </w:r>
      <w:r w:rsidRPr="00F258B4">
        <w:rPr>
          <w:rFonts w:ascii="Times New Roman" w:hAnsi="Times New Roman" w:cs="Times New Roman"/>
        </w:rPr>
        <w:t>Property</w:t>
      </w:r>
      <w:r w:rsidRPr="00F258B4">
        <w:rPr>
          <w:rFonts w:ascii="Times New Roman" w:hAnsi="Times New Roman" w:cs="Times New Roman"/>
          <w:spacing w:val="-2"/>
        </w:rPr>
        <w:t xml:space="preserve"> </w:t>
      </w:r>
      <w:r w:rsidRPr="00F258B4">
        <w:rPr>
          <w:rFonts w:ascii="Times New Roman" w:hAnsi="Times New Roman" w:cs="Times New Roman"/>
        </w:rPr>
        <w:t>Equipment</w:t>
      </w:r>
      <w:r w:rsidRPr="00F258B4">
        <w:rPr>
          <w:rFonts w:ascii="Times New Roman" w:hAnsi="Times New Roman" w:cs="Times New Roman"/>
          <w:spacing w:val="-3"/>
        </w:rPr>
        <w:t xml:space="preserve"> </w:t>
      </w:r>
      <w:r w:rsidRPr="00F258B4">
        <w:rPr>
          <w:rFonts w:ascii="Times New Roman" w:hAnsi="Times New Roman" w:cs="Times New Roman"/>
        </w:rPr>
        <w:t>and</w:t>
      </w:r>
      <w:r w:rsidRPr="00F258B4">
        <w:rPr>
          <w:rFonts w:ascii="Times New Roman" w:hAnsi="Times New Roman" w:cs="Times New Roman"/>
          <w:spacing w:val="-2"/>
        </w:rPr>
        <w:t xml:space="preserve"> </w:t>
      </w:r>
      <w:r w:rsidRPr="00F258B4">
        <w:rPr>
          <w:rFonts w:ascii="Times New Roman" w:hAnsi="Times New Roman" w:cs="Times New Roman"/>
        </w:rPr>
        <w:t>Fleet</w:t>
      </w:r>
      <w:r w:rsidRPr="00F258B4">
        <w:rPr>
          <w:rFonts w:ascii="Times New Roman" w:hAnsi="Times New Roman" w:cs="Times New Roman"/>
          <w:spacing w:val="-3"/>
        </w:rPr>
        <w:t xml:space="preserve"> </w:t>
      </w:r>
      <w:r w:rsidRPr="00F258B4">
        <w:rPr>
          <w:rFonts w:ascii="Times New Roman" w:hAnsi="Times New Roman" w:cs="Times New Roman"/>
        </w:rPr>
        <w:t>Records)</w:t>
      </w:r>
      <w:r w:rsidRPr="00F258B4">
        <w:rPr>
          <w:rFonts w:ascii="Times New Roman" w:hAnsi="Times New Roman" w:cs="Times New Roman"/>
          <w:spacing w:val="-2"/>
        </w:rPr>
        <w:t xml:space="preserve"> </w:t>
      </w:r>
      <w:r w:rsidRPr="00F258B4">
        <w:rPr>
          <w:rFonts w:ascii="Times New Roman" w:hAnsi="Times New Roman" w:cs="Times New Roman"/>
        </w:rPr>
        <w:t>Approval</w:t>
      </w:r>
      <w:r w:rsidRPr="00F258B4">
        <w:rPr>
          <w:rFonts w:ascii="Times New Roman" w:hAnsi="Times New Roman" w:cs="Times New Roman"/>
          <w:spacing w:val="-3"/>
        </w:rPr>
        <w:t xml:space="preserve"> </w:t>
      </w:r>
      <w:r w:rsidRPr="00F258B4">
        <w:rPr>
          <w:rFonts w:ascii="Times New Roman" w:hAnsi="Times New Roman" w:cs="Times New Roman"/>
        </w:rPr>
        <w:t>2017</w:t>
      </w:r>
      <w:r w:rsidRPr="00F258B4">
        <w:rPr>
          <w:rFonts w:ascii="Times New Roman" w:hAnsi="Times New Roman" w:cs="Times New Roman"/>
          <w:spacing w:val="-2"/>
        </w:rPr>
        <w:t xml:space="preserve"> </w:t>
      </w:r>
      <w:r w:rsidRPr="00F258B4">
        <w:rPr>
          <w:rFonts w:ascii="Times New Roman" w:hAnsi="Times New Roman" w:cs="Times New Roman"/>
        </w:rPr>
        <w:t>(No</w:t>
      </w:r>
      <w:r w:rsidRPr="00F258B4">
        <w:rPr>
          <w:rFonts w:ascii="Times New Roman" w:hAnsi="Times New Roman" w:cs="Times New Roman"/>
          <w:spacing w:val="-4"/>
        </w:rPr>
        <w:t xml:space="preserve"> </w:t>
      </w:r>
      <w:r w:rsidRPr="00F258B4">
        <w:rPr>
          <w:rFonts w:ascii="Times New Roman" w:hAnsi="Times New Roman" w:cs="Times New Roman"/>
        </w:rPr>
        <w:t>1).</w:t>
      </w:r>
    </w:p>
  </w:footnote>
  <w:footnote w:id="3">
    <w:p w14:paraId="7CFCF6E2" w14:textId="7852367A" w:rsidR="00F258B4" w:rsidRPr="00F258B4" w:rsidRDefault="00F258B4" w:rsidP="00F258B4">
      <w:pPr>
        <w:pStyle w:val="FootnoteText"/>
        <w:spacing w:before="60"/>
        <w:rPr>
          <w:rFonts w:ascii="Times New Roman" w:hAnsi="Times New Roman" w:cs="Times New Roman"/>
          <w:lang w:val="en-AU"/>
        </w:rPr>
      </w:pPr>
      <w:r w:rsidRPr="00F258B4">
        <w:rPr>
          <w:rStyle w:val="FootnoteReference"/>
          <w:rFonts w:ascii="Times New Roman" w:hAnsi="Times New Roman" w:cs="Times New Roman"/>
        </w:rPr>
        <w:footnoteRef/>
      </w:r>
      <w:r w:rsidRPr="00F258B4">
        <w:rPr>
          <w:rFonts w:ascii="Times New Roman" w:hAnsi="Times New Roman" w:cs="Times New Roman"/>
        </w:rPr>
        <w:t xml:space="preserve"> Office</w:t>
      </w:r>
      <w:r w:rsidRPr="00F258B4">
        <w:rPr>
          <w:rFonts w:ascii="Times New Roman" w:hAnsi="Times New Roman" w:cs="Times New Roman"/>
          <w:spacing w:val="-3"/>
        </w:rPr>
        <w:t xml:space="preserve"> </w:t>
      </w:r>
      <w:r w:rsidRPr="00F258B4">
        <w:rPr>
          <w:rFonts w:ascii="Times New Roman" w:hAnsi="Times New Roman" w:cs="Times New Roman"/>
        </w:rPr>
        <w:t>of</w:t>
      </w:r>
      <w:r w:rsidRPr="00F258B4">
        <w:rPr>
          <w:rFonts w:ascii="Times New Roman" w:hAnsi="Times New Roman" w:cs="Times New Roman"/>
          <w:spacing w:val="-2"/>
        </w:rPr>
        <w:t xml:space="preserve"> </w:t>
      </w:r>
      <w:r w:rsidRPr="00F258B4">
        <w:rPr>
          <w:rFonts w:ascii="Times New Roman" w:hAnsi="Times New Roman" w:cs="Times New Roman"/>
        </w:rPr>
        <w:t>the</w:t>
      </w:r>
      <w:r w:rsidRPr="00F258B4">
        <w:rPr>
          <w:rFonts w:ascii="Times New Roman" w:hAnsi="Times New Roman" w:cs="Times New Roman"/>
          <w:spacing w:val="-5"/>
        </w:rPr>
        <w:t xml:space="preserve"> </w:t>
      </w:r>
      <w:r w:rsidRPr="00F258B4">
        <w:rPr>
          <w:rFonts w:ascii="Times New Roman" w:hAnsi="Times New Roman" w:cs="Times New Roman"/>
        </w:rPr>
        <w:t>Australian</w:t>
      </w:r>
      <w:r w:rsidRPr="00F258B4">
        <w:rPr>
          <w:rFonts w:ascii="Times New Roman" w:hAnsi="Times New Roman" w:cs="Times New Roman"/>
          <w:spacing w:val="-2"/>
        </w:rPr>
        <w:t xml:space="preserve"> </w:t>
      </w:r>
      <w:r w:rsidRPr="00F258B4">
        <w:rPr>
          <w:rFonts w:ascii="Times New Roman" w:hAnsi="Times New Roman" w:cs="Times New Roman"/>
        </w:rPr>
        <w:t>Information</w:t>
      </w:r>
      <w:r w:rsidRPr="00F258B4">
        <w:rPr>
          <w:rFonts w:ascii="Times New Roman" w:hAnsi="Times New Roman" w:cs="Times New Roman"/>
          <w:spacing w:val="-2"/>
        </w:rPr>
        <w:t xml:space="preserve"> </w:t>
      </w:r>
      <w:r w:rsidRPr="00F258B4">
        <w:rPr>
          <w:rFonts w:ascii="Times New Roman" w:hAnsi="Times New Roman" w:cs="Times New Roman"/>
        </w:rPr>
        <w:t>Commissioner,</w:t>
      </w:r>
      <w:r w:rsidRPr="00F258B4">
        <w:rPr>
          <w:rFonts w:ascii="Times New Roman" w:hAnsi="Times New Roman" w:cs="Times New Roman"/>
          <w:spacing w:val="-2"/>
        </w:rPr>
        <w:t xml:space="preserve"> </w:t>
      </w:r>
      <w:r w:rsidRPr="00F258B4">
        <w:rPr>
          <w:rFonts w:ascii="Times New Roman" w:hAnsi="Times New Roman" w:cs="Times New Roman"/>
          <w:i/>
        </w:rPr>
        <w:t>Australian</w:t>
      </w:r>
      <w:r w:rsidRPr="00F258B4">
        <w:rPr>
          <w:rFonts w:ascii="Times New Roman" w:hAnsi="Times New Roman" w:cs="Times New Roman"/>
          <w:i/>
          <w:spacing w:val="-2"/>
        </w:rPr>
        <w:t xml:space="preserve"> </w:t>
      </w:r>
      <w:r w:rsidRPr="00F258B4">
        <w:rPr>
          <w:rFonts w:ascii="Times New Roman" w:hAnsi="Times New Roman" w:cs="Times New Roman"/>
          <w:i/>
        </w:rPr>
        <w:t>Privacy</w:t>
      </w:r>
      <w:r w:rsidRPr="00F258B4">
        <w:rPr>
          <w:rFonts w:ascii="Times New Roman" w:hAnsi="Times New Roman" w:cs="Times New Roman"/>
          <w:i/>
          <w:spacing w:val="-3"/>
        </w:rPr>
        <w:t xml:space="preserve"> </w:t>
      </w:r>
      <w:r w:rsidRPr="00F258B4">
        <w:rPr>
          <w:rFonts w:ascii="Times New Roman" w:hAnsi="Times New Roman" w:cs="Times New Roman"/>
          <w:i/>
        </w:rPr>
        <w:t>Principles</w:t>
      </w:r>
      <w:r w:rsidRPr="00F258B4">
        <w:rPr>
          <w:rFonts w:ascii="Times New Roman" w:hAnsi="Times New Roman" w:cs="Times New Roman"/>
          <w:i/>
          <w:spacing w:val="-4"/>
        </w:rPr>
        <w:t xml:space="preserve"> </w:t>
      </w:r>
      <w:r w:rsidRPr="00F258B4">
        <w:rPr>
          <w:rFonts w:ascii="Times New Roman" w:hAnsi="Times New Roman" w:cs="Times New Roman"/>
          <w:i/>
        </w:rPr>
        <w:t>Guidelines:</w:t>
      </w:r>
      <w:r w:rsidRPr="00F258B4">
        <w:rPr>
          <w:rFonts w:ascii="Times New Roman" w:hAnsi="Times New Roman" w:cs="Times New Roman"/>
          <w:i/>
          <w:spacing w:val="-2"/>
        </w:rPr>
        <w:t xml:space="preserve"> </w:t>
      </w:r>
      <w:r w:rsidRPr="00F258B4">
        <w:rPr>
          <w:rFonts w:ascii="Times New Roman" w:hAnsi="Times New Roman" w:cs="Times New Roman"/>
          <w:i/>
        </w:rPr>
        <w:t>Privacy</w:t>
      </w:r>
      <w:r w:rsidRPr="00F258B4">
        <w:rPr>
          <w:rFonts w:ascii="Times New Roman" w:hAnsi="Times New Roman" w:cs="Times New Roman"/>
          <w:i/>
          <w:spacing w:val="-3"/>
        </w:rPr>
        <w:t xml:space="preserve"> </w:t>
      </w:r>
      <w:r w:rsidRPr="00F258B4">
        <w:rPr>
          <w:rFonts w:ascii="Times New Roman" w:hAnsi="Times New Roman" w:cs="Times New Roman"/>
          <w:i/>
        </w:rPr>
        <w:t xml:space="preserve">Act 1988, </w:t>
      </w:r>
      <w:r w:rsidRPr="00F258B4">
        <w:rPr>
          <w:rFonts w:ascii="Times New Roman" w:hAnsi="Times New Roman" w:cs="Times New Roman"/>
        </w:rPr>
        <w:t>B80 - B81.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79CD" w14:textId="77777777" w:rsidR="004A348C" w:rsidRDefault="004A3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5B2C" w14:textId="77777777" w:rsidR="004A348C" w:rsidRDefault="004A3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C707" w14:textId="77777777" w:rsidR="004A348C" w:rsidRDefault="004A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7E11"/>
    <w:multiLevelType w:val="hybridMultilevel"/>
    <w:tmpl w:val="555E5A86"/>
    <w:lvl w:ilvl="0" w:tplc="53E6222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AEE64494">
      <w:numFmt w:val="bullet"/>
      <w:lvlText w:val="•"/>
      <w:lvlJc w:val="left"/>
      <w:pPr>
        <w:ind w:left="1682" w:hanging="360"/>
      </w:pPr>
      <w:rPr>
        <w:rFonts w:hint="default"/>
        <w:lang w:val="en-US" w:eastAsia="en-US" w:bidi="ar-SA"/>
      </w:rPr>
    </w:lvl>
    <w:lvl w:ilvl="2" w:tplc="6080A6DE">
      <w:numFmt w:val="bullet"/>
      <w:lvlText w:val="•"/>
      <w:lvlJc w:val="left"/>
      <w:pPr>
        <w:ind w:left="2525" w:hanging="360"/>
      </w:pPr>
      <w:rPr>
        <w:rFonts w:hint="default"/>
        <w:lang w:val="en-US" w:eastAsia="en-US" w:bidi="ar-SA"/>
      </w:rPr>
    </w:lvl>
    <w:lvl w:ilvl="3" w:tplc="37E6BF28">
      <w:numFmt w:val="bullet"/>
      <w:lvlText w:val="•"/>
      <w:lvlJc w:val="left"/>
      <w:pPr>
        <w:ind w:left="3367" w:hanging="360"/>
      </w:pPr>
      <w:rPr>
        <w:rFonts w:hint="default"/>
        <w:lang w:val="en-US" w:eastAsia="en-US" w:bidi="ar-SA"/>
      </w:rPr>
    </w:lvl>
    <w:lvl w:ilvl="4" w:tplc="1D9AE4E4">
      <w:numFmt w:val="bullet"/>
      <w:lvlText w:val="•"/>
      <w:lvlJc w:val="left"/>
      <w:pPr>
        <w:ind w:left="4210" w:hanging="360"/>
      </w:pPr>
      <w:rPr>
        <w:rFonts w:hint="default"/>
        <w:lang w:val="en-US" w:eastAsia="en-US" w:bidi="ar-SA"/>
      </w:rPr>
    </w:lvl>
    <w:lvl w:ilvl="5" w:tplc="7F3EF1B4">
      <w:numFmt w:val="bullet"/>
      <w:lvlText w:val="•"/>
      <w:lvlJc w:val="left"/>
      <w:pPr>
        <w:ind w:left="5053" w:hanging="360"/>
      </w:pPr>
      <w:rPr>
        <w:rFonts w:hint="default"/>
        <w:lang w:val="en-US" w:eastAsia="en-US" w:bidi="ar-SA"/>
      </w:rPr>
    </w:lvl>
    <w:lvl w:ilvl="6" w:tplc="0E1ED8C2">
      <w:numFmt w:val="bullet"/>
      <w:lvlText w:val="•"/>
      <w:lvlJc w:val="left"/>
      <w:pPr>
        <w:ind w:left="5895" w:hanging="360"/>
      </w:pPr>
      <w:rPr>
        <w:rFonts w:hint="default"/>
        <w:lang w:val="en-US" w:eastAsia="en-US" w:bidi="ar-SA"/>
      </w:rPr>
    </w:lvl>
    <w:lvl w:ilvl="7" w:tplc="4548431C">
      <w:numFmt w:val="bullet"/>
      <w:lvlText w:val="•"/>
      <w:lvlJc w:val="left"/>
      <w:pPr>
        <w:ind w:left="6738" w:hanging="360"/>
      </w:pPr>
      <w:rPr>
        <w:rFonts w:hint="default"/>
        <w:lang w:val="en-US" w:eastAsia="en-US" w:bidi="ar-SA"/>
      </w:rPr>
    </w:lvl>
    <w:lvl w:ilvl="8" w:tplc="014AD44C">
      <w:numFmt w:val="bullet"/>
      <w:lvlText w:val="•"/>
      <w:lvlJc w:val="left"/>
      <w:pPr>
        <w:ind w:left="7581" w:hanging="360"/>
      </w:pPr>
      <w:rPr>
        <w:rFonts w:hint="default"/>
        <w:lang w:val="en-US" w:eastAsia="en-US" w:bidi="ar-SA"/>
      </w:rPr>
    </w:lvl>
  </w:abstractNum>
  <w:abstractNum w:abstractNumId="1" w15:restartNumberingAfterBreak="0">
    <w:nsid w:val="3A4C277E"/>
    <w:multiLevelType w:val="hybridMultilevel"/>
    <w:tmpl w:val="83F4D050"/>
    <w:lvl w:ilvl="0" w:tplc="3F96ADE0">
      <w:start w:val="1"/>
      <w:numFmt w:val="decimal"/>
      <w:lvlText w:val="%1."/>
      <w:lvlJc w:val="left"/>
      <w:pPr>
        <w:ind w:left="480" w:hanging="360"/>
        <w:jc w:val="left"/>
      </w:pPr>
      <w:rPr>
        <w:rFonts w:ascii="Arial" w:eastAsia="Arial" w:hAnsi="Arial" w:cs="Arial" w:hint="default"/>
        <w:b/>
        <w:bCs/>
        <w:i/>
        <w:iCs/>
        <w:spacing w:val="0"/>
        <w:w w:val="100"/>
        <w:sz w:val="24"/>
        <w:szCs w:val="24"/>
        <w:lang w:val="en-US" w:eastAsia="en-US" w:bidi="ar-SA"/>
      </w:rPr>
    </w:lvl>
    <w:lvl w:ilvl="1" w:tplc="D5CECF4C">
      <w:numFmt w:val="bullet"/>
      <w:lvlText w:val="•"/>
      <w:lvlJc w:val="left"/>
      <w:pPr>
        <w:ind w:left="1358" w:hanging="360"/>
      </w:pPr>
      <w:rPr>
        <w:rFonts w:hint="default"/>
        <w:lang w:val="en-US" w:eastAsia="en-US" w:bidi="ar-SA"/>
      </w:rPr>
    </w:lvl>
    <w:lvl w:ilvl="2" w:tplc="463257A6">
      <w:numFmt w:val="bullet"/>
      <w:lvlText w:val="•"/>
      <w:lvlJc w:val="left"/>
      <w:pPr>
        <w:ind w:left="2237" w:hanging="360"/>
      </w:pPr>
      <w:rPr>
        <w:rFonts w:hint="default"/>
        <w:lang w:val="en-US" w:eastAsia="en-US" w:bidi="ar-SA"/>
      </w:rPr>
    </w:lvl>
    <w:lvl w:ilvl="3" w:tplc="D2C2E02C">
      <w:numFmt w:val="bullet"/>
      <w:lvlText w:val="•"/>
      <w:lvlJc w:val="left"/>
      <w:pPr>
        <w:ind w:left="3115" w:hanging="360"/>
      </w:pPr>
      <w:rPr>
        <w:rFonts w:hint="default"/>
        <w:lang w:val="en-US" w:eastAsia="en-US" w:bidi="ar-SA"/>
      </w:rPr>
    </w:lvl>
    <w:lvl w:ilvl="4" w:tplc="A850806C">
      <w:numFmt w:val="bullet"/>
      <w:lvlText w:val="•"/>
      <w:lvlJc w:val="left"/>
      <w:pPr>
        <w:ind w:left="3994" w:hanging="360"/>
      </w:pPr>
      <w:rPr>
        <w:rFonts w:hint="default"/>
        <w:lang w:val="en-US" w:eastAsia="en-US" w:bidi="ar-SA"/>
      </w:rPr>
    </w:lvl>
    <w:lvl w:ilvl="5" w:tplc="14020924">
      <w:numFmt w:val="bullet"/>
      <w:lvlText w:val="•"/>
      <w:lvlJc w:val="left"/>
      <w:pPr>
        <w:ind w:left="4873" w:hanging="360"/>
      </w:pPr>
      <w:rPr>
        <w:rFonts w:hint="default"/>
        <w:lang w:val="en-US" w:eastAsia="en-US" w:bidi="ar-SA"/>
      </w:rPr>
    </w:lvl>
    <w:lvl w:ilvl="6" w:tplc="253A9668">
      <w:numFmt w:val="bullet"/>
      <w:lvlText w:val="•"/>
      <w:lvlJc w:val="left"/>
      <w:pPr>
        <w:ind w:left="5751" w:hanging="360"/>
      </w:pPr>
      <w:rPr>
        <w:rFonts w:hint="default"/>
        <w:lang w:val="en-US" w:eastAsia="en-US" w:bidi="ar-SA"/>
      </w:rPr>
    </w:lvl>
    <w:lvl w:ilvl="7" w:tplc="BC46736E">
      <w:numFmt w:val="bullet"/>
      <w:lvlText w:val="•"/>
      <w:lvlJc w:val="left"/>
      <w:pPr>
        <w:ind w:left="6630" w:hanging="360"/>
      </w:pPr>
      <w:rPr>
        <w:rFonts w:hint="default"/>
        <w:lang w:val="en-US" w:eastAsia="en-US" w:bidi="ar-SA"/>
      </w:rPr>
    </w:lvl>
    <w:lvl w:ilvl="8" w:tplc="E12C0828">
      <w:numFmt w:val="bullet"/>
      <w:lvlText w:val="•"/>
      <w:lvlJc w:val="left"/>
      <w:pPr>
        <w:ind w:left="7509" w:hanging="360"/>
      </w:pPr>
      <w:rPr>
        <w:rFonts w:hint="default"/>
        <w:lang w:val="en-US" w:eastAsia="en-US" w:bidi="ar-SA"/>
      </w:rPr>
    </w:lvl>
  </w:abstractNum>
  <w:abstractNum w:abstractNumId="2" w15:restartNumberingAfterBreak="0">
    <w:nsid w:val="59706B86"/>
    <w:multiLevelType w:val="hybridMultilevel"/>
    <w:tmpl w:val="76F412CA"/>
    <w:lvl w:ilvl="0" w:tplc="512A17D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E9D2B0A8">
      <w:numFmt w:val="bullet"/>
      <w:lvlText w:val="•"/>
      <w:lvlJc w:val="left"/>
      <w:pPr>
        <w:ind w:left="1682" w:hanging="360"/>
      </w:pPr>
      <w:rPr>
        <w:rFonts w:hint="default"/>
        <w:lang w:val="en-US" w:eastAsia="en-US" w:bidi="ar-SA"/>
      </w:rPr>
    </w:lvl>
    <w:lvl w:ilvl="2" w:tplc="D0B2DAD2">
      <w:numFmt w:val="bullet"/>
      <w:lvlText w:val="•"/>
      <w:lvlJc w:val="left"/>
      <w:pPr>
        <w:ind w:left="2525" w:hanging="360"/>
      </w:pPr>
      <w:rPr>
        <w:rFonts w:hint="default"/>
        <w:lang w:val="en-US" w:eastAsia="en-US" w:bidi="ar-SA"/>
      </w:rPr>
    </w:lvl>
    <w:lvl w:ilvl="3" w:tplc="32E27F72">
      <w:numFmt w:val="bullet"/>
      <w:lvlText w:val="•"/>
      <w:lvlJc w:val="left"/>
      <w:pPr>
        <w:ind w:left="3367" w:hanging="360"/>
      </w:pPr>
      <w:rPr>
        <w:rFonts w:hint="default"/>
        <w:lang w:val="en-US" w:eastAsia="en-US" w:bidi="ar-SA"/>
      </w:rPr>
    </w:lvl>
    <w:lvl w:ilvl="4" w:tplc="C3BC924C">
      <w:numFmt w:val="bullet"/>
      <w:lvlText w:val="•"/>
      <w:lvlJc w:val="left"/>
      <w:pPr>
        <w:ind w:left="4210" w:hanging="360"/>
      </w:pPr>
      <w:rPr>
        <w:rFonts w:hint="default"/>
        <w:lang w:val="en-US" w:eastAsia="en-US" w:bidi="ar-SA"/>
      </w:rPr>
    </w:lvl>
    <w:lvl w:ilvl="5" w:tplc="09D4509C">
      <w:numFmt w:val="bullet"/>
      <w:lvlText w:val="•"/>
      <w:lvlJc w:val="left"/>
      <w:pPr>
        <w:ind w:left="5053" w:hanging="360"/>
      </w:pPr>
      <w:rPr>
        <w:rFonts w:hint="default"/>
        <w:lang w:val="en-US" w:eastAsia="en-US" w:bidi="ar-SA"/>
      </w:rPr>
    </w:lvl>
    <w:lvl w:ilvl="6" w:tplc="C414BFDC">
      <w:numFmt w:val="bullet"/>
      <w:lvlText w:val="•"/>
      <w:lvlJc w:val="left"/>
      <w:pPr>
        <w:ind w:left="5895" w:hanging="360"/>
      </w:pPr>
      <w:rPr>
        <w:rFonts w:hint="default"/>
        <w:lang w:val="en-US" w:eastAsia="en-US" w:bidi="ar-SA"/>
      </w:rPr>
    </w:lvl>
    <w:lvl w:ilvl="7" w:tplc="D0FA9772">
      <w:numFmt w:val="bullet"/>
      <w:lvlText w:val="•"/>
      <w:lvlJc w:val="left"/>
      <w:pPr>
        <w:ind w:left="6738" w:hanging="360"/>
      </w:pPr>
      <w:rPr>
        <w:rFonts w:hint="default"/>
        <w:lang w:val="en-US" w:eastAsia="en-US" w:bidi="ar-SA"/>
      </w:rPr>
    </w:lvl>
    <w:lvl w:ilvl="8" w:tplc="5C8246CA">
      <w:numFmt w:val="bullet"/>
      <w:lvlText w:val="•"/>
      <w:lvlJc w:val="left"/>
      <w:pPr>
        <w:ind w:left="7581" w:hanging="360"/>
      </w:pPr>
      <w:rPr>
        <w:rFonts w:hint="default"/>
        <w:lang w:val="en-US" w:eastAsia="en-US" w:bidi="ar-SA"/>
      </w:rPr>
    </w:lvl>
  </w:abstractNum>
  <w:abstractNum w:abstractNumId="3" w15:restartNumberingAfterBreak="0">
    <w:nsid w:val="767F3DE9"/>
    <w:multiLevelType w:val="hybridMultilevel"/>
    <w:tmpl w:val="BE844D6C"/>
    <w:lvl w:ilvl="0" w:tplc="7C262D1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75B63396">
      <w:numFmt w:val="bullet"/>
      <w:lvlText w:val="•"/>
      <w:lvlJc w:val="left"/>
      <w:pPr>
        <w:ind w:left="1682" w:hanging="360"/>
      </w:pPr>
      <w:rPr>
        <w:rFonts w:hint="default"/>
        <w:lang w:val="en-US" w:eastAsia="en-US" w:bidi="ar-SA"/>
      </w:rPr>
    </w:lvl>
    <w:lvl w:ilvl="2" w:tplc="8E5CC25E">
      <w:numFmt w:val="bullet"/>
      <w:lvlText w:val="•"/>
      <w:lvlJc w:val="left"/>
      <w:pPr>
        <w:ind w:left="2525" w:hanging="360"/>
      </w:pPr>
      <w:rPr>
        <w:rFonts w:hint="default"/>
        <w:lang w:val="en-US" w:eastAsia="en-US" w:bidi="ar-SA"/>
      </w:rPr>
    </w:lvl>
    <w:lvl w:ilvl="3" w:tplc="0F22F22C">
      <w:numFmt w:val="bullet"/>
      <w:lvlText w:val="•"/>
      <w:lvlJc w:val="left"/>
      <w:pPr>
        <w:ind w:left="3367" w:hanging="360"/>
      </w:pPr>
      <w:rPr>
        <w:rFonts w:hint="default"/>
        <w:lang w:val="en-US" w:eastAsia="en-US" w:bidi="ar-SA"/>
      </w:rPr>
    </w:lvl>
    <w:lvl w:ilvl="4" w:tplc="3B00F0BE">
      <w:numFmt w:val="bullet"/>
      <w:lvlText w:val="•"/>
      <w:lvlJc w:val="left"/>
      <w:pPr>
        <w:ind w:left="4210" w:hanging="360"/>
      </w:pPr>
      <w:rPr>
        <w:rFonts w:hint="default"/>
        <w:lang w:val="en-US" w:eastAsia="en-US" w:bidi="ar-SA"/>
      </w:rPr>
    </w:lvl>
    <w:lvl w:ilvl="5" w:tplc="37F64A22">
      <w:numFmt w:val="bullet"/>
      <w:lvlText w:val="•"/>
      <w:lvlJc w:val="left"/>
      <w:pPr>
        <w:ind w:left="5053" w:hanging="360"/>
      </w:pPr>
      <w:rPr>
        <w:rFonts w:hint="default"/>
        <w:lang w:val="en-US" w:eastAsia="en-US" w:bidi="ar-SA"/>
      </w:rPr>
    </w:lvl>
    <w:lvl w:ilvl="6" w:tplc="71E25808">
      <w:numFmt w:val="bullet"/>
      <w:lvlText w:val="•"/>
      <w:lvlJc w:val="left"/>
      <w:pPr>
        <w:ind w:left="5895" w:hanging="360"/>
      </w:pPr>
      <w:rPr>
        <w:rFonts w:hint="default"/>
        <w:lang w:val="en-US" w:eastAsia="en-US" w:bidi="ar-SA"/>
      </w:rPr>
    </w:lvl>
    <w:lvl w:ilvl="7" w:tplc="9DE4B36C">
      <w:numFmt w:val="bullet"/>
      <w:lvlText w:val="•"/>
      <w:lvlJc w:val="left"/>
      <w:pPr>
        <w:ind w:left="6738" w:hanging="360"/>
      </w:pPr>
      <w:rPr>
        <w:rFonts w:hint="default"/>
        <w:lang w:val="en-US" w:eastAsia="en-US" w:bidi="ar-SA"/>
      </w:rPr>
    </w:lvl>
    <w:lvl w:ilvl="8" w:tplc="EB2485FA">
      <w:numFmt w:val="bullet"/>
      <w:lvlText w:val="•"/>
      <w:lvlJc w:val="left"/>
      <w:pPr>
        <w:ind w:left="7581" w:hanging="360"/>
      </w:pPr>
      <w:rPr>
        <w:rFonts w:hint="default"/>
        <w:lang w:val="en-US" w:eastAsia="en-US" w:bidi="ar-SA"/>
      </w:rPr>
    </w:lvl>
  </w:abstractNum>
  <w:num w:numId="1" w16cid:durableId="944118784">
    <w:abstractNumId w:val="2"/>
  </w:num>
  <w:num w:numId="2" w16cid:durableId="939533132">
    <w:abstractNumId w:val="1"/>
  </w:num>
  <w:num w:numId="3" w16cid:durableId="1752922684">
    <w:abstractNumId w:val="3"/>
  </w:num>
  <w:num w:numId="4" w16cid:durableId="44323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6412"/>
    <w:rsid w:val="00316412"/>
    <w:rsid w:val="004A348C"/>
    <w:rsid w:val="00503B42"/>
    <w:rsid w:val="005C187A"/>
    <w:rsid w:val="00692DE3"/>
    <w:rsid w:val="007C4375"/>
    <w:rsid w:val="00910D99"/>
    <w:rsid w:val="00AD7E33"/>
    <w:rsid w:val="00E56E6C"/>
    <w:rsid w:val="00F25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0A131"/>
  <w15:docId w15:val="{E3A27F15-5486-4FCC-A83E-8352A5DB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20"/>
      <w:outlineLvl w:val="0"/>
    </w:pPr>
    <w:rPr>
      <w:b/>
      <w:bCs/>
      <w:sz w:val="24"/>
      <w:szCs w:val="24"/>
    </w:rPr>
  </w:style>
  <w:style w:type="paragraph" w:styleId="Heading2">
    <w:name w:val="heading 2"/>
    <w:basedOn w:val="Normal"/>
    <w:uiPriority w:val="9"/>
    <w:unhideWhenUsed/>
    <w:qFormat/>
    <w:pPr>
      <w:ind w:left="119"/>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7"/>
      <w:ind w:left="105" w:right="105"/>
      <w:jc w:val="center"/>
    </w:pPr>
    <w:rPr>
      <w:b/>
      <w:bCs/>
      <w:sz w:val="28"/>
      <w:szCs w:val="28"/>
    </w:rPr>
  </w:style>
  <w:style w:type="paragraph" w:styleId="ListParagraph">
    <w:name w:val="List Paragraph"/>
    <w:basedOn w:val="Normal"/>
    <w:uiPriority w:val="1"/>
    <w:qFormat/>
    <w:pPr>
      <w:spacing w:before="40"/>
      <w:ind w:left="8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0D99"/>
    <w:pPr>
      <w:tabs>
        <w:tab w:val="center" w:pos="4513"/>
        <w:tab w:val="right" w:pos="9026"/>
      </w:tabs>
    </w:pPr>
  </w:style>
  <w:style w:type="character" w:customStyle="1" w:styleId="HeaderChar">
    <w:name w:val="Header Char"/>
    <w:basedOn w:val="DefaultParagraphFont"/>
    <w:link w:val="Header"/>
    <w:uiPriority w:val="99"/>
    <w:rsid w:val="00910D99"/>
    <w:rPr>
      <w:rFonts w:ascii="Arial" w:eastAsia="Arial" w:hAnsi="Arial" w:cs="Arial"/>
    </w:rPr>
  </w:style>
  <w:style w:type="paragraph" w:styleId="Footer">
    <w:name w:val="footer"/>
    <w:basedOn w:val="Normal"/>
    <w:link w:val="FooterChar"/>
    <w:uiPriority w:val="99"/>
    <w:unhideWhenUsed/>
    <w:rsid w:val="00910D99"/>
    <w:pPr>
      <w:tabs>
        <w:tab w:val="center" w:pos="4513"/>
        <w:tab w:val="right" w:pos="9026"/>
      </w:tabs>
    </w:pPr>
  </w:style>
  <w:style w:type="character" w:customStyle="1" w:styleId="FooterChar">
    <w:name w:val="Footer Char"/>
    <w:basedOn w:val="DefaultParagraphFont"/>
    <w:link w:val="Footer"/>
    <w:uiPriority w:val="99"/>
    <w:rsid w:val="00910D99"/>
    <w:rPr>
      <w:rFonts w:ascii="Arial" w:eastAsia="Arial" w:hAnsi="Arial" w:cs="Arial"/>
    </w:rPr>
  </w:style>
  <w:style w:type="paragraph" w:styleId="FootnoteText">
    <w:name w:val="footnote text"/>
    <w:basedOn w:val="Normal"/>
    <w:link w:val="FootnoteTextChar"/>
    <w:uiPriority w:val="99"/>
    <w:semiHidden/>
    <w:unhideWhenUsed/>
    <w:rsid w:val="00F258B4"/>
    <w:rPr>
      <w:sz w:val="20"/>
      <w:szCs w:val="20"/>
    </w:rPr>
  </w:style>
  <w:style w:type="character" w:customStyle="1" w:styleId="FootnoteTextChar">
    <w:name w:val="Footnote Text Char"/>
    <w:basedOn w:val="DefaultParagraphFont"/>
    <w:link w:val="FootnoteText"/>
    <w:uiPriority w:val="99"/>
    <w:semiHidden/>
    <w:rsid w:val="00F258B4"/>
    <w:rPr>
      <w:rFonts w:ascii="Arial" w:eastAsia="Arial" w:hAnsi="Arial" w:cs="Arial"/>
      <w:sz w:val="20"/>
      <w:szCs w:val="20"/>
    </w:rPr>
  </w:style>
  <w:style w:type="character" w:styleId="FootnoteReference">
    <w:name w:val="footnote reference"/>
    <w:basedOn w:val="DefaultParagraphFont"/>
    <w:uiPriority w:val="99"/>
    <w:semiHidden/>
    <w:unhideWhenUsed/>
    <w:rsid w:val="00F25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6FE4-8DC6-4E0D-BD6F-9FA79BBE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4641</Words>
  <Characters>25474</Characters>
  <Application>Microsoft Office Word</Application>
  <DocSecurity>0</DocSecurity>
  <Lines>479</Lines>
  <Paragraphs>131</Paragraphs>
  <ScaleCrop>false</ScaleCrop>
  <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Gilks, Rachel</dc:creator>
  <cp:lastModifiedBy>PCODCS</cp:lastModifiedBy>
  <cp:revision>4</cp:revision>
  <dcterms:created xsi:type="dcterms:W3CDTF">2024-06-06T01:10:00Z</dcterms:created>
  <dcterms:modified xsi:type="dcterms:W3CDTF">2024-06-06T01:10:00Z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Created">
    <vt:filetime>2024-06-03T00:00:00Z</vt:filetime>
  </property>
  <property fmtid="{D5CDD505-2E9C-101B-9397-08002B2CF9AE}" pid="4" name="Creator">
    <vt:lpwstr>Acrobat PDFMaker 24 for Word</vt:lpwstr>
  </property>
  <property fmtid="{D5CDD505-2E9C-101B-9397-08002B2CF9AE}" pid="5" name="LastSaved">
    <vt:filetime>2024-06-05T00:00:00Z</vt:filetime>
  </property>
  <property fmtid="{D5CDD505-2E9C-101B-9397-08002B2CF9AE}" pid="6" name="MSIP_Label_69af8531-eb46-4968-8cb3-105d2f5ea87e_ActionId">
    <vt:lpwstr>6a0abce5-01c3-491c-a12e-2343600aaffc</vt:lpwstr>
  </property>
  <property fmtid="{D5CDD505-2E9C-101B-9397-08002B2CF9AE}" pid="7" name="MSIP_Label_69af8531-eb46-4968-8cb3-105d2f5ea87e_ContentBits">
    <vt:lpwstr>0</vt:lpwstr>
  </property>
  <property fmtid="{D5CDD505-2E9C-101B-9397-08002B2CF9AE}" pid="8" name="MSIP_Label_69af8531-eb46-4968-8cb3-105d2f5ea87e_Enabled">
    <vt:lpwstr>true</vt:lpwstr>
  </property>
  <property fmtid="{D5CDD505-2E9C-101B-9397-08002B2CF9AE}" pid="9" name="MSIP_Label_69af8531-eb46-4968-8cb3-105d2f5ea87e_Method">
    <vt:lpwstr>Standard</vt:lpwstr>
  </property>
  <property fmtid="{D5CDD505-2E9C-101B-9397-08002B2CF9AE}" pid="10" name="MSIP_Label_69af8531-eb46-4968-8cb3-105d2f5ea87e_Name">
    <vt:lpwstr>Official - No Marking</vt:lpwstr>
  </property>
  <property fmtid="{D5CDD505-2E9C-101B-9397-08002B2CF9AE}" pid="11" name="MSIP_Label_69af8531-eb46-4968-8cb3-105d2f5ea87e_SetDate">
    <vt:lpwstr>2024-04-16T06:39:08Z</vt:lpwstr>
  </property>
  <property fmtid="{D5CDD505-2E9C-101B-9397-08002B2CF9AE}" pid="12" name="MSIP_Label_69af8531-eb46-4968-8cb3-105d2f5ea87e_SiteId">
    <vt:lpwstr>b46c1908-0334-4236-b978-585ee88e4199</vt:lpwstr>
  </property>
  <property fmtid="{D5CDD505-2E9C-101B-9397-08002B2CF9AE}" pid="13" name="Objective-Classification">
    <vt:lpwstr>[Inherited - none]</vt:lpwstr>
  </property>
  <property fmtid="{D5CDD505-2E9C-101B-9397-08002B2CF9AE}" pid="14" name="Objective-CreationStamp">
    <vt:lpwstr>D:20240327</vt:lpwstr>
  </property>
  <property fmtid="{D5CDD505-2E9C-101B-9397-08002B2CF9AE}" pid="15" name="Objective-DatePublished">
    <vt:lpwstr>D:20240411</vt:lpwstr>
  </property>
  <property fmtid="{D5CDD505-2E9C-101B-9397-08002B2CF9AE}" pid="16" name="Objective-Document Type">
    <vt:lpwstr>0-Document</vt:lpwstr>
  </property>
  <property fmtid="{D5CDD505-2E9C-101B-9397-08002B2CF9AE}" pid="17" name="Objective-FileNumber">
    <vt:lpwstr>1-2024/32949</vt:lpwstr>
  </property>
  <property fmtid="{D5CDD505-2E9C-101B-9397-08002B2CF9AE}" pid="18" name="Objective-Id">
    <vt:lpwstr>A46024145</vt:lpwstr>
  </property>
  <property fmtid="{D5CDD505-2E9C-101B-9397-08002B2CF9AE}" pid="19" name="Objective-IsApproved">
    <vt:lpwstr>0</vt:lpwstr>
  </property>
  <property fmtid="{D5CDD505-2E9C-101B-9397-08002B2CF9AE}" pid="20" name="Objective-IsPublished">
    <vt:lpwstr>1</vt:lpwstr>
  </property>
  <property fmtid="{D5CDD505-2E9C-101B-9397-08002B2CF9AE}" pid="21" name="Objective-Jurisdiction">
    <vt:lpwstr>ACT</vt:lpwstr>
  </property>
  <property fmtid="{D5CDD505-2E9C-101B-9397-08002B2CF9AE}" pid="22" name="Objective-Language">
    <vt:lpwstr>English (en)</vt:lpwstr>
  </property>
  <property fmtid="{D5CDD505-2E9C-101B-9397-08002B2CF9AE}" pid="23" name="Objective-ModificationStamp">
    <vt:lpwstr>D:20240411</vt:lpwstr>
  </property>
  <property fmtid="{D5CDD505-2E9C-101B-9397-08002B2CF9AE}" pid="24" name="Objective-Owner">
    <vt:lpwstr>DianaX Liu</vt:lpwstr>
  </property>
  <property fmtid="{D5CDD505-2E9C-101B-9397-08002B2CF9AE}" pid="25" name="Objective-Owner Agency">
    <vt:lpwstr>ACTHD - ACT Health Directorate</vt:lpwstr>
  </property>
  <property fmtid="{D5CDD505-2E9C-101B-9397-08002B2CF9AE}" pid="26" name="Objective-Parent">
    <vt:lpwstr>Cabinet Exposure Draft Package - Health Omnibus Bill 2024 - GBC23/798</vt:lpwstr>
  </property>
  <property fmtid="{D5CDD505-2E9C-101B-9397-08002B2CF9AE}" pid="27" name="Objective-Path">
    <vt:lpwstr>Whole of ACT Government:ACTHD - ACT Health:GROUP: Corporate and Governance (CG):DIVISION: Corporate and Governance Division (CGD):BRANCH: Governance and Risk (GR):UNIT: Legal Policy Unit:Legal Policy - Internal:Law Reform:Major Law Reform:Health Omnibus Bill - 2024:Cabinet Exposure Draft Package - Health Omnibus Bill 2024 - GBC23/798:</vt:lpwstr>
  </property>
  <property fmtid="{D5CDD505-2E9C-101B-9397-08002B2CF9AE}" pid="28" name="Objective-State">
    <vt:lpwstr>Published</vt:lpwstr>
  </property>
  <property fmtid="{D5CDD505-2E9C-101B-9397-08002B2CF9AE}" pid="29" name="Objective-Title">
    <vt:lpwstr>Attachment D - Explanatory Statement - Health Legislation Amendment Bill 2024</vt:lpwstr>
  </property>
  <property fmtid="{D5CDD505-2E9C-101B-9397-08002B2CF9AE}" pid="30" name="Objective-Version">
    <vt:lpwstr>3.0</vt:lpwstr>
  </property>
  <property fmtid="{D5CDD505-2E9C-101B-9397-08002B2CF9AE}" pid="31" name="Objective-VersionComment">
    <vt:lpwstr>clean final version</vt:lpwstr>
  </property>
  <property fmtid="{D5CDD505-2E9C-101B-9397-08002B2CF9AE}" pid="32" name="Objective-VersionId">
    <vt:lpwstr>vA57912704</vt:lpwstr>
  </property>
  <property fmtid="{D5CDD505-2E9C-101B-9397-08002B2CF9AE}" pid="33" name="Objective-VersionNumber">
    <vt:lpwstr>14.000000</vt:lpwstr>
  </property>
  <property fmtid="{D5CDD505-2E9C-101B-9397-08002B2CF9AE}" pid="34" name="Producer">
    <vt:lpwstr>Adobe PDF Library 24.2.23</vt:lpwstr>
  </property>
  <property fmtid="{D5CDD505-2E9C-101B-9397-08002B2CF9AE}" pid="35" name="SourceModified">
    <vt:lpwstr>D:20240603023423</vt:lpwstr>
  </property>
</Properties>
</file>