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21A4C"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50B1E241" w14:textId="30DCA20E" w:rsidR="00E56FA0" w:rsidRPr="00E56FA0" w:rsidRDefault="00E56FA0" w:rsidP="00E56FA0">
      <w:pPr>
        <w:shd w:val="clear" w:color="auto" w:fill="FFFFFF"/>
        <w:spacing w:before="240" w:after="60"/>
        <w:outlineLvl w:val="1"/>
        <w:rPr>
          <w:rFonts w:ascii="Arial" w:hAnsi="Arial" w:cs="Arial"/>
          <w:b/>
          <w:bCs/>
          <w:color w:val="000000"/>
          <w:sz w:val="40"/>
          <w:szCs w:val="40"/>
          <w:lang w:eastAsia="en-AU"/>
        </w:rPr>
      </w:pPr>
      <w:r w:rsidRPr="00E56FA0">
        <w:rPr>
          <w:rFonts w:ascii="Arial" w:hAnsi="Arial" w:cs="Arial"/>
          <w:b/>
          <w:bCs/>
          <w:color w:val="000000"/>
          <w:sz w:val="40"/>
          <w:szCs w:val="40"/>
          <w:lang w:eastAsia="en-AU"/>
        </w:rPr>
        <w:t xml:space="preserve">Electricity Feed-in (Renewable Energy Premium) </w:t>
      </w:r>
      <w:r w:rsidR="00D8604C">
        <w:rPr>
          <w:rFonts w:ascii="Arial" w:hAnsi="Arial" w:cs="Arial"/>
          <w:b/>
          <w:bCs/>
          <w:color w:val="000000"/>
          <w:sz w:val="40"/>
          <w:szCs w:val="40"/>
          <w:lang w:eastAsia="en-AU"/>
        </w:rPr>
        <w:t>(</w:t>
      </w:r>
      <w:r w:rsidRPr="00E56FA0">
        <w:rPr>
          <w:rFonts w:ascii="Arial" w:hAnsi="Arial" w:cs="Arial"/>
          <w:b/>
          <w:bCs/>
          <w:color w:val="000000"/>
          <w:sz w:val="40"/>
          <w:szCs w:val="40"/>
          <w:lang w:eastAsia="en-AU"/>
        </w:rPr>
        <w:t>Reporting</w:t>
      </w:r>
      <w:r w:rsidR="00D8604C">
        <w:rPr>
          <w:rFonts w:ascii="Arial" w:hAnsi="Arial" w:cs="Arial"/>
          <w:b/>
          <w:bCs/>
          <w:color w:val="000000"/>
          <w:sz w:val="40"/>
          <w:szCs w:val="40"/>
          <w:lang w:eastAsia="en-AU"/>
        </w:rPr>
        <w:t>)</w:t>
      </w:r>
      <w:r w:rsidRPr="00E56FA0">
        <w:rPr>
          <w:rFonts w:ascii="Arial" w:hAnsi="Arial" w:cs="Arial"/>
          <w:b/>
          <w:bCs/>
          <w:color w:val="000000"/>
          <w:sz w:val="40"/>
          <w:szCs w:val="40"/>
          <w:lang w:eastAsia="en-AU"/>
        </w:rPr>
        <w:t xml:space="preserve"> Determination 20</w:t>
      </w:r>
      <w:r w:rsidR="00D8604C">
        <w:rPr>
          <w:rFonts w:ascii="Arial" w:hAnsi="Arial" w:cs="Arial"/>
          <w:b/>
          <w:bCs/>
          <w:color w:val="000000"/>
          <w:sz w:val="40"/>
          <w:szCs w:val="40"/>
          <w:lang w:eastAsia="en-AU"/>
        </w:rPr>
        <w:t>24</w:t>
      </w:r>
    </w:p>
    <w:p w14:paraId="00D1FEB7" w14:textId="2263B671" w:rsidR="00C17FAB" w:rsidRDefault="002D7C60" w:rsidP="00DA3B00">
      <w:pPr>
        <w:spacing w:before="340"/>
        <w:rPr>
          <w:rFonts w:ascii="Arial" w:hAnsi="Arial" w:cs="Arial"/>
          <w:b/>
          <w:bCs/>
        </w:rPr>
      </w:pPr>
      <w:r>
        <w:rPr>
          <w:rFonts w:ascii="Arial" w:hAnsi="Arial" w:cs="Arial"/>
          <w:b/>
          <w:bCs/>
        </w:rPr>
        <w:t>Disallowable instrument DI</w:t>
      </w:r>
      <w:r w:rsidR="00E56FA0">
        <w:rPr>
          <w:rFonts w:ascii="Arial" w:hAnsi="Arial" w:cs="Arial"/>
          <w:b/>
          <w:bCs/>
        </w:rPr>
        <w:t>2024</w:t>
      </w:r>
      <w:r w:rsidR="00C17FAB">
        <w:rPr>
          <w:rFonts w:ascii="Arial" w:hAnsi="Arial" w:cs="Arial"/>
          <w:b/>
          <w:bCs/>
        </w:rPr>
        <w:t>–</w:t>
      </w:r>
      <w:r w:rsidR="00ED6584">
        <w:rPr>
          <w:rFonts w:ascii="Arial" w:hAnsi="Arial" w:cs="Arial"/>
          <w:b/>
          <w:bCs/>
        </w:rPr>
        <w:t>185</w:t>
      </w:r>
    </w:p>
    <w:p w14:paraId="13256AC1" w14:textId="77777777" w:rsidR="00C17FAB" w:rsidRDefault="00C17FAB" w:rsidP="00DA3B00">
      <w:pPr>
        <w:pStyle w:val="madeunder"/>
        <w:spacing w:before="300" w:after="0"/>
      </w:pPr>
      <w:r>
        <w:t xml:space="preserve">made under the  </w:t>
      </w:r>
    </w:p>
    <w:p w14:paraId="1D7D3167" w14:textId="16FC262A" w:rsidR="00C17FAB" w:rsidRDefault="00E56FA0" w:rsidP="00E56FA0">
      <w:pPr>
        <w:pStyle w:val="CoverActName"/>
        <w:spacing w:before="320" w:after="0"/>
        <w:jc w:val="left"/>
        <w:rPr>
          <w:rFonts w:cs="Arial"/>
          <w:sz w:val="20"/>
        </w:rPr>
      </w:pPr>
      <w:r w:rsidRPr="00E56FA0">
        <w:rPr>
          <w:rFonts w:cs="Arial"/>
          <w:sz w:val="20"/>
        </w:rPr>
        <w:t>Electricity Feed-in (Renewable Energy Premium) Act 2008, s11B (Electricity distributors to give information to Minister)</w:t>
      </w:r>
    </w:p>
    <w:p w14:paraId="66DCFFBD"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474BEA83" w14:textId="77777777" w:rsidR="00C17FAB" w:rsidRDefault="00C17FAB">
      <w:pPr>
        <w:pStyle w:val="N-line3"/>
        <w:pBdr>
          <w:bottom w:val="none" w:sz="0" w:space="0" w:color="auto"/>
        </w:pBdr>
      </w:pPr>
    </w:p>
    <w:p w14:paraId="46707483" w14:textId="77777777" w:rsidR="00C17FAB" w:rsidRDefault="00C17FAB">
      <w:pPr>
        <w:pStyle w:val="N-line3"/>
        <w:pBdr>
          <w:top w:val="single" w:sz="12" w:space="1" w:color="auto"/>
          <w:bottom w:val="none" w:sz="0" w:space="0" w:color="auto"/>
        </w:pBdr>
      </w:pPr>
    </w:p>
    <w:bookmarkEnd w:id="0"/>
    <w:p w14:paraId="7A449336" w14:textId="5EADB3DD" w:rsidR="00E56FA0" w:rsidRDefault="00E56FA0" w:rsidP="00E56FA0">
      <w:pPr>
        <w:pStyle w:val="NormalWeb"/>
        <w:shd w:val="clear" w:color="auto" w:fill="FFFFFF"/>
        <w:spacing w:before="0" w:beforeAutospacing="0" w:after="0" w:afterAutospacing="0"/>
        <w:rPr>
          <w:color w:val="000000"/>
        </w:rPr>
      </w:pPr>
      <w:r>
        <w:rPr>
          <w:color w:val="000000"/>
        </w:rPr>
        <w:t>Under section 11A of the </w:t>
      </w:r>
      <w:r>
        <w:rPr>
          <w:i/>
          <w:iCs/>
          <w:color w:val="000000"/>
        </w:rPr>
        <w:t xml:space="preserve">Electricity Feed-in (Renewable Energy Premium) Act 2008 </w:t>
      </w:r>
      <w:r>
        <w:rPr>
          <w:color w:val="000000"/>
        </w:rPr>
        <w:t>(the Act), the Minister is required to publish an annual report on the number and capacity of compliant renewable energy generators installed on premises in the ACT, and the costs under the Act on electricity users.</w:t>
      </w:r>
    </w:p>
    <w:p w14:paraId="33D082DE" w14:textId="48DA0A5D" w:rsidR="00E56FA0" w:rsidRDefault="00E56FA0" w:rsidP="00E56FA0">
      <w:pPr>
        <w:pStyle w:val="NormalWeb"/>
        <w:shd w:val="clear" w:color="auto" w:fill="FFFFFF"/>
        <w:spacing w:before="0" w:beforeAutospacing="0" w:after="0" w:afterAutospacing="0"/>
        <w:rPr>
          <w:color w:val="000000"/>
        </w:rPr>
      </w:pPr>
    </w:p>
    <w:p w14:paraId="6139490D" w14:textId="4CE9F42C" w:rsidR="00E56FA0" w:rsidRDefault="00E56FA0" w:rsidP="00E56FA0">
      <w:pPr>
        <w:pStyle w:val="NormalWeb"/>
        <w:shd w:val="clear" w:color="auto" w:fill="FFFFFF"/>
        <w:spacing w:before="0" w:beforeAutospacing="0" w:after="0" w:afterAutospacing="0"/>
        <w:rPr>
          <w:color w:val="000000"/>
        </w:rPr>
      </w:pPr>
      <w:r>
        <w:rPr>
          <w:color w:val="000000"/>
        </w:rPr>
        <w:t>Section 11B requires the Minister to determine, by a disallowable instrument, the information required from NERL Retailers and the electricity distributor to prepare the report under s11A. This disallowable instrument contains these requirements and has been developed through consultation with electricity retailers and the distributor.</w:t>
      </w:r>
    </w:p>
    <w:p w14:paraId="6DB45FB8" w14:textId="46490F74" w:rsidR="00E56FA0" w:rsidRDefault="00E56FA0" w:rsidP="00E56FA0">
      <w:pPr>
        <w:pStyle w:val="NormalWeb"/>
        <w:shd w:val="clear" w:color="auto" w:fill="FFFFFF"/>
        <w:spacing w:before="0" w:beforeAutospacing="0" w:after="0" w:afterAutospacing="0"/>
        <w:rPr>
          <w:color w:val="000000"/>
        </w:rPr>
      </w:pPr>
    </w:p>
    <w:p w14:paraId="3BC91A8B" w14:textId="445F4DD6" w:rsidR="00E56FA0" w:rsidRDefault="00E56FA0" w:rsidP="00E56FA0">
      <w:pPr>
        <w:pStyle w:val="NormalWeb"/>
        <w:shd w:val="clear" w:color="auto" w:fill="FFFFFF"/>
        <w:spacing w:before="0" w:beforeAutospacing="0" w:after="0" w:afterAutospacing="0"/>
        <w:rPr>
          <w:color w:val="000000"/>
        </w:rPr>
      </w:pPr>
      <w:r>
        <w:rPr>
          <w:color w:val="000000"/>
        </w:rPr>
        <w:t>The requirement to publish an annual report is designed to reduce the reporting burden on industry by replacing monthly and quarterly reporting requirement administered by two different agencies into a single annual reporting requirement. These changes were made as part of the </w:t>
      </w:r>
      <w:r>
        <w:rPr>
          <w:i/>
          <w:iCs/>
          <w:color w:val="000000"/>
        </w:rPr>
        <w:t xml:space="preserve">Electricity Feed-in Tariff Schemes Legislation Amendment Bill 2015 </w:t>
      </w:r>
      <w:r>
        <w:rPr>
          <w:color w:val="000000"/>
        </w:rPr>
        <w:t>which was passed by the Assembly on 4 June 2015.</w:t>
      </w:r>
    </w:p>
    <w:p w14:paraId="2D0C1459" w14:textId="1739DF7D" w:rsidR="00E56FA0" w:rsidRDefault="00E56FA0" w:rsidP="00E56FA0">
      <w:pPr>
        <w:pStyle w:val="NormalWeb"/>
        <w:shd w:val="clear" w:color="auto" w:fill="FFFFFF"/>
        <w:spacing w:before="0" w:beforeAutospacing="0" w:after="0" w:afterAutospacing="0"/>
        <w:rPr>
          <w:color w:val="000000"/>
        </w:rPr>
      </w:pPr>
    </w:p>
    <w:p w14:paraId="4F822F13" w14:textId="0F8ACF73" w:rsidR="00590B67" w:rsidRPr="00D238BF" w:rsidRDefault="00590B67" w:rsidP="00E56FA0">
      <w:pPr>
        <w:pStyle w:val="NormalWeb"/>
        <w:shd w:val="clear" w:color="auto" w:fill="FFFFFF"/>
        <w:spacing w:before="0" w:beforeAutospacing="0" w:after="0" w:afterAutospacing="0"/>
        <w:rPr>
          <w:color w:val="000000"/>
          <w:u w:val="single"/>
        </w:rPr>
      </w:pPr>
      <w:r>
        <w:rPr>
          <w:color w:val="000000"/>
          <w:u w:val="single"/>
        </w:rPr>
        <w:t>Regulatory impact statement</w:t>
      </w:r>
    </w:p>
    <w:p w14:paraId="4375699B" w14:textId="68B3072E" w:rsidR="00E56FA0" w:rsidRDefault="00E56FA0" w:rsidP="00E56FA0">
      <w:pPr>
        <w:pStyle w:val="NormalWeb"/>
        <w:shd w:val="clear" w:color="auto" w:fill="FFFFFF"/>
        <w:spacing w:before="0" w:beforeAutospacing="0" w:after="0" w:afterAutospacing="0"/>
        <w:rPr>
          <w:color w:val="000000"/>
        </w:rPr>
      </w:pPr>
      <w:r>
        <w:rPr>
          <w:color w:val="000000"/>
        </w:rPr>
        <w:t xml:space="preserve">This reduction in reporting burden benefits the industry. The industry already reports on the scheme and has systems in place to provide this information. </w:t>
      </w:r>
      <w:r w:rsidR="00590B67">
        <w:t xml:space="preserve">A Regulatory impact statement (RIS) </w:t>
      </w:r>
      <w:r w:rsidR="00590B67" w:rsidRPr="008E335B">
        <w:t>is not required</w:t>
      </w:r>
      <w:r w:rsidR="00590B67">
        <w:t xml:space="preserve"> because the determination does not impose any appreciable costs on the community or part of the community (section 34 (1) of the Legislation Act). This determination also </w:t>
      </w:r>
      <w:r w:rsidR="00590B67" w:rsidRPr="005A4979">
        <w:t>does not adversely affect rights or impose liabilities on a person</w:t>
      </w:r>
      <w:r w:rsidR="00590B67">
        <w:t xml:space="preserve"> (section 36 (1) (b) of the Legislation Act)</w:t>
      </w:r>
      <w:r w:rsidR="00590B67" w:rsidRPr="005A4979">
        <w:t>.</w:t>
      </w:r>
      <w:r>
        <w:rPr>
          <w:color w:val="000000"/>
        </w:rPr>
        <w:t> </w:t>
      </w:r>
    </w:p>
    <w:p w14:paraId="0A613FE5" w14:textId="77777777" w:rsidR="00E56FA0" w:rsidRDefault="00E56FA0" w:rsidP="00E56FA0">
      <w:pPr>
        <w:pStyle w:val="NormalWeb"/>
        <w:shd w:val="clear" w:color="auto" w:fill="FFFFFF"/>
        <w:spacing w:before="0" w:beforeAutospacing="0" w:after="0" w:afterAutospacing="0"/>
        <w:rPr>
          <w:color w:val="000000"/>
        </w:rPr>
      </w:pPr>
      <w:r>
        <w:rPr>
          <w:color w:val="000000"/>
        </w:rPr>
        <w:t> </w:t>
      </w:r>
    </w:p>
    <w:p w14:paraId="4FDCECD6" w14:textId="36718545" w:rsidR="00E56FA0" w:rsidRDefault="00E56FA0" w:rsidP="00E56FA0">
      <w:pPr>
        <w:pStyle w:val="NormalWeb"/>
        <w:shd w:val="clear" w:color="auto" w:fill="FFFFFF"/>
        <w:spacing w:before="0" w:beforeAutospacing="0" w:after="0" w:afterAutospacing="0"/>
        <w:rPr>
          <w:color w:val="000000"/>
        </w:rPr>
      </w:pPr>
      <w:r>
        <w:rPr>
          <w:color w:val="000000"/>
        </w:rPr>
        <w:t>The annual reporting is also intended to provide a transparent and easily accessible source of information to the community on the operation of the Act.</w:t>
      </w:r>
    </w:p>
    <w:p w14:paraId="6976B3DE" w14:textId="3C128820" w:rsidR="00E56FA0" w:rsidRDefault="00E56FA0" w:rsidP="00E56FA0">
      <w:pPr>
        <w:pStyle w:val="NormalWeb"/>
        <w:shd w:val="clear" w:color="auto" w:fill="FFFFFF"/>
        <w:spacing w:before="0" w:beforeAutospacing="0" w:after="0" w:afterAutospacing="0"/>
        <w:rPr>
          <w:color w:val="000000"/>
        </w:rPr>
      </w:pPr>
    </w:p>
    <w:p w14:paraId="39AD6DE1" w14:textId="77777777" w:rsidR="00590B67" w:rsidRDefault="00590B67">
      <w:pPr>
        <w:rPr>
          <w:b/>
          <w:bCs/>
          <w:color w:val="000000"/>
          <w:szCs w:val="24"/>
          <w:u w:val="single"/>
          <w:lang w:eastAsia="en-AU"/>
        </w:rPr>
      </w:pPr>
      <w:r>
        <w:rPr>
          <w:b/>
          <w:bCs/>
          <w:color w:val="000000"/>
          <w:u w:val="single"/>
        </w:rPr>
        <w:br w:type="page"/>
      </w:r>
    </w:p>
    <w:p w14:paraId="040AEF88" w14:textId="77777777" w:rsidR="00590B67" w:rsidRPr="00BB744F" w:rsidRDefault="00590B67" w:rsidP="00590B67">
      <w:pPr>
        <w:rPr>
          <w:rFonts w:ascii="Arial" w:hAnsi="Arial" w:cs="Arial"/>
          <w:b/>
        </w:rPr>
      </w:pPr>
      <w:r w:rsidRPr="00BB744F">
        <w:rPr>
          <w:rFonts w:ascii="Arial" w:hAnsi="Arial" w:cs="Arial"/>
          <w:b/>
        </w:rPr>
        <w:lastRenderedPageBreak/>
        <w:t>Clause Notes</w:t>
      </w:r>
    </w:p>
    <w:p w14:paraId="4A2A8BB3" w14:textId="77777777" w:rsidR="00590B67" w:rsidRDefault="00590B67" w:rsidP="00E56FA0">
      <w:pPr>
        <w:pStyle w:val="NormalWeb"/>
        <w:shd w:val="clear" w:color="auto" w:fill="FFFFFF"/>
        <w:spacing w:before="0" w:beforeAutospacing="0" w:after="0" w:afterAutospacing="0"/>
        <w:rPr>
          <w:b/>
          <w:bCs/>
          <w:color w:val="000000"/>
          <w:u w:val="single"/>
        </w:rPr>
      </w:pPr>
    </w:p>
    <w:p w14:paraId="09DF3B98" w14:textId="5A5A02CE" w:rsidR="00E56FA0" w:rsidRDefault="00E56FA0" w:rsidP="00E56FA0">
      <w:pPr>
        <w:pStyle w:val="NormalWeb"/>
        <w:shd w:val="clear" w:color="auto" w:fill="FFFFFF"/>
        <w:spacing w:before="0" w:beforeAutospacing="0" w:after="0" w:afterAutospacing="0"/>
        <w:rPr>
          <w:color w:val="000000"/>
        </w:rPr>
      </w:pPr>
      <w:r>
        <w:rPr>
          <w:b/>
          <w:bCs/>
          <w:color w:val="000000"/>
          <w:u w:val="single"/>
        </w:rPr>
        <w:t>Clause 1</w:t>
      </w:r>
    </w:p>
    <w:p w14:paraId="53FDF7EE" w14:textId="5F3128F4" w:rsidR="00E56FA0" w:rsidRDefault="00E56FA0" w:rsidP="00E56FA0">
      <w:pPr>
        <w:pStyle w:val="NormalWeb"/>
        <w:shd w:val="clear" w:color="auto" w:fill="FFFFFF"/>
        <w:spacing w:before="0" w:beforeAutospacing="0" w:after="0" w:afterAutospacing="0"/>
        <w:rPr>
          <w:color w:val="000000"/>
        </w:rPr>
      </w:pPr>
      <w:r>
        <w:rPr>
          <w:color w:val="000000"/>
        </w:rPr>
        <w:t>This clause names this instrument.</w:t>
      </w:r>
    </w:p>
    <w:p w14:paraId="511D4AC3" w14:textId="77777777" w:rsidR="00E56FA0" w:rsidRDefault="00E56FA0" w:rsidP="00E56FA0">
      <w:pPr>
        <w:pStyle w:val="NormalWeb"/>
        <w:shd w:val="clear" w:color="auto" w:fill="FFFFFF"/>
        <w:spacing w:before="0" w:beforeAutospacing="0" w:after="0" w:afterAutospacing="0"/>
        <w:rPr>
          <w:color w:val="000000"/>
        </w:rPr>
      </w:pPr>
      <w:r>
        <w:rPr>
          <w:color w:val="000000"/>
        </w:rPr>
        <w:t> </w:t>
      </w:r>
    </w:p>
    <w:p w14:paraId="6BCA0ADB" w14:textId="77777777" w:rsidR="00E56FA0" w:rsidRDefault="00E56FA0" w:rsidP="00E56FA0">
      <w:pPr>
        <w:pStyle w:val="NormalWeb"/>
        <w:shd w:val="clear" w:color="auto" w:fill="FFFFFF"/>
        <w:spacing w:before="0" w:beforeAutospacing="0" w:after="0" w:afterAutospacing="0"/>
        <w:rPr>
          <w:color w:val="000000"/>
        </w:rPr>
      </w:pPr>
      <w:r>
        <w:rPr>
          <w:b/>
          <w:bCs/>
          <w:color w:val="000000"/>
          <w:u w:val="single"/>
        </w:rPr>
        <w:t>Clause 2</w:t>
      </w:r>
    </w:p>
    <w:p w14:paraId="410F629A" w14:textId="01A958F6" w:rsidR="00E56FA0" w:rsidRDefault="00E56FA0" w:rsidP="00E56FA0">
      <w:pPr>
        <w:pStyle w:val="NormalWeb"/>
        <w:shd w:val="clear" w:color="auto" w:fill="FFFFFF"/>
        <w:spacing w:before="0" w:beforeAutospacing="0" w:after="0" w:afterAutospacing="0"/>
        <w:rPr>
          <w:color w:val="000000"/>
        </w:rPr>
      </w:pPr>
      <w:r>
        <w:rPr>
          <w:color w:val="000000"/>
        </w:rPr>
        <w:t>This clause provides for date of commencement.</w:t>
      </w:r>
    </w:p>
    <w:p w14:paraId="13EF68BC" w14:textId="06052538" w:rsidR="00E56FA0" w:rsidRDefault="00E56FA0" w:rsidP="00E56FA0">
      <w:pPr>
        <w:pStyle w:val="NormalWeb"/>
        <w:shd w:val="clear" w:color="auto" w:fill="FFFFFF"/>
        <w:spacing w:before="0" w:beforeAutospacing="0" w:after="0" w:afterAutospacing="0"/>
        <w:rPr>
          <w:color w:val="000000"/>
        </w:rPr>
      </w:pPr>
    </w:p>
    <w:p w14:paraId="6291AA78" w14:textId="37274E92" w:rsidR="00E56FA0" w:rsidRDefault="00E56FA0" w:rsidP="00E56FA0">
      <w:pPr>
        <w:pStyle w:val="NormalWeb"/>
        <w:shd w:val="clear" w:color="auto" w:fill="FFFFFF"/>
        <w:spacing w:before="0" w:beforeAutospacing="0" w:after="0" w:afterAutospacing="0"/>
        <w:rPr>
          <w:color w:val="000000"/>
        </w:rPr>
      </w:pPr>
      <w:r>
        <w:rPr>
          <w:b/>
          <w:bCs/>
          <w:color w:val="000000"/>
          <w:u w:val="single"/>
        </w:rPr>
        <w:t>Clause </w:t>
      </w:r>
      <w:r w:rsidR="00D238BF">
        <w:rPr>
          <w:b/>
          <w:bCs/>
          <w:color w:val="000000"/>
          <w:u w:val="single"/>
        </w:rPr>
        <w:t>3</w:t>
      </w:r>
    </w:p>
    <w:p w14:paraId="0945A3F3" w14:textId="3ED84E86" w:rsidR="00E56FA0" w:rsidRDefault="00E56FA0" w:rsidP="00E56FA0">
      <w:pPr>
        <w:pStyle w:val="NormalWeb"/>
        <w:shd w:val="clear" w:color="auto" w:fill="FFFFFF"/>
        <w:spacing w:before="0" w:beforeAutospacing="0" w:after="0" w:afterAutospacing="0"/>
        <w:rPr>
          <w:color w:val="000000"/>
        </w:rPr>
      </w:pPr>
      <w:r>
        <w:rPr>
          <w:color w:val="000000"/>
        </w:rPr>
        <w:t>This clause determines the information required to be provided by NERL Retailers to the Minister.</w:t>
      </w:r>
    </w:p>
    <w:p w14:paraId="4FAF5966" w14:textId="0B494E90" w:rsidR="00E56FA0" w:rsidRDefault="00E56FA0" w:rsidP="00E56FA0">
      <w:pPr>
        <w:pStyle w:val="NormalWeb"/>
        <w:shd w:val="clear" w:color="auto" w:fill="FFFFFF"/>
        <w:spacing w:before="0" w:beforeAutospacing="0" w:after="0" w:afterAutospacing="0"/>
        <w:rPr>
          <w:color w:val="000000"/>
        </w:rPr>
      </w:pPr>
    </w:p>
    <w:p w14:paraId="150579C5" w14:textId="50933B36" w:rsidR="00E56FA0" w:rsidRDefault="00E56FA0" w:rsidP="00E56FA0">
      <w:pPr>
        <w:pStyle w:val="NormalWeb"/>
        <w:shd w:val="clear" w:color="auto" w:fill="FFFFFF"/>
        <w:spacing w:before="0" w:beforeAutospacing="0" w:after="0" w:afterAutospacing="0"/>
        <w:rPr>
          <w:color w:val="000000"/>
        </w:rPr>
      </w:pPr>
      <w:r>
        <w:rPr>
          <w:color w:val="000000"/>
        </w:rPr>
        <w:t>This information will enable the estimation of the costs to electricity users of renewable energy generators connected under the Act, as required under section 11A of the Act.</w:t>
      </w:r>
    </w:p>
    <w:p w14:paraId="0E1D3AA2" w14:textId="3B535A17" w:rsidR="00E56FA0" w:rsidRDefault="00E56FA0" w:rsidP="00E56FA0">
      <w:pPr>
        <w:pStyle w:val="NormalWeb"/>
        <w:shd w:val="clear" w:color="auto" w:fill="FFFFFF"/>
        <w:spacing w:before="0" w:beforeAutospacing="0" w:after="0" w:afterAutospacing="0"/>
        <w:rPr>
          <w:color w:val="000000"/>
        </w:rPr>
      </w:pPr>
    </w:p>
    <w:p w14:paraId="125F17F2" w14:textId="79FE1AB1" w:rsidR="00E56FA0" w:rsidRDefault="00E56FA0" w:rsidP="00E56FA0">
      <w:pPr>
        <w:pStyle w:val="NormalWeb"/>
        <w:shd w:val="clear" w:color="auto" w:fill="FFFFFF"/>
        <w:spacing w:before="0" w:beforeAutospacing="0" w:after="0" w:afterAutospacing="0"/>
        <w:rPr>
          <w:color w:val="000000"/>
        </w:rPr>
      </w:pPr>
      <w:r>
        <w:rPr>
          <w:b/>
          <w:bCs/>
          <w:color w:val="000000"/>
          <w:u w:val="single"/>
        </w:rPr>
        <w:t>Clause </w:t>
      </w:r>
      <w:r w:rsidR="00D238BF">
        <w:rPr>
          <w:b/>
          <w:bCs/>
          <w:color w:val="000000"/>
          <w:u w:val="single"/>
        </w:rPr>
        <w:t>4</w:t>
      </w:r>
    </w:p>
    <w:p w14:paraId="65265024" w14:textId="1B6B8109" w:rsidR="00E56FA0" w:rsidRDefault="00E56FA0" w:rsidP="00E56FA0">
      <w:pPr>
        <w:pStyle w:val="NormalWeb"/>
        <w:shd w:val="clear" w:color="auto" w:fill="FFFFFF"/>
        <w:spacing w:before="0" w:beforeAutospacing="0" w:after="0" w:afterAutospacing="0"/>
        <w:rPr>
          <w:color w:val="000000"/>
        </w:rPr>
      </w:pPr>
      <w:r>
        <w:rPr>
          <w:color w:val="000000"/>
        </w:rPr>
        <w:t>This clause determines the information required to be provided by the electricity distributor to the Minister.</w:t>
      </w:r>
    </w:p>
    <w:p w14:paraId="09DD5BE2" w14:textId="0641E4A7" w:rsidR="00E56FA0" w:rsidRDefault="00E56FA0" w:rsidP="00E56FA0">
      <w:pPr>
        <w:pStyle w:val="NormalWeb"/>
        <w:shd w:val="clear" w:color="auto" w:fill="FFFFFF"/>
        <w:spacing w:before="0" w:beforeAutospacing="0" w:after="0" w:afterAutospacing="0"/>
        <w:rPr>
          <w:color w:val="000000"/>
        </w:rPr>
      </w:pPr>
    </w:p>
    <w:p w14:paraId="0C1AA8AC" w14:textId="7492817E" w:rsidR="00E56FA0" w:rsidRDefault="00E56FA0" w:rsidP="00E56FA0">
      <w:pPr>
        <w:pStyle w:val="NormalWeb"/>
        <w:shd w:val="clear" w:color="auto" w:fill="FFFFFF"/>
        <w:spacing w:before="0" w:beforeAutospacing="0" w:after="0" w:afterAutospacing="0"/>
        <w:rPr>
          <w:color w:val="000000"/>
        </w:rPr>
      </w:pPr>
      <w:r>
        <w:rPr>
          <w:color w:val="000000"/>
        </w:rPr>
        <w:t>This information will enable the estimation of total number of compliant renewable energy generators connected under the Act, including year to year changes, installed capacity, as well as the associated costs, as required under section 11A of the Act.</w:t>
      </w:r>
    </w:p>
    <w:p w14:paraId="4DD70878" w14:textId="77777777" w:rsidR="00D238BF" w:rsidRDefault="00D238BF" w:rsidP="00E56FA0">
      <w:pPr>
        <w:pStyle w:val="NormalWeb"/>
        <w:shd w:val="clear" w:color="auto" w:fill="FFFFFF"/>
        <w:spacing w:before="0" w:beforeAutospacing="0" w:after="0" w:afterAutospacing="0"/>
        <w:rPr>
          <w:color w:val="000000"/>
        </w:rPr>
      </w:pPr>
    </w:p>
    <w:p w14:paraId="132AEDEA" w14:textId="2452E878" w:rsidR="00D238BF" w:rsidRDefault="00D238BF" w:rsidP="00D238BF">
      <w:pPr>
        <w:pStyle w:val="NormalWeb"/>
        <w:shd w:val="clear" w:color="auto" w:fill="FFFFFF"/>
        <w:spacing w:before="0" w:beforeAutospacing="0" w:after="0" w:afterAutospacing="0"/>
        <w:rPr>
          <w:color w:val="000000"/>
        </w:rPr>
      </w:pPr>
      <w:r>
        <w:rPr>
          <w:b/>
          <w:bCs/>
          <w:color w:val="000000"/>
          <w:u w:val="single"/>
        </w:rPr>
        <w:t>Clause 5</w:t>
      </w:r>
    </w:p>
    <w:p w14:paraId="70F5DEFB" w14:textId="5AD6426D" w:rsidR="00D238BF" w:rsidRDefault="00D238BF" w:rsidP="00D238BF">
      <w:pPr>
        <w:pStyle w:val="NormalWeb"/>
        <w:shd w:val="clear" w:color="auto" w:fill="FFFFFF"/>
        <w:spacing w:before="0" w:beforeAutospacing="0" w:after="0" w:afterAutospacing="0"/>
        <w:rPr>
          <w:color w:val="000000"/>
        </w:rPr>
      </w:pPr>
      <w:r>
        <w:rPr>
          <w:color w:val="000000"/>
        </w:rPr>
        <w:t>This clause specifies that the information requested in this instrument must be provided by 1 September of each year for the preceding financial year.</w:t>
      </w:r>
    </w:p>
    <w:p w14:paraId="6332A605" w14:textId="77777777" w:rsidR="00C17FAB" w:rsidRDefault="00C17FAB"/>
    <w:p w14:paraId="3D768432" w14:textId="5945B787" w:rsidR="00670E76" w:rsidRPr="00740A10" w:rsidRDefault="00670E76" w:rsidP="00670E76">
      <w:pPr>
        <w:pStyle w:val="NormalWeb"/>
        <w:shd w:val="clear" w:color="auto" w:fill="FFFFFF"/>
        <w:spacing w:before="0" w:beforeAutospacing="0" w:after="0" w:afterAutospacing="0"/>
        <w:rPr>
          <w:b/>
          <w:bCs/>
          <w:color w:val="000000"/>
          <w:u w:val="single"/>
        </w:rPr>
      </w:pPr>
      <w:r w:rsidRPr="00740A10">
        <w:rPr>
          <w:b/>
          <w:bCs/>
          <w:color w:val="000000"/>
          <w:u w:val="single"/>
        </w:rPr>
        <w:t>Clause 6</w:t>
      </w:r>
    </w:p>
    <w:p w14:paraId="11B08555" w14:textId="0A930FBF" w:rsidR="00670E76" w:rsidRDefault="00590B67" w:rsidP="00670E76">
      <w:pPr>
        <w:pStyle w:val="NormalWeb"/>
        <w:shd w:val="clear" w:color="auto" w:fill="FFFFFF"/>
        <w:spacing w:before="0" w:beforeAutospacing="0" w:after="0" w:afterAutospacing="0"/>
        <w:rPr>
          <w:color w:val="000000"/>
        </w:rPr>
      </w:pPr>
      <w:r>
        <w:rPr>
          <w:color w:val="000000"/>
        </w:rPr>
        <w:t>This clause revokes the current reporting determination.</w:t>
      </w:r>
    </w:p>
    <w:p w14:paraId="782E09B1" w14:textId="77777777" w:rsidR="00670E76" w:rsidRDefault="00670E76"/>
    <w:sectPr w:rsidR="00670E76" w:rsidSect="003B69A8">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1C3C9" w14:textId="77777777" w:rsidR="003B69A8" w:rsidRDefault="003B69A8" w:rsidP="00C17FAB">
      <w:r>
        <w:separator/>
      </w:r>
    </w:p>
  </w:endnote>
  <w:endnote w:type="continuationSeparator" w:id="0">
    <w:p w14:paraId="7773F559" w14:textId="77777777" w:rsidR="003B69A8" w:rsidRDefault="003B69A8"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2E9B" w14:textId="77777777" w:rsidR="00CB05F9" w:rsidRDefault="00CB05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152E" w14:textId="7B2054C2" w:rsidR="00CB05F9" w:rsidRPr="00CE1782" w:rsidRDefault="00CE1782" w:rsidP="00CE1782">
    <w:pPr>
      <w:pStyle w:val="Footer"/>
      <w:jc w:val="center"/>
      <w:rPr>
        <w:rFonts w:cs="Arial"/>
        <w:sz w:val="14"/>
      </w:rPr>
    </w:pPr>
    <w:r w:rsidRPr="00CE178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5A49" w14:textId="77777777" w:rsidR="00CB05F9" w:rsidRDefault="00CB0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7E178" w14:textId="77777777" w:rsidR="003B69A8" w:rsidRDefault="003B69A8" w:rsidP="00C17FAB">
      <w:r>
        <w:separator/>
      </w:r>
    </w:p>
  </w:footnote>
  <w:footnote w:type="continuationSeparator" w:id="0">
    <w:p w14:paraId="45955895" w14:textId="77777777" w:rsidR="003B69A8" w:rsidRDefault="003B69A8"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C738" w14:textId="77777777" w:rsidR="00CB05F9" w:rsidRDefault="00CB05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1C2C" w14:textId="77777777" w:rsidR="00CB05F9" w:rsidRDefault="00CB05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C57F8" w14:textId="77777777" w:rsidR="00CB05F9" w:rsidRDefault="00CB0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980070695">
    <w:abstractNumId w:val="2"/>
  </w:num>
  <w:num w:numId="2" w16cid:durableId="784540898">
    <w:abstractNumId w:val="0"/>
  </w:num>
  <w:num w:numId="3" w16cid:durableId="834221864">
    <w:abstractNumId w:val="3"/>
  </w:num>
  <w:num w:numId="4" w16cid:durableId="343559786">
    <w:abstractNumId w:val="6"/>
  </w:num>
  <w:num w:numId="5" w16cid:durableId="898246112">
    <w:abstractNumId w:val="7"/>
  </w:num>
  <w:num w:numId="6" w16cid:durableId="1587113584">
    <w:abstractNumId w:val="1"/>
  </w:num>
  <w:num w:numId="7" w16cid:durableId="1731539861">
    <w:abstractNumId w:val="4"/>
  </w:num>
  <w:num w:numId="8" w16cid:durableId="1439177428">
    <w:abstractNumId w:val="5"/>
  </w:num>
  <w:num w:numId="9" w16cid:durableId="5198588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B5234"/>
    <w:rsid w:val="00134F97"/>
    <w:rsid w:val="00200DB9"/>
    <w:rsid w:val="002D7C60"/>
    <w:rsid w:val="003B69A8"/>
    <w:rsid w:val="003C16D8"/>
    <w:rsid w:val="0053716C"/>
    <w:rsid w:val="00590B67"/>
    <w:rsid w:val="00670E76"/>
    <w:rsid w:val="006C3723"/>
    <w:rsid w:val="006C4492"/>
    <w:rsid w:val="007346AC"/>
    <w:rsid w:val="00740A10"/>
    <w:rsid w:val="007E250B"/>
    <w:rsid w:val="00B33E8B"/>
    <w:rsid w:val="00C17FAB"/>
    <w:rsid w:val="00CB05F9"/>
    <w:rsid w:val="00CE1782"/>
    <w:rsid w:val="00CE599C"/>
    <w:rsid w:val="00D238BF"/>
    <w:rsid w:val="00D80ECA"/>
    <w:rsid w:val="00D8604C"/>
    <w:rsid w:val="00DA3B00"/>
    <w:rsid w:val="00E56FA0"/>
    <w:rsid w:val="00ED6584"/>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8FD49"/>
  <w15:docId w15:val="{0137FF1C-119A-47C7-9661-E09D2300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NormalWeb">
    <w:name w:val="Normal (Web)"/>
    <w:basedOn w:val="Normal"/>
    <w:uiPriority w:val="99"/>
    <w:semiHidden/>
    <w:unhideWhenUsed/>
    <w:rsid w:val="00E56FA0"/>
    <w:pPr>
      <w:spacing w:before="100" w:beforeAutospacing="1" w:after="100" w:afterAutospacing="1"/>
    </w:pPr>
    <w:rPr>
      <w:szCs w:val="24"/>
      <w:lang w:eastAsia="en-AU"/>
    </w:rPr>
  </w:style>
  <w:style w:type="paragraph" w:styleId="Revision">
    <w:name w:val="Revision"/>
    <w:hidden/>
    <w:uiPriority w:val="99"/>
    <w:semiHidden/>
    <w:rsid w:val="00D8604C"/>
    <w:rPr>
      <w:sz w:val="24"/>
      <w:lang w:eastAsia="en-US"/>
    </w:rPr>
  </w:style>
  <w:style w:type="character" w:styleId="CommentReference">
    <w:name w:val="annotation reference"/>
    <w:basedOn w:val="DefaultParagraphFont"/>
    <w:uiPriority w:val="99"/>
    <w:semiHidden/>
    <w:unhideWhenUsed/>
    <w:rsid w:val="00D8604C"/>
    <w:rPr>
      <w:sz w:val="16"/>
      <w:szCs w:val="16"/>
    </w:rPr>
  </w:style>
  <w:style w:type="paragraph" w:styleId="CommentText">
    <w:name w:val="annotation text"/>
    <w:basedOn w:val="Normal"/>
    <w:link w:val="CommentTextChar"/>
    <w:uiPriority w:val="99"/>
    <w:unhideWhenUsed/>
    <w:rsid w:val="00D8604C"/>
    <w:rPr>
      <w:sz w:val="20"/>
    </w:rPr>
  </w:style>
  <w:style w:type="character" w:customStyle="1" w:styleId="CommentTextChar">
    <w:name w:val="Comment Text Char"/>
    <w:basedOn w:val="DefaultParagraphFont"/>
    <w:link w:val="CommentText"/>
    <w:uiPriority w:val="99"/>
    <w:rsid w:val="00D8604C"/>
    <w:rPr>
      <w:lang w:eastAsia="en-US"/>
    </w:rPr>
  </w:style>
  <w:style w:type="paragraph" w:styleId="CommentSubject">
    <w:name w:val="annotation subject"/>
    <w:basedOn w:val="CommentText"/>
    <w:next w:val="CommentText"/>
    <w:link w:val="CommentSubjectChar"/>
    <w:uiPriority w:val="99"/>
    <w:semiHidden/>
    <w:unhideWhenUsed/>
    <w:rsid w:val="00D8604C"/>
    <w:rPr>
      <w:b/>
      <w:bCs/>
    </w:rPr>
  </w:style>
  <w:style w:type="character" w:customStyle="1" w:styleId="CommentSubjectChar">
    <w:name w:val="Comment Subject Char"/>
    <w:basedOn w:val="CommentTextChar"/>
    <w:link w:val="CommentSubject"/>
    <w:uiPriority w:val="99"/>
    <w:semiHidden/>
    <w:rsid w:val="00D8604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09182">
      <w:bodyDiv w:val="1"/>
      <w:marLeft w:val="0"/>
      <w:marRight w:val="0"/>
      <w:marTop w:val="0"/>
      <w:marBottom w:val="0"/>
      <w:divBdr>
        <w:top w:val="none" w:sz="0" w:space="0" w:color="auto"/>
        <w:left w:val="none" w:sz="0" w:space="0" w:color="auto"/>
        <w:bottom w:val="none" w:sz="0" w:space="0" w:color="auto"/>
        <w:right w:val="none" w:sz="0" w:space="0" w:color="auto"/>
      </w:divBdr>
    </w:div>
    <w:div w:id="102231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FEB93B0D38B3BDFE05400144FFB2061" version="1.0.0">
  <systemFields>
    <field name="Objective-Id">
      <value order="0">A46683427</value>
    </field>
    <field name="Objective-Title">
      <value order="0">Attachment B - Disallowable instrument - Explanatory Statement</value>
    </field>
    <field name="Objective-Description">
      <value order="0"/>
    </field>
    <field name="Objective-CreationStamp">
      <value order="0">2024-05-21T01:31:16Z</value>
    </field>
    <field name="Objective-IsApproved">
      <value order="0">false</value>
    </field>
    <field name="Objective-IsPublished">
      <value order="0">true</value>
    </field>
    <field name="Objective-DatePublished">
      <value order="0">2024-06-24T02:34:00Z</value>
    </field>
    <field name="Objective-ModificationStamp">
      <value order="0">2024-06-24T02:34:00Z</value>
    </field>
    <field name="Objective-Owner">
      <value order="0">Simon French</value>
    </field>
    <field name="Objective-Path">
      <value order="0">Whole of ACT Government:EPSDD - Environment Planning and Sustainable Development Directorate:07. Ministerial, Cabinet and Government Relations:06. Ministerials:2024 - Ministerials Briefs and Correspondence:Climate Change, Energy &amp; Water:24/53586 Ministerial-Information Brief - Rattenbury - Small and Medium Feed-in Tariff Scheme - Distributor and Retailer Reporting Requirements</value>
    </field>
    <field name="Objective-Parent">
      <value order="0">24/53586 Ministerial-Information Brief - Rattenbury - Small and Medium Feed-in Tariff Scheme - Distributor and Retailer Reporting Requirements</value>
    </field>
    <field name="Objective-State">
      <value order="0">Published</value>
    </field>
    <field name="Objective-VersionId">
      <value order="0">vA59223990</value>
    </field>
    <field name="Objective-Version">
      <value order="0">11.0</value>
    </field>
    <field name="Objective-VersionNumber">
      <value order="0">11</value>
    </field>
    <field name="Objective-VersionComment">
      <value order="0"/>
    </field>
    <field name="Objective-FileNumber">
      <value order="0">1-2024/53586</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2.xml><?xml version="1.0" encoding="utf-8"?>
<ds:datastoreItem xmlns:ds="http://schemas.openxmlformats.org/officeDocument/2006/customXml" ds:itemID="{A1D9C384-E04F-4460-9F7D-44290C70678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2547</Characters>
  <Application>Microsoft Office Word</Application>
  <DocSecurity>0</DocSecurity>
  <Lines>68</Lines>
  <Paragraphs>27</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lastModifiedBy>PCODCS</cp:lastModifiedBy>
  <cp:revision>4</cp:revision>
  <cp:lastPrinted>2006-03-31T04:28:00Z</cp:lastPrinted>
  <dcterms:created xsi:type="dcterms:W3CDTF">2024-06-24T02:37:00Z</dcterms:created>
  <dcterms:modified xsi:type="dcterms:W3CDTF">2024-06-24T02:37:00Z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474b03bc-0182-4f04-9dea-ec0e6e3e9464</vt:lpwstr>
  </property>
  <property fmtid="{D5CDD505-2E9C-101B-9397-08002B2CF9AE}" pid="3" name="bjSaver">
    <vt:lpwstr>CapjvNmSw8UGjc9t0jmcjFBRQxcNwbTe</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Objective-Id">
    <vt:lpwstr>A46683427</vt:lpwstr>
  </property>
  <property fmtid="{D5CDD505-2E9C-101B-9397-08002B2CF9AE}" pid="10" name="Objective-Title">
    <vt:lpwstr>Attachment B - Disallowable instrument - Explanatory Statement</vt:lpwstr>
  </property>
  <property fmtid="{D5CDD505-2E9C-101B-9397-08002B2CF9AE}" pid="11" name="Objective-Description">
    <vt:lpwstr/>
  </property>
  <property fmtid="{D5CDD505-2E9C-101B-9397-08002B2CF9AE}" pid="12" name="Objective-CreationStamp">
    <vt:filetime>2024-05-21T01:31:16Z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2024-06-24T02:34:00Z</vt:filetime>
  </property>
  <property fmtid="{D5CDD505-2E9C-101B-9397-08002B2CF9AE}" pid="16" name="Objective-ModificationStamp">
    <vt:filetime>2024-06-24T02:34:00Z</vt:filetime>
  </property>
  <property fmtid="{D5CDD505-2E9C-101B-9397-08002B2CF9AE}" pid="17" name="Objective-Owner">
    <vt:lpwstr>Simon French</vt:lpwstr>
  </property>
  <property fmtid="{D5CDD505-2E9C-101B-9397-08002B2CF9AE}" pid="18" name="Objective-Path">
    <vt:lpwstr>Whole of ACT Government:EPSDD - Environment Planning and Sustainable Development Directorate:07. Ministerial, Cabinet and Government Relations:06. Ministerials:2024 - Ministerials Briefs and Correspondence:Climate Change, Energy &amp; Water:24/53586 Ministerial-Information Brief - Rattenbury - Small and Medium Feed-in Tariff Scheme - Distributor and Retailer Reporting Requirements:</vt:lpwstr>
  </property>
  <property fmtid="{D5CDD505-2E9C-101B-9397-08002B2CF9AE}" pid="19" name="Objective-Parent">
    <vt:lpwstr>24/53586 Ministerial-Information Brief - Rattenbury - Small and Medium Feed-in Tariff Scheme - Distributor and Retailer Reporting Requirements</vt:lpwstr>
  </property>
  <property fmtid="{D5CDD505-2E9C-101B-9397-08002B2CF9AE}" pid="20" name="Objective-State">
    <vt:lpwstr>Published</vt:lpwstr>
  </property>
  <property fmtid="{D5CDD505-2E9C-101B-9397-08002B2CF9AE}" pid="21" name="Objective-VersionId">
    <vt:lpwstr>vA59223990</vt:lpwstr>
  </property>
  <property fmtid="{D5CDD505-2E9C-101B-9397-08002B2CF9AE}" pid="22" name="Objective-Version">
    <vt:lpwstr>11.0</vt:lpwstr>
  </property>
  <property fmtid="{D5CDD505-2E9C-101B-9397-08002B2CF9AE}" pid="23" name="Objective-VersionNumber">
    <vt:r8>11</vt:r8>
  </property>
  <property fmtid="{D5CDD505-2E9C-101B-9397-08002B2CF9AE}" pid="24" name="Objective-VersionComment">
    <vt:lpwstr/>
  </property>
  <property fmtid="{D5CDD505-2E9C-101B-9397-08002B2CF9AE}" pid="25" name="Objective-FileNumber">
    <vt:lpwstr>1-2024/53586</vt:lpwstr>
  </property>
  <property fmtid="{D5CDD505-2E9C-101B-9397-08002B2CF9AE}" pid="26" name="Objective-Classification">
    <vt:lpwstr>[Inherited - none]</vt:lpwstr>
  </property>
  <property fmtid="{D5CDD505-2E9C-101B-9397-08002B2CF9AE}" pid="27" name="Objective-Caveats">
    <vt:lpwstr/>
  </property>
  <property fmtid="{D5CDD505-2E9C-101B-9397-08002B2CF9AE}" pid="28" name="Objective-Owner Agency">
    <vt:lpwstr>EPSDD</vt:lpwstr>
  </property>
  <property fmtid="{D5CDD505-2E9C-101B-9397-08002B2CF9AE}" pid="29" name="Objective-Document Type">
    <vt:lpwstr>0-Document</vt:lpwstr>
  </property>
  <property fmtid="{D5CDD505-2E9C-101B-9397-08002B2CF9AE}" pid="30" name="Objective-Language">
    <vt:lpwstr>English (en)</vt:lpwstr>
  </property>
  <property fmtid="{D5CDD505-2E9C-101B-9397-08002B2CF9AE}" pid="31" name="Objective-Jurisdiction">
    <vt:lpwstr>ACT</vt:lpwstr>
  </property>
  <property fmtid="{D5CDD505-2E9C-101B-9397-08002B2CF9AE}" pid="32" name="Objective-Customers">
    <vt:lpwstr/>
  </property>
  <property fmtid="{D5CDD505-2E9C-101B-9397-08002B2CF9AE}" pid="33" name="Objective-Places">
    <vt:lpwstr/>
  </property>
  <property fmtid="{D5CDD505-2E9C-101B-9397-08002B2CF9AE}" pid="34" name="Objective-Transaction Reference">
    <vt:lpwstr/>
  </property>
  <property fmtid="{D5CDD505-2E9C-101B-9397-08002B2CF9AE}" pid="35" name="Objective-Document Created By">
    <vt:lpwstr/>
  </property>
  <property fmtid="{D5CDD505-2E9C-101B-9397-08002B2CF9AE}" pid="36" name="Objective-Document Created On">
    <vt:lpwstr/>
  </property>
  <property fmtid="{D5CDD505-2E9C-101B-9397-08002B2CF9AE}" pid="37" name="Objective-Covers Period From">
    <vt:lpwstr/>
  </property>
  <property fmtid="{D5CDD505-2E9C-101B-9397-08002B2CF9AE}" pid="38" name="Objective-Covers Period To">
    <vt:lpwstr/>
  </property>
  <property fmtid="{D5CDD505-2E9C-101B-9397-08002B2CF9AE}" pid="39" name="Objective-Comment">
    <vt:lpwstr/>
  </property>
  <property fmtid="{D5CDD505-2E9C-101B-9397-08002B2CF9AE}" pid="40" name="MSIP_Label_69af8531-eb46-4968-8cb3-105d2f5ea87e_Enabled">
    <vt:lpwstr>true</vt:lpwstr>
  </property>
  <property fmtid="{D5CDD505-2E9C-101B-9397-08002B2CF9AE}" pid="41" name="MSIP_Label_69af8531-eb46-4968-8cb3-105d2f5ea87e_SetDate">
    <vt:lpwstr>2024-05-20T23:59:52Z</vt:lpwstr>
  </property>
  <property fmtid="{D5CDD505-2E9C-101B-9397-08002B2CF9AE}" pid="42" name="MSIP_Label_69af8531-eb46-4968-8cb3-105d2f5ea87e_Method">
    <vt:lpwstr>Standard</vt:lpwstr>
  </property>
  <property fmtid="{D5CDD505-2E9C-101B-9397-08002B2CF9AE}" pid="43" name="MSIP_Label_69af8531-eb46-4968-8cb3-105d2f5ea87e_Name">
    <vt:lpwstr>Official - No Marking</vt:lpwstr>
  </property>
  <property fmtid="{D5CDD505-2E9C-101B-9397-08002B2CF9AE}" pid="44" name="MSIP_Label_69af8531-eb46-4968-8cb3-105d2f5ea87e_SiteId">
    <vt:lpwstr>b46c1908-0334-4236-b978-585ee88e4199</vt:lpwstr>
  </property>
  <property fmtid="{D5CDD505-2E9C-101B-9397-08002B2CF9AE}" pid="45" name="MSIP_Label_69af8531-eb46-4968-8cb3-105d2f5ea87e_ActionId">
    <vt:lpwstr>81ecd159-ca5d-4d0b-81d4-cf6dc1adec37</vt:lpwstr>
  </property>
  <property fmtid="{D5CDD505-2E9C-101B-9397-08002B2CF9AE}" pid="46" name="MSIP_Label_69af8531-eb46-4968-8cb3-105d2f5ea87e_ContentBits">
    <vt:lpwstr>0</vt:lpwstr>
  </property>
</Properties>
</file>