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63B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6A1110" w14:textId="6BFD3425" w:rsidR="009B5894" w:rsidRDefault="009B5894" w:rsidP="009B5894">
      <w:pPr>
        <w:pStyle w:val="Billname"/>
        <w:spacing w:before="700"/>
      </w:pPr>
      <w:bookmarkStart w:id="1" w:name="_Hlk38015389"/>
      <w:bookmarkStart w:id="2" w:name="_Hlk80363894"/>
      <w:r>
        <w:t>Road Transport (</w:t>
      </w:r>
      <w:bookmarkEnd w:id="1"/>
      <w:r>
        <w:t>Public Passenger Services) Maximum Fares for Taxi Services Determination 202</w:t>
      </w:r>
      <w:r w:rsidR="00BB278D">
        <w:t>4</w:t>
      </w:r>
      <w:r>
        <w:t xml:space="preserve"> (No 1)</w:t>
      </w:r>
    </w:p>
    <w:bookmarkEnd w:id="2"/>
    <w:p w14:paraId="271D7964" w14:textId="003D8BF5" w:rsidR="009B5894" w:rsidRPr="006E6100" w:rsidRDefault="009B5894" w:rsidP="009B5894">
      <w:pPr>
        <w:spacing w:before="340"/>
        <w:rPr>
          <w:rFonts w:ascii="Arial" w:hAnsi="Arial" w:cs="Arial"/>
          <w:b/>
          <w:bCs/>
        </w:rPr>
      </w:pPr>
      <w:r w:rsidRPr="006E6100">
        <w:rPr>
          <w:rFonts w:ascii="Arial" w:hAnsi="Arial" w:cs="Arial"/>
          <w:b/>
          <w:bCs/>
        </w:rPr>
        <w:t xml:space="preserve">Disallowable instrument </w:t>
      </w:r>
      <w:r w:rsidR="00BB278D" w:rsidRPr="006E6100">
        <w:rPr>
          <w:rFonts w:ascii="Arial" w:hAnsi="Arial" w:cs="Arial"/>
          <w:b/>
          <w:bCs/>
        </w:rPr>
        <w:t>DI2024</w:t>
      </w:r>
      <w:bookmarkStart w:id="3" w:name="_Hlk169603948"/>
      <w:r w:rsidRPr="006E6100">
        <w:rPr>
          <w:rFonts w:ascii="Arial" w:hAnsi="Arial" w:cs="Arial"/>
          <w:b/>
          <w:bCs/>
        </w:rPr>
        <w:t>-</w:t>
      </w:r>
      <w:bookmarkEnd w:id="3"/>
      <w:r w:rsidR="00B25CF6">
        <w:rPr>
          <w:rFonts w:ascii="Arial" w:hAnsi="Arial" w:cs="Arial"/>
          <w:b/>
          <w:bCs/>
        </w:rPr>
        <w:t>199</w:t>
      </w:r>
    </w:p>
    <w:p w14:paraId="30C6BE5B" w14:textId="77777777" w:rsidR="009B5894" w:rsidRPr="00A70546" w:rsidRDefault="009B5894" w:rsidP="009B5894">
      <w:pPr>
        <w:pStyle w:val="madeunder"/>
        <w:spacing w:before="300" w:after="0"/>
        <w:rPr>
          <w:rFonts w:ascii="Arial" w:hAnsi="Arial" w:cs="Arial"/>
          <w:sz w:val="22"/>
          <w:szCs w:val="22"/>
        </w:rPr>
      </w:pPr>
      <w:r w:rsidRPr="00A70546">
        <w:rPr>
          <w:rFonts w:ascii="Arial" w:hAnsi="Arial" w:cs="Arial"/>
          <w:sz w:val="22"/>
          <w:szCs w:val="22"/>
        </w:rPr>
        <w:t xml:space="preserve">made under the  </w:t>
      </w:r>
    </w:p>
    <w:p w14:paraId="53817868" w14:textId="77777777" w:rsidR="009B5894" w:rsidRPr="00A70546" w:rsidRDefault="009B5894" w:rsidP="009B5894">
      <w:pPr>
        <w:pStyle w:val="CoverActName"/>
        <w:rPr>
          <w:rFonts w:cs="Arial"/>
          <w:iCs/>
          <w:sz w:val="22"/>
          <w:szCs w:val="22"/>
        </w:rPr>
      </w:pPr>
      <w:r w:rsidRPr="00A70546">
        <w:rPr>
          <w:rFonts w:cs="Arial"/>
          <w:i/>
          <w:sz w:val="22"/>
          <w:szCs w:val="22"/>
        </w:rPr>
        <w:t>Road Transport (Public Passenger Services) Act 2001</w:t>
      </w:r>
      <w:r w:rsidRPr="00A70546">
        <w:rPr>
          <w:rFonts w:cs="Arial"/>
          <w:iCs/>
          <w:sz w:val="22"/>
          <w:szCs w:val="22"/>
        </w:rPr>
        <w:t>, section 60 (Power to determine taxi fares)</w:t>
      </w:r>
    </w:p>
    <w:p w14:paraId="39D24E2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40E0138" w14:textId="77777777" w:rsidR="00C17FAB" w:rsidRDefault="00C17FAB">
      <w:pPr>
        <w:pStyle w:val="N-line3"/>
        <w:pBdr>
          <w:bottom w:val="none" w:sz="0" w:space="0" w:color="auto"/>
        </w:pBdr>
      </w:pPr>
    </w:p>
    <w:p w14:paraId="3851984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E1CF00" w14:textId="77777777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Section 60 (1) of the </w:t>
      </w:r>
      <w:r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Act 2001</w:t>
      </w:r>
      <w:r w:rsidRPr="00126471">
        <w:rPr>
          <w:rFonts w:ascii="Arial" w:hAnsi="Arial" w:cs="Arial"/>
          <w:color w:val="000000"/>
          <w:sz w:val="22"/>
          <w:szCs w:val="22"/>
        </w:rPr>
        <w:t> provides that the Minister may, in writing, determine the taxi fares and ways of calculating fares, relating to hiring or using a taxi. A determination under section 60 (1) is a disallowable instrument.</w:t>
      </w:r>
    </w:p>
    <w:p w14:paraId="1DCEF8C3" w14:textId="77777777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 </w:t>
      </w:r>
    </w:p>
    <w:p w14:paraId="282A0870" w14:textId="6BD9B45F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 xml:space="preserve">This instrument increases the ACT’s maximum </w:t>
      </w:r>
      <w:r w:rsidR="00F40C38">
        <w:rPr>
          <w:rFonts w:ascii="Arial" w:hAnsi="Arial" w:cs="Arial"/>
          <w:color w:val="000000"/>
          <w:sz w:val="22"/>
          <w:szCs w:val="22"/>
        </w:rPr>
        <w:t>lift fee</w:t>
      </w:r>
      <w:r w:rsidR="00811F1D">
        <w:rPr>
          <w:rFonts w:ascii="Arial" w:hAnsi="Arial" w:cs="Arial"/>
          <w:color w:val="000000"/>
          <w:sz w:val="22"/>
          <w:szCs w:val="22"/>
        </w:rPr>
        <w:t xml:space="preserve"> </w:t>
      </w:r>
      <w:r w:rsidR="008448CA">
        <w:rPr>
          <w:rFonts w:ascii="Arial" w:hAnsi="Arial" w:cs="Arial"/>
          <w:color w:val="000000"/>
          <w:sz w:val="22"/>
          <w:szCs w:val="22"/>
        </w:rPr>
        <w:t>that</w:t>
      </w:r>
      <w:r w:rsidR="00811F1D">
        <w:rPr>
          <w:rFonts w:ascii="Arial" w:hAnsi="Arial" w:cs="Arial"/>
          <w:color w:val="000000"/>
          <w:sz w:val="22"/>
          <w:szCs w:val="22"/>
        </w:rPr>
        <w:t xml:space="preserve"> ACT Government</w:t>
      </w:r>
      <w:r w:rsidR="008448CA">
        <w:rPr>
          <w:rFonts w:ascii="Arial" w:hAnsi="Arial" w:cs="Arial"/>
          <w:color w:val="000000"/>
          <w:sz w:val="22"/>
          <w:szCs w:val="22"/>
        </w:rPr>
        <w:t xml:space="preserve"> will pay to taxi drivers</w:t>
      </w:r>
      <w:r w:rsidR="00651737">
        <w:rPr>
          <w:rFonts w:ascii="Arial" w:hAnsi="Arial" w:cs="Arial"/>
          <w:color w:val="000000"/>
          <w:sz w:val="22"/>
          <w:szCs w:val="22"/>
        </w:rPr>
        <w:t>, with no change to the maximum taxi fare payable by passengers</w:t>
      </w:r>
      <w:r w:rsidR="00F40C38">
        <w:rPr>
          <w:rFonts w:ascii="Arial" w:hAnsi="Arial" w:cs="Arial"/>
          <w:color w:val="000000"/>
          <w:sz w:val="22"/>
          <w:szCs w:val="22"/>
        </w:rPr>
        <w:t>.</w:t>
      </w:r>
      <w:r w:rsidR="00811F1D">
        <w:rPr>
          <w:rFonts w:ascii="Arial" w:hAnsi="Arial" w:cs="Arial"/>
          <w:color w:val="000000"/>
          <w:sz w:val="22"/>
          <w:szCs w:val="22"/>
        </w:rPr>
        <w:t xml:space="preserve"> </w:t>
      </w:r>
      <w:r w:rsidR="00553351">
        <w:rPr>
          <w:rFonts w:ascii="Arial" w:hAnsi="Arial" w:cs="Arial"/>
          <w:color w:val="000000"/>
          <w:sz w:val="22"/>
          <w:szCs w:val="22"/>
        </w:rPr>
        <w:t>The lift fee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</w:t>
      </w:r>
      <w:r w:rsidR="00327CEC">
        <w:rPr>
          <w:rFonts w:ascii="Arial" w:hAnsi="Arial" w:cs="Arial"/>
          <w:color w:val="000000"/>
          <w:sz w:val="22"/>
          <w:szCs w:val="22"/>
        </w:rPr>
        <w:t>will be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increased beyond the </w:t>
      </w:r>
      <w:r w:rsidR="003D240E">
        <w:rPr>
          <w:rFonts w:ascii="Arial" w:hAnsi="Arial" w:cs="Arial"/>
          <w:color w:val="000000"/>
          <w:sz w:val="22"/>
          <w:szCs w:val="22"/>
        </w:rPr>
        <w:t>Consumer Price Index </w:t>
      </w:r>
      <w:r w:rsidR="00FC74A2">
        <w:rPr>
          <w:rFonts w:ascii="Arial" w:hAnsi="Arial" w:cs="Arial"/>
          <w:color w:val="000000"/>
          <w:sz w:val="22"/>
          <w:szCs w:val="22"/>
        </w:rPr>
        <w:t>level</w:t>
      </w:r>
      <w:r w:rsidR="00F81359">
        <w:rPr>
          <w:rFonts w:ascii="Arial" w:hAnsi="Arial" w:cs="Arial"/>
          <w:color w:val="000000"/>
          <w:sz w:val="22"/>
          <w:szCs w:val="22"/>
        </w:rPr>
        <w:t xml:space="preserve"> </w:t>
      </w:r>
      <w:r w:rsidR="00327CEC">
        <w:rPr>
          <w:rFonts w:ascii="Arial" w:hAnsi="Arial" w:cs="Arial"/>
          <w:color w:val="000000"/>
          <w:sz w:val="22"/>
          <w:szCs w:val="22"/>
        </w:rPr>
        <w:t>under this instrument</w:t>
      </w:r>
      <w:r w:rsidR="00F07C2B">
        <w:rPr>
          <w:rFonts w:ascii="Arial" w:hAnsi="Arial" w:cs="Arial"/>
          <w:color w:val="000000"/>
          <w:sz w:val="22"/>
          <w:szCs w:val="22"/>
        </w:rPr>
        <w:t>. However,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this cost is not levied onto </w:t>
      </w:r>
      <w:r w:rsidR="00C51082">
        <w:rPr>
          <w:rFonts w:ascii="Arial" w:hAnsi="Arial" w:cs="Arial"/>
          <w:color w:val="000000"/>
          <w:sz w:val="22"/>
          <w:szCs w:val="22"/>
        </w:rPr>
        <w:t>passengers</w:t>
      </w:r>
      <w:r w:rsidR="00FC74A2">
        <w:rPr>
          <w:rFonts w:ascii="Arial" w:hAnsi="Arial" w:cs="Arial"/>
          <w:color w:val="000000"/>
          <w:sz w:val="22"/>
          <w:szCs w:val="22"/>
        </w:rPr>
        <w:t xml:space="preserve"> and is </w:t>
      </w:r>
      <w:r w:rsidR="001B52D4">
        <w:rPr>
          <w:rFonts w:ascii="Arial" w:hAnsi="Arial" w:cs="Arial"/>
          <w:color w:val="000000"/>
          <w:sz w:val="22"/>
          <w:szCs w:val="22"/>
        </w:rPr>
        <w:t xml:space="preserve">fully </w:t>
      </w:r>
      <w:r w:rsidR="00493C68">
        <w:rPr>
          <w:rFonts w:ascii="Arial" w:hAnsi="Arial" w:cs="Arial"/>
          <w:color w:val="000000"/>
          <w:sz w:val="22"/>
          <w:szCs w:val="22"/>
        </w:rPr>
        <w:t>borne by the ACT Government.</w:t>
      </w:r>
    </w:p>
    <w:p w14:paraId="7117CD26" w14:textId="45E2D256" w:rsidR="005021EC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 </w:t>
      </w:r>
    </w:p>
    <w:p w14:paraId="39E9043F" w14:textId="77777777" w:rsidR="005021EC" w:rsidRDefault="005021EC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C57432E" w14:textId="77777777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NOTES</w:t>
      </w:r>
    </w:p>
    <w:p w14:paraId="1018FB0E" w14:textId="77777777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</w:p>
    <w:p w14:paraId="29640049" w14:textId="13D4F273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1</w:t>
      </w:r>
      <w:r w:rsidRPr="00F33291">
        <w:rPr>
          <w:rFonts w:ascii="Arial" w:hAnsi="Arial" w:cs="Arial"/>
          <w:b/>
          <w:bCs/>
          <w:sz w:val="22"/>
          <w:szCs w:val="22"/>
        </w:rPr>
        <w:tab/>
        <w:t>Name of</w:t>
      </w:r>
      <w:r w:rsidR="00F33291" w:rsidRPr="00F33291">
        <w:rPr>
          <w:rFonts w:ascii="Arial" w:hAnsi="Arial" w:cs="Arial"/>
          <w:b/>
          <w:bCs/>
          <w:sz w:val="22"/>
          <w:szCs w:val="22"/>
        </w:rPr>
        <w:t xml:space="preserve"> </w:t>
      </w:r>
      <w:r w:rsidR="00F33291">
        <w:rPr>
          <w:rFonts w:ascii="Arial" w:hAnsi="Arial" w:cs="Arial"/>
          <w:b/>
          <w:bCs/>
          <w:sz w:val="22"/>
          <w:szCs w:val="22"/>
        </w:rPr>
        <w:t>instrument</w:t>
      </w:r>
    </w:p>
    <w:p w14:paraId="7C6BACD5" w14:textId="77777777" w:rsidR="005021EC" w:rsidRDefault="005021EC" w:rsidP="005021EC">
      <w:pPr>
        <w:rPr>
          <w:rFonts w:ascii="Arial" w:hAnsi="Arial" w:cs="Arial"/>
          <w:b/>
          <w:bCs/>
        </w:rPr>
      </w:pPr>
    </w:p>
    <w:p w14:paraId="49D2700C" w14:textId="7498E9F9" w:rsidR="005021EC" w:rsidRPr="00F33291" w:rsidRDefault="005021EC" w:rsidP="005021EC">
      <w:pPr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name of the </w:t>
      </w:r>
      <w:r w:rsidR="00F33291">
        <w:rPr>
          <w:rFonts w:ascii="Arial" w:hAnsi="Arial" w:cs="Arial"/>
          <w:sz w:val="22"/>
          <w:szCs w:val="22"/>
        </w:rPr>
        <w:t xml:space="preserve">instrument is the 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Maximum Fares for Taxi Services Determination 202</w:t>
      </w:r>
      <w:r w:rsidR="006D164B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> (No 1)</w:t>
      </w:r>
      <w:r w:rsidR="00F33291">
        <w:rPr>
          <w:rFonts w:ascii="Arial" w:hAnsi="Arial" w:cs="Arial"/>
          <w:color w:val="000000"/>
          <w:sz w:val="22"/>
          <w:szCs w:val="22"/>
        </w:rPr>
        <w:t>.</w:t>
      </w:r>
    </w:p>
    <w:p w14:paraId="29216230" w14:textId="77777777" w:rsidR="005021EC" w:rsidRPr="00F33291" w:rsidRDefault="005021EC" w:rsidP="005021EC">
      <w:pPr>
        <w:rPr>
          <w:rFonts w:ascii="Arial" w:hAnsi="Arial" w:cs="Arial"/>
          <w:sz w:val="22"/>
          <w:szCs w:val="22"/>
        </w:rPr>
      </w:pPr>
    </w:p>
    <w:p w14:paraId="00C09F83" w14:textId="77777777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2</w:t>
      </w:r>
      <w:r w:rsidRPr="00F33291">
        <w:rPr>
          <w:rFonts w:ascii="Arial" w:hAnsi="Arial" w:cs="Arial"/>
          <w:b/>
          <w:bCs/>
          <w:sz w:val="22"/>
          <w:szCs w:val="22"/>
        </w:rPr>
        <w:tab/>
        <w:t>Commencement</w:t>
      </w:r>
    </w:p>
    <w:p w14:paraId="78B4106B" w14:textId="324B19BB" w:rsidR="005021EC" w:rsidRPr="00F33291" w:rsidRDefault="005021EC" w:rsidP="005021EC">
      <w:pPr>
        <w:spacing w:before="120"/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</w:t>
      </w:r>
      <w:r w:rsidR="00F33291">
        <w:rPr>
          <w:rFonts w:ascii="Arial" w:hAnsi="Arial" w:cs="Arial"/>
          <w:sz w:val="22"/>
          <w:szCs w:val="22"/>
        </w:rPr>
        <w:t xml:space="preserve">instrument commences on </w:t>
      </w:r>
      <w:r w:rsidR="004A19B5">
        <w:rPr>
          <w:rFonts w:ascii="Arial" w:hAnsi="Arial" w:cs="Arial"/>
          <w:sz w:val="22"/>
          <w:szCs w:val="22"/>
        </w:rPr>
        <w:t>1 July 2024</w:t>
      </w:r>
      <w:r w:rsidR="0055176A">
        <w:rPr>
          <w:rFonts w:ascii="Arial" w:hAnsi="Arial" w:cs="Arial"/>
          <w:sz w:val="22"/>
          <w:szCs w:val="22"/>
        </w:rPr>
        <w:t>.</w:t>
      </w:r>
    </w:p>
    <w:p w14:paraId="2EE6E30B" w14:textId="77777777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AA0D9E9" w14:textId="61E7FE7D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3</w:t>
      </w:r>
      <w:r w:rsidRPr="00F33291">
        <w:rPr>
          <w:rFonts w:ascii="Arial" w:hAnsi="Arial" w:cs="Arial"/>
          <w:b/>
          <w:bCs/>
          <w:sz w:val="22"/>
          <w:szCs w:val="22"/>
        </w:rPr>
        <w:tab/>
      </w:r>
      <w:r w:rsidR="00D86E55">
        <w:rPr>
          <w:rFonts w:ascii="Arial" w:hAnsi="Arial" w:cs="Arial"/>
          <w:b/>
          <w:bCs/>
          <w:sz w:val="22"/>
          <w:szCs w:val="22"/>
        </w:rPr>
        <w:t>Determination</w:t>
      </w:r>
    </w:p>
    <w:p w14:paraId="37D4B356" w14:textId="6B8DF695" w:rsidR="005021EC" w:rsidRDefault="005021EC" w:rsidP="005021EC">
      <w:pPr>
        <w:spacing w:before="120"/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</w:t>
      </w:r>
      <w:r w:rsidR="00930759">
        <w:rPr>
          <w:rFonts w:ascii="Arial" w:hAnsi="Arial" w:cs="Arial"/>
          <w:sz w:val="22"/>
          <w:szCs w:val="22"/>
        </w:rPr>
        <w:t>maximum fares relating to the hiring or use of a taxi are outlined in schedule 1 of the instrument.</w:t>
      </w:r>
    </w:p>
    <w:p w14:paraId="40399E67" w14:textId="7D7E9B06" w:rsidR="00930759" w:rsidRDefault="00930759" w:rsidP="005021EC">
      <w:pPr>
        <w:spacing w:before="120"/>
        <w:rPr>
          <w:rFonts w:ascii="Arial" w:hAnsi="Arial" w:cs="Arial"/>
          <w:sz w:val="22"/>
          <w:szCs w:val="22"/>
        </w:rPr>
      </w:pPr>
    </w:p>
    <w:p w14:paraId="7D0E2B90" w14:textId="51FAF47E" w:rsidR="00930759" w:rsidRDefault="00930759" w:rsidP="0034263E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Clause 4</w:t>
      </w:r>
      <w:r>
        <w:rPr>
          <w:rFonts w:ascii="Arial" w:hAnsi="Arial" w:cs="Arial"/>
          <w:b/>
          <w:bCs/>
          <w:sz w:val="22"/>
          <w:szCs w:val="22"/>
        </w:rPr>
        <w:tab/>
        <w:t>Payment of Fare</w:t>
      </w:r>
    </w:p>
    <w:p w14:paraId="2910AC19" w14:textId="12BC568D" w:rsid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clause outlines that fares for using taxi services covered by this instrument are payable by a customer to the taxi driver. The clause also establishes an exception, the lift fee, which is payable to the taxi driver by the ACT Government</w:t>
      </w:r>
      <w:r w:rsidR="00DA663F">
        <w:rPr>
          <w:rFonts w:ascii="Arial" w:hAnsi="Arial" w:cs="Arial"/>
          <w:sz w:val="22"/>
          <w:szCs w:val="22"/>
        </w:rPr>
        <w:t>.</w:t>
      </w:r>
    </w:p>
    <w:p w14:paraId="4719DC12" w14:textId="77777777" w:rsid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</w:p>
    <w:p w14:paraId="100D27C7" w14:textId="77777777" w:rsidR="008C3033" w:rsidRDefault="008C3033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 5</w:t>
      </w:r>
      <w:r>
        <w:rPr>
          <w:rFonts w:ascii="Arial" w:hAnsi="Arial" w:cs="Arial"/>
          <w:b/>
          <w:bCs/>
          <w:sz w:val="22"/>
          <w:szCs w:val="22"/>
        </w:rPr>
        <w:tab/>
        <w:t>Revocation</w:t>
      </w:r>
    </w:p>
    <w:p w14:paraId="2382798A" w14:textId="3C8BDB1E" w:rsidR="008C3033" w:rsidRP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clause states that the instrument revokes the previous </w:t>
      </w:r>
      <w:r w:rsidR="00DA663F">
        <w:rPr>
          <w:rFonts w:ascii="Arial" w:hAnsi="Arial" w:cs="Arial"/>
          <w:sz w:val="22"/>
          <w:szCs w:val="22"/>
        </w:rPr>
        <w:t>determination</w:t>
      </w:r>
      <w:r>
        <w:rPr>
          <w:rFonts w:ascii="Arial" w:hAnsi="Arial" w:cs="Arial"/>
          <w:sz w:val="22"/>
          <w:szCs w:val="22"/>
        </w:rPr>
        <w:t xml:space="preserve">, being the </w:t>
      </w:r>
      <w:r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Road Transport (Public Passenger Services) Maximum Fares for Taxi Services Determination </w:t>
      </w:r>
      <w:r w:rsidR="006D164B"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</w:t>
      </w:r>
      <w:r w:rsidR="006D164B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3</w:t>
      </w:r>
      <w:r w:rsidR="006D164B"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</w:t>
      </w:r>
      <w:r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(No 1)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DI202</w:t>
      </w:r>
      <w:r w:rsidR="006D164B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="0055176A">
        <w:rPr>
          <w:rFonts w:ascii="Arial" w:hAnsi="Arial" w:cs="Arial"/>
          <w:color w:val="000000"/>
          <w:sz w:val="22"/>
          <w:szCs w:val="22"/>
          <w:shd w:val="clear" w:color="auto" w:fill="FFFFFF"/>
        </w:rPr>
        <w:t>-</w:t>
      </w:r>
      <w:r w:rsidR="006D164B">
        <w:rPr>
          <w:rFonts w:ascii="Arial" w:hAnsi="Arial" w:cs="Arial"/>
          <w:color w:val="000000"/>
          <w:sz w:val="22"/>
          <w:szCs w:val="22"/>
          <w:shd w:val="clear" w:color="auto" w:fill="FFFFFF"/>
        </w:rPr>
        <w:t>303</w:t>
      </w:r>
      <w:r w:rsidRPr="00E72BA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DEBDBAC" w14:textId="77777777" w:rsidR="005021EC" w:rsidRPr="00126471" w:rsidRDefault="005021EC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207CA2E" w14:textId="77777777" w:rsid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2D4B10CB" w14:textId="77777777" w:rsidR="00C17FAB" w:rsidRDefault="00C17FAB"/>
    <w:sectPr w:rsidR="00C17FAB" w:rsidSect="00CC1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EA7E" w14:textId="77777777" w:rsidR="00CC1CB0" w:rsidRDefault="00CC1CB0" w:rsidP="00C17FAB">
      <w:r>
        <w:separator/>
      </w:r>
    </w:p>
  </w:endnote>
  <w:endnote w:type="continuationSeparator" w:id="0">
    <w:p w14:paraId="0F78CCE4" w14:textId="77777777" w:rsidR="00CC1CB0" w:rsidRDefault="00CC1CB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888B" w14:textId="77777777" w:rsidR="001A7A60" w:rsidRDefault="001A7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AEB7" w14:textId="4CDFCEEB" w:rsidR="00DA3B00" w:rsidRPr="001A7A60" w:rsidRDefault="001A7A60" w:rsidP="001A7A60">
    <w:pPr>
      <w:pStyle w:val="Footer"/>
      <w:jc w:val="center"/>
      <w:rPr>
        <w:rFonts w:cs="Arial"/>
        <w:sz w:val="14"/>
      </w:rPr>
    </w:pPr>
    <w:r w:rsidRPr="001A7A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3937" w14:textId="77777777" w:rsidR="001A7A60" w:rsidRDefault="001A7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4AB9" w14:textId="77777777" w:rsidR="00CC1CB0" w:rsidRDefault="00CC1CB0" w:rsidP="00C17FAB">
      <w:r>
        <w:separator/>
      </w:r>
    </w:p>
  </w:footnote>
  <w:footnote w:type="continuationSeparator" w:id="0">
    <w:p w14:paraId="5A8785A0" w14:textId="77777777" w:rsidR="00CC1CB0" w:rsidRDefault="00CC1CB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068B" w14:textId="77777777" w:rsidR="001A7A60" w:rsidRDefault="001A7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68D2" w14:textId="77777777" w:rsidR="001A7A60" w:rsidRDefault="001A7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C8A4" w14:textId="77777777" w:rsidR="001A7A60" w:rsidRDefault="001A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5891728">
    <w:abstractNumId w:val="2"/>
  </w:num>
  <w:num w:numId="2" w16cid:durableId="865295579">
    <w:abstractNumId w:val="0"/>
  </w:num>
  <w:num w:numId="3" w16cid:durableId="525485894">
    <w:abstractNumId w:val="3"/>
  </w:num>
  <w:num w:numId="4" w16cid:durableId="395476855">
    <w:abstractNumId w:val="6"/>
  </w:num>
  <w:num w:numId="5" w16cid:durableId="527375161">
    <w:abstractNumId w:val="7"/>
  </w:num>
  <w:num w:numId="6" w16cid:durableId="1990086776">
    <w:abstractNumId w:val="1"/>
  </w:num>
  <w:num w:numId="7" w16cid:durableId="1739016883">
    <w:abstractNumId w:val="4"/>
  </w:num>
  <w:num w:numId="8" w16cid:durableId="2120366872">
    <w:abstractNumId w:val="5"/>
  </w:num>
  <w:num w:numId="9" w16cid:durableId="337078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26A7D"/>
    <w:rsid w:val="00063601"/>
    <w:rsid w:val="000C5165"/>
    <w:rsid w:val="00126471"/>
    <w:rsid w:val="001A7A60"/>
    <w:rsid w:val="001B3ED7"/>
    <w:rsid w:val="001B52D4"/>
    <w:rsid w:val="002A5816"/>
    <w:rsid w:val="002D7C60"/>
    <w:rsid w:val="002F77A7"/>
    <w:rsid w:val="00302A51"/>
    <w:rsid w:val="00327CEC"/>
    <w:rsid w:val="0034263E"/>
    <w:rsid w:val="003C24C2"/>
    <w:rsid w:val="003D240E"/>
    <w:rsid w:val="004005C6"/>
    <w:rsid w:val="004019CF"/>
    <w:rsid w:val="00490948"/>
    <w:rsid w:val="00493C68"/>
    <w:rsid w:val="004A19B5"/>
    <w:rsid w:val="004D100C"/>
    <w:rsid w:val="005021EC"/>
    <w:rsid w:val="00521793"/>
    <w:rsid w:val="0055176A"/>
    <w:rsid w:val="00553351"/>
    <w:rsid w:val="00651737"/>
    <w:rsid w:val="006D164B"/>
    <w:rsid w:val="006E6100"/>
    <w:rsid w:val="007346AC"/>
    <w:rsid w:val="00744768"/>
    <w:rsid w:val="00811F1D"/>
    <w:rsid w:val="00813A59"/>
    <w:rsid w:val="008448CA"/>
    <w:rsid w:val="008C3033"/>
    <w:rsid w:val="009103E8"/>
    <w:rsid w:val="00930759"/>
    <w:rsid w:val="009508A5"/>
    <w:rsid w:val="00981F1E"/>
    <w:rsid w:val="009B2A6F"/>
    <w:rsid w:val="009B5894"/>
    <w:rsid w:val="009B7664"/>
    <w:rsid w:val="00AD51BB"/>
    <w:rsid w:val="00B23DA0"/>
    <w:rsid w:val="00B25CF6"/>
    <w:rsid w:val="00BB278D"/>
    <w:rsid w:val="00BF4982"/>
    <w:rsid w:val="00C17FAB"/>
    <w:rsid w:val="00C37818"/>
    <w:rsid w:val="00C51082"/>
    <w:rsid w:val="00C95799"/>
    <w:rsid w:val="00CC1CB0"/>
    <w:rsid w:val="00CE599C"/>
    <w:rsid w:val="00D34BB8"/>
    <w:rsid w:val="00D86E55"/>
    <w:rsid w:val="00DA3B00"/>
    <w:rsid w:val="00DA663F"/>
    <w:rsid w:val="00E76C7F"/>
    <w:rsid w:val="00F07C2B"/>
    <w:rsid w:val="00F33291"/>
    <w:rsid w:val="00F40C38"/>
    <w:rsid w:val="00F60889"/>
    <w:rsid w:val="00F81359"/>
    <w:rsid w:val="00FC2D2E"/>
    <w:rsid w:val="00FC74A2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EAD1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126471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BB278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A46994309</value>
    </field>
    <field name="Objective-Title">
      <value order="0">Attachment B - Explanatory Statement</value>
    </field>
    <field name="Objective-Description">
      <value order="0"/>
    </field>
    <field name="Objective-CreationStamp">
      <value order="0">2024-06-13T02:38:26Z</value>
    </field>
    <field name="Objective-IsApproved">
      <value order="0">false</value>
    </field>
    <field name="Objective-IsPublished">
      <value order="0">true</value>
    </field>
    <field name="Objective-DatePublished">
      <value order="0">2024-06-18T03:22:18Z</value>
    </field>
    <field name="Objective-ModificationStamp">
      <value order="0">2024-06-27T01:07:22Z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S2024/00950 - Wheelchair Accessible Taxis (WAT) lift fees - Minister Brief</value>
    </field>
    <field name="Objective-Parent">
      <value order="0">TCBS - MIN S2024/00950 - Wheelchair Accessible Taxis (WAT) lift fees - Minister Brief</value>
    </field>
    <field name="Objective-State">
      <value order="0">Published</value>
    </field>
    <field name="Objective-VersionId">
      <value order="0">vA59126569</value>
    </field>
    <field name="Objective-Version">
      <value order="0">3.0</value>
    </field>
    <field name="Objective-VersionNumber">
      <value order="0">5</value>
    </field>
    <field name="Objective-VersionComment">
      <value order="0">PCO reviewed version</value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1554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2024-06-27T02:50:00Z</dcterms:created>
  <dcterms:modified xsi:type="dcterms:W3CDTF">2024-06-27T02:50:00Z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A46994309</vt:lpwstr>
  </property>
  <property fmtid="{D5CDD505-2E9C-101B-9397-08002B2CF9AE}" pid="4" name="Objective-Title">
    <vt:lpwstr>Attachment B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2024-06-13T02:38:26Z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2024-06-18T03:22:18Z</vt:filetime>
  </property>
  <property fmtid="{D5CDD505-2E9C-101B-9397-08002B2CF9AE}" pid="10" name="Objective-ModificationStamp">
    <vt:filetime>2024-06-27T01:07:22Z</vt:filetime>
  </property>
  <property fmtid="{D5CDD505-2E9C-101B-9397-08002B2CF9AE}" pid="11" name="Objective-Owner">
    <vt:lpwstr>Kenneth Kua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S2024/00950 - Wheelchair Accessible Taxis (WAT) lift fees - Minister Brief:</vt:lpwstr>
  </property>
  <property fmtid="{D5CDD505-2E9C-101B-9397-08002B2CF9AE}" pid="13" name="Objective-Parent">
    <vt:lpwstr>TCBS - MIN S2024/00950 - Wheelchair Accessible Taxis (WAT) lift fees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>PCO reviewed version</vt:lpwstr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vA59126569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2024-05-29T03:40:01Z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e45482e5-4d60-4a0e-99e8-c1d42b02e223</vt:lpwstr>
  </property>
  <property fmtid="{D5CDD505-2E9C-101B-9397-08002B2CF9AE}" pid="38" name="MSIP_Label_69af8531-eb46-4968-8cb3-105d2f5ea87e_ContentBits">
    <vt:lpwstr>0</vt:lpwstr>
  </property>
</Properties>
</file>