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955A" w14:textId="77777777" w:rsidR="00362C25" w:rsidRDefault="00362C25" w:rsidP="00362C2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092767F4" w14:textId="14891C42" w:rsidR="00362C25" w:rsidRDefault="00362C25" w:rsidP="00362C25">
      <w:pPr>
        <w:pStyle w:val="Billname"/>
        <w:spacing w:before="700"/>
      </w:pPr>
      <w:r>
        <w:t>Building and Construction Industry Training Levy (Governing Board) Appointme</w:t>
      </w:r>
      <w:r w:rsidRPr="00DD1014">
        <w:t xml:space="preserve">nt </w:t>
      </w:r>
      <w:r>
        <w:t>2024 (No</w:t>
      </w:r>
      <w:r w:rsidR="00F50234">
        <w:t> </w:t>
      </w:r>
      <w:r>
        <w:t>3)</w:t>
      </w:r>
    </w:p>
    <w:p w14:paraId="47CBAF57" w14:textId="45BD522C" w:rsidR="00362C25" w:rsidRDefault="00362C25" w:rsidP="00362C25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DI2024–</w:t>
      </w:r>
      <w:r w:rsidR="007F2C89">
        <w:rPr>
          <w:rFonts w:ascii="Arial" w:hAnsi="Arial" w:cs="Arial"/>
          <w:b/>
          <w:bCs/>
        </w:rPr>
        <w:t>201</w:t>
      </w:r>
    </w:p>
    <w:p w14:paraId="6C12832E" w14:textId="77777777" w:rsidR="00362C25" w:rsidRDefault="00362C25" w:rsidP="00362C25">
      <w:pPr>
        <w:pStyle w:val="madeunder"/>
        <w:spacing w:before="300" w:after="0"/>
      </w:pPr>
      <w:r>
        <w:t xml:space="preserve">made under the  </w:t>
      </w:r>
    </w:p>
    <w:p w14:paraId="1D3F6F1A" w14:textId="77777777" w:rsidR="00362C25" w:rsidRDefault="00362C25" w:rsidP="00362C25">
      <w:pPr>
        <w:pStyle w:val="CoverActName"/>
        <w:spacing w:before="100" w:beforeAutospacing="1" w:after="100" w:afterAutospacing="1"/>
        <w:rPr>
          <w:rFonts w:cs="Arial"/>
          <w:sz w:val="20"/>
        </w:rPr>
      </w:pPr>
      <w:r>
        <w:rPr>
          <w:rFonts w:cs="Arial"/>
          <w:i/>
          <w:sz w:val="20"/>
        </w:rPr>
        <w:t>Building and Construction Industry Training Levy Act 1999</w:t>
      </w:r>
      <w:r>
        <w:rPr>
          <w:rFonts w:cs="Arial"/>
          <w:sz w:val="20"/>
        </w:rPr>
        <w:t>, Section 6 (Establishment of governing board)</w:t>
      </w:r>
    </w:p>
    <w:p w14:paraId="259607CC" w14:textId="77777777" w:rsidR="00362C25" w:rsidRDefault="00362C25" w:rsidP="00362C25">
      <w:pPr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b/>
          <w:sz w:val="20"/>
          <w:lang w:eastAsia="en-AU"/>
        </w:rPr>
      </w:pPr>
      <w:r w:rsidRPr="00D01524">
        <w:rPr>
          <w:rFonts w:ascii="Arial" w:hAnsi="Arial" w:cs="Arial"/>
          <w:b/>
          <w:i/>
          <w:sz w:val="20"/>
          <w:lang w:eastAsia="en-AU"/>
        </w:rPr>
        <w:t>Financial Management Act 1996</w:t>
      </w:r>
      <w:r w:rsidRPr="00D01524">
        <w:rPr>
          <w:rFonts w:ascii="Arial" w:hAnsi="Arial" w:cs="Arial"/>
          <w:b/>
          <w:sz w:val="20"/>
          <w:lang w:eastAsia="en-AU"/>
        </w:rPr>
        <w:t>, Section 78 (Appointment of governing board members generally)</w:t>
      </w:r>
    </w:p>
    <w:p w14:paraId="07B5DE4D" w14:textId="77777777" w:rsidR="00362C25" w:rsidRDefault="00362C25" w:rsidP="00362C25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71DE47F" w14:textId="77777777" w:rsidR="00362C25" w:rsidRDefault="00362C25" w:rsidP="00362C25">
      <w:pPr>
        <w:pStyle w:val="N-line3"/>
        <w:pBdr>
          <w:bottom w:val="none" w:sz="0" w:space="0" w:color="auto"/>
        </w:pBdr>
      </w:pPr>
    </w:p>
    <w:p w14:paraId="00D3C2A5" w14:textId="77777777" w:rsidR="00362C25" w:rsidRDefault="00362C25" w:rsidP="00362C25">
      <w:pPr>
        <w:pStyle w:val="N-line3"/>
        <w:pBdr>
          <w:top w:val="single" w:sz="12" w:space="1" w:color="auto"/>
          <w:bottom w:val="none" w:sz="0" w:space="0" w:color="auto"/>
        </w:pBdr>
      </w:pPr>
    </w:p>
    <w:p w14:paraId="56DED3A3" w14:textId="77777777" w:rsidR="00362C25" w:rsidRDefault="00362C25" w:rsidP="00362C25">
      <w:pPr>
        <w:autoSpaceDE w:val="0"/>
        <w:autoSpaceDN w:val="0"/>
        <w:adjustRightInd w:val="0"/>
        <w:rPr>
          <w:szCs w:val="24"/>
          <w:lang w:eastAsia="en-AU"/>
        </w:rPr>
      </w:pPr>
      <w:r>
        <w:rPr>
          <w:szCs w:val="24"/>
          <w:lang w:eastAsia="en-AU"/>
        </w:rPr>
        <w:t xml:space="preserve">Section 7 of the </w:t>
      </w:r>
      <w:r>
        <w:rPr>
          <w:i/>
          <w:iCs/>
          <w:szCs w:val="24"/>
          <w:lang w:eastAsia="en-AU"/>
        </w:rPr>
        <w:t xml:space="preserve">Building and Construction Industry Training Levy Act 1999 </w:t>
      </w:r>
      <w:r>
        <w:rPr>
          <w:szCs w:val="24"/>
          <w:lang w:eastAsia="en-AU"/>
        </w:rPr>
        <w:t xml:space="preserve">establishes </w:t>
      </w:r>
      <w:r>
        <w:rPr>
          <w:iCs/>
          <w:szCs w:val="24"/>
          <w:lang w:eastAsia="en-AU"/>
        </w:rPr>
        <w:t>the composition of the Building and Construction Industry Training</w:t>
      </w:r>
      <w:r>
        <w:rPr>
          <w:szCs w:val="24"/>
          <w:lang w:eastAsia="en-AU"/>
        </w:rPr>
        <w:t xml:space="preserve"> Fund Authority Governing </w:t>
      </w:r>
      <w:r>
        <w:rPr>
          <w:iCs/>
          <w:szCs w:val="24"/>
          <w:lang w:eastAsia="en-AU"/>
        </w:rPr>
        <w:t>Board.</w:t>
      </w:r>
    </w:p>
    <w:p w14:paraId="3D69E7B0" w14:textId="77777777" w:rsidR="00362C25" w:rsidRDefault="00362C25" w:rsidP="00362C25">
      <w:pPr>
        <w:autoSpaceDE w:val="0"/>
        <w:autoSpaceDN w:val="0"/>
        <w:adjustRightInd w:val="0"/>
        <w:rPr>
          <w:szCs w:val="24"/>
          <w:lang w:eastAsia="en-AU"/>
        </w:rPr>
      </w:pPr>
    </w:p>
    <w:p w14:paraId="22EA1737" w14:textId="77777777" w:rsidR="00362C25" w:rsidRDefault="00362C25" w:rsidP="00362C25">
      <w:pPr>
        <w:autoSpaceDE w:val="0"/>
        <w:autoSpaceDN w:val="0"/>
        <w:adjustRightInd w:val="0"/>
        <w:rPr>
          <w:szCs w:val="24"/>
          <w:lang w:eastAsia="en-AU"/>
        </w:rPr>
      </w:pPr>
      <w:r>
        <w:rPr>
          <w:szCs w:val="24"/>
          <w:lang w:eastAsia="en-AU"/>
        </w:rPr>
        <w:t xml:space="preserve">Section 78 of the </w:t>
      </w:r>
      <w:r>
        <w:rPr>
          <w:i/>
          <w:iCs/>
          <w:szCs w:val="24"/>
          <w:lang w:eastAsia="en-AU"/>
        </w:rPr>
        <w:t>Financial Management Act 1996</w:t>
      </w:r>
      <w:r>
        <w:rPr>
          <w:szCs w:val="24"/>
          <w:lang w:eastAsia="en-AU"/>
        </w:rPr>
        <w:t xml:space="preserve"> enables the Minister to make appointments of governing board members generally.</w:t>
      </w:r>
    </w:p>
    <w:p w14:paraId="09896F60" w14:textId="77777777" w:rsidR="00362C25" w:rsidRDefault="00362C25" w:rsidP="00362C25">
      <w:pPr>
        <w:autoSpaceDE w:val="0"/>
        <w:autoSpaceDN w:val="0"/>
        <w:adjustRightInd w:val="0"/>
        <w:rPr>
          <w:szCs w:val="24"/>
          <w:lang w:eastAsia="en-AU"/>
        </w:rPr>
      </w:pPr>
    </w:p>
    <w:p w14:paraId="788279E8" w14:textId="243EA7BD" w:rsidR="00362C25" w:rsidRPr="00F0245A" w:rsidRDefault="00362C25" w:rsidP="00362C25">
      <w:pPr>
        <w:autoSpaceDE w:val="0"/>
        <w:autoSpaceDN w:val="0"/>
        <w:adjustRightInd w:val="0"/>
        <w:rPr>
          <w:szCs w:val="24"/>
          <w:lang w:eastAsia="en-AU"/>
        </w:rPr>
      </w:pPr>
      <w:r>
        <w:rPr>
          <w:szCs w:val="24"/>
          <w:lang w:eastAsia="en-AU"/>
        </w:rPr>
        <w:t xml:space="preserve">This instrument </w:t>
      </w:r>
      <w:r w:rsidRPr="00F0245A">
        <w:rPr>
          <w:szCs w:val="24"/>
          <w:lang w:eastAsia="en-AU"/>
        </w:rPr>
        <w:t xml:space="preserve">appoints </w:t>
      </w:r>
      <w:r w:rsidR="00393320">
        <w:rPr>
          <w:szCs w:val="24"/>
          <w:lang w:eastAsia="en-AU"/>
        </w:rPr>
        <w:t xml:space="preserve">Michelle </w:t>
      </w:r>
      <w:proofErr w:type="spellStart"/>
      <w:r w:rsidR="00393320">
        <w:rPr>
          <w:szCs w:val="24"/>
          <w:lang w:eastAsia="en-AU"/>
        </w:rPr>
        <w:t>Tifan</w:t>
      </w:r>
      <w:proofErr w:type="spellEnd"/>
      <w:r>
        <w:rPr>
          <w:szCs w:val="24"/>
          <w:lang w:eastAsia="en-AU"/>
        </w:rPr>
        <w:t xml:space="preserve"> </w:t>
      </w:r>
      <w:r w:rsidRPr="00F0245A">
        <w:rPr>
          <w:szCs w:val="24"/>
          <w:lang w:eastAsia="en-AU"/>
        </w:rPr>
        <w:t xml:space="preserve">as </w:t>
      </w:r>
      <w:r w:rsidRPr="00DD1014">
        <w:rPr>
          <w:szCs w:val="24"/>
          <w:lang w:eastAsia="en-AU"/>
        </w:rPr>
        <w:t xml:space="preserve">a member of the Board representing the interests of </w:t>
      </w:r>
      <w:r w:rsidRPr="00C27490">
        <w:rPr>
          <w:szCs w:val="24"/>
          <w:lang w:eastAsia="en-AU"/>
        </w:rPr>
        <w:t>employe</w:t>
      </w:r>
      <w:r w:rsidR="00C27490" w:rsidRPr="00C27490">
        <w:rPr>
          <w:szCs w:val="24"/>
          <w:lang w:eastAsia="en-AU"/>
        </w:rPr>
        <w:t>r</w:t>
      </w:r>
      <w:r w:rsidRPr="00C27490">
        <w:rPr>
          <w:szCs w:val="24"/>
          <w:lang w:eastAsia="en-AU"/>
        </w:rPr>
        <w:t>s</w:t>
      </w:r>
      <w:r w:rsidRPr="00DD1014">
        <w:rPr>
          <w:szCs w:val="24"/>
          <w:lang w:eastAsia="en-AU"/>
        </w:rPr>
        <w:t xml:space="preserve"> in the building and construction </w:t>
      </w:r>
      <w:r w:rsidRPr="00F0245A">
        <w:rPr>
          <w:szCs w:val="24"/>
          <w:lang w:eastAsia="en-AU"/>
        </w:rPr>
        <w:t xml:space="preserve">industry until </w:t>
      </w:r>
      <w:r>
        <w:rPr>
          <w:szCs w:val="24"/>
          <w:lang w:eastAsia="en-AU"/>
        </w:rPr>
        <w:t>30 June 2027</w:t>
      </w:r>
      <w:r w:rsidRPr="00F0245A">
        <w:rPr>
          <w:szCs w:val="24"/>
          <w:lang w:eastAsia="en-AU"/>
        </w:rPr>
        <w:t xml:space="preserve">. The appointee is not a public servant and the determination is a disallowable instrument for the purpose of division 19.3.3 of the </w:t>
      </w:r>
      <w:r w:rsidRPr="00F0245A">
        <w:rPr>
          <w:i/>
          <w:iCs/>
          <w:szCs w:val="24"/>
          <w:lang w:eastAsia="en-AU"/>
        </w:rPr>
        <w:t>Legislation Act 2001</w:t>
      </w:r>
      <w:r w:rsidRPr="00F0245A">
        <w:rPr>
          <w:szCs w:val="24"/>
          <w:lang w:eastAsia="en-AU"/>
        </w:rPr>
        <w:t>.</w:t>
      </w:r>
    </w:p>
    <w:p w14:paraId="408BB6C9" w14:textId="77777777" w:rsidR="00362C25" w:rsidRPr="00F0245A" w:rsidRDefault="00362C25" w:rsidP="00362C25">
      <w:pPr>
        <w:autoSpaceDE w:val="0"/>
        <w:autoSpaceDN w:val="0"/>
        <w:adjustRightInd w:val="0"/>
        <w:rPr>
          <w:szCs w:val="24"/>
          <w:lang w:eastAsia="en-AU"/>
        </w:rPr>
      </w:pPr>
    </w:p>
    <w:p w14:paraId="4AF02073" w14:textId="77777777" w:rsidR="00362C25" w:rsidRDefault="00362C25" w:rsidP="00362C25">
      <w:pPr>
        <w:autoSpaceDE w:val="0"/>
        <w:autoSpaceDN w:val="0"/>
        <w:adjustRightInd w:val="0"/>
        <w:rPr>
          <w:szCs w:val="24"/>
          <w:lang w:eastAsia="en-AU"/>
        </w:rPr>
      </w:pPr>
      <w:r w:rsidRPr="00F0245A">
        <w:rPr>
          <w:szCs w:val="24"/>
          <w:lang w:eastAsia="en-AU"/>
        </w:rPr>
        <w:t>The Legislative Assembly Standing Committee on Education and Community Inclusion was consulted and has no objections to the appointment.</w:t>
      </w:r>
    </w:p>
    <w:p w14:paraId="569A1168" w14:textId="77777777" w:rsidR="00362C25" w:rsidRDefault="00362C25"/>
    <w:sectPr w:rsidR="00362C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1DD8" w14:textId="77777777" w:rsidR="003D18A9" w:rsidRDefault="003D18A9" w:rsidP="003D18A9">
      <w:r>
        <w:separator/>
      </w:r>
    </w:p>
  </w:endnote>
  <w:endnote w:type="continuationSeparator" w:id="0">
    <w:p w14:paraId="0B6BB31F" w14:textId="77777777" w:rsidR="003D18A9" w:rsidRDefault="003D18A9" w:rsidP="003D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BFD4" w14:textId="77777777" w:rsidR="003D18A9" w:rsidRDefault="003D1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D392" w14:textId="2E6250E3" w:rsidR="003D18A9" w:rsidRPr="003D18A9" w:rsidRDefault="003D18A9" w:rsidP="003D18A9">
    <w:pPr>
      <w:pStyle w:val="Footer"/>
      <w:jc w:val="center"/>
      <w:rPr>
        <w:rFonts w:ascii="Arial" w:hAnsi="Arial" w:cs="Arial"/>
        <w:sz w:val="14"/>
      </w:rPr>
    </w:pPr>
    <w:r w:rsidRPr="003D18A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78FE" w14:textId="77777777" w:rsidR="003D18A9" w:rsidRDefault="003D1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5DC7" w14:textId="77777777" w:rsidR="003D18A9" w:rsidRDefault="003D18A9" w:rsidP="003D18A9">
      <w:r>
        <w:separator/>
      </w:r>
    </w:p>
  </w:footnote>
  <w:footnote w:type="continuationSeparator" w:id="0">
    <w:p w14:paraId="76320AC6" w14:textId="77777777" w:rsidR="003D18A9" w:rsidRDefault="003D18A9" w:rsidP="003D1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97D1" w14:textId="77777777" w:rsidR="003D18A9" w:rsidRDefault="003D1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5A9F" w14:textId="77777777" w:rsidR="003D18A9" w:rsidRDefault="003D18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DC54" w14:textId="77777777" w:rsidR="003D18A9" w:rsidRDefault="003D1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25"/>
    <w:rsid w:val="000423FE"/>
    <w:rsid w:val="000F1D68"/>
    <w:rsid w:val="00306F55"/>
    <w:rsid w:val="00362C25"/>
    <w:rsid w:val="00393320"/>
    <w:rsid w:val="003D18A9"/>
    <w:rsid w:val="007E1DA8"/>
    <w:rsid w:val="007E4E78"/>
    <w:rsid w:val="007F2C89"/>
    <w:rsid w:val="00801E69"/>
    <w:rsid w:val="00A66B21"/>
    <w:rsid w:val="00B604D4"/>
    <w:rsid w:val="00BB400E"/>
    <w:rsid w:val="00C27490"/>
    <w:rsid w:val="00F5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160A8"/>
  <w15:chartTrackingRefBased/>
  <w15:docId w15:val="{387077C0-3E5F-4F11-84E9-90117F04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C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362C2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362C2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62C25"/>
    <w:pPr>
      <w:spacing w:before="180" w:after="60"/>
      <w:jc w:val="both"/>
    </w:pPr>
  </w:style>
  <w:style w:type="paragraph" w:customStyle="1" w:styleId="CoverActName">
    <w:name w:val="CoverActName"/>
    <w:basedOn w:val="Normal"/>
    <w:rsid w:val="00362C2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3D18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A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18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A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996</Characters>
  <Application>Microsoft Office Word</Application>
  <DocSecurity>0</DocSecurity>
  <Lines>27</Lines>
  <Paragraphs>11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Dowd, ChloeA</dc:creator>
  <cp:keywords/>
  <dc:description/>
  <cp:lastModifiedBy>PCODCS</cp:lastModifiedBy>
  <cp:revision>4</cp:revision>
  <dcterms:created xsi:type="dcterms:W3CDTF">2024-06-27T03:56:00Z</dcterms:created>
  <dcterms:modified xsi:type="dcterms:W3CDTF">2024-06-27T03:56:00Z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2024-05-05T23:57:13Z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e40057bb-500b-46cf-888d-f8f1492af3f5</vt:lpwstr>
  </property>
  <property fmtid="{D5CDD505-2E9C-101B-9397-08002B2CF9AE}" pid="8" name="MSIP_Label_69af8531-eb46-4968-8cb3-105d2f5ea87e_ContentBits">
    <vt:lpwstr>0</vt:lpwstr>
  </property>
</Properties>
</file>