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2F2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486F95AF" w14:textId="7F4F5F97" w:rsidR="00C17FAB" w:rsidRDefault="006D6540">
      <w:pPr>
        <w:pStyle w:val="Billname"/>
        <w:spacing w:before="700"/>
      </w:pPr>
      <w:r w:rsidRPr="006D6540">
        <w:t xml:space="preserve">Public Trustee and Guardian (Investment Board) Appointment 2024 (No </w:t>
      </w:r>
      <w:r w:rsidR="0004719E">
        <w:t>3</w:t>
      </w:r>
      <w:r w:rsidRPr="006D6540">
        <w:t>)</w:t>
      </w:r>
    </w:p>
    <w:p w14:paraId="7BCE2739" w14:textId="2414833A" w:rsidR="00C17FAB" w:rsidRDefault="002D7C60" w:rsidP="00DA3B00">
      <w:pPr>
        <w:spacing w:before="340"/>
        <w:rPr>
          <w:rFonts w:ascii="Arial" w:hAnsi="Arial" w:cs="Arial"/>
          <w:b/>
          <w:bCs/>
        </w:rPr>
      </w:pPr>
      <w:r>
        <w:rPr>
          <w:rFonts w:ascii="Arial" w:hAnsi="Arial" w:cs="Arial"/>
          <w:b/>
          <w:bCs/>
        </w:rPr>
        <w:t>Disallowable instrument DI</w:t>
      </w:r>
      <w:r w:rsidR="006D6540">
        <w:rPr>
          <w:rFonts w:ascii="Arial" w:hAnsi="Arial" w:cs="Arial"/>
          <w:b/>
          <w:bCs/>
        </w:rPr>
        <w:t>2024</w:t>
      </w:r>
      <w:r w:rsidR="00C17FAB">
        <w:rPr>
          <w:rFonts w:ascii="Arial" w:hAnsi="Arial" w:cs="Arial"/>
          <w:b/>
          <w:bCs/>
        </w:rPr>
        <w:t>–</w:t>
      </w:r>
      <w:r w:rsidR="00733CDC">
        <w:rPr>
          <w:rFonts w:ascii="Arial" w:hAnsi="Arial" w:cs="Arial"/>
          <w:b/>
          <w:bCs/>
        </w:rPr>
        <w:t>227</w:t>
      </w:r>
    </w:p>
    <w:p w14:paraId="2EC3AEF1" w14:textId="77777777" w:rsidR="00C17FAB" w:rsidRDefault="00C17FAB" w:rsidP="00DA3B00">
      <w:pPr>
        <w:pStyle w:val="madeunder"/>
        <w:spacing w:before="300" w:after="0"/>
      </w:pPr>
      <w:r>
        <w:t xml:space="preserve">made under the  </w:t>
      </w:r>
    </w:p>
    <w:p w14:paraId="241B297F" w14:textId="3733ACB6" w:rsidR="00C17FAB" w:rsidRDefault="006D6540" w:rsidP="00DA3B00">
      <w:pPr>
        <w:pStyle w:val="CoverActName"/>
        <w:spacing w:before="320" w:after="0"/>
        <w:rPr>
          <w:rFonts w:cs="Arial"/>
          <w:sz w:val="20"/>
        </w:rPr>
      </w:pPr>
      <w:r w:rsidRPr="006D6540">
        <w:rPr>
          <w:rFonts w:cs="Arial"/>
          <w:sz w:val="20"/>
        </w:rPr>
        <w:t>Public Trustee and Guardian Act 1985, s 48 (1) (b)</w:t>
      </w:r>
    </w:p>
    <w:p w14:paraId="4113ADB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AFC8214" w14:textId="77777777" w:rsidR="00C17FAB" w:rsidRDefault="00C17FAB">
      <w:pPr>
        <w:pStyle w:val="N-line3"/>
        <w:pBdr>
          <w:bottom w:val="none" w:sz="0" w:space="0" w:color="auto"/>
        </w:pBdr>
      </w:pPr>
    </w:p>
    <w:p w14:paraId="3416F403" w14:textId="77777777" w:rsidR="00C17FAB" w:rsidRDefault="00C17FAB">
      <w:pPr>
        <w:pStyle w:val="N-line3"/>
        <w:pBdr>
          <w:top w:val="single" w:sz="12" w:space="1" w:color="auto"/>
          <w:bottom w:val="none" w:sz="0" w:space="0" w:color="auto"/>
        </w:pBdr>
      </w:pPr>
    </w:p>
    <w:bookmarkEnd w:id="0"/>
    <w:p w14:paraId="54036300" w14:textId="77777777" w:rsidR="006D6540" w:rsidRDefault="006D6540" w:rsidP="006D6540">
      <w:r>
        <w:t xml:space="preserve">Section 48 (1) (b) of the </w:t>
      </w:r>
      <w:r w:rsidRPr="00D733D5">
        <w:rPr>
          <w:i/>
          <w:iCs/>
        </w:rPr>
        <w:t>Public Trustee and Guardian Act 1985</w:t>
      </w:r>
      <w:r>
        <w:t xml:space="preserve"> requires the Minister to appoint at least two members of the Public Trustee and Guardian Investment Board.</w:t>
      </w:r>
    </w:p>
    <w:p w14:paraId="20F9C813" w14:textId="77777777" w:rsidR="006D6540" w:rsidRDefault="006D6540" w:rsidP="006D6540"/>
    <w:p w14:paraId="297D48E9" w14:textId="77777777" w:rsidR="006D6540" w:rsidRDefault="006D6540" w:rsidP="006D6540">
      <w:r>
        <w:t>The function of the Public Trustee and Guardian Investment Board is to advise the public trustee and guardian on the investment of money that is from time to time in a common fund or otherwise in the hands of the public trustee and guardian and available for investment.</w:t>
      </w:r>
    </w:p>
    <w:p w14:paraId="4662DB7A" w14:textId="77777777" w:rsidR="006D6540" w:rsidRDefault="006D6540" w:rsidP="006D6540"/>
    <w:p w14:paraId="6F9BDA26" w14:textId="3727A484" w:rsidR="00C17FAB" w:rsidRDefault="006D6540" w:rsidP="006D6540">
      <w:r>
        <w:t xml:space="preserve">This instrument appoints </w:t>
      </w:r>
      <w:r w:rsidR="0004719E">
        <w:t>Keri Pratt</w:t>
      </w:r>
      <w:r>
        <w:t xml:space="preserve"> as a Member of the Public Trustee and Guardian Investment Board.</w:t>
      </w:r>
    </w:p>
    <w:p w14:paraId="499DBBAB" w14:textId="77777777" w:rsidR="006D6540" w:rsidRDefault="006D6540" w:rsidP="006D6540"/>
    <w:p w14:paraId="211797CB" w14:textId="77777777" w:rsidR="0004719E" w:rsidRDefault="0004719E" w:rsidP="0004719E">
      <w:r>
        <w:t xml:space="preserve">Ms Pratt is an experienced Non-Executive Director and Committee Chair with expertise and board experience in private, public and not-for-profit sectors. Ms Pratt brings skills in designing and executing strategies for growth in businesses in financial services as well as in the not-for-profit sector in Australia and New Zealand.  </w:t>
      </w:r>
    </w:p>
    <w:p w14:paraId="7398FCB0" w14:textId="569C2A2B" w:rsidR="0004719E" w:rsidRDefault="0004719E" w:rsidP="0004719E"/>
    <w:p w14:paraId="74A67D5D" w14:textId="4F22EE16" w:rsidR="006D6540" w:rsidRDefault="0004719E" w:rsidP="0004719E">
      <w:r>
        <w:t xml:space="preserve">Ms Pratt is currently General Manager, Defined Benefits Assets and Liabilities at NSW State Super and has held many senior executive roles across investment and financial services entities. Ms Pratt also currently serves as Non-Executive Director for a number of organisations across financial, insurance and government sectors. </w:t>
      </w:r>
    </w:p>
    <w:p w14:paraId="01BAF45C" w14:textId="77777777" w:rsidR="00BC378F" w:rsidRDefault="00BC378F" w:rsidP="006D6540"/>
    <w:p w14:paraId="7C3D2A7C" w14:textId="77777777" w:rsidR="00BC378F" w:rsidRPr="007B2AAA" w:rsidRDefault="00BC378F" w:rsidP="00BC378F">
      <w:pPr>
        <w:pStyle w:val="pf0"/>
        <w:spacing w:before="0" w:beforeAutospacing="0"/>
      </w:pPr>
      <w:r w:rsidRPr="007B2AAA">
        <w:rPr>
          <w:rStyle w:val="cf01"/>
          <w:rFonts w:ascii="Times New Roman" w:hAnsi="Times New Roman" w:cs="Times New Roman"/>
          <w:sz w:val="24"/>
          <w:szCs w:val="24"/>
        </w:rPr>
        <w:t>The appointee is not an ACT Public Servant and this instrument makes an appointment to which the </w:t>
      </w:r>
      <w:r w:rsidRPr="007B2AAA">
        <w:rPr>
          <w:rStyle w:val="cf11"/>
          <w:rFonts w:ascii="Times New Roman" w:hAnsi="Times New Roman" w:cs="Times New Roman"/>
          <w:sz w:val="24"/>
          <w:szCs w:val="24"/>
        </w:rPr>
        <w:t>Legislation Act 2001</w:t>
      </w:r>
      <w:r w:rsidRPr="007B2AAA">
        <w:rPr>
          <w:rStyle w:val="cf01"/>
          <w:rFonts w:ascii="Times New Roman" w:hAnsi="Times New Roman" w:cs="Times New Roman"/>
          <w:sz w:val="24"/>
          <w:szCs w:val="24"/>
        </w:rPr>
        <w:t>, Division 19.3.3 applies. Accordingly, under s 229 of the Legislation Act, the appointment instrument is a disallowable instrument.</w:t>
      </w:r>
    </w:p>
    <w:p w14:paraId="45861332" w14:textId="5193D8AD" w:rsidR="00BE5530" w:rsidRDefault="00BC378F" w:rsidP="00BC378F">
      <w:r w:rsidRPr="007B2AAA">
        <w:rPr>
          <w:rStyle w:val="cf01"/>
          <w:rFonts w:ascii="Times New Roman" w:hAnsi="Times New Roman" w:cs="Times New Roman"/>
          <w:sz w:val="24"/>
          <w:szCs w:val="24"/>
        </w:rPr>
        <w:t xml:space="preserve">The </w:t>
      </w:r>
      <w:r>
        <w:rPr>
          <w:rStyle w:val="cf01"/>
          <w:rFonts w:ascii="Times New Roman" w:hAnsi="Times New Roman" w:cs="Times New Roman"/>
          <w:sz w:val="24"/>
          <w:szCs w:val="24"/>
        </w:rPr>
        <w:t>Standing Committee on Justice and Community Safety</w:t>
      </w:r>
      <w:r w:rsidRPr="007B2AAA">
        <w:rPr>
          <w:rStyle w:val="cf01"/>
          <w:rFonts w:ascii="Times New Roman" w:hAnsi="Times New Roman" w:cs="Times New Roman"/>
          <w:sz w:val="24"/>
          <w:szCs w:val="24"/>
        </w:rPr>
        <w:t xml:space="preserve"> was consulted in accordance with section 228 of the </w:t>
      </w:r>
      <w:r w:rsidRPr="007B2AAA">
        <w:rPr>
          <w:rStyle w:val="cf11"/>
          <w:rFonts w:ascii="Times New Roman" w:hAnsi="Times New Roman" w:cs="Times New Roman"/>
          <w:sz w:val="24"/>
          <w:szCs w:val="24"/>
        </w:rPr>
        <w:t>Legislation Act 2001 </w:t>
      </w:r>
      <w:r w:rsidRPr="007B2AAA">
        <w:rPr>
          <w:rStyle w:val="cf01"/>
          <w:rFonts w:ascii="Times New Roman" w:hAnsi="Times New Roman" w:cs="Times New Roman"/>
          <w:sz w:val="24"/>
          <w:szCs w:val="24"/>
        </w:rPr>
        <w:t>(Consultation with appropriate Assembly committee) and had no objections to the appointment.</w:t>
      </w:r>
      <w:r w:rsidR="00BE5530">
        <w:t xml:space="preserve"> </w:t>
      </w:r>
    </w:p>
    <w:sectPr w:rsidR="00BE553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B608" w14:textId="77777777" w:rsidR="008565BF" w:rsidRDefault="008565BF" w:rsidP="00C17FAB">
      <w:r>
        <w:separator/>
      </w:r>
    </w:p>
  </w:endnote>
  <w:endnote w:type="continuationSeparator" w:id="0">
    <w:p w14:paraId="155ABB8B" w14:textId="77777777" w:rsidR="008565BF" w:rsidRDefault="008565B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C624"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1CD8" w14:textId="2B5E62C8" w:rsidR="00DA3B00" w:rsidRPr="00832E9E" w:rsidRDefault="00832E9E" w:rsidP="00832E9E">
    <w:pPr>
      <w:pStyle w:val="Footer"/>
      <w:jc w:val="center"/>
      <w:rPr>
        <w:rFonts w:cs="Arial"/>
        <w:sz w:val="14"/>
      </w:rPr>
    </w:pPr>
    <w:r w:rsidRPr="00832E9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07C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0EA1" w14:textId="77777777" w:rsidR="008565BF" w:rsidRDefault="008565BF" w:rsidP="00C17FAB">
      <w:r>
        <w:separator/>
      </w:r>
    </w:p>
  </w:footnote>
  <w:footnote w:type="continuationSeparator" w:id="0">
    <w:p w14:paraId="6F651A03" w14:textId="77777777" w:rsidR="008565BF" w:rsidRDefault="008565B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1BF8"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9FD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0EE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469661005">
    <w:abstractNumId w:val="2"/>
  </w:num>
  <w:num w:numId="2" w16cid:durableId="923339020">
    <w:abstractNumId w:val="0"/>
  </w:num>
  <w:num w:numId="3" w16cid:durableId="1535725620">
    <w:abstractNumId w:val="3"/>
  </w:num>
  <w:num w:numId="4" w16cid:durableId="1902056061">
    <w:abstractNumId w:val="6"/>
  </w:num>
  <w:num w:numId="5" w16cid:durableId="850145413">
    <w:abstractNumId w:val="7"/>
  </w:num>
  <w:num w:numId="6" w16cid:durableId="1145438720">
    <w:abstractNumId w:val="1"/>
  </w:num>
  <w:num w:numId="7" w16cid:durableId="1906448139">
    <w:abstractNumId w:val="4"/>
  </w:num>
  <w:num w:numId="8" w16cid:durableId="2095664446">
    <w:abstractNumId w:val="5"/>
  </w:num>
  <w:num w:numId="9" w16cid:durableId="56873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4719E"/>
    <w:rsid w:val="00213F2C"/>
    <w:rsid w:val="002D7C60"/>
    <w:rsid w:val="00427FC4"/>
    <w:rsid w:val="004B01DA"/>
    <w:rsid w:val="006D6540"/>
    <w:rsid w:val="00733CDC"/>
    <w:rsid w:val="007346AC"/>
    <w:rsid w:val="00781814"/>
    <w:rsid w:val="007D2FBE"/>
    <w:rsid w:val="00832E9E"/>
    <w:rsid w:val="008565BF"/>
    <w:rsid w:val="00942296"/>
    <w:rsid w:val="009508A5"/>
    <w:rsid w:val="00BC378F"/>
    <w:rsid w:val="00BE5530"/>
    <w:rsid w:val="00C17FAB"/>
    <w:rsid w:val="00C853B7"/>
    <w:rsid w:val="00CE599C"/>
    <w:rsid w:val="00D733D5"/>
    <w:rsid w:val="00DA3B00"/>
    <w:rsid w:val="00F64B3E"/>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3D3F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427FC4"/>
    <w:rPr>
      <w:sz w:val="16"/>
      <w:szCs w:val="16"/>
    </w:rPr>
  </w:style>
  <w:style w:type="paragraph" w:styleId="CommentText">
    <w:name w:val="annotation text"/>
    <w:basedOn w:val="Normal"/>
    <w:link w:val="CommentTextChar"/>
    <w:uiPriority w:val="99"/>
    <w:unhideWhenUsed/>
    <w:rsid w:val="00427FC4"/>
    <w:rPr>
      <w:sz w:val="20"/>
    </w:rPr>
  </w:style>
  <w:style w:type="character" w:customStyle="1" w:styleId="CommentTextChar">
    <w:name w:val="Comment Text Char"/>
    <w:basedOn w:val="DefaultParagraphFont"/>
    <w:link w:val="CommentText"/>
    <w:uiPriority w:val="99"/>
    <w:rsid w:val="00427FC4"/>
    <w:rPr>
      <w:lang w:eastAsia="en-US"/>
    </w:rPr>
  </w:style>
  <w:style w:type="paragraph" w:styleId="CommentSubject">
    <w:name w:val="annotation subject"/>
    <w:basedOn w:val="CommentText"/>
    <w:next w:val="CommentText"/>
    <w:link w:val="CommentSubjectChar"/>
    <w:uiPriority w:val="99"/>
    <w:semiHidden/>
    <w:unhideWhenUsed/>
    <w:rsid w:val="00427FC4"/>
    <w:rPr>
      <w:b/>
      <w:bCs/>
    </w:rPr>
  </w:style>
  <w:style w:type="character" w:customStyle="1" w:styleId="CommentSubjectChar">
    <w:name w:val="Comment Subject Char"/>
    <w:basedOn w:val="CommentTextChar"/>
    <w:link w:val="CommentSubject"/>
    <w:uiPriority w:val="99"/>
    <w:semiHidden/>
    <w:rsid w:val="00427FC4"/>
    <w:rPr>
      <w:b/>
      <w:bCs/>
      <w:lang w:eastAsia="en-US"/>
    </w:rPr>
  </w:style>
  <w:style w:type="paragraph" w:customStyle="1" w:styleId="pf0">
    <w:name w:val="pf0"/>
    <w:basedOn w:val="Normal"/>
    <w:rsid w:val="00BC378F"/>
    <w:pPr>
      <w:spacing w:before="100" w:beforeAutospacing="1" w:after="100" w:afterAutospacing="1"/>
    </w:pPr>
    <w:rPr>
      <w:szCs w:val="24"/>
      <w:lang w:eastAsia="en-AU"/>
    </w:rPr>
  </w:style>
  <w:style w:type="character" w:customStyle="1" w:styleId="cf01">
    <w:name w:val="cf01"/>
    <w:basedOn w:val="DefaultParagraphFont"/>
    <w:rsid w:val="00BC378F"/>
    <w:rPr>
      <w:rFonts w:ascii="Segoe UI" w:hAnsi="Segoe UI" w:cs="Segoe UI" w:hint="default"/>
      <w:sz w:val="18"/>
      <w:szCs w:val="18"/>
      <w:shd w:val="clear" w:color="auto" w:fill="FFFFFF"/>
    </w:rPr>
  </w:style>
  <w:style w:type="character" w:customStyle="1" w:styleId="cf11">
    <w:name w:val="cf11"/>
    <w:basedOn w:val="DefaultParagraphFont"/>
    <w:rsid w:val="00BC378F"/>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3487">
      <w:bodyDiv w:val="1"/>
      <w:marLeft w:val="0"/>
      <w:marRight w:val="0"/>
      <w:marTop w:val="0"/>
      <w:marBottom w:val="0"/>
      <w:divBdr>
        <w:top w:val="none" w:sz="0" w:space="0" w:color="auto"/>
        <w:left w:val="none" w:sz="0" w:space="0" w:color="auto"/>
        <w:bottom w:val="none" w:sz="0" w:space="0" w:color="auto"/>
        <w:right w:val="none" w:sz="0" w:space="0" w:color="auto"/>
      </w:divBdr>
      <w:divsChild>
        <w:div w:id="1820464155">
          <w:marLeft w:val="0"/>
          <w:marRight w:val="0"/>
          <w:marTop w:val="0"/>
          <w:marBottom w:val="0"/>
          <w:divBdr>
            <w:top w:val="none" w:sz="0" w:space="0" w:color="auto"/>
            <w:left w:val="none" w:sz="0" w:space="0" w:color="auto"/>
            <w:bottom w:val="none" w:sz="0" w:space="0" w:color="auto"/>
            <w:right w:val="none" w:sz="0" w:space="0" w:color="auto"/>
          </w:divBdr>
        </w:div>
        <w:div w:id="1872498439">
          <w:marLeft w:val="0"/>
          <w:marRight w:val="0"/>
          <w:marTop w:val="0"/>
          <w:marBottom w:val="0"/>
          <w:divBdr>
            <w:top w:val="none" w:sz="0" w:space="0" w:color="auto"/>
            <w:left w:val="none" w:sz="0" w:space="0" w:color="auto"/>
            <w:bottom w:val="none" w:sz="0" w:space="0" w:color="auto"/>
            <w:right w:val="none" w:sz="0" w:space="0" w:color="auto"/>
          </w:divBdr>
        </w:div>
        <w:div w:id="2052653286">
          <w:marLeft w:val="0"/>
          <w:marRight w:val="0"/>
          <w:marTop w:val="0"/>
          <w:marBottom w:val="0"/>
          <w:divBdr>
            <w:top w:val="none" w:sz="0" w:space="0" w:color="auto"/>
            <w:left w:val="none" w:sz="0" w:space="0" w:color="auto"/>
            <w:bottom w:val="none" w:sz="0" w:space="0" w:color="auto"/>
            <w:right w:val="none" w:sz="0" w:space="0" w:color="auto"/>
          </w:divBdr>
        </w:div>
      </w:divsChild>
    </w:div>
    <w:div w:id="580145142">
      <w:bodyDiv w:val="1"/>
      <w:marLeft w:val="0"/>
      <w:marRight w:val="0"/>
      <w:marTop w:val="0"/>
      <w:marBottom w:val="0"/>
      <w:divBdr>
        <w:top w:val="none" w:sz="0" w:space="0" w:color="auto"/>
        <w:left w:val="none" w:sz="0" w:space="0" w:color="auto"/>
        <w:bottom w:val="none" w:sz="0" w:space="0" w:color="auto"/>
        <w:right w:val="none" w:sz="0" w:space="0" w:color="auto"/>
      </w:divBdr>
    </w:div>
    <w:div w:id="1015230905">
      <w:bodyDiv w:val="1"/>
      <w:marLeft w:val="0"/>
      <w:marRight w:val="0"/>
      <w:marTop w:val="0"/>
      <w:marBottom w:val="0"/>
      <w:divBdr>
        <w:top w:val="none" w:sz="0" w:space="0" w:color="auto"/>
        <w:left w:val="none" w:sz="0" w:space="0" w:color="auto"/>
        <w:bottom w:val="none" w:sz="0" w:space="0" w:color="auto"/>
        <w:right w:val="none" w:sz="0" w:space="0" w:color="auto"/>
      </w:divBdr>
    </w:div>
    <w:div w:id="1128669805">
      <w:bodyDiv w:val="1"/>
      <w:marLeft w:val="0"/>
      <w:marRight w:val="0"/>
      <w:marTop w:val="0"/>
      <w:marBottom w:val="0"/>
      <w:divBdr>
        <w:top w:val="none" w:sz="0" w:space="0" w:color="auto"/>
        <w:left w:val="none" w:sz="0" w:space="0" w:color="auto"/>
        <w:bottom w:val="none" w:sz="0" w:space="0" w:color="auto"/>
        <w:right w:val="none" w:sz="0" w:space="0" w:color="auto"/>
      </w:divBdr>
      <w:divsChild>
        <w:div w:id="1399790502">
          <w:marLeft w:val="0"/>
          <w:marRight w:val="0"/>
          <w:marTop w:val="0"/>
          <w:marBottom w:val="0"/>
          <w:divBdr>
            <w:top w:val="none" w:sz="0" w:space="0" w:color="auto"/>
            <w:left w:val="none" w:sz="0" w:space="0" w:color="auto"/>
            <w:bottom w:val="none" w:sz="0" w:space="0" w:color="auto"/>
            <w:right w:val="none" w:sz="0" w:space="0" w:color="auto"/>
          </w:divBdr>
        </w:div>
        <w:div w:id="1317103163">
          <w:marLeft w:val="0"/>
          <w:marRight w:val="0"/>
          <w:marTop w:val="0"/>
          <w:marBottom w:val="0"/>
          <w:divBdr>
            <w:top w:val="none" w:sz="0" w:space="0" w:color="auto"/>
            <w:left w:val="none" w:sz="0" w:space="0" w:color="auto"/>
            <w:bottom w:val="none" w:sz="0" w:space="0" w:color="auto"/>
            <w:right w:val="none" w:sz="0" w:space="0" w:color="auto"/>
          </w:divBdr>
        </w:div>
        <w:div w:id="25448352">
          <w:marLeft w:val="0"/>
          <w:marRight w:val="0"/>
          <w:marTop w:val="0"/>
          <w:marBottom w:val="0"/>
          <w:divBdr>
            <w:top w:val="none" w:sz="0" w:space="0" w:color="auto"/>
            <w:left w:val="none" w:sz="0" w:space="0" w:color="auto"/>
            <w:bottom w:val="none" w:sz="0" w:space="0" w:color="auto"/>
            <w:right w:val="none" w:sz="0" w:space="0" w:color="auto"/>
          </w:divBdr>
        </w:div>
      </w:divsChild>
    </w:div>
    <w:div w:id="16135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1606</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2024-07-17T00:05:00Z</dcterms:created>
  <dcterms:modified xsi:type="dcterms:W3CDTF">2024-07-17T00:05:00Z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2024-06-14T05:26:12Z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df644b64-4558-47ff-8347-fc96b984e433</vt:lpwstr>
  </property>
  <property fmtid="{D5CDD505-2E9C-101B-9397-08002B2CF9AE}" pid="8" name="MSIP_Label_69af8531-eb46-4968-8cb3-105d2f5ea87e_ContentBits">
    <vt:lpwstr>0</vt:lpwstr>
  </property>
</Properties>
</file>