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CC03" w14:textId="77777777" w:rsidR="005B1978" w:rsidRDefault="005B1978" w:rsidP="005B1978">
      <w:pPr>
        <w:spacing w:before="120"/>
      </w:pPr>
      <w:r>
        <w:t>Australian Capital Territory</w:t>
      </w:r>
    </w:p>
    <w:p w14:paraId="009B9B23" w14:textId="6C63AFA3" w:rsidR="005B1978" w:rsidRPr="00CB0432" w:rsidRDefault="005B1978" w:rsidP="005B1978">
      <w:pPr>
        <w:pStyle w:val="Billname"/>
        <w:spacing w:before="700"/>
      </w:pPr>
      <w:r w:rsidRPr="00CA56AC">
        <w:t xml:space="preserve">Road Transport </w:t>
      </w:r>
      <w:r w:rsidRPr="001A1B47">
        <w:t>(</w:t>
      </w:r>
      <w:r w:rsidR="001A1B47" w:rsidRPr="001A1B47">
        <w:t>Road Rules</w:t>
      </w:r>
      <w:r w:rsidRPr="001A1B47">
        <w:t xml:space="preserve">) </w:t>
      </w:r>
      <w:r w:rsidR="00514117">
        <w:t>Advertising Declaration</w:t>
      </w:r>
      <w:r w:rsidR="001A1B47" w:rsidRPr="001A1B47">
        <w:t xml:space="preserve"> 202</w:t>
      </w:r>
      <w:r w:rsidR="0031717A">
        <w:t>4</w:t>
      </w:r>
      <w:r w:rsidR="001A1B47" w:rsidRPr="001A1B47">
        <w:t xml:space="preserve"> (No </w:t>
      </w:r>
      <w:r w:rsidR="007B3124">
        <w:t>1</w:t>
      </w:r>
      <w:r w:rsidR="001A1B47" w:rsidRPr="001A1B47">
        <w:t>)</w:t>
      </w:r>
    </w:p>
    <w:p w14:paraId="6C9B2D8F" w14:textId="73964614" w:rsidR="005B1978" w:rsidRPr="00CB0432" w:rsidRDefault="00786AB2" w:rsidP="005B1978">
      <w:pPr>
        <w:spacing w:before="240" w:after="60"/>
        <w:rPr>
          <w:b/>
          <w:bCs/>
          <w:vertAlign w:val="superscript"/>
        </w:rPr>
      </w:pPr>
      <w:r>
        <w:rPr>
          <w:b/>
          <w:bCs/>
        </w:rPr>
        <w:t>Disallowable Instrument D</w:t>
      </w:r>
      <w:r w:rsidRPr="00EA73C1">
        <w:rPr>
          <w:b/>
          <w:bCs/>
        </w:rPr>
        <w:t>I</w:t>
      </w:r>
      <w:r w:rsidR="005B1978" w:rsidRPr="00EA73C1">
        <w:rPr>
          <w:b/>
          <w:bCs/>
        </w:rPr>
        <w:t>202</w:t>
      </w:r>
      <w:r w:rsidR="0031717A">
        <w:rPr>
          <w:b/>
          <w:bCs/>
        </w:rPr>
        <w:t>4</w:t>
      </w:r>
      <w:r w:rsidR="005B1978" w:rsidRPr="00CB0432">
        <w:rPr>
          <w:b/>
          <w:bCs/>
        </w:rPr>
        <w:t>–</w:t>
      </w:r>
      <w:r w:rsidR="00033701">
        <w:rPr>
          <w:b/>
          <w:bCs/>
        </w:rPr>
        <w:t>240</w:t>
      </w:r>
    </w:p>
    <w:p w14:paraId="182FA85C" w14:textId="77777777" w:rsidR="005B1978" w:rsidRDefault="005B1978" w:rsidP="005B1978">
      <w:pPr>
        <w:pStyle w:val="madeunder"/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p w14:paraId="0270647B" w14:textId="77777777" w:rsidR="0078678B" w:rsidRDefault="0078678B" w:rsidP="001A1B47">
      <w:pPr>
        <w:pStyle w:val="Heading1"/>
        <w:ind w:left="0"/>
        <w:rPr>
          <w:i/>
          <w:iCs/>
          <w:sz w:val="20"/>
          <w:szCs w:val="24"/>
        </w:rPr>
      </w:pPr>
      <w:r w:rsidRPr="0078678B">
        <w:rPr>
          <w:i/>
          <w:iCs/>
          <w:sz w:val="20"/>
          <w:szCs w:val="24"/>
        </w:rPr>
        <w:t xml:space="preserve">Road Transport (Road Rules) Regulation 2017, </w:t>
      </w:r>
      <w:r w:rsidRPr="0078678B">
        <w:rPr>
          <w:sz w:val="20"/>
          <w:szCs w:val="24"/>
        </w:rPr>
        <w:t>s 213SA (3) (b) (Vehicle parked in designated place must not have sign attached)</w:t>
      </w:r>
      <w:r w:rsidRPr="0078678B">
        <w:rPr>
          <w:i/>
          <w:iCs/>
          <w:sz w:val="20"/>
          <w:szCs w:val="24"/>
        </w:rPr>
        <w:t xml:space="preserve">  </w:t>
      </w:r>
    </w:p>
    <w:p w14:paraId="69276084" w14:textId="5F0CA059" w:rsidR="005B1978" w:rsidRPr="00CB0432" w:rsidRDefault="005B1978" w:rsidP="001A1B47">
      <w:pPr>
        <w:pStyle w:val="Heading1"/>
        <w:ind w:left="0"/>
      </w:pPr>
      <w:r w:rsidRPr="00CB0432">
        <w:t>EXPLANATORY STATEMENT</w:t>
      </w:r>
    </w:p>
    <w:p w14:paraId="26AE8730" w14:textId="77777777" w:rsidR="005B1978" w:rsidRDefault="005B1978" w:rsidP="005B1978">
      <w:pPr>
        <w:pStyle w:val="N-line3"/>
        <w:pBdr>
          <w:bottom w:val="none" w:sz="0" w:space="0" w:color="auto"/>
        </w:pBdr>
        <w:rPr>
          <w:rFonts w:ascii="Times New Roman" w:hAnsi="Times New Roman" w:cs="Times New Roman"/>
        </w:rPr>
      </w:pPr>
    </w:p>
    <w:p w14:paraId="1085111C" w14:textId="77777777" w:rsidR="005B1978" w:rsidRDefault="005B1978" w:rsidP="005B1978">
      <w:pPr>
        <w:pStyle w:val="N-line3"/>
        <w:pBdr>
          <w:top w:val="single" w:sz="12" w:space="1" w:color="auto"/>
          <w:bottom w:val="none" w:sz="0" w:space="0" w:color="auto"/>
        </w:pBdr>
        <w:rPr>
          <w:rFonts w:ascii="Times New Roman" w:hAnsi="Times New Roman" w:cs="Times New Roman"/>
        </w:rPr>
      </w:pPr>
    </w:p>
    <w:p w14:paraId="2F0CA47D" w14:textId="334C351A" w:rsidR="001A1B47" w:rsidRDefault="001A1B47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78678B">
        <w:rPr>
          <w:rFonts w:ascii="Times New Roman" w:hAnsi="Times New Roman" w:cs="Times New Roman"/>
        </w:rPr>
        <w:t>is instrument declares matter that is or is not advertising as required by section 213SA</w:t>
      </w:r>
      <w:r w:rsidR="00786AB2">
        <w:rPr>
          <w:rFonts w:ascii="Times New Roman" w:hAnsi="Times New Roman" w:cs="Times New Roman"/>
        </w:rPr>
        <w:t>(3)(b)</w:t>
      </w:r>
      <w:r w:rsidR="0078678B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the </w:t>
      </w:r>
      <w:r w:rsidRPr="001A1B47">
        <w:rPr>
          <w:rFonts w:ascii="Times New Roman" w:hAnsi="Times New Roman" w:cs="Times New Roman"/>
          <w:i/>
          <w:iCs/>
        </w:rPr>
        <w:t>Road Transport (Road Rules) Regulation 2017</w:t>
      </w:r>
      <w:r w:rsidR="0078678B">
        <w:rPr>
          <w:rFonts w:ascii="Times New Roman" w:hAnsi="Times New Roman" w:cs="Times New Roman"/>
        </w:rPr>
        <w:t>.</w:t>
      </w:r>
      <w:r w:rsidR="006723A6">
        <w:rPr>
          <w:rFonts w:ascii="Times New Roman" w:hAnsi="Times New Roman" w:cs="Times New Roman"/>
        </w:rPr>
        <w:t xml:space="preserve">  Section 213SA commence</w:t>
      </w:r>
      <w:r w:rsidR="00EA73C1">
        <w:rPr>
          <w:rFonts w:ascii="Times New Roman" w:hAnsi="Times New Roman" w:cs="Times New Roman"/>
        </w:rPr>
        <w:t>d</w:t>
      </w:r>
      <w:r w:rsidR="006723A6">
        <w:rPr>
          <w:rFonts w:ascii="Times New Roman" w:hAnsi="Times New Roman" w:cs="Times New Roman"/>
        </w:rPr>
        <w:t xml:space="preserve"> 6 months after notification of the Electoral and Road Safety Legislation Amendment Act 2023</w:t>
      </w:r>
      <w:r w:rsidR="00CD5202">
        <w:rPr>
          <w:rFonts w:ascii="Times New Roman" w:hAnsi="Times New Roman" w:cs="Times New Roman"/>
        </w:rPr>
        <w:t xml:space="preserve"> (Amendment Act)</w:t>
      </w:r>
      <w:r w:rsidR="006723A6">
        <w:rPr>
          <w:rFonts w:ascii="Times New Roman" w:hAnsi="Times New Roman" w:cs="Times New Roman"/>
        </w:rPr>
        <w:t>.</w:t>
      </w:r>
    </w:p>
    <w:p w14:paraId="2B0D15DA" w14:textId="77777777" w:rsidR="0078678B" w:rsidRDefault="0078678B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D24B9A" w14:textId="77777777" w:rsidR="006723A6" w:rsidRDefault="0078678B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678B">
        <w:rPr>
          <w:rFonts w:ascii="Times New Roman" w:hAnsi="Times New Roman" w:cs="Times New Roman"/>
        </w:rPr>
        <w:t xml:space="preserve">Section </w:t>
      </w:r>
      <w:r>
        <w:rPr>
          <w:rFonts w:ascii="Times New Roman" w:hAnsi="Times New Roman" w:cs="Times New Roman"/>
        </w:rPr>
        <w:t xml:space="preserve">213SA provides that it is an offence for a driver to park in a designated place if a sign displaying advertising or electoral matter is attached to the vehicle.  </w:t>
      </w:r>
    </w:p>
    <w:p w14:paraId="6921AC60" w14:textId="77777777" w:rsidR="006723A6" w:rsidRDefault="006723A6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4AB9BD" w14:textId="5C1A2D47" w:rsidR="006723A6" w:rsidRDefault="006723A6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8678B">
        <w:rPr>
          <w:rFonts w:ascii="Times New Roman" w:hAnsi="Times New Roman" w:cs="Times New Roman"/>
        </w:rPr>
        <w:t xml:space="preserve">he Minister </w:t>
      </w:r>
      <w:r>
        <w:rPr>
          <w:rFonts w:ascii="Times New Roman" w:hAnsi="Times New Roman" w:cs="Times New Roman"/>
        </w:rPr>
        <w:t>may</w:t>
      </w:r>
      <w:r w:rsidR="0078678B">
        <w:rPr>
          <w:rFonts w:ascii="Times New Roman" w:hAnsi="Times New Roman" w:cs="Times New Roman"/>
        </w:rPr>
        <w:t xml:space="preserve"> declare matter that is or is not advertising</w:t>
      </w:r>
      <w:r>
        <w:rPr>
          <w:rFonts w:ascii="Times New Roman" w:hAnsi="Times New Roman" w:cs="Times New Roman"/>
        </w:rPr>
        <w:t xml:space="preserve"> for the purpose of this offence</w:t>
      </w:r>
      <w:r w:rsidR="007867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86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declaration is to be a disallowable instrument and will have effect until revoked.</w:t>
      </w:r>
    </w:p>
    <w:p w14:paraId="78713288" w14:textId="29AC780E" w:rsidR="001A1B47" w:rsidRDefault="001A1B47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D0ACA8" w14:textId="227AB5E8" w:rsidR="00892DEB" w:rsidRPr="00984D5E" w:rsidRDefault="00892DEB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84D5E">
        <w:rPr>
          <w:rFonts w:ascii="Times New Roman" w:hAnsi="Times New Roman" w:cs="Times New Roman"/>
          <w:b/>
          <w:bCs/>
        </w:rPr>
        <w:t>Human Rights considerations</w:t>
      </w:r>
    </w:p>
    <w:p w14:paraId="19B5CDB5" w14:textId="77777777" w:rsidR="00892DEB" w:rsidRDefault="00892DEB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6702E2" w14:textId="0DF1CEFC" w:rsidR="00892DEB" w:rsidRPr="00892DEB" w:rsidRDefault="00892DEB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2DEB">
        <w:rPr>
          <w:rFonts w:ascii="Times New Roman" w:hAnsi="Times New Roman" w:cs="Times New Roman"/>
        </w:rPr>
        <w:t xml:space="preserve">During the development of this </w:t>
      </w:r>
      <w:r w:rsidR="00F854FE">
        <w:rPr>
          <w:rFonts w:ascii="Times New Roman" w:hAnsi="Times New Roman" w:cs="Times New Roman"/>
        </w:rPr>
        <w:t>instrument,</w:t>
      </w:r>
      <w:r w:rsidRPr="00892DEB">
        <w:rPr>
          <w:rFonts w:ascii="Times New Roman" w:hAnsi="Times New Roman" w:cs="Times New Roman"/>
        </w:rPr>
        <w:t xml:space="preserve"> due regard was given to its compatibility with human rights as set out in the </w:t>
      </w:r>
      <w:r w:rsidRPr="0011097C">
        <w:rPr>
          <w:rFonts w:ascii="Times New Roman" w:hAnsi="Times New Roman" w:cs="Times New Roman"/>
          <w:i/>
          <w:iCs/>
        </w:rPr>
        <w:t>Human Rights Act 2004</w:t>
      </w:r>
      <w:r w:rsidRPr="00892DEB">
        <w:rPr>
          <w:rFonts w:ascii="Times New Roman" w:hAnsi="Times New Roman" w:cs="Times New Roman"/>
        </w:rPr>
        <w:t xml:space="preserve"> (HRA).</w:t>
      </w:r>
    </w:p>
    <w:p w14:paraId="2AE65638" w14:textId="77777777" w:rsidR="00892DEB" w:rsidRPr="00892DEB" w:rsidRDefault="00892DEB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8391AA" w14:textId="77777777" w:rsidR="006723A6" w:rsidRPr="00CD5202" w:rsidRDefault="006723A6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CD5202">
        <w:rPr>
          <w:rFonts w:ascii="Times New Roman" w:hAnsi="Times New Roman" w:cs="Times New Roman"/>
          <w:i/>
          <w:iCs/>
        </w:rPr>
        <w:t>Nature of the right and the limitation (s28(a) and(c))</w:t>
      </w:r>
    </w:p>
    <w:p w14:paraId="7538CAC3" w14:textId="77777777" w:rsidR="00CD5202" w:rsidRDefault="00CD5202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AFB231" w14:textId="77777777" w:rsidR="00CD5202" w:rsidRDefault="006723A6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3A6">
        <w:rPr>
          <w:rFonts w:ascii="Times New Roman" w:hAnsi="Times New Roman" w:cs="Times New Roman"/>
        </w:rPr>
        <w:t xml:space="preserve">This instrument engages and limits the right to </w:t>
      </w:r>
      <w:r w:rsidR="00CD5202">
        <w:rPr>
          <w:rFonts w:ascii="Times New Roman" w:hAnsi="Times New Roman" w:cs="Times New Roman"/>
        </w:rPr>
        <w:t>freedom of expression</w:t>
      </w:r>
      <w:r w:rsidRPr="006723A6">
        <w:rPr>
          <w:rFonts w:ascii="Times New Roman" w:hAnsi="Times New Roman" w:cs="Times New Roman"/>
        </w:rPr>
        <w:t xml:space="preserve"> (section 1</w:t>
      </w:r>
      <w:r w:rsidR="00CD5202">
        <w:rPr>
          <w:rFonts w:ascii="Times New Roman" w:hAnsi="Times New Roman" w:cs="Times New Roman"/>
        </w:rPr>
        <w:t>6</w:t>
      </w:r>
      <w:r w:rsidRPr="006723A6">
        <w:rPr>
          <w:rFonts w:ascii="Times New Roman" w:hAnsi="Times New Roman" w:cs="Times New Roman"/>
        </w:rPr>
        <w:t xml:space="preserve"> of the HRA). </w:t>
      </w:r>
    </w:p>
    <w:p w14:paraId="37480453" w14:textId="77777777" w:rsidR="00CD5202" w:rsidRDefault="00CD5202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943804" w14:textId="77777777" w:rsidR="00F854FE" w:rsidRDefault="00CD5202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outlined in the Explanatory Statement to the Amendment Act, prohibiting vehicles from parking on designated roads, road-related areas, and public unleased land where the vehicle has a sign attached that displays advertising, c</w:t>
      </w:r>
      <w:r w:rsidRPr="00CD5202">
        <w:rPr>
          <w:rFonts w:ascii="Times New Roman" w:hAnsi="Times New Roman" w:cs="Times New Roman"/>
        </w:rPr>
        <w:t>ould be considered to limit a person’s right to freedom of expression by restricting the opportunity to receive and impart information and ideas displayed on parked vehicles</w:t>
      </w:r>
      <w:r>
        <w:rPr>
          <w:rFonts w:ascii="Times New Roman" w:hAnsi="Times New Roman" w:cs="Times New Roman"/>
        </w:rPr>
        <w:t>.</w:t>
      </w:r>
      <w:r w:rsidR="00F854FE" w:rsidRPr="00F854FE">
        <w:rPr>
          <w:rFonts w:ascii="Times New Roman" w:hAnsi="Times New Roman" w:cs="Times New Roman"/>
        </w:rPr>
        <w:t xml:space="preserve"> </w:t>
      </w:r>
    </w:p>
    <w:p w14:paraId="103AD421" w14:textId="77777777" w:rsidR="00F854FE" w:rsidRDefault="00F854FE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41B1ED" w14:textId="109C581E" w:rsidR="00F854FE" w:rsidRDefault="00F854FE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declaration on what is or is not advertising matter details the extent that the rights to freedom of expression are limited.  </w:t>
      </w:r>
      <w:r w:rsidR="004A288C">
        <w:rPr>
          <w:rFonts w:ascii="Times New Roman" w:hAnsi="Times New Roman" w:cs="Times New Roman"/>
        </w:rPr>
        <w:t xml:space="preserve">A sign attached to a vehicle cannot display </w:t>
      </w:r>
      <w:r w:rsidR="004A288C">
        <w:rPr>
          <w:rFonts w:ascii="Times New Roman" w:hAnsi="Times New Roman" w:cs="Times New Roman"/>
        </w:rPr>
        <w:lastRenderedPageBreak/>
        <w:t>advertising that is</w:t>
      </w:r>
      <w:r>
        <w:rPr>
          <w:rFonts w:ascii="Times New Roman" w:hAnsi="Times New Roman" w:cs="Times New Roman"/>
        </w:rPr>
        <w:t xml:space="preserve"> greater in area than 1.5</w:t>
      </w:r>
      <w:r w:rsidR="004A288C">
        <w:rPr>
          <w:rFonts w:ascii="Times New Roman" w:hAnsi="Times New Roman" w:cs="Times New Roman"/>
        </w:rPr>
        <w:t>m</w:t>
      </w:r>
      <w:r w:rsidR="004A288C" w:rsidRPr="004A288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 w:rsidR="004A2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Designated areas are defined by notifiable instrument under section 213SA(3)(a). </w:t>
      </w:r>
    </w:p>
    <w:p w14:paraId="26C54DBB" w14:textId="77777777" w:rsidR="00786AB2" w:rsidRDefault="00786AB2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140A4C" w14:textId="0351EB29" w:rsidR="00786AB2" w:rsidRDefault="00786AB2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ability to impart information in this manner is therefore prohibited where the elements of the offence are met. </w:t>
      </w:r>
    </w:p>
    <w:p w14:paraId="0887C657" w14:textId="77777777" w:rsidR="004A288C" w:rsidRDefault="004A288C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8B85F6" w14:textId="1FF08329" w:rsidR="00F854FE" w:rsidRDefault="004A288C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288C">
        <w:rPr>
          <w:rFonts w:ascii="Times New Roman" w:hAnsi="Times New Roman" w:cs="Times New Roman"/>
        </w:rPr>
        <w:t xml:space="preserve">This instrument </w:t>
      </w:r>
      <w:r>
        <w:rPr>
          <w:rFonts w:ascii="Times New Roman" w:hAnsi="Times New Roman" w:cs="Times New Roman"/>
        </w:rPr>
        <w:t xml:space="preserve">also </w:t>
      </w:r>
      <w:r w:rsidRPr="004A288C">
        <w:rPr>
          <w:rFonts w:ascii="Times New Roman" w:hAnsi="Times New Roman" w:cs="Times New Roman"/>
        </w:rPr>
        <w:t>engages and limits the right</w:t>
      </w:r>
      <w:r>
        <w:rPr>
          <w:rFonts w:ascii="Times New Roman" w:hAnsi="Times New Roman" w:cs="Times New Roman"/>
        </w:rPr>
        <w:t>s in criminal proceedings</w:t>
      </w:r>
      <w:r w:rsidRPr="004A288C">
        <w:rPr>
          <w:rFonts w:ascii="Times New Roman" w:hAnsi="Times New Roman" w:cs="Times New Roman"/>
        </w:rPr>
        <w:t xml:space="preserve"> (section </w:t>
      </w:r>
      <w:r>
        <w:rPr>
          <w:rFonts w:ascii="Times New Roman" w:hAnsi="Times New Roman" w:cs="Times New Roman"/>
        </w:rPr>
        <w:t>22</w:t>
      </w:r>
      <w:r w:rsidRPr="004A288C">
        <w:rPr>
          <w:rFonts w:ascii="Times New Roman" w:hAnsi="Times New Roman" w:cs="Times New Roman"/>
        </w:rPr>
        <w:t xml:space="preserve"> of the HRA).</w:t>
      </w:r>
      <w:r w:rsidR="00EA7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offence </w:t>
      </w:r>
      <w:r w:rsidR="00FF17E8">
        <w:rPr>
          <w:rFonts w:ascii="Times New Roman" w:hAnsi="Times New Roman" w:cs="Times New Roman"/>
        </w:rPr>
        <w:t>under section 213SA is a strict liability offence and this instrument forms an element of that offence. Strict liability is applied to determine if the advertisement is greater than 1.5m</w:t>
      </w:r>
      <w:r w:rsidR="00FF17E8" w:rsidRPr="00FF17E8">
        <w:rPr>
          <w:rFonts w:ascii="Times New Roman" w:hAnsi="Times New Roman" w:cs="Times New Roman"/>
          <w:vertAlign w:val="superscript"/>
        </w:rPr>
        <w:t>2</w:t>
      </w:r>
      <w:r w:rsidR="00FF17E8">
        <w:rPr>
          <w:rFonts w:ascii="Times New Roman" w:hAnsi="Times New Roman" w:cs="Times New Roman"/>
        </w:rPr>
        <w:t xml:space="preserve">. There are no fault elements and therefore the conduct alone is sufficient to determine that this component of the offence has been met. </w:t>
      </w:r>
    </w:p>
    <w:p w14:paraId="57A77BAE" w14:textId="4F40B06E" w:rsidR="00572C28" w:rsidRDefault="00572C28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9FCE7C" w14:textId="5D2ACE70" w:rsidR="00491AC4" w:rsidRPr="00491AC4" w:rsidRDefault="00491AC4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491AC4">
        <w:rPr>
          <w:rFonts w:ascii="Times New Roman" w:hAnsi="Times New Roman" w:cs="Times New Roman"/>
          <w:i/>
          <w:iCs/>
        </w:rPr>
        <w:t>Legitimate purpose (s 28(2)(b))</w:t>
      </w:r>
    </w:p>
    <w:p w14:paraId="29ACE57C" w14:textId="77777777" w:rsidR="00491AC4" w:rsidRDefault="00491AC4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50F4BD" w14:textId="3EAB62F0" w:rsidR="00A07DEC" w:rsidRDefault="001441B4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primary purpose is to support road safety. </w:t>
      </w:r>
      <w:r w:rsidR="00A07DEC">
        <w:rPr>
          <w:rFonts w:ascii="Times New Roman" w:hAnsi="Times New Roman" w:cs="Times New Roman"/>
        </w:rPr>
        <w:t>It aims to reduce d</w:t>
      </w:r>
      <w:r>
        <w:rPr>
          <w:rFonts w:ascii="Times New Roman" w:hAnsi="Times New Roman" w:cs="Times New Roman"/>
        </w:rPr>
        <w:t>river distraction</w:t>
      </w:r>
      <w:r w:rsidR="00A07D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</w:t>
      </w:r>
      <w:r w:rsidR="00A07DEC">
        <w:rPr>
          <w:rFonts w:ascii="Times New Roman" w:hAnsi="Times New Roman" w:cs="Times New Roman"/>
        </w:rPr>
        <w:t xml:space="preserve">key focus area of the </w:t>
      </w:r>
      <w:r w:rsidR="00A07DEC" w:rsidRPr="00EA73C1">
        <w:rPr>
          <w:rFonts w:ascii="Times New Roman" w:hAnsi="Times New Roman" w:cs="Times New Roman"/>
        </w:rPr>
        <w:t>ACT Road Safety Action Plan 202</w:t>
      </w:r>
      <w:r w:rsidR="004A1A79">
        <w:rPr>
          <w:rFonts w:ascii="Times New Roman" w:hAnsi="Times New Roman" w:cs="Times New Roman"/>
        </w:rPr>
        <w:t>4</w:t>
      </w:r>
      <w:r w:rsidR="00A07DEC" w:rsidRPr="00EA73C1">
        <w:rPr>
          <w:rFonts w:ascii="Times New Roman" w:hAnsi="Times New Roman" w:cs="Times New Roman"/>
        </w:rPr>
        <w:t>-2</w:t>
      </w:r>
      <w:r w:rsidR="004A1A79">
        <w:rPr>
          <w:rFonts w:ascii="Times New Roman" w:hAnsi="Times New Roman" w:cs="Times New Roman"/>
        </w:rPr>
        <w:t>5</w:t>
      </w:r>
      <w:r w:rsidR="00A07DEC" w:rsidRPr="00EA73C1">
        <w:rPr>
          <w:rFonts w:ascii="Times New Roman" w:hAnsi="Times New Roman" w:cs="Times New Roman"/>
        </w:rPr>
        <w:t>.</w:t>
      </w:r>
      <w:r w:rsidR="00A07DEC">
        <w:rPr>
          <w:rFonts w:ascii="Times New Roman" w:hAnsi="Times New Roman" w:cs="Times New Roman"/>
        </w:rPr>
        <w:t xml:space="preserve">  </w:t>
      </w:r>
    </w:p>
    <w:p w14:paraId="01BE0E0C" w14:textId="77777777" w:rsidR="00AA727F" w:rsidRDefault="00AA727F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5D5C0F" w14:textId="3852A129" w:rsidR="00FF128A" w:rsidRDefault="00AA727F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driver can </w:t>
      </w:r>
      <w:r w:rsidR="00031082">
        <w:rPr>
          <w:rFonts w:ascii="Times New Roman" w:hAnsi="Times New Roman" w:cs="Times New Roman"/>
        </w:rPr>
        <w:t xml:space="preserve">not only </w:t>
      </w:r>
      <w:r>
        <w:rPr>
          <w:rFonts w:ascii="Times New Roman" w:hAnsi="Times New Roman" w:cs="Times New Roman"/>
        </w:rPr>
        <w:t>be distracted from activity inside the vehicle</w:t>
      </w:r>
      <w:r w:rsidR="00C415B6">
        <w:rPr>
          <w:rFonts w:ascii="Times New Roman" w:hAnsi="Times New Roman" w:cs="Times New Roman"/>
        </w:rPr>
        <w:t xml:space="preserve">, such as from passengers and mobile phones, </w:t>
      </w:r>
      <w:r>
        <w:rPr>
          <w:rFonts w:ascii="Times New Roman" w:hAnsi="Times New Roman" w:cs="Times New Roman"/>
        </w:rPr>
        <w:t>but</w:t>
      </w:r>
      <w:r w:rsidR="00C415B6">
        <w:rPr>
          <w:rFonts w:ascii="Times New Roman" w:hAnsi="Times New Roman" w:cs="Times New Roman"/>
        </w:rPr>
        <w:t xml:space="preserve"> also from the road environment. </w:t>
      </w:r>
      <w:r w:rsidR="00FF128A">
        <w:rPr>
          <w:rFonts w:ascii="Times New Roman" w:hAnsi="Times New Roman" w:cs="Times New Roman"/>
        </w:rPr>
        <w:t>As outlined by NSW</w:t>
      </w:r>
      <w:r w:rsidR="00FF128A">
        <w:rPr>
          <w:rStyle w:val="FootnoteReference"/>
          <w:rFonts w:ascii="Times New Roman" w:hAnsi="Times New Roman" w:cs="Times New Roman"/>
        </w:rPr>
        <w:footnoteReference w:id="1"/>
      </w:r>
      <w:r w:rsidR="00FF128A">
        <w:rPr>
          <w:rFonts w:ascii="Times New Roman" w:hAnsi="Times New Roman" w:cs="Times New Roman"/>
        </w:rPr>
        <w:t xml:space="preserve">, </w:t>
      </w:r>
      <w:r w:rsidRPr="00AA727F">
        <w:rPr>
          <w:rFonts w:ascii="Times New Roman" w:hAnsi="Times New Roman" w:cs="Times New Roman"/>
        </w:rPr>
        <w:t>distraction is anything that takes your eyes off the road, your hands off the wheel, or your mind off driving.</w:t>
      </w:r>
      <w:r w:rsidR="00FF128A">
        <w:rPr>
          <w:rFonts w:ascii="Times New Roman" w:hAnsi="Times New Roman" w:cs="Times New Roman"/>
        </w:rPr>
        <w:t xml:space="preserve"> </w:t>
      </w:r>
      <w:r w:rsidR="0003108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istraction </w:t>
      </w:r>
      <w:r w:rsidR="00FF128A">
        <w:rPr>
          <w:rFonts w:ascii="Times New Roman" w:hAnsi="Times New Roman" w:cs="Times New Roman"/>
        </w:rPr>
        <w:t>takes the driver’s</w:t>
      </w:r>
      <w:r>
        <w:rPr>
          <w:rFonts w:ascii="Times New Roman" w:hAnsi="Times New Roman" w:cs="Times New Roman"/>
        </w:rPr>
        <w:t xml:space="preserve"> attention away from </w:t>
      </w:r>
      <w:r w:rsidR="00FF128A">
        <w:rPr>
          <w:rFonts w:ascii="Times New Roman" w:hAnsi="Times New Roman" w:cs="Times New Roman"/>
        </w:rPr>
        <w:t>driving</w:t>
      </w:r>
      <w:r>
        <w:rPr>
          <w:rFonts w:ascii="Times New Roman" w:hAnsi="Times New Roman" w:cs="Times New Roman"/>
        </w:rPr>
        <w:t xml:space="preserve">. </w:t>
      </w:r>
    </w:p>
    <w:p w14:paraId="68F0CBA8" w14:textId="77777777" w:rsidR="00FF128A" w:rsidRDefault="00FF128A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95A63B" w14:textId="54FD6A33" w:rsidR="00FF17E8" w:rsidRDefault="009026C2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driver that takes their eyes off the road for just two seconds when driving at 60km/hr will travel 33 metres</w:t>
      </w:r>
      <w:r w:rsidR="00AA727F">
        <w:rPr>
          <w:rFonts w:ascii="Times New Roman" w:hAnsi="Times New Roman" w:cs="Times New Roman"/>
        </w:rPr>
        <w:t xml:space="preserve"> while being distracted</w:t>
      </w:r>
      <w:r>
        <w:rPr>
          <w:rFonts w:ascii="Times New Roman" w:hAnsi="Times New Roman" w:cs="Times New Roman"/>
        </w:rPr>
        <w:t>. At 100km/hr this increases to 55m.</w:t>
      </w:r>
      <w:r>
        <w:rPr>
          <w:rStyle w:val="FootnoteReference"/>
          <w:rFonts w:ascii="Times New Roman" w:hAnsi="Times New Roman" w:cs="Times New Roman"/>
        </w:rPr>
        <w:footnoteReference w:id="2"/>
      </w:r>
      <w:r w:rsidR="00FF17E8">
        <w:rPr>
          <w:rFonts w:ascii="Times New Roman" w:hAnsi="Times New Roman" w:cs="Times New Roman"/>
        </w:rPr>
        <w:t xml:space="preserve">  These </w:t>
      </w:r>
      <w:r w:rsidR="00031082">
        <w:rPr>
          <w:rFonts w:ascii="Times New Roman" w:hAnsi="Times New Roman" w:cs="Times New Roman"/>
        </w:rPr>
        <w:t xml:space="preserve">are </w:t>
      </w:r>
      <w:r w:rsidR="00FF17E8">
        <w:rPr>
          <w:rFonts w:ascii="Times New Roman" w:hAnsi="Times New Roman" w:cs="Times New Roman"/>
        </w:rPr>
        <w:t>distances</w:t>
      </w:r>
      <w:r w:rsidR="00D12107">
        <w:rPr>
          <w:rFonts w:ascii="Times New Roman" w:hAnsi="Times New Roman" w:cs="Times New Roman"/>
        </w:rPr>
        <w:t xml:space="preserve"> </w:t>
      </w:r>
      <w:r w:rsidR="00031082">
        <w:rPr>
          <w:rFonts w:ascii="Times New Roman" w:hAnsi="Times New Roman" w:cs="Times New Roman"/>
        </w:rPr>
        <w:t>that the vehicle</w:t>
      </w:r>
      <w:r w:rsidR="00FF17E8">
        <w:rPr>
          <w:rFonts w:ascii="Times New Roman" w:hAnsi="Times New Roman" w:cs="Times New Roman"/>
        </w:rPr>
        <w:t xml:space="preserve"> travel</w:t>
      </w:r>
      <w:r w:rsidR="00031082">
        <w:rPr>
          <w:rFonts w:ascii="Times New Roman" w:hAnsi="Times New Roman" w:cs="Times New Roman"/>
        </w:rPr>
        <w:t>s</w:t>
      </w:r>
      <w:r w:rsidR="00FF17E8">
        <w:rPr>
          <w:rFonts w:ascii="Times New Roman" w:hAnsi="Times New Roman" w:cs="Times New Roman"/>
        </w:rPr>
        <w:t xml:space="preserve"> while </w:t>
      </w:r>
      <w:r w:rsidR="00031082">
        <w:rPr>
          <w:rFonts w:ascii="Times New Roman" w:hAnsi="Times New Roman" w:cs="Times New Roman"/>
        </w:rPr>
        <w:t>the</w:t>
      </w:r>
      <w:r w:rsidR="00FF17E8">
        <w:rPr>
          <w:rFonts w:ascii="Times New Roman" w:hAnsi="Times New Roman" w:cs="Times New Roman"/>
        </w:rPr>
        <w:t xml:space="preserve"> driver is not focused on the task at hand. </w:t>
      </w:r>
      <w:r w:rsidR="00AA727F">
        <w:rPr>
          <w:rFonts w:ascii="Times New Roman" w:hAnsi="Times New Roman" w:cs="Times New Roman"/>
        </w:rPr>
        <w:t xml:space="preserve">  </w:t>
      </w:r>
    </w:p>
    <w:p w14:paraId="35188B73" w14:textId="77777777" w:rsidR="00FF17E8" w:rsidRDefault="00FF17E8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90802E" w14:textId="3216F096" w:rsidR="00AA727F" w:rsidRDefault="00FF128A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driver that takes their</w:t>
      </w:r>
      <w:r w:rsidR="00AA727F">
        <w:rPr>
          <w:rFonts w:ascii="Times New Roman" w:hAnsi="Times New Roman" w:cs="Times New Roman"/>
        </w:rPr>
        <w:t xml:space="preserve"> eyes off the road for longer than two seconds doubles the risk of a crash.  </w:t>
      </w:r>
    </w:p>
    <w:p w14:paraId="0DC62A14" w14:textId="77777777" w:rsidR="00AA727F" w:rsidRDefault="00AA727F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97CDAA" w14:textId="5DCF0CE1" w:rsidR="00F31D52" w:rsidRPr="00687C73" w:rsidRDefault="00687C7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687C73">
        <w:rPr>
          <w:rFonts w:ascii="Times New Roman" w:hAnsi="Times New Roman" w:cs="Times New Roman"/>
          <w:i/>
          <w:iCs/>
        </w:rPr>
        <w:t>Rational connection between the limitation and the purpose (s 28(2)(d))</w:t>
      </w:r>
    </w:p>
    <w:p w14:paraId="4787A00C" w14:textId="3913B93D" w:rsidR="00687C73" w:rsidRDefault="00687C7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6DFCA4" w14:textId="661BB511" w:rsidR="00D12107" w:rsidRDefault="00D1210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Roadside advertising is a distraction outside the vehicle that can take the drivers’ attention away from the driving task. It is recognised as an example </w:t>
      </w:r>
      <w:r w:rsidR="00031082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inattention on the SA website</w:t>
      </w:r>
      <w:r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. </w:t>
      </w:r>
      <w:r w:rsidR="00084D76">
        <w:rPr>
          <w:rFonts w:ascii="Times New Roman" w:hAnsi="Times New Roman" w:cs="Times New Roman"/>
        </w:rPr>
        <w:t xml:space="preserve">Roadside advertising can </w:t>
      </w:r>
      <w:r>
        <w:rPr>
          <w:rFonts w:ascii="Times New Roman" w:hAnsi="Times New Roman" w:cs="Times New Roman"/>
        </w:rPr>
        <w:t>be a</w:t>
      </w:r>
      <w:r w:rsidR="00084D76">
        <w:rPr>
          <w:rFonts w:ascii="Times New Roman" w:hAnsi="Times New Roman" w:cs="Times New Roman"/>
        </w:rPr>
        <w:t xml:space="preserve"> visual distraction </w:t>
      </w:r>
      <w:r w:rsidR="00F854FE">
        <w:rPr>
          <w:rFonts w:ascii="Times New Roman" w:hAnsi="Times New Roman" w:cs="Times New Roman"/>
        </w:rPr>
        <w:t>as well as</w:t>
      </w:r>
      <w:r w:rsidR="00084D76">
        <w:rPr>
          <w:rFonts w:ascii="Times New Roman" w:hAnsi="Times New Roman" w:cs="Times New Roman"/>
        </w:rPr>
        <w:t xml:space="preserve"> cognitive distraction</w:t>
      </w:r>
      <w:r>
        <w:rPr>
          <w:rFonts w:ascii="Times New Roman" w:hAnsi="Times New Roman" w:cs="Times New Roman"/>
        </w:rPr>
        <w:t>,</w:t>
      </w:r>
      <w:r w:rsidR="00084D76">
        <w:rPr>
          <w:rFonts w:ascii="Times New Roman" w:hAnsi="Times New Roman" w:cs="Times New Roman"/>
        </w:rPr>
        <w:t xml:space="preserve"> by affecting the driver’s thoughts.</w:t>
      </w:r>
      <w:r w:rsidR="00F854FE">
        <w:rPr>
          <w:rFonts w:ascii="Times New Roman" w:hAnsi="Times New Roman" w:cs="Times New Roman"/>
        </w:rPr>
        <w:t xml:space="preserve">  </w:t>
      </w:r>
    </w:p>
    <w:p w14:paraId="1C85D348" w14:textId="77777777" w:rsidR="00D12107" w:rsidRDefault="00D1210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873863" w14:textId="6A821C55" w:rsidR="00084D76" w:rsidRDefault="00F854FE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factors that may affect whether a sign is distracting is its size.  </w:t>
      </w:r>
      <w:r w:rsidR="00084D76">
        <w:rPr>
          <w:rFonts w:ascii="Times New Roman" w:hAnsi="Times New Roman" w:cs="Times New Roman"/>
        </w:rPr>
        <w:t xml:space="preserve">The sign must be large enough to be a visual distraction to passing drivers. The instrument </w:t>
      </w:r>
      <w:r>
        <w:rPr>
          <w:rFonts w:ascii="Times New Roman" w:hAnsi="Times New Roman" w:cs="Times New Roman"/>
        </w:rPr>
        <w:t>determines that the</w:t>
      </w:r>
      <w:r w:rsidR="00084D76">
        <w:rPr>
          <w:rFonts w:ascii="Times New Roman" w:hAnsi="Times New Roman" w:cs="Times New Roman"/>
        </w:rPr>
        <w:t xml:space="preserve"> parked vehicle</w:t>
      </w:r>
      <w:r>
        <w:rPr>
          <w:rFonts w:ascii="Times New Roman" w:hAnsi="Times New Roman" w:cs="Times New Roman"/>
        </w:rPr>
        <w:t xml:space="preserve"> cannot have a</w:t>
      </w:r>
      <w:r w:rsidR="00084D76">
        <w:rPr>
          <w:rFonts w:ascii="Times New Roman" w:hAnsi="Times New Roman" w:cs="Times New Roman"/>
        </w:rPr>
        <w:t xml:space="preserve"> sign attached that has advertising of 1.5m</w:t>
      </w:r>
      <w:r w:rsidR="00084D76" w:rsidRPr="00F854FE">
        <w:rPr>
          <w:rFonts w:ascii="Times New Roman" w:hAnsi="Times New Roman" w:cs="Times New Roman"/>
          <w:vertAlign w:val="superscript"/>
        </w:rPr>
        <w:t>2</w:t>
      </w:r>
      <w:r w:rsidR="00084D76">
        <w:rPr>
          <w:rFonts w:ascii="Times New Roman" w:hAnsi="Times New Roman" w:cs="Times New Roman"/>
        </w:rPr>
        <w:t xml:space="preserve"> or greater.  </w:t>
      </w:r>
    </w:p>
    <w:p w14:paraId="65C8D1C0" w14:textId="77777777" w:rsidR="00084D76" w:rsidRDefault="00084D76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290BC" w14:textId="79FA8133" w:rsidR="00687C73" w:rsidRPr="00687C73" w:rsidRDefault="00687C7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687C73">
        <w:rPr>
          <w:rFonts w:ascii="Times New Roman" w:hAnsi="Times New Roman" w:cs="Times New Roman"/>
          <w:i/>
          <w:iCs/>
        </w:rPr>
        <w:t>Proportionality (s 28(2)(e))</w:t>
      </w:r>
    </w:p>
    <w:p w14:paraId="528E54DC" w14:textId="77777777" w:rsidR="00B10D77" w:rsidRDefault="00B10D7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B165DE" w14:textId="7170F118" w:rsidR="0084430F" w:rsidRDefault="00D1210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31082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</w:t>
      </w:r>
      <w:r w:rsidR="00D80FE3">
        <w:rPr>
          <w:rFonts w:ascii="Times New Roman" w:hAnsi="Times New Roman" w:cs="Times New Roman"/>
        </w:rPr>
        <w:t xml:space="preserve">defines advertising matter to an extent that is necessary to support the </w:t>
      </w:r>
      <w:r>
        <w:rPr>
          <w:rFonts w:ascii="Times New Roman" w:hAnsi="Times New Roman" w:cs="Times New Roman"/>
        </w:rPr>
        <w:t>offence</w:t>
      </w:r>
      <w:r w:rsidR="007D470F">
        <w:rPr>
          <w:rFonts w:ascii="Times New Roman" w:hAnsi="Times New Roman" w:cs="Times New Roman"/>
        </w:rPr>
        <w:t xml:space="preserve"> under section 213SA of the road rules</w:t>
      </w:r>
      <w:r>
        <w:rPr>
          <w:rFonts w:ascii="Times New Roman" w:hAnsi="Times New Roman" w:cs="Times New Roman"/>
        </w:rPr>
        <w:t xml:space="preserve"> to reduce driver distraction and improve road safety.  </w:t>
      </w:r>
    </w:p>
    <w:p w14:paraId="15EA1F45" w14:textId="77777777" w:rsidR="0084430F" w:rsidRDefault="0084430F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C30927" w14:textId="2F402A3F" w:rsidR="007D470F" w:rsidRDefault="0084430F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D470F">
        <w:rPr>
          <w:rFonts w:ascii="Times New Roman" w:hAnsi="Times New Roman" w:cs="Times New Roman"/>
        </w:rPr>
        <w:t xml:space="preserve">lternative measures that are less restrictive </w:t>
      </w:r>
      <w:r>
        <w:rPr>
          <w:rFonts w:ascii="Times New Roman" w:hAnsi="Times New Roman" w:cs="Times New Roman"/>
        </w:rPr>
        <w:t xml:space="preserve">are not considered </w:t>
      </w:r>
      <w:r w:rsidR="007D470F">
        <w:rPr>
          <w:rFonts w:ascii="Times New Roman" w:hAnsi="Times New Roman" w:cs="Times New Roman"/>
        </w:rPr>
        <w:t>equally effective in achieving these objectives.</w:t>
      </w:r>
      <w:r>
        <w:rPr>
          <w:rFonts w:ascii="Times New Roman" w:hAnsi="Times New Roman" w:cs="Times New Roman"/>
        </w:rPr>
        <w:t xml:space="preserve">  </w:t>
      </w:r>
      <w:r w:rsidR="007D470F">
        <w:rPr>
          <w:rFonts w:ascii="Times New Roman" w:hAnsi="Times New Roman" w:cs="Times New Roman"/>
        </w:rPr>
        <w:t xml:space="preserve">Increasing the permitted size of the advertising matter will increase the ability for </w:t>
      </w:r>
      <w:r>
        <w:rPr>
          <w:rFonts w:ascii="Times New Roman" w:hAnsi="Times New Roman" w:cs="Times New Roman"/>
        </w:rPr>
        <w:t xml:space="preserve">the roadside advertisement </w:t>
      </w:r>
      <w:r w:rsidR="007D470F">
        <w:rPr>
          <w:rFonts w:ascii="Times New Roman" w:hAnsi="Times New Roman" w:cs="Times New Roman"/>
        </w:rPr>
        <w:t xml:space="preserve">to be distracting to passing drivers. </w:t>
      </w:r>
    </w:p>
    <w:p w14:paraId="17220AF6" w14:textId="77777777" w:rsidR="007D470F" w:rsidRDefault="007D470F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7358D5" w14:textId="668A1AD6" w:rsidR="001D4DE7" w:rsidRDefault="00D80FE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defined </w:t>
      </w:r>
      <w:r w:rsidR="0084430F"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</w:rPr>
        <w:t xml:space="preserve"> of</w:t>
      </w:r>
      <w:r w:rsidR="0084430F">
        <w:rPr>
          <w:rFonts w:ascii="Times New Roman" w:hAnsi="Times New Roman" w:cs="Times New Roman"/>
        </w:rPr>
        <w:t xml:space="preserve"> 1.5m</w:t>
      </w:r>
      <w:r w:rsidR="0084430F" w:rsidRPr="0084430F">
        <w:rPr>
          <w:rFonts w:ascii="Times New Roman" w:hAnsi="Times New Roman" w:cs="Times New Roman"/>
          <w:vertAlign w:val="superscript"/>
        </w:rPr>
        <w:t>2</w:t>
      </w:r>
      <w:r w:rsidR="0084430F">
        <w:rPr>
          <w:rFonts w:ascii="Times New Roman" w:hAnsi="Times New Roman" w:cs="Times New Roman"/>
        </w:rPr>
        <w:t xml:space="preserve"> is proportionate as it </w:t>
      </w:r>
      <w:r w:rsidR="001D4DE7">
        <w:rPr>
          <w:rFonts w:ascii="Times New Roman" w:hAnsi="Times New Roman" w:cs="Times New Roman"/>
        </w:rPr>
        <w:t>recognises that there is an extensive range of</w:t>
      </w:r>
      <w:r>
        <w:rPr>
          <w:rFonts w:ascii="Times New Roman" w:hAnsi="Times New Roman" w:cs="Times New Roman"/>
        </w:rPr>
        <w:t xml:space="preserve"> </w:t>
      </w:r>
      <w:r w:rsidR="0084430F">
        <w:rPr>
          <w:rFonts w:ascii="Times New Roman" w:hAnsi="Times New Roman" w:cs="Times New Roman"/>
        </w:rPr>
        <w:t xml:space="preserve">advertising and information on vehicles in the ACT. </w:t>
      </w:r>
      <w:r w:rsidR="001D4DE7">
        <w:rPr>
          <w:rFonts w:ascii="Times New Roman" w:hAnsi="Times New Roman" w:cs="Times New Roman"/>
        </w:rPr>
        <w:t>The defined area will exclude smaller and advertising</w:t>
      </w:r>
      <w:r w:rsidR="0085319C">
        <w:rPr>
          <w:rFonts w:ascii="Times New Roman" w:hAnsi="Times New Roman" w:cs="Times New Roman"/>
        </w:rPr>
        <w:t xml:space="preserve"> that </w:t>
      </w:r>
      <w:r w:rsidR="00C94668">
        <w:rPr>
          <w:rFonts w:ascii="Times New Roman" w:hAnsi="Times New Roman" w:cs="Times New Roman"/>
        </w:rPr>
        <w:t>may not have the sole purpose of distracting drivers</w:t>
      </w:r>
      <w:r w:rsidR="001D4DE7">
        <w:rPr>
          <w:rFonts w:ascii="Times New Roman" w:hAnsi="Times New Roman" w:cs="Times New Roman"/>
        </w:rPr>
        <w:t xml:space="preserve">.  </w:t>
      </w:r>
    </w:p>
    <w:p w14:paraId="74C6458D" w14:textId="77777777" w:rsidR="001D4DE7" w:rsidRDefault="001D4DE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0B2A99" w14:textId="04D13977" w:rsidR="00FA5B9A" w:rsidRDefault="00FA5B9A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4430F">
        <w:rPr>
          <w:rFonts w:ascii="Times New Roman" w:hAnsi="Times New Roman" w:cs="Times New Roman"/>
        </w:rPr>
        <w:t xml:space="preserve">he offence is limited in the road rules to require the vehicle to be parked in a designated area and have a sign attached. </w:t>
      </w:r>
      <w:r>
        <w:rPr>
          <w:rFonts w:ascii="Times New Roman" w:hAnsi="Times New Roman" w:cs="Times New Roman"/>
        </w:rPr>
        <w:t>A sign is defined as board, device, plate or screen. The offence</w:t>
      </w:r>
      <w:r w:rsidR="0084430F">
        <w:rPr>
          <w:rFonts w:ascii="Times New Roman" w:hAnsi="Times New Roman" w:cs="Times New Roman"/>
        </w:rPr>
        <w:t xml:space="preserve"> </w:t>
      </w:r>
      <w:r w:rsidR="001D4DE7">
        <w:rPr>
          <w:rFonts w:ascii="Times New Roman" w:hAnsi="Times New Roman" w:cs="Times New Roman"/>
        </w:rPr>
        <w:t>therefore allows for advertising to be conducted by other means.  For example, by</w:t>
      </w:r>
      <w:r w:rsidR="0084430F">
        <w:rPr>
          <w:rFonts w:ascii="Times New Roman" w:hAnsi="Times New Roman" w:cs="Times New Roman"/>
        </w:rPr>
        <w:t xml:space="preserve"> vehicles </w:t>
      </w:r>
      <w:r w:rsidR="00D80FE3">
        <w:rPr>
          <w:rFonts w:ascii="Times New Roman" w:hAnsi="Times New Roman" w:cs="Times New Roman"/>
        </w:rPr>
        <w:t xml:space="preserve">that advertise without a sign attached to the vehicle, </w:t>
      </w:r>
      <w:r w:rsidR="001D4DE7">
        <w:rPr>
          <w:rFonts w:ascii="Times New Roman" w:hAnsi="Times New Roman" w:cs="Times New Roman"/>
        </w:rPr>
        <w:t>such as</w:t>
      </w:r>
      <w:r w:rsidR="0084430F">
        <w:rPr>
          <w:rFonts w:ascii="Times New Roman" w:hAnsi="Times New Roman" w:cs="Times New Roman"/>
        </w:rPr>
        <w:t xml:space="preserve"> wrapped </w:t>
      </w:r>
      <w:r w:rsidR="00D80FE3">
        <w:rPr>
          <w:rFonts w:ascii="Times New Roman" w:hAnsi="Times New Roman" w:cs="Times New Roman"/>
        </w:rPr>
        <w:t>vehicles</w:t>
      </w:r>
      <w:r w:rsidR="001D4DE7">
        <w:rPr>
          <w:rFonts w:ascii="Times New Roman" w:hAnsi="Times New Roman" w:cs="Times New Roman"/>
        </w:rPr>
        <w:t xml:space="preserve">, or vehicles that do not park in designated areas. </w:t>
      </w:r>
    </w:p>
    <w:p w14:paraId="1DD688C5" w14:textId="77777777" w:rsidR="00FA5B9A" w:rsidRDefault="00FA5B9A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E4D279" w14:textId="699647D2" w:rsidR="00FA5B9A" w:rsidRDefault="00F52864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also recognises the </w:t>
      </w:r>
      <w:r w:rsidR="00D80FE3">
        <w:rPr>
          <w:rFonts w:ascii="Times New Roman" w:hAnsi="Times New Roman" w:cs="Times New Roman"/>
        </w:rPr>
        <w:t xml:space="preserve">need for some </w:t>
      </w:r>
      <w:r>
        <w:rPr>
          <w:rFonts w:ascii="Times New Roman" w:hAnsi="Times New Roman" w:cs="Times New Roman"/>
        </w:rPr>
        <w:t>vehicles</w:t>
      </w:r>
      <w:r w:rsidR="00D80FE3">
        <w:rPr>
          <w:rFonts w:ascii="Times New Roman" w:hAnsi="Times New Roman" w:cs="Times New Roman"/>
        </w:rPr>
        <w:t xml:space="preserve"> to display</w:t>
      </w:r>
      <w:r>
        <w:rPr>
          <w:rFonts w:ascii="Times New Roman" w:hAnsi="Times New Roman" w:cs="Times New Roman"/>
        </w:rPr>
        <w:t xml:space="preserve"> safety related information. </w:t>
      </w:r>
      <w:r w:rsidR="00D80FE3">
        <w:rPr>
          <w:rFonts w:ascii="Times New Roman" w:hAnsi="Times New Roman" w:cs="Times New Roman"/>
        </w:rPr>
        <w:t>Imparting this type of information in a predominant position</w:t>
      </w:r>
      <w:r>
        <w:rPr>
          <w:rFonts w:ascii="Times New Roman" w:hAnsi="Times New Roman" w:cs="Times New Roman"/>
        </w:rPr>
        <w:t xml:space="preserve"> </w:t>
      </w:r>
      <w:r w:rsidR="00D0039B">
        <w:rPr>
          <w:rFonts w:ascii="Times New Roman" w:hAnsi="Times New Roman" w:cs="Times New Roman"/>
        </w:rPr>
        <w:t xml:space="preserve">on the vehicle </w:t>
      </w:r>
      <w:r>
        <w:rPr>
          <w:rFonts w:ascii="Times New Roman" w:hAnsi="Times New Roman" w:cs="Times New Roman"/>
        </w:rPr>
        <w:t xml:space="preserve">can be important for the safety of all road users. </w:t>
      </w:r>
      <w:r w:rsidR="001D4DE7">
        <w:rPr>
          <w:rFonts w:ascii="Times New Roman" w:hAnsi="Times New Roman" w:cs="Times New Roman"/>
        </w:rPr>
        <w:t>Examples include</w:t>
      </w:r>
      <w:r>
        <w:rPr>
          <w:rFonts w:ascii="Times New Roman" w:hAnsi="Times New Roman" w:cs="Times New Roman"/>
        </w:rPr>
        <w:t xml:space="preserve"> cautionary signs to warn of a driver unloading or a vehicle frequently stopping. </w:t>
      </w:r>
    </w:p>
    <w:p w14:paraId="1EF4ECD5" w14:textId="77777777" w:rsidR="00F52864" w:rsidRDefault="00F52864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947964" w14:textId="454E28F7" w:rsidR="002350E3" w:rsidRDefault="001D4DE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 d</w:t>
      </w:r>
      <w:r w:rsidR="00F52864">
        <w:rPr>
          <w:rFonts w:ascii="Times New Roman" w:hAnsi="Times New Roman" w:cs="Times New Roman"/>
        </w:rPr>
        <w:t xml:space="preserve">rivers will be informed of the offence and its application prior to its commencement. Sufficient time will be given to ensure that those </w:t>
      </w:r>
      <w:r w:rsidR="002350E3">
        <w:rPr>
          <w:rFonts w:ascii="Times New Roman" w:hAnsi="Times New Roman" w:cs="Times New Roman"/>
        </w:rPr>
        <w:t>business that are</w:t>
      </w:r>
      <w:r w:rsidR="00F52864">
        <w:rPr>
          <w:rFonts w:ascii="Times New Roman" w:hAnsi="Times New Roman" w:cs="Times New Roman"/>
        </w:rPr>
        <w:t xml:space="preserve"> affected can </w:t>
      </w:r>
      <w:r w:rsidR="002350E3">
        <w:rPr>
          <w:rFonts w:ascii="Times New Roman" w:hAnsi="Times New Roman" w:cs="Times New Roman"/>
        </w:rPr>
        <w:t xml:space="preserve">adopt appropriate changes to </w:t>
      </w:r>
      <w:r w:rsidR="00D0039B">
        <w:rPr>
          <w:rFonts w:ascii="Times New Roman" w:hAnsi="Times New Roman" w:cs="Times New Roman"/>
        </w:rPr>
        <w:t>any current</w:t>
      </w:r>
      <w:r w:rsidR="002350E3">
        <w:rPr>
          <w:rFonts w:ascii="Times New Roman" w:hAnsi="Times New Roman" w:cs="Times New Roman"/>
        </w:rPr>
        <w:t xml:space="preserve"> </w:t>
      </w:r>
      <w:r w:rsidR="00D0039B">
        <w:rPr>
          <w:rFonts w:ascii="Times New Roman" w:hAnsi="Times New Roman" w:cs="Times New Roman"/>
        </w:rPr>
        <w:t xml:space="preserve">roadside </w:t>
      </w:r>
      <w:r w:rsidR="002350E3">
        <w:rPr>
          <w:rFonts w:ascii="Times New Roman" w:hAnsi="Times New Roman" w:cs="Times New Roman"/>
        </w:rPr>
        <w:t>advertising</w:t>
      </w:r>
      <w:r>
        <w:rPr>
          <w:rFonts w:ascii="Times New Roman" w:hAnsi="Times New Roman" w:cs="Times New Roman"/>
        </w:rPr>
        <w:t xml:space="preserve"> practices</w:t>
      </w:r>
      <w:r w:rsidR="002350E3">
        <w:rPr>
          <w:rFonts w:ascii="Times New Roman" w:hAnsi="Times New Roman" w:cs="Times New Roman"/>
        </w:rPr>
        <w:t xml:space="preserve">. </w:t>
      </w:r>
    </w:p>
    <w:p w14:paraId="25B7814F" w14:textId="77777777" w:rsidR="002350E3" w:rsidRDefault="002350E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58D535" w14:textId="0BE8CC8C" w:rsidR="00F30289" w:rsidRP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30289">
        <w:rPr>
          <w:rFonts w:ascii="Times New Roman" w:hAnsi="Times New Roman" w:cs="Times New Roman"/>
          <w:b/>
          <w:bCs/>
        </w:rPr>
        <w:t>Climate Change Implications</w:t>
      </w:r>
    </w:p>
    <w:p w14:paraId="35E75F80" w14:textId="77777777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FBC310" w14:textId="097F3320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0289">
        <w:rPr>
          <w:rFonts w:ascii="Times New Roman" w:hAnsi="Times New Roman" w:cs="Times New Roman"/>
        </w:rPr>
        <w:t xml:space="preserve">There are no climate change implications from the </w:t>
      </w:r>
      <w:r w:rsidR="002350E3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>.</w:t>
      </w:r>
    </w:p>
    <w:p w14:paraId="3A046DEF" w14:textId="56FA4FCD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D44D7A" w14:textId="7AAD31A2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561EC4" w14:textId="505102E9" w:rsidR="00F30289" w:rsidRDefault="00F3028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E975F1" w14:textId="24E90C8C" w:rsidR="00F30289" w:rsidRPr="00F30289" w:rsidRDefault="00180B48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CLAUSE NOTES</w:t>
      </w:r>
    </w:p>
    <w:p w14:paraId="025D298C" w14:textId="4B0FA47E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D105DF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DAE90A" w14:textId="3A05E0F3" w:rsidR="00180B48" w:rsidRPr="00180B48" w:rsidRDefault="00180B48" w:rsidP="00180B48">
      <w:pPr>
        <w:tabs>
          <w:tab w:val="left" w:pos="1134"/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80B48">
        <w:rPr>
          <w:rFonts w:ascii="Times New Roman" w:hAnsi="Times New Roman" w:cs="Times New Roman"/>
          <w:b/>
          <w:bCs/>
        </w:rPr>
        <w:t>Clause 1</w:t>
      </w:r>
      <w:r>
        <w:rPr>
          <w:rFonts w:ascii="Times New Roman" w:hAnsi="Times New Roman" w:cs="Times New Roman"/>
          <w:b/>
          <w:bCs/>
        </w:rPr>
        <w:tab/>
      </w:r>
      <w:r w:rsidRPr="00180B48">
        <w:rPr>
          <w:rFonts w:ascii="Times New Roman" w:hAnsi="Times New Roman" w:cs="Times New Roman"/>
          <w:b/>
          <w:bCs/>
        </w:rPr>
        <w:t xml:space="preserve">Name of </w:t>
      </w:r>
      <w:r w:rsidR="002350E3">
        <w:rPr>
          <w:rFonts w:ascii="Times New Roman" w:hAnsi="Times New Roman" w:cs="Times New Roman"/>
          <w:b/>
          <w:bCs/>
        </w:rPr>
        <w:t>instrument</w:t>
      </w:r>
    </w:p>
    <w:p w14:paraId="012B2B35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254C6B" w14:textId="4872052B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>This is a technical clause that states the name of the</w:t>
      </w:r>
      <w:r w:rsidR="002350E3">
        <w:rPr>
          <w:rFonts w:ascii="Times New Roman" w:hAnsi="Times New Roman" w:cs="Times New Roman"/>
        </w:rPr>
        <w:t xml:space="preserve"> instrument is the</w:t>
      </w:r>
      <w:r w:rsidRPr="00180B48">
        <w:rPr>
          <w:rFonts w:ascii="Times New Roman" w:hAnsi="Times New Roman" w:cs="Times New Roman"/>
        </w:rPr>
        <w:t xml:space="preserve"> </w:t>
      </w:r>
      <w:r w:rsidR="002350E3" w:rsidRPr="00D31DB3">
        <w:rPr>
          <w:rFonts w:ascii="Times New Roman" w:hAnsi="Times New Roman" w:cs="Times New Roman"/>
          <w:i/>
          <w:iCs/>
        </w:rPr>
        <w:t>Road Transport (Road Rules) Advertising Declaration 202</w:t>
      </w:r>
      <w:r w:rsidR="0031717A">
        <w:rPr>
          <w:rFonts w:ascii="Times New Roman" w:hAnsi="Times New Roman" w:cs="Times New Roman"/>
          <w:i/>
          <w:iCs/>
        </w:rPr>
        <w:t>4</w:t>
      </w:r>
      <w:r w:rsidR="002350E3" w:rsidRPr="00D31DB3">
        <w:rPr>
          <w:rFonts w:ascii="Times New Roman" w:hAnsi="Times New Roman" w:cs="Times New Roman"/>
          <w:i/>
          <w:iCs/>
        </w:rPr>
        <w:t xml:space="preserve"> (No 1).</w:t>
      </w:r>
      <w:r w:rsidRPr="00D31DB3">
        <w:rPr>
          <w:rFonts w:ascii="Times New Roman" w:hAnsi="Times New Roman" w:cs="Times New Roman"/>
          <w:i/>
          <w:iCs/>
        </w:rPr>
        <w:t xml:space="preserve"> </w:t>
      </w:r>
    </w:p>
    <w:p w14:paraId="61F19F9A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1E2154" w14:textId="66D730AC" w:rsidR="00180B48" w:rsidRPr="00180B48" w:rsidRDefault="00180B48" w:rsidP="00180B48">
      <w:pPr>
        <w:tabs>
          <w:tab w:val="left" w:pos="1134"/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80B48">
        <w:rPr>
          <w:rFonts w:ascii="Times New Roman" w:hAnsi="Times New Roman" w:cs="Times New Roman"/>
          <w:b/>
          <w:bCs/>
        </w:rPr>
        <w:t xml:space="preserve">Clause 2 </w:t>
      </w:r>
      <w:r w:rsidRPr="00180B48">
        <w:rPr>
          <w:rFonts w:ascii="Times New Roman" w:hAnsi="Times New Roman" w:cs="Times New Roman"/>
          <w:b/>
          <w:bCs/>
        </w:rPr>
        <w:tab/>
        <w:t>Commencement</w:t>
      </w:r>
    </w:p>
    <w:p w14:paraId="5BF18D7F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DD335D" w14:textId="26E7DC52" w:rsidR="002350E3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This clause provides that the </w:t>
      </w:r>
      <w:r w:rsidR="002350E3">
        <w:rPr>
          <w:rFonts w:ascii="Times New Roman" w:hAnsi="Times New Roman" w:cs="Times New Roman"/>
        </w:rPr>
        <w:t>instrument</w:t>
      </w:r>
      <w:r w:rsidRPr="00180B48">
        <w:rPr>
          <w:rFonts w:ascii="Times New Roman" w:hAnsi="Times New Roman" w:cs="Times New Roman"/>
        </w:rPr>
        <w:t xml:space="preserve"> will commence </w:t>
      </w:r>
      <w:r w:rsidR="002350E3" w:rsidRPr="002350E3">
        <w:rPr>
          <w:rFonts w:ascii="Times New Roman" w:hAnsi="Times New Roman" w:cs="Times New Roman"/>
        </w:rPr>
        <w:t>on</w:t>
      </w:r>
      <w:r w:rsidR="00EA73C1">
        <w:rPr>
          <w:rFonts w:ascii="Times New Roman" w:hAnsi="Times New Roman" w:cs="Times New Roman"/>
        </w:rPr>
        <w:t xml:space="preserve"> 13 September 2024.</w:t>
      </w:r>
      <w:r w:rsidR="002350E3">
        <w:rPr>
          <w:rFonts w:ascii="Times New Roman" w:hAnsi="Times New Roman" w:cs="Times New Roman"/>
        </w:rPr>
        <w:t xml:space="preserve"> </w:t>
      </w:r>
    </w:p>
    <w:p w14:paraId="6E040B6A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6804FD" w14:textId="514BC39A" w:rsidR="00180B48" w:rsidRPr="00180B48" w:rsidRDefault="00180B48" w:rsidP="00180B48">
      <w:pPr>
        <w:tabs>
          <w:tab w:val="left" w:pos="1134"/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80B48">
        <w:rPr>
          <w:rFonts w:ascii="Times New Roman" w:hAnsi="Times New Roman" w:cs="Times New Roman"/>
          <w:b/>
          <w:bCs/>
        </w:rPr>
        <w:t xml:space="preserve">Clause </w:t>
      </w:r>
      <w:r w:rsidR="00487C78">
        <w:rPr>
          <w:rFonts w:ascii="Times New Roman" w:hAnsi="Times New Roman" w:cs="Times New Roman"/>
          <w:b/>
          <w:bCs/>
        </w:rPr>
        <w:t>4</w:t>
      </w:r>
      <w:r w:rsidRPr="00180B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2350E3">
        <w:rPr>
          <w:rFonts w:ascii="Times New Roman" w:hAnsi="Times New Roman" w:cs="Times New Roman"/>
          <w:b/>
          <w:bCs/>
        </w:rPr>
        <w:t>Declaration</w:t>
      </w:r>
    </w:p>
    <w:p w14:paraId="53941249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509793" w14:textId="054311B6" w:rsidR="002350E3" w:rsidRDefault="002350E3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213SA in the </w:t>
      </w:r>
      <w:r w:rsidRPr="002350E3">
        <w:rPr>
          <w:rFonts w:ascii="Times New Roman" w:hAnsi="Times New Roman" w:cs="Times New Roman"/>
          <w:i/>
          <w:iCs/>
        </w:rPr>
        <w:t>Road Transport (Road Rules) Regulation 2017</w:t>
      </w:r>
      <w:r>
        <w:rPr>
          <w:rFonts w:ascii="Times New Roman" w:hAnsi="Times New Roman" w:cs="Times New Roman"/>
        </w:rPr>
        <w:t xml:space="preserve"> provide</w:t>
      </w:r>
      <w:r w:rsidR="00487C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 offence for a vehicle parked in a designated place if a sign displaying advertising or electoral matter is attached to the vehicle.   </w:t>
      </w:r>
    </w:p>
    <w:p w14:paraId="7DD97CA4" w14:textId="77777777" w:rsidR="002350E3" w:rsidRDefault="002350E3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810283" w14:textId="77777777" w:rsidR="00F84D61" w:rsidRDefault="00F84D61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213SA (3)(b) allows for the Minister to declare matter that is </w:t>
      </w:r>
      <w:r w:rsidR="002350E3">
        <w:rPr>
          <w:rFonts w:ascii="Times New Roman" w:hAnsi="Times New Roman" w:cs="Times New Roman"/>
        </w:rPr>
        <w:t>or is not advertising</w:t>
      </w:r>
      <w:r>
        <w:rPr>
          <w:rFonts w:ascii="Times New Roman" w:hAnsi="Times New Roman" w:cs="Times New Roman"/>
        </w:rPr>
        <w:t xml:space="preserve"> for the offence under 213SA.  </w:t>
      </w:r>
      <w:bookmarkStart w:id="0" w:name="_Hlk148971447"/>
    </w:p>
    <w:p w14:paraId="2EA908E3" w14:textId="77777777" w:rsidR="00F84D61" w:rsidRDefault="00F84D61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A80676" w14:textId="45E0FB28" w:rsidR="00F84D61" w:rsidRDefault="00F84D61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clause declares that </w:t>
      </w:r>
      <w:r w:rsidR="00786AB2">
        <w:rPr>
          <w:rFonts w:ascii="Times New Roman" w:hAnsi="Times New Roman" w:cs="Times New Roman"/>
        </w:rPr>
        <w:t xml:space="preserve">advertising </w:t>
      </w:r>
      <w:r>
        <w:rPr>
          <w:rFonts w:ascii="Times New Roman" w:hAnsi="Times New Roman" w:cs="Times New Roman"/>
        </w:rPr>
        <w:t xml:space="preserve">matter </w:t>
      </w:r>
      <w:r w:rsidR="00487C78">
        <w:rPr>
          <w:rFonts w:ascii="Times New Roman" w:hAnsi="Times New Roman" w:cs="Times New Roman"/>
        </w:rPr>
        <w:t xml:space="preserve">is </w:t>
      </w:r>
      <w:r w:rsidR="00487C78" w:rsidRPr="000331AF">
        <w:rPr>
          <w:rFonts w:ascii="Times New Roman" w:hAnsi="Times New Roman" w:cs="Times New Roman"/>
        </w:rPr>
        <w:t>any matter displayed from a sign attached to a vehicle that is greater in area than 1.5m2</w:t>
      </w:r>
      <w:r w:rsidR="00786AB2">
        <w:rPr>
          <w:rFonts w:ascii="Times New Roman" w:hAnsi="Times New Roman" w:cs="Times New Roman"/>
        </w:rPr>
        <w:t xml:space="preserve">. </w:t>
      </w:r>
      <w:bookmarkEnd w:id="0"/>
    </w:p>
    <w:p w14:paraId="48030A4F" w14:textId="77777777" w:rsidR="00F84D61" w:rsidRDefault="00F84D61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DDAA9A" w14:textId="77777777" w:rsidR="00F84D61" w:rsidRDefault="00F84D61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84D61" w:rsidSect="00215D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99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EDBE" w14:textId="77777777" w:rsidR="00122307" w:rsidRDefault="00122307">
      <w:r>
        <w:separator/>
      </w:r>
    </w:p>
  </w:endnote>
  <w:endnote w:type="continuationSeparator" w:id="0">
    <w:p w14:paraId="6F0A4E8D" w14:textId="77777777" w:rsidR="00122307" w:rsidRDefault="001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D9ED" w14:textId="77777777" w:rsidR="007C7C8D" w:rsidRDefault="007C7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2FFC" w14:textId="565AAD50" w:rsidR="005F0EB0" w:rsidRPr="007C7C8D" w:rsidRDefault="007C7C8D" w:rsidP="007C7C8D">
    <w:pPr>
      <w:pStyle w:val="Footer"/>
      <w:jc w:val="center"/>
      <w:rPr>
        <w:sz w:val="14"/>
        <w:szCs w:val="14"/>
      </w:rPr>
    </w:pPr>
    <w:r w:rsidRPr="007C7C8D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5FD4" w14:textId="64F6424F" w:rsidR="005F0EB0" w:rsidRPr="007C7C8D" w:rsidRDefault="007C7C8D" w:rsidP="007C7C8D">
    <w:pPr>
      <w:pStyle w:val="Footer"/>
      <w:jc w:val="center"/>
      <w:rPr>
        <w:sz w:val="14"/>
      </w:rPr>
    </w:pPr>
    <w:r w:rsidRPr="007C7C8D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4B73" w14:textId="77777777" w:rsidR="00122307" w:rsidRDefault="00122307">
      <w:r>
        <w:separator/>
      </w:r>
    </w:p>
  </w:footnote>
  <w:footnote w:type="continuationSeparator" w:id="0">
    <w:p w14:paraId="37B54786" w14:textId="77777777" w:rsidR="00122307" w:rsidRDefault="00122307">
      <w:r>
        <w:continuationSeparator/>
      </w:r>
    </w:p>
  </w:footnote>
  <w:footnote w:id="1">
    <w:p w14:paraId="79056DC6" w14:textId="574A08EE" w:rsidR="00FF128A" w:rsidRPr="00184A4D" w:rsidRDefault="00FF128A">
      <w:pPr>
        <w:pStyle w:val="FootnoteText"/>
        <w:rPr>
          <w:rFonts w:asciiTheme="minorHAnsi" w:hAnsiTheme="minorHAnsi" w:cstheme="minorHAnsi"/>
        </w:rPr>
      </w:pPr>
      <w:r w:rsidRPr="00184A4D">
        <w:rPr>
          <w:rStyle w:val="FootnoteReference"/>
          <w:rFonts w:asciiTheme="minorHAnsi" w:hAnsiTheme="minorHAnsi" w:cstheme="minorHAnsi"/>
        </w:rPr>
        <w:footnoteRef/>
      </w:r>
      <w:r w:rsidRPr="00184A4D">
        <w:rPr>
          <w:rFonts w:asciiTheme="minorHAnsi" w:hAnsiTheme="minorHAnsi" w:cstheme="minorHAnsi"/>
        </w:rPr>
        <w:t xml:space="preserve"> NSW Government. Driving Distractions. </w:t>
      </w:r>
      <w:r w:rsidR="00562C02" w:rsidRPr="00184A4D">
        <w:rPr>
          <w:rFonts w:asciiTheme="minorHAnsi" w:hAnsiTheme="minorHAnsi" w:cstheme="minorHAnsi"/>
        </w:rPr>
        <w:t>Website. &lt;</w:t>
      </w:r>
      <w:hyperlink r:id="rId1" w:history="1">
        <w:r w:rsidRPr="00184A4D">
          <w:rPr>
            <w:rStyle w:val="Hyperlink"/>
            <w:rFonts w:asciiTheme="minorHAnsi" w:hAnsiTheme="minorHAnsi" w:cstheme="minorHAnsi"/>
          </w:rPr>
          <w:t>https://www.nsw.gov.au/driving-boating-and-transport/roads-safety-and-rules/warnings-and-hazards/driving-distractions</w:t>
        </w:r>
      </w:hyperlink>
      <w:r w:rsidR="00562C02" w:rsidRPr="00184A4D">
        <w:rPr>
          <w:rFonts w:asciiTheme="minorHAnsi" w:hAnsiTheme="minorHAnsi" w:cstheme="minorHAnsi"/>
        </w:rPr>
        <w:t>&gt;</w:t>
      </w:r>
      <w:r w:rsidRPr="00184A4D">
        <w:rPr>
          <w:rFonts w:asciiTheme="minorHAnsi" w:hAnsiTheme="minorHAnsi" w:cstheme="minorHAnsi"/>
        </w:rPr>
        <w:t xml:space="preserve"> </w:t>
      </w:r>
    </w:p>
  </w:footnote>
  <w:footnote w:id="2">
    <w:p w14:paraId="3C076BEF" w14:textId="3CB4344C" w:rsidR="009026C2" w:rsidRPr="00184A4D" w:rsidRDefault="009026C2">
      <w:pPr>
        <w:pStyle w:val="FootnoteText"/>
        <w:rPr>
          <w:rFonts w:asciiTheme="minorHAnsi" w:hAnsiTheme="minorHAnsi" w:cstheme="minorHAnsi"/>
        </w:rPr>
      </w:pPr>
      <w:r w:rsidRPr="00184A4D">
        <w:rPr>
          <w:rStyle w:val="FootnoteReference"/>
          <w:rFonts w:asciiTheme="minorHAnsi" w:hAnsiTheme="minorHAnsi" w:cstheme="minorHAnsi"/>
        </w:rPr>
        <w:footnoteRef/>
      </w:r>
      <w:r w:rsidRPr="00184A4D">
        <w:rPr>
          <w:rFonts w:asciiTheme="minorHAnsi" w:hAnsiTheme="minorHAnsi" w:cstheme="minorHAnsi"/>
        </w:rPr>
        <w:t xml:space="preserve"> </w:t>
      </w:r>
      <w:r w:rsidR="00AA727F" w:rsidRPr="00184A4D">
        <w:rPr>
          <w:rFonts w:asciiTheme="minorHAnsi" w:hAnsiTheme="minorHAnsi" w:cstheme="minorHAnsi"/>
        </w:rPr>
        <w:t xml:space="preserve">Government of Western Australia. Road Safety Commission. Distractions – Facts at a glance.  </w:t>
      </w:r>
      <w:r w:rsidR="00562C02" w:rsidRPr="00184A4D">
        <w:rPr>
          <w:rFonts w:asciiTheme="minorHAnsi" w:hAnsiTheme="minorHAnsi" w:cstheme="minorHAnsi"/>
        </w:rPr>
        <w:t>Website &lt;</w:t>
      </w:r>
      <w:hyperlink r:id="rId2" w:history="1">
        <w:r w:rsidR="00FF128A" w:rsidRPr="00184A4D">
          <w:rPr>
            <w:rStyle w:val="Hyperlink"/>
            <w:rFonts w:asciiTheme="minorHAnsi" w:hAnsiTheme="minorHAnsi" w:cstheme="minorHAnsi"/>
          </w:rPr>
          <w:t>https://www.wa.gov.au/system/files/2021-07/Distance-of-distraction-facts-at-a-glance_1.pdf</w:t>
        </w:r>
      </w:hyperlink>
      <w:r w:rsidR="00562C02" w:rsidRPr="00184A4D">
        <w:rPr>
          <w:rFonts w:asciiTheme="minorHAnsi" w:hAnsiTheme="minorHAnsi" w:cstheme="minorHAnsi"/>
        </w:rPr>
        <w:t>&gt;</w:t>
      </w:r>
      <w:r w:rsidR="00AA727F" w:rsidRPr="00184A4D">
        <w:rPr>
          <w:rFonts w:asciiTheme="minorHAnsi" w:hAnsiTheme="minorHAnsi" w:cstheme="minorHAnsi"/>
        </w:rPr>
        <w:t xml:space="preserve"> </w:t>
      </w:r>
    </w:p>
  </w:footnote>
  <w:footnote w:id="3">
    <w:p w14:paraId="42257109" w14:textId="57698657" w:rsidR="00D12107" w:rsidRDefault="00D12107" w:rsidP="00D12107">
      <w:pPr>
        <w:pStyle w:val="FootnoteText"/>
      </w:pPr>
      <w:r w:rsidRPr="00184A4D">
        <w:rPr>
          <w:rStyle w:val="FootnoteReference"/>
          <w:rFonts w:asciiTheme="minorHAnsi" w:hAnsiTheme="minorHAnsi" w:cstheme="minorHAnsi"/>
        </w:rPr>
        <w:footnoteRef/>
      </w:r>
      <w:r w:rsidRPr="00184A4D">
        <w:rPr>
          <w:rFonts w:asciiTheme="minorHAnsi" w:hAnsiTheme="minorHAnsi" w:cstheme="minorHAnsi"/>
        </w:rPr>
        <w:t xml:space="preserve"> Government of South Australia. Department of Infrastructure and Transport. Towards Zero Together. Website. &lt;</w:t>
      </w:r>
      <w:hyperlink r:id="rId3" w:history="1">
        <w:r w:rsidRPr="00184A4D">
          <w:rPr>
            <w:rStyle w:val="Hyperlink"/>
            <w:rFonts w:asciiTheme="minorHAnsi" w:hAnsiTheme="minorHAnsi" w:cstheme="minorHAnsi"/>
          </w:rPr>
          <w:t>https://www.dit.sa.gov.au/towardszerotogether/Safer_behaviours/inattention</w:t>
        </w:r>
      </w:hyperlink>
      <w:r w:rsidRPr="00184A4D">
        <w:rPr>
          <w:rFonts w:asciiTheme="minorHAnsi" w:hAnsiTheme="minorHAnsi" w:cstheme="minorHAnsi"/>
        </w:rPr>
        <w:t>&gt;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48CB" w14:textId="77777777" w:rsidR="007C7C8D" w:rsidRDefault="007C7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B02D" w14:textId="77777777" w:rsidR="007C7C8D" w:rsidRDefault="007C7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FB24" w14:textId="77777777" w:rsidR="007C7C8D" w:rsidRDefault="007C7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2B0C"/>
    <w:multiLevelType w:val="hybridMultilevel"/>
    <w:tmpl w:val="3F006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6F3F"/>
    <w:multiLevelType w:val="hybridMultilevel"/>
    <w:tmpl w:val="0BA05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331B"/>
    <w:multiLevelType w:val="hybridMultilevel"/>
    <w:tmpl w:val="2DEC1716"/>
    <w:lvl w:ilvl="0" w:tplc="05CCBE1E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7AAD"/>
    <w:multiLevelType w:val="hybridMultilevel"/>
    <w:tmpl w:val="F9FCE978"/>
    <w:lvl w:ilvl="0" w:tplc="5E3695A4">
      <w:start w:val="1"/>
      <w:numFmt w:val="decimal"/>
      <w:pStyle w:val="CS-RecommendationList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A0653"/>
    <w:multiLevelType w:val="hybridMultilevel"/>
    <w:tmpl w:val="30D85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3269">
    <w:abstractNumId w:val="2"/>
  </w:num>
  <w:num w:numId="2" w16cid:durableId="468282061">
    <w:abstractNumId w:val="4"/>
  </w:num>
  <w:num w:numId="3" w16cid:durableId="181826183">
    <w:abstractNumId w:val="3"/>
  </w:num>
  <w:num w:numId="4" w16cid:durableId="718240096">
    <w:abstractNumId w:val="0"/>
  </w:num>
  <w:num w:numId="5" w16cid:durableId="544950641">
    <w:abstractNumId w:val="1"/>
  </w:num>
  <w:num w:numId="6" w16cid:durableId="1365520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78"/>
    <w:rsid w:val="0002016E"/>
    <w:rsid w:val="0002046E"/>
    <w:rsid w:val="0002394F"/>
    <w:rsid w:val="0003007E"/>
    <w:rsid w:val="00031082"/>
    <w:rsid w:val="000331AF"/>
    <w:rsid w:val="00033701"/>
    <w:rsid w:val="000839F7"/>
    <w:rsid w:val="00084D76"/>
    <w:rsid w:val="00096B90"/>
    <w:rsid w:val="000A13ED"/>
    <w:rsid w:val="0011097C"/>
    <w:rsid w:val="00113443"/>
    <w:rsid w:val="00116482"/>
    <w:rsid w:val="00121064"/>
    <w:rsid w:val="00122307"/>
    <w:rsid w:val="00140F97"/>
    <w:rsid w:val="001441B4"/>
    <w:rsid w:val="001500A0"/>
    <w:rsid w:val="00167D8F"/>
    <w:rsid w:val="00172E98"/>
    <w:rsid w:val="001741DE"/>
    <w:rsid w:val="00180B48"/>
    <w:rsid w:val="00184A4D"/>
    <w:rsid w:val="00187AE0"/>
    <w:rsid w:val="00195454"/>
    <w:rsid w:val="001A1B47"/>
    <w:rsid w:val="001B36B9"/>
    <w:rsid w:val="001C43C1"/>
    <w:rsid w:val="001C4D7E"/>
    <w:rsid w:val="001D4DE7"/>
    <w:rsid w:val="001F0835"/>
    <w:rsid w:val="001F411B"/>
    <w:rsid w:val="00215D4F"/>
    <w:rsid w:val="002350E3"/>
    <w:rsid w:val="00235215"/>
    <w:rsid w:val="002605FA"/>
    <w:rsid w:val="00261457"/>
    <w:rsid w:val="00294558"/>
    <w:rsid w:val="002A7C2E"/>
    <w:rsid w:val="002D425D"/>
    <w:rsid w:val="00316AE4"/>
    <w:rsid w:val="0031717A"/>
    <w:rsid w:val="003C0166"/>
    <w:rsid w:val="003D2BB7"/>
    <w:rsid w:val="003D35B8"/>
    <w:rsid w:val="003D6C79"/>
    <w:rsid w:val="00426979"/>
    <w:rsid w:val="00485977"/>
    <w:rsid w:val="00487C78"/>
    <w:rsid w:val="00491AC4"/>
    <w:rsid w:val="00494592"/>
    <w:rsid w:val="004956FF"/>
    <w:rsid w:val="004A1A79"/>
    <w:rsid w:val="004A288C"/>
    <w:rsid w:val="004D2D8B"/>
    <w:rsid w:val="00514117"/>
    <w:rsid w:val="00523163"/>
    <w:rsid w:val="00525725"/>
    <w:rsid w:val="005267B9"/>
    <w:rsid w:val="00526E5A"/>
    <w:rsid w:val="00550AA1"/>
    <w:rsid w:val="00551D36"/>
    <w:rsid w:val="00562C02"/>
    <w:rsid w:val="00572C28"/>
    <w:rsid w:val="00584F70"/>
    <w:rsid w:val="00590D14"/>
    <w:rsid w:val="005A5F2E"/>
    <w:rsid w:val="005B1978"/>
    <w:rsid w:val="005B378C"/>
    <w:rsid w:val="005F0EB0"/>
    <w:rsid w:val="00606FE9"/>
    <w:rsid w:val="00616561"/>
    <w:rsid w:val="00640AFD"/>
    <w:rsid w:val="006723A6"/>
    <w:rsid w:val="0067404F"/>
    <w:rsid w:val="00687C73"/>
    <w:rsid w:val="006B1807"/>
    <w:rsid w:val="006E64CC"/>
    <w:rsid w:val="00736985"/>
    <w:rsid w:val="0078678B"/>
    <w:rsid w:val="00786AB2"/>
    <w:rsid w:val="007A4B85"/>
    <w:rsid w:val="007B1BD1"/>
    <w:rsid w:val="007B3124"/>
    <w:rsid w:val="007C1FE8"/>
    <w:rsid w:val="007C7C8D"/>
    <w:rsid w:val="007D470F"/>
    <w:rsid w:val="007F7AFE"/>
    <w:rsid w:val="00820420"/>
    <w:rsid w:val="0084430F"/>
    <w:rsid w:val="0085319C"/>
    <w:rsid w:val="00892DEB"/>
    <w:rsid w:val="00893A4F"/>
    <w:rsid w:val="008E2819"/>
    <w:rsid w:val="009026C2"/>
    <w:rsid w:val="00933880"/>
    <w:rsid w:val="00977389"/>
    <w:rsid w:val="00984D5E"/>
    <w:rsid w:val="009E105B"/>
    <w:rsid w:val="009F110F"/>
    <w:rsid w:val="00A07DEC"/>
    <w:rsid w:val="00A3713F"/>
    <w:rsid w:val="00A54BEB"/>
    <w:rsid w:val="00A67B37"/>
    <w:rsid w:val="00A922CB"/>
    <w:rsid w:val="00AA727F"/>
    <w:rsid w:val="00AC6755"/>
    <w:rsid w:val="00AC6CFB"/>
    <w:rsid w:val="00AD0D03"/>
    <w:rsid w:val="00AD424E"/>
    <w:rsid w:val="00AD5836"/>
    <w:rsid w:val="00B03350"/>
    <w:rsid w:val="00B10D77"/>
    <w:rsid w:val="00B13A3B"/>
    <w:rsid w:val="00B63E2C"/>
    <w:rsid w:val="00BB26EA"/>
    <w:rsid w:val="00BB5816"/>
    <w:rsid w:val="00BD4148"/>
    <w:rsid w:val="00BF75E0"/>
    <w:rsid w:val="00C13F2A"/>
    <w:rsid w:val="00C33426"/>
    <w:rsid w:val="00C415B6"/>
    <w:rsid w:val="00C559EA"/>
    <w:rsid w:val="00C56868"/>
    <w:rsid w:val="00C614AC"/>
    <w:rsid w:val="00C67C67"/>
    <w:rsid w:val="00C94668"/>
    <w:rsid w:val="00CA3835"/>
    <w:rsid w:val="00CC2677"/>
    <w:rsid w:val="00CD2205"/>
    <w:rsid w:val="00CD5202"/>
    <w:rsid w:val="00CE7D7E"/>
    <w:rsid w:val="00D0039B"/>
    <w:rsid w:val="00D03461"/>
    <w:rsid w:val="00D12107"/>
    <w:rsid w:val="00D31DB3"/>
    <w:rsid w:val="00D54A71"/>
    <w:rsid w:val="00D76506"/>
    <w:rsid w:val="00D80FE3"/>
    <w:rsid w:val="00D96C99"/>
    <w:rsid w:val="00E4331C"/>
    <w:rsid w:val="00E60F22"/>
    <w:rsid w:val="00E932BB"/>
    <w:rsid w:val="00EA73C1"/>
    <w:rsid w:val="00EC483D"/>
    <w:rsid w:val="00ED0041"/>
    <w:rsid w:val="00EE71D6"/>
    <w:rsid w:val="00F042C8"/>
    <w:rsid w:val="00F30289"/>
    <w:rsid w:val="00F31D52"/>
    <w:rsid w:val="00F52864"/>
    <w:rsid w:val="00F549BF"/>
    <w:rsid w:val="00F84D61"/>
    <w:rsid w:val="00F854FE"/>
    <w:rsid w:val="00F87E0C"/>
    <w:rsid w:val="00FA5B9A"/>
    <w:rsid w:val="00FF128A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5251D"/>
  <w15:chartTrackingRefBased/>
  <w15:docId w15:val="{82329392-506B-4010-BF7D-07D38AB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7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978"/>
    <w:pPr>
      <w:keepNext/>
      <w:spacing w:before="360"/>
      <w:ind w:left="851" w:right="56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1978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B19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7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19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78"/>
    <w:rPr>
      <w:rFonts w:ascii="Arial" w:eastAsia="Times New Roman" w:hAnsi="Arial" w:cs="Arial"/>
      <w:sz w:val="24"/>
      <w:szCs w:val="24"/>
    </w:rPr>
  </w:style>
  <w:style w:type="paragraph" w:customStyle="1" w:styleId="Billname">
    <w:name w:val="Billname"/>
    <w:basedOn w:val="Normal"/>
    <w:uiPriority w:val="99"/>
    <w:rsid w:val="005B1978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5B197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5B1978"/>
    <w:pPr>
      <w:spacing w:before="180" w:after="60"/>
      <w:jc w:val="both"/>
    </w:pPr>
  </w:style>
  <w:style w:type="paragraph" w:customStyle="1" w:styleId="CoverActName">
    <w:name w:val="CoverActName"/>
    <w:basedOn w:val="Normal"/>
    <w:rsid w:val="005B1978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CS-RecommendationList">
    <w:name w:val="CS - Recommendation List"/>
    <w:basedOn w:val="Normal"/>
    <w:qFormat/>
    <w:rsid w:val="005B1978"/>
    <w:pPr>
      <w:numPr>
        <w:numId w:val="2"/>
      </w:numPr>
      <w:spacing w:after="240"/>
      <w:ind w:left="851" w:hanging="425"/>
      <w:contextualSpacing/>
    </w:pPr>
    <w:rPr>
      <w:rFonts w:ascii="Calibri" w:hAnsi="Calibri" w:cs="Calibri"/>
      <w:iCs/>
    </w:rPr>
  </w:style>
  <w:style w:type="paragraph" w:customStyle="1" w:styleId="CS-Paragraphnumbering">
    <w:name w:val="CS - Paragraph numbering"/>
    <w:basedOn w:val="Normal"/>
    <w:rsid w:val="005B1978"/>
    <w:pPr>
      <w:numPr>
        <w:numId w:val="3"/>
      </w:numPr>
      <w:spacing w:after="120" w:line="276" w:lineRule="auto"/>
      <w:ind w:left="567" w:right="-45" w:hanging="567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rsid w:val="005B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97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80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7B3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B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0D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D77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D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F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t.sa.gov.au/towardszerotogether/Safer_behaviours/inattention" TargetMode="External"/><Relationship Id="rId2" Type="http://schemas.openxmlformats.org/officeDocument/2006/relationships/hyperlink" Target="https://www.wa.gov.au/system/files/2021-07/Distance-of-distraction-facts-at-a-glance_1.pdf" TargetMode="External"/><Relationship Id="rId1" Type="http://schemas.openxmlformats.org/officeDocument/2006/relationships/hyperlink" Target="https://www.nsw.gov.au/driving-boating-and-transport/roads-safety-and-rules/warnings-and-hazards/driving-distr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A45754374</value>
    </field>
    <field name="Objective-Title">
      <value order="0">Attachment B - Road Transport (Road Rules) Advertising Declaration 2024 (No 1) - Explanatory Statement</value>
    </field>
    <field name="Objective-Description">
      <value order="0"/>
    </field>
    <field name="Objective-CreationStamp">
      <value order="0">2024-03-01T03:50:27Z</value>
    </field>
    <field name="Objective-IsApproved">
      <value order="0">false</value>
    </field>
    <field name="Objective-IsPublished">
      <value order="0">true</value>
    </field>
    <field name="Objective-DatePublished">
      <value order="0">2024-07-25T04:33:39Z</value>
    </field>
    <field name="Objective-ModificationStamp">
      <value order="0">2024-07-25T04:33:39Z</value>
    </field>
    <field name="Objective-Owner">
      <value order="0">Georgia Harvey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S2024/00400 - Approval of Roadside Advertising Instruments - Minister Brief</value>
    </field>
    <field name="Objective-Parent">
      <value order="0">TCBS - MIN S2024/00400 - Approval of Roadside Advertising Instruments - Minister Brief</value>
    </field>
    <field name="Objective-State">
      <value order="0">Published</value>
    </field>
    <field name="Objective-VersionId">
      <value order="0">vA59831047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1949EF5072A4A92150BA20F9838AD" ma:contentTypeVersion="5" ma:contentTypeDescription="Create a new document." ma:contentTypeScope="" ma:versionID="bb83b19b1cd3898622d2a796b7f3143d">
  <xsd:schema xmlns:xsd="http://www.w3.org/2001/XMLSchema" xmlns:xs="http://www.w3.org/2001/XMLSchema" xmlns:p="http://schemas.microsoft.com/office/2006/metadata/properties" xmlns:ns2="3b2d8b43-3232-4095-9d96-9560f0409dd8" xmlns:ns3="21193163-5c69-4066-a04e-bb5aa3363e73" targetNamespace="http://schemas.microsoft.com/office/2006/metadata/properties" ma:root="true" ma:fieldsID="0cc8c00bf4cfaf12d9d880caff7373aa" ns2:_="" ns3:_="">
    <xsd:import namespace="3b2d8b43-3232-4095-9d96-9560f0409dd8"/>
    <xsd:import namespace="21193163-5c69-4066-a04e-bb5aa3363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8b43-3232-4095-9d96-9560f0409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3163-5c69-4066-a04e-bb5aa3363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193163-5c69-4066-a04e-bb5aa3363e73">
      <UserInfo>
        <DisplayName>Marjan, Nadia</DisplayName>
        <AccountId>52</AccountId>
        <AccountType/>
      </UserInfo>
      <UserInfo>
        <DisplayName>Cox, Kirra</DisplayName>
        <AccountId>24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089028F-DC05-4927-B4F4-0CA7D797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8b43-3232-4095-9d96-9560f0409dd8"/>
    <ds:schemaRef ds:uri="21193163-5c69-4066-a04e-bb5aa3363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1D992-AA67-4ABE-B4CE-D68C89C28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7CF36-AE59-44BE-9788-1A5D5E0A774C}">
  <ds:schemaRefs>
    <ds:schemaRef ds:uri="http://schemas.microsoft.com/office/2006/metadata/properties"/>
    <ds:schemaRef ds:uri="http://schemas.microsoft.com/office/infopath/2007/PartnerControls"/>
    <ds:schemaRef ds:uri="21193163-5c69-4066-a04e-bb5aa3363e73"/>
  </ds:schemaRefs>
</ds:datastoreItem>
</file>

<file path=customXml/itemProps5.xml><?xml version="1.0" encoding="utf-8"?>
<ds:datastoreItem xmlns:ds="http://schemas.openxmlformats.org/officeDocument/2006/customXml" ds:itemID="{9A112CA7-F5EB-41A2-84AA-04B920F0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5565</Characters>
  <Application>Microsoft Office Word</Application>
  <DocSecurity>0</DocSecurity>
  <Lines>144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2024-07-25T05:27:00Z</dcterms:created>
  <dcterms:modified xsi:type="dcterms:W3CDTF">2024-07-25T05:27:00Z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A45754374</vt:lpwstr>
  </property>
  <property fmtid="{D5CDD505-2E9C-101B-9397-08002B2CF9AE}" pid="4" name="Objective-Title">
    <vt:lpwstr>Attachment B - Road Transport (Road Rules) Advertising Declaration 2024 (No 1)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2024-03-01T03:50:27Z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2024-07-25T04:33:39Z</vt:filetime>
  </property>
  <property fmtid="{D5CDD505-2E9C-101B-9397-08002B2CF9AE}" pid="10" name="Objective-ModificationStamp">
    <vt:filetime>2024-07-25T04:33:39Z</vt:filetime>
  </property>
  <property fmtid="{D5CDD505-2E9C-101B-9397-08002B2CF9AE}" pid="11" name="Objective-Owner">
    <vt:lpwstr>Georgia Harvey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(Minister):2024 Information Brief (Minister) (TCCS):TCBS - MIN S2024/00400 - Approval of Roadside Advertising Instruments - Minister Brief:</vt:lpwstr>
  </property>
  <property fmtid="{D5CDD505-2E9C-101B-9397-08002B2CF9AE}" pid="13" name="Objective-Parent">
    <vt:lpwstr>TCBS - MIN S2024/00400 - Approval of Roadside Advertising Instruments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1-2024/00791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vA59831047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ContentTypeId">
    <vt:lpwstr>0x010100FE01949EF5072A4A92150BA20F9838AD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2024-06-17T00:28:39Z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641b4757-dff8-4a3c-8886-02af6a39f086</vt:lpwstr>
  </property>
  <property fmtid="{D5CDD505-2E9C-101B-9397-08002B2CF9AE}" pid="50" name="MSIP_Label_69af8531-eb46-4968-8cb3-105d2f5ea87e_ContentBits">
    <vt:lpwstr>0</vt:lpwstr>
  </property>
</Properties>
</file>