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C62B" w14:textId="77777777" w:rsidR="00AB42F6" w:rsidRDefault="00AB42F6" w:rsidP="00AB42F6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4E250C3" w14:textId="23F2B8B5" w:rsidR="00AB42F6" w:rsidRDefault="00AB42F6" w:rsidP="00AB42F6">
      <w:pPr>
        <w:pStyle w:val="Billname"/>
        <w:spacing w:before="700"/>
      </w:pPr>
      <w:bookmarkStart w:id="1" w:name="_Hlk174450673"/>
      <w:bookmarkStart w:id="2" w:name="_Hlk174451876"/>
      <w:r>
        <w:t>Controlled Sports (Fees) Determination 2024 (No</w:t>
      </w:r>
      <w:r w:rsidR="003740B7">
        <w:t>.</w:t>
      </w:r>
      <w:r>
        <w:t xml:space="preserve"> 1)</w:t>
      </w:r>
    </w:p>
    <w:p w14:paraId="39412D52" w14:textId="5C6994E2" w:rsidR="00AB42F6" w:rsidRDefault="00AB42F6" w:rsidP="00AB42F6">
      <w:pPr>
        <w:spacing w:before="340"/>
        <w:rPr>
          <w:rFonts w:ascii="Arial" w:hAnsi="Arial" w:cs="Arial"/>
          <w:b/>
          <w:bCs/>
        </w:rPr>
      </w:pPr>
      <w:bookmarkStart w:id="3" w:name="_Hlk174450686"/>
      <w:bookmarkEnd w:id="1"/>
      <w:r>
        <w:rPr>
          <w:rFonts w:ascii="Arial" w:hAnsi="Arial" w:cs="Arial"/>
          <w:b/>
          <w:bCs/>
        </w:rPr>
        <w:t xml:space="preserve">Disallowable instrument </w:t>
      </w:r>
      <w:r w:rsidRPr="00F47CFA">
        <w:rPr>
          <w:rFonts w:ascii="Arial" w:hAnsi="Arial" w:cs="Arial"/>
          <w:b/>
          <w:bCs/>
        </w:rPr>
        <w:t>DI2024–</w:t>
      </w:r>
      <w:r w:rsidR="006E216F">
        <w:rPr>
          <w:rFonts w:ascii="Arial" w:hAnsi="Arial" w:cs="Arial"/>
          <w:b/>
          <w:bCs/>
        </w:rPr>
        <w:t>290</w:t>
      </w:r>
    </w:p>
    <w:p w14:paraId="14746C86" w14:textId="77777777" w:rsidR="00AB42F6" w:rsidRDefault="00AB42F6" w:rsidP="00AB42F6">
      <w:pPr>
        <w:pStyle w:val="madeunder"/>
        <w:spacing w:before="300" w:after="0"/>
      </w:pPr>
      <w:r>
        <w:t xml:space="preserve">made under the  </w:t>
      </w:r>
    </w:p>
    <w:p w14:paraId="5173F9F7" w14:textId="6C71114F" w:rsidR="00AB42F6" w:rsidRDefault="00AB42F6" w:rsidP="00AB42F6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Controlled Sports Act 2019, s 89</w:t>
      </w:r>
      <w:r w:rsidR="00907AAE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Determination of fees</w:t>
      </w:r>
      <w:r w:rsidR="00907AAE">
        <w:rPr>
          <w:rFonts w:cs="Arial"/>
          <w:sz w:val="20"/>
        </w:rPr>
        <w:t>)</w:t>
      </w:r>
    </w:p>
    <w:bookmarkEnd w:id="2"/>
    <w:bookmarkEnd w:id="3"/>
    <w:p w14:paraId="4A696922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8F31FCF" w14:textId="77777777" w:rsidR="00C17FAB" w:rsidRDefault="00C17FAB">
      <w:pPr>
        <w:pStyle w:val="N-line3"/>
        <w:pBdr>
          <w:bottom w:val="none" w:sz="0" w:space="0" w:color="auto"/>
        </w:pBdr>
      </w:pPr>
    </w:p>
    <w:p w14:paraId="3218159A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54DC15E" w14:textId="1745BE72" w:rsidR="005F6FE5" w:rsidRPr="005F6FE5" w:rsidRDefault="005F6FE5" w:rsidP="00AB42F6">
      <w:pPr>
        <w:rPr>
          <w:rFonts w:ascii="Arial" w:hAnsi="Arial" w:cs="Arial"/>
          <w:b/>
          <w:szCs w:val="24"/>
        </w:rPr>
      </w:pPr>
      <w:r w:rsidRPr="005F6FE5">
        <w:rPr>
          <w:rFonts w:ascii="Arial" w:hAnsi="Arial" w:cs="Arial"/>
          <w:b/>
          <w:szCs w:val="24"/>
        </w:rPr>
        <w:t>Summary</w:t>
      </w:r>
    </w:p>
    <w:p w14:paraId="5D3F6410" w14:textId="55F00DC9" w:rsidR="00AB42F6" w:rsidRDefault="00AB42F6" w:rsidP="00AB42F6">
      <w:r>
        <w:t xml:space="preserve">Section 89 of the </w:t>
      </w:r>
      <w:r w:rsidRPr="00AB42F6">
        <w:rPr>
          <w:i/>
          <w:iCs/>
        </w:rPr>
        <w:t>Controlled Sports Act 2019</w:t>
      </w:r>
      <w:r>
        <w:t xml:space="preserve"> (the Act) provides that the Minister may determine fees for the Act.</w:t>
      </w:r>
    </w:p>
    <w:p w14:paraId="6DEC1B30" w14:textId="77777777" w:rsidR="00AB42F6" w:rsidRDefault="00AB42F6" w:rsidP="00AB42F6"/>
    <w:p w14:paraId="610180C5" w14:textId="7E100C4A" w:rsidR="00C17FAB" w:rsidRDefault="00AB42F6" w:rsidP="00AB42F6">
      <w:r>
        <w:t xml:space="preserve">The </w:t>
      </w:r>
      <w:r w:rsidRPr="00F47CFA">
        <w:rPr>
          <w:i/>
          <w:iCs/>
        </w:rPr>
        <w:t>Controlled Sports (Fees) Determination 2024 (No 1)</w:t>
      </w:r>
      <w:r>
        <w:t xml:space="preserve"> introduces a new fee</w:t>
      </w:r>
      <w:r w:rsidR="00907AAE">
        <w:t xml:space="preserve"> under section 21A</w:t>
      </w:r>
      <w:r w:rsidR="003A0066">
        <w:t xml:space="preserve"> of the Act</w:t>
      </w:r>
      <w:r>
        <w:t xml:space="preserve"> to allow controlled sports officials to amend their existing registration to add </w:t>
      </w:r>
      <w:r w:rsidR="00BD79AD">
        <w:t xml:space="preserve">either </w:t>
      </w:r>
      <w:r>
        <w:t xml:space="preserve">an </w:t>
      </w:r>
      <w:r w:rsidR="00BD79AD" w:rsidRPr="00BD79AD">
        <w:t xml:space="preserve">additional capacity of judge, referee, timekeeper, trainer or second </w:t>
      </w:r>
      <w:r w:rsidR="0029294A">
        <w:t>and/</w:t>
      </w:r>
      <w:r>
        <w:t xml:space="preserve">or controlled sports style to their existing registration. </w:t>
      </w:r>
    </w:p>
    <w:p w14:paraId="2E55FD34" w14:textId="77777777" w:rsidR="005F6FE5" w:rsidRDefault="005F6FE5" w:rsidP="00AB42F6"/>
    <w:p w14:paraId="204D67A1" w14:textId="4B1965CD" w:rsidR="005F6FE5" w:rsidRDefault="005F6FE5" w:rsidP="00AB42F6">
      <w:r>
        <w:t xml:space="preserve">This amendment has been enabled through the </w:t>
      </w:r>
      <w:r w:rsidRPr="005F6FE5">
        <w:rPr>
          <w:i/>
          <w:iCs/>
        </w:rPr>
        <w:t>Controlled Sports Amendment Bill 2024.</w:t>
      </w:r>
      <w:r>
        <w:t xml:space="preserve"> </w:t>
      </w:r>
    </w:p>
    <w:p w14:paraId="2792090A" w14:textId="77777777" w:rsidR="00F47CFA" w:rsidRDefault="00F47CFA" w:rsidP="00F47CFA"/>
    <w:p w14:paraId="287188E5" w14:textId="77777777" w:rsidR="00F47CFA" w:rsidRDefault="00F47CFA" w:rsidP="00F47CFA">
      <w:r>
        <w:t xml:space="preserve">No other changes to the </w:t>
      </w:r>
      <w:r w:rsidRPr="00176B21">
        <w:rPr>
          <w:i/>
          <w:iCs/>
        </w:rPr>
        <w:t xml:space="preserve">Controlled Sports (Fees) Determination </w:t>
      </w:r>
      <w:r>
        <w:rPr>
          <w:i/>
          <w:iCs/>
        </w:rPr>
        <w:t>2019</w:t>
      </w:r>
      <w:r w:rsidRPr="00176B21">
        <w:rPr>
          <w:i/>
          <w:iCs/>
        </w:rPr>
        <w:t xml:space="preserve"> (No 1)</w:t>
      </w:r>
      <w:r>
        <w:t xml:space="preserve"> are introduced by the </w:t>
      </w:r>
      <w:r w:rsidRPr="00176B21">
        <w:rPr>
          <w:i/>
          <w:iCs/>
        </w:rPr>
        <w:t>Controlled Sports (Fees) Determination 2024 (No 1)</w:t>
      </w:r>
      <w:r>
        <w:rPr>
          <w:i/>
          <w:iCs/>
        </w:rPr>
        <w:t>.</w:t>
      </w:r>
    </w:p>
    <w:p w14:paraId="66601452" w14:textId="77777777" w:rsidR="00F47CFA" w:rsidRDefault="00F47CFA" w:rsidP="00AB42F6"/>
    <w:p w14:paraId="62D6F023" w14:textId="77777777" w:rsidR="005F6FE5" w:rsidRDefault="005F6FE5" w:rsidP="005F6FE5">
      <w:pPr>
        <w:rPr>
          <w:rFonts w:ascii="Arial" w:hAnsi="Arial" w:cs="Arial"/>
          <w:b/>
          <w:szCs w:val="24"/>
        </w:rPr>
      </w:pPr>
      <w:r w:rsidRPr="00304F78">
        <w:rPr>
          <w:rFonts w:ascii="Arial" w:hAnsi="Arial" w:cs="Arial"/>
          <w:b/>
          <w:szCs w:val="24"/>
        </w:rPr>
        <w:t>Consultation</w:t>
      </w:r>
    </w:p>
    <w:p w14:paraId="6AC7694C" w14:textId="5C8EE0EE" w:rsidR="005F6FE5" w:rsidRDefault="005F6FE5" w:rsidP="005F6FE5">
      <w:r w:rsidRPr="00840256">
        <w:t>In 2023</w:t>
      </w:r>
      <w:r>
        <w:t>-24</w:t>
      </w:r>
      <w:r w:rsidRPr="00840256">
        <w:t xml:space="preserve">, a review of the </w:t>
      </w:r>
      <w:r w:rsidRPr="00402040">
        <w:rPr>
          <w:i/>
          <w:iCs/>
        </w:rPr>
        <w:t>Controlled Sports Act 2019</w:t>
      </w:r>
      <w:r w:rsidRPr="00840256">
        <w:t xml:space="preserve"> was conducted. </w:t>
      </w:r>
      <w:r>
        <w:t>During this review</w:t>
      </w:r>
      <w:r w:rsidR="00262CCF">
        <w:t>,</w:t>
      </w:r>
      <w:r>
        <w:t xml:space="preserve"> industry and government stakeholders highlighted the need in the </w:t>
      </w:r>
      <w:r w:rsidRPr="003F03EE">
        <w:rPr>
          <w:i/>
          <w:iCs/>
        </w:rPr>
        <w:t xml:space="preserve">Controlled Sports Act 2019 </w:t>
      </w:r>
      <w:r>
        <w:t xml:space="preserve">and the </w:t>
      </w:r>
      <w:r w:rsidRPr="003F03EE">
        <w:rPr>
          <w:i/>
          <w:iCs/>
        </w:rPr>
        <w:t>Controlled Sports (Fees) Determination 2019 (No. 1)</w:t>
      </w:r>
      <w:r>
        <w:t xml:space="preserve"> for officials to be able to add additional capacities</w:t>
      </w:r>
      <w:r w:rsidR="003F03EE">
        <w:t xml:space="preserve"> and controlled sports styles</w:t>
      </w:r>
      <w:r>
        <w:t xml:space="preserve"> to their existing registration. </w:t>
      </w:r>
    </w:p>
    <w:p w14:paraId="65E6D06E" w14:textId="77777777" w:rsidR="005F6FE5" w:rsidRDefault="005F6FE5" w:rsidP="00AB42F6"/>
    <w:p w14:paraId="5DFA8B6E" w14:textId="77777777" w:rsidR="00485A21" w:rsidRDefault="00485A21" w:rsidP="00485A2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Human Rights</w:t>
      </w:r>
    </w:p>
    <w:p w14:paraId="6FC3D2D9" w14:textId="1025A5F5" w:rsidR="00485A21" w:rsidRPr="00485A21" w:rsidRDefault="00485A21" w:rsidP="00485A2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No human rights are impacted by the content of this instrument. A detailed human rights assessment is contained in the </w:t>
      </w:r>
      <w:hyperlink r:id="rId7" w:history="1">
        <w:r w:rsidRPr="00485A21">
          <w:rPr>
            <w:rStyle w:val="Hyperlink"/>
          </w:rPr>
          <w:t>Explanatory Statement</w:t>
        </w:r>
      </w:hyperlink>
      <w:r>
        <w:rPr>
          <w:color w:val="000000"/>
        </w:rPr>
        <w:t xml:space="preserve"> to the </w:t>
      </w:r>
      <w:r w:rsidRPr="00485A21">
        <w:rPr>
          <w:color w:val="000000"/>
        </w:rPr>
        <w:t xml:space="preserve">Controlled Sports Amendment Bill 2024. </w:t>
      </w:r>
    </w:p>
    <w:p w14:paraId="467CD182" w14:textId="77777777" w:rsidR="00485A21" w:rsidRPr="00485A21" w:rsidRDefault="00485A21" w:rsidP="00485A2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485A21">
        <w:rPr>
          <w:color w:val="000000"/>
        </w:rPr>
        <w:t> </w:t>
      </w:r>
    </w:p>
    <w:p w14:paraId="2793E68F" w14:textId="77777777" w:rsidR="00485A21" w:rsidRDefault="00485A21" w:rsidP="00AB42F6"/>
    <w:sectPr w:rsidR="00485A21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8E23" w14:textId="77777777" w:rsidR="002570E9" w:rsidRDefault="002570E9" w:rsidP="00C17FAB">
      <w:r>
        <w:separator/>
      </w:r>
    </w:p>
  </w:endnote>
  <w:endnote w:type="continuationSeparator" w:id="0">
    <w:p w14:paraId="2A256308" w14:textId="77777777" w:rsidR="002570E9" w:rsidRDefault="002570E9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489E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C3EC" w14:textId="4D1DD7E8" w:rsidR="00DA3B00" w:rsidRPr="004825E4" w:rsidRDefault="004825E4" w:rsidP="004825E4">
    <w:pPr>
      <w:pStyle w:val="Footer"/>
      <w:jc w:val="center"/>
      <w:rPr>
        <w:rFonts w:cs="Arial"/>
        <w:sz w:val="14"/>
      </w:rPr>
    </w:pPr>
    <w:r w:rsidRPr="004825E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6338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7E81" w14:textId="77777777" w:rsidR="002570E9" w:rsidRDefault="002570E9" w:rsidP="00C17FAB">
      <w:r>
        <w:separator/>
      </w:r>
    </w:p>
  </w:footnote>
  <w:footnote w:type="continuationSeparator" w:id="0">
    <w:p w14:paraId="428DFF36" w14:textId="77777777" w:rsidR="002570E9" w:rsidRDefault="002570E9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07EB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8AF2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3780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0911667">
    <w:abstractNumId w:val="2"/>
  </w:num>
  <w:num w:numId="2" w16cid:durableId="157622503">
    <w:abstractNumId w:val="0"/>
  </w:num>
  <w:num w:numId="3" w16cid:durableId="583102779">
    <w:abstractNumId w:val="3"/>
  </w:num>
  <w:num w:numId="4" w16cid:durableId="1113129941">
    <w:abstractNumId w:val="6"/>
  </w:num>
  <w:num w:numId="5" w16cid:durableId="348410156">
    <w:abstractNumId w:val="7"/>
  </w:num>
  <w:num w:numId="6" w16cid:durableId="363139590">
    <w:abstractNumId w:val="1"/>
  </w:num>
  <w:num w:numId="7" w16cid:durableId="1901862439">
    <w:abstractNumId w:val="4"/>
  </w:num>
  <w:num w:numId="8" w16cid:durableId="1922718435">
    <w:abstractNumId w:val="5"/>
  </w:num>
  <w:num w:numId="9" w16cid:durableId="214704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125F3B"/>
    <w:rsid w:val="002570E9"/>
    <w:rsid w:val="00262CCF"/>
    <w:rsid w:val="0029294A"/>
    <w:rsid w:val="002D7C60"/>
    <w:rsid w:val="00341219"/>
    <w:rsid w:val="003740B7"/>
    <w:rsid w:val="003A0066"/>
    <w:rsid w:val="003F03EE"/>
    <w:rsid w:val="004825E4"/>
    <w:rsid w:val="00485A21"/>
    <w:rsid w:val="004972CE"/>
    <w:rsid w:val="005F6FE5"/>
    <w:rsid w:val="006E216F"/>
    <w:rsid w:val="007346AC"/>
    <w:rsid w:val="008475DA"/>
    <w:rsid w:val="00907AAE"/>
    <w:rsid w:val="009508A5"/>
    <w:rsid w:val="00A817B9"/>
    <w:rsid w:val="00AB42F6"/>
    <w:rsid w:val="00BD79AD"/>
    <w:rsid w:val="00C01504"/>
    <w:rsid w:val="00C1439E"/>
    <w:rsid w:val="00C17FAB"/>
    <w:rsid w:val="00CE599C"/>
    <w:rsid w:val="00DA3B00"/>
    <w:rsid w:val="00EC1A9B"/>
    <w:rsid w:val="00F1673C"/>
    <w:rsid w:val="00F47CFA"/>
    <w:rsid w:val="00F50E8A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DC3C0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Revision">
    <w:name w:val="Revision"/>
    <w:hidden/>
    <w:uiPriority w:val="99"/>
    <w:semiHidden/>
    <w:rsid w:val="00907AAE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7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A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A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AAE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A21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Hyperlink1">
    <w:name w:val="Hyperlink1"/>
    <w:basedOn w:val="DefaultParagraphFont"/>
    <w:rsid w:val="00485A21"/>
  </w:style>
  <w:style w:type="character" w:styleId="UnresolvedMention">
    <w:name w:val="Unresolved Mention"/>
    <w:basedOn w:val="DefaultParagraphFont"/>
    <w:uiPriority w:val="99"/>
    <w:semiHidden/>
    <w:unhideWhenUsed/>
    <w:rsid w:val="0048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islation.act.gov.au/View/es/db_70050/current/html/db_70050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1244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2024-09-12T07:13:00Z</dcterms:created>
  <dcterms:modified xsi:type="dcterms:W3CDTF">2024-09-12T07:13:00Z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2024-08-13T06:09:12Z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91adcbf0-7cb5-40e1-8685-84f6516de482</vt:lpwstr>
  </property>
  <property fmtid="{D5CDD505-2E9C-101B-9397-08002B2CF9AE}" pid="8" name="MSIP_Label_69af8531-eb46-4968-8cb3-105d2f5ea87e_ContentBits">
    <vt:lpwstr>0</vt:lpwstr>
  </property>
</Properties>
</file>