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13E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6AB5D28" w14:textId="3E6F99B5" w:rsidR="00C17FAB" w:rsidRDefault="001C61DC">
      <w:pPr>
        <w:pStyle w:val="Billname"/>
        <w:spacing w:before="700"/>
      </w:pPr>
      <w:r>
        <w:t>Utilities</w:t>
      </w:r>
      <w:r w:rsidR="00FD75CE">
        <w:t xml:space="preserve"> (</w:t>
      </w:r>
      <w:r>
        <w:t>Energy industry levy – local regulatory costs</w:t>
      </w:r>
      <w:r w:rsidR="00FD75CE">
        <w:t xml:space="preserve">) Determination </w:t>
      </w:r>
      <w:r>
        <w:t>2024</w:t>
      </w:r>
    </w:p>
    <w:p w14:paraId="472186C5" w14:textId="0666ED71" w:rsidR="00C17FAB" w:rsidRDefault="001C61DC" w:rsidP="00DA3B00">
      <w:pPr>
        <w:spacing w:before="340"/>
        <w:rPr>
          <w:rFonts w:ascii="Arial" w:hAnsi="Arial" w:cs="Arial"/>
          <w:b/>
          <w:bCs/>
        </w:rPr>
      </w:pPr>
      <w:r>
        <w:rPr>
          <w:rFonts w:ascii="Arial" w:hAnsi="Arial" w:cs="Arial"/>
          <w:b/>
          <w:bCs/>
        </w:rPr>
        <w:t>Notifiable</w:t>
      </w:r>
      <w:r w:rsidR="002D7C60">
        <w:rPr>
          <w:rFonts w:ascii="Arial" w:hAnsi="Arial" w:cs="Arial"/>
          <w:b/>
          <w:bCs/>
        </w:rPr>
        <w:t xml:space="preserve"> instrument </w:t>
      </w:r>
      <w:r>
        <w:rPr>
          <w:rFonts w:ascii="Arial" w:hAnsi="Arial" w:cs="Arial"/>
          <w:b/>
          <w:bCs/>
        </w:rPr>
        <w:t>NI2024-</w:t>
      </w:r>
      <w:r w:rsidR="00873B93">
        <w:rPr>
          <w:rFonts w:ascii="Arial" w:hAnsi="Arial" w:cs="Arial"/>
          <w:b/>
          <w:bCs/>
        </w:rPr>
        <w:t>581</w:t>
      </w:r>
    </w:p>
    <w:p w14:paraId="6C3C1918" w14:textId="77777777" w:rsidR="00C17FAB" w:rsidRDefault="00C17FAB" w:rsidP="00DA3B00">
      <w:pPr>
        <w:pStyle w:val="madeunder"/>
        <w:spacing w:before="300" w:after="0"/>
      </w:pPr>
      <w:r>
        <w:t xml:space="preserve">made under the  </w:t>
      </w:r>
    </w:p>
    <w:p w14:paraId="589B8C47" w14:textId="740DE2E1" w:rsidR="00C17FAB" w:rsidRDefault="001C61DC" w:rsidP="00DA3B00">
      <w:pPr>
        <w:pStyle w:val="CoverActName"/>
        <w:spacing w:before="320" w:after="0"/>
        <w:rPr>
          <w:rFonts w:cs="Arial"/>
          <w:sz w:val="20"/>
        </w:rPr>
      </w:pPr>
      <w:r>
        <w:rPr>
          <w:rFonts w:cs="Arial"/>
          <w:sz w:val="20"/>
        </w:rPr>
        <w:t>Utilities Act 2000</w:t>
      </w:r>
      <w:r w:rsidR="00C17FAB">
        <w:rPr>
          <w:rFonts w:cs="Arial"/>
          <w:sz w:val="20"/>
        </w:rPr>
        <w:t xml:space="preserve">, </w:t>
      </w:r>
      <w:r>
        <w:rPr>
          <w:rFonts w:cs="Arial"/>
          <w:sz w:val="20"/>
        </w:rPr>
        <w:t>section 54F</w:t>
      </w:r>
      <w:r w:rsidR="00C17FAB">
        <w:rPr>
          <w:rFonts w:cs="Arial"/>
          <w:sz w:val="20"/>
        </w:rPr>
        <w:t xml:space="preserve"> (</w:t>
      </w:r>
      <w:r>
        <w:rPr>
          <w:rFonts w:cs="Arial"/>
          <w:sz w:val="20"/>
        </w:rPr>
        <w:t>Local regulatory costs</w:t>
      </w:r>
      <w:r w:rsidR="00C17FAB">
        <w:rPr>
          <w:rFonts w:cs="Arial"/>
          <w:sz w:val="20"/>
        </w:rPr>
        <w:t>)</w:t>
      </w:r>
    </w:p>
    <w:p w14:paraId="6261629F"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D115E01" w14:textId="77777777" w:rsidR="00C17FAB" w:rsidRDefault="00C17FAB">
      <w:pPr>
        <w:pStyle w:val="N-line3"/>
        <w:pBdr>
          <w:bottom w:val="none" w:sz="0" w:space="0" w:color="auto"/>
        </w:pBdr>
      </w:pPr>
    </w:p>
    <w:p w14:paraId="2E5029F3" w14:textId="77777777" w:rsidR="00C17FAB" w:rsidRDefault="00C17FAB">
      <w:pPr>
        <w:pStyle w:val="N-line3"/>
        <w:pBdr>
          <w:top w:val="single" w:sz="12" w:space="1" w:color="auto"/>
          <w:bottom w:val="none" w:sz="0" w:space="0" w:color="auto"/>
        </w:pBdr>
      </w:pPr>
    </w:p>
    <w:bookmarkEnd w:id="0"/>
    <w:p w14:paraId="47384B0B" w14:textId="77777777" w:rsidR="001C61DC" w:rsidRDefault="001C61DC" w:rsidP="001C61DC">
      <w:pPr>
        <w:pStyle w:val="NormalWeb"/>
        <w:shd w:val="clear" w:color="auto" w:fill="FFFFFF"/>
        <w:spacing w:before="0" w:beforeAutospacing="0" w:after="0" w:afterAutospacing="0"/>
        <w:rPr>
          <w:color w:val="000000"/>
        </w:rPr>
      </w:pPr>
      <w:r>
        <w:rPr>
          <w:color w:val="000000"/>
        </w:rPr>
        <w:t>Section 54F of the </w:t>
      </w:r>
      <w:r>
        <w:rPr>
          <w:i/>
          <w:iCs/>
          <w:color w:val="000000"/>
        </w:rPr>
        <w:t>Utilities Act 2000</w:t>
      </w:r>
      <w:r>
        <w:rPr>
          <w:color w:val="000000"/>
        </w:rPr>
        <w:t> requires the Levy Administrator, appointed under section 54N, to determine the amount of local regulatory costs to be applied to each energy industry sector.</w:t>
      </w:r>
    </w:p>
    <w:p w14:paraId="55A3D0D1" w14:textId="77777777" w:rsidR="001C61DC" w:rsidRDefault="001C61DC" w:rsidP="001C61DC">
      <w:pPr>
        <w:pStyle w:val="NormalWeb"/>
        <w:shd w:val="clear" w:color="auto" w:fill="FFFFFF"/>
        <w:spacing w:before="0" w:beforeAutospacing="0" w:after="0" w:afterAutospacing="0"/>
        <w:rPr>
          <w:color w:val="000000"/>
        </w:rPr>
      </w:pPr>
      <w:r>
        <w:rPr>
          <w:color w:val="000000"/>
        </w:rPr>
        <w:t> </w:t>
      </w:r>
    </w:p>
    <w:p w14:paraId="088ECA61" w14:textId="7A516647" w:rsidR="001C61DC" w:rsidRDefault="001C61DC" w:rsidP="001C61DC">
      <w:pPr>
        <w:pStyle w:val="NormalWeb"/>
        <w:shd w:val="clear" w:color="auto" w:fill="FFFFFF"/>
        <w:spacing w:before="0" w:beforeAutospacing="0" w:after="0" w:afterAutospacing="0"/>
        <w:rPr>
          <w:color w:val="000000"/>
        </w:rPr>
      </w:pPr>
      <w:r>
        <w:rPr>
          <w:color w:val="000000"/>
        </w:rPr>
        <w:t>The </w:t>
      </w:r>
      <w:r>
        <w:rPr>
          <w:i/>
          <w:iCs/>
          <w:color w:val="000000"/>
        </w:rPr>
        <w:t>Utilities (Energy industry levy – local regulatory costs) Determination 2024</w:t>
      </w:r>
      <w:r>
        <w:rPr>
          <w:color w:val="000000"/>
        </w:rPr>
        <w:t> sets out the costs determined by the Levy Administrator.</w:t>
      </w:r>
    </w:p>
    <w:p w14:paraId="68F6A6A7" w14:textId="77777777" w:rsidR="001C61DC" w:rsidRDefault="001C61DC" w:rsidP="001C61DC">
      <w:pPr>
        <w:pStyle w:val="NormalWeb"/>
        <w:shd w:val="clear" w:color="auto" w:fill="FFFFFF"/>
        <w:spacing w:before="0" w:beforeAutospacing="0" w:after="0" w:afterAutospacing="0"/>
        <w:rPr>
          <w:color w:val="000000"/>
        </w:rPr>
      </w:pPr>
      <w:r>
        <w:rPr>
          <w:color w:val="000000"/>
        </w:rPr>
        <w:t> </w:t>
      </w:r>
    </w:p>
    <w:p w14:paraId="59645671" w14:textId="77777777" w:rsidR="001C61DC" w:rsidRDefault="001C61DC" w:rsidP="001C61DC">
      <w:pPr>
        <w:pStyle w:val="NormalWeb"/>
        <w:shd w:val="clear" w:color="auto" w:fill="FFFFFF"/>
        <w:spacing w:before="0" w:beforeAutospacing="0" w:after="0" w:afterAutospacing="0"/>
        <w:rPr>
          <w:color w:val="000000"/>
        </w:rPr>
      </w:pPr>
      <w:r>
        <w:rPr>
          <w:color w:val="000000"/>
        </w:rPr>
        <w:t>Local regulatory costs are made up of costs to the Territory of regulating safety, technical operations, consumer service and environmental behaviour for energy utility services and the costs of administration of the levy. The costs relate to the work of the:</w:t>
      </w:r>
    </w:p>
    <w:p w14:paraId="79551DF7" w14:textId="77777777" w:rsidR="001C61DC" w:rsidRDefault="001C61DC" w:rsidP="001C61DC">
      <w:pPr>
        <w:pStyle w:val="listparagraph"/>
        <w:numPr>
          <w:ilvl w:val="0"/>
          <w:numId w:val="10"/>
        </w:numPr>
        <w:shd w:val="clear" w:color="auto" w:fill="FFFFFF"/>
        <w:spacing w:before="0" w:beforeAutospacing="0" w:after="0" w:afterAutospacing="0"/>
        <w:ind w:left="709"/>
        <w:rPr>
          <w:color w:val="000000"/>
        </w:rPr>
      </w:pPr>
      <w:r>
        <w:rPr>
          <w:color w:val="000000"/>
        </w:rPr>
        <w:t>Independent Competition and Regulatory Commission</w:t>
      </w:r>
    </w:p>
    <w:p w14:paraId="516B82AB" w14:textId="77777777" w:rsidR="001C61DC" w:rsidRDefault="001C61DC" w:rsidP="001C61DC">
      <w:pPr>
        <w:pStyle w:val="listparagraph"/>
        <w:numPr>
          <w:ilvl w:val="0"/>
          <w:numId w:val="10"/>
        </w:numPr>
        <w:shd w:val="clear" w:color="auto" w:fill="FFFFFF"/>
        <w:spacing w:before="0" w:beforeAutospacing="0" w:after="0" w:afterAutospacing="0"/>
        <w:ind w:left="709"/>
        <w:rPr>
          <w:color w:val="000000"/>
        </w:rPr>
      </w:pPr>
      <w:r>
        <w:rPr>
          <w:color w:val="000000"/>
        </w:rPr>
        <w:t>Utilities Technical Regulator</w:t>
      </w:r>
    </w:p>
    <w:p w14:paraId="2480B05E" w14:textId="77777777" w:rsidR="001C61DC" w:rsidRDefault="001C61DC" w:rsidP="001C61DC">
      <w:pPr>
        <w:pStyle w:val="listparagraph"/>
        <w:numPr>
          <w:ilvl w:val="0"/>
          <w:numId w:val="10"/>
        </w:numPr>
        <w:shd w:val="clear" w:color="auto" w:fill="FFFFFF"/>
        <w:spacing w:before="0" w:beforeAutospacing="0" w:after="0" w:afterAutospacing="0"/>
        <w:ind w:left="709"/>
        <w:rPr>
          <w:color w:val="000000"/>
        </w:rPr>
      </w:pPr>
      <w:r>
        <w:rPr>
          <w:color w:val="000000"/>
        </w:rPr>
        <w:t>ACT Civil and Administrative Tribunal.</w:t>
      </w:r>
    </w:p>
    <w:p w14:paraId="54662418" w14:textId="77777777" w:rsidR="00C17FAB" w:rsidRDefault="00C17FAB" w:rsidP="001C61DC">
      <w:pPr>
        <w:ind w:left="709"/>
      </w:pPr>
    </w:p>
    <w:sectPr w:rsidR="00C17FAB"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23EB4" w14:textId="77777777" w:rsidR="00C17FAB" w:rsidRDefault="00C17FAB" w:rsidP="00C17FAB">
      <w:r>
        <w:separator/>
      </w:r>
    </w:p>
  </w:endnote>
  <w:endnote w:type="continuationSeparator" w:id="0">
    <w:p w14:paraId="15758BF7"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3E93"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C986" w14:textId="57AC7C5F" w:rsidR="00DA3B00" w:rsidRPr="004B3441" w:rsidRDefault="004B3441" w:rsidP="004B3441">
    <w:pPr>
      <w:pStyle w:val="Footer"/>
      <w:jc w:val="center"/>
      <w:rPr>
        <w:rFonts w:cs="Arial"/>
        <w:sz w:val="14"/>
      </w:rPr>
    </w:pPr>
    <w:r w:rsidRPr="004B344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5D17"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39E3C" w14:textId="77777777" w:rsidR="00C17FAB" w:rsidRDefault="00C17FAB" w:rsidP="00C17FAB">
      <w:r>
        <w:separator/>
      </w:r>
    </w:p>
  </w:footnote>
  <w:footnote w:type="continuationSeparator" w:id="0">
    <w:p w14:paraId="3B0C7BC0"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5EDC"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B5E2"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0C2A"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25123D6"/>
    <w:multiLevelType w:val="multilevel"/>
    <w:tmpl w:val="0F48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995954540">
    <w:abstractNumId w:val="2"/>
  </w:num>
  <w:num w:numId="2" w16cid:durableId="759252313">
    <w:abstractNumId w:val="0"/>
  </w:num>
  <w:num w:numId="3" w16cid:durableId="237177722">
    <w:abstractNumId w:val="3"/>
  </w:num>
  <w:num w:numId="4" w16cid:durableId="1621449781">
    <w:abstractNumId w:val="6"/>
  </w:num>
  <w:num w:numId="5" w16cid:durableId="728652716">
    <w:abstractNumId w:val="8"/>
  </w:num>
  <w:num w:numId="6" w16cid:durableId="116413747">
    <w:abstractNumId w:val="1"/>
  </w:num>
  <w:num w:numId="7" w16cid:durableId="1278179063">
    <w:abstractNumId w:val="4"/>
  </w:num>
  <w:num w:numId="8" w16cid:durableId="774642718">
    <w:abstractNumId w:val="5"/>
  </w:num>
  <w:num w:numId="9" w16cid:durableId="157548763">
    <w:abstractNumId w:val="9"/>
  </w:num>
  <w:num w:numId="10" w16cid:durableId="1152139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1670BF"/>
    <w:rsid w:val="001C61DC"/>
    <w:rsid w:val="002D7C60"/>
    <w:rsid w:val="003A4CCB"/>
    <w:rsid w:val="004B3441"/>
    <w:rsid w:val="005342F3"/>
    <w:rsid w:val="007346AC"/>
    <w:rsid w:val="00873B93"/>
    <w:rsid w:val="009508A5"/>
    <w:rsid w:val="00B84C4E"/>
    <w:rsid w:val="00C17FAB"/>
    <w:rsid w:val="00CE599C"/>
    <w:rsid w:val="00DA3B00"/>
    <w:rsid w:val="00F3211D"/>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E2D6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semiHidden/>
    <w:unhideWhenUsed/>
    <w:rsid w:val="001C61DC"/>
    <w:pPr>
      <w:spacing w:before="100" w:beforeAutospacing="1" w:after="100" w:afterAutospacing="1"/>
    </w:pPr>
    <w:rPr>
      <w:szCs w:val="24"/>
      <w:lang w:eastAsia="en-AU"/>
    </w:rPr>
  </w:style>
  <w:style w:type="paragraph" w:customStyle="1" w:styleId="listparagraph">
    <w:name w:val="listparagraph"/>
    <w:basedOn w:val="Normal"/>
    <w:rsid w:val="001C61DC"/>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79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A48216476</value>
    </field>
    <field name="Objective-Title">
      <value order="0">ES - local</value>
    </field>
    <field name="Objective-Description">
      <value order="0"/>
    </field>
    <field name="Objective-CreationStamp">
      <value order="0">2024-09-12T00:28:34Z</value>
    </field>
    <field name="Objective-IsApproved">
      <value order="0">false</value>
    </field>
    <field name="Objective-IsPublished">
      <value order="0">true</value>
    </field>
    <field name="Objective-DatePublished">
      <value order="0">2024-09-12T00:28:34Z</value>
    </field>
    <field name="Objective-ModificationStamp">
      <value order="0">2024-09-23T06:18:26Z</value>
    </field>
    <field name="Objective-Owner">
      <value order="0">Angela Liu</value>
    </field>
    <field name="Objective-Path">
      <value order="0">Whole of ACT Government:ICRC - Independent Competition and Regulatory Commission:06. UTILITIES LICENSING:02. Fees and Levies:Previous Fees and Levies:2024 -25 Fees and Levies:05 Instruments:Levy</value>
    </field>
    <field name="Objective-Parent">
      <value order="0">Levy</value>
    </field>
    <field name="Objective-State">
      <value order="0">Published</value>
    </field>
    <field name="Objective-VersionId">
      <value order="0">vA60760869</value>
    </field>
    <field name="Objective-Version">
      <value order="0">1.0</value>
    </field>
    <field name="Objective-VersionNumber">
      <value order="0">1</value>
    </field>
    <field name="Objective-VersionComment">
      <value order="0">First version</value>
    </field>
    <field name="Objective-FileNumber">
      <value order="0">1-2024/57542</value>
    </field>
    <field name="Objective-Classification">
      <value order="0"/>
    </field>
    <field name="Objective-Caveats">
      <value order="0"/>
    </field>
  </systemFields>
  <catalogues>
    <catalogue name="Document Type Catalogue" type="type" ori="id:cA11">
      <field name="Objective-Owner Agency">
        <value order="0">ICRC</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815</Characters>
  <Application>Microsoft Office Word</Application>
  <DocSecurity>0</DocSecurity>
  <Lines>23</Lines>
  <Paragraphs>12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Stonham, Joshua</cp:lastModifiedBy>
  <cp:revision>4</cp:revision>
  <cp:lastPrinted>2006-03-31T04:28:00Z</cp:lastPrinted>
  <dcterms:created xsi:type="dcterms:W3CDTF">2024-09-27T00:06:00Z</dcterms:created>
  <dcterms:modified xsi:type="dcterms:W3CDTF">2024-09-27T00:06:00Z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2024-09-11T06:28:00Z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bf4c324b-84b0-4870-a315-0a6ef724ce6c</vt:lpwstr>
  </property>
  <property fmtid="{D5CDD505-2E9C-101B-9397-08002B2CF9AE}" pid="8" name="MSIP_Label_69af8531-eb46-4968-8cb3-105d2f5ea87e_ContentBits">
    <vt:lpwstr>0</vt:lpwstr>
  </property>
  <property fmtid="{D5CDD505-2E9C-101B-9397-08002B2CF9AE}" pid="9" name="Objective-Id">
    <vt:lpwstr>A48216476</vt:lpwstr>
  </property>
  <property fmtid="{D5CDD505-2E9C-101B-9397-08002B2CF9AE}" pid="10" name="Objective-Title">
    <vt:lpwstr>ES - local</vt:lpwstr>
  </property>
  <property fmtid="{D5CDD505-2E9C-101B-9397-08002B2CF9AE}" pid="11" name="Objective-Description">
    <vt:lpwstr/>
  </property>
  <property fmtid="{D5CDD505-2E9C-101B-9397-08002B2CF9AE}" pid="12" name="Objective-CreationStamp">
    <vt:filetime>2024-09-12T00:28:34Z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2024-09-12T00:28:34Z</vt:filetime>
  </property>
  <property fmtid="{D5CDD505-2E9C-101B-9397-08002B2CF9AE}" pid="16" name="Objective-ModificationStamp">
    <vt:filetime>2024-09-23T06:18:26Z</vt:filetime>
  </property>
  <property fmtid="{D5CDD505-2E9C-101B-9397-08002B2CF9AE}" pid="17" name="Objective-Owner">
    <vt:lpwstr>Angela Liu</vt:lpwstr>
  </property>
  <property fmtid="{D5CDD505-2E9C-101B-9397-08002B2CF9AE}" pid="18" name="Objective-Path">
    <vt:lpwstr>Whole of ACT Government:ICRC - Independent Competition and Regulatory Commission:06. UTILITIES LICENSING:02. Fees and Levies:Previous Fees and Levies:2024 -25 Fees and Levies:05 Instruments:Levy:</vt:lpwstr>
  </property>
  <property fmtid="{D5CDD505-2E9C-101B-9397-08002B2CF9AE}" pid="19" name="Objective-Parent">
    <vt:lpwstr>Levy</vt:lpwstr>
  </property>
  <property fmtid="{D5CDD505-2E9C-101B-9397-08002B2CF9AE}" pid="20" name="Objective-State">
    <vt:lpwstr>Published</vt:lpwstr>
  </property>
  <property fmtid="{D5CDD505-2E9C-101B-9397-08002B2CF9AE}" pid="21" name="Objective-VersionId">
    <vt:lpwstr>vA60760869</vt:lpwstr>
  </property>
  <property fmtid="{D5CDD505-2E9C-101B-9397-08002B2CF9AE}" pid="22" name="Objective-Version">
    <vt:lpwstr>1.0</vt:lpwstr>
  </property>
  <property fmtid="{D5CDD505-2E9C-101B-9397-08002B2CF9AE}" pid="23" name="Objective-VersionNumber">
    <vt:r8>1</vt:r8>
  </property>
  <property fmtid="{D5CDD505-2E9C-101B-9397-08002B2CF9AE}" pid="24" name="Objective-VersionComment">
    <vt:lpwstr>First version</vt:lpwstr>
  </property>
  <property fmtid="{D5CDD505-2E9C-101B-9397-08002B2CF9AE}" pid="25" name="Objective-FileNumber">
    <vt:lpwstr>1-2024/57542</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ICRC</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Comment">
    <vt:lpwstr/>
  </property>
</Properties>
</file>