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413E1"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16AB5D28" w14:textId="41C85AC6" w:rsidR="00C17FAB" w:rsidRDefault="001C61DC">
      <w:pPr>
        <w:pStyle w:val="Billname"/>
        <w:spacing w:before="700"/>
      </w:pPr>
      <w:r>
        <w:t>Utilities</w:t>
      </w:r>
      <w:r w:rsidR="00FD75CE">
        <w:t xml:space="preserve"> (</w:t>
      </w:r>
      <w:r>
        <w:t xml:space="preserve">Energy industry levy – </w:t>
      </w:r>
      <w:r w:rsidR="00FB5D3E">
        <w:t>other</w:t>
      </w:r>
      <w:r w:rsidR="00FD75CE">
        <w:t xml:space="preserve">) Determination </w:t>
      </w:r>
      <w:r>
        <w:t>2024</w:t>
      </w:r>
    </w:p>
    <w:p w14:paraId="472186C5" w14:textId="60D79304" w:rsidR="00C17FAB" w:rsidRDefault="001C61DC" w:rsidP="00DA3B00">
      <w:pPr>
        <w:spacing w:before="340"/>
        <w:rPr>
          <w:rFonts w:ascii="Arial" w:hAnsi="Arial" w:cs="Arial"/>
          <w:b/>
          <w:bCs/>
        </w:rPr>
      </w:pPr>
      <w:r>
        <w:rPr>
          <w:rFonts w:ascii="Arial" w:hAnsi="Arial" w:cs="Arial"/>
          <w:b/>
          <w:bCs/>
        </w:rPr>
        <w:t>Notifiable</w:t>
      </w:r>
      <w:r w:rsidR="002D7C60">
        <w:rPr>
          <w:rFonts w:ascii="Arial" w:hAnsi="Arial" w:cs="Arial"/>
          <w:b/>
          <w:bCs/>
        </w:rPr>
        <w:t xml:space="preserve"> instrument </w:t>
      </w:r>
      <w:r>
        <w:rPr>
          <w:rFonts w:ascii="Arial" w:hAnsi="Arial" w:cs="Arial"/>
          <w:b/>
          <w:bCs/>
        </w:rPr>
        <w:t>NI2024-</w:t>
      </w:r>
      <w:r w:rsidR="001E5744">
        <w:rPr>
          <w:rFonts w:ascii="Arial" w:hAnsi="Arial" w:cs="Arial"/>
          <w:b/>
          <w:bCs/>
        </w:rPr>
        <w:t>584</w:t>
      </w:r>
    </w:p>
    <w:p w14:paraId="6C3C1918" w14:textId="77777777" w:rsidR="00C17FAB" w:rsidRDefault="00C17FAB" w:rsidP="00DA3B00">
      <w:pPr>
        <w:pStyle w:val="madeunder"/>
        <w:spacing w:before="300" w:after="0"/>
      </w:pPr>
      <w:r>
        <w:t xml:space="preserve">made under the  </w:t>
      </w:r>
    </w:p>
    <w:p w14:paraId="589B8C47" w14:textId="22895B8E" w:rsidR="00C17FAB" w:rsidRDefault="001C61DC" w:rsidP="00DA3B00">
      <w:pPr>
        <w:pStyle w:val="CoverActName"/>
        <w:spacing w:before="320" w:after="0"/>
        <w:rPr>
          <w:rFonts w:cs="Arial"/>
          <w:sz w:val="20"/>
        </w:rPr>
      </w:pPr>
      <w:r>
        <w:rPr>
          <w:rFonts w:cs="Arial"/>
          <w:sz w:val="20"/>
        </w:rPr>
        <w:t>Utilities Act 2000</w:t>
      </w:r>
      <w:r w:rsidR="00C17FAB">
        <w:rPr>
          <w:rFonts w:cs="Arial"/>
          <w:sz w:val="20"/>
        </w:rPr>
        <w:t xml:space="preserve">, </w:t>
      </w:r>
      <w:r w:rsidR="00A21946">
        <w:rPr>
          <w:rFonts w:cs="Arial"/>
          <w:sz w:val="20"/>
        </w:rPr>
        <w:t>section 54</w:t>
      </w:r>
      <w:r w:rsidR="00370531">
        <w:rPr>
          <w:rFonts w:cs="Arial"/>
          <w:sz w:val="20"/>
        </w:rPr>
        <w:t>H</w:t>
      </w:r>
      <w:r w:rsidR="00A21946">
        <w:rPr>
          <w:rFonts w:cs="Arial"/>
          <w:sz w:val="20"/>
        </w:rPr>
        <w:t xml:space="preserve"> (</w:t>
      </w:r>
      <w:r w:rsidR="00370531">
        <w:rPr>
          <w:rFonts w:cs="Arial"/>
          <w:sz w:val="20"/>
        </w:rPr>
        <w:t>Further energy sector determinations)</w:t>
      </w:r>
    </w:p>
    <w:p w14:paraId="6261629F"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4D115E01" w14:textId="77777777" w:rsidR="00C17FAB" w:rsidRDefault="00C17FAB">
      <w:pPr>
        <w:pStyle w:val="N-line3"/>
        <w:pBdr>
          <w:bottom w:val="none" w:sz="0" w:space="0" w:color="auto"/>
        </w:pBdr>
      </w:pPr>
    </w:p>
    <w:p w14:paraId="2E5029F3" w14:textId="77777777" w:rsidR="00C17FAB" w:rsidRDefault="00C17FAB">
      <w:pPr>
        <w:pStyle w:val="N-line3"/>
        <w:pBdr>
          <w:top w:val="single" w:sz="12" w:space="1" w:color="auto"/>
          <w:bottom w:val="none" w:sz="0" w:space="0" w:color="auto"/>
        </w:pBdr>
      </w:pPr>
    </w:p>
    <w:bookmarkEnd w:id="0"/>
    <w:p w14:paraId="65DFBBAE" w14:textId="306FC3F3" w:rsidR="00370531" w:rsidRDefault="00370531" w:rsidP="00370531">
      <w:pPr>
        <w:pStyle w:val="NormalWeb"/>
        <w:shd w:val="clear" w:color="auto" w:fill="FFFFFF"/>
        <w:spacing w:before="0" w:beforeAutospacing="0" w:after="0" w:afterAutospacing="0"/>
        <w:rPr>
          <w:color w:val="000000"/>
        </w:rPr>
      </w:pPr>
      <w:r>
        <w:rPr>
          <w:color w:val="000000"/>
        </w:rPr>
        <w:t>Section 54H of the </w:t>
      </w:r>
      <w:r>
        <w:rPr>
          <w:i/>
          <w:iCs/>
          <w:color w:val="000000"/>
        </w:rPr>
        <w:t>Utilities Act 2000</w:t>
      </w:r>
      <w:r>
        <w:rPr>
          <w:color w:val="000000"/>
        </w:rPr>
        <w:t> requires the Levy Administrator, appointed under section 54N, to determine:</w:t>
      </w:r>
    </w:p>
    <w:p w14:paraId="532FFD8B" w14:textId="3E87D0D9" w:rsidR="00370531" w:rsidRDefault="00370531" w:rsidP="00370531">
      <w:pPr>
        <w:pStyle w:val="listparagraph"/>
        <w:numPr>
          <w:ilvl w:val="0"/>
          <w:numId w:val="12"/>
        </w:numPr>
        <w:shd w:val="clear" w:color="auto" w:fill="FFFFFF"/>
        <w:spacing w:before="0" w:beforeAutospacing="0" w:after="0" w:afterAutospacing="0"/>
        <w:ind w:left="426"/>
        <w:rPr>
          <w:color w:val="000000"/>
        </w:rPr>
      </w:pPr>
      <w:r>
        <w:rPr>
          <w:color w:val="000000"/>
        </w:rPr>
        <w:t xml:space="preserve">for the 2024-25 levy year, the number of energy utilities that provided an energy utility service in each energy utility sector at any time before 30 August </w:t>
      </w:r>
      <w:r w:rsidR="005D523C">
        <w:rPr>
          <w:color w:val="000000"/>
        </w:rPr>
        <w:t>2024</w:t>
      </w:r>
      <w:r>
        <w:rPr>
          <w:color w:val="000000"/>
        </w:rPr>
        <w:t>;</w:t>
      </w:r>
    </w:p>
    <w:p w14:paraId="731E9695" w14:textId="4F7F9886" w:rsidR="00370531" w:rsidRDefault="00370531" w:rsidP="00370531">
      <w:pPr>
        <w:pStyle w:val="listparagraph"/>
        <w:numPr>
          <w:ilvl w:val="0"/>
          <w:numId w:val="12"/>
        </w:numPr>
        <w:shd w:val="clear" w:color="auto" w:fill="FFFFFF"/>
        <w:spacing w:before="0" w:beforeAutospacing="0" w:after="0" w:afterAutospacing="0"/>
        <w:ind w:left="426"/>
        <w:rPr>
          <w:color w:val="000000"/>
        </w:rPr>
      </w:pPr>
      <w:r>
        <w:rPr>
          <w:color w:val="000000"/>
        </w:rPr>
        <w:t>for the 2023-24 levy year, the number of energy utilities that provided an energy utility service in each energy utility sector at any time during the year; and</w:t>
      </w:r>
    </w:p>
    <w:p w14:paraId="7783D134" w14:textId="16673A23" w:rsidR="00370531" w:rsidRDefault="00370531" w:rsidP="00370531">
      <w:pPr>
        <w:pStyle w:val="listparagraph"/>
        <w:numPr>
          <w:ilvl w:val="0"/>
          <w:numId w:val="12"/>
        </w:numPr>
        <w:shd w:val="clear" w:color="auto" w:fill="FFFFFF"/>
        <w:spacing w:before="0" w:beforeAutospacing="0" w:after="0" w:afterAutospacing="0"/>
        <w:ind w:left="426"/>
        <w:rPr>
          <w:color w:val="000000"/>
        </w:rPr>
      </w:pPr>
      <w:r>
        <w:rPr>
          <w:color w:val="000000"/>
        </w:rPr>
        <w:t>for the 2023-24 levy year, the total number of megawatt hours of electricity or megajoules of gas distributed or sold in the ACT by all energy utilities in each energy sector in the year.</w:t>
      </w:r>
    </w:p>
    <w:p w14:paraId="16FDBA7E" w14:textId="77777777" w:rsidR="00370531" w:rsidRDefault="00370531" w:rsidP="00370531">
      <w:pPr>
        <w:pStyle w:val="NormalWeb"/>
        <w:shd w:val="clear" w:color="auto" w:fill="FFFFFF"/>
        <w:spacing w:before="0" w:beforeAutospacing="0" w:after="0" w:afterAutospacing="0"/>
        <w:rPr>
          <w:color w:val="000000"/>
        </w:rPr>
      </w:pPr>
      <w:r>
        <w:rPr>
          <w:color w:val="000000"/>
        </w:rPr>
        <w:t> </w:t>
      </w:r>
    </w:p>
    <w:p w14:paraId="1EE83E54" w14:textId="2E9FCF40" w:rsidR="00370531" w:rsidRDefault="00370531" w:rsidP="00370531">
      <w:pPr>
        <w:pStyle w:val="NormalWeb"/>
        <w:shd w:val="clear" w:color="auto" w:fill="FFFFFF"/>
        <w:spacing w:before="0" w:beforeAutospacing="0" w:after="0" w:afterAutospacing="0"/>
        <w:rPr>
          <w:color w:val="000000"/>
        </w:rPr>
      </w:pPr>
      <w:r>
        <w:rPr>
          <w:color w:val="000000"/>
        </w:rPr>
        <w:t>The </w:t>
      </w:r>
      <w:r>
        <w:rPr>
          <w:i/>
          <w:iCs/>
          <w:color w:val="000000"/>
        </w:rPr>
        <w:t>Utilities (Energy industry levy – other) Determination 2024</w:t>
      </w:r>
      <w:r>
        <w:rPr>
          <w:color w:val="000000"/>
        </w:rPr>
        <w:t> sets out these determinations.</w:t>
      </w:r>
    </w:p>
    <w:p w14:paraId="1AEC4B9E" w14:textId="43DE8452" w:rsidR="004E5820" w:rsidRDefault="004E5820" w:rsidP="004E5820">
      <w:pPr>
        <w:pStyle w:val="NormalWeb"/>
        <w:shd w:val="clear" w:color="auto" w:fill="FFFFFF"/>
        <w:spacing w:before="0" w:beforeAutospacing="0" w:after="0" w:afterAutospacing="0"/>
        <w:rPr>
          <w:color w:val="000000"/>
        </w:rPr>
      </w:pPr>
    </w:p>
    <w:p w14:paraId="54662418" w14:textId="77777777" w:rsidR="00C17FAB" w:rsidRDefault="00C17FAB" w:rsidP="001C61DC">
      <w:pPr>
        <w:ind w:left="709"/>
      </w:pPr>
    </w:p>
    <w:sectPr w:rsidR="00C17FAB" w:rsidSect="007346AC">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A8950" w14:textId="77777777" w:rsidR="00535449" w:rsidRDefault="00535449" w:rsidP="00C17FAB">
      <w:r>
        <w:separator/>
      </w:r>
    </w:p>
  </w:endnote>
  <w:endnote w:type="continuationSeparator" w:id="0">
    <w:p w14:paraId="3FF35D2B" w14:textId="77777777" w:rsidR="00535449" w:rsidRDefault="00535449"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3E93"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C986" w14:textId="6A38A3EA" w:rsidR="00DA3B00" w:rsidRPr="00725E2F" w:rsidRDefault="00725E2F" w:rsidP="00725E2F">
    <w:pPr>
      <w:pStyle w:val="Footer"/>
      <w:jc w:val="center"/>
      <w:rPr>
        <w:rFonts w:cs="Arial"/>
        <w:sz w:val="14"/>
      </w:rPr>
    </w:pPr>
    <w:r w:rsidRPr="00725E2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5D17"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72A22" w14:textId="77777777" w:rsidR="00535449" w:rsidRDefault="00535449" w:rsidP="00C17FAB">
      <w:r>
        <w:separator/>
      </w:r>
    </w:p>
  </w:footnote>
  <w:footnote w:type="continuationSeparator" w:id="0">
    <w:p w14:paraId="77994B9A" w14:textId="77777777" w:rsidR="00535449" w:rsidRDefault="00535449"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5EDC"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B5E2"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0C2A"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6C14931"/>
    <w:multiLevelType w:val="multilevel"/>
    <w:tmpl w:val="2F44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9C47F7D"/>
    <w:multiLevelType w:val="multilevel"/>
    <w:tmpl w:val="7642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525123D6"/>
    <w:multiLevelType w:val="multilevel"/>
    <w:tmpl w:val="0F48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995954540">
    <w:abstractNumId w:val="3"/>
  </w:num>
  <w:num w:numId="2" w16cid:durableId="759252313">
    <w:abstractNumId w:val="0"/>
  </w:num>
  <w:num w:numId="3" w16cid:durableId="237177722">
    <w:abstractNumId w:val="4"/>
  </w:num>
  <w:num w:numId="4" w16cid:durableId="1621449781">
    <w:abstractNumId w:val="8"/>
  </w:num>
  <w:num w:numId="5" w16cid:durableId="728652716">
    <w:abstractNumId w:val="10"/>
  </w:num>
  <w:num w:numId="6" w16cid:durableId="116413747">
    <w:abstractNumId w:val="2"/>
  </w:num>
  <w:num w:numId="7" w16cid:durableId="1278179063">
    <w:abstractNumId w:val="6"/>
  </w:num>
  <w:num w:numId="8" w16cid:durableId="774642718">
    <w:abstractNumId w:val="7"/>
  </w:num>
  <w:num w:numId="9" w16cid:durableId="157548763">
    <w:abstractNumId w:val="11"/>
  </w:num>
  <w:num w:numId="10" w16cid:durableId="1152139489">
    <w:abstractNumId w:val="9"/>
  </w:num>
  <w:num w:numId="11" w16cid:durableId="232160521">
    <w:abstractNumId w:val="1"/>
  </w:num>
  <w:num w:numId="12" w16cid:durableId="165480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7016B"/>
    <w:rsid w:val="000A7024"/>
    <w:rsid w:val="001670BF"/>
    <w:rsid w:val="001C61DC"/>
    <w:rsid w:val="001E5744"/>
    <w:rsid w:val="002D7C60"/>
    <w:rsid w:val="00370531"/>
    <w:rsid w:val="004E5820"/>
    <w:rsid w:val="00535449"/>
    <w:rsid w:val="005A274F"/>
    <w:rsid w:val="005D523C"/>
    <w:rsid w:val="00725E2F"/>
    <w:rsid w:val="007346AC"/>
    <w:rsid w:val="00816BA7"/>
    <w:rsid w:val="009508A5"/>
    <w:rsid w:val="00A21594"/>
    <w:rsid w:val="00A21946"/>
    <w:rsid w:val="00A23EC5"/>
    <w:rsid w:val="00A25D79"/>
    <w:rsid w:val="00B84C4E"/>
    <w:rsid w:val="00C01479"/>
    <w:rsid w:val="00C03E24"/>
    <w:rsid w:val="00C17FAB"/>
    <w:rsid w:val="00CE599C"/>
    <w:rsid w:val="00D1381E"/>
    <w:rsid w:val="00D95827"/>
    <w:rsid w:val="00DA3B00"/>
    <w:rsid w:val="00F2044A"/>
    <w:rsid w:val="00FB5D3E"/>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E2D65"/>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NormalWeb">
    <w:name w:val="Normal (Web)"/>
    <w:basedOn w:val="Normal"/>
    <w:uiPriority w:val="99"/>
    <w:semiHidden/>
    <w:unhideWhenUsed/>
    <w:rsid w:val="001C61DC"/>
    <w:pPr>
      <w:spacing w:before="100" w:beforeAutospacing="1" w:after="100" w:afterAutospacing="1"/>
    </w:pPr>
    <w:rPr>
      <w:szCs w:val="24"/>
      <w:lang w:eastAsia="en-AU"/>
    </w:rPr>
  </w:style>
  <w:style w:type="paragraph" w:customStyle="1" w:styleId="listparagraph">
    <w:name w:val="listparagraph"/>
    <w:basedOn w:val="Normal"/>
    <w:rsid w:val="001C61DC"/>
    <w:pPr>
      <w:spacing w:before="100" w:beforeAutospacing="1" w:after="100" w:afterAutospacing="1"/>
    </w:pPr>
    <w:rPr>
      <w:szCs w:val="24"/>
      <w:lang w:eastAsia="en-AU"/>
    </w:rPr>
  </w:style>
  <w:style w:type="paragraph" w:styleId="Revision">
    <w:name w:val="Revision"/>
    <w:hidden/>
    <w:uiPriority w:val="99"/>
    <w:semiHidden/>
    <w:rsid w:val="005D523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417097">
      <w:bodyDiv w:val="1"/>
      <w:marLeft w:val="0"/>
      <w:marRight w:val="0"/>
      <w:marTop w:val="0"/>
      <w:marBottom w:val="0"/>
      <w:divBdr>
        <w:top w:val="none" w:sz="0" w:space="0" w:color="auto"/>
        <w:left w:val="none" w:sz="0" w:space="0" w:color="auto"/>
        <w:bottom w:val="none" w:sz="0" w:space="0" w:color="auto"/>
        <w:right w:val="none" w:sz="0" w:space="0" w:color="auto"/>
      </w:divBdr>
    </w:div>
    <w:div w:id="1132790514">
      <w:bodyDiv w:val="1"/>
      <w:marLeft w:val="0"/>
      <w:marRight w:val="0"/>
      <w:marTop w:val="0"/>
      <w:marBottom w:val="0"/>
      <w:divBdr>
        <w:top w:val="none" w:sz="0" w:space="0" w:color="auto"/>
        <w:left w:val="none" w:sz="0" w:space="0" w:color="auto"/>
        <w:bottom w:val="none" w:sz="0" w:space="0" w:color="auto"/>
        <w:right w:val="none" w:sz="0" w:space="0" w:color="auto"/>
      </w:divBdr>
    </w:div>
    <w:div w:id="1413502309">
      <w:bodyDiv w:val="1"/>
      <w:marLeft w:val="0"/>
      <w:marRight w:val="0"/>
      <w:marTop w:val="0"/>
      <w:marBottom w:val="0"/>
      <w:divBdr>
        <w:top w:val="none" w:sz="0" w:space="0" w:color="auto"/>
        <w:left w:val="none" w:sz="0" w:space="0" w:color="auto"/>
        <w:bottom w:val="none" w:sz="0" w:space="0" w:color="auto"/>
        <w:right w:val="none" w:sz="0" w:space="0" w:color="auto"/>
      </w:divBdr>
    </w:div>
    <w:div w:id="179209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A48216442</value>
    </field>
    <field name="Objective-Title">
      <value order="0">ES - other</value>
    </field>
    <field name="Objective-Description">
      <value order="0"/>
    </field>
    <field name="Objective-CreationStamp">
      <value order="0">2024-09-12T00:27:46Z</value>
    </field>
    <field name="Objective-IsApproved">
      <value order="0">false</value>
    </field>
    <field name="Objective-IsPublished">
      <value order="0">true</value>
    </field>
    <field name="Objective-DatePublished">
      <value order="0">2024-09-17T22:55:23Z</value>
    </field>
    <field name="Objective-ModificationStamp">
      <value order="0">2024-09-23T06:18:36Z</value>
    </field>
    <field name="Objective-Owner">
      <value order="0">Angela Liu</value>
    </field>
    <field name="Objective-Path">
      <value order="0">Whole of ACT Government:ICRC - Independent Competition and Regulatory Commission:06. UTILITIES LICENSING:02. Fees and Levies:Previous Fees and Levies:2024 -25 Fees and Levies:05 Instruments:Levy</value>
    </field>
    <field name="Objective-Parent">
      <value order="0">Levy</value>
    </field>
    <field name="Objective-State">
      <value order="0">Published</value>
    </field>
    <field name="Objective-VersionId">
      <value order="0">vA60866544</value>
    </field>
    <field name="Objective-Version">
      <value order="0">3.0</value>
    </field>
    <field name="Objective-VersionNumber">
      <value order="0">3</value>
    </field>
    <field name="Objective-VersionComment">
      <value order="0"/>
    </field>
    <field name="Objective-FileNumber">
      <value order="0">1-2024/57542</value>
    </field>
    <field name="Objective-Classification">
      <value order="0"/>
    </field>
    <field name="Objective-Caveats">
      <value order="0"/>
    </field>
  </systemFields>
  <catalogues>
    <catalogue name="Document Type Catalogue" type="type" ori="id:cA11">
      <field name="Objective-Owner Agency">
        <value order="0">ICRC</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806</Characters>
  <Application>Microsoft Office Word</Application>
  <DocSecurity>0</DocSecurity>
  <Lines>22</Lines>
  <Paragraphs>11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2024-09-27T02:17:00Z</dcterms:created>
  <dcterms:modified xsi:type="dcterms:W3CDTF">2024-09-27T02:17:00Z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2024-09-11T06:28:00Z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bf4c324b-84b0-4870-a315-0a6ef724ce6c</vt:lpwstr>
  </property>
  <property fmtid="{D5CDD505-2E9C-101B-9397-08002B2CF9AE}" pid="8" name="MSIP_Label_69af8531-eb46-4968-8cb3-105d2f5ea87e_ContentBits">
    <vt:lpwstr>0</vt:lpwstr>
  </property>
  <property fmtid="{D5CDD505-2E9C-101B-9397-08002B2CF9AE}" pid="9" name="Objective-Id">
    <vt:lpwstr>A48216442</vt:lpwstr>
  </property>
  <property fmtid="{D5CDD505-2E9C-101B-9397-08002B2CF9AE}" pid="10" name="Objective-Title">
    <vt:lpwstr>ES - other</vt:lpwstr>
  </property>
  <property fmtid="{D5CDD505-2E9C-101B-9397-08002B2CF9AE}" pid="11" name="Objective-Description">
    <vt:lpwstr/>
  </property>
  <property fmtid="{D5CDD505-2E9C-101B-9397-08002B2CF9AE}" pid="12" name="Objective-CreationStamp">
    <vt:filetime>2024-09-12T00:27:46Z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2024-09-17T22:55:23Z</vt:filetime>
  </property>
  <property fmtid="{D5CDD505-2E9C-101B-9397-08002B2CF9AE}" pid="16" name="Objective-ModificationStamp">
    <vt:filetime>2024-09-23T06:18:36Z</vt:filetime>
  </property>
  <property fmtid="{D5CDD505-2E9C-101B-9397-08002B2CF9AE}" pid="17" name="Objective-Owner">
    <vt:lpwstr>Angela Liu</vt:lpwstr>
  </property>
  <property fmtid="{D5CDD505-2E9C-101B-9397-08002B2CF9AE}" pid="18" name="Objective-Path">
    <vt:lpwstr>Whole of ACT Government:ICRC - Independent Competition and Regulatory Commission:06. UTILITIES LICENSING:02. Fees and Levies:Previous Fees and Levies:2024 -25 Fees and Levies:05 Instruments:Levy:</vt:lpwstr>
  </property>
  <property fmtid="{D5CDD505-2E9C-101B-9397-08002B2CF9AE}" pid="19" name="Objective-Parent">
    <vt:lpwstr>Levy</vt:lpwstr>
  </property>
  <property fmtid="{D5CDD505-2E9C-101B-9397-08002B2CF9AE}" pid="20" name="Objective-State">
    <vt:lpwstr>Published</vt:lpwstr>
  </property>
  <property fmtid="{D5CDD505-2E9C-101B-9397-08002B2CF9AE}" pid="21" name="Objective-VersionId">
    <vt:lpwstr>vA60866544</vt:lpwstr>
  </property>
  <property fmtid="{D5CDD505-2E9C-101B-9397-08002B2CF9AE}" pid="22" name="Objective-Version">
    <vt:lpwstr>3.0</vt:lpwstr>
  </property>
  <property fmtid="{D5CDD505-2E9C-101B-9397-08002B2CF9AE}" pid="23" name="Objective-VersionNumber">
    <vt:r8>3</vt:r8>
  </property>
  <property fmtid="{D5CDD505-2E9C-101B-9397-08002B2CF9AE}" pid="24" name="Objective-VersionComment">
    <vt:lpwstr/>
  </property>
  <property fmtid="{D5CDD505-2E9C-101B-9397-08002B2CF9AE}" pid="25" name="Objective-FileNumber">
    <vt:lpwstr>1-2024/57542</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ICRC</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Comment">
    <vt:lpwstr/>
  </property>
  <property fmtid="{D5CDD505-2E9C-101B-9397-08002B2CF9AE}" pid="40" name="CHECKEDOUTFROMJMS">
    <vt:lpwstr/>
  </property>
  <property fmtid="{D5CDD505-2E9C-101B-9397-08002B2CF9AE}" pid="41" name="DMSID">
    <vt:lpwstr>13220559</vt:lpwstr>
  </property>
  <property fmtid="{D5CDD505-2E9C-101B-9397-08002B2CF9AE}" pid="42" name="JMSREQUIREDCHECKIN">
    <vt:lpwstr/>
  </property>
</Properties>
</file>