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77777777" w:rsidR="00E90DF9" w:rsidRPr="008C3B92" w:rsidRDefault="00E90DF9" w:rsidP="00BE5DCA">
      <w:pPr>
        <w:spacing w:after="0"/>
        <w:jc w:val="center"/>
        <w:rPr>
          <w:rFonts w:ascii="Arial" w:hAnsi="Arial" w:cs="Arial"/>
          <w:b/>
          <w:bCs/>
          <w:sz w:val="24"/>
          <w:szCs w:val="24"/>
        </w:rPr>
      </w:pPr>
    </w:p>
    <w:p w14:paraId="5C6C9ECA" w14:textId="32DE6F0B" w:rsidR="00E90DF9" w:rsidRPr="00BB387E" w:rsidRDefault="00E90DF9" w:rsidP="00BE5DCA">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24</w:t>
      </w:r>
    </w:p>
    <w:p w14:paraId="4E149149" w14:textId="77777777" w:rsidR="00E90DF9" w:rsidRPr="00BB387E" w:rsidRDefault="00E90DF9" w:rsidP="00BE5DCA">
      <w:pPr>
        <w:spacing w:after="0"/>
        <w:jc w:val="center"/>
        <w:rPr>
          <w:rFonts w:ascii="Arial" w:hAnsi="Arial" w:cs="Arial"/>
          <w:b/>
          <w:sz w:val="24"/>
          <w:szCs w:val="24"/>
        </w:rPr>
      </w:pPr>
    </w:p>
    <w:p w14:paraId="06167890" w14:textId="77777777" w:rsidR="00E90DF9" w:rsidRPr="00BB387E" w:rsidRDefault="00E90DF9" w:rsidP="00BE5DCA">
      <w:pPr>
        <w:spacing w:after="0"/>
        <w:jc w:val="center"/>
        <w:rPr>
          <w:rFonts w:ascii="Arial" w:hAnsi="Arial" w:cs="Arial"/>
          <w:b/>
          <w:sz w:val="24"/>
          <w:szCs w:val="24"/>
        </w:rPr>
      </w:pPr>
    </w:p>
    <w:p w14:paraId="271BD407" w14:textId="77777777" w:rsidR="00E90DF9" w:rsidRPr="00BB387E" w:rsidRDefault="00E90DF9" w:rsidP="00BE5DCA">
      <w:pPr>
        <w:spacing w:after="0"/>
        <w:jc w:val="center"/>
        <w:rPr>
          <w:rFonts w:ascii="Arial" w:hAnsi="Arial" w:cs="Arial"/>
          <w:b/>
          <w:sz w:val="24"/>
          <w:szCs w:val="24"/>
        </w:rPr>
      </w:pPr>
    </w:p>
    <w:p w14:paraId="71A1CE5B" w14:textId="77777777" w:rsidR="00E90DF9" w:rsidRPr="00BB387E" w:rsidRDefault="00E90DF9" w:rsidP="00BE5DCA">
      <w:pPr>
        <w:spacing w:after="0"/>
        <w:jc w:val="center"/>
        <w:rPr>
          <w:rFonts w:ascii="Arial" w:hAnsi="Arial" w:cs="Arial"/>
          <w:b/>
          <w:sz w:val="24"/>
          <w:szCs w:val="24"/>
        </w:rPr>
      </w:pPr>
    </w:p>
    <w:p w14:paraId="677673A4" w14:textId="77777777" w:rsidR="00E90DF9" w:rsidRPr="00BB387E" w:rsidRDefault="00E90DF9" w:rsidP="00BE5DCA">
      <w:pPr>
        <w:spacing w:after="0"/>
        <w:jc w:val="center"/>
        <w:rPr>
          <w:rFonts w:ascii="Arial" w:hAnsi="Arial" w:cs="Arial"/>
          <w:b/>
          <w:bCs/>
          <w:sz w:val="24"/>
          <w:szCs w:val="24"/>
        </w:rPr>
      </w:pPr>
    </w:p>
    <w:p w14:paraId="463F3AB6" w14:textId="77777777" w:rsidR="00E90DF9" w:rsidRPr="00BB387E" w:rsidRDefault="00E90DF9" w:rsidP="00BE5DCA">
      <w:pPr>
        <w:spacing w:after="0"/>
        <w:jc w:val="center"/>
        <w:rPr>
          <w:rFonts w:ascii="Arial" w:hAnsi="Arial" w:cs="Arial"/>
          <w:b/>
          <w:bCs/>
          <w:sz w:val="24"/>
          <w:szCs w:val="24"/>
        </w:rPr>
      </w:pPr>
    </w:p>
    <w:p w14:paraId="02BC33AF" w14:textId="77777777" w:rsidR="00E90DF9" w:rsidRPr="00BB387E" w:rsidRDefault="00E90DF9" w:rsidP="00BE5DCA">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091772B4" w14:textId="77777777" w:rsidR="00E90DF9" w:rsidRPr="00BB387E" w:rsidRDefault="00E90DF9" w:rsidP="00BE5DCA">
      <w:pPr>
        <w:spacing w:after="0"/>
        <w:jc w:val="center"/>
        <w:rPr>
          <w:rFonts w:ascii="Arial" w:hAnsi="Arial" w:cs="Arial"/>
          <w:b/>
          <w:sz w:val="24"/>
          <w:szCs w:val="24"/>
        </w:rPr>
      </w:pPr>
      <w:r w:rsidRPr="00BB387E">
        <w:rPr>
          <w:rFonts w:ascii="Arial" w:hAnsi="Arial" w:cs="Arial"/>
          <w:b/>
          <w:bCs/>
          <w:sz w:val="24"/>
          <w:szCs w:val="24"/>
        </w:rPr>
        <w:t>AUSTRALIAN CAPITAL TERRITORY</w:t>
      </w:r>
    </w:p>
    <w:p w14:paraId="63982AB9" w14:textId="77777777" w:rsidR="00E90DF9" w:rsidRPr="00BB387E" w:rsidRDefault="00E90DF9" w:rsidP="00BE5DCA">
      <w:pPr>
        <w:spacing w:after="0"/>
        <w:jc w:val="center"/>
        <w:rPr>
          <w:rFonts w:ascii="Arial" w:hAnsi="Arial" w:cs="Arial"/>
          <w:b/>
          <w:sz w:val="24"/>
          <w:szCs w:val="24"/>
        </w:rPr>
      </w:pPr>
    </w:p>
    <w:p w14:paraId="5FABE90A" w14:textId="77777777" w:rsidR="00E90DF9" w:rsidRPr="00BB387E" w:rsidRDefault="00E90DF9" w:rsidP="00BE5DCA">
      <w:pPr>
        <w:spacing w:after="0"/>
        <w:jc w:val="center"/>
        <w:rPr>
          <w:rFonts w:ascii="Arial" w:hAnsi="Arial" w:cs="Arial"/>
          <w:b/>
          <w:sz w:val="24"/>
          <w:szCs w:val="24"/>
        </w:rPr>
      </w:pPr>
    </w:p>
    <w:p w14:paraId="6118207D" w14:textId="77777777" w:rsidR="00E90DF9" w:rsidRPr="00BB387E" w:rsidRDefault="00E90DF9" w:rsidP="00BE5DCA">
      <w:pPr>
        <w:spacing w:after="0"/>
        <w:jc w:val="center"/>
        <w:rPr>
          <w:rFonts w:ascii="Arial" w:hAnsi="Arial" w:cs="Arial"/>
          <w:b/>
          <w:sz w:val="24"/>
          <w:szCs w:val="24"/>
        </w:rPr>
      </w:pPr>
    </w:p>
    <w:p w14:paraId="75A33EE9" w14:textId="5182B4E0" w:rsidR="00E90DF9" w:rsidRPr="00BB387E" w:rsidRDefault="00463931" w:rsidP="00BE5DCA">
      <w:pPr>
        <w:spacing w:after="0"/>
        <w:jc w:val="center"/>
        <w:rPr>
          <w:rFonts w:ascii="Arial" w:hAnsi="Arial" w:cs="Arial"/>
          <w:b/>
          <w:sz w:val="24"/>
          <w:szCs w:val="24"/>
        </w:rPr>
      </w:pPr>
      <w:r>
        <w:rPr>
          <w:rFonts w:ascii="Arial" w:hAnsi="Arial" w:cs="Arial"/>
          <w:b/>
          <w:sz w:val="24"/>
          <w:szCs w:val="24"/>
        </w:rPr>
        <w:t>ELEVENTH</w:t>
      </w:r>
      <w:r w:rsidR="00E90DF9">
        <w:rPr>
          <w:rFonts w:ascii="Arial" w:hAnsi="Arial" w:cs="Arial"/>
          <w:b/>
          <w:sz w:val="24"/>
          <w:szCs w:val="24"/>
        </w:rPr>
        <w:t xml:space="preserve"> ASSEMBLY</w:t>
      </w:r>
    </w:p>
    <w:p w14:paraId="12B1793E" w14:textId="77777777" w:rsidR="00E90DF9" w:rsidRPr="00A15D03" w:rsidRDefault="00E90DF9" w:rsidP="00BE5DCA">
      <w:pPr>
        <w:spacing w:after="0"/>
        <w:jc w:val="center"/>
        <w:rPr>
          <w:rFonts w:ascii="Arial" w:hAnsi="Arial" w:cs="Arial"/>
          <w:b/>
          <w:sz w:val="24"/>
          <w:szCs w:val="24"/>
        </w:rPr>
      </w:pPr>
    </w:p>
    <w:p w14:paraId="3D84F818" w14:textId="77777777" w:rsidR="00E90DF9" w:rsidRPr="00A15D03" w:rsidRDefault="00E90DF9" w:rsidP="00BE5DCA">
      <w:pPr>
        <w:spacing w:after="0"/>
        <w:jc w:val="center"/>
        <w:rPr>
          <w:rFonts w:ascii="Arial" w:hAnsi="Arial" w:cs="Arial"/>
          <w:b/>
          <w:sz w:val="24"/>
          <w:szCs w:val="24"/>
        </w:rPr>
      </w:pPr>
    </w:p>
    <w:p w14:paraId="312E8FE1" w14:textId="77777777" w:rsidR="00E90DF9" w:rsidRPr="00A15D03" w:rsidRDefault="00E90DF9" w:rsidP="00BE5DCA">
      <w:pPr>
        <w:spacing w:after="0"/>
        <w:jc w:val="center"/>
        <w:rPr>
          <w:rFonts w:ascii="Arial" w:hAnsi="Arial" w:cs="Arial"/>
          <w:b/>
          <w:sz w:val="24"/>
          <w:szCs w:val="24"/>
        </w:rPr>
      </w:pPr>
    </w:p>
    <w:p w14:paraId="62527870" w14:textId="77777777" w:rsidR="00E90DF9" w:rsidRPr="00A15D03" w:rsidRDefault="00E90DF9" w:rsidP="00BE5DCA">
      <w:pPr>
        <w:spacing w:after="0"/>
        <w:jc w:val="center"/>
        <w:rPr>
          <w:rFonts w:ascii="Arial" w:hAnsi="Arial" w:cs="Arial"/>
          <w:b/>
          <w:sz w:val="24"/>
          <w:szCs w:val="24"/>
        </w:rPr>
      </w:pPr>
    </w:p>
    <w:p w14:paraId="10E34864" w14:textId="77777777" w:rsidR="00E90DF9" w:rsidRPr="00A15D03" w:rsidRDefault="00E90DF9" w:rsidP="00BE5DCA">
      <w:pPr>
        <w:spacing w:after="0"/>
        <w:jc w:val="center"/>
        <w:rPr>
          <w:rFonts w:ascii="Arial" w:hAnsi="Arial" w:cs="Arial"/>
          <w:b/>
          <w:sz w:val="24"/>
          <w:szCs w:val="24"/>
        </w:rPr>
      </w:pPr>
    </w:p>
    <w:p w14:paraId="7A5CE6C9" w14:textId="77777777" w:rsidR="00E90DF9" w:rsidRPr="00A15D03" w:rsidRDefault="00E90DF9" w:rsidP="00BE5DCA">
      <w:pPr>
        <w:spacing w:after="0"/>
        <w:jc w:val="center"/>
        <w:rPr>
          <w:rFonts w:ascii="Arial" w:hAnsi="Arial" w:cs="Arial"/>
          <w:b/>
          <w:sz w:val="24"/>
          <w:szCs w:val="24"/>
        </w:rPr>
      </w:pPr>
    </w:p>
    <w:p w14:paraId="590EB1A4" w14:textId="4B2D4901" w:rsidR="00E90DF9" w:rsidRPr="00A15D03" w:rsidRDefault="00A15D03" w:rsidP="00BE5DCA">
      <w:pPr>
        <w:spacing w:after="0"/>
        <w:jc w:val="center"/>
        <w:rPr>
          <w:rFonts w:ascii="Arial" w:hAnsi="Arial" w:cs="Arial"/>
          <w:b/>
          <w:bCs/>
          <w:sz w:val="24"/>
          <w:szCs w:val="24"/>
        </w:rPr>
      </w:pPr>
      <w:r w:rsidRPr="00A15D03">
        <w:rPr>
          <w:rFonts w:ascii="Arial" w:hAnsi="Arial" w:cs="Arial"/>
          <w:b/>
          <w:bCs/>
          <w:sz w:val="24"/>
          <w:szCs w:val="24"/>
        </w:rPr>
        <w:t>VARIATION IN SEX CHARACTERISTICS (RESTRICTED MEDICAL TREATME</w:t>
      </w:r>
      <w:r w:rsidR="00184C5A">
        <w:rPr>
          <w:rFonts w:ascii="Arial" w:hAnsi="Arial" w:cs="Arial"/>
          <w:b/>
          <w:bCs/>
          <w:sz w:val="24"/>
          <w:szCs w:val="24"/>
        </w:rPr>
        <w:t>N</w:t>
      </w:r>
      <w:r w:rsidRPr="00A15D03">
        <w:rPr>
          <w:rFonts w:ascii="Arial" w:hAnsi="Arial" w:cs="Arial"/>
          <w:b/>
          <w:bCs/>
          <w:sz w:val="24"/>
          <w:szCs w:val="24"/>
        </w:rPr>
        <w:t>T) AMENDMENT BILL</w:t>
      </w:r>
      <w:r w:rsidR="00744928">
        <w:rPr>
          <w:rFonts w:ascii="Arial" w:hAnsi="Arial" w:cs="Arial"/>
          <w:b/>
          <w:bCs/>
          <w:sz w:val="24"/>
          <w:szCs w:val="24"/>
        </w:rPr>
        <w:t xml:space="preserve"> 2024</w:t>
      </w:r>
    </w:p>
    <w:p w14:paraId="23C1CDE7" w14:textId="77777777" w:rsidR="00E90DF9" w:rsidRPr="00A15D03" w:rsidRDefault="00E90DF9" w:rsidP="00BE5DCA">
      <w:pPr>
        <w:spacing w:after="0"/>
        <w:jc w:val="center"/>
        <w:rPr>
          <w:rFonts w:ascii="Arial" w:hAnsi="Arial" w:cs="Arial"/>
          <w:b/>
          <w:bCs/>
          <w:sz w:val="24"/>
          <w:szCs w:val="24"/>
        </w:rPr>
      </w:pPr>
    </w:p>
    <w:p w14:paraId="5D04CAEB" w14:textId="77777777" w:rsidR="00E90DF9" w:rsidRPr="00A15D03" w:rsidRDefault="00E90DF9" w:rsidP="00BE5DCA">
      <w:pPr>
        <w:spacing w:after="0"/>
        <w:jc w:val="center"/>
        <w:rPr>
          <w:rFonts w:ascii="Arial" w:hAnsi="Arial" w:cs="Arial"/>
          <w:b/>
          <w:sz w:val="24"/>
          <w:szCs w:val="24"/>
        </w:rPr>
      </w:pPr>
    </w:p>
    <w:p w14:paraId="1BE97576" w14:textId="4237EC8E" w:rsidR="00E90DF9" w:rsidRPr="00A15D03" w:rsidRDefault="00E90DF9" w:rsidP="00BE5DCA">
      <w:pPr>
        <w:spacing w:after="0"/>
        <w:jc w:val="center"/>
        <w:rPr>
          <w:rFonts w:ascii="Arial" w:hAnsi="Arial" w:cs="Arial"/>
          <w:i/>
          <w:iCs/>
          <w:sz w:val="24"/>
          <w:szCs w:val="24"/>
        </w:rPr>
      </w:pPr>
    </w:p>
    <w:p w14:paraId="664BEC68" w14:textId="58A1C229" w:rsidR="00E90DF9" w:rsidRPr="00A15D03" w:rsidRDefault="00E90DF9" w:rsidP="00BE5DCA">
      <w:pPr>
        <w:spacing w:after="0"/>
        <w:jc w:val="center"/>
        <w:rPr>
          <w:rFonts w:ascii="Arial" w:hAnsi="Arial" w:cs="Arial"/>
          <w:b/>
          <w:bCs/>
          <w:sz w:val="24"/>
          <w:szCs w:val="24"/>
        </w:rPr>
      </w:pPr>
      <w:r w:rsidRPr="00A15D03">
        <w:rPr>
          <w:rFonts w:ascii="Arial" w:hAnsi="Arial" w:cs="Arial"/>
          <w:b/>
          <w:bCs/>
          <w:sz w:val="24"/>
          <w:szCs w:val="24"/>
        </w:rPr>
        <w:t>EXPLANATORY STATEMENT</w:t>
      </w:r>
    </w:p>
    <w:p w14:paraId="09B948FF" w14:textId="77777777" w:rsidR="00E90DF9" w:rsidRPr="00A15D03" w:rsidRDefault="00E90DF9" w:rsidP="00BE5DCA">
      <w:pPr>
        <w:spacing w:after="0"/>
        <w:jc w:val="center"/>
        <w:rPr>
          <w:rFonts w:ascii="Arial" w:hAnsi="Arial" w:cs="Arial"/>
          <w:b/>
          <w:bCs/>
          <w:sz w:val="24"/>
          <w:szCs w:val="24"/>
        </w:rPr>
      </w:pPr>
      <w:r w:rsidRPr="00A15D03">
        <w:rPr>
          <w:rFonts w:ascii="Arial" w:hAnsi="Arial" w:cs="Arial"/>
          <w:b/>
          <w:bCs/>
          <w:sz w:val="24"/>
          <w:szCs w:val="24"/>
        </w:rPr>
        <w:t>and</w:t>
      </w:r>
    </w:p>
    <w:p w14:paraId="243211BD" w14:textId="5E6ED148" w:rsidR="00E90DF9" w:rsidRPr="00A15D03" w:rsidRDefault="00E90DF9" w:rsidP="00BE5DCA">
      <w:pPr>
        <w:spacing w:after="0"/>
        <w:jc w:val="center"/>
        <w:rPr>
          <w:rFonts w:ascii="Arial" w:hAnsi="Arial" w:cs="Arial"/>
          <w:b/>
          <w:bCs/>
          <w:sz w:val="24"/>
          <w:szCs w:val="24"/>
        </w:rPr>
      </w:pPr>
      <w:r w:rsidRPr="00A15D03">
        <w:rPr>
          <w:rFonts w:ascii="Arial" w:hAnsi="Arial" w:cs="Arial"/>
          <w:b/>
          <w:bCs/>
          <w:sz w:val="24"/>
          <w:szCs w:val="24"/>
        </w:rPr>
        <w:t>HUMAN RIGHTS COMPATIBILITY STATEMENT</w:t>
      </w:r>
    </w:p>
    <w:p w14:paraId="2FDF54DB" w14:textId="77777777" w:rsidR="00E90DF9" w:rsidRPr="00A15D03" w:rsidRDefault="00E90DF9" w:rsidP="00BE5DCA">
      <w:pPr>
        <w:spacing w:after="0"/>
        <w:jc w:val="center"/>
        <w:rPr>
          <w:rFonts w:ascii="Arial" w:hAnsi="Arial" w:cs="Arial"/>
          <w:b/>
          <w:sz w:val="24"/>
          <w:szCs w:val="24"/>
        </w:rPr>
      </w:pPr>
      <w:r w:rsidRPr="00A15D03">
        <w:rPr>
          <w:rFonts w:ascii="Arial" w:hAnsi="Arial" w:cs="Arial"/>
          <w:b/>
          <w:bCs/>
          <w:sz w:val="24"/>
          <w:szCs w:val="24"/>
        </w:rPr>
        <w:t>(</w:t>
      </w:r>
      <w:r w:rsidRPr="00A15D03">
        <w:rPr>
          <w:rFonts w:ascii="Arial" w:hAnsi="Arial" w:cs="Arial"/>
          <w:b/>
          <w:bCs/>
          <w:i/>
          <w:iCs/>
          <w:sz w:val="24"/>
          <w:szCs w:val="24"/>
        </w:rPr>
        <w:t>Human Rights Act 2004</w:t>
      </w:r>
      <w:r w:rsidRPr="00A15D03">
        <w:rPr>
          <w:rFonts w:ascii="Arial" w:hAnsi="Arial" w:cs="Arial"/>
          <w:b/>
          <w:bCs/>
          <w:sz w:val="24"/>
          <w:szCs w:val="24"/>
        </w:rPr>
        <w:t>, s 37)</w:t>
      </w:r>
    </w:p>
    <w:p w14:paraId="25C71D31" w14:textId="77777777" w:rsidR="00E90DF9" w:rsidRPr="00A15D03" w:rsidRDefault="00E90DF9" w:rsidP="00F60839">
      <w:pPr>
        <w:spacing w:after="0"/>
        <w:jc w:val="both"/>
        <w:rPr>
          <w:rFonts w:ascii="Arial" w:hAnsi="Arial" w:cs="Arial"/>
          <w:b/>
          <w:sz w:val="24"/>
          <w:szCs w:val="24"/>
        </w:rPr>
      </w:pPr>
    </w:p>
    <w:p w14:paraId="62B7AD27" w14:textId="77777777" w:rsidR="00E90DF9" w:rsidRPr="00A15D03" w:rsidRDefault="00E90DF9" w:rsidP="00F60839">
      <w:pPr>
        <w:spacing w:after="0"/>
        <w:jc w:val="both"/>
        <w:rPr>
          <w:rFonts w:ascii="Arial" w:hAnsi="Arial" w:cs="Arial"/>
          <w:b/>
          <w:sz w:val="24"/>
          <w:szCs w:val="24"/>
        </w:rPr>
      </w:pPr>
    </w:p>
    <w:p w14:paraId="3B7A8E87" w14:textId="77777777" w:rsidR="00E90DF9" w:rsidRPr="00BB387E" w:rsidRDefault="00E90DF9" w:rsidP="00F60839">
      <w:pPr>
        <w:spacing w:after="0"/>
        <w:jc w:val="both"/>
        <w:rPr>
          <w:rFonts w:ascii="Arial" w:hAnsi="Arial" w:cs="Arial"/>
          <w:b/>
          <w:sz w:val="24"/>
          <w:szCs w:val="24"/>
        </w:rPr>
      </w:pPr>
    </w:p>
    <w:p w14:paraId="67BAB751" w14:textId="77777777" w:rsidR="00E90DF9" w:rsidRDefault="00E90DF9" w:rsidP="00F60839">
      <w:pPr>
        <w:spacing w:after="0"/>
        <w:jc w:val="both"/>
        <w:rPr>
          <w:rFonts w:ascii="Arial" w:hAnsi="Arial" w:cs="Arial"/>
          <w:b/>
          <w:sz w:val="24"/>
          <w:szCs w:val="24"/>
        </w:rPr>
      </w:pPr>
    </w:p>
    <w:p w14:paraId="3D25356F" w14:textId="77777777" w:rsidR="00E90DF9" w:rsidRDefault="00E90DF9" w:rsidP="00F60839">
      <w:pPr>
        <w:spacing w:after="0"/>
        <w:jc w:val="both"/>
        <w:rPr>
          <w:rFonts w:ascii="Arial" w:hAnsi="Arial" w:cs="Arial"/>
          <w:b/>
          <w:sz w:val="24"/>
          <w:szCs w:val="24"/>
        </w:rPr>
      </w:pPr>
    </w:p>
    <w:p w14:paraId="5A9A0527" w14:textId="77777777" w:rsidR="00E90DF9" w:rsidRDefault="00E90DF9" w:rsidP="00F60839">
      <w:pPr>
        <w:spacing w:after="0"/>
        <w:jc w:val="both"/>
        <w:rPr>
          <w:rFonts w:ascii="Arial" w:hAnsi="Arial" w:cs="Arial"/>
          <w:b/>
          <w:sz w:val="24"/>
          <w:szCs w:val="24"/>
        </w:rPr>
      </w:pPr>
    </w:p>
    <w:p w14:paraId="4CDC9EA3" w14:textId="77777777" w:rsidR="00E90DF9" w:rsidRPr="00BB387E" w:rsidRDefault="00E90DF9" w:rsidP="00F60839">
      <w:pPr>
        <w:spacing w:after="0"/>
        <w:jc w:val="both"/>
        <w:rPr>
          <w:rFonts w:ascii="Arial" w:hAnsi="Arial" w:cs="Arial"/>
          <w:b/>
          <w:sz w:val="24"/>
          <w:szCs w:val="24"/>
        </w:rPr>
      </w:pPr>
    </w:p>
    <w:p w14:paraId="01179C4F" w14:textId="77777777" w:rsidR="00E90DF9" w:rsidRPr="005A046A" w:rsidRDefault="00E90DF9" w:rsidP="00F60839">
      <w:pPr>
        <w:keepNext/>
        <w:widowControl w:val="0"/>
        <w:spacing w:after="0"/>
        <w:jc w:val="both"/>
        <w:outlineLvl w:val="7"/>
        <w:rPr>
          <w:rFonts w:ascii="Arial" w:hAnsi="Arial" w:cs="Arial"/>
          <w:b/>
          <w:bCs/>
          <w:sz w:val="24"/>
          <w:szCs w:val="24"/>
        </w:rPr>
      </w:pPr>
    </w:p>
    <w:p w14:paraId="01D43C2C" w14:textId="77777777" w:rsidR="00E90DF9" w:rsidRPr="005A046A" w:rsidRDefault="00E90DF9" w:rsidP="00BE5DCA">
      <w:pPr>
        <w:keepNext/>
        <w:widowControl w:val="0"/>
        <w:spacing w:after="0"/>
        <w:jc w:val="right"/>
        <w:outlineLvl w:val="7"/>
        <w:rPr>
          <w:rFonts w:ascii="Arial" w:hAnsi="Arial" w:cs="Arial"/>
          <w:b/>
          <w:bCs/>
          <w:sz w:val="24"/>
          <w:szCs w:val="24"/>
        </w:rPr>
      </w:pPr>
    </w:p>
    <w:p w14:paraId="461523AD" w14:textId="77777777" w:rsidR="00E90DF9" w:rsidRPr="005A046A" w:rsidRDefault="00E90DF9" w:rsidP="00BE5DCA">
      <w:pPr>
        <w:keepNext/>
        <w:widowControl w:val="0"/>
        <w:spacing w:after="0"/>
        <w:ind w:right="686"/>
        <w:jc w:val="right"/>
        <w:outlineLvl w:val="7"/>
        <w:rPr>
          <w:rFonts w:ascii="Arial" w:hAnsi="Arial" w:cs="Arial"/>
          <w:b/>
          <w:bCs/>
          <w:sz w:val="24"/>
          <w:szCs w:val="24"/>
        </w:rPr>
      </w:pPr>
      <w:r w:rsidRPr="005A046A">
        <w:rPr>
          <w:rFonts w:ascii="Arial" w:hAnsi="Arial" w:cs="Arial"/>
          <w:b/>
          <w:bCs/>
          <w:sz w:val="24"/>
          <w:szCs w:val="24"/>
        </w:rPr>
        <w:t>Presented by</w:t>
      </w:r>
    </w:p>
    <w:p w14:paraId="340671F6" w14:textId="38A1ED6F" w:rsidR="00E90DF9" w:rsidRPr="005A046A" w:rsidRDefault="00A15D03" w:rsidP="00BE5DCA">
      <w:pPr>
        <w:spacing w:after="0"/>
        <w:ind w:right="686"/>
        <w:jc w:val="right"/>
        <w:rPr>
          <w:rFonts w:ascii="Arial" w:hAnsi="Arial" w:cs="Arial"/>
          <w:b/>
          <w:bCs/>
          <w:sz w:val="24"/>
          <w:szCs w:val="24"/>
        </w:rPr>
      </w:pPr>
      <w:r w:rsidRPr="005A046A">
        <w:rPr>
          <w:rFonts w:ascii="Arial" w:hAnsi="Arial" w:cs="Arial"/>
          <w:b/>
          <w:bCs/>
          <w:sz w:val="24"/>
          <w:szCs w:val="24"/>
        </w:rPr>
        <w:t>Rachel Stephen-Smith</w:t>
      </w:r>
      <w:r w:rsidR="00E90DF9" w:rsidRPr="005A046A">
        <w:rPr>
          <w:rFonts w:ascii="Arial" w:hAnsi="Arial" w:cs="Arial"/>
          <w:b/>
          <w:bCs/>
          <w:sz w:val="24"/>
          <w:szCs w:val="24"/>
        </w:rPr>
        <w:t xml:space="preserve"> MLA</w:t>
      </w:r>
    </w:p>
    <w:p w14:paraId="764EA7E1" w14:textId="77777777" w:rsidR="00E90DF9" w:rsidRPr="008C3B92" w:rsidRDefault="00E90DF9" w:rsidP="00F60839">
      <w:pPr>
        <w:spacing w:after="0" w:line="240" w:lineRule="auto"/>
        <w:jc w:val="both"/>
        <w:rPr>
          <w:rFonts w:ascii="Arial" w:hAnsi="Arial" w:cs="Arial"/>
          <w:b/>
          <w:bCs/>
          <w:sz w:val="24"/>
          <w:szCs w:val="24"/>
          <w:u w:val="single"/>
        </w:rPr>
        <w:sectPr w:rsidR="00E90DF9" w:rsidRPr="008C3B92">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1FB72B31" w14:textId="2260B086" w:rsidR="00BE5DCA" w:rsidRPr="00A15D03" w:rsidRDefault="00BE5DCA" w:rsidP="6F70F974">
      <w:pPr>
        <w:spacing w:after="0"/>
        <w:jc w:val="center"/>
        <w:rPr>
          <w:rFonts w:ascii="Arial" w:hAnsi="Arial" w:cs="Arial"/>
          <w:b/>
          <w:bCs/>
          <w:sz w:val="24"/>
          <w:szCs w:val="24"/>
        </w:rPr>
      </w:pPr>
      <w:r w:rsidRPr="6F70F974">
        <w:rPr>
          <w:rFonts w:ascii="Arial" w:hAnsi="Arial" w:cs="Arial"/>
          <w:b/>
          <w:bCs/>
          <w:sz w:val="24"/>
          <w:szCs w:val="24"/>
        </w:rPr>
        <w:lastRenderedPageBreak/>
        <w:t>VARIATION IN SEX CHARACTERISTICS (RESTRICTED MEDICAL</w:t>
      </w:r>
      <w:r w:rsidR="15B5574D" w:rsidRPr="6F70F974">
        <w:rPr>
          <w:rFonts w:ascii="Arial" w:hAnsi="Arial" w:cs="Arial"/>
          <w:b/>
          <w:bCs/>
          <w:sz w:val="24"/>
          <w:szCs w:val="24"/>
        </w:rPr>
        <w:t xml:space="preserve"> </w:t>
      </w:r>
      <w:r w:rsidRPr="6F70F974">
        <w:rPr>
          <w:rFonts w:ascii="Arial" w:hAnsi="Arial" w:cs="Arial"/>
          <w:b/>
          <w:bCs/>
          <w:sz w:val="24"/>
          <w:szCs w:val="24"/>
        </w:rPr>
        <w:t>TREATME</w:t>
      </w:r>
      <w:r w:rsidR="6845F615" w:rsidRPr="6F70F974">
        <w:rPr>
          <w:rFonts w:ascii="Arial" w:hAnsi="Arial" w:cs="Arial"/>
          <w:b/>
          <w:bCs/>
          <w:sz w:val="24"/>
          <w:szCs w:val="24"/>
        </w:rPr>
        <w:t>N</w:t>
      </w:r>
      <w:r w:rsidRPr="6F70F974">
        <w:rPr>
          <w:rFonts w:ascii="Arial" w:hAnsi="Arial" w:cs="Arial"/>
          <w:b/>
          <w:bCs/>
          <w:sz w:val="24"/>
          <w:szCs w:val="24"/>
        </w:rPr>
        <w:t>T) AMENDMENT BILL</w:t>
      </w:r>
      <w:r w:rsidR="00463A2D" w:rsidRPr="6F70F974">
        <w:rPr>
          <w:rFonts w:ascii="Arial" w:hAnsi="Arial" w:cs="Arial"/>
          <w:b/>
          <w:bCs/>
          <w:sz w:val="24"/>
          <w:szCs w:val="24"/>
        </w:rPr>
        <w:t xml:space="preserve"> </w:t>
      </w:r>
      <w:r w:rsidR="00744928">
        <w:rPr>
          <w:rFonts w:ascii="Arial" w:hAnsi="Arial" w:cs="Arial"/>
          <w:b/>
          <w:bCs/>
          <w:sz w:val="24"/>
          <w:szCs w:val="24"/>
        </w:rPr>
        <w:t>2024</w:t>
      </w:r>
    </w:p>
    <w:p w14:paraId="791A60D0" w14:textId="77777777" w:rsidR="00E90DF9" w:rsidRDefault="00E90DF9" w:rsidP="00463A2D">
      <w:pPr>
        <w:spacing w:after="0"/>
        <w:contextualSpacing/>
        <w:rPr>
          <w:rFonts w:ascii="Arial" w:hAnsi="Arial" w:cs="Arial"/>
          <w:bCs/>
          <w:sz w:val="24"/>
          <w:szCs w:val="24"/>
        </w:rPr>
      </w:pPr>
    </w:p>
    <w:p w14:paraId="04010BFE" w14:textId="57C8FC9C" w:rsidR="00E90DF9" w:rsidRPr="00D52E49" w:rsidRDefault="00E90DF9" w:rsidP="283AF2C3">
      <w:pPr>
        <w:spacing w:after="0"/>
        <w:contextualSpacing/>
        <w:jc w:val="both"/>
        <w:rPr>
          <w:rFonts w:ascii="Arial" w:hAnsi="Arial" w:cs="Arial"/>
          <w:bCs/>
          <w:sz w:val="24"/>
          <w:szCs w:val="24"/>
        </w:rPr>
      </w:pPr>
      <w:r w:rsidRPr="00D52E49">
        <w:rPr>
          <w:rFonts w:ascii="Arial" w:hAnsi="Arial" w:cs="Arial"/>
          <w:bCs/>
          <w:sz w:val="24"/>
          <w:szCs w:val="24"/>
        </w:rPr>
        <w:t xml:space="preserve">The </w:t>
      </w:r>
      <w:r w:rsidR="00AB044B">
        <w:rPr>
          <w:rFonts w:ascii="Arial" w:hAnsi="Arial" w:cs="Arial"/>
          <w:bCs/>
          <w:sz w:val="24"/>
          <w:szCs w:val="24"/>
        </w:rPr>
        <w:t xml:space="preserve">Variations in Sex Characteristics (Restricted Medical Treatment) Amendment Bill 2024 (the </w:t>
      </w:r>
      <w:r w:rsidRPr="00D52E49">
        <w:rPr>
          <w:rFonts w:ascii="Arial" w:hAnsi="Arial" w:cs="Arial"/>
          <w:bCs/>
          <w:sz w:val="24"/>
          <w:szCs w:val="24"/>
        </w:rPr>
        <w:t>Bill</w:t>
      </w:r>
      <w:r w:rsidR="00AB044B">
        <w:rPr>
          <w:rFonts w:ascii="Arial" w:hAnsi="Arial" w:cs="Arial"/>
          <w:bCs/>
          <w:sz w:val="24"/>
          <w:szCs w:val="24"/>
        </w:rPr>
        <w:t>)</w:t>
      </w:r>
      <w:r w:rsidRPr="00D52E49">
        <w:rPr>
          <w:rFonts w:ascii="Arial" w:hAnsi="Arial" w:cs="Arial"/>
          <w:bCs/>
          <w:sz w:val="24"/>
          <w:szCs w:val="24"/>
        </w:rPr>
        <w:t xml:space="preserve"> </w:t>
      </w:r>
      <w:r w:rsidRPr="00D52E49">
        <w:rPr>
          <w:rFonts w:ascii="Arial" w:hAnsi="Arial" w:cs="Arial"/>
          <w:b/>
          <w:sz w:val="24"/>
          <w:szCs w:val="24"/>
        </w:rPr>
        <w:t>is</w:t>
      </w:r>
      <w:r w:rsidRPr="00D52E49">
        <w:rPr>
          <w:rFonts w:ascii="Arial" w:hAnsi="Arial" w:cs="Arial"/>
          <w:bCs/>
          <w:sz w:val="24"/>
          <w:szCs w:val="24"/>
        </w:rPr>
        <w:t xml:space="preserve"> a Significant Bill. Significant Bills are bills that have been assessed as likely to have significant engagement of human rights and require more detailed reasoning in relation to compatibility with the </w:t>
      </w:r>
      <w:r w:rsidRPr="00D52E49">
        <w:rPr>
          <w:rFonts w:ascii="Arial" w:hAnsi="Arial" w:cs="Arial"/>
          <w:bCs/>
          <w:i/>
          <w:iCs/>
          <w:sz w:val="24"/>
          <w:szCs w:val="24"/>
        </w:rPr>
        <w:t>Human Rights Act 2004</w:t>
      </w:r>
      <w:r w:rsidRPr="00D52E49">
        <w:rPr>
          <w:rFonts w:ascii="Arial" w:hAnsi="Arial" w:cs="Arial"/>
          <w:bCs/>
          <w:sz w:val="24"/>
          <w:szCs w:val="24"/>
        </w:rPr>
        <w:t>.</w:t>
      </w:r>
    </w:p>
    <w:p w14:paraId="3735CFA3" w14:textId="77777777" w:rsidR="00E90DF9" w:rsidRPr="00D52E49" w:rsidRDefault="00E90DF9" w:rsidP="00F60839">
      <w:pPr>
        <w:spacing w:after="0"/>
        <w:jc w:val="both"/>
        <w:rPr>
          <w:rFonts w:ascii="Arial" w:hAnsi="Arial" w:cs="Arial"/>
          <w:bCs/>
          <w:sz w:val="24"/>
          <w:szCs w:val="24"/>
        </w:rPr>
      </w:pPr>
    </w:p>
    <w:p w14:paraId="266B7B2E" w14:textId="77777777" w:rsidR="00E90DF9" w:rsidRPr="00D52E49" w:rsidRDefault="00E90DF9" w:rsidP="00F60839">
      <w:pPr>
        <w:pStyle w:val="Heading2"/>
        <w:jc w:val="both"/>
      </w:pPr>
      <w:r w:rsidRPr="00D52E49">
        <w:t>OVERVIEW OF THE BILL</w:t>
      </w:r>
    </w:p>
    <w:p w14:paraId="096D6135" w14:textId="1A312CFC" w:rsidR="00476B48" w:rsidRPr="00945BE7" w:rsidRDefault="00842CB2" w:rsidP="0224070F">
      <w:pPr>
        <w:spacing w:after="120"/>
        <w:ind w:right="-45"/>
        <w:jc w:val="both"/>
        <w:rPr>
          <w:rFonts w:ascii="Arial" w:hAnsi="Arial" w:cs="Arial"/>
          <w:sz w:val="24"/>
          <w:szCs w:val="24"/>
        </w:rPr>
      </w:pPr>
      <w:r w:rsidRPr="00D52E49">
        <w:rPr>
          <w:rFonts w:ascii="Arial" w:hAnsi="Arial" w:cs="Arial"/>
          <w:sz w:val="24"/>
          <w:szCs w:val="24"/>
        </w:rPr>
        <w:t xml:space="preserve">This Bill </w:t>
      </w:r>
      <w:r w:rsidR="008201FA" w:rsidRPr="00D52E49">
        <w:rPr>
          <w:rFonts w:ascii="Arial" w:hAnsi="Arial" w:cs="Arial"/>
          <w:sz w:val="24"/>
          <w:szCs w:val="24"/>
        </w:rPr>
        <w:t xml:space="preserve">amends the </w:t>
      </w:r>
      <w:r w:rsidR="008201FA" w:rsidRPr="00D52E49">
        <w:rPr>
          <w:rFonts w:ascii="Arial" w:hAnsi="Arial" w:cs="Arial"/>
          <w:i/>
          <w:iCs/>
          <w:sz w:val="24"/>
          <w:szCs w:val="24"/>
        </w:rPr>
        <w:t xml:space="preserve">Variation </w:t>
      </w:r>
      <w:r w:rsidR="1FEF2A93" w:rsidRPr="00D52E49">
        <w:rPr>
          <w:rFonts w:ascii="Arial" w:hAnsi="Arial" w:cs="Arial"/>
          <w:i/>
          <w:iCs/>
          <w:sz w:val="24"/>
          <w:szCs w:val="24"/>
        </w:rPr>
        <w:t>i</w:t>
      </w:r>
      <w:r w:rsidR="008201FA" w:rsidRPr="00D52E49">
        <w:rPr>
          <w:rFonts w:ascii="Arial" w:hAnsi="Arial" w:cs="Arial"/>
          <w:i/>
          <w:iCs/>
          <w:sz w:val="24"/>
          <w:szCs w:val="24"/>
        </w:rPr>
        <w:t>n Sex Characteristics (Restricted Medical Treatment) Act 2023</w:t>
      </w:r>
      <w:r w:rsidR="000B11BF" w:rsidRPr="00D52E49">
        <w:rPr>
          <w:rFonts w:ascii="Arial" w:hAnsi="Arial" w:cs="Arial"/>
          <w:sz w:val="24"/>
          <w:szCs w:val="24"/>
        </w:rPr>
        <w:t xml:space="preserve"> (</w:t>
      </w:r>
      <w:r w:rsidR="008D557B" w:rsidRPr="00D52E49">
        <w:rPr>
          <w:rFonts w:ascii="Arial" w:hAnsi="Arial" w:cs="Arial"/>
          <w:sz w:val="24"/>
          <w:szCs w:val="24"/>
        </w:rPr>
        <w:t>the Act)</w:t>
      </w:r>
      <w:r w:rsidR="00117790" w:rsidRPr="00D52E49">
        <w:rPr>
          <w:rFonts w:ascii="Arial" w:hAnsi="Arial" w:cs="Arial"/>
          <w:sz w:val="24"/>
          <w:szCs w:val="24"/>
        </w:rPr>
        <w:t xml:space="preserve"> to </w:t>
      </w:r>
      <w:r w:rsidR="00D90EB8" w:rsidRPr="00D52E49">
        <w:rPr>
          <w:rFonts w:ascii="Arial" w:hAnsi="Arial" w:cs="Arial"/>
          <w:sz w:val="24"/>
          <w:szCs w:val="24"/>
        </w:rPr>
        <w:t>put in place</w:t>
      </w:r>
      <w:r w:rsidR="00117790" w:rsidRPr="00D52E49">
        <w:rPr>
          <w:rFonts w:ascii="Arial" w:hAnsi="Arial" w:cs="Arial"/>
          <w:sz w:val="24"/>
          <w:szCs w:val="24"/>
        </w:rPr>
        <w:t xml:space="preserve"> </w:t>
      </w:r>
      <w:r w:rsidR="00CE4894" w:rsidRPr="00D52E49">
        <w:rPr>
          <w:rFonts w:ascii="Arial" w:hAnsi="Arial" w:cs="Arial"/>
          <w:sz w:val="24"/>
          <w:szCs w:val="24"/>
        </w:rPr>
        <w:t xml:space="preserve">a </w:t>
      </w:r>
      <w:r w:rsidR="2BC522A2" w:rsidRPr="00D52E49">
        <w:rPr>
          <w:rFonts w:ascii="Arial" w:hAnsi="Arial" w:cs="Arial"/>
          <w:sz w:val="24"/>
          <w:szCs w:val="24"/>
        </w:rPr>
        <w:t>twelve</w:t>
      </w:r>
      <w:r w:rsidR="00F7395D" w:rsidRPr="00D52E49">
        <w:rPr>
          <w:rFonts w:ascii="Arial" w:hAnsi="Arial" w:cs="Arial"/>
          <w:sz w:val="24"/>
          <w:szCs w:val="24"/>
        </w:rPr>
        <w:t>-</w:t>
      </w:r>
      <w:r w:rsidR="00354B64" w:rsidRPr="00D52E49">
        <w:rPr>
          <w:rFonts w:ascii="Arial" w:hAnsi="Arial" w:cs="Arial"/>
          <w:sz w:val="24"/>
          <w:szCs w:val="24"/>
        </w:rPr>
        <w:t xml:space="preserve">month </w:t>
      </w:r>
      <w:r w:rsidR="00D90EB8" w:rsidRPr="00D52E49">
        <w:rPr>
          <w:rFonts w:ascii="Arial" w:hAnsi="Arial" w:cs="Arial"/>
          <w:sz w:val="24"/>
          <w:szCs w:val="24"/>
        </w:rPr>
        <w:t xml:space="preserve">transitional arrangement </w:t>
      </w:r>
      <w:r w:rsidR="00C70959">
        <w:rPr>
          <w:rFonts w:ascii="Arial" w:hAnsi="Arial" w:cs="Arial"/>
          <w:sz w:val="24"/>
          <w:szCs w:val="24"/>
        </w:rPr>
        <w:t xml:space="preserve">to enable treatment </w:t>
      </w:r>
      <w:r w:rsidR="00D90EB8" w:rsidRPr="00D52E49">
        <w:rPr>
          <w:rFonts w:ascii="Arial" w:hAnsi="Arial" w:cs="Arial"/>
          <w:sz w:val="24"/>
          <w:szCs w:val="24"/>
        </w:rPr>
        <w:t xml:space="preserve">for </w:t>
      </w:r>
      <w:r w:rsidR="003843B9" w:rsidRPr="00D52E49">
        <w:rPr>
          <w:rFonts w:ascii="Arial" w:hAnsi="Arial" w:cs="Arial"/>
          <w:sz w:val="24"/>
          <w:szCs w:val="24"/>
        </w:rPr>
        <w:t>‘</w:t>
      </w:r>
      <w:r w:rsidR="00D90EB8" w:rsidRPr="00D52E49">
        <w:rPr>
          <w:rFonts w:ascii="Arial" w:hAnsi="Arial" w:cs="Arial"/>
          <w:sz w:val="24"/>
          <w:szCs w:val="24"/>
        </w:rPr>
        <w:t>prescribed person</w:t>
      </w:r>
      <w:r w:rsidR="00354B64" w:rsidRPr="00D52E49">
        <w:rPr>
          <w:rFonts w:ascii="Arial" w:hAnsi="Arial" w:cs="Arial"/>
          <w:sz w:val="24"/>
          <w:szCs w:val="24"/>
        </w:rPr>
        <w:t>s</w:t>
      </w:r>
      <w:r w:rsidR="003843B9" w:rsidRPr="00D52E49">
        <w:rPr>
          <w:rFonts w:ascii="Arial" w:hAnsi="Arial" w:cs="Arial"/>
          <w:sz w:val="24"/>
          <w:szCs w:val="24"/>
        </w:rPr>
        <w:t>’</w:t>
      </w:r>
      <w:r w:rsidR="00C70959">
        <w:rPr>
          <w:rFonts w:ascii="Arial" w:hAnsi="Arial" w:cs="Arial"/>
          <w:sz w:val="24"/>
          <w:szCs w:val="24"/>
        </w:rPr>
        <w:t xml:space="preserve"> who </w:t>
      </w:r>
      <w:r w:rsidR="00105334">
        <w:rPr>
          <w:rFonts w:ascii="Arial" w:hAnsi="Arial" w:cs="Arial"/>
          <w:sz w:val="24"/>
          <w:szCs w:val="24"/>
        </w:rPr>
        <w:t>have</w:t>
      </w:r>
      <w:r w:rsidR="00C70959">
        <w:rPr>
          <w:rFonts w:ascii="Arial" w:hAnsi="Arial" w:cs="Arial"/>
          <w:sz w:val="24"/>
          <w:szCs w:val="24"/>
        </w:rPr>
        <w:t xml:space="preserve"> already </w:t>
      </w:r>
      <w:r w:rsidR="004C18CA">
        <w:rPr>
          <w:rFonts w:ascii="Arial" w:hAnsi="Arial" w:cs="Arial"/>
          <w:sz w:val="24"/>
          <w:szCs w:val="24"/>
        </w:rPr>
        <w:t>received</w:t>
      </w:r>
      <w:r w:rsidR="00C70959">
        <w:rPr>
          <w:rFonts w:ascii="Arial" w:hAnsi="Arial" w:cs="Arial"/>
          <w:sz w:val="24"/>
          <w:szCs w:val="24"/>
        </w:rPr>
        <w:t xml:space="preserve"> treatment </w:t>
      </w:r>
      <w:r w:rsidR="00A057A9">
        <w:rPr>
          <w:rFonts w:ascii="Arial" w:hAnsi="Arial" w:cs="Arial"/>
          <w:sz w:val="24"/>
          <w:szCs w:val="24"/>
        </w:rPr>
        <w:t>in relation to</w:t>
      </w:r>
      <w:r w:rsidR="00C70959">
        <w:rPr>
          <w:rFonts w:ascii="Arial" w:hAnsi="Arial" w:cs="Arial"/>
          <w:sz w:val="24"/>
          <w:szCs w:val="24"/>
        </w:rPr>
        <w:t xml:space="preserve"> </w:t>
      </w:r>
      <w:r w:rsidR="00105334">
        <w:rPr>
          <w:rFonts w:ascii="Arial" w:hAnsi="Arial" w:cs="Arial"/>
          <w:sz w:val="24"/>
          <w:szCs w:val="24"/>
        </w:rPr>
        <w:t>their</w:t>
      </w:r>
      <w:r w:rsidR="00C70959">
        <w:rPr>
          <w:rFonts w:ascii="Arial" w:hAnsi="Arial" w:cs="Arial"/>
          <w:sz w:val="24"/>
          <w:szCs w:val="24"/>
        </w:rPr>
        <w:t xml:space="preserve"> variation in sex characteristics</w:t>
      </w:r>
      <w:r w:rsidR="00D90EB8" w:rsidRPr="00D52E49">
        <w:rPr>
          <w:rFonts w:ascii="Arial" w:hAnsi="Arial" w:cs="Arial"/>
          <w:sz w:val="24"/>
          <w:szCs w:val="24"/>
        </w:rPr>
        <w:t xml:space="preserve">. </w:t>
      </w:r>
      <w:r w:rsidR="000745D4" w:rsidRPr="00D52E49">
        <w:rPr>
          <w:rFonts w:ascii="Arial" w:hAnsi="Arial" w:cs="Arial"/>
          <w:sz w:val="24"/>
          <w:szCs w:val="24"/>
        </w:rPr>
        <w:t xml:space="preserve">The transitional period applies for </w:t>
      </w:r>
      <w:r w:rsidR="774B9603" w:rsidRPr="00D52E49">
        <w:rPr>
          <w:rFonts w:ascii="Arial" w:hAnsi="Arial" w:cs="Arial"/>
          <w:sz w:val="24"/>
          <w:szCs w:val="24"/>
        </w:rPr>
        <w:t>twelve</w:t>
      </w:r>
      <w:r w:rsidR="000745D4" w:rsidRPr="00D52E49">
        <w:rPr>
          <w:rFonts w:ascii="Arial" w:hAnsi="Arial" w:cs="Arial"/>
          <w:sz w:val="24"/>
          <w:szCs w:val="24"/>
        </w:rPr>
        <w:t xml:space="preserve"> months from the commencement of section 10 and Part 4 of the Act (the </w:t>
      </w:r>
      <w:r w:rsidR="000745D4" w:rsidRPr="00A15A80">
        <w:rPr>
          <w:rFonts w:ascii="Arial" w:hAnsi="Arial" w:cs="Arial"/>
          <w:sz w:val="24"/>
          <w:szCs w:val="24"/>
        </w:rPr>
        <w:t>transitional period</w:t>
      </w:r>
      <w:r w:rsidR="000745D4" w:rsidRPr="00D52E49">
        <w:rPr>
          <w:rFonts w:ascii="Arial" w:hAnsi="Arial" w:cs="Arial"/>
          <w:sz w:val="24"/>
          <w:szCs w:val="24"/>
        </w:rPr>
        <w:t xml:space="preserve">). </w:t>
      </w:r>
      <w:r w:rsidR="00C66FCE" w:rsidRPr="00D52E49">
        <w:rPr>
          <w:rFonts w:ascii="Arial" w:hAnsi="Arial" w:cs="Arial"/>
          <w:sz w:val="24"/>
          <w:szCs w:val="24"/>
        </w:rPr>
        <w:t xml:space="preserve">The </w:t>
      </w:r>
      <w:r w:rsidR="008015E4" w:rsidRPr="00D52E49">
        <w:rPr>
          <w:rFonts w:ascii="Arial" w:hAnsi="Arial" w:cs="Arial"/>
          <w:sz w:val="24"/>
          <w:szCs w:val="24"/>
        </w:rPr>
        <w:t>transitional arrange</w:t>
      </w:r>
      <w:r w:rsidR="00E35101" w:rsidRPr="00D52E49">
        <w:rPr>
          <w:rFonts w:ascii="Arial" w:hAnsi="Arial" w:cs="Arial"/>
          <w:sz w:val="24"/>
          <w:szCs w:val="24"/>
        </w:rPr>
        <w:t>ment</w:t>
      </w:r>
      <w:r w:rsidR="00B943E6" w:rsidRPr="00D52E49">
        <w:rPr>
          <w:rFonts w:ascii="Arial" w:hAnsi="Arial" w:cs="Arial"/>
          <w:sz w:val="24"/>
          <w:szCs w:val="24"/>
        </w:rPr>
        <w:t xml:space="preserve"> will only apply</w:t>
      </w:r>
      <w:r w:rsidR="00CE4894" w:rsidRPr="00D52E49">
        <w:rPr>
          <w:rFonts w:ascii="Arial" w:hAnsi="Arial" w:cs="Arial"/>
          <w:sz w:val="24"/>
          <w:szCs w:val="24"/>
        </w:rPr>
        <w:t xml:space="preserve"> to </w:t>
      </w:r>
      <w:r w:rsidR="003D1357" w:rsidRPr="00D52E49">
        <w:rPr>
          <w:rFonts w:ascii="Arial" w:hAnsi="Arial" w:cs="Arial"/>
          <w:sz w:val="24"/>
          <w:szCs w:val="24"/>
        </w:rPr>
        <w:t>prescribed persons who</w:t>
      </w:r>
      <w:r w:rsidR="00944C0C" w:rsidRPr="00D52E49">
        <w:rPr>
          <w:rFonts w:ascii="Arial" w:hAnsi="Arial" w:cs="Arial"/>
          <w:sz w:val="24"/>
          <w:szCs w:val="24"/>
        </w:rPr>
        <w:t>,</w:t>
      </w:r>
      <w:r w:rsidR="003D1357" w:rsidRPr="00D52E49">
        <w:rPr>
          <w:rFonts w:ascii="Arial" w:hAnsi="Arial" w:cs="Arial"/>
          <w:sz w:val="24"/>
          <w:szCs w:val="24"/>
        </w:rPr>
        <w:t xml:space="preserve"> </w:t>
      </w:r>
      <w:r w:rsidR="00944C0C" w:rsidRPr="00D52E49">
        <w:rPr>
          <w:rFonts w:ascii="Arial" w:hAnsi="Arial" w:cs="Arial"/>
          <w:sz w:val="24"/>
          <w:szCs w:val="24"/>
        </w:rPr>
        <w:t>prior to the</w:t>
      </w:r>
      <w:r w:rsidR="000745D4" w:rsidRPr="0224070F">
        <w:rPr>
          <w:rFonts w:ascii="Arial" w:hAnsi="Arial" w:cs="Arial"/>
          <w:sz w:val="24"/>
          <w:szCs w:val="24"/>
        </w:rPr>
        <w:t xml:space="preserve"> transitional period</w:t>
      </w:r>
      <w:r w:rsidR="00944C0C" w:rsidRPr="0224070F">
        <w:rPr>
          <w:rFonts w:ascii="Arial" w:hAnsi="Arial" w:cs="Arial"/>
          <w:sz w:val="24"/>
          <w:szCs w:val="24"/>
        </w:rPr>
        <w:t>,</w:t>
      </w:r>
      <w:r w:rsidR="003D1357" w:rsidRPr="0224070F">
        <w:rPr>
          <w:rFonts w:ascii="Arial" w:hAnsi="Arial" w:cs="Arial"/>
          <w:sz w:val="24"/>
          <w:szCs w:val="24"/>
        </w:rPr>
        <w:t xml:space="preserve"> </w:t>
      </w:r>
      <w:r w:rsidR="00A73CD3" w:rsidRPr="0224070F">
        <w:rPr>
          <w:rFonts w:ascii="Arial" w:hAnsi="Arial" w:cs="Arial"/>
          <w:sz w:val="24"/>
          <w:szCs w:val="24"/>
        </w:rPr>
        <w:t>ha</w:t>
      </w:r>
      <w:r w:rsidR="008400AE">
        <w:rPr>
          <w:rFonts w:ascii="Arial" w:hAnsi="Arial" w:cs="Arial"/>
          <w:sz w:val="24"/>
          <w:szCs w:val="24"/>
        </w:rPr>
        <w:t>ve</w:t>
      </w:r>
      <w:r w:rsidR="003D1357" w:rsidRPr="0224070F">
        <w:rPr>
          <w:rFonts w:ascii="Arial" w:hAnsi="Arial" w:cs="Arial"/>
          <w:sz w:val="24"/>
          <w:szCs w:val="24"/>
        </w:rPr>
        <w:t xml:space="preserve"> </w:t>
      </w:r>
      <w:r w:rsidR="003D1357" w:rsidRPr="008A49F0">
        <w:rPr>
          <w:rFonts w:ascii="Arial" w:hAnsi="Arial" w:cs="Arial"/>
          <w:sz w:val="24"/>
          <w:szCs w:val="24"/>
        </w:rPr>
        <w:t>receiv</w:t>
      </w:r>
      <w:r w:rsidR="008400AE">
        <w:rPr>
          <w:rFonts w:ascii="Arial" w:hAnsi="Arial" w:cs="Arial"/>
          <w:sz w:val="24"/>
          <w:szCs w:val="24"/>
        </w:rPr>
        <w:t>ed</w:t>
      </w:r>
      <w:r w:rsidR="003D1357" w:rsidRPr="008A49F0">
        <w:rPr>
          <w:rFonts w:ascii="Arial" w:hAnsi="Arial" w:cs="Arial"/>
          <w:sz w:val="24"/>
          <w:szCs w:val="24"/>
        </w:rPr>
        <w:t xml:space="preserve"> </w:t>
      </w:r>
      <w:r w:rsidR="008A49F0" w:rsidRPr="008A49F0">
        <w:rPr>
          <w:rFonts w:ascii="Arial" w:hAnsi="Arial" w:cs="Arial"/>
          <w:sz w:val="24"/>
          <w:szCs w:val="24"/>
        </w:rPr>
        <w:t xml:space="preserve">medical </w:t>
      </w:r>
      <w:r w:rsidR="003D1357" w:rsidRPr="008A49F0">
        <w:rPr>
          <w:rFonts w:ascii="Arial" w:hAnsi="Arial" w:cs="Arial"/>
          <w:sz w:val="24"/>
          <w:szCs w:val="24"/>
        </w:rPr>
        <w:t>treatment</w:t>
      </w:r>
      <w:r w:rsidR="2ABC200C" w:rsidRPr="7D123EDF">
        <w:rPr>
          <w:rFonts w:ascii="Arial" w:hAnsi="Arial" w:cs="Arial"/>
          <w:sz w:val="24"/>
          <w:szCs w:val="24"/>
        </w:rPr>
        <w:t xml:space="preserve"> </w:t>
      </w:r>
      <w:r w:rsidR="00105334">
        <w:rPr>
          <w:rFonts w:ascii="Arial" w:hAnsi="Arial" w:cs="Arial"/>
          <w:sz w:val="24"/>
          <w:szCs w:val="24"/>
        </w:rPr>
        <w:t>in relation to their</w:t>
      </w:r>
      <w:r w:rsidR="003D1357" w:rsidRPr="0224070F">
        <w:rPr>
          <w:rFonts w:ascii="Arial" w:hAnsi="Arial" w:cs="Arial"/>
          <w:sz w:val="24"/>
          <w:szCs w:val="24"/>
        </w:rPr>
        <w:t xml:space="preserve"> variation in sex characteristics</w:t>
      </w:r>
      <w:r w:rsidR="00246225" w:rsidRPr="0224070F">
        <w:rPr>
          <w:rFonts w:ascii="Arial" w:hAnsi="Arial" w:cs="Arial"/>
          <w:sz w:val="24"/>
          <w:szCs w:val="24"/>
        </w:rPr>
        <w:t xml:space="preserve"> (the </w:t>
      </w:r>
      <w:r w:rsidR="00246225" w:rsidRPr="00A15A80">
        <w:rPr>
          <w:rFonts w:ascii="Arial" w:hAnsi="Arial" w:cs="Arial"/>
          <w:sz w:val="24"/>
          <w:szCs w:val="24"/>
        </w:rPr>
        <w:t>affected cohort</w:t>
      </w:r>
      <w:r w:rsidR="00246225" w:rsidRPr="0224070F">
        <w:rPr>
          <w:rFonts w:ascii="Arial" w:hAnsi="Arial" w:cs="Arial"/>
          <w:sz w:val="24"/>
          <w:szCs w:val="24"/>
        </w:rPr>
        <w:t xml:space="preserve">). </w:t>
      </w:r>
      <w:r w:rsidR="00BC0D3E" w:rsidRPr="0224070F">
        <w:rPr>
          <w:rFonts w:ascii="Arial" w:hAnsi="Arial" w:cs="Arial"/>
          <w:sz w:val="24"/>
          <w:szCs w:val="24"/>
        </w:rPr>
        <w:t>D</w:t>
      </w:r>
      <w:r w:rsidR="00944C0C" w:rsidRPr="0224070F">
        <w:rPr>
          <w:rFonts w:ascii="Arial" w:hAnsi="Arial" w:cs="Arial"/>
          <w:sz w:val="24"/>
          <w:szCs w:val="24"/>
        </w:rPr>
        <w:t>uring the transitional period</w:t>
      </w:r>
      <w:r w:rsidR="00BC0D3E" w:rsidRPr="0224070F">
        <w:rPr>
          <w:rFonts w:ascii="Arial" w:hAnsi="Arial" w:cs="Arial"/>
          <w:sz w:val="24"/>
          <w:szCs w:val="24"/>
        </w:rPr>
        <w:t>, the affected cohort will</w:t>
      </w:r>
      <w:r w:rsidR="00944C0C" w:rsidRPr="0224070F">
        <w:rPr>
          <w:rFonts w:ascii="Arial" w:hAnsi="Arial" w:cs="Arial"/>
          <w:sz w:val="24"/>
          <w:szCs w:val="24"/>
        </w:rPr>
        <w:t xml:space="preserve"> </w:t>
      </w:r>
      <w:r w:rsidR="003D1357" w:rsidRPr="0224070F">
        <w:rPr>
          <w:rFonts w:ascii="Arial" w:hAnsi="Arial" w:cs="Arial"/>
          <w:sz w:val="24"/>
          <w:szCs w:val="24"/>
        </w:rPr>
        <w:t xml:space="preserve">be able to </w:t>
      </w:r>
      <w:r w:rsidR="00F7395D" w:rsidRPr="0224070F">
        <w:rPr>
          <w:rFonts w:ascii="Arial" w:hAnsi="Arial" w:cs="Arial"/>
          <w:sz w:val="24"/>
          <w:szCs w:val="24"/>
        </w:rPr>
        <w:t>receive</w:t>
      </w:r>
      <w:r w:rsidR="00D52222" w:rsidRPr="0224070F">
        <w:rPr>
          <w:rFonts w:ascii="Arial" w:hAnsi="Arial" w:cs="Arial"/>
          <w:sz w:val="24"/>
          <w:szCs w:val="24"/>
        </w:rPr>
        <w:t xml:space="preserve"> </w:t>
      </w:r>
      <w:r w:rsidR="00175DD8" w:rsidRPr="0224070F">
        <w:rPr>
          <w:rFonts w:ascii="Arial" w:hAnsi="Arial" w:cs="Arial"/>
          <w:sz w:val="24"/>
          <w:szCs w:val="24"/>
        </w:rPr>
        <w:t>what would otherwise be</w:t>
      </w:r>
      <w:r w:rsidR="006F7C3D" w:rsidRPr="0224070F">
        <w:rPr>
          <w:rFonts w:ascii="Arial" w:hAnsi="Arial" w:cs="Arial"/>
          <w:sz w:val="24"/>
          <w:szCs w:val="24"/>
        </w:rPr>
        <w:t xml:space="preserve"> a</w:t>
      </w:r>
      <w:r w:rsidR="00837992" w:rsidRPr="0224070F">
        <w:rPr>
          <w:rFonts w:ascii="Arial" w:hAnsi="Arial" w:cs="Arial"/>
          <w:sz w:val="24"/>
          <w:szCs w:val="24"/>
        </w:rPr>
        <w:t xml:space="preserve"> </w:t>
      </w:r>
      <w:r w:rsidR="00040743" w:rsidRPr="0224070F">
        <w:rPr>
          <w:rFonts w:ascii="Arial" w:hAnsi="Arial" w:cs="Arial"/>
          <w:sz w:val="24"/>
          <w:szCs w:val="24"/>
        </w:rPr>
        <w:t>‘</w:t>
      </w:r>
      <w:r w:rsidR="00D52222" w:rsidRPr="0224070F">
        <w:rPr>
          <w:rFonts w:ascii="Arial" w:hAnsi="Arial" w:cs="Arial"/>
          <w:sz w:val="24"/>
          <w:szCs w:val="24"/>
        </w:rPr>
        <w:t>restricted medical treatment</w:t>
      </w:r>
      <w:r w:rsidR="00040743" w:rsidRPr="0224070F">
        <w:rPr>
          <w:rFonts w:ascii="Arial" w:hAnsi="Arial" w:cs="Arial"/>
          <w:sz w:val="24"/>
          <w:szCs w:val="24"/>
        </w:rPr>
        <w:t>’</w:t>
      </w:r>
      <w:r w:rsidR="00175DD8" w:rsidRPr="0224070F">
        <w:rPr>
          <w:rFonts w:ascii="Arial" w:hAnsi="Arial" w:cs="Arial"/>
          <w:sz w:val="24"/>
          <w:szCs w:val="24"/>
        </w:rPr>
        <w:t xml:space="preserve"> under the Act</w:t>
      </w:r>
      <w:r w:rsidR="00D52222" w:rsidRPr="0224070F">
        <w:rPr>
          <w:rFonts w:ascii="Arial" w:hAnsi="Arial" w:cs="Arial"/>
          <w:sz w:val="24"/>
          <w:szCs w:val="24"/>
        </w:rPr>
        <w:t xml:space="preserve"> </w:t>
      </w:r>
      <w:r w:rsidR="0062441B" w:rsidRPr="0224070F">
        <w:rPr>
          <w:rFonts w:ascii="Arial" w:hAnsi="Arial" w:cs="Arial"/>
          <w:sz w:val="24"/>
          <w:szCs w:val="24"/>
        </w:rPr>
        <w:t>without requiring an approved treatment plan to be in place.</w:t>
      </w:r>
      <w:r w:rsidR="00DE284D" w:rsidRPr="0224070F">
        <w:rPr>
          <w:rFonts w:ascii="Arial" w:hAnsi="Arial" w:cs="Arial"/>
          <w:sz w:val="24"/>
          <w:szCs w:val="24"/>
        </w:rPr>
        <w:t xml:space="preserve"> </w:t>
      </w:r>
      <w:r w:rsidR="00476B48" w:rsidRPr="0224070F">
        <w:rPr>
          <w:rFonts w:ascii="Arial" w:hAnsi="Arial" w:cs="Arial"/>
          <w:sz w:val="24"/>
          <w:szCs w:val="24"/>
        </w:rPr>
        <w:t xml:space="preserve">For an explanation of </w:t>
      </w:r>
      <w:r w:rsidR="00E717C1" w:rsidRPr="0224070F">
        <w:rPr>
          <w:rFonts w:ascii="Arial" w:hAnsi="Arial" w:cs="Arial"/>
          <w:sz w:val="24"/>
          <w:szCs w:val="24"/>
        </w:rPr>
        <w:t>key terms under the Act such as ‘restricted medical treatment’ and ‘prescribed person’</w:t>
      </w:r>
      <w:r w:rsidR="00DA53EF" w:rsidRPr="0224070F">
        <w:rPr>
          <w:rFonts w:ascii="Arial" w:hAnsi="Arial" w:cs="Arial"/>
          <w:sz w:val="24"/>
          <w:szCs w:val="24"/>
        </w:rPr>
        <w:t xml:space="preserve"> see the explanatory statement for the Act. </w:t>
      </w:r>
    </w:p>
    <w:p w14:paraId="470FD979" w14:textId="4549B075" w:rsidR="00C70959" w:rsidRDefault="00C70959" w:rsidP="00C70959">
      <w:pPr>
        <w:spacing w:before="240" w:after="120"/>
        <w:ind w:right="-45"/>
        <w:jc w:val="both"/>
        <w:rPr>
          <w:rFonts w:ascii="Arial" w:eastAsia="Arial" w:hAnsi="Arial" w:cs="Arial"/>
          <w:sz w:val="24"/>
          <w:szCs w:val="24"/>
        </w:rPr>
      </w:pPr>
      <w:r w:rsidRPr="6F70F974">
        <w:rPr>
          <w:rFonts w:ascii="Arial" w:eastAsia="Arial" w:hAnsi="Arial" w:cs="Arial"/>
          <w:sz w:val="24"/>
          <w:szCs w:val="24"/>
        </w:rPr>
        <w:t>From 23 December 2024</w:t>
      </w:r>
      <w:r>
        <w:rPr>
          <w:rFonts w:ascii="Arial" w:eastAsia="Arial" w:hAnsi="Arial" w:cs="Arial"/>
          <w:sz w:val="24"/>
          <w:szCs w:val="24"/>
        </w:rPr>
        <w:t>,</w:t>
      </w:r>
      <w:r w:rsidRPr="6F70F974">
        <w:rPr>
          <w:rFonts w:ascii="Arial" w:eastAsia="Arial" w:hAnsi="Arial" w:cs="Arial"/>
          <w:sz w:val="24"/>
          <w:szCs w:val="24"/>
        </w:rPr>
        <w:t xml:space="preserve"> the Act will prohibit restricted medical treatments without a treatment plan approved by the oversight body, the Restricted Medical Treatment Assessment Board (the </w:t>
      </w:r>
      <w:r w:rsidRPr="00717333">
        <w:rPr>
          <w:rFonts w:ascii="Arial" w:eastAsia="Arial" w:hAnsi="Arial" w:cs="Arial"/>
          <w:sz w:val="24"/>
          <w:szCs w:val="24"/>
        </w:rPr>
        <w:t>Board</w:t>
      </w:r>
      <w:r w:rsidRPr="6F70F974">
        <w:rPr>
          <w:rFonts w:ascii="Arial" w:eastAsia="Arial" w:hAnsi="Arial" w:cs="Arial"/>
          <w:sz w:val="24"/>
          <w:szCs w:val="24"/>
        </w:rPr>
        <w:t xml:space="preserve">). Due to unanticipated issues in implementing the scheme it </w:t>
      </w:r>
      <w:r>
        <w:rPr>
          <w:rFonts w:ascii="Arial" w:eastAsia="Arial" w:hAnsi="Arial" w:cs="Arial"/>
          <w:sz w:val="24"/>
          <w:szCs w:val="24"/>
        </w:rPr>
        <w:t>is not</w:t>
      </w:r>
      <w:r w:rsidRPr="6F70F974">
        <w:rPr>
          <w:rFonts w:ascii="Arial" w:eastAsia="Arial" w:hAnsi="Arial" w:cs="Arial"/>
          <w:sz w:val="24"/>
          <w:szCs w:val="24"/>
        </w:rPr>
        <w:t xml:space="preserve"> possible to have treatment plans in place for all </w:t>
      </w:r>
      <w:r>
        <w:rPr>
          <w:rFonts w:ascii="Arial" w:eastAsia="Arial" w:hAnsi="Arial" w:cs="Arial"/>
          <w:sz w:val="24"/>
          <w:szCs w:val="24"/>
        </w:rPr>
        <w:t xml:space="preserve">members </w:t>
      </w:r>
      <w:r w:rsidRPr="6F70F974">
        <w:rPr>
          <w:rFonts w:ascii="Arial" w:eastAsia="Arial" w:hAnsi="Arial" w:cs="Arial"/>
          <w:sz w:val="24"/>
          <w:szCs w:val="24"/>
        </w:rPr>
        <w:t>of the affected cohort</w:t>
      </w:r>
      <w:r>
        <w:rPr>
          <w:rFonts w:ascii="Arial" w:eastAsia="Arial" w:hAnsi="Arial" w:cs="Arial"/>
          <w:sz w:val="24"/>
          <w:szCs w:val="24"/>
        </w:rPr>
        <w:t xml:space="preserve"> prior to commencement of the relevant parts of the Act</w:t>
      </w:r>
      <w:r w:rsidRPr="6F70F974">
        <w:rPr>
          <w:rFonts w:ascii="Arial" w:eastAsia="Arial" w:hAnsi="Arial" w:cs="Arial"/>
          <w:sz w:val="24"/>
          <w:szCs w:val="24"/>
        </w:rPr>
        <w:t xml:space="preserve">. This Bill will address risks to the physical and psychological wellbeing of those </w:t>
      </w:r>
      <w:r>
        <w:rPr>
          <w:rFonts w:ascii="Arial" w:eastAsia="Arial" w:hAnsi="Arial" w:cs="Arial"/>
          <w:sz w:val="24"/>
          <w:szCs w:val="24"/>
        </w:rPr>
        <w:t>individuals</w:t>
      </w:r>
      <w:r w:rsidRPr="6F70F974">
        <w:rPr>
          <w:rFonts w:ascii="Arial" w:eastAsia="Arial" w:hAnsi="Arial" w:cs="Arial"/>
          <w:sz w:val="24"/>
          <w:szCs w:val="24"/>
        </w:rPr>
        <w:t xml:space="preserve"> if their treatment is halted or disrupted. </w:t>
      </w:r>
    </w:p>
    <w:p w14:paraId="1A1E05DC" w14:textId="5F9A590B" w:rsidR="00CB24D0" w:rsidRDefault="00EC4956" w:rsidP="00F60839">
      <w:pPr>
        <w:spacing w:before="240" w:after="120"/>
        <w:ind w:right="-45"/>
        <w:jc w:val="both"/>
        <w:rPr>
          <w:rFonts w:ascii="Arial" w:eastAsia="Arial" w:hAnsi="Arial" w:cs="Arial"/>
          <w:sz w:val="24"/>
          <w:szCs w:val="24"/>
        </w:rPr>
      </w:pPr>
      <w:r w:rsidRPr="6F70F974">
        <w:rPr>
          <w:rFonts w:ascii="Arial" w:eastAsia="Arial" w:hAnsi="Arial" w:cs="Arial"/>
          <w:sz w:val="24"/>
          <w:szCs w:val="24"/>
        </w:rPr>
        <w:t xml:space="preserve">This Bill responds to the needs </w:t>
      </w:r>
      <w:r w:rsidR="00C37FC7" w:rsidRPr="6F70F974">
        <w:rPr>
          <w:rFonts w:ascii="Arial" w:eastAsia="Arial" w:hAnsi="Arial" w:cs="Arial"/>
          <w:sz w:val="24"/>
          <w:szCs w:val="24"/>
        </w:rPr>
        <w:t xml:space="preserve">of </w:t>
      </w:r>
      <w:r w:rsidR="00677DAE" w:rsidRPr="6F70F974">
        <w:rPr>
          <w:rFonts w:ascii="Arial" w:eastAsia="Arial" w:hAnsi="Arial" w:cs="Arial"/>
          <w:sz w:val="24"/>
          <w:szCs w:val="24"/>
        </w:rPr>
        <w:t xml:space="preserve">prescribed </w:t>
      </w:r>
      <w:r w:rsidR="6A43AA66" w:rsidRPr="6F70F974">
        <w:rPr>
          <w:rFonts w:ascii="Arial" w:eastAsia="Arial" w:hAnsi="Arial" w:cs="Arial"/>
          <w:sz w:val="24"/>
          <w:szCs w:val="24"/>
        </w:rPr>
        <w:t>person</w:t>
      </w:r>
      <w:r w:rsidR="00F66957" w:rsidRPr="6F70F974">
        <w:rPr>
          <w:rFonts w:ascii="Arial" w:eastAsia="Arial" w:hAnsi="Arial" w:cs="Arial"/>
          <w:sz w:val="24"/>
          <w:szCs w:val="24"/>
        </w:rPr>
        <w:t>s</w:t>
      </w:r>
      <w:r w:rsidR="00D73CFC" w:rsidRPr="6F70F974">
        <w:rPr>
          <w:rFonts w:ascii="Arial" w:eastAsia="Arial" w:hAnsi="Arial" w:cs="Arial"/>
          <w:sz w:val="24"/>
          <w:szCs w:val="24"/>
        </w:rPr>
        <w:t xml:space="preserve"> who</w:t>
      </w:r>
      <w:r w:rsidR="289B1608" w:rsidRPr="6F70F974">
        <w:rPr>
          <w:rFonts w:ascii="Arial" w:eastAsia="Arial" w:hAnsi="Arial" w:cs="Arial"/>
          <w:sz w:val="24"/>
          <w:szCs w:val="24"/>
        </w:rPr>
        <w:t xml:space="preserve"> </w:t>
      </w:r>
      <w:r w:rsidR="00AD15FD" w:rsidRPr="6F70F974">
        <w:rPr>
          <w:rFonts w:ascii="Arial" w:eastAsia="Arial" w:hAnsi="Arial" w:cs="Arial"/>
          <w:sz w:val="24"/>
          <w:szCs w:val="24"/>
        </w:rPr>
        <w:t>ha</w:t>
      </w:r>
      <w:r w:rsidR="22D59993" w:rsidRPr="6F70F974">
        <w:rPr>
          <w:rFonts w:ascii="Arial" w:eastAsia="Arial" w:hAnsi="Arial" w:cs="Arial"/>
          <w:sz w:val="24"/>
          <w:szCs w:val="24"/>
        </w:rPr>
        <w:t>ve</w:t>
      </w:r>
      <w:r w:rsidR="00AD15FD" w:rsidRPr="6F70F974">
        <w:rPr>
          <w:rFonts w:ascii="Arial" w:eastAsia="Arial" w:hAnsi="Arial" w:cs="Arial"/>
          <w:sz w:val="24"/>
          <w:szCs w:val="24"/>
        </w:rPr>
        <w:t xml:space="preserve"> </w:t>
      </w:r>
      <w:r w:rsidR="008400AE">
        <w:rPr>
          <w:rFonts w:ascii="Arial" w:eastAsia="Arial" w:hAnsi="Arial" w:cs="Arial"/>
          <w:sz w:val="24"/>
          <w:szCs w:val="24"/>
        </w:rPr>
        <w:t>received</w:t>
      </w:r>
      <w:r w:rsidR="00AD15FD" w:rsidRPr="6F70F974">
        <w:rPr>
          <w:rFonts w:ascii="Arial" w:eastAsia="Arial" w:hAnsi="Arial" w:cs="Arial"/>
          <w:sz w:val="24"/>
          <w:szCs w:val="24"/>
        </w:rPr>
        <w:t xml:space="preserve"> treatment in </w:t>
      </w:r>
      <w:r w:rsidR="67C97BF7" w:rsidRPr="6F70F974">
        <w:rPr>
          <w:rFonts w:ascii="Arial" w:eastAsia="Arial" w:hAnsi="Arial" w:cs="Arial"/>
          <w:sz w:val="24"/>
          <w:szCs w:val="24"/>
        </w:rPr>
        <w:t>relation to</w:t>
      </w:r>
      <w:r w:rsidR="00AD15FD" w:rsidRPr="6F70F974">
        <w:rPr>
          <w:rFonts w:ascii="Arial" w:eastAsia="Arial" w:hAnsi="Arial" w:cs="Arial"/>
          <w:sz w:val="24"/>
          <w:szCs w:val="24"/>
        </w:rPr>
        <w:t xml:space="preserve"> their variation in sex characteristics prior </w:t>
      </w:r>
      <w:r w:rsidR="1CCC39D3" w:rsidRPr="6F70F974">
        <w:rPr>
          <w:rFonts w:ascii="Arial" w:eastAsia="Arial" w:hAnsi="Arial" w:cs="Arial"/>
          <w:sz w:val="24"/>
          <w:szCs w:val="24"/>
        </w:rPr>
        <w:t xml:space="preserve">to </w:t>
      </w:r>
      <w:r w:rsidR="00AD15FD" w:rsidRPr="6F70F974">
        <w:rPr>
          <w:rFonts w:ascii="Arial" w:eastAsia="Arial" w:hAnsi="Arial" w:cs="Arial"/>
          <w:sz w:val="24"/>
          <w:szCs w:val="24"/>
        </w:rPr>
        <w:t xml:space="preserve">23 December 2024, </w:t>
      </w:r>
      <w:r w:rsidR="09BEF4EA" w:rsidRPr="6F70F974">
        <w:rPr>
          <w:rFonts w:ascii="Arial" w:eastAsia="Arial" w:hAnsi="Arial" w:cs="Arial"/>
          <w:sz w:val="24"/>
          <w:szCs w:val="24"/>
        </w:rPr>
        <w:t xml:space="preserve">and </w:t>
      </w:r>
      <w:r w:rsidR="00AE1C17" w:rsidRPr="6F70F974">
        <w:rPr>
          <w:rFonts w:ascii="Arial" w:eastAsia="Arial" w:hAnsi="Arial" w:cs="Arial"/>
          <w:sz w:val="24"/>
          <w:szCs w:val="24"/>
        </w:rPr>
        <w:t>who do not have</w:t>
      </w:r>
      <w:r w:rsidR="00D56C32" w:rsidRPr="6F70F974">
        <w:rPr>
          <w:rFonts w:ascii="Arial" w:eastAsia="Arial" w:hAnsi="Arial" w:cs="Arial"/>
          <w:sz w:val="24"/>
          <w:szCs w:val="24"/>
        </w:rPr>
        <w:t xml:space="preserve"> a</w:t>
      </w:r>
      <w:r w:rsidR="00C70959">
        <w:rPr>
          <w:rFonts w:ascii="Arial" w:eastAsia="Arial" w:hAnsi="Arial" w:cs="Arial"/>
          <w:sz w:val="24"/>
          <w:szCs w:val="24"/>
        </w:rPr>
        <w:t>n approved</w:t>
      </w:r>
      <w:r w:rsidR="00D56C32" w:rsidRPr="6F70F974">
        <w:rPr>
          <w:rFonts w:ascii="Arial" w:eastAsia="Arial" w:hAnsi="Arial" w:cs="Arial"/>
          <w:sz w:val="24"/>
          <w:szCs w:val="24"/>
        </w:rPr>
        <w:t xml:space="preserve"> treatment plan in plac</w:t>
      </w:r>
      <w:r w:rsidR="00ED0C50" w:rsidRPr="6F70F974">
        <w:rPr>
          <w:rFonts w:ascii="Arial" w:eastAsia="Arial" w:hAnsi="Arial" w:cs="Arial"/>
          <w:sz w:val="24"/>
          <w:szCs w:val="24"/>
        </w:rPr>
        <w:t>e</w:t>
      </w:r>
      <w:r w:rsidR="00C70959">
        <w:rPr>
          <w:rFonts w:ascii="Arial" w:eastAsia="Arial" w:hAnsi="Arial" w:cs="Arial"/>
          <w:sz w:val="24"/>
          <w:szCs w:val="24"/>
        </w:rPr>
        <w:t xml:space="preserve"> under the Act</w:t>
      </w:r>
      <w:r w:rsidR="00A36F26" w:rsidRPr="6F70F974">
        <w:rPr>
          <w:rFonts w:ascii="Arial" w:eastAsia="Arial" w:hAnsi="Arial" w:cs="Arial"/>
          <w:sz w:val="24"/>
          <w:szCs w:val="24"/>
        </w:rPr>
        <w:t xml:space="preserve">. </w:t>
      </w:r>
      <w:r w:rsidR="0A43C87B" w:rsidRPr="6F70F974">
        <w:rPr>
          <w:rFonts w:ascii="Arial" w:eastAsia="Arial" w:hAnsi="Arial" w:cs="Arial"/>
          <w:sz w:val="24"/>
          <w:szCs w:val="24"/>
        </w:rPr>
        <w:t xml:space="preserve">As </w:t>
      </w:r>
      <w:r w:rsidR="00C70959">
        <w:rPr>
          <w:rFonts w:ascii="Arial" w:eastAsia="Arial" w:hAnsi="Arial" w:cs="Arial"/>
          <w:sz w:val="24"/>
          <w:szCs w:val="24"/>
        </w:rPr>
        <w:t>of</w:t>
      </w:r>
      <w:r w:rsidR="00C70959" w:rsidRPr="6F70F974">
        <w:rPr>
          <w:rFonts w:ascii="Arial" w:eastAsia="Arial" w:hAnsi="Arial" w:cs="Arial"/>
          <w:sz w:val="24"/>
          <w:szCs w:val="24"/>
        </w:rPr>
        <w:t xml:space="preserve"> </w:t>
      </w:r>
      <w:r w:rsidR="00C70959">
        <w:rPr>
          <w:rFonts w:ascii="Arial" w:eastAsia="Arial" w:hAnsi="Arial" w:cs="Arial"/>
          <w:sz w:val="24"/>
          <w:szCs w:val="24"/>
        </w:rPr>
        <w:t>late November 2024</w:t>
      </w:r>
      <w:r w:rsidR="0A43C87B" w:rsidRPr="6F70F974">
        <w:rPr>
          <w:rFonts w:ascii="Arial" w:eastAsia="Arial" w:hAnsi="Arial" w:cs="Arial"/>
          <w:sz w:val="24"/>
          <w:szCs w:val="24"/>
        </w:rPr>
        <w:t>,</w:t>
      </w:r>
      <w:r w:rsidR="00E8090B" w:rsidRPr="6F70F974">
        <w:rPr>
          <w:rFonts w:ascii="Arial" w:eastAsia="Arial" w:hAnsi="Arial" w:cs="Arial"/>
          <w:sz w:val="24"/>
          <w:szCs w:val="24"/>
        </w:rPr>
        <w:t xml:space="preserve"> </w:t>
      </w:r>
      <w:r w:rsidR="00010A7D" w:rsidRPr="6F70F974">
        <w:rPr>
          <w:rFonts w:ascii="Arial" w:eastAsia="Arial" w:hAnsi="Arial" w:cs="Arial"/>
          <w:sz w:val="24"/>
          <w:szCs w:val="24"/>
        </w:rPr>
        <w:t>the affected cohort</w:t>
      </w:r>
      <w:r w:rsidR="001C1B9F" w:rsidRPr="6F70F974">
        <w:rPr>
          <w:rFonts w:ascii="Arial" w:eastAsia="Arial" w:hAnsi="Arial" w:cs="Arial"/>
          <w:sz w:val="24"/>
          <w:szCs w:val="24"/>
        </w:rPr>
        <w:t xml:space="preserve"> are</w:t>
      </w:r>
      <w:r w:rsidR="00856275" w:rsidRPr="6F70F974">
        <w:rPr>
          <w:rFonts w:ascii="Arial" w:eastAsia="Arial" w:hAnsi="Arial" w:cs="Arial"/>
          <w:sz w:val="24"/>
          <w:szCs w:val="24"/>
        </w:rPr>
        <w:t xml:space="preserve"> </w:t>
      </w:r>
      <w:r w:rsidR="00CE73E9" w:rsidRPr="6F70F974">
        <w:rPr>
          <w:rFonts w:ascii="Arial" w:eastAsia="Arial" w:hAnsi="Arial" w:cs="Arial"/>
          <w:sz w:val="24"/>
          <w:szCs w:val="24"/>
        </w:rPr>
        <w:t>all</w:t>
      </w:r>
      <w:r w:rsidR="00856275" w:rsidRPr="6F70F974">
        <w:rPr>
          <w:rFonts w:ascii="Arial" w:eastAsia="Arial" w:hAnsi="Arial" w:cs="Arial"/>
          <w:sz w:val="24"/>
          <w:szCs w:val="24"/>
        </w:rPr>
        <w:t xml:space="preserve"> </w:t>
      </w:r>
      <w:r w:rsidR="006E7221" w:rsidRPr="6F70F974">
        <w:rPr>
          <w:rFonts w:ascii="Arial" w:eastAsia="Arial" w:hAnsi="Arial" w:cs="Arial"/>
          <w:sz w:val="24"/>
          <w:szCs w:val="24"/>
        </w:rPr>
        <w:t xml:space="preserve">understood to be </w:t>
      </w:r>
      <w:r w:rsidR="00CE73E9" w:rsidRPr="6F70F974">
        <w:rPr>
          <w:rFonts w:ascii="Arial" w:eastAsia="Arial" w:hAnsi="Arial" w:cs="Arial"/>
          <w:sz w:val="24"/>
          <w:szCs w:val="24"/>
        </w:rPr>
        <w:t xml:space="preserve">children </w:t>
      </w:r>
      <w:r w:rsidR="001C35AE" w:rsidRPr="6F70F974">
        <w:rPr>
          <w:rFonts w:ascii="Arial" w:eastAsia="Arial" w:hAnsi="Arial" w:cs="Arial"/>
          <w:sz w:val="24"/>
          <w:szCs w:val="24"/>
        </w:rPr>
        <w:t xml:space="preserve">who </w:t>
      </w:r>
      <w:r w:rsidR="006E7221" w:rsidRPr="6F70F974">
        <w:rPr>
          <w:rFonts w:ascii="Arial" w:eastAsia="Arial" w:hAnsi="Arial" w:cs="Arial"/>
          <w:sz w:val="24"/>
          <w:szCs w:val="24"/>
        </w:rPr>
        <w:t xml:space="preserve">each </w:t>
      </w:r>
      <w:r w:rsidR="001C35AE" w:rsidRPr="6F70F974">
        <w:rPr>
          <w:rFonts w:ascii="Arial" w:eastAsia="Arial" w:hAnsi="Arial" w:cs="Arial"/>
          <w:sz w:val="24"/>
          <w:szCs w:val="24"/>
        </w:rPr>
        <w:t>have varied and complex clinical care needs</w:t>
      </w:r>
      <w:r w:rsidR="00CB24D0" w:rsidRPr="6F70F974">
        <w:rPr>
          <w:rFonts w:ascii="Arial" w:eastAsia="Arial" w:hAnsi="Arial" w:cs="Arial"/>
          <w:sz w:val="24"/>
          <w:szCs w:val="24"/>
        </w:rPr>
        <w:t xml:space="preserve">, </w:t>
      </w:r>
      <w:r w:rsidR="00E15E1F" w:rsidRPr="6F70F974">
        <w:rPr>
          <w:rFonts w:ascii="Arial" w:eastAsia="Arial" w:hAnsi="Arial" w:cs="Arial"/>
          <w:sz w:val="24"/>
          <w:szCs w:val="24"/>
        </w:rPr>
        <w:t>and require a range of ongoing treatmen</w:t>
      </w:r>
      <w:r w:rsidR="002B65A2" w:rsidRPr="6F70F974">
        <w:rPr>
          <w:rFonts w:ascii="Arial" w:eastAsia="Arial" w:hAnsi="Arial" w:cs="Arial"/>
          <w:sz w:val="24"/>
          <w:szCs w:val="24"/>
        </w:rPr>
        <w:t xml:space="preserve">t, some of which </w:t>
      </w:r>
      <w:r w:rsidR="512E055F" w:rsidRPr="6F70F974">
        <w:rPr>
          <w:rFonts w:ascii="Arial" w:eastAsia="Arial" w:hAnsi="Arial" w:cs="Arial"/>
          <w:sz w:val="24"/>
          <w:szCs w:val="24"/>
        </w:rPr>
        <w:t>a</w:t>
      </w:r>
      <w:r w:rsidR="002B65A2" w:rsidRPr="6F70F974">
        <w:rPr>
          <w:rFonts w:ascii="Arial" w:eastAsia="Arial" w:hAnsi="Arial" w:cs="Arial"/>
          <w:sz w:val="24"/>
          <w:szCs w:val="24"/>
        </w:rPr>
        <w:t>ffects their sex characteristics</w:t>
      </w:r>
      <w:r w:rsidR="7AB1BABA" w:rsidRPr="6F70F974">
        <w:rPr>
          <w:rFonts w:ascii="Arial" w:eastAsia="Arial" w:hAnsi="Arial" w:cs="Arial"/>
          <w:sz w:val="24"/>
          <w:szCs w:val="24"/>
        </w:rPr>
        <w:t>.</w:t>
      </w:r>
      <w:r w:rsidR="002B65A2" w:rsidRPr="6F70F974">
        <w:rPr>
          <w:rFonts w:ascii="Arial" w:eastAsia="Arial" w:hAnsi="Arial" w:cs="Arial"/>
          <w:sz w:val="24"/>
          <w:szCs w:val="24"/>
        </w:rPr>
        <w:t xml:space="preserve"> </w:t>
      </w:r>
      <w:r w:rsidR="001C1B9F" w:rsidRPr="6F70F974">
        <w:rPr>
          <w:rFonts w:ascii="Arial" w:eastAsia="Arial" w:hAnsi="Arial" w:cs="Arial"/>
          <w:sz w:val="24"/>
          <w:szCs w:val="24"/>
        </w:rPr>
        <w:t xml:space="preserve"> </w:t>
      </w:r>
    </w:p>
    <w:p w14:paraId="2ADADEA5" w14:textId="5A0F4CBC" w:rsidR="0033418B" w:rsidRPr="00945BE7" w:rsidRDefault="007609BD" w:rsidP="00F60839">
      <w:pPr>
        <w:spacing w:before="240" w:after="240"/>
        <w:ind w:right="-45"/>
        <w:jc w:val="both"/>
        <w:rPr>
          <w:rFonts w:ascii="Arial" w:hAnsi="Arial" w:cs="Arial"/>
          <w:b/>
          <w:bCs/>
          <w:iCs/>
          <w:sz w:val="24"/>
          <w:szCs w:val="24"/>
        </w:rPr>
      </w:pPr>
      <w:r>
        <w:rPr>
          <w:rFonts w:ascii="Arial" w:hAnsi="Arial" w:cs="Arial"/>
          <w:b/>
          <w:bCs/>
          <w:iCs/>
          <w:sz w:val="24"/>
          <w:szCs w:val="24"/>
        </w:rPr>
        <w:t xml:space="preserve">Underlying principles of </w:t>
      </w:r>
      <w:r w:rsidR="00EF7C4E" w:rsidRPr="00945BE7">
        <w:rPr>
          <w:rFonts w:ascii="Arial" w:hAnsi="Arial" w:cs="Arial"/>
          <w:b/>
          <w:bCs/>
          <w:iCs/>
          <w:sz w:val="24"/>
          <w:szCs w:val="24"/>
        </w:rPr>
        <w:t xml:space="preserve">the Act  </w:t>
      </w:r>
    </w:p>
    <w:p w14:paraId="78208187" w14:textId="7064E67C" w:rsidR="009B2D2B" w:rsidRDefault="37BB2B6E" w:rsidP="00F60839">
      <w:pPr>
        <w:spacing w:after="120"/>
        <w:ind w:right="-45"/>
        <w:jc w:val="both"/>
        <w:rPr>
          <w:rFonts w:ascii="Arial" w:hAnsi="Arial" w:cs="Arial"/>
          <w:iCs/>
          <w:sz w:val="24"/>
          <w:szCs w:val="24"/>
        </w:rPr>
      </w:pPr>
      <w:r w:rsidRPr="7CC686BF">
        <w:rPr>
          <w:rFonts w:ascii="Arial" w:hAnsi="Arial" w:cs="Arial"/>
          <w:sz w:val="24"/>
          <w:szCs w:val="24"/>
        </w:rPr>
        <w:t>T</w:t>
      </w:r>
      <w:r w:rsidR="01717981" w:rsidRPr="7CC686BF">
        <w:rPr>
          <w:rFonts w:ascii="Arial" w:hAnsi="Arial" w:cs="Arial"/>
          <w:sz w:val="24"/>
          <w:szCs w:val="24"/>
        </w:rPr>
        <w:t>he</w:t>
      </w:r>
      <w:r w:rsidR="01717981" w:rsidRPr="2EDD1E56">
        <w:rPr>
          <w:rFonts w:ascii="Arial" w:hAnsi="Arial" w:cs="Arial"/>
          <w:sz w:val="24"/>
          <w:szCs w:val="24"/>
        </w:rPr>
        <w:t xml:space="preserve"> </w:t>
      </w:r>
      <w:r w:rsidR="00982A0D" w:rsidRPr="22E752B3">
        <w:rPr>
          <w:rFonts w:ascii="Arial" w:hAnsi="Arial" w:cs="Arial"/>
          <w:sz w:val="24"/>
          <w:szCs w:val="24"/>
        </w:rPr>
        <w:t>Act</w:t>
      </w:r>
      <w:r w:rsidR="4EB2A837" w:rsidRPr="4C71B497">
        <w:rPr>
          <w:rFonts w:ascii="Arial" w:hAnsi="Arial" w:cs="Arial"/>
          <w:sz w:val="24"/>
          <w:szCs w:val="24"/>
        </w:rPr>
        <w:t xml:space="preserve"> </w:t>
      </w:r>
      <w:r w:rsidR="4EB2A837" w:rsidRPr="0AC9FDE5">
        <w:rPr>
          <w:rFonts w:ascii="Arial" w:hAnsi="Arial" w:cs="Arial"/>
          <w:sz w:val="24"/>
          <w:szCs w:val="24"/>
        </w:rPr>
        <w:t xml:space="preserve">was made </w:t>
      </w:r>
      <w:r w:rsidR="4EB2A837" w:rsidRPr="011A115E">
        <w:rPr>
          <w:rFonts w:ascii="Arial" w:hAnsi="Arial" w:cs="Arial"/>
          <w:sz w:val="24"/>
          <w:szCs w:val="24"/>
        </w:rPr>
        <w:t xml:space="preserve">with </w:t>
      </w:r>
      <w:r w:rsidR="4EB2A837" w:rsidRPr="103B6D93">
        <w:rPr>
          <w:rFonts w:ascii="Arial" w:hAnsi="Arial" w:cs="Arial"/>
          <w:sz w:val="24"/>
          <w:szCs w:val="24"/>
        </w:rPr>
        <w:t xml:space="preserve">the object </w:t>
      </w:r>
      <w:r w:rsidR="4EB2A837" w:rsidRPr="103B6D93">
        <w:rPr>
          <w:rFonts w:ascii="Arial" w:eastAsia="Arial" w:hAnsi="Arial" w:cs="Arial"/>
          <w:sz w:val="24"/>
          <w:szCs w:val="24"/>
        </w:rPr>
        <w:t>of</w:t>
      </w:r>
      <w:r w:rsidR="4EB2A837" w:rsidRPr="3112099F">
        <w:rPr>
          <w:rFonts w:ascii="Arial" w:eastAsia="Arial" w:hAnsi="Arial" w:cs="Arial"/>
          <w:sz w:val="24"/>
          <w:szCs w:val="24"/>
        </w:rPr>
        <w:t xml:space="preserve"> </w:t>
      </w:r>
      <w:r w:rsidR="4EB2A837" w:rsidRPr="650E8D78">
        <w:rPr>
          <w:rFonts w:ascii="Arial" w:eastAsia="Arial" w:hAnsi="Arial" w:cs="Arial"/>
          <w:color w:val="000000" w:themeColor="text1"/>
          <w:sz w:val="24"/>
          <w:szCs w:val="24"/>
        </w:rPr>
        <w:t>protecting</w:t>
      </w:r>
      <w:r w:rsidR="4EB2A837" w:rsidRPr="3112099F">
        <w:rPr>
          <w:rFonts w:ascii="Arial" w:eastAsia="Arial" w:hAnsi="Arial" w:cs="Arial"/>
          <w:color w:val="000000" w:themeColor="text1"/>
          <w:sz w:val="24"/>
          <w:szCs w:val="24"/>
        </w:rPr>
        <w:t xml:space="preserve"> </w:t>
      </w:r>
      <w:r w:rsidR="0A8CC1B0" w:rsidRPr="094A3C6C">
        <w:rPr>
          <w:rFonts w:ascii="Arial" w:eastAsia="Arial" w:hAnsi="Arial" w:cs="Arial"/>
          <w:color w:val="000000" w:themeColor="text1"/>
          <w:sz w:val="24"/>
          <w:szCs w:val="24"/>
        </w:rPr>
        <w:t>the</w:t>
      </w:r>
      <w:r w:rsidR="4EB2A837" w:rsidRPr="094A3C6C">
        <w:rPr>
          <w:rFonts w:ascii="Arial" w:eastAsia="Arial" w:hAnsi="Arial" w:cs="Arial"/>
          <w:color w:val="000000" w:themeColor="text1"/>
          <w:sz w:val="24"/>
          <w:szCs w:val="24"/>
        </w:rPr>
        <w:t xml:space="preserve"> </w:t>
      </w:r>
      <w:r w:rsidR="4EB2A837" w:rsidRPr="3112099F">
        <w:rPr>
          <w:rFonts w:ascii="Arial" w:eastAsia="Arial" w:hAnsi="Arial" w:cs="Arial"/>
          <w:color w:val="000000" w:themeColor="text1"/>
          <w:sz w:val="24"/>
          <w:szCs w:val="24"/>
        </w:rPr>
        <w:t xml:space="preserve">rights and </w:t>
      </w:r>
      <w:r w:rsidR="4EB2A837" w:rsidRPr="35484393">
        <w:rPr>
          <w:rFonts w:ascii="Arial" w:eastAsia="Arial" w:hAnsi="Arial" w:cs="Arial"/>
          <w:color w:val="000000" w:themeColor="text1"/>
          <w:sz w:val="24"/>
          <w:szCs w:val="24"/>
        </w:rPr>
        <w:t>ensur</w:t>
      </w:r>
      <w:r w:rsidR="7BE02EFB" w:rsidRPr="35484393">
        <w:rPr>
          <w:rFonts w:ascii="Arial" w:eastAsia="Arial" w:hAnsi="Arial" w:cs="Arial"/>
          <w:color w:val="000000" w:themeColor="text1"/>
          <w:sz w:val="24"/>
          <w:szCs w:val="24"/>
        </w:rPr>
        <w:t>ing</w:t>
      </w:r>
      <w:r w:rsidR="4EB2A837" w:rsidRPr="3112099F">
        <w:rPr>
          <w:rFonts w:ascii="Arial" w:eastAsia="Arial" w:hAnsi="Arial" w:cs="Arial"/>
          <w:color w:val="000000" w:themeColor="text1"/>
          <w:sz w:val="24"/>
          <w:szCs w:val="24"/>
        </w:rPr>
        <w:t xml:space="preserve"> the wellbeing of people with a variation in sex characteristics in relation to </w:t>
      </w:r>
      <w:r w:rsidR="00B939AA">
        <w:rPr>
          <w:rFonts w:ascii="Arial" w:eastAsia="Arial" w:hAnsi="Arial" w:cs="Arial"/>
          <w:color w:val="000000" w:themeColor="text1"/>
          <w:sz w:val="24"/>
          <w:szCs w:val="24"/>
        </w:rPr>
        <w:t>r</w:t>
      </w:r>
      <w:r w:rsidR="4EB2A837" w:rsidRPr="5BCCB7FF">
        <w:rPr>
          <w:rFonts w:ascii="Arial" w:eastAsia="Arial" w:hAnsi="Arial" w:cs="Arial"/>
          <w:color w:val="000000" w:themeColor="text1"/>
          <w:sz w:val="24"/>
          <w:szCs w:val="24"/>
        </w:rPr>
        <w:t xml:space="preserve">estricted </w:t>
      </w:r>
      <w:r w:rsidR="00B939AA">
        <w:rPr>
          <w:rFonts w:ascii="Arial" w:eastAsia="Arial" w:hAnsi="Arial" w:cs="Arial"/>
          <w:color w:val="000000" w:themeColor="text1"/>
          <w:sz w:val="24"/>
          <w:szCs w:val="24"/>
        </w:rPr>
        <w:t>m</w:t>
      </w:r>
      <w:r w:rsidR="4EB2A837" w:rsidRPr="5BCCB7FF">
        <w:rPr>
          <w:rFonts w:ascii="Arial" w:eastAsia="Arial" w:hAnsi="Arial" w:cs="Arial"/>
          <w:color w:val="000000" w:themeColor="text1"/>
          <w:sz w:val="24"/>
          <w:szCs w:val="24"/>
        </w:rPr>
        <w:t xml:space="preserve">edical </w:t>
      </w:r>
      <w:r w:rsidR="00B939AA">
        <w:rPr>
          <w:rFonts w:ascii="Arial" w:eastAsia="Arial" w:hAnsi="Arial" w:cs="Arial"/>
          <w:color w:val="000000" w:themeColor="text1"/>
          <w:sz w:val="24"/>
          <w:szCs w:val="24"/>
        </w:rPr>
        <w:t>t</w:t>
      </w:r>
      <w:r w:rsidR="4EB2A837" w:rsidRPr="5BCCB7FF">
        <w:rPr>
          <w:rFonts w:ascii="Arial" w:eastAsia="Arial" w:hAnsi="Arial" w:cs="Arial"/>
          <w:color w:val="000000" w:themeColor="text1"/>
          <w:sz w:val="24"/>
          <w:szCs w:val="24"/>
        </w:rPr>
        <w:t>reatment</w:t>
      </w:r>
      <w:r w:rsidR="5DC88AD0" w:rsidRPr="5BCCB7FF">
        <w:rPr>
          <w:rFonts w:ascii="Arial" w:eastAsia="Arial" w:hAnsi="Arial" w:cs="Arial"/>
          <w:color w:val="000000" w:themeColor="text1"/>
          <w:sz w:val="24"/>
          <w:szCs w:val="24"/>
        </w:rPr>
        <w:t xml:space="preserve"> </w:t>
      </w:r>
      <w:r w:rsidR="79ED6E6D" w:rsidRPr="5BCCB7FF">
        <w:rPr>
          <w:rFonts w:ascii="Arial" w:eastAsia="Arial" w:hAnsi="Arial" w:cs="Arial"/>
          <w:color w:val="000000" w:themeColor="text1"/>
          <w:sz w:val="24"/>
          <w:szCs w:val="24"/>
        </w:rPr>
        <w:t>(section 6).</w:t>
      </w:r>
      <w:r w:rsidR="79ED6E6D" w:rsidRPr="1E760379">
        <w:rPr>
          <w:rFonts w:ascii="Arial" w:eastAsia="Arial" w:hAnsi="Arial" w:cs="Arial"/>
          <w:color w:val="000000" w:themeColor="text1"/>
          <w:sz w:val="24"/>
          <w:szCs w:val="24"/>
        </w:rPr>
        <w:t xml:space="preserve"> </w:t>
      </w:r>
      <w:r w:rsidR="79ED6E6D" w:rsidRPr="220CFAE5">
        <w:rPr>
          <w:rFonts w:ascii="Arial" w:eastAsia="Arial" w:hAnsi="Arial" w:cs="Arial"/>
          <w:color w:val="000000" w:themeColor="text1"/>
          <w:sz w:val="24"/>
          <w:szCs w:val="24"/>
        </w:rPr>
        <w:t>The Act</w:t>
      </w:r>
      <w:r w:rsidR="5DC88AD0" w:rsidRPr="1E760379">
        <w:rPr>
          <w:rFonts w:ascii="Arial" w:eastAsia="Arial" w:hAnsi="Arial" w:cs="Arial"/>
          <w:color w:val="000000" w:themeColor="text1"/>
          <w:sz w:val="24"/>
          <w:szCs w:val="24"/>
        </w:rPr>
        <w:t xml:space="preserve"> </w:t>
      </w:r>
      <w:r w:rsidR="00982A0D" w:rsidRPr="3112099F">
        <w:rPr>
          <w:rFonts w:ascii="Arial" w:eastAsia="Arial" w:hAnsi="Arial" w:cs="Arial"/>
          <w:sz w:val="24"/>
          <w:szCs w:val="24"/>
        </w:rPr>
        <w:t>provides</w:t>
      </w:r>
      <w:r w:rsidR="00A936CD">
        <w:rPr>
          <w:rFonts w:ascii="Arial" w:eastAsia="Arial" w:hAnsi="Arial" w:cs="Arial"/>
          <w:sz w:val="24"/>
          <w:szCs w:val="24"/>
        </w:rPr>
        <w:t xml:space="preserve"> </w:t>
      </w:r>
      <w:r w:rsidR="00982A0D" w:rsidRPr="3112099F">
        <w:rPr>
          <w:rFonts w:ascii="Arial" w:eastAsia="Arial" w:hAnsi="Arial" w:cs="Arial"/>
          <w:sz w:val="24"/>
          <w:szCs w:val="24"/>
        </w:rPr>
        <w:t>assurance that d</w:t>
      </w:r>
      <w:r w:rsidR="00982A0D" w:rsidRPr="00945BE7">
        <w:rPr>
          <w:rFonts w:ascii="Arial" w:hAnsi="Arial" w:cs="Arial"/>
          <w:iCs/>
          <w:sz w:val="24"/>
          <w:szCs w:val="24"/>
        </w:rPr>
        <w:t>ecisions that trigger</w:t>
      </w:r>
      <w:r w:rsidR="00F233F3">
        <w:rPr>
          <w:rFonts w:ascii="Arial" w:hAnsi="Arial" w:cs="Arial"/>
          <w:iCs/>
          <w:sz w:val="24"/>
          <w:szCs w:val="24"/>
        </w:rPr>
        <w:t xml:space="preserve"> </w:t>
      </w:r>
      <w:r w:rsidR="00982A0D" w:rsidRPr="00945BE7">
        <w:rPr>
          <w:rFonts w:ascii="Arial" w:hAnsi="Arial" w:cs="Arial"/>
          <w:iCs/>
          <w:sz w:val="24"/>
          <w:szCs w:val="24"/>
        </w:rPr>
        <w:t>irreversible</w:t>
      </w:r>
      <w:r w:rsidR="00F233F3">
        <w:rPr>
          <w:rFonts w:ascii="Arial" w:hAnsi="Arial" w:cs="Arial"/>
          <w:iCs/>
          <w:sz w:val="24"/>
          <w:szCs w:val="24"/>
        </w:rPr>
        <w:t xml:space="preserve"> </w:t>
      </w:r>
      <w:r w:rsidR="00982A0D" w:rsidRPr="00945BE7">
        <w:rPr>
          <w:rFonts w:ascii="Arial" w:hAnsi="Arial" w:cs="Arial"/>
          <w:iCs/>
          <w:sz w:val="24"/>
          <w:szCs w:val="24"/>
        </w:rPr>
        <w:t>medical treatments affecting the sex characteristics of prescribed persons uphold the rights of those people.</w:t>
      </w:r>
    </w:p>
    <w:p w14:paraId="4145FB59" w14:textId="1F4E84F2" w:rsidR="00FF3493" w:rsidRDefault="00AB044B" w:rsidP="00F60839">
      <w:pPr>
        <w:spacing w:after="120"/>
        <w:ind w:right="-45"/>
        <w:jc w:val="both"/>
        <w:rPr>
          <w:rFonts w:ascii="Arial" w:hAnsi="Arial" w:cs="Arial"/>
          <w:iCs/>
          <w:sz w:val="24"/>
          <w:szCs w:val="24"/>
        </w:rPr>
      </w:pPr>
      <w:r>
        <w:rPr>
          <w:rFonts w:ascii="Arial" w:hAnsi="Arial" w:cs="Arial"/>
          <w:iCs/>
          <w:sz w:val="24"/>
          <w:szCs w:val="24"/>
        </w:rPr>
        <w:lastRenderedPageBreak/>
        <w:t>T</w:t>
      </w:r>
      <w:r w:rsidR="006E31B3">
        <w:rPr>
          <w:rFonts w:ascii="Arial" w:hAnsi="Arial" w:cs="Arial"/>
          <w:iCs/>
          <w:sz w:val="24"/>
          <w:szCs w:val="24"/>
        </w:rPr>
        <w:t>he Act</w:t>
      </w:r>
      <w:r>
        <w:rPr>
          <w:rFonts w:ascii="Arial" w:hAnsi="Arial" w:cs="Arial"/>
          <w:iCs/>
          <w:sz w:val="24"/>
          <w:szCs w:val="24"/>
        </w:rPr>
        <w:t xml:space="preserve"> is underpinned by</w:t>
      </w:r>
      <w:r w:rsidR="006E31B3">
        <w:rPr>
          <w:rFonts w:ascii="Arial" w:hAnsi="Arial" w:cs="Arial"/>
          <w:iCs/>
          <w:sz w:val="24"/>
          <w:szCs w:val="24"/>
        </w:rPr>
        <w:t xml:space="preserve"> </w:t>
      </w:r>
      <w:r w:rsidR="00530BF1">
        <w:rPr>
          <w:rFonts w:ascii="Arial" w:hAnsi="Arial" w:cs="Arial"/>
          <w:iCs/>
          <w:sz w:val="24"/>
          <w:szCs w:val="24"/>
        </w:rPr>
        <w:t>five principles</w:t>
      </w:r>
      <w:r w:rsidR="00A1725B">
        <w:rPr>
          <w:rFonts w:ascii="Arial" w:hAnsi="Arial" w:cs="Arial"/>
          <w:iCs/>
          <w:sz w:val="24"/>
          <w:szCs w:val="24"/>
        </w:rPr>
        <w:t xml:space="preserve"> </w:t>
      </w:r>
      <w:r w:rsidR="00F9762E">
        <w:rPr>
          <w:rFonts w:ascii="Arial" w:hAnsi="Arial" w:cs="Arial"/>
          <w:iCs/>
          <w:sz w:val="24"/>
          <w:szCs w:val="24"/>
        </w:rPr>
        <w:t>developed by the Australian Human Rights Commission</w:t>
      </w:r>
      <w:r w:rsidR="003C077F">
        <w:rPr>
          <w:rFonts w:ascii="Arial" w:hAnsi="Arial" w:cs="Arial"/>
          <w:iCs/>
          <w:sz w:val="24"/>
          <w:szCs w:val="24"/>
        </w:rPr>
        <w:t xml:space="preserve"> </w:t>
      </w:r>
      <w:r w:rsidR="00F9762E">
        <w:rPr>
          <w:rFonts w:ascii="Arial" w:hAnsi="Arial" w:cs="Arial"/>
          <w:iCs/>
          <w:sz w:val="24"/>
          <w:szCs w:val="24"/>
        </w:rPr>
        <w:t xml:space="preserve">in </w:t>
      </w:r>
      <w:r w:rsidR="002373C5">
        <w:rPr>
          <w:rFonts w:ascii="Arial" w:hAnsi="Arial" w:cs="Arial"/>
          <w:iCs/>
          <w:sz w:val="24"/>
          <w:szCs w:val="24"/>
        </w:rPr>
        <w:t xml:space="preserve">its 2021 report </w:t>
      </w:r>
      <w:r w:rsidR="002373C5" w:rsidRPr="00945BE7">
        <w:rPr>
          <w:rFonts w:ascii="Arial" w:hAnsi="Arial" w:cs="Arial"/>
          <w:i/>
          <w:sz w:val="24"/>
          <w:szCs w:val="24"/>
        </w:rPr>
        <w:t>Ensuring health and bodily integrity: towards a human rights approach for people born with variations in sex characteristics</w:t>
      </w:r>
      <w:r w:rsidR="007521A6">
        <w:rPr>
          <w:rFonts w:ascii="Arial" w:hAnsi="Arial" w:cs="Arial"/>
          <w:iCs/>
          <w:sz w:val="24"/>
          <w:szCs w:val="24"/>
        </w:rPr>
        <w:t>.</w:t>
      </w:r>
      <w:r w:rsidR="007F2C61">
        <w:rPr>
          <w:rStyle w:val="FootnoteReference"/>
          <w:rFonts w:ascii="Arial" w:hAnsi="Arial"/>
          <w:iCs/>
          <w:sz w:val="24"/>
          <w:szCs w:val="24"/>
        </w:rPr>
        <w:footnoteReference w:id="2"/>
      </w:r>
      <w:r w:rsidR="007521A6">
        <w:rPr>
          <w:rFonts w:ascii="Arial" w:hAnsi="Arial" w:cs="Arial"/>
          <w:iCs/>
          <w:sz w:val="24"/>
          <w:szCs w:val="24"/>
        </w:rPr>
        <w:t xml:space="preserve"> </w:t>
      </w:r>
      <w:r w:rsidR="00860E16">
        <w:rPr>
          <w:rFonts w:ascii="Arial" w:hAnsi="Arial" w:cs="Arial"/>
          <w:iCs/>
          <w:sz w:val="24"/>
          <w:szCs w:val="24"/>
        </w:rPr>
        <w:t xml:space="preserve">These principles are: </w:t>
      </w:r>
    </w:p>
    <w:p w14:paraId="7B7B1B38" w14:textId="77777777" w:rsidR="00514BB1" w:rsidRDefault="00514BB1" w:rsidP="00464E2D">
      <w:pPr>
        <w:pStyle w:val="listparagraph0"/>
        <w:numPr>
          <w:ilvl w:val="0"/>
          <w:numId w:val="3"/>
        </w:numPr>
        <w:shd w:val="clear" w:color="auto" w:fill="FFFFFF" w:themeFill="background1"/>
        <w:spacing w:before="0" w:beforeAutospacing="0" w:after="200" w:afterAutospacing="0" w:line="276" w:lineRule="auto"/>
        <w:ind w:left="714" w:hanging="357"/>
        <w:jc w:val="both"/>
        <w:rPr>
          <w:color w:val="000000"/>
        </w:rPr>
      </w:pPr>
      <w:r w:rsidRPr="7A1EF1E8">
        <w:rPr>
          <w:rFonts w:ascii="Arial" w:hAnsi="Arial" w:cs="Arial"/>
          <w:i/>
          <w:color w:val="000000" w:themeColor="text1"/>
        </w:rPr>
        <w:t>Bodily integrity principle</w:t>
      </w:r>
      <w:r w:rsidRPr="7A1EF1E8">
        <w:rPr>
          <w:rFonts w:ascii="Arial" w:hAnsi="Arial" w:cs="Arial"/>
          <w:color w:val="000000" w:themeColor="text1"/>
        </w:rPr>
        <w:t>: All people have the right to autonomy and bodily integrity. Medical interventions on people without their personal consent have the potential to seriously infringe these rights.</w:t>
      </w:r>
    </w:p>
    <w:p w14:paraId="08722758" w14:textId="77777777" w:rsidR="00514BB1" w:rsidRDefault="00514BB1" w:rsidP="00464E2D">
      <w:pPr>
        <w:pStyle w:val="listparagraph0"/>
        <w:numPr>
          <w:ilvl w:val="0"/>
          <w:numId w:val="3"/>
        </w:numPr>
        <w:shd w:val="clear" w:color="auto" w:fill="FFFFFF" w:themeFill="background1"/>
        <w:spacing w:before="0" w:beforeAutospacing="0" w:after="200" w:afterAutospacing="0" w:line="276" w:lineRule="auto"/>
        <w:ind w:left="714" w:hanging="357"/>
        <w:jc w:val="both"/>
        <w:rPr>
          <w:color w:val="000000"/>
        </w:rPr>
      </w:pPr>
      <w:r w:rsidRPr="7A1EF1E8">
        <w:rPr>
          <w:rFonts w:ascii="Arial" w:hAnsi="Arial" w:cs="Arial"/>
          <w:i/>
          <w:color w:val="000000" w:themeColor="text1"/>
        </w:rPr>
        <w:t>Children’s agency principle</w:t>
      </w:r>
      <w:r w:rsidRPr="7A1EF1E8">
        <w:rPr>
          <w:rFonts w:ascii="Arial" w:hAnsi="Arial" w:cs="Arial"/>
          <w:color w:val="000000" w:themeColor="text1"/>
        </w:rPr>
        <w:t>: Children and young people have the right to express their views in relation to decisions that affect them, and those views must be given due weight in accordance with their age and maturity. The ability of children to consent to medical interventions generally increases as they grow older. Children and young people who are able to understand fully the nature and consequences of proposed medical interventions should be able to make their own decisions about whether those interventions proceed.</w:t>
      </w:r>
    </w:p>
    <w:p w14:paraId="7EEEA26F" w14:textId="77777777" w:rsidR="00514BB1" w:rsidRDefault="00514BB1" w:rsidP="00464E2D">
      <w:pPr>
        <w:pStyle w:val="listparagraph0"/>
        <w:numPr>
          <w:ilvl w:val="0"/>
          <w:numId w:val="3"/>
        </w:numPr>
        <w:shd w:val="clear" w:color="auto" w:fill="FFFFFF" w:themeFill="background1"/>
        <w:spacing w:before="0" w:beforeAutospacing="0" w:after="200" w:afterAutospacing="0" w:line="276" w:lineRule="auto"/>
        <w:ind w:left="714" w:hanging="357"/>
        <w:jc w:val="both"/>
        <w:rPr>
          <w:color w:val="000000"/>
        </w:rPr>
      </w:pPr>
      <w:r w:rsidRPr="7A1EF1E8">
        <w:rPr>
          <w:rFonts w:ascii="Arial" w:hAnsi="Arial" w:cs="Arial"/>
          <w:i/>
          <w:color w:val="000000" w:themeColor="text1"/>
        </w:rPr>
        <w:t>Precautionary principle</w:t>
      </w:r>
      <w:r w:rsidRPr="7A1EF1E8">
        <w:rPr>
          <w:rFonts w:ascii="Arial" w:hAnsi="Arial" w:cs="Arial"/>
          <w:color w:val="000000" w:themeColor="text1"/>
        </w:rPr>
        <w:t>: Where safe to do so, medical interventions to modify the sex characteristics of a child born with variations in sex characteristics should be deferred until a time when the child is able to make their own decisions about what happens to their body.</w:t>
      </w:r>
    </w:p>
    <w:p w14:paraId="0F780B3D" w14:textId="77777777" w:rsidR="00514BB1" w:rsidRDefault="00514BB1" w:rsidP="00464E2D">
      <w:pPr>
        <w:pStyle w:val="listparagraph0"/>
        <w:numPr>
          <w:ilvl w:val="0"/>
          <w:numId w:val="3"/>
        </w:numPr>
        <w:shd w:val="clear" w:color="auto" w:fill="FFFFFF" w:themeFill="background1"/>
        <w:spacing w:before="0" w:beforeAutospacing="0" w:after="200" w:afterAutospacing="0" w:line="276" w:lineRule="auto"/>
        <w:ind w:left="714" w:hanging="357"/>
        <w:jc w:val="both"/>
        <w:rPr>
          <w:color w:val="000000"/>
        </w:rPr>
      </w:pPr>
      <w:r w:rsidRPr="7A1EF1E8">
        <w:rPr>
          <w:rFonts w:ascii="Arial" w:hAnsi="Arial" w:cs="Arial"/>
          <w:i/>
          <w:color w:val="000000" w:themeColor="text1"/>
        </w:rPr>
        <w:t>Medical necessity principle</w:t>
      </w:r>
      <w:r w:rsidRPr="7A1EF1E8">
        <w:rPr>
          <w:rFonts w:ascii="Arial" w:hAnsi="Arial" w:cs="Arial"/>
          <w:color w:val="000000" w:themeColor="text1"/>
        </w:rPr>
        <w:t>: In some cases, to protect the child’s rights to life or health, it may be medically necessary for a medical intervention to modify the sex characteristics of a child born with variations in sex characteristics to occur before a child can make their own decision. An intervention will be medically necessary if it is required urgently to avoid serious harm to the child.</w:t>
      </w:r>
    </w:p>
    <w:p w14:paraId="7F5F0533" w14:textId="50CFEF0B" w:rsidR="00DE7E6F" w:rsidRPr="00A10153" w:rsidRDefault="00FC01B5" w:rsidP="00464E2D">
      <w:pPr>
        <w:pStyle w:val="listparagraph0"/>
        <w:numPr>
          <w:ilvl w:val="0"/>
          <w:numId w:val="3"/>
        </w:numPr>
        <w:shd w:val="clear" w:color="auto" w:fill="FFFFFF" w:themeFill="background1"/>
        <w:spacing w:before="0" w:beforeAutospacing="0" w:after="200" w:afterAutospacing="0" w:line="276" w:lineRule="auto"/>
        <w:ind w:left="714" w:hanging="357"/>
        <w:jc w:val="both"/>
        <w:rPr>
          <w:color w:val="000000"/>
        </w:rPr>
      </w:pPr>
      <w:r w:rsidRPr="7A1EF1E8">
        <w:rPr>
          <w:rFonts w:ascii="Arial" w:hAnsi="Arial" w:cs="Arial"/>
          <w:i/>
          <w:color w:val="000000" w:themeColor="text1"/>
        </w:rPr>
        <w:t>Independent oversight principle</w:t>
      </w:r>
      <w:r w:rsidRPr="7A1EF1E8">
        <w:rPr>
          <w:rFonts w:ascii="Arial" w:hAnsi="Arial" w:cs="Arial"/>
          <w:color w:val="000000" w:themeColor="text1"/>
        </w:rPr>
        <w:t>: Given the risk of making a wrong decision, decisions about whether a medical intervention to modify the sex characteristics of a child born with variations in sex characteristics is medically necessary should be subject to effective independent oversight.</w:t>
      </w:r>
      <w:r w:rsidR="00BE4652" w:rsidRPr="00945BE7">
        <w:rPr>
          <w:rFonts w:ascii="Arial" w:hAnsi="Arial" w:cs="Arial"/>
          <w:iCs/>
        </w:rPr>
        <w:t xml:space="preserve"> </w:t>
      </w:r>
    </w:p>
    <w:p w14:paraId="0E6717F8" w14:textId="5D8BC4C2" w:rsidR="006D57B7" w:rsidRPr="007609BD" w:rsidRDefault="006D57B7" w:rsidP="00F60839">
      <w:pPr>
        <w:spacing w:after="120"/>
        <w:ind w:right="-45"/>
        <w:jc w:val="both"/>
        <w:rPr>
          <w:rFonts w:ascii="Arial" w:hAnsi="Arial" w:cs="Arial"/>
          <w:b/>
          <w:bCs/>
          <w:iCs/>
          <w:sz w:val="24"/>
          <w:szCs w:val="24"/>
        </w:rPr>
      </w:pPr>
      <w:r w:rsidRPr="007609BD">
        <w:rPr>
          <w:rFonts w:ascii="Arial" w:hAnsi="Arial" w:cs="Arial"/>
          <w:b/>
          <w:bCs/>
          <w:iCs/>
          <w:sz w:val="24"/>
          <w:szCs w:val="24"/>
        </w:rPr>
        <w:t xml:space="preserve">Statutory </w:t>
      </w:r>
      <w:r w:rsidR="00291884" w:rsidRPr="007609BD">
        <w:rPr>
          <w:rFonts w:ascii="Arial" w:hAnsi="Arial" w:cs="Arial"/>
          <w:b/>
          <w:bCs/>
          <w:iCs/>
          <w:sz w:val="24"/>
          <w:szCs w:val="24"/>
        </w:rPr>
        <w:t>oversight</w:t>
      </w:r>
      <w:r w:rsidR="007609BD" w:rsidRPr="007609BD">
        <w:rPr>
          <w:rFonts w:ascii="Arial" w:hAnsi="Arial" w:cs="Arial"/>
          <w:b/>
          <w:bCs/>
          <w:iCs/>
          <w:sz w:val="24"/>
          <w:szCs w:val="24"/>
        </w:rPr>
        <w:t xml:space="preserve"> provided by the Board</w:t>
      </w:r>
    </w:p>
    <w:p w14:paraId="23A05BEE" w14:textId="7757AC27" w:rsidR="00BE4652" w:rsidRDefault="001D1BBF" w:rsidP="00F60839">
      <w:pPr>
        <w:spacing w:after="120"/>
        <w:ind w:right="-45"/>
        <w:jc w:val="both"/>
        <w:rPr>
          <w:rFonts w:ascii="Arial" w:hAnsi="Arial" w:cs="Arial"/>
          <w:iCs/>
          <w:sz w:val="24"/>
          <w:szCs w:val="24"/>
        </w:rPr>
      </w:pPr>
      <w:r w:rsidRPr="001D1BBF">
        <w:rPr>
          <w:rFonts w:ascii="Arial" w:hAnsi="Arial" w:cs="Arial"/>
          <w:iCs/>
          <w:sz w:val="24"/>
          <w:szCs w:val="24"/>
        </w:rPr>
        <w:t xml:space="preserve">To give effect to the principles of independent oversight, bodily integrity, children’s agency, and precaution, the </w:t>
      </w:r>
      <w:r>
        <w:rPr>
          <w:rFonts w:ascii="Arial" w:hAnsi="Arial" w:cs="Arial"/>
          <w:iCs/>
          <w:sz w:val="24"/>
          <w:szCs w:val="24"/>
        </w:rPr>
        <w:t>Act</w:t>
      </w:r>
      <w:r w:rsidRPr="001D1BBF">
        <w:rPr>
          <w:rFonts w:ascii="Arial" w:hAnsi="Arial" w:cs="Arial"/>
          <w:iCs/>
          <w:sz w:val="24"/>
          <w:szCs w:val="24"/>
        </w:rPr>
        <w:t xml:space="preserve"> estab</w:t>
      </w:r>
      <w:r w:rsidR="00E274FC">
        <w:rPr>
          <w:rFonts w:ascii="Arial" w:hAnsi="Arial" w:cs="Arial"/>
          <w:iCs/>
          <w:sz w:val="24"/>
          <w:szCs w:val="24"/>
        </w:rPr>
        <w:t>lished</w:t>
      </w:r>
      <w:r w:rsidR="005E593B">
        <w:rPr>
          <w:rFonts w:ascii="Arial" w:hAnsi="Arial" w:cs="Arial"/>
          <w:iCs/>
          <w:sz w:val="24"/>
          <w:szCs w:val="24"/>
        </w:rPr>
        <w:t xml:space="preserve"> the </w:t>
      </w:r>
      <w:r w:rsidR="004D2283" w:rsidRPr="00A15A80">
        <w:rPr>
          <w:rFonts w:ascii="Arial" w:hAnsi="Arial" w:cs="Arial"/>
          <w:bCs/>
          <w:sz w:val="24"/>
          <w:szCs w:val="24"/>
        </w:rPr>
        <w:t>Board</w:t>
      </w:r>
      <w:r w:rsidR="005524CD">
        <w:rPr>
          <w:rFonts w:ascii="Arial" w:hAnsi="Arial" w:cs="Arial"/>
          <w:iCs/>
          <w:sz w:val="24"/>
          <w:szCs w:val="24"/>
        </w:rPr>
        <w:t xml:space="preserve">. </w:t>
      </w:r>
      <w:r w:rsidR="002419CF">
        <w:rPr>
          <w:rFonts w:ascii="Arial" w:hAnsi="Arial" w:cs="Arial"/>
          <w:iCs/>
          <w:sz w:val="24"/>
          <w:szCs w:val="24"/>
        </w:rPr>
        <w:t>The Board</w:t>
      </w:r>
      <w:r w:rsidR="00497391">
        <w:rPr>
          <w:rFonts w:ascii="Arial" w:hAnsi="Arial" w:cs="Arial"/>
          <w:iCs/>
          <w:sz w:val="24"/>
          <w:szCs w:val="24"/>
        </w:rPr>
        <w:t xml:space="preserve"> oversee</w:t>
      </w:r>
      <w:r w:rsidR="002419CF">
        <w:rPr>
          <w:rFonts w:ascii="Arial" w:hAnsi="Arial" w:cs="Arial"/>
          <w:iCs/>
          <w:sz w:val="24"/>
          <w:szCs w:val="24"/>
        </w:rPr>
        <w:t>s</w:t>
      </w:r>
      <w:r w:rsidRPr="001D1BBF">
        <w:rPr>
          <w:rFonts w:ascii="Arial" w:hAnsi="Arial" w:cs="Arial"/>
          <w:iCs/>
          <w:sz w:val="24"/>
          <w:szCs w:val="24"/>
        </w:rPr>
        <w:t xml:space="preserve"> </w:t>
      </w:r>
      <w:r w:rsidR="00F912F6">
        <w:rPr>
          <w:rFonts w:ascii="Arial" w:hAnsi="Arial" w:cs="Arial"/>
          <w:iCs/>
          <w:sz w:val="24"/>
          <w:szCs w:val="24"/>
        </w:rPr>
        <w:t xml:space="preserve">decisions to undertake </w:t>
      </w:r>
      <w:r w:rsidR="7928FA56" w:rsidRPr="7B66AED1">
        <w:rPr>
          <w:rFonts w:ascii="Arial" w:hAnsi="Arial" w:cs="Arial"/>
          <w:sz w:val="24"/>
          <w:szCs w:val="24"/>
        </w:rPr>
        <w:t>r</w:t>
      </w:r>
      <w:r w:rsidR="00F912F6" w:rsidRPr="7B66AED1">
        <w:rPr>
          <w:rFonts w:ascii="Arial" w:hAnsi="Arial" w:cs="Arial"/>
          <w:sz w:val="24"/>
          <w:szCs w:val="24"/>
        </w:rPr>
        <w:t xml:space="preserve">estricted </w:t>
      </w:r>
      <w:r w:rsidR="3D6FAC7B" w:rsidRPr="04EF04BB">
        <w:rPr>
          <w:rFonts w:ascii="Arial" w:hAnsi="Arial" w:cs="Arial"/>
          <w:sz w:val="24"/>
          <w:szCs w:val="24"/>
        </w:rPr>
        <w:t>m</w:t>
      </w:r>
      <w:r w:rsidR="00F912F6" w:rsidRPr="04EF04BB">
        <w:rPr>
          <w:rFonts w:ascii="Arial" w:hAnsi="Arial" w:cs="Arial"/>
          <w:sz w:val="24"/>
          <w:szCs w:val="24"/>
        </w:rPr>
        <w:t xml:space="preserve">edical </w:t>
      </w:r>
      <w:r w:rsidR="0B8EC40A" w:rsidRPr="04EF04BB">
        <w:rPr>
          <w:rFonts w:ascii="Arial" w:hAnsi="Arial" w:cs="Arial"/>
          <w:sz w:val="24"/>
          <w:szCs w:val="24"/>
        </w:rPr>
        <w:t>t</w:t>
      </w:r>
      <w:r w:rsidR="00F912F6" w:rsidRPr="04EF04BB">
        <w:rPr>
          <w:rFonts w:ascii="Arial" w:hAnsi="Arial" w:cs="Arial"/>
          <w:sz w:val="24"/>
          <w:szCs w:val="24"/>
        </w:rPr>
        <w:t>reatment</w:t>
      </w:r>
      <w:r w:rsidR="002F6E67">
        <w:rPr>
          <w:rFonts w:ascii="Arial" w:hAnsi="Arial" w:cs="Arial"/>
          <w:iCs/>
          <w:sz w:val="24"/>
          <w:szCs w:val="24"/>
        </w:rPr>
        <w:t>, through its review of treatment plans</w:t>
      </w:r>
      <w:r w:rsidR="00805941">
        <w:rPr>
          <w:rFonts w:ascii="Arial" w:hAnsi="Arial" w:cs="Arial"/>
          <w:iCs/>
          <w:sz w:val="24"/>
          <w:szCs w:val="24"/>
        </w:rPr>
        <w:t xml:space="preserve"> </w:t>
      </w:r>
      <w:r w:rsidRPr="001D1BBF">
        <w:rPr>
          <w:rFonts w:ascii="Arial" w:hAnsi="Arial" w:cs="Arial"/>
          <w:iCs/>
          <w:sz w:val="24"/>
          <w:szCs w:val="24"/>
        </w:rPr>
        <w:t>to</w:t>
      </w:r>
      <w:r w:rsidR="00FA00E2">
        <w:rPr>
          <w:rFonts w:ascii="Arial" w:hAnsi="Arial" w:cs="Arial"/>
          <w:iCs/>
          <w:sz w:val="24"/>
          <w:szCs w:val="24"/>
        </w:rPr>
        <w:t xml:space="preserve"> ensure that </w:t>
      </w:r>
      <w:r w:rsidRPr="001D1BBF">
        <w:rPr>
          <w:rFonts w:ascii="Arial" w:hAnsi="Arial" w:cs="Arial"/>
          <w:iCs/>
          <w:sz w:val="24"/>
          <w:szCs w:val="24"/>
        </w:rPr>
        <w:t xml:space="preserve">a person’s human </w:t>
      </w:r>
      <w:r w:rsidR="000E268A">
        <w:rPr>
          <w:rFonts w:ascii="Arial" w:hAnsi="Arial" w:cs="Arial"/>
          <w:iCs/>
          <w:sz w:val="24"/>
          <w:szCs w:val="24"/>
        </w:rPr>
        <w:t>rights</w:t>
      </w:r>
      <w:r w:rsidRPr="001D1BBF">
        <w:rPr>
          <w:rFonts w:ascii="Arial" w:hAnsi="Arial" w:cs="Arial"/>
          <w:iCs/>
          <w:sz w:val="24"/>
          <w:szCs w:val="24"/>
        </w:rPr>
        <w:t xml:space="preserve"> and right to physical integrity</w:t>
      </w:r>
      <w:r w:rsidR="00FA00E2">
        <w:rPr>
          <w:rFonts w:ascii="Arial" w:hAnsi="Arial" w:cs="Arial"/>
          <w:iCs/>
          <w:sz w:val="24"/>
          <w:szCs w:val="24"/>
        </w:rPr>
        <w:t xml:space="preserve"> are upheld</w:t>
      </w:r>
      <w:r w:rsidRPr="001D1BBF">
        <w:rPr>
          <w:rFonts w:ascii="Arial" w:hAnsi="Arial" w:cs="Arial"/>
          <w:iCs/>
          <w:sz w:val="24"/>
          <w:szCs w:val="24"/>
        </w:rPr>
        <w:t xml:space="preserve">. The </w:t>
      </w:r>
      <w:r w:rsidR="006476BD">
        <w:rPr>
          <w:rFonts w:ascii="Arial" w:hAnsi="Arial" w:cs="Arial"/>
          <w:iCs/>
          <w:sz w:val="24"/>
          <w:szCs w:val="24"/>
        </w:rPr>
        <w:t>Act</w:t>
      </w:r>
      <w:r w:rsidRPr="001D1BBF">
        <w:rPr>
          <w:rFonts w:ascii="Arial" w:hAnsi="Arial" w:cs="Arial"/>
          <w:iCs/>
          <w:sz w:val="24"/>
          <w:szCs w:val="24"/>
        </w:rPr>
        <w:t xml:space="preserve"> supports these objectives through the requirement that </w:t>
      </w:r>
      <w:r w:rsidR="75B7B931" w:rsidRPr="70236694">
        <w:rPr>
          <w:rFonts w:ascii="Arial" w:hAnsi="Arial" w:cs="Arial"/>
          <w:sz w:val="24"/>
          <w:szCs w:val="24"/>
        </w:rPr>
        <w:t xml:space="preserve">assessment </w:t>
      </w:r>
      <w:r w:rsidRPr="70236694">
        <w:rPr>
          <w:rFonts w:ascii="Arial" w:hAnsi="Arial" w:cs="Arial"/>
          <w:sz w:val="24"/>
          <w:szCs w:val="24"/>
        </w:rPr>
        <w:t>committee</w:t>
      </w:r>
      <w:r w:rsidR="004C3C41" w:rsidRPr="70236694">
        <w:rPr>
          <w:rFonts w:ascii="Arial" w:hAnsi="Arial" w:cs="Arial"/>
          <w:sz w:val="24"/>
          <w:szCs w:val="24"/>
        </w:rPr>
        <w:t>s</w:t>
      </w:r>
      <w:r w:rsidR="004C3C41">
        <w:rPr>
          <w:rFonts w:ascii="Arial" w:hAnsi="Arial" w:cs="Arial"/>
          <w:iCs/>
          <w:sz w:val="24"/>
          <w:szCs w:val="24"/>
        </w:rPr>
        <w:t xml:space="preserve"> - </w:t>
      </w:r>
      <w:r w:rsidR="00880122">
        <w:rPr>
          <w:rFonts w:ascii="Arial" w:hAnsi="Arial" w:cs="Arial"/>
          <w:iCs/>
          <w:sz w:val="24"/>
          <w:szCs w:val="24"/>
        </w:rPr>
        <w:t>compris</w:t>
      </w:r>
      <w:r w:rsidR="00C9646C">
        <w:rPr>
          <w:rFonts w:ascii="Arial" w:hAnsi="Arial" w:cs="Arial"/>
          <w:iCs/>
          <w:sz w:val="24"/>
          <w:szCs w:val="24"/>
        </w:rPr>
        <w:t>ing</w:t>
      </w:r>
      <w:r w:rsidR="00880122">
        <w:rPr>
          <w:rFonts w:ascii="Arial" w:hAnsi="Arial" w:cs="Arial"/>
          <w:iCs/>
          <w:sz w:val="24"/>
          <w:szCs w:val="24"/>
        </w:rPr>
        <w:t xml:space="preserve"> members of the </w:t>
      </w:r>
      <w:r w:rsidR="00712B3D">
        <w:rPr>
          <w:rFonts w:ascii="Arial" w:hAnsi="Arial" w:cs="Arial"/>
          <w:iCs/>
          <w:sz w:val="24"/>
          <w:szCs w:val="24"/>
        </w:rPr>
        <w:t>B</w:t>
      </w:r>
      <w:r w:rsidR="00880122">
        <w:rPr>
          <w:rFonts w:ascii="Arial" w:hAnsi="Arial" w:cs="Arial"/>
          <w:iCs/>
          <w:sz w:val="24"/>
          <w:szCs w:val="24"/>
        </w:rPr>
        <w:t>oard</w:t>
      </w:r>
      <w:r w:rsidR="004C3C41">
        <w:rPr>
          <w:rFonts w:ascii="Arial" w:hAnsi="Arial" w:cs="Arial"/>
          <w:iCs/>
          <w:sz w:val="24"/>
          <w:szCs w:val="24"/>
        </w:rPr>
        <w:t xml:space="preserve"> -</w:t>
      </w:r>
      <w:r w:rsidRPr="001D1BBF">
        <w:rPr>
          <w:rFonts w:ascii="Arial" w:hAnsi="Arial" w:cs="Arial"/>
          <w:iCs/>
          <w:sz w:val="24"/>
          <w:szCs w:val="24"/>
        </w:rPr>
        <w:t xml:space="preserve"> assess whether there is</w:t>
      </w:r>
      <w:r w:rsidR="00373DA0">
        <w:rPr>
          <w:rFonts w:ascii="Arial" w:hAnsi="Arial" w:cs="Arial"/>
          <w:iCs/>
          <w:sz w:val="24"/>
          <w:szCs w:val="24"/>
        </w:rPr>
        <w:t xml:space="preserve"> </w:t>
      </w:r>
      <w:r w:rsidRPr="001D1BBF">
        <w:rPr>
          <w:rFonts w:ascii="Arial" w:hAnsi="Arial" w:cs="Arial"/>
          <w:iCs/>
          <w:sz w:val="24"/>
          <w:szCs w:val="24"/>
        </w:rPr>
        <w:t>sufficient</w:t>
      </w:r>
      <w:r w:rsidR="001E57C3">
        <w:rPr>
          <w:rFonts w:ascii="Arial" w:hAnsi="Arial" w:cs="Arial"/>
          <w:iCs/>
          <w:sz w:val="24"/>
          <w:szCs w:val="24"/>
        </w:rPr>
        <w:t xml:space="preserve"> </w:t>
      </w:r>
      <w:r w:rsidRPr="001D1BBF">
        <w:rPr>
          <w:rFonts w:ascii="Arial" w:hAnsi="Arial" w:cs="Arial"/>
          <w:iCs/>
          <w:sz w:val="24"/>
          <w:szCs w:val="24"/>
        </w:rPr>
        <w:t>evidence:</w:t>
      </w:r>
    </w:p>
    <w:p w14:paraId="7A6E9ABE" w14:textId="5F870015" w:rsidR="00BF7014" w:rsidRDefault="00BF7014" w:rsidP="0089342C">
      <w:pPr>
        <w:pStyle w:val="listparagraph0"/>
        <w:numPr>
          <w:ilvl w:val="0"/>
          <w:numId w:val="9"/>
        </w:numPr>
        <w:shd w:val="clear" w:color="auto" w:fill="FFFFFF" w:themeFill="background1"/>
        <w:spacing w:before="0" w:beforeAutospacing="0" w:after="200" w:afterAutospacing="0" w:line="276" w:lineRule="auto"/>
        <w:ind w:left="714" w:hanging="357"/>
        <w:jc w:val="both"/>
        <w:rPr>
          <w:color w:val="000000"/>
        </w:rPr>
      </w:pPr>
      <w:r w:rsidRPr="7A1EF1E8">
        <w:rPr>
          <w:rFonts w:ascii="Arial" w:hAnsi="Arial" w:cs="Arial"/>
          <w:color w:val="000000" w:themeColor="text1"/>
        </w:rPr>
        <w:t>That the person for whom a treatment is being proposed genuinely is not able to make a decision for themselves (section 16(a</w:t>
      </w:r>
      <w:r w:rsidRPr="6A9CD6E6">
        <w:rPr>
          <w:rFonts w:ascii="Arial" w:hAnsi="Arial" w:cs="Arial"/>
          <w:color w:val="000000" w:themeColor="text1"/>
        </w:rPr>
        <w:t>))</w:t>
      </w:r>
      <w:r w:rsidR="3E1CD84C" w:rsidRPr="6A9CD6E6">
        <w:rPr>
          <w:rFonts w:ascii="Arial" w:hAnsi="Arial" w:cs="Arial"/>
          <w:color w:val="000000" w:themeColor="text1"/>
        </w:rPr>
        <w:t>.</w:t>
      </w:r>
    </w:p>
    <w:p w14:paraId="34C0843B" w14:textId="0875EBC4" w:rsidR="00BF7014" w:rsidRDefault="00BF7014" w:rsidP="0089342C">
      <w:pPr>
        <w:pStyle w:val="listparagraph0"/>
        <w:numPr>
          <w:ilvl w:val="0"/>
          <w:numId w:val="9"/>
        </w:numPr>
        <w:shd w:val="clear" w:color="auto" w:fill="FFFFFF" w:themeFill="background1"/>
        <w:spacing w:before="0" w:beforeAutospacing="0" w:after="200" w:afterAutospacing="0" w:line="276" w:lineRule="auto"/>
        <w:ind w:left="714" w:hanging="357"/>
        <w:jc w:val="both"/>
        <w:rPr>
          <w:color w:val="000000"/>
        </w:rPr>
      </w:pPr>
      <w:r w:rsidRPr="7A1EF1E8">
        <w:rPr>
          <w:rFonts w:ascii="Arial" w:hAnsi="Arial" w:cs="Arial"/>
          <w:color w:val="000000" w:themeColor="text1"/>
        </w:rPr>
        <w:lastRenderedPageBreak/>
        <w:t>That adequate information is being provided to prescribed persons and their families about treatment, including the possibility of deferring or not undertaking treatment (section 16(b</w:t>
      </w:r>
      <w:r w:rsidRPr="6A9CD6E6">
        <w:rPr>
          <w:rFonts w:ascii="Arial" w:hAnsi="Arial" w:cs="Arial"/>
          <w:color w:val="000000" w:themeColor="text1"/>
        </w:rPr>
        <w:t>))</w:t>
      </w:r>
      <w:r w:rsidR="5BC18073" w:rsidRPr="6A9CD6E6">
        <w:rPr>
          <w:rFonts w:ascii="Arial" w:hAnsi="Arial" w:cs="Arial"/>
          <w:color w:val="000000" w:themeColor="text1"/>
        </w:rPr>
        <w:t>.</w:t>
      </w:r>
    </w:p>
    <w:p w14:paraId="7BDF29D8" w14:textId="57A7C6E5" w:rsidR="00BF7014" w:rsidRDefault="00BF7014" w:rsidP="0089342C">
      <w:pPr>
        <w:pStyle w:val="listparagraph0"/>
        <w:numPr>
          <w:ilvl w:val="0"/>
          <w:numId w:val="9"/>
        </w:numPr>
        <w:shd w:val="clear" w:color="auto" w:fill="FFFFFF" w:themeFill="background1"/>
        <w:spacing w:before="0" w:beforeAutospacing="0" w:after="200" w:afterAutospacing="0" w:line="276" w:lineRule="auto"/>
        <w:ind w:left="714" w:hanging="357"/>
        <w:jc w:val="both"/>
        <w:rPr>
          <w:color w:val="000000"/>
        </w:rPr>
      </w:pPr>
      <w:r w:rsidRPr="7A1EF1E8">
        <w:rPr>
          <w:rFonts w:ascii="Arial" w:hAnsi="Arial" w:cs="Arial"/>
          <w:color w:val="000000" w:themeColor="text1"/>
        </w:rPr>
        <w:t>That information is being provided to a prescribed person with support to understand it, where needed (section 16(c</w:t>
      </w:r>
      <w:r w:rsidRPr="6A9CD6E6">
        <w:rPr>
          <w:rFonts w:ascii="Arial" w:hAnsi="Arial" w:cs="Arial"/>
          <w:color w:val="000000" w:themeColor="text1"/>
        </w:rPr>
        <w:t>))</w:t>
      </w:r>
      <w:r w:rsidR="6A6D8FDF" w:rsidRPr="6A9CD6E6">
        <w:rPr>
          <w:rFonts w:ascii="Arial" w:hAnsi="Arial" w:cs="Arial"/>
          <w:color w:val="000000" w:themeColor="text1"/>
        </w:rPr>
        <w:t>.</w:t>
      </w:r>
    </w:p>
    <w:p w14:paraId="3747E269" w14:textId="4AECF844" w:rsidR="00BF7014" w:rsidRPr="00945BE7" w:rsidRDefault="00BF7014" w:rsidP="0089342C">
      <w:pPr>
        <w:pStyle w:val="listparagraph0"/>
        <w:numPr>
          <w:ilvl w:val="0"/>
          <w:numId w:val="9"/>
        </w:numPr>
        <w:shd w:val="clear" w:color="auto" w:fill="FFFFFF" w:themeFill="background1"/>
        <w:spacing w:before="0" w:beforeAutospacing="0" w:after="200" w:afterAutospacing="0" w:line="276" w:lineRule="auto"/>
        <w:ind w:left="714" w:hanging="357"/>
        <w:jc w:val="both"/>
        <w:rPr>
          <w:color w:val="000000"/>
        </w:rPr>
      </w:pPr>
      <w:r w:rsidRPr="7A1EF1E8">
        <w:rPr>
          <w:rFonts w:ascii="Arial" w:hAnsi="Arial" w:cs="Arial"/>
          <w:color w:val="000000" w:themeColor="text1"/>
        </w:rPr>
        <w:t>That a prescribed person has been given support to express their wishes, and these have been</w:t>
      </w:r>
      <w:r w:rsidR="001E57C3" w:rsidRPr="7A1EF1E8">
        <w:rPr>
          <w:rFonts w:ascii="Arial" w:hAnsi="Arial" w:cs="Arial"/>
          <w:color w:val="000000" w:themeColor="text1"/>
        </w:rPr>
        <w:t xml:space="preserve"> </w:t>
      </w:r>
      <w:r w:rsidRPr="7A1EF1E8">
        <w:rPr>
          <w:rFonts w:ascii="Arial" w:hAnsi="Arial" w:cs="Arial"/>
          <w:color w:val="000000" w:themeColor="text1"/>
        </w:rPr>
        <w:t>appropriately</w:t>
      </w:r>
      <w:r w:rsidR="001E57C3" w:rsidRPr="7A1EF1E8">
        <w:rPr>
          <w:rFonts w:ascii="Arial" w:hAnsi="Arial" w:cs="Arial"/>
          <w:color w:val="000000" w:themeColor="text1"/>
        </w:rPr>
        <w:t xml:space="preserve"> </w:t>
      </w:r>
      <w:r w:rsidRPr="7A1EF1E8">
        <w:rPr>
          <w:rFonts w:ascii="Arial" w:hAnsi="Arial" w:cs="Arial"/>
          <w:color w:val="000000" w:themeColor="text1"/>
        </w:rPr>
        <w:t>considered (sections 14(a) and</w:t>
      </w:r>
      <w:r w:rsidR="001E57C3" w:rsidRPr="7A1EF1E8">
        <w:rPr>
          <w:rFonts w:ascii="Arial" w:hAnsi="Arial" w:cs="Arial"/>
          <w:color w:val="000000" w:themeColor="text1"/>
        </w:rPr>
        <w:t xml:space="preserve"> </w:t>
      </w:r>
      <w:r w:rsidRPr="7A1EF1E8">
        <w:rPr>
          <w:rFonts w:ascii="Arial" w:hAnsi="Arial" w:cs="Arial"/>
          <w:color w:val="000000" w:themeColor="text1"/>
        </w:rPr>
        <w:t>16(e)).</w:t>
      </w:r>
    </w:p>
    <w:p w14:paraId="3290FB6B" w14:textId="4CBDDC4D" w:rsidR="001F4547" w:rsidRDefault="001F4547" w:rsidP="00F60839">
      <w:pPr>
        <w:spacing w:after="120"/>
        <w:ind w:right="-45"/>
        <w:jc w:val="both"/>
        <w:rPr>
          <w:rFonts w:ascii="Arial" w:hAnsi="Arial" w:cs="Arial"/>
          <w:iCs/>
          <w:sz w:val="24"/>
          <w:szCs w:val="24"/>
        </w:rPr>
      </w:pPr>
      <w:r w:rsidRPr="00945BE7">
        <w:rPr>
          <w:rFonts w:ascii="Arial" w:hAnsi="Arial" w:cs="Arial"/>
          <w:iCs/>
          <w:sz w:val="24"/>
          <w:szCs w:val="24"/>
        </w:rPr>
        <w:t xml:space="preserve">The </w:t>
      </w:r>
      <w:r w:rsidR="004C3C41">
        <w:rPr>
          <w:rFonts w:ascii="Arial" w:hAnsi="Arial" w:cs="Arial"/>
          <w:iCs/>
          <w:sz w:val="24"/>
          <w:szCs w:val="24"/>
        </w:rPr>
        <w:t xml:space="preserve">Act </w:t>
      </w:r>
      <w:r w:rsidRPr="00945BE7">
        <w:rPr>
          <w:rFonts w:ascii="Arial" w:hAnsi="Arial" w:cs="Arial"/>
          <w:iCs/>
          <w:sz w:val="24"/>
          <w:szCs w:val="24"/>
        </w:rPr>
        <w:t>also supports these principles</w:t>
      </w:r>
      <w:r w:rsidR="004C3C41">
        <w:rPr>
          <w:rFonts w:ascii="Arial" w:hAnsi="Arial" w:cs="Arial"/>
          <w:iCs/>
          <w:sz w:val="24"/>
          <w:szCs w:val="24"/>
        </w:rPr>
        <w:t xml:space="preserve"> </w:t>
      </w:r>
      <w:r w:rsidRPr="00945BE7">
        <w:rPr>
          <w:rFonts w:ascii="Arial" w:hAnsi="Arial" w:cs="Arial"/>
          <w:iCs/>
          <w:sz w:val="24"/>
          <w:szCs w:val="24"/>
        </w:rPr>
        <w:t xml:space="preserve">by requiring </w:t>
      </w:r>
      <w:r w:rsidR="74F374AD" w:rsidRPr="70236694">
        <w:rPr>
          <w:rFonts w:ascii="Arial" w:hAnsi="Arial" w:cs="Arial"/>
          <w:sz w:val="24"/>
          <w:szCs w:val="24"/>
        </w:rPr>
        <w:t>assessment</w:t>
      </w:r>
      <w:r w:rsidRPr="00945BE7">
        <w:rPr>
          <w:rFonts w:ascii="Arial" w:hAnsi="Arial" w:cs="Arial"/>
          <w:iCs/>
          <w:sz w:val="24"/>
          <w:szCs w:val="24"/>
        </w:rPr>
        <w:t xml:space="preserve"> </w:t>
      </w:r>
      <w:r w:rsidRPr="7164486B">
        <w:rPr>
          <w:rFonts w:ascii="Arial" w:hAnsi="Arial" w:cs="Arial"/>
          <w:sz w:val="24"/>
          <w:szCs w:val="24"/>
        </w:rPr>
        <w:t>committee</w:t>
      </w:r>
      <w:r w:rsidR="200D1442" w:rsidRPr="7164486B">
        <w:rPr>
          <w:rFonts w:ascii="Arial" w:hAnsi="Arial" w:cs="Arial"/>
          <w:sz w:val="24"/>
          <w:szCs w:val="24"/>
        </w:rPr>
        <w:t>s</w:t>
      </w:r>
      <w:r w:rsidRPr="00945BE7">
        <w:rPr>
          <w:rFonts w:ascii="Arial" w:hAnsi="Arial" w:cs="Arial"/>
          <w:iCs/>
          <w:sz w:val="24"/>
          <w:szCs w:val="24"/>
        </w:rPr>
        <w:t xml:space="preserve"> to consider whether a treatment can safely be deferred, and whether the</w:t>
      </w:r>
      <w:r w:rsidR="004C3C41">
        <w:rPr>
          <w:rFonts w:ascii="Arial" w:hAnsi="Arial" w:cs="Arial"/>
          <w:iCs/>
          <w:sz w:val="24"/>
          <w:szCs w:val="24"/>
        </w:rPr>
        <w:t xml:space="preserve"> </w:t>
      </w:r>
      <w:r w:rsidRPr="00945BE7">
        <w:rPr>
          <w:rFonts w:ascii="Arial" w:hAnsi="Arial" w:cs="Arial"/>
          <w:iCs/>
          <w:sz w:val="24"/>
          <w:szCs w:val="24"/>
        </w:rPr>
        <w:t>proposed</w:t>
      </w:r>
      <w:r w:rsidR="004C3C41">
        <w:rPr>
          <w:rFonts w:ascii="Arial" w:hAnsi="Arial" w:cs="Arial"/>
          <w:iCs/>
          <w:sz w:val="24"/>
          <w:szCs w:val="24"/>
        </w:rPr>
        <w:t xml:space="preserve"> </w:t>
      </w:r>
      <w:r w:rsidRPr="00945BE7">
        <w:rPr>
          <w:rFonts w:ascii="Arial" w:hAnsi="Arial" w:cs="Arial"/>
          <w:iCs/>
          <w:sz w:val="24"/>
          <w:szCs w:val="24"/>
        </w:rPr>
        <w:t>treatment</w:t>
      </w:r>
      <w:r w:rsidR="004C3C41">
        <w:rPr>
          <w:rFonts w:ascii="Arial" w:hAnsi="Arial" w:cs="Arial"/>
          <w:iCs/>
          <w:sz w:val="24"/>
          <w:szCs w:val="24"/>
        </w:rPr>
        <w:t xml:space="preserve"> </w:t>
      </w:r>
      <w:r w:rsidRPr="00945BE7">
        <w:rPr>
          <w:rFonts w:ascii="Arial" w:hAnsi="Arial" w:cs="Arial"/>
          <w:iCs/>
          <w:sz w:val="24"/>
          <w:szCs w:val="24"/>
        </w:rPr>
        <w:t>places</w:t>
      </w:r>
      <w:r w:rsidR="004C3C41">
        <w:rPr>
          <w:rFonts w:ascii="Arial" w:hAnsi="Arial" w:cs="Arial"/>
          <w:iCs/>
          <w:sz w:val="24"/>
          <w:szCs w:val="24"/>
        </w:rPr>
        <w:t xml:space="preserve"> </w:t>
      </w:r>
      <w:r w:rsidRPr="00945BE7">
        <w:rPr>
          <w:rFonts w:ascii="Arial" w:hAnsi="Arial" w:cs="Arial"/>
          <w:iCs/>
          <w:sz w:val="24"/>
          <w:szCs w:val="24"/>
        </w:rPr>
        <w:t>as few restrictions as</w:t>
      </w:r>
      <w:r w:rsidR="004C3C41">
        <w:rPr>
          <w:rFonts w:ascii="Arial" w:hAnsi="Arial" w:cs="Arial"/>
          <w:iCs/>
          <w:sz w:val="24"/>
          <w:szCs w:val="24"/>
        </w:rPr>
        <w:t xml:space="preserve"> </w:t>
      </w:r>
      <w:r w:rsidRPr="00945BE7">
        <w:rPr>
          <w:rFonts w:ascii="Arial" w:hAnsi="Arial" w:cs="Arial"/>
          <w:iCs/>
          <w:sz w:val="24"/>
          <w:szCs w:val="24"/>
        </w:rPr>
        <w:t>possible</w:t>
      </w:r>
      <w:r w:rsidR="004C3C41">
        <w:rPr>
          <w:rFonts w:ascii="Arial" w:hAnsi="Arial" w:cs="Arial"/>
          <w:iCs/>
          <w:sz w:val="24"/>
          <w:szCs w:val="24"/>
        </w:rPr>
        <w:t xml:space="preserve"> </w:t>
      </w:r>
      <w:r w:rsidRPr="00945BE7">
        <w:rPr>
          <w:rFonts w:ascii="Arial" w:hAnsi="Arial" w:cs="Arial"/>
          <w:iCs/>
          <w:sz w:val="24"/>
          <w:szCs w:val="24"/>
        </w:rPr>
        <w:t>on the ability to make future decisions about the person’s sex characteristics</w:t>
      </w:r>
      <w:r w:rsidR="004C3C41">
        <w:rPr>
          <w:rFonts w:ascii="Arial" w:hAnsi="Arial" w:cs="Arial"/>
          <w:iCs/>
          <w:sz w:val="24"/>
          <w:szCs w:val="24"/>
        </w:rPr>
        <w:t xml:space="preserve"> </w:t>
      </w:r>
      <w:r w:rsidRPr="00945BE7">
        <w:rPr>
          <w:rFonts w:ascii="Arial" w:hAnsi="Arial" w:cs="Arial"/>
          <w:iCs/>
          <w:sz w:val="24"/>
          <w:szCs w:val="24"/>
        </w:rPr>
        <w:t>(section 13</w:t>
      </w:r>
      <w:r w:rsidR="004C5D70">
        <w:rPr>
          <w:rFonts w:ascii="Arial" w:hAnsi="Arial" w:cs="Arial"/>
          <w:sz w:val="24"/>
          <w:szCs w:val="24"/>
        </w:rPr>
        <w:t>(1)(c)</w:t>
      </w:r>
      <w:r w:rsidR="231C4A62" w:rsidRPr="361E4222">
        <w:rPr>
          <w:rFonts w:ascii="Arial" w:hAnsi="Arial" w:cs="Arial"/>
          <w:sz w:val="24"/>
          <w:szCs w:val="24"/>
        </w:rPr>
        <w:t>).</w:t>
      </w:r>
      <w:r w:rsidR="00BF5470">
        <w:rPr>
          <w:rFonts w:ascii="Arial" w:hAnsi="Arial" w:cs="Arial"/>
          <w:iCs/>
          <w:sz w:val="24"/>
          <w:szCs w:val="24"/>
        </w:rPr>
        <w:t xml:space="preserve"> </w:t>
      </w:r>
    </w:p>
    <w:p w14:paraId="17B33518" w14:textId="05918AE6" w:rsidR="503D9554" w:rsidRDefault="503D9554" w:rsidP="361E4222">
      <w:pPr>
        <w:spacing w:after="120"/>
        <w:ind w:right="-45"/>
        <w:jc w:val="both"/>
        <w:rPr>
          <w:rFonts w:ascii="Arial" w:hAnsi="Arial" w:cs="Arial"/>
          <w:b/>
          <w:bCs/>
          <w:sz w:val="24"/>
          <w:szCs w:val="24"/>
        </w:rPr>
      </w:pPr>
      <w:r w:rsidRPr="361E4222">
        <w:rPr>
          <w:rFonts w:ascii="Arial" w:hAnsi="Arial" w:cs="Arial"/>
          <w:b/>
          <w:bCs/>
          <w:sz w:val="24"/>
          <w:szCs w:val="24"/>
        </w:rPr>
        <w:t>Review process of Board</w:t>
      </w:r>
    </w:p>
    <w:p w14:paraId="113BB069" w14:textId="2FAEAFF9" w:rsidR="00AE4B03" w:rsidRDefault="00C9646C" w:rsidP="00AE4B03">
      <w:pPr>
        <w:spacing w:after="120"/>
        <w:ind w:right="-45"/>
        <w:jc w:val="both"/>
        <w:rPr>
          <w:rFonts w:ascii="Arial" w:hAnsi="Arial" w:cs="Arial"/>
          <w:iCs/>
          <w:sz w:val="24"/>
          <w:szCs w:val="24"/>
        </w:rPr>
      </w:pPr>
      <w:r>
        <w:rPr>
          <w:rFonts w:ascii="Arial" w:hAnsi="Arial" w:cs="Arial"/>
          <w:iCs/>
          <w:sz w:val="24"/>
          <w:szCs w:val="24"/>
        </w:rPr>
        <w:t xml:space="preserve">Section 10 of the Act, which is due to commence on </w:t>
      </w:r>
      <w:r w:rsidR="00AE4B03" w:rsidRPr="00837336">
        <w:rPr>
          <w:rFonts w:ascii="Arial" w:hAnsi="Arial" w:cs="Arial"/>
          <w:iCs/>
          <w:sz w:val="24"/>
          <w:szCs w:val="24"/>
        </w:rPr>
        <w:t>23 December 2024</w:t>
      </w:r>
      <w:r w:rsidR="00AE4B03">
        <w:rPr>
          <w:rFonts w:ascii="Arial" w:hAnsi="Arial" w:cs="Arial"/>
          <w:iCs/>
          <w:sz w:val="24"/>
          <w:szCs w:val="24"/>
        </w:rPr>
        <w:t xml:space="preserve">, </w:t>
      </w:r>
      <w:r w:rsidR="00943A82">
        <w:rPr>
          <w:rFonts w:ascii="Arial" w:hAnsi="Arial" w:cs="Arial"/>
          <w:iCs/>
          <w:sz w:val="24"/>
          <w:szCs w:val="24"/>
        </w:rPr>
        <w:t xml:space="preserve">requires that </w:t>
      </w:r>
      <w:r w:rsidR="00AE4B03">
        <w:rPr>
          <w:rFonts w:ascii="Arial" w:hAnsi="Arial" w:cs="Arial"/>
          <w:iCs/>
          <w:sz w:val="24"/>
          <w:szCs w:val="24"/>
        </w:rPr>
        <w:t xml:space="preserve">all treatment plans for a prescribed person must be assessed and approved by the Board before a </w:t>
      </w:r>
      <w:r w:rsidR="00AE4B03" w:rsidRPr="2956A302">
        <w:rPr>
          <w:rFonts w:ascii="Arial" w:hAnsi="Arial" w:cs="Arial"/>
          <w:sz w:val="24"/>
          <w:szCs w:val="24"/>
        </w:rPr>
        <w:t>restricted</w:t>
      </w:r>
      <w:r w:rsidR="00AE4B03">
        <w:rPr>
          <w:rFonts w:ascii="Arial" w:hAnsi="Arial" w:cs="Arial"/>
          <w:iCs/>
          <w:sz w:val="24"/>
          <w:szCs w:val="24"/>
        </w:rPr>
        <w:t xml:space="preserve"> </w:t>
      </w:r>
      <w:r w:rsidR="00AE4B03" w:rsidRPr="3CD8C172">
        <w:rPr>
          <w:rFonts w:ascii="Arial" w:hAnsi="Arial" w:cs="Arial"/>
          <w:sz w:val="24"/>
          <w:szCs w:val="24"/>
        </w:rPr>
        <w:t>medical</w:t>
      </w:r>
      <w:r w:rsidR="00AE4B03">
        <w:rPr>
          <w:rFonts w:ascii="Arial" w:hAnsi="Arial" w:cs="Arial"/>
          <w:iCs/>
          <w:sz w:val="24"/>
          <w:szCs w:val="24"/>
        </w:rPr>
        <w:t xml:space="preserve"> </w:t>
      </w:r>
      <w:r w:rsidR="00AE4B03" w:rsidRPr="225927A0">
        <w:rPr>
          <w:rFonts w:ascii="Arial" w:hAnsi="Arial" w:cs="Arial"/>
          <w:sz w:val="24"/>
          <w:szCs w:val="24"/>
        </w:rPr>
        <w:t>treatment</w:t>
      </w:r>
      <w:r w:rsidR="00AE4B03">
        <w:rPr>
          <w:rFonts w:ascii="Arial" w:hAnsi="Arial" w:cs="Arial"/>
          <w:iCs/>
          <w:sz w:val="24"/>
          <w:szCs w:val="24"/>
        </w:rPr>
        <w:t xml:space="preserve"> can be lawfully undertaken. </w:t>
      </w:r>
    </w:p>
    <w:p w14:paraId="742BDEEC" w14:textId="7C1B0B9C" w:rsidR="00A65F9E" w:rsidRDefault="00A65F9E" w:rsidP="00F60839">
      <w:pPr>
        <w:spacing w:after="120"/>
        <w:ind w:right="-45"/>
        <w:jc w:val="both"/>
        <w:rPr>
          <w:rFonts w:ascii="Arial" w:hAnsi="Arial" w:cs="Arial"/>
          <w:iCs/>
          <w:sz w:val="24"/>
          <w:szCs w:val="24"/>
        </w:rPr>
      </w:pPr>
      <w:r>
        <w:rPr>
          <w:rFonts w:ascii="Arial" w:hAnsi="Arial" w:cs="Arial"/>
          <w:iCs/>
          <w:sz w:val="24"/>
          <w:szCs w:val="24"/>
        </w:rPr>
        <w:t>Th</w:t>
      </w:r>
      <w:r w:rsidR="00480CF2">
        <w:rPr>
          <w:rFonts w:ascii="Arial" w:hAnsi="Arial" w:cs="Arial"/>
          <w:iCs/>
          <w:sz w:val="24"/>
          <w:szCs w:val="24"/>
        </w:rPr>
        <w:t xml:space="preserve">e </w:t>
      </w:r>
      <w:r>
        <w:rPr>
          <w:rFonts w:ascii="Arial" w:hAnsi="Arial" w:cs="Arial"/>
          <w:iCs/>
          <w:sz w:val="24"/>
          <w:szCs w:val="24"/>
        </w:rPr>
        <w:t xml:space="preserve">decision-making </w:t>
      </w:r>
      <w:r w:rsidR="00480CF2">
        <w:rPr>
          <w:rFonts w:ascii="Arial" w:hAnsi="Arial" w:cs="Arial"/>
          <w:iCs/>
          <w:sz w:val="24"/>
          <w:szCs w:val="24"/>
        </w:rPr>
        <w:t xml:space="preserve">and review process </w:t>
      </w:r>
      <w:r w:rsidR="00F65843">
        <w:rPr>
          <w:rFonts w:ascii="Arial" w:hAnsi="Arial" w:cs="Arial"/>
          <w:sz w:val="24"/>
          <w:szCs w:val="24"/>
        </w:rPr>
        <w:t>for</w:t>
      </w:r>
      <w:r w:rsidR="00480CF2">
        <w:rPr>
          <w:rFonts w:ascii="Arial" w:hAnsi="Arial" w:cs="Arial"/>
          <w:iCs/>
          <w:sz w:val="24"/>
          <w:szCs w:val="24"/>
        </w:rPr>
        <w:t xml:space="preserve"> treatment plans</w:t>
      </w:r>
      <w:r>
        <w:rPr>
          <w:rFonts w:ascii="Arial" w:hAnsi="Arial" w:cs="Arial"/>
          <w:iCs/>
          <w:sz w:val="24"/>
          <w:szCs w:val="24"/>
        </w:rPr>
        <w:t xml:space="preserve"> is a time</w:t>
      </w:r>
      <w:r w:rsidR="001031F7">
        <w:rPr>
          <w:rFonts w:ascii="Arial" w:hAnsi="Arial" w:cs="Arial"/>
          <w:iCs/>
          <w:sz w:val="24"/>
          <w:szCs w:val="24"/>
        </w:rPr>
        <w:t xml:space="preserve"> and resource </w:t>
      </w:r>
      <w:r>
        <w:rPr>
          <w:rFonts w:ascii="Arial" w:hAnsi="Arial" w:cs="Arial"/>
          <w:iCs/>
          <w:sz w:val="24"/>
          <w:szCs w:val="24"/>
        </w:rPr>
        <w:t>intensive process</w:t>
      </w:r>
      <w:r w:rsidR="2D6076FB" w:rsidRPr="361E4222">
        <w:rPr>
          <w:rFonts w:ascii="Arial" w:hAnsi="Arial" w:cs="Arial"/>
          <w:sz w:val="24"/>
          <w:szCs w:val="24"/>
        </w:rPr>
        <w:t>.</w:t>
      </w:r>
      <w:r w:rsidR="004E26B1">
        <w:rPr>
          <w:rFonts w:ascii="Arial" w:hAnsi="Arial" w:cs="Arial"/>
          <w:iCs/>
          <w:sz w:val="24"/>
          <w:szCs w:val="24"/>
        </w:rPr>
        <w:t xml:space="preserve"> </w:t>
      </w:r>
      <w:r w:rsidR="00480CF2">
        <w:rPr>
          <w:rFonts w:ascii="Arial" w:hAnsi="Arial" w:cs="Arial"/>
          <w:iCs/>
          <w:sz w:val="24"/>
          <w:szCs w:val="24"/>
        </w:rPr>
        <w:t>It requires</w:t>
      </w:r>
      <w:r>
        <w:rPr>
          <w:rFonts w:ascii="Arial" w:hAnsi="Arial" w:cs="Arial"/>
          <w:iCs/>
          <w:sz w:val="24"/>
          <w:szCs w:val="24"/>
        </w:rPr>
        <w:t xml:space="preserve"> </w:t>
      </w:r>
      <w:r w:rsidR="006B627D">
        <w:rPr>
          <w:rFonts w:ascii="Arial" w:hAnsi="Arial" w:cs="Arial"/>
          <w:iCs/>
          <w:sz w:val="24"/>
          <w:szCs w:val="24"/>
        </w:rPr>
        <w:t xml:space="preserve">the integration of </w:t>
      </w:r>
      <w:r w:rsidR="009878F1">
        <w:rPr>
          <w:rFonts w:ascii="Arial" w:hAnsi="Arial" w:cs="Arial"/>
          <w:iCs/>
          <w:sz w:val="24"/>
          <w:szCs w:val="24"/>
        </w:rPr>
        <w:t xml:space="preserve">a broad spectrum of </w:t>
      </w:r>
      <w:r w:rsidR="005C788C">
        <w:rPr>
          <w:rFonts w:ascii="Arial" w:hAnsi="Arial" w:cs="Arial"/>
          <w:iCs/>
          <w:sz w:val="24"/>
          <w:szCs w:val="24"/>
        </w:rPr>
        <w:t xml:space="preserve">perspectives and expertise </w:t>
      </w:r>
      <w:r w:rsidR="00EF4E59">
        <w:rPr>
          <w:rFonts w:ascii="Arial" w:hAnsi="Arial" w:cs="Arial"/>
          <w:iCs/>
          <w:sz w:val="24"/>
          <w:szCs w:val="24"/>
        </w:rPr>
        <w:t xml:space="preserve">– </w:t>
      </w:r>
      <w:r w:rsidR="009157DF">
        <w:rPr>
          <w:rFonts w:ascii="Arial" w:hAnsi="Arial" w:cs="Arial"/>
          <w:iCs/>
          <w:sz w:val="24"/>
          <w:szCs w:val="24"/>
        </w:rPr>
        <w:t xml:space="preserve">from human rights, medicine, ethics, </w:t>
      </w:r>
      <w:r w:rsidR="00595AC6">
        <w:rPr>
          <w:rFonts w:ascii="Arial" w:hAnsi="Arial" w:cs="Arial"/>
          <w:iCs/>
          <w:sz w:val="24"/>
          <w:szCs w:val="24"/>
        </w:rPr>
        <w:t xml:space="preserve">lived experience of </w:t>
      </w:r>
      <w:r w:rsidR="5C33D6A8" w:rsidRPr="57454F05">
        <w:rPr>
          <w:rFonts w:ascii="Arial" w:hAnsi="Arial" w:cs="Arial"/>
          <w:sz w:val="24"/>
          <w:szCs w:val="24"/>
        </w:rPr>
        <w:t xml:space="preserve">a </w:t>
      </w:r>
      <w:r w:rsidR="00595AC6" w:rsidRPr="57454F05">
        <w:rPr>
          <w:rFonts w:ascii="Arial" w:hAnsi="Arial" w:cs="Arial"/>
          <w:sz w:val="24"/>
          <w:szCs w:val="24"/>
        </w:rPr>
        <w:t>variation</w:t>
      </w:r>
      <w:r w:rsidR="00595AC6">
        <w:rPr>
          <w:rFonts w:ascii="Arial" w:hAnsi="Arial" w:cs="Arial"/>
          <w:iCs/>
          <w:sz w:val="24"/>
          <w:szCs w:val="24"/>
        </w:rPr>
        <w:t xml:space="preserve"> in sex characteristics, and psychosocial support </w:t>
      </w:r>
      <w:r w:rsidR="00DB45CE">
        <w:rPr>
          <w:rFonts w:ascii="Arial" w:hAnsi="Arial" w:cs="Arial"/>
          <w:iCs/>
          <w:sz w:val="24"/>
          <w:szCs w:val="24"/>
        </w:rPr>
        <w:t>–</w:t>
      </w:r>
      <w:r w:rsidR="005C788C">
        <w:rPr>
          <w:rFonts w:ascii="Arial" w:hAnsi="Arial" w:cs="Arial"/>
          <w:iCs/>
          <w:sz w:val="24"/>
          <w:szCs w:val="24"/>
        </w:rPr>
        <w:t xml:space="preserve"> </w:t>
      </w:r>
      <w:r w:rsidR="00DB45CE">
        <w:rPr>
          <w:rFonts w:ascii="Arial" w:hAnsi="Arial" w:cs="Arial"/>
          <w:iCs/>
          <w:sz w:val="24"/>
          <w:szCs w:val="24"/>
        </w:rPr>
        <w:t xml:space="preserve">in order </w:t>
      </w:r>
      <w:r w:rsidR="001B442B">
        <w:rPr>
          <w:rFonts w:ascii="Arial" w:hAnsi="Arial" w:cs="Arial"/>
          <w:iCs/>
          <w:sz w:val="24"/>
          <w:szCs w:val="24"/>
        </w:rPr>
        <w:t>to</w:t>
      </w:r>
      <w:r w:rsidR="00480CF2">
        <w:rPr>
          <w:rFonts w:ascii="Arial" w:hAnsi="Arial" w:cs="Arial"/>
          <w:iCs/>
          <w:sz w:val="24"/>
          <w:szCs w:val="24"/>
        </w:rPr>
        <w:t xml:space="preserve"> </w:t>
      </w:r>
      <w:r w:rsidR="00DB45CE">
        <w:rPr>
          <w:rFonts w:ascii="Arial" w:hAnsi="Arial" w:cs="Arial"/>
          <w:iCs/>
          <w:sz w:val="24"/>
          <w:szCs w:val="24"/>
        </w:rPr>
        <w:t xml:space="preserve">undertake </w:t>
      </w:r>
      <w:r w:rsidR="00A604C3" w:rsidRPr="00A604C3">
        <w:rPr>
          <w:rFonts w:ascii="Arial" w:hAnsi="Arial" w:cs="Arial"/>
          <w:iCs/>
          <w:sz w:val="24"/>
          <w:szCs w:val="24"/>
        </w:rPr>
        <w:t xml:space="preserve">a holistic comparison of the harms associated with </w:t>
      </w:r>
      <w:r w:rsidR="00924D91">
        <w:rPr>
          <w:rFonts w:ascii="Arial" w:hAnsi="Arial" w:cs="Arial"/>
          <w:sz w:val="24"/>
          <w:szCs w:val="24"/>
        </w:rPr>
        <w:t xml:space="preserve">the proposed treatment </w:t>
      </w:r>
      <w:r w:rsidR="003F407E">
        <w:rPr>
          <w:rFonts w:ascii="Arial" w:hAnsi="Arial" w:cs="Arial"/>
          <w:sz w:val="24"/>
          <w:szCs w:val="24"/>
        </w:rPr>
        <w:t xml:space="preserve">and any </w:t>
      </w:r>
      <w:r w:rsidR="00A604C3" w:rsidRPr="00A604C3">
        <w:rPr>
          <w:rFonts w:ascii="Arial" w:hAnsi="Arial" w:cs="Arial"/>
          <w:iCs/>
          <w:sz w:val="24"/>
          <w:szCs w:val="24"/>
        </w:rPr>
        <w:t>alternative treatment</w:t>
      </w:r>
      <w:r w:rsidR="00DB45CE">
        <w:rPr>
          <w:rFonts w:ascii="Arial" w:hAnsi="Arial" w:cs="Arial"/>
          <w:iCs/>
          <w:sz w:val="24"/>
          <w:szCs w:val="24"/>
        </w:rPr>
        <w:t xml:space="preserve"> options</w:t>
      </w:r>
      <w:r w:rsidR="00A604C3" w:rsidRPr="00A604C3">
        <w:rPr>
          <w:rFonts w:ascii="Arial" w:hAnsi="Arial" w:cs="Arial"/>
          <w:iCs/>
          <w:sz w:val="24"/>
          <w:szCs w:val="24"/>
        </w:rPr>
        <w:t>,</w:t>
      </w:r>
      <w:r w:rsidR="00DB45CE">
        <w:rPr>
          <w:rFonts w:ascii="Arial" w:hAnsi="Arial" w:cs="Arial"/>
          <w:iCs/>
          <w:sz w:val="24"/>
          <w:szCs w:val="24"/>
        </w:rPr>
        <w:t xml:space="preserve"> </w:t>
      </w:r>
      <w:r w:rsidR="00A604C3" w:rsidRPr="00A604C3">
        <w:rPr>
          <w:rFonts w:ascii="Arial" w:hAnsi="Arial" w:cs="Arial"/>
          <w:iCs/>
          <w:sz w:val="24"/>
          <w:szCs w:val="24"/>
        </w:rPr>
        <w:t>and their effectiveness in mitigating the overall harm</w:t>
      </w:r>
      <w:r w:rsidR="00002C0E">
        <w:rPr>
          <w:rFonts w:ascii="Arial" w:hAnsi="Arial" w:cs="Arial"/>
          <w:iCs/>
          <w:sz w:val="24"/>
          <w:szCs w:val="24"/>
        </w:rPr>
        <w:t xml:space="preserve"> </w:t>
      </w:r>
      <w:r w:rsidR="00A604C3" w:rsidRPr="00A604C3">
        <w:rPr>
          <w:rFonts w:ascii="Arial" w:hAnsi="Arial" w:cs="Arial"/>
          <w:iCs/>
          <w:sz w:val="24"/>
          <w:szCs w:val="24"/>
        </w:rPr>
        <w:t xml:space="preserve">suffered by the </w:t>
      </w:r>
      <w:r w:rsidR="00002C0E">
        <w:rPr>
          <w:rFonts w:ascii="Arial" w:hAnsi="Arial" w:cs="Arial"/>
          <w:iCs/>
          <w:sz w:val="24"/>
          <w:szCs w:val="24"/>
        </w:rPr>
        <w:t xml:space="preserve">prescribed </w:t>
      </w:r>
      <w:r w:rsidR="00A604C3" w:rsidRPr="00A604C3">
        <w:rPr>
          <w:rFonts w:ascii="Arial" w:hAnsi="Arial" w:cs="Arial"/>
          <w:iCs/>
          <w:sz w:val="24"/>
          <w:szCs w:val="24"/>
        </w:rPr>
        <w:t>person.</w:t>
      </w:r>
    </w:p>
    <w:p w14:paraId="66B64034" w14:textId="09BF5CDD" w:rsidR="000E04E9" w:rsidRPr="00E17E43" w:rsidRDefault="000E04E9" w:rsidP="00F60839">
      <w:pPr>
        <w:spacing w:after="120"/>
        <w:ind w:right="-45"/>
        <w:jc w:val="both"/>
        <w:rPr>
          <w:rFonts w:ascii="Arial" w:hAnsi="Arial" w:cs="Arial"/>
          <w:sz w:val="24"/>
          <w:szCs w:val="24"/>
        </w:rPr>
      </w:pPr>
      <w:r w:rsidRPr="00E17E43">
        <w:rPr>
          <w:rFonts w:ascii="Arial" w:hAnsi="Arial" w:cs="Arial"/>
          <w:sz w:val="24"/>
          <w:szCs w:val="24"/>
        </w:rPr>
        <w:t xml:space="preserve">The process </w:t>
      </w:r>
      <w:r w:rsidR="007F2A12" w:rsidRPr="00E17E43">
        <w:rPr>
          <w:rFonts w:ascii="Arial" w:hAnsi="Arial" w:cs="Arial"/>
          <w:sz w:val="24"/>
          <w:szCs w:val="24"/>
        </w:rPr>
        <w:t>of development and approval of treatment plans is also an intensive process for the pr</w:t>
      </w:r>
      <w:r w:rsidR="00AB1BE2" w:rsidRPr="00E17E43">
        <w:rPr>
          <w:rFonts w:ascii="Arial" w:hAnsi="Arial" w:cs="Arial"/>
          <w:sz w:val="24"/>
          <w:szCs w:val="24"/>
        </w:rPr>
        <w:t>escribed</w:t>
      </w:r>
      <w:r w:rsidR="007F2A12" w:rsidRPr="00E17E43">
        <w:rPr>
          <w:rFonts w:ascii="Arial" w:hAnsi="Arial" w:cs="Arial"/>
          <w:sz w:val="24"/>
          <w:szCs w:val="24"/>
        </w:rPr>
        <w:t xml:space="preserve"> person and their family. </w:t>
      </w:r>
      <w:r w:rsidR="561C7689" w:rsidRPr="00E17E43">
        <w:rPr>
          <w:rFonts w:ascii="Arial" w:hAnsi="Arial" w:cs="Arial"/>
          <w:sz w:val="24"/>
          <w:szCs w:val="24"/>
        </w:rPr>
        <w:t xml:space="preserve">To </w:t>
      </w:r>
      <w:r w:rsidR="003F407E" w:rsidRPr="00E17E43">
        <w:rPr>
          <w:rFonts w:ascii="Arial" w:hAnsi="Arial" w:cs="Arial"/>
          <w:sz w:val="24"/>
          <w:szCs w:val="24"/>
        </w:rPr>
        <w:t>assess whether</w:t>
      </w:r>
      <w:r w:rsidR="005E054B" w:rsidRPr="00E17E43">
        <w:rPr>
          <w:rFonts w:ascii="Arial" w:hAnsi="Arial" w:cs="Arial"/>
          <w:sz w:val="24"/>
          <w:szCs w:val="24"/>
        </w:rPr>
        <w:t xml:space="preserve"> the prescribed person is not able to consent to the treatment themselves</w:t>
      </w:r>
      <w:r w:rsidR="00083AC9" w:rsidRPr="00E17E43">
        <w:rPr>
          <w:rFonts w:ascii="Arial" w:hAnsi="Arial" w:cs="Arial"/>
          <w:sz w:val="24"/>
          <w:szCs w:val="24"/>
        </w:rPr>
        <w:t xml:space="preserve">, and to ensure </w:t>
      </w:r>
      <w:r w:rsidR="006241A5" w:rsidRPr="00E17E43">
        <w:rPr>
          <w:rFonts w:ascii="Arial" w:hAnsi="Arial" w:cs="Arial"/>
          <w:sz w:val="24"/>
          <w:szCs w:val="24"/>
        </w:rPr>
        <w:t xml:space="preserve">the prescribed person’s </w:t>
      </w:r>
      <w:r w:rsidR="005959AC" w:rsidRPr="00E17E43">
        <w:rPr>
          <w:rFonts w:ascii="Arial" w:hAnsi="Arial" w:cs="Arial"/>
          <w:sz w:val="24"/>
          <w:szCs w:val="24"/>
        </w:rPr>
        <w:t xml:space="preserve">views have been adequately taken into account in the development of </w:t>
      </w:r>
      <w:r w:rsidR="00291926">
        <w:rPr>
          <w:rFonts w:ascii="Arial" w:hAnsi="Arial" w:cs="Arial"/>
          <w:sz w:val="24"/>
          <w:szCs w:val="24"/>
        </w:rPr>
        <w:t>an</w:t>
      </w:r>
      <w:r w:rsidR="005959AC" w:rsidRPr="00E17E43">
        <w:rPr>
          <w:rFonts w:ascii="Arial" w:hAnsi="Arial" w:cs="Arial"/>
          <w:sz w:val="24"/>
          <w:szCs w:val="24"/>
        </w:rPr>
        <w:t xml:space="preserve"> individual treatment plan, </w:t>
      </w:r>
      <w:r w:rsidR="006452D2" w:rsidRPr="00E17E43">
        <w:rPr>
          <w:rFonts w:ascii="Arial" w:hAnsi="Arial" w:cs="Arial"/>
          <w:sz w:val="24"/>
          <w:szCs w:val="24"/>
        </w:rPr>
        <w:t xml:space="preserve">a sensitive and </w:t>
      </w:r>
      <w:r w:rsidR="003F407E" w:rsidRPr="00E17E43">
        <w:rPr>
          <w:rFonts w:ascii="Arial" w:hAnsi="Arial" w:cs="Arial"/>
          <w:sz w:val="24"/>
          <w:szCs w:val="24"/>
        </w:rPr>
        <w:t>sometimes</w:t>
      </w:r>
      <w:r w:rsidR="008A3C49" w:rsidRPr="00E17E43">
        <w:rPr>
          <w:rFonts w:ascii="Arial" w:hAnsi="Arial" w:cs="Arial"/>
          <w:sz w:val="24"/>
          <w:szCs w:val="24"/>
        </w:rPr>
        <w:t xml:space="preserve"> </w:t>
      </w:r>
      <w:r w:rsidR="006452D2" w:rsidRPr="00E17E43">
        <w:rPr>
          <w:rFonts w:ascii="Arial" w:hAnsi="Arial" w:cs="Arial"/>
          <w:sz w:val="24"/>
          <w:szCs w:val="24"/>
        </w:rPr>
        <w:t>lengthy series of conversations with the prescribed person</w:t>
      </w:r>
      <w:r w:rsidR="003F407E" w:rsidRPr="00E17E43">
        <w:rPr>
          <w:rFonts w:ascii="Arial" w:hAnsi="Arial" w:cs="Arial"/>
          <w:sz w:val="24"/>
          <w:szCs w:val="24"/>
        </w:rPr>
        <w:t xml:space="preserve"> are required</w:t>
      </w:r>
      <w:r w:rsidR="006452D2" w:rsidRPr="00E17E43">
        <w:rPr>
          <w:rFonts w:ascii="Arial" w:hAnsi="Arial" w:cs="Arial"/>
          <w:sz w:val="24"/>
          <w:szCs w:val="24"/>
        </w:rPr>
        <w:t xml:space="preserve">, alongside delivery of appropriate </w:t>
      </w:r>
      <w:r w:rsidR="00535759" w:rsidRPr="00E17E43">
        <w:rPr>
          <w:rFonts w:ascii="Arial" w:hAnsi="Arial" w:cs="Arial"/>
          <w:sz w:val="24"/>
          <w:szCs w:val="24"/>
        </w:rPr>
        <w:t xml:space="preserve">psychosocial </w:t>
      </w:r>
      <w:r w:rsidR="006452D2" w:rsidRPr="00E17E43">
        <w:rPr>
          <w:rFonts w:ascii="Arial" w:hAnsi="Arial" w:cs="Arial"/>
          <w:sz w:val="24"/>
          <w:szCs w:val="24"/>
        </w:rPr>
        <w:t xml:space="preserve">supports. </w:t>
      </w:r>
      <w:r w:rsidR="0097130C" w:rsidRPr="00E17E43">
        <w:rPr>
          <w:rFonts w:ascii="Arial" w:hAnsi="Arial" w:cs="Arial"/>
          <w:sz w:val="24"/>
          <w:szCs w:val="24"/>
        </w:rPr>
        <w:t>T</w:t>
      </w:r>
      <w:r w:rsidR="004127D1" w:rsidRPr="00E17E43">
        <w:rPr>
          <w:rFonts w:ascii="Arial" w:hAnsi="Arial" w:cs="Arial"/>
          <w:sz w:val="24"/>
          <w:szCs w:val="24"/>
        </w:rPr>
        <w:t xml:space="preserve">his process </w:t>
      </w:r>
      <w:r w:rsidR="0097130C" w:rsidRPr="00E17E43">
        <w:rPr>
          <w:rFonts w:ascii="Arial" w:hAnsi="Arial" w:cs="Arial"/>
          <w:sz w:val="24"/>
          <w:szCs w:val="24"/>
        </w:rPr>
        <w:t>takes time</w:t>
      </w:r>
      <w:r w:rsidR="008302E7" w:rsidRPr="00E17E43">
        <w:rPr>
          <w:rFonts w:ascii="Arial" w:hAnsi="Arial" w:cs="Arial"/>
          <w:sz w:val="24"/>
          <w:szCs w:val="24"/>
        </w:rPr>
        <w:t xml:space="preserve"> and sensitivity, and if rushed can pose</w:t>
      </w:r>
      <w:r w:rsidR="004127D1" w:rsidRPr="00E17E43">
        <w:rPr>
          <w:rFonts w:ascii="Arial" w:hAnsi="Arial" w:cs="Arial"/>
          <w:sz w:val="24"/>
          <w:szCs w:val="24"/>
        </w:rPr>
        <w:t xml:space="preserve"> risks to the wellbeing of the </w:t>
      </w:r>
      <w:r w:rsidR="53D763F1" w:rsidRPr="00E17E43">
        <w:rPr>
          <w:rFonts w:ascii="Arial" w:hAnsi="Arial" w:cs="Arial"/>
          <w:sz w:val="24"/>
          <w:szCs w:val="24"/>
        </w:rPr>
        <w:t>pr</w:t>
      </w:r>
      <w:r w:rsidR="3C82D1D4" w:rsidRPr="00E17E43">
        <w:rPr>
          <w:rFonts w:ascii="Arial" w:hAnsi="Arial" w:cs="Arial"/>
          <w:sz w:val="24"/>
          <w:szCs w:val="24"/>
        </w:rPr>
        <w:t>escribed</w:t>
      </w:r>
      <w:r w:rsidR="004127D1" w:rsidRPr="00E17E43">
        <w:rPr>
          <w:rFonts w:ascii="Arial" w:hAnsi="Arial" w:cs="Arial"/>
          <w:sz w:val="24"/>
          <w:szCs w:val="24"/>
        </w:rPr>
        <w:t xml:space="preserve"> person</w:t>
      </w:r>
      <w:r w:rsidR="008302E7" w:rsidRPr="00E17E43">
        <w:rPr>
          <w:rFonts w:ascii="Arial" w:hAnsi="Arial" w:cs="Arial"/>
          <w:sz w:val="24"/>
          <w:szCs w:val="24"/>
        </w:rPr>
        <w:t xml:space="preserve">. </w:t>
      </w:r>
      <w:r w:rsidR="004127D1" w:rsidRPr="00E17E43">
        <w:rPr>
          <w:rFonts w:ascii="Arial" w:hAnsi="Arial" w:cs="Arial"/>
          <w:sz w:val="24"/>
          <w:szCs w:val="24"/>
        </w:rPr>
        <w:t xml:space="preserve"> </w:t>
      </w:r>
    </w:p>
    <w:p w14:paraId="3E8FF933" w14:textId="6C224181" w:rsidR="00EF1EF9" w:rsidRPr="00125AA0" w:rsidRDefault="0096258E" w:rsidP="004574C2">
      <w:pPr>
        <w:pStyle w:val="ListParagraph"/>
        <w:spacing w:after="200" w:line="276" w:lineRule="auto"/>
        <w:ind w:left="0"/>
        <w:jc w:val="both"/>
        <w:rPr>
          <w:rFonts w:ascii="Arial" w:hAnsi="Arial" w:cs="Arial"/>
          <w:i/>
          <w:sz w:val="24"/>
          <w:szCs w:val="24"/>
        </w:rPr>
      </w:pPr>
      <w:r w:rsidRPr="00E17E43">
        <w:rPr>
          <w:rFonts w:ascii="Arial" w:hAnsi="Arial" w:cs="Arial"/>
          <w:sz w:val="24"/>
          <w:szCs w:val="24"/>
        </w:rPr>
        <w:t>Whilst the process of consideration, development and approval of treatment plans is an intensive one, i</w:t>
      </w:r>
      <w:r w:rsidR="00FA2F3D" w:rsidRPr="00E17E43">
        <w:rPr>
          <w:rFonts w:ascii="Arial" w:hAnsi="Arial" w:cs="Arial"/>
          <w:sz w:val="24"/>
          <w:szCs w:val="24"/>
        </w:rPr>
        <w:t>t was never the intention of the Act that the requirement for the Board to review treatment plans (section 10) would delay or</w:t>
      </w:r>
      <w:r w:rsidR="000501F9" w:rsidRPr="00E17E43">
        <w:rPr>
          <w:rFonts w:ascii="Arial" w:hAnsi="Arial" w:cs="Arial"/>
          <w:sz w:val="24"/>
          <w:szCs w:val="24"/>
        </w:rPr>
        <w:t xml:space="preserve"> prevent medically necessary</w:t>
      </w:r>
      <w:r w:rsidR="00FA2F3D" w:rsidRPr="00E17E43">
        <w:rPr>
          <w:rFonts w:ascii="Arial" w:hAnsi="Arial" w:cs="Arial"/>
          <w:sz w:val="24"/>
          <w:szCs w:val="24"/>
        </w:rPr>
        <w:t xml:space="preserve"> treatment of a person that is consistent with the person’s wishes</w:t>
      </w:r>
      <w:r w:rsidR="006D57B7" w:rsidRPr="00E17E43">
        <w:rPr>
          <w:rFonts w:ascii="Arial" w:hAnsi="Arial" w:cs="Arial"/>
          <w:sz w:val="24"/>
          <w:szCs w:val="24"/>
        </w:rPr>
        <w:t xml:space="preserve">. </w:t>
      </w:r>
    </w:p>
    <w:p w14:paraId="6F56AC65" w14:textId="1C39EB1B" w:rsidR="001E57C3" w:rsidRDefault="51871D64" w:rsidP="3CC058DF">
      <w:pPr>
        <w:spacing w:before="240" w:after="240"/>
        <w:ind w:right="-45"/>
        <w:jc w:val="both"/>
        <w:rPr>
          <w:rFonts w:ascii="Arial" w:hAnsi="Arial" w:cs="Arial"/>
          <w:b/>
          <w:bCs/>
          <w:sz w:val="24"/>
          <w:szCs w:val="24"/>
        </w:rPr>
      </w:pPr>
      <w:r w:rsidRPr="3CC058DF">
        <w:rPr>
          <w:rFonts w:ascii="Arial" w:hAnsi="Arial" w:cs="Arial"/>
          <w:b/>
          <w:bCs/>
          <w:sz w:val="24"/>
          <w:szCs w:val="24"/>
        </w:rPr>
        <w:t xml:space="preserve">Unanticipated </w:t>
      </w:r>
      <w:r w:rsidR="7EFFD936" w:rsidRPr="3CC058DF">
        <w:rPr>
          <w:rFonts w:ascii="Arial" w:hAnsi="Arial" w:cs="Arial"/>
          <w:b/>
          <w:bCs/>
          <w:sz w:val="24"/>
          <w:szCs w:val="24"/>
        </w:rPr>
        <w:t>i</w:t>
      </w:r>
      <w:r w:rsidR="0ABB0F5B" w:rsidRPr="3CC058DF">
        <w:rPr>
          <w:rFonts w:ascii="Arial" w:hAnsi="Arial" w:cs="Arial"/>
          <w:b/>
          <w:bCs/>
          <w:sz w:val="24"/>
          <w:szCs w:val="24"/>
        </w:rPr>
        <w:t>ssues in</w:t>
      </w:r>
      <w:r w:rsidRPr="3CC058DF">
        <w:rPr>
          <w:rFonts w:ascii="Arial" w:hAnsi="Arial" w:cs="Arial"/>
          <w:b/>
          <w:bCs/>
          <w:sz w:val="24"/>
          <w:szCs w:val="24"/>
        </w:rPr>
        <w:t xml:space="preserve"> </w:t>
      </w:r>
      <w:r w:rsidR="2BA133F4" w:rsidRPr="3CC058DF">
        <w:rPr>
          <w:rFonts w:ascii="Arial" w:hAnsi="Arial" w:cs="Arial"/>
          <w:b/>
          <w:bCs/>
          <w:sz w:val="24"/>
          <w:szCs w:val="24"/>
        </w:rPr>
        <w:t>implementation</w:t>
      </w:r>
      <w:r w:rsidRPr="3CC058DF">
        <w:rPr>
          <w:rFonts w:ascii="Arial" w:hAnsi="Arial" w:cs="Arial"/>
          <w:b/>
          <w:bCs/>
          <w:sz w:val="24"/>
          <w:szCs w:val="24"/>
        </w:rPr>
        <w:t xml:space="preserve"> </w:t>
      </w:r>
      <w:r w:rsidR="0ABB0F5B" w:rsidRPr="3CC058DF">
        <w:rPr>
          <w:rFonts w:ascii="Arial" w:hAnsi="Arial" w:cs="Arial"/>
          <w:b/>
          <w:bCs/>
          <w:sz w:val="24"/>
          <w:szCs w:val="24"/>
        </w:rPr>
        <w:t xml:space="preserve"> </w:t>
      </w:r>
    </w:p>
    <w:p w14:paraId="25BBDFC9" w14:textId="5C2486F3" w:rsidR="00976C48" w:rsidRPr="004126E5" w:rsidRDefault="001E0E24" w:rsidP="001E0E24">
      <w:pPr>
        <w:spacing w:after="120"/>
        <w:ind w:right="-45"/>
        <w:jc w:val="both"/>
        <w:rPr>
          <w:rFonts w:ascii="Arial" w:hAnsi="Arial" w:cs="Arial"/>
          <w:sz w:val="24"/>
          <w:szCs w:val="24"/>
        </w:rPr>
      </w:pPr>
      <w:r w:rsidRPr="00F65EF4">
        <w:rPr>
          <w:rFonts w:ascii="Arial" w:hAnsi="Arial" w:cs="Arial"/>
          <w:iCs/>
          <w:sz w:val="24"/>
          <w:szCs w:val="24"/>
        </w:rPr>
        <w:t xml:space="preserve">At the time the Act was passed, </w:t>
      </w:r>
      <w:r w:rsidRPr="00F65EF4">
        <w:rPr>
          <w:rFonts w:ascii="Arial" w:hAnsi="Arial" w:cs="Arial"/>
          <w:sz w:val="24"/>
          <w:szCs w:val="24"/>
        </w:rPr>
        <w:t xml:space="preserve">the regulatory approach to ensuring independent oversight of </w:t>
      </w:r>
      <w:r w:rsidR="0081650E">
        <w:rPr>
          <w:rFonts w:ascii="Arial" w:hAnsi="Arial" w:cs="Arial"/>
          <w:sz w:val="24"/>
          <w:szCs w:val="24"/>
        </w:rPr>
        <w:t>restricted</w:t>
      </w:r>
      <w:r w:rsidR="0081650E" w:rsidRPr="00F65EF4">
        <w:rPr>
          <w:rFonts w:ascii="Arial" w:hAnsi="Arial" w:cs="Arial"/>
          <w:sz w:val="24"/>
          <w:szCs w:val="24"/>
        </w:rPr>
        <w:t xml:space="preserve"> </w:t>
      </w:r>
      <w:r w:rsidR="04A6EB48" w:rsidRPr="00F65EF4">
        <w:rPr>
          <w:rFonts w:ascii="Arial" w:hAnsi="Arial" w:cs="Arial"/>
          <w:sz w:val="24"/>
          <w:szCs w:val="24"/>
        </w:rPr>
        <w:t>medical treatments in relation to people without capacity</w:t>
      </w:r>
      <w:r w:rsidR="014B6129" w:rsidRPr="00F65EF4">
        <w:rPr>
          <w:rFonts w:ascii="Arial" w:hAnsi="Arial" w:cs="Arial"/>
          <w:sz w:val="24"/>
          <w:szCs w:val="24"/>
        </w:rPr>
        <w:t xml:space="preserve"> was</w:t>
      </w:r>
      <w:r w:rsidR="004637C1" w:rsidRPr="00F65EF4">
        <w:rPr>
          <w:rFonts w:ascii="Arial" w:hAnsi="Arial" w:cs="Arial"/>
          <w:sz w:val="24"/>
          <w:szCs w:val="24"/>
        </w:rPr>
        <w:t xml:space="preserve"> (and still is)</w:t>
      </w:r>
      <w:r w:rsidRPr="00F65EF4">
        <w:rPr>
          <w:rFonts w:ascii="Arial" w:hAnsi="Arial" w:cs="Arial"/>
          <w:sz w:val="24"/>
          <w:szCs w:val="24"/>
        </w:rPr>
        <w:t xml:space="preserve"> nation and world leading</w:t>
      </w:r>
      <w:r w:rsidR="62891431" w:rsidRPr="00F65EF4">
        <w:rPr>
          <w:rFonts w:ascii="Arial" w:hAnsi="Arial" w:cs="Arial"/>
          <w:sz w:val="24"/>
          <w:szCs w:val="24"/>
        </w:rPr>
        <w:t>. The</w:t>
      </w:r>
      <w:r w:rsidR="62891431" w:rsidRPr="004126E5">
        <w:rPr>
          <w:rFonts w:ascii="Arial" w:hAnsi="Arial" w:cs="Arial"/>
          <w:sz w:val="24"/>
          <w:szCs w:val="24"/>
        </w:rPr>
        <w:t xml:space="preserve"> scheme established by the Act</w:t>
      </w:r>
      <w:r w:rsidR="004A219B" w:rsidRPr="004126E5">
        <w:rPr>
          <w:rFonts w:ascii="Arial" w:hAnsi="Arial" w:cs="Arial"/>
          <w:sz w:val="24"/>
          <w:szCs w:val="24"/>
        </w:rPr>
        <w:t xml:space="preserve"> </w:t>
      </w:r>
      <w:r w:rsidR="006468E2" w:rsidRPr="004126E5">
        <w:rPr>
          <w:rFonts w:ascii="Arial" w:hAnsi="Arial" w:cs="Arial"/>
          <w:sz w:val="24"/>
          <w:szCs w:val="24"/>
        </w:rPr>
        <w:t>responds to</w:t>
      </w:r>
      <w:r w:rsidR="00A22B86" w:rsidRPr="004126E5">
        <w:rPr>
          <w:rFonts w:ascii="Arial" w:hAnsi="Arial" w:cs="Arial"/>
          <w:sz w:val="24"/>
          <w:szCs w:val="24"/>
        </w:rPr>
        <w:t xml:space="preserve"> complex clinical</w:t>
      </w:r>
      <w:r w:rsidR="00F57832" w:rsidRPr="004126E5">
        <w:rPr>
          <w:rFonts w:ascii="Arial" w:hAnsi="Arial" w:cs="Arial"/>
          <w:sz w:val="24"/>
          <w:szCs w:val="24"/>
        </w:rPr>
        <w:t xml:space="preserve"> environment</w:t>
      </w:r>
      <w:r w:rsidR="006F367D" w:rsidRPr="004126E5">
        <w:rPr>
          <w:rFonts w:ascii="Arial" w:hAnsi="Arial" w:cs="Arial"/>
          <w:sz w:val="24"/>
          <w:szCs w:val="24"/>
        </w:rPr>
        <w:t>s</w:t>
      </w:r>
      <w:r w:rsidR="00A22B86" w:rsidRPr="004126E5">
        <w:rPr>
          <w:rFonts w:ascii="Arial" w:hAnsi="Arial" w:cs="Arial"/>
          <w:sz w:val="24"/>
          <w:szCs w:val="24"/>
        </w:rPr>
        <w:t xml:space="preserve">, </w:t>
      </w:r>
      <w:r w:rsidR="001B4FC9" w:rsidRPr="004126E5">
        <w:rPr>
          <w:rFonts w:ascii="Arial" w:hAnsi="Arial" w:cs="Arial"/>
          <w:sz w:val="24"/>
          <w:szCs w:val="24"/>
        </w:rPr>
        <w:t>human rights issues</w:t>
      </w:r>
      <w:r w:rsidR="0DF20180" w:rsidRPr="004126E5">
        <w:rPr>
          <w:rFonts w:ascii="Arial" w:hAnsi="Arial" w:cs="Arial"/>
          <w:sz w:val="24"/>
          <w:szCs w:val="24"/>
        </w:rPr>
        <w:t>, and ethical issues.</w:t>
      </w:r>
      <w:r w:rsidR="001B4FC9" w:rsidRPr="004126E5">
        <w:rPr>
          <w:rFonts w:ascii="Arial" w:hAnsi="Arial" w:cs="Arial"/>
          <w:sz w:val="24"/>
          <w:szCs w:val="24"/>
        </w:rPr>
        <w:t xml:space="preserve"> </w:t>
      </w:r>
      <w:r w:rsidR="00082FDC" w:rsidRPr="004126E5">
        <w:rPr>
          <w:rFonts w:ascii="Arial" w:hAnsi="Arial" w:cs="Arial"/>
          <w:sz w:val="24"/>
          <w:szCs w:val="24"/>
        </w:rPr>
        <w:t>T</w:t>
      </w:r>
      <w:r w:rsidR="001B4FC9" w:rsidRPr="004126E5">
        <w:rPr>
          <w:rFonts w:ascii="Arial" w:hAnsi="Arial" w:cs="Arial"/>
          <w:sz w:val="24"/>
          <w:szCs w:val="24"/>
        </w:rPr>
        <w:t xml:space="preserve">he Act was </w:t>
      </w:r>
      <w:r w:rsidR="001B4FC9" w:rsidRPr="004126E5">
        <w:rPr>
          <w:rFonts w:ascii="Arial" w:hAnsi="Arial" w:cs="Arial"/>
          <w:sz w:val="24"/>
          <w:szCs w:val="24"/>
        </w:rPr>
        <w:lastRenderedPageBreak/>
        <w:t>designed to</w:t>
      </w:r>
      <w:r w:rsidR="00082FDC" w:rsidRPr="004126E5">
        <w:rPr>
          <w:rFonts w:ascii="Arial" w:hAnsi="Arial" w:cs="Arial"/>
          <w:sz w:val="24"/>
          <w:szCs w:val="24"/>
        </w:rPr>
        <w:t xml:space="preserve"> respond to this</w:t>
      </w:r>
      <w:r w:rsidR="001B4FC9" w:rsidRPr="004126E5">
        <w:rPr>
          <w:rFonts w:ascii="Arial" w:hAnsi="Arial" w:cs="Arial"/>
          <w:sz w:val="24"/>
          <w:szCs w:val="24"/>
        </w:rPr>
        <w:t xml:space="preserve"> complexity</w:t>
      </w:r>
      <w:r w:rsidR="00082FDC" w:rsidRPr="004126E5">
        <w:rPr>
          <w:rFonts w:ascii="Arial" w:hAnsi="Arial" w:cs="Arial"/>
          <w:sz w:val="24"/>
          <w:szCs w:val="24"/>
        </w:rPr>
        <w:t xml:space="preserve">, to allow </w:t>
      </w:r>
      <w:r w:rsidR="0081650E">
        <w:rPr>
          <w:rFonts w:ascii="Arial" w:hAnsi="Arial" w:cs="Arial"/>
          <w:sz w:val="24"/>
          <w:szCs w:val="24"/>
        </w:rPr>
        <w:t>a degree</w:t>
      </w:r>
      <w:r w:rsidR="00082FDC" w:rsidRPr="004126E5">
        <w:rPr>
          <w:rFonts w:ascii="Arial" w:hAnsi="Arial" w:cs="Arial"/>
          <w:sz w:val="24"/>
          <w:szCs w:val="24"/>
        </w:rPr>
        <w:t xml:space="preserve"> of flexibility in the regulatory approach</w:t>
      </w:r>
      <w:r w:rsidR="00A32FE8" w:rsidRPr="004126E5">
        <w:rPr>
          <w:rFonts w:ascii="Arial" w:hAnsi="Arial" w:cs="Arial"/>
          <w:sz w:val="24"/>
          <w:szCs w:val="24"/>
        </w:rPr>
        <w:t xml:space="preserve">, for example </w:t>
      </w:r>
      <w:r w:rsidR="003D2A5C" w:rsidRPr="004126E5">
        <w:rPr>
          <w:rFonts w:ascii="Arial" w:hAnsi="Arial" w:cs="Arial"/>
          <w:sz w:val="24"/>
          <w:szCs w:val="24"/>
        </w:rPr>
        <w:t xml:space="preserve">by </w:t>
      </w:r>
      <w:r w:rsidR="00D46B31" w:rsidRPr="004126E5">
        <w:rPr>
          <w:rFonts w:ascii="Arial" w:hAnsi="Arial" w:cs="Arial"/>
          <w:sz w:val="24"/>
          <w:szCs w:val="24"/>
        </w:rPr>
        <w:t xml:space="preserve">providing </w:t>
      </w:r>
      <w:r w:rsidR="0020429C" w:rsidRPr="004126E5">
        <w:rPr>
          <w:rFonts w:ascii="Arial" w:hAnsi="Arial" w:cs="Arial"/>
          <w:sz w:val="24"/>
          <w:szCs w:val="24"/>
        </w:rPr>
        <w:t xml:space="preserve">power for the Executive to, following consultation, make regulations that move individual variations in sex characteristics within, or outside the authorisation </w:t>
      </w:r>
      <w:r w:rsidR="00C80C7E" w:rsidRPr="004126E5">
        <w:rPr>
          <w:rFonts w:ascii="Arial" w:hAnsi="Arial" w:cs="Arial"/>
          <w:sz w:val="24"/>
          <w:szCs w:val="24"/>
        </w:rPr>
        <w:t xml:space="preserve">scheme in the Act. </w:t>
      </w:r>
      <w:r w:rsidR="00082FDC" w:rsidRPr="004126E5">
        <w:rPr>
          <w:rFonts w:ascii="Arial" w:hAnsi="Arial" w:cs="Arial"/>
          <w:sz w:val="24"/>
          <w:szCs w:val="24"/>
        </w:rPr>
        <w:t xml:space="preserve"> </w:t>
      </w:r>
    </w:p>
    <w:p w14:paraId="64FF1A41" w14:textId="30EA1ED1" w:rsidR="0013678E" w:rsidRDefault="45994F40" w:rsidP="001E0E24">
      <w:pPr>
        <w:spacing w:after="120"/>
        <w:ind w:right="-45"/>
        <w:jc w:val="both"/>
        <w:rPr>
          <w:rFonts w:ascii="Arial" w:hAnsi="Arial" w:cs="Arial"/>
          <w:sz w:val="24"/>
          <w:szCs w:val="24"/>
        </w:rPr>
      </w:pPr>
      <w:r w:rsidRPr="61562B94">
        <w:rPr>
          <w:rFonts w:ascii="Arial" w:hAnsi="Arial" w:cs="Arial"/>
          <w:sz w:val="24"/>
          <w:szCs w:val="24"/>
        </w:rPr>
        <w:t xml:space="preserve">The staged </w:t>
      </w:r>
      <w:r w:rsidR="0CCE7800" w:rsidRPr="61562B94">
        <w:rPr>
          <w:rFonts w:ascii="Arial" w:hAnsi="Arial" w:cs="Arial"/>
          <w:sz w:val="24"/>
          <w:szCs w:val="24"/>
        </w:rPr>
        <w:t>commencement</w:t>
      </w:r>
      <w:r w:rsidR="250B37A8" w:rsidRPr="61562B94">
        <w:rPr>
          <w:rFonts w:ascii="Arial" w:hAnsi="Arial" w:cs="Arial"/>
          <w:sz w:val="24"/>
          <w:szCs w:val="24"/>
        </w:rPr>
        <w:t xml:space="preserve"> of the Act was intended to</w:t>
      </w:r>
      <w:r w:rsidR="0013678E">
        <w:rPr>
          <w:rFonts w:ascii="Arial" w:hAnsi="Arial" w:cs="Arial"/>
          <w:sz w:val="24"/>
          <w:szCs w:val="24"/>
        </w:rPr>
        <w:t>:</w:t>
      </w:r>
      <w:r w:rsidR="250B37A8" w:rsidRPr="61562B94">
        <w:rPr>
          <w:rFonts w:ascii="Arial" w:hAnsi="Arial" w:cs="Arial"/>
          <w:sz w:val="24"/>
          <w:szCs w:val="24"/>
        </w:rPr>
        <w:t xml:space="preserve"> </w:t>
      </w:r>
    </w:p>
    <w:p w14:paraId="54CB83CF" w14:textId="6E82D0E0" w:rsidR="0013678E" w:rsidRDefault="3DD4A155" w:rsidP="0013678E">
      <w:pPr>
        <w:pStyle w:val="ListParagraph"/>
        <w:numPr>
          <w:ilvl w:val="0"/>
          <w:numId w:val="53"/>
        </w:numPr>
        <w:spacing w:after="120"/>
        <w:ind w:right="-45"/>
        <w:jc w:val="both"/>
        <w:rPr>
          <w:rFonts w:ascii="Arial" w:hAnsi="Arial" w:cs="Arial"/>
          <w:sz w:val="24"/>
          <w:szCs w:val="24"/>
        </w:rPr>
      </w:pPr>
      <w:r w:rsidRPr="00A15A80">
        <w:rPr>
          <w:rFonts w:ascii="Arial" w:hAnsi="Arial" w:cs="Arial"/>
          <w:sz w:val="24"/>
          <w:szCs w:val="24"/>
        </w:rPr>
        <w:t>avoid disruption to care of existing patients</w:t>
      </w:r>
      <w:r w:rsidR="0013678E">
        <w:rPr>
          <w:rFonts w:ascii="Arial" w:hAnsi="Arial" w:cs="Arial"/>
          <w:sz w:val="24"/>
          <w:szCs w:val="24"/>
        </w:rPr>
        <w:t>;</w:t>
      </w:r>
      <w:r w:rsidRPr="00A15A80">
        <w:rPr>
          <w:rFonts w:ascii="Arial" w:hAnsi="Arial" w:cs="Arial"/>
          <w:sz w:val="24"/>
          <w:szCs w:val="24"/>
        </w:rPr>
        <w:t xml:space="preserve"> </w:t>
      </w:r>
    </w:p>
    <w:p w14:paraId="5797CF2B" w14:textId="77777777" w:rsidR="0013678E" w:rsidRDefault="3DD4A155" w:rsidP="0013678E">
      <w:pPr>
        <w:pStyle w:val="ListParagraph"/>
        <w:numPr>
          <w:ilvl w:val="0"/>
          <w:numId w:val="53"/>
        </w:numPr>
        <w:spacing w:after="120"/>
        <w:ind w:right="-45"/>
        <w:jc w:val="both"/>
        <w:rPr>
          <w:rFonts w:ascii="Arial" w:hAnsi="Arial" w:cs="Arial"/>
          <w:sz w:val="24"/>
          <w:szCs w:val="24"/>
        </w:rPr>
      </w:pPr>
      <w:r w:rsidRPr="00A15A80">
        <w:rPr>
          <w:rFonts w:ascii="Arial" w:hAnsi="Arial" w:cs="Arial"/>
          <w:sz w:val="24"/>
          <w:szCs w:val="24"/>
        </w:rPr>
        <w:t>ensure care decisions c</w:t>
      </w:r>
      <w:r w:rsidR="71BDEC20" w:rsidRPr="00A15A80">
        <w:rPr>
          <w:rFonts w:ascii="Arial" w:hAnsi="Arial" w:cs="Arial"/>
          <w:sz w:val="24"/>
          <w:szCs w:val="24"/>
        </w:rPr>
        <w:t>ould</w:t>
      </w:r>
      <w:r w:rsidRPr="00A15A80">
        <w:rPr>
          <w:rFonts w:ascii="Arial" w:hAnsi="Arial" w:cs="Arial"/>
          <w:sz w:val="24"/>
          <w:szCs w:val="24"/>
        </w:rPr>
        <w:t xml:space="preserve"> be made for new patients</w:t>
      </w:r>
      <w:r w:rsidR="0013678E">
        <w:rPr>
          <w:rFonts w:ascii="Arial" w:hAnsi="Arial" w:cs="Arial"/>
          <w:sz w:val="24"/>
          <w:szCs w:val="24"/>
        </w:rPr>
        <w:t>;</w:t>
      </w:r>
    </w:p>
    <w:p w14:paraId="43DC6B81" w14:textId="59624EBE" w:rsidR="0013678E" w:rsidRDefault="0013678E" w:rsidP="0013678E">
      <w:pPr>
        <w:pStyle w:val="ListParagraph"/>
        <w:numPr>
          <w:ilvl w:val="0"/>
          <w:numId w:val="53"/>
        </w:numPr>
        <w:spacing w:after="120"/>
        <w:ind w:right="-45"/>
        <w:jc w:val="both"/>
        <w:rPr>
          <w:rFonts w:ascii="Arial" w:hAnsi="Arial" w:cs="Arial"/>
          <w:sz w:val="24"/>
          <w:szCs w:val="24"/>
        </w:rPr>
      </w:pPr>
      <w:r w:rsidRPr="00A15A80">
        <w:rPr>
          <w:rFonts w:ascii="Arial" w:hAnsi="Arial" w:cs="Arial"/>
          <w:sz w:val="24"/>
          <w:szCs w:val="24"/>
        </w:rPr>
        <w:t>enable</w:t>
      </w:r>
      <w:r w:rsidR="6EEA48EE" w:rsidRPr="00A15A80">
        <w:rPr>
          <w:rFonts w:ascii="Arial" w:hAnsi="Arial" w:cs="Arial"/>
          <w:sz w:val="24"/>
          <w:szCs w:val="24"/>
        </w:rPr>
        <w:t xml:space="preserve"> </w:t>
      </w:r>
      <w:r w:rsidR="442D17C7" w:rsidRPr="00A15A80">
        <w:rPr>
          <w:rFonts w:ascii="Arial" w:hAnsi="Arial" w:cs="Arial"/>
          <w:sz w:val="24"/>
          <w:szCs w:val="24"/>
        </w:rPr>
        <w:t xml:space="preserve">training </w:t>
      </w:r>
      <w:r w:rsidRPr="00A15A80">
        <w:rPr>
          <w:rFonts w:ascii="Arial" w:hAnsi="Arial" w:cs="Arial"/>
          <w:sz w:val="24"/>
          <w:szCs w:val="24"/>
        </w:rPr>
        <w:t xml:space="preserve">to be </w:t>
      </w:r>
      <w:r w:rsidR="442D17C7" w:rsidRPr="00A15A80">
        <w:rPr>
          <w:rFonts w:ascii="Arial" w:hAnsi="Arial" w:cs="Arial"/>
          <w:sz w:val="24"/>
          <w:szCs w:val="24"/>
        </w:rPr>
        <w:t xml:space="preserve">provided to the </w:t>
      </w:r>
      <w:r w:rsidR="3DD4A155" w:rsidRPr="00A15A80">
        <w:rPr>
          <w:rFonts w:ascii="Arial" w:hAnsi="Arial" w:cs="Arial"/>
          <w:sz w:val="24"/>
          <w:szCs w:val="24"/>
        </w:rPr>
        <w:t xml:space="preserve">healthcare workforce ahead of the </w:t>
      </w:r>
      <w:r w:rsidR="0081650E">
        <w:rPr>
          <w:rFonts w:ascii="Arial" w:hAnsi="Arial" w:cs="Arial"/>
          <w:sz w:val="24"/>
          <w:szCs w:val="24"/>
        </w:rPr>
        <w:t>legal requirement for approved treatment plans</w:t>
      </w:r>
      <w:r w:rsidR="0081650E" w:rsidRPr="00A15A80">
        <w:rPr>
          <w:rFonts w:ascii="Arial" w:hAnsi="Arial" w:cs="Arial"/>
          <w:sz w:val="24"/>
          <w:szCs w:val="24"/>
        </w:rPr>
        <w:t xml:space="preserve"> </w:t>
      </w:r>
      <w:r w:rsidR="3DD4A155" w:rsidRPr="00A15A80">
        <w:rPr>
          <w:rFonts w:ascii="Arial" w:hAnsi="Arial" w:cs="Arial"/>
          <w:sz w:val="24"/>
          <w:szCs w:val="24"/>
        </w:rPr>
        <w:t>taking effect</w:t>
      </w:r>
      <w:r>
        <w:rPr>
          <w:rFonts w:ascii="Arial" w:hAnsi="Arial" w:cs="Arial"/>
          <w:sz w:val="24"/>
          <w:szCs w:val="24"/>
        </w:rPr>
        <w:t>;</w:t>
      </w:r>
      <w:r w:rsidR="442D17C7" w:rsidRPr="00565C24">
        <w:rPr>
          <w:rFonts w:ascii="Arial" w:hAnsi="Arial" w:cs="Arial"/>
          <w:sz w:val="24"/>
          <w:szCs w:val="24"/>
        </w:rPr>
        <w:t xml:space="preserve"> and </w:t>
      </w:r>
    </w:p>
    <w:p w14:paraId="057CB0B0" w14:textId="39362C03" w:rsidR="0013678E" w:rsidRPr="00820D01" w:rsidRDefault="00820D01" w:rsidP="0013678E">
      <w:pPr>
        <w:pStyle w:val="ListParagraph"/>
        <w:numPr>
          <w:ilvl w:val="0"/>
          <w:numId w:val="53"/>
        </w:numPr>
        <w:spacing w:after="120"/>
        <w:ind w:right="-45"/>
        <w:jc w:val="both"/>
        <w:rPr>
          <w:rFonts w:ascii="Arial" w:hAnsi="Arial" w:cs="Arial"/>
          <w:sz w:val="24"/>
          <w:szCs w:val="24"/>
        </w:rPr>
      </w:pPr>
      <w:r>
        <w:rPr>
          <w:rFonts w:ascii="Arial" w:hAnsi="Arial" w:cs="Arial"/>
          <w:sz w:val="24"/>
          <w:szCs w:val="24"/>
        </w:rPr>
        <w:t>a</w:t>
      </w:r>
      <w:r w:rsidR="0013678E">
        <w:rPr>
          <w:rFonts w:ascii="Arial" w:hAnsi="Arial" w:cs="Arial"/>
          <w:sz w:val="24"/>
          <w:szCs w:val="24"/>
        </w:rPr>
        <w:t xml:space="preserve">llow </w:t>
      </w:r>
      <w:r w:rsidR="442D17C7" w:rsidRPr="00A15A80">
        <w:rPr>
          <w:rFonts w:ascii="Arial" w:hAnsi="Arial" w:cs="Arial"/>
          <w:sz w:val="24"/>
          <w:szCs w:val="24"/>
        </w:rPr>
        <w:t>treatment plans</w:t>
      </w:r>
      <w:r w:rsidR="0013678E">
        <w:rPr>
          <w:rFonts w:ascii="Arial" w:hAnsi="Arial" w:cs="Arial"/>
          <w:sz w:val="24"/>
          <w:szCs w:val="24"/>
        </w:rPr>
        <w:t xml:space="preserve"> to be</w:t>
      </w:r>
      <w:r w:rsidR="442D17C7" w:rsidRPr="00820D01">
        <w:rPr>
          <w:rFonts w:ascii="Arial" w:hAnsi="Arial" w:cs="Arial"/>
          <w:sz w:val="24"/>
          <w:szCs w:val="24"/>
        </w:rPr>
        <w:t xml:space="preserve"> developed to support </w:t>
      </w:r>
      <w:r w:rsidR="3DD4A155" w:rsidRPr="00820D01">
        <w:rPr>
          <w:rFonts w:ascii="Arial" w:hAnsi="Arial" w:cs="Arial"/>
          <w:sz w:val="24"/>
          <w:szCs w:val="24"/>
        </w:rPr>
        <w:t xml:space="preserve">care decisions </w:t>
      </w:r>
      <w:r w:rsidR="0BDCC69E" w:rsidRPr="00820D01">
        <w:rPr>
          <w:rFonts w:ascii="Arial" w:hAnsi="Arial" w:cs="Arial"/>
          <w:sz w:val="24"/>
          <w:szCs w:val="24"/>
        </w:rPr>
        <w:t>once the</w:t>
      </w:r>
      <w:r w:rsidR="3678FB4E" w:rsidRPr="00820D01">
        <w:rPr>
          <w:rFonts w:ascii="Arial" w:hAnsi="Arial" w:cs="Arial"/>
          <w:sz w:val="24"/>
          <w:szCs w:val="24"/>
        </w:rPr>
        <w:t xml:space="preserve"> Act</w:t>
      </w:r>
      <w:r w:rsidR="27B64C04" w:rsidRPr="00820D01">
        <w:rPr>
          <w:rFonts w:ascii="Arial" w:hAnsi="Arial" w:cs="Arial"/>
          <w:sz w:val="24"/>
          <w:szCs w:val="24"/>
        </w:rPr>
        <w:t>’</w:t>
      </w:r>
      <w:r w:rsidR="3678FB4E" w:rsidRPr="00820D01">
        <w:rPr>
          <w:rFonts w:ascii="Arial" w:hAnsi="Arial" w:cs="Arial"/>
          <w:sz w:val="24"/>
          <w:szCs w:val="24"/>
        </w:rPr>
        <w:t>s regulatory mechanisms bec</w:t>
      </w:r>
      <w:r w:rsidR="0EDF2F50" w:rsidRPr="00820D01">
        <w:rPr>
          <w:rFonts w:ascii="Arial" w:hAnsi="Arial" w:cs="Arial"/>
          <w:sz w:val="24"/>
          <w:szCs w:val="24"/>
        </w:rPr>
        <w:t xml:space="preserve">ame mandatory. </w:t>
      </w:r>
    </w:p>
    <w:p w14:paraId="0750A739" w14:textId="437AF29A" w:rsidR="00074399" w:rsidRPr="00820D01" w:rsidRDefault="6E3714A7" w:rsidP="0013678E">
      <w:pPr>
        <w:spacing w:after="120"/>
        <w:ind w:right="-45"/>
        <w:jc w:val="both"/>
        <w:rPr>
          <w:rFonts w:ascii="Arial" w:hAnsi="Arial" w:cs="Arial"/>
          <w:sz w:val="24"/>
          <w:szCs w:val="24"/>
        </w:rPr>
      </w:pPr>
      <w:r w:rsidRPr="00820D01">
        <w:rPr>
          <w:rFonts w:ascii="Arial" w:hAnsi="Arial" w:cs="Arial"/>
          <w:sz w:val="24"/>
          <w:szCs w:val="24"/>
        </w:rPr>
        <w:t>This was intended to be achieved by allowing a</w:t>
      </w:r>
      <w:r w:rsidR="3DD4A155" w:rsidRPr="00820D01">
        <w:rPr>
          <w:rFonts w:ascii="Arial" w:hAnsi="Arial" w:cs="Arial"/>
          <w:sz w:val="24"/>
          <w:szCs w:val="24"/>
        </w:rPr>
        <w:t xml:space="preserve"> period of </w:t>
      </w:r>
      <w:r w:rsidR="1FE64740" w:rsidRPr="00820D01">
        <w:rPr>
          <w:rFonts w:ascii="Arial" w:hAnsi="Arial" w:cs="Arial"/>
          <w:sz w:val="24"/>
          <w:szCs w:val="24"/>
        </w:rPr>
        <w:t xml:space="preserve">12 months between the establishment of the Board, on 23 December 2023 (at which point treatment plans could be submitted) </w:t>
      </w:r>
      <w:r w:rsidR="2790D07B" w:rsidRPr="00820D01">
        <w:rPr>
          <w:rFonts w:ascii="Arial" w:hAnsi="Arial" w:cs="Arial"/>
          <w:sz w:val="24"/>
          <w:szCs w:val="24"/>
        </w:rPr>
        <w:t>and the</w:t>
      </w:r>
      <w:r w:rsidR="770098C6" w:rsidRPr="00820D01">
        <w:rPr>
          <w:rFonts w:ascii="Arial" w:hAnsi="Arial" w:cs="Arial"/>
          <w:sz w:val="24"/>
          <w:szCs w:val="24"/>
        </w:rPr>
        <w:t xml:space="preserve"> </w:t>
      </w:r>
      <w:r w:rsidR="12BD5DEA" w:rsidRPr="00820D01">
        <w:rPr>
          <w:rFonts w:ascii="Arial" w:hAnsi="Arial" w:cs="Arial"/>
          <w:sz w:val="24"/>
          <w:szCs w:val="24"/>
        </w:rPr>
        <w:t xml:space="preserve">commencement of the </w:t>
      </w:r>
      <w:r w:rsidR="1091F31D" w:rsidRPr="00820D01">
        <w:rPr>
          <w:rFonts w:ascii="Arial" w:hAnsi="Arial" w:cs="Arial"/>
          <w:sz w:val="24"/>
          <w:szCs w:val="24"/>
        </w:rPr>
        <w:t xml:space="preserve">regulatory provisions requiring authorisation of restricted medical treatments </w:t>
      </w:r>
      <w:r w:rsidR="12BD5DEA" w:rsidRPr="00820D01">
        <w:rPr>
          <w:rFonts w:ascii="Arial" w:hAnsi="Arial" w:cs="Arial"/>
          <w:sz w:val="24"/>
          <w:szCs w:val="24"/>
        </w:rPr>
        <w:t>(</w:t>
      </w:r>
      <w:r w:rsidR="1091F31D" w:rsidRPr="00820D01">
        <w:rPr>
          <w:rFonts w:ascii="Arial" w:hAnsi="Arial" w:cs="Arial"/>
          <w:sz w:val="24"/>
          <w:szCs w:val="24"/>
        </w:rPr>
        <w:t>23</w:t>
      </w:r>
      <w:r w:rsidR="0013678E">
        <w:rPr>
          <w:rFonts w:ascii="Arial" w:hAnsi="Arial" w:cs="Arial"/>
          <w:sz w:val="24"/>
          <w:szCs w:val="24"/>
        </w:rPr>
        <w:t> </w:t>
      </w:r>
      <w:r w:rsidR="1091F31D" w:rsidRPr="00820D01">
        <w:rPr>
          <w:rFonts w:ascii="Arial" w:hAnsi="Arial" w:cs="Arial"/>
          <w:sz w:val="24"/>
          <w:szCs w:val="24"/>
        </w:rPr>
        <w:t>December 2024</w:t>
      </w:r>
      <w:r w:rsidR="12BD5DEA" w:rsidRPr="00820D01">
        <w:rPr>
          <w:rFonts w:ascii="Arial" w:hAnsi="Arial" w:cs="Arial"/>
          <w:sz w:val="24"/>
          <w:szCs w:val="24"/>
        </w:rPr>
        <w:t>)</w:t>
      </w:r>
      <w:r w:rsidR="1091F31D" w:rsidRPr="00820D01">
        <w:rPr>
          <w:rFonts w:ascii="Arial" w:hAnsi="Arial" w:cs="Arial"/>
          <w:sz w:val="24"/>
          <w:szCs w:val="24"/>
        </w:rPr>
        <w:t xml:space="preserve">. </w:t>
      </w:r>
    </w:p>
    <w:p w14:paraId="0CE653B4" w14:textId="085C5381" w:rsidR="00081E40" w:rsidRDefault="5F4B61A2" w:rsidP="61562B94">
      <w:pPr>
        <w:spacing w:after="120"/>
        <w:ind w:right="-45"/>
        <w:jc w:val="both"/>
        <w:rPr>
          <w:rFonts w:ascii="Arial" w:hAnsi="Arial" w:cs="Arial"/>
          <w:sz w:val="24"/>
          <w:szCs w:val="24"/>
        </w:rPr>
      </w:pPr>
      <w:r w:rsidRPr="61562B94">
        <w:rPr>
          <w:rFonts w:ascii="Arial" w:hAnsi="Arial" w:cs="Arial"/>
          <w:sz w:val="24"/>
          <w:szCs w:val="24"/>
        </w:rPr>
        <w:t>Whil</w:t>
      </w:r>
      <w:r w:rsidR="0013678E">
        <w:rPr>
          <w:rFonts w:ascii="Arial" w:hAnsi="Arial" w:cs="Arial"/>
          <w:sz w:val="24"/>
          <w:szCs w:val="24"/>
        </w:rPr>
        <w:t>e</w:t>
      </w:r>
      <w:r w:rsidRPr="61562B94">
        <w:rPr>
          <w:rFonts w:ascii="Arial" w:hAnsi="Arial" w:cs="Arial"/>
          <w:sz w:val="24"/>
          <w:szCs w:val="24"/>
        </w:rPr>
        <w:t xml:space="preserve"> the Board has been established, and has started to receive treatment plans for consideration, the intent of the flexibility of design and staged implementation has not been fully realised. Once </w:t>
      </w:r>
      <w:r w:rsidR="00081E40">
        <w:rPr>
          <w:rFonts w:ascii="Arial" w:hAnsi="Arial" w:cs="Arial"/>
          <w:sz w:val="24"/>
          <w:szCs w:val="24"/>
        </w:rPr>
        <w:t xml:space="preserve">training commenced, </w:t>
      </w:r>
      <w:r w:rsidRPr="61562B94">
        <w:rPr>
          <w:rFonts w:ascii="Arial" w:hAnsi="Arial" w:cs="Arial"/>
          <w:sz w:val="24"/>
          <w:szCs w:val="24"/>
        </w:rPr>
        <w:t xml:space="preserve">it </w:t>
      </w:r>
      <w:r w:rsidR="00081E40">
        <w:rPr>
          <w:rFonts w:ascii="Arial" w:hAnsi="Arial" w:cs="Arial"/>
          <w:sz w:val="24"/>
          <w:szCs w:val="24"/>
        </w:rPr>
        <w:t>became apparent</w:t>
      </w:r>
      <w:r w:rsidRPr="61562B94">
        <w:rPr>
          <w:rFonts w:ascii="Arial" w:hAnsi="Arial" w:cs="Arial"/>
          <w:sz w:val="24"/>
          <w:szCs w:val="24"/>
        </w:rPr>
        <w:t xml:space="preserve"> that approv</w:t>
      </w:r>
      <w:r w:rsidR="00081E40">
        <w:rPr>
          <w:rFonts w:ascii="Arial" w:hAnsi="Arial" w:cs="Arial"/>
          <w:sz w:val="24"/>
          <w:szCs w:val="24"/>
        </w:rPr>
        <w:t>ed treatment plans</w:t>
      </w:r>
      <w:r w:rsidRPr="61562B94">
        <w:rPr>
          <w:rFonts w:ascii="Arial" w:hAnsi="Arial" w:cs="Arial"/>
          <w:sz w:val="24"/>
          <w:szCs w:val="24"/>
        </w:rPr>
        <w:t xml:space="preserve"> </w:t>
      </w:r>
      <w:r w:rsidR="00081E40">
        <w:rPr>
          <w:rFonts w:ascii="Arial" w:hAnsi="Arial" w:cs="Arial"/>
          <w:sz w:val="24"/>
          <w:szCs w:val="24"/>
        </w:rPr>
        <w:t>will be</w:t>
      </w:r>
      <w:r w:rsidR="00081E40" w:rsidRPr="61562B94">
        <w:rPr>
          <w:rFonts w:ascii="Arial" w:hAnsi="Arial" w:cs="Arial"/>
          <w:sz w:val="24"/>
          <w:szCs w:val="24"/>
        </w:rPr>
        <w:t xml:space="preserve"> required </w:t>
      </w:r>
      <w:r w:rsidRPr="61562B94">
        <w:rPr>
          <w:rFonts w:ascii="Arial" w:hAnsi="Arial" w:cs="Arial"/>
          <w:sz w:val="24"/>
          <w:szCs w:val="24"/>
        </w:rPr>
        <w:t>for all patients, including current patients</w:t>
      </w:r>
      <w:r w:rsidR="00081E40">
        <w:rPr>
          <w:rFonts w:ascii="Arial" w:hAnsi="Arial" w:cs="Arial"/>
          <w:sz w:val="24"/>
          <w:szCs w:val="24"/>
        </w:rPr>
        <w:t xml:space="preserve">. </w:t>
      </w:r>
    </w:p>
    <w:p w14:paraId="55FF40EA" w14:textId="5E8476CC" w:rsidR="6EF1F2A0" w:rsidRDefault="00081E40" w:rsidP="61562B94">
      <w:pPr>
        <w:spacing w:after="120"/>
        <w:ind w:right="-45"/>
        <w:jc w:val="both"/>
        <w:rPr>
          <w:rFonts w:ascii="Arial" w:hAnsi="Arial" w:cs="Arial"/>
          <w:sz w:val="24"/>
          <w:szCs w:val="24"/>
        </w:rPr>
      </w:pPr>
      <w:r>
        <w:rPr>
          <w:rFonts w:ascii="Arial" w:hAnsi="Arial" w:cs="Arial"/>
          <w:sz w:val="24"/>
          <w:szCs w:val="24"/>
        </w:rPr>
        <w:t>However</w:t>
      </w:r>
      <w:r w:rsidR="5F4B61A2" w:rsidRPr="61562B94">
        <w:rPr>
          <w:rFonts w:ascii="Arial" w:hAnsi="Arial" w:cs="Arial"/>
          <w:sz w:val="24"/>
          <w:szCs w:val="24"/>
        </w:rPr>
        <w:t>, the intensive process required for the development and approval of treatment plans means the affected cohort will not be able to have a treatment plan approved before 23 December 2024 in respect of their current and upcoming treatment needs.</w:t>
      </w:r>
      <w:r w:rsidR="003F300D">
        <w:rPr>
          <w:rFonts w:ascii="Arial" w:hAnsi="Arial" w:cs="Arial"/>
          <w:sz w:val="24"/>
          <w:szCs w:val="24"/>
        </w:rPr>
        <w:t xml:space="preserve"> </w:t>
      </w:r>
      <w:r w:rsidR="5F4B61A2" w:rsidRPr="61562B94">
        <w:rPr>
          <w:rFonts w:ascii="Arial" w:hAnsi="Arial" w:cs="Arial"/>
          <w:sz w:val="24"/>
          <w:szCs w:val="24"/>
        </w:rPr>
        <w:t>The time and resources required to complete treatment plans for existing patients is significant. For example, there are challenges for clinicians and parents of existing patients in providing the mandatorily required evidence on decision-making capacity and information provision and support. Unlike new patients, this cohort do not have a formal capacity assessment or information provision and support documented (because the</w:t>
      </w:r>
      <w:r>
        <w:rPr>
          <w:rFonts w:ascii="Arial" w:hAnsi="Arial" w:cs="Arial"/>
          <w:sz w:val="24"/>
          <w:szCs w:val="24"/>
        </w:rPr>
        <w:t>se</w:t>
      </w:r>
      <w:r w:rsidR="5F4B61A2" w:rsidRPr="61562B94">
        <w:rPr>
          <w:rFonts w:ascii="Arial" w:hAnsi="Arial" w:cs="Arial"/>
          <w:sz w:val="24"/>
          <w:szCs w:val="24"/>
        </w:rPr>
        <w:t xml:space="preserve"> were not necessary when they were originally seen and treatment commenced). For this cohort, if a capacity assessment is needed, patients have to be contacted and brought in for an assessment outside the normal cycle of their medical consultations.  </w:t>
      </w:r>
    </w:p>
    <w:p w14:paraId="31156BD8" w14:textId="15499DFF" w:rsidR="000067AC" w:rsidRPr="004126E5" w:rsidRDefault="00081E40" w:rsidP="00B63DF7">
      <w:pPr>
        <w:pStyle w:val="ListParagraph"/>
        <w:spacing w:after="200" w:line="276" w:lineRule="auto"/>
        <w:ind w:left="0" w:right="-45"/>
        <w:jc w:val="both"/>
        <w:rPr>
          <w:rFonts w:ascii="Arial" w:hAnsi="Arial" w:cs="Arial"/>
          <w:sz w:val="24"/>
          <w:szCs w:val="24"/>
        </w:rPr>
      </w:pPr>
      <w:r>
        <w:rPr>
          <w:rFonts w:ascii="Arial" w:hAnsi="Arial" w:cs="Arial"/>
          <w:sz w:val="24"/>
          <w:szCs w:val="24"/>
        </w:rPr>
        <w:t>People in t</w:t>
      </w:r>
      <w:r w:rsidR="5AED013C" w:rsidRPr="3CC058DF">
        <w:rPr>
          <w:rFonts w:ascii="Arial" w:hAnsi="Arial" w:cs="Arial"/>
          <w:sz w:val="24"/>
          <w:szCs w:val="24"/>
        </w:rPr>
        <w:t xml:space="preserve">he </w:t>
      </w:r>
      <w:r w:rsidR="27522BF0" w:rsidRPr="3CC058DF">
        <w:rPr>
          <w:rFonts w:ascii="Arial" w:hAnsi="Arial" w:cs="Arial"/>
          <w:sz w:val="24"/>
          <w:szCs w:val="24"/>
        </w:rPr>
        <w:t>affected</w:t>
      </w:r>
      <w:r w:rsidR="5AED013C" w:rsidRPr="3CC058DF">
        <w:rPr>
          <w:rFonts w:ascii="Arial" w:hAnsi="Arial" w:cs="Arial"/>
          <w:sz w:val="24"/>
          <w:szCs w:val="24"/>
        </w:rPr>
        <w:t xml:space="preserve"> cohort often </w:t>
      </w:r>
      <w:r>
        <w:rPr>
          <w:rFonts w:ascii="Arial" w:hAnsi="Arial" w:cs="Arial"/>
          <w:sz w:val="24"/>
          <w:szCs w:val="24"/>
        </w:rPr>
        <w:t xml:space="preserve">have </w:t>
      </w:r>
      <w:r w:rsidR="5AED013C" w:rsidRPr="3CC058DF">
        <w:rPr>
          <w:rFonts w:ascii="Arial" w:hAnsi="Arial" w:cs="Arial"/>
          <w:sz w:val="24"/>
          <w:szCs w:val="24"/>
        </w:rPr>
        <w:t>complex health needs</w:t>
      </w:r>
      <w:r w:rsidR="0532BC92" w:rsidRPr="3CC058DF">
        <w:rPr>
          <w:rFonts w:ascii="Arial" w:hAnsi="Arial" w:cs="Arial"/>
          <w:sz w:val="24"/>
          <w:szCs w:val="24"/>
        </w:rPr>
        <w:t xml:space="preserve">, requiring complex </w:t>
      </w:r>
      <w:r w:rsidR="5AED013C" w:rsidRPr="3CC058DF">
        <w:rPr>
          <w:rFonts w:ascii="Arial" w:hAnsi="Arial" w:cs="Arial"/>
          <w:sz w:val="24"/>
          <w:szCs w:val="24"/>
        </w:rPr>
        <w:t>treatment planning and pathways</w:t>
      </w:r>
      <w:r w:rsidR="1E9C31F7" w:rsidRPr="3CC058DF">
        <w:rPr>
          <w:rFonts w:ascii="Arial" w:hAnsi="Arial" w:cs="Arial"/>
          <w:sz w:val="24"/>
          <w:szCs w:val="24"/>
        </w:rPr>
        <w:t>.</w:t>
      </w:r>
      <w:r w:rsidR="003F300D">
        <w:rPr>
          <w:rFonts w:ascii="Arial" w:hAnsi="Arial" w:cs="Arial"/>
          <w:sz w:val="24"/>
          <w:szCs w:val="24"/>
        </w:rPr>
        <w:t xml:space="preserve"> </w:t>
      </w:r>
      <w:r w:rsidR="59E0C111" w:rsidRPr="3CC058DF">
        <w:rPr>
          <w:rFonts w:ascii="Arial" w:hAnsi="Arial" w:cs="Arial"/>
          <w:sz w:val="24"/>
          <w:szCs w:val="24"/>
        </w:rPr>
        <w:t>Given the complexity of the treatment involved</w:t>
      </w:r>
      <w:r w:rsidR="726B26BF" w:rsidRPr="3CC058DF">
        <w:rPr>
          <w:rFonts w:ascii="Arial" w:hAnsi="Arial" w:cs="Arial"/>
          <w:sz w:val="24"/>
          <w:szCs w:val="24"/>
        </w:rPr>
        <w:t xml:space="preserve">, even if treatment plans were able to be urgently developed </w:t>
      </w:r>
      <w:r w:rsidR="46DA7BA2" w:rsidRPr="3CC058DF">
        <w:rPr>
          <w:rFonts w:ascii="Arial" w:hAnsi="Arial" w:cs="Arial"/>
          <w:sz w:val="24"/>
          <w:szCs w:val="24"/>
        </w:rPr>
        <w:t xml:space="preserve">and submitted to the Board, the Board would not have sufficient time to thoroughly consider those plans as required by the Act </w:t>
      </w:r>
      <w:r w:rsidR="61ECEB1C" w:rsidRPr="3CC058DF">
        <w:rPr>
          <w:rFonts w:ascii="Arial" w:hAnsi="Arial" w:cs="Arial"/>
          <w:sz w:val="24"/>
          <w:szCs w:val="24"/>
        </w:rPr>
        <w:t>and</w:t>
      </w:r>
      <w:r w:rsidR="46DA7BA2" w:rsidRPr="3CC058DF">
        <w:rPr>
          <w:rFonts w:ascii="Arial" w:hAnsi="Arial" w:cs="Arial"/>
          <w:sz w:val="24"/>
          <w:szCs w:val="24"/>
        </w:rPr>
        <w:t xml:space="preserve"> to have the treatment plans approved prior to 23 December 2024.</w:t>
      </w:r>
    </w:p>
    <w:p w14:paraId="4B1B3E11" w14:textId="39A664DE" w:rsidR="472538AB" w:rsidRPr="00156E32" w:rsidRDefault="00CD3D4B" w:rsidP="0224070F">
      <w:pPr>
        <w:pStyle w:val="ListParagraph"/>
        <w:spacing w:after="200" w:line="276" w:lineRule="auto"/>
        <w:ind w:left="0" w:right="-45"/>
        <w:jc w:val="both"/>
        <w:rPr>
          <w:rFonts w:ascii="Arial" w:hAnsi="Arial" w:cs="Arial"/>
          <w:b/>
          <w:bCs/>
          <w:sz w:val="24"/>
          <w:szCs w:val="24"/>
        </w:rPr>
      </w:pPr>
      <w:r w:rsidRPr="0224070F">
        <w:rPr>
          <w:rFonts w:ascii="Arial" w:hAnsi="Arial" w:cs="Arial"/>
          <w:b/>
          <w:bCs/>
          <w:sz w:val="24"/>
          <w:szCs w:val="24"/>
        </w:rPr>
        <w:t>‘</w:t>
      </w:r>
      <w:r w:rsidR="007068E9" w:rsidRPr="0224070F">
        <w:rPr>
          <w:rFonts w:ascii="Arial" w:hAnsi="Arial" w:cs="Arial"/>
          <w:b/>
          <w:bCs/>
          <w:sz w:val="24"/>
          <w:szCs w:val="24"/>
        </w:rPr>
        <w:t xml:space="preserve">Urgent </w:t>
      </w:r>
      <w:r w:rsidRPr="0224070F">
        <w:rPr>
          <w:rFonts w:ascii="Arial" w:hAnsi="Arial" w:cs="Arial"/>
          <w:b/>
          <w:bCs/>
          <w:sz w:val="24"/>
          <w:szCs w:val="24"/>
        </w:rPr>
        <w:t xml:space="preserve">restricted </w:t>
      </w:r>
      <w:r w:rsidR="007068E9" w:rsidRPr="0224070F">
        <w:rPr>
          <w:rFonts w:ascii="Arial" w:hAnsi="Arial" w:cs="Arial"/>
          <w:b/>
          <w:bCs/>
          <w:sz w:val="24"/>
          <w:szCs w:val="24"/>
        </w:rPr>
        <w:t>medical treatment</w:t>
      </w:r>
      <w:r w:rsidRPr="0224070F">
        <w:rPr>
          <w:rFonts w:ascii="Arial" w:hAnsi="Arial" w:cs="Arial"/>
          <w:b/>
          <w:bCs/>
          <w:sz w:val="24"/>
          <w:szCs w:val="24"/>
        </w:rPr>
        <w:t>’</w:t>
      </w:r>
      <w:r w:rsidR="472538AB" w:rsidRPr="0224070F">
        <w:rPr>
          <w:rFonts w:ascii="Arial" w:hAnsi="Arial" w:cs="Arial"/>
          <w:b/>
          <w:bCs/>
          <w:sz w:val="24"/>
          <w:szCs w:val="24"/>
        </w:rPr>
        <w:t xml:space="preserve"> under the Act</w:t>
      </w:r>
    </w:p>
    <w:p w14:paraId="111633C5" w14:textId="2D4D6D09" w:rsidR="0012574F" w:rsidRPr="00156E32" w:rsidRDefault="00B63DF7" w:rsidP="0224070F">
      <w:pPr>
        <w:spacing w:before="240" w:after="240"/>
        <w:ind w:right="-45"/>
        <w:jc w:val="both"/>
        <w:rPr>
          <w:rFonts w:ascii="Arial" w:hAnsi="Arial" w:cs="Arial"/>
          <w:sz w:val="24"/>
          <w:szCs w:val="24"/>
        </w:rPr>
      </w:pPr>
      <w:r w:rsidRPr="0224070F">
        <w:rPr>
          <w:rFonts w:ascii="Arial" w:hAnsi="Arial" w:cs="Arial"/>
          <w:sz w:val="24"/>
          <w:szCs w:val="24"/>
        </w:rPr>
        <w:t>The Act does</w:t>
      </w:r>
      <w:r w:rsidR="00FB1343" w:rsidRPr="0224070F">
        <w:rPr>
          <w:rFonts w:ascii="Arial" w:hAnsi="Arial" w:cs="Arial"/>
          <w:sz w:val="24"/>
          <w:szCs w:val="24"/>
        </w:rPr>
        <w:t xml:space="preserve"> provide </w:t>
      </w:r>
      <w:r w:rsidR="00C20149" w:rsidRPr="0224070F">
        <w:rPr>
          <w:rFonts w:ascii="Arial" w:hAnsi="Arial" w:cs="Arial"/>
          <w:sz w:val="24"/>
          <w:szCs w:val="24"/>
        </w:rPr>
        <w:t>for urgent</w:t>
      </w:r>
      <w:r w:rsidR="006B18E3" w:rsidRPr="0224070F">
        <w:rPr>
          <w:rFonts w:ascii="Arial" w:hAnsi="Arial" w:cs="Arial"/>
          <w:sz w:val="24"/>
          <w:szCs w:val="24"/>
        </w:rPr>
        <w:t xml:space="preserve"> restricted medical treatments to continue to occur, without requiring a treatment plan, however, this mechanism in the Act does not resolve the circumstances of the affected cohort. </w:t>
      </w:r>
      <w:r w:rsidR="001B7CC0" w:rsidRPr="0224070F">
        <w:rPr>
          <w:rFonts w:ascii="Arial" w:hAnsi="Arial" w:cs="Arial"/>
          <w:sz w:val="24"/>
          <w:szCs w:val="24"/>
        </w:rPr>
        <w:t xml:space="preserve">To be excluded from the obligation </w:t>
      </w:r>
      <w:r w:rsidR="001B7CC0" w:rsidRPr="0224070F">
        <w:rPr>
          <w:rFonts w:ascii="Arial" w:hAnsi="Arial" w:cs="Arial"/>
          <w:sz w:val="24"/>
          <w:szCs w:val="24"/>
        </w:rPr>
        <w:lastRenderedPageBreak/>
        <w:t>to comply with a treatment plan, a restricted medical treatment must meet</w:t>
      </w:r>
      <w:r w:rsidR="0063298D" w:rsidRPr="0224070F">
        <w:rPr>
          <w:rFonts w:ascii="Arial" w:hAnsi="Arial" w:cs="Arial"/>
          <w:sz w:val="24"/>
          <w:szCs w:val="24"/>
        </w:rPr>
        <w:t xml:space="preserve"> the definition of urgency of the Act (</w:t>
      </w:r>
      <w:r w:rsidR="00A550D2" w:rsidRPr="0224070F">
        <w:rPr>
          <w:rFonts w:ascii="Arial" w:hAnsi="Arial" w:cs="Arial"/>
          <w:sz w:val="24"/>
          <w:szCs w:val="24"/>
        </w:rPr>
        <w:t>section</w:t>
      </w:r>
      <w:r w:rsidR="00AD45BA" w:rsidRPr="0224070F">
        <w:rPr>
          <w:rFonts w:ascii="Arial" w:hAnsi="Arial" w:cs="Arial"/>
          <w:sz w:val="24"/>
          <w:szCs w:val="24"/>
        </w:rPr>
        <w:t xml:space="preserve"> </w:t>
      </w:r>
      <w:r w:rsidR="00A550D2" w:rsidRPr="0224070F">
        <w:rPr>
          <w:rFonts w:ascii="Arial" w:hAnsi="Arial" w:cs="Arial"/>
          <w:sz w:val="24"/>
          <w:szCs w:val="24"/>
        </w:rPr>
        <w:t>3, Dictionary)</w:t>
      </w:r>
      <w:r w:rsidR="00AD45BA" w:rsidRPr="0224070F">
        <w:rPr>
          <w:rFonts w:ascii="Arial" w:hAnsi="Arial" w:cs="Arial"/>
          <w:sz w:val="24"/>
          <w:szCs w:val="24"/>
        </w:rPr>
        <w:t xml:space="preserve">. </w:t>
      </w:r>
      <w:r w:rsidR="00C06C9E" w:rsidRPr="0224070F">
        <w:rPr>
          <w:rFonts w:ascii="Arial" w:hAnsi="Arial" w:cs="Arial"/>
          <w:sz w:val="24"/>
          <w:szCs w:val="24"/>
        </w:rPr>
        <w:t xml:space="preserve">Under the Act, </w:t>
      </w:r>
      <w:r w:rsidR="00695687" w:rsidRPr="0224070F">
        <w:rPr>
          <w:rFonts w:ascii="Arial" w:hAnsi="Arial" w:cs="Arial"/>
          <w:sz w:val="24"/>
          <w:szCs w:val="24"/>
        </w:rPr>
        <w:t xml:space="preserve">an urgent </w:t>
      </w:r>
      <w:r w:rsidR="00C06C9E" w:rsidRPr="0224070F">
        <w:rPr>
          <w:rFonts w:ascii="Arial" w:hAnsi="Arial" w:cs="Arial"/>
          <w:sz w:val="24"/>
          <w:szCs w:val="24"/>
        </w:rPr>
        <w:t xml:space="preserve">restricted medical treatment </w:t>
      </w:r>
      <w:r w:rsidR="006F76A2" w:rsidRPr="0224070F">
        <w:rPr>
          <w:rFonts w:ascii="Arial" w:hAnsi="Arial" w:cs="Arial"/>
          <w:sz w:val="24"/>
          <w:szCs w:val="24"/>
        </w:rPr>
        <w:t xml:space="preserve">is a restricted medical treatment </w:t>
      </w:r>
      <w:r w:rsidR="00C06C9E" w:rsidRPr="0224070F">
        <w:rPr>
          <w:rFonts w:ascii="Arial" w:hAnsi="Arial" w:cs="Arial"/>
          <w:sz w:val="24"/>
          <w:szCs w:val="24"/>
        </w:rPr>
        <w:t>to be undertaken urgently to</w:t>
      </w:r>
      <w:r w:rsidR="006F76A2" w:rsidRPr="0224070F">
        <w:rPr>
          <w:rFonts w:ascii="Arial" w:hAnsi="Arial" w:cs="Arial"/>
          <w:sz w:val="24"/>
          <w:szCs w:val="24"/>
        </w:rPr>
        <w:t xml:space="preserve"> </w:t>
      </w:r>
      <w:r w:rsidR="00C06C9E" w:rsidRPr="0224070F">
        <w:rPr>
          <w:rFonts w:ascii="Arial" w:hAnsi="Arial" w:cs="Arial"/>
          <w:sz w:val="24"/>
          <w:szCs w:val="24"/>
        </w:rPr>
        <w:t>save a prescribed person’s life</w:t>
      </w:r>
      <w:r w:rsidR="006F76A2" w:rsidRPr="0224070F">
        <w:rPr>
          <w:rFonts w:ascii="Arial" w:hAnsi="Arial" w:cs="Arial"/>
          <w:sz w:val="24"/>
          <w:szCs w:val="24"/>
        </w:rPr>
        <w:t xml:space="preserve">, </w:t>
      </w:r>
      <w:r w:rsidR="00C06C9E" w:rsidRPr="0224070F">
        <w:rPr>
          <w:rFonts w:ascii="Arial" w:hAnsi="Arial" w:cs="Arial"/>
          <w:sz w:val="24"/>
          <w:szCs w:val="24"/>
        </w:rPr>
        <w:t>prevent serious damage to the person’s health</w:t>
      </w:r>
      <w:r w:rsidR="006F76A2" w:rsidRPr="0224070F">
        <w:rPr>
          <w:rFonts w:ascii="Arial" w:hAnsi="Arial" w:cs="Arial"/>
          <w:sz w:val="24"/>
          <w:szCs w:val="24"/>
        </w:rPr>
        <w:t>,</w:t>
      </w:r>
      <w:r w:rsidR="00C06C9E" w:rsidRPr="0224070F">
        <w:rPr>
          <w:rFonts w:ascii="Arial" w:hAnsi="Arial" w:cs="Arial"/>
          <w:sz w:val="24"/>
          <w:szCs w:val="24"/>
        </w:rPr>
        <w:t xml:space="preserve"> </w:t>
      </w:r>
      <w:r w:rsidR="006F76A2" w:rsidRPr="0224070F">
        <w:rPr>
          <w:rFonts w:ascii="Arial" w:hAnsi="Arial" w:cs="Arial"/>
          <w:sz w:val="24"/>
          <w:szCs w:val="24"/>
        </w:rPr>
        <w:t xml:space="preserve">or </w:t>
      </w:r>
      <w:r w:rsidR="00C06C9E" w:rsidRPr="0224070F">
        <w:rPr>
          <w:rFonts w:ascii="Arial" w:hAnsi="Arial" w:cs="Arial"/>
          <w:sz w:val="24"/>
          <w:szCs w:val="24"/>
        </w:rPr>
        <w:t>prevent the person from suffering or continuing to suffer significant pain.</w:t>
      </w:r>
      <w:r w:rsidR="00081E40">
        <w:rPr>
          <w:rFonts w:ascii="Arial" w:hAnsi="Arial" w:cs="Arial"/>
          <w:sz w:val="24"/>
          <w:szCs w:val="24"/>
        </w:rPr>
        <w:t xml:space="preserve"> </w:t>
      </w:r>
      <w:r w:rsidR="0012574F" w:rsidRPr="0224070F">
        <w:rPr>
          <w:rFonts w:ascii="Arial" w:hAnsi="Arial" w:cs="Arial"/>
          <w:sz w:val="24"/>
          <w:szCs w:val="24"/>
        </w:rPr>
        <w:t xml:space="preserve">The explanatory statement for the Act </w:t>
      </w:r>
      <w:r w:rsidR="00872882" w:rsidRPr="0224070F">
        <w:rPr>
          <w:rFonts w:ascii="Arial" w:hAnsi="Arial" w:cs="Arial"/>
          <w:sz w:val="24"/>
          <w:szCs w:val="24"/>
        </w:rPr>
        <w:t xml:space="preserve">makes clear that the purpose of the provision </w:t>
      </w:r>
      <w:r w:rsidR="000053C0" w:rsidRPr="0224070F">
        <w:rPr>
          <w:rFonts w:ascii="Arial" w:hAnsi="Arial" w:cs="Arial"/>
          <w:sz w:val="24"/>
          <w:szCs w:val="24"/>
        </w:rPr>
        <w:t xml:space="preserve">was to </w:t>
      </w:r>
      <w:r w:rsidR="00237369" w:rsidRPr="0224070F">
        <w:rPr>
          <w:rFonts w:ascii="Arial" w:hAnsi="Arial" w:cs="Arial"/>
          <w:sz w:val="24"/>
          <w:szCs w:val="24"/>
        </w:rPr>
        <w:t>allow</w:t>
      </w:r>
      <w:r w:rsidR="006569FE" w:rsidRPr="0224070F">
        <w:rPr>
          <w:rFonts w:ascii="Arial" w:hAnsi="Arial" w:cs="Arial"/>
          <w:sz w:val="24"/>
          <w:szCs w:val="24"/>
        </w:rPr>
        <w:t xml:space="preserve"> only </w:t>
      </w:r>
      <w:r w:rsidR="00004EFF" w:rsidRPr="0224070F">
        <w:rPr>
          <w:rFonts w:ascii="Arial" w:hAnsi="Arial" w:cs="Arial"/>
          <w:sz w:val="24"/>
          <w:szCs w:val="24"/>
        </w:rPr>
        <w:t xml:space="preserve">treatments </w:t>
      </w:r>
      <w:r w:rsidR="00081E40">
        <w:rPr>
          <w:rFonts w:ascii="Arial" w:hAnsi="Arial" w:cs="Arial"/>
          <w:sz w:val="24"/>
          <w:szCs w:val="24"/>
        </w:rPr>
        <w:t xml:space="preserve">required </w:t>
      </w:r>
      <w:r w:rsidR="00004EFF" w:rsidRPr="0224070F">
        <w:rPr>
          <w:rFonts w:ascii="Arial" w:hAnsi="Arial" w:cs="Arial"/>
          <w:sz w:val="24"/>
          <w:szCs w:val="24"/>
        </w:rPr>
        <w:t xml:space="preserve">with great urgency. </w:t>
      </w:r>
    </w:p>
    <w:p w14:paraId="25C878EF" w14:textId="0FAB4DD1" w:rsidR="007A1F1C" w:rsidRPr="00156E32" w:rsidRDefault="00354597" w:rsidP="0224070F">
      <w:pPr>
        <w:spacing w:before="240" w:after="240"/>
        <w:ind w:right="-45"/>
        <w:jc w:val="both"/>
        <w:rPr>
          <w:rFonts w:ascii="Arial" w:hAnsi="Arial" w:cs="Arial"/>
          <w:sz w:val="24"/>
          <w:szCs w:val="24"/>
        </w:rPr>
      </w:pPr>
      <w:r w:rsidRPr="0224070F">
        <w:rPr>
          <w:rFonts w:ascii="Arial" w:hAnsi="Arial" w:cs="Arial"/>
          <w:sz w:val="24"/>
          <w:szCs w:val="24"/>
        </w:rPr>
        <w:t xml:space="preserve">For </w:t>
      </w:r>
      <w:r w:rsidR="003E7B50" w:rsidRPr="0224070F">
        <w:rPr>
          <w:rFonts w:ascii="Arial" w:hAnsi="Arial" w:cs="Arial"/>
          <w:sz w:val="24"/>
          <w:szCs w:val="24"/>
        </w:rPr>
        <w:t>the affected cohort</w:t>
      </w:r>
      <w:r w:rsidRPr="0224070F">
        <w:rPr>
          <w:rFonts w:ascii="Arial" w:hAnsi="Arial" w:cs="Arial"/>
          <w:sz w:val="24"/>
          <w:szCs w:val="24"/>
        </w:rPr>
        <w:t xml:space="preserve">, although treatment may be necessary to prevent serious damage to their health, </w:t>
      </w:r>
      <w:r w:rsidR="00192ADE" w:rsidRPr="0224070F">
        <w:rPr>
          <w:rFonts w:ascii="Arial" w:hAnsi="Arial" w:cs="Arial"/>
          <w:sz w:val="24"/>
          <w:szCs w:val="24"/>
        </w:rPr>
        <w:t>the</w:t>
      </w:r>
      <w:r w:rsidRPr="0224070F">
        <w:rPr>
          <w:rFonts w:ascii="Arial" w:hAnsi="Arial" w:cs="Arial"/>
          <w:sz w:val="24"/>
          <w:szCs w:val="24"/>
        </w:rPr>
        <w:t xml:space="preserve"> treatment</w:t>
      </w:r>
      <w:r w:rsidR="00192ADE" w:rsidRPr="0224070F">
        <w:rPr>
          <w:rFonts w:ascii="Arial" w:hAnsi="Arial" w:cs="Arial"/>
          <w:sz w:val="24"/>
          <w:szCs w:val="24"/>
        </w:rPr>
        <w:t>s</w:t>
      </w:r>
      <w:r w:rsidRPr="0224070F">
        <w:rPr>
          <w:rFonts w:ascii="Arial" w:hAnsi="Arial" w:cs="Arial"/>
          <w:sz w:val="24"/>
          <w:szCs w:val="24"/>
        </w:rPr>
        <w:t xml:space="preserve"> require</w:t>
      </w:r>
      <w:r w:rsidR="00192ADE" w:rsidRPr="0224070F">
        <w:rPr>
          <w:rFonts w:ascii="Arial" w:hAnsi="Arial" w:cs="Arial"/>
          <w:sz w:val="24"/>
          <w:szCs w:val="24"/>
        </w:rPr>
        <w:t>d</w:t>
      </w:r>
      <w:r w:rsidR="00846154" w:rsidRPr="0224070F">
        <w:rPr>
          <w:rFonts w:ascii="Arial" w:hAnsi="Arial" w:cs="Arial"/>
          <w:sz w:val="24"/>
          <w:szCs w:val="24"/>
        </w:rPr>
        <w:t xml:space="preserve"> </w:t>
      </w:r>
      <w:r w:rsidR="009955E7" w:rsidRPr="0224070F">
        <w:rPr>
          <w:rFonts w:ascii="Arial" w:hAnsi="Arial" w:cs="Arial"/>
          <w:sz w:val="24"/>
          <w:szCs w:val="24"/>
        </w:rPr>
        <w:t>are</w:t>
      </w:r>
      <w:r w:rsidR="00846154" w:rsidRPr="0224070F">
        <w:rPr>
          <w:rFonts w:ascii="Arial" w:hAnsi="Arial" w:cs="Arial"/>
          <w:sz w:val="24"/>
          <w:szCs w:val="24"/>
        </w:rPr>
        <w:t xml:space="preserve"> likely to be </w:t>
      </w:r>
      <w:r w:rsidRPr="0224070F">
        <w:rPr>
          <w:rFonts w:ascii="Arial" w:hAnsi="Arial" w:cs="Arial"/>
          <w:sz w:val="24"/>
          <w:szCs w:val="24"/>
        </w:rPr>
        <w:t>time critical rather than urgent</w:t>
      </w:r>
      <w:r w:rsidR="00BA0448" w:rsidRPr="0224070F">
        <w:rPr>
          <w:rFonts w:ascii="Arial" w:hAnsi="Arial" w:cs="Arial"/>
          <w:sz w:val="24"/>
          <w:szCs w:val="24"/>
        </w:rPr>
        <w:t xml:space="preserve"> to the degree required by the Act</w:t>
      </w:r>
      <w:r w:rsidRPr="0224070F">
        <w:rPr>
          <w:rFonts w:ascii="Arial" w:hAnsi="Arial" w:cs="Arial"/>
          <w:sz w:val="24"/>
          <w:szCs w:val="24"/>
        </w:rPr>
        <w:t xml:space="preserve">. </w:t>
      </w:r>
      <w:r w:rsidR="00B7405B" w:rsidRPr="0224070F">
        <w:rPr>
          <w:rFonts w:ascii="Arial" w:hAnsi="Arial" w:cs="Arial"/>
          <w:sz w:val="24"/>
          <w:szCs w:val="24"/>
        </w:rPr>
        <w:t xml:space="preserve">For example, some </w:t>
      </w:r>
      <w:r w:rsidR="00BF4A8B" w:rsidRPr="0224070F">
        <w:rPr>
          <w:rFonts w:ascii="Arial" w:hAnsi="Arial" w:cs="Arial"/>
          <w:sz w:val="24"/>
          <w:szCs w:val="24"/>
        </w:rPr>
        <w:t xml:space="preserve">treatments for a person with a variation in sex characteristics </w:t>
      </w:r>
      <w:r w:rsidR="005C22B6" w:rsidRPr="0224070F">
        <w:rPr>
          <w:rFonts w:ascii="Arial" w:hAnsi="Arial" w:cs="Arial"/>
          <w:sz w:val="24"/>
          <w:szCs w:val="24"/>
        </w:rPr>
        <w:t>may</w:t>
      </w:r>
      <w:r w:rsidR="00BF4A8B" w:rsidRPr="0224070F">
        <w:rPr>
          <w:rFonts w:ascii="Arial" w:hAnsi="Arial" w:cs="Arial"/>
          <w:sz w:val="24"/>
          <w:szCs w:val="24"/>
        </w:rPr>
        <w:t xml:space="preserve"> need to be administered to the patient within a certain developmental window to achieve the desired outcome</w:t>
      </w:r>
      <w:r w:rsidR="00726519" w:rsidRPr="0224070F">
        <w:rPr>
          <w:rFonts w:ascii="Arial" w:hAnsi="Arial" w:cs="Arial"/>
          <w:sz w:val="24"/>
          <w:szCs w:val="24"/>
        </w:rPr>
        <w:t xml:space="preserve">, or alternatively, need to be administered consistently over a long period without </w:t>
      </w:r>
      <w:r w:rsidR="004C005E" w:rsidRPr="0224070F">
        <w:rPr>
          <w:rFonts w:ascii="Arial" w:hAnsi="Arial" w:cs="Arial"/>
          <w:sz w:val="24"/>
          <w:szCs w:val="24"/>
        </w:rPr>
        <w:t>disruption</w:t>
      </w:r>
      <w:r w:rsidR="3A7F42D4" w:rsidRPr="0224070F">
        <w:rPr>
          <w:rFonts w:ascii="Arial" w:hAnsi="Arial" w:cs="Arial"/>
          <w:sz w:val="24"/>
          <w:szCs w:val="24"/>
        </w:rPr>
        <w:t>.</w:t>
      </w:r>
      <w:r w:rsidR="00BF4A8B" w:rsidRPr="0224070F">
        <w:rPr>
          <w:rFonts w:ascii="Arial" w:hAnsi="Arial" w:cs="Arial"/>
          <w:sz w:val="24"/>
          <w:szCs w:val="24"/>
        </w:rPr>
        <w:t xml:space="preserve"> These treatments may not be necessary to prevent significant pain or urgent threat to life, but are still time critical, </w:t>
      </w:r>
      <w:r w:rsidR="00794660" w:rsidRPr="0224070F">
        <w:rPr>
          <w:rFonts w:ascii="Arial" w:hAnsi="Arial" w:cs="Arial"/>
          <w:sz w:val="24"/>
          <w:szCs w:val="24"/>
        </w:rPr>
        <w:t>and</w:t>
      </w:r>
      <w:r w:rsidR="00BF4A8B" w:rsidRPr="0224070F">
        <w:rPr>
          <w:rFonts w:ascii="Arial" w:hAnsi="Arial" w:cs="Arial"/>
          <w:sz w:val="24"/>
          <w:szCs w:val="24"/>
        </w:rPr>
        <w:t xml:space="preserve"> failure to </w:t>
      </w:r>
      <w:r w:rsidR="0019732A" w:rsidRPr="0224070F">
        <w:rPr>
          <w:rFonts w:ascii="Arial" w:hAnsi="Arial" w:cs="Arial"/>
          <w:sz w:val="24"/>
          <w:szCs w:val="24"/>
        </w:rPr>
        <w:t xml:space="preserve">access, halting or </w:t>
      </w:r>
      <w:r w:rsidR="00A30148" w:rsidRPr="0224070F">
        <w:rPr>
          <w:rFonts w:ascii="Arial" w:hAnsi="Arial" w:cs="Arial"/>
          <w:sz w:val="24"/>
          <w:szCs w:val="24"/>
        </w:rPr>
        <w:t>disruption of treatment</w:t>
      </w:r>
      <w:r w:rsidR="00BF4A8B" w:rsidRPr="0224070F">
        <w:rPr>
          <w:rFonts w:ascii="Arial" w:hAnsi="Arial" w:cs="Arial"/>
          <w:sz w:val="24"/>
          <w:szCs w:val="24"/>
        </w:rPr>
        <w:t xml:space="preserve"> may</w:t>
      </w:r>
      <w:r w:rsidR="00611781" w:rsidRPr="0224070F">
        <w:rPr>
          <w:rFonts w:ascii="Arial" w:hAnsi="Arial" w:cs="Arial"/>
          <w:sz w:val="24"/>
          <w:szCs w:val="24"/>
        </w:rPr>
        <w:t xml:space="preserve"> pose</w:t>
      </w:r>
      <w:r w:rsidR="00BF4A8B" w:rsidRPr="0224070F">
        <w:rPr>
          <w:rFonts w:ascii="Arial" w:hAnsi="Arial" w:cs="Arial"/>
          <w:sz w:val="24"/>
          <w:szCs w:val="24"/>
        </w:rPr>
        <w:t xml:space="preserve"> </w:t>
      </w:r>
      <w:r w:rsidR="00794660" w:rsidRPr="0224070F">
        <w:rPr>
          <w:rFonts w:ascii="Arial" w:eastAsia="Arial" w:hAnsi="Arial" w:cs="Arial"/>
          <w:sz w:val="24"/>
          <w:szCs w:val="24"/>
        </w:rPr>
        <w:t xml:space="preserve">serious </w:t>
      </w:r>
      <w:r w:rsidR="00C6579E" w:rsidRPr="0224070F">
        <w:rPr>
          <w:rFonts w:ascii="Arial" w:eastAsia="Arial" w:hAnsi="Arial" w:cs="Arial"/>
          <w:sz w:val="24"/>
          <w:szCs w:val="24"/>
        </w:rPr>
        <w:t>risks to the physical and psychological wellbeing of those children</w:t>
      </w:r>
      <w:r w:rsidR="00A30148" w:rsidRPr="0224070F">
        <w:rPr>
          <w:rFonts w:ascii="Arial" w:eastAsia="Arial" w:hAnsi="Arial" w:cs="Arial"/>
          <w:sz w:val="24"/>
          <w:szCs w:val="24"/>
        </w:rPr>
        <w:t xml:space="preserve">. </w:t>
      </w:r>
    </w:p>
    <w:p w14:paraId="331CDCDE" w14:textId="6DB27924" w:rsidR="00B3329B" w:rsidRPr="002A6223" w:rsidRDefault="003F3C8E" w:rsidP="0224070F">
      <w:pPr>
        <w:pStyle w:val="ListParagraph"/>
        <w:keepNext/>
        <w:spacing w:before="240" w:after="240"/>
        <w:ind w:left="0" w:right="-45"/>
        <w:jc w:val="both"/>
        <w:rPr>
          <w:rFonts w:ascii="Arial" w:hAnsi="Arial" w:cs="Arial"/>
          <w:sz w:val="24"/>
          <w:szCs w:val="24"/>
        </w:rPr>
      </w:pPr>
      <w:r w:rsidRPr="0224070F">
        <w:rPr>
          <w:rFonts w:ascii="Arial" w:hAnsi="Arial" w:cs="Arial"/>
          <w:sz w:val="24"/>
          <w:szCs w:val="24"/>
        </w:rPr>
        <w:t xml:space="preserve">Therefore, </w:t>
      </w:r>
      <w:r w:rsidR="003F4826" w:rsidRPr="0224070F">
        <w:rPr>
          <w:rFonts w:ascii="Arial" w:hAnsi="Arial" w:cs="Arial"/>
          <w:sz w:val="24"/>
          <w:szCs w:val="24"/>
        </w:rPr>
        <w:t>the exemptions</w:t>
      </w:r>
      <w:r w:rsidR="00CE2ACF" w:rsidRPr="0224070F">
        <w:rPr>
          <w:rFonts w:ascii="Arial" w:hAnsi="Arial" w:cs="Arial"/>
          <w:sz w:val="24"/>
          <w:szCs w:val="24"/>
        </w:rPr>
        <w:t xml:space="preserve"> in the Act for</w:t>
      </w:r>
      <w:r w:rsidR="003F4826" w:rsidRPr="0224070F">
        <w:rPr>
          <w:rFonts w:ascii="Arial" w:hAnsi="Arial" w:cs="Arial"/>
          <w:sz w:val="24"/>
          <w:szCs w:val="24"/>
        </w:rPr>
        <w:t xml:space="preserve"> “urgent restricted medical treatment” do not resolve the </w:t>
      </w:r>
      <w:r w:rsidR="00CE2ACF" w:rsidRPr="0224070F">
        <w:rPr>
          <w:rFonts w:ascii="Arial" w:hAnsi="Arial" w:cs="Arial"/>
          <w:sz w:val="24"/>
          <w:szCs w:val="24"/>
        </w:rPr>
        <w:t xml:space="preserve">risks for the </w:t>
      </w:r>
      <w:r w:rsidR="00611781" w:rsidRPr="0224070F">
        <w:rPr>
          <w:rFonts w:ascii="Arial" w:hAnsi="Arial" w:cs="Arial"/>
          <w:sz w:val="24"/>
          <w:szCs w:val="24"/>
        </w:rPr>
        <w:t xml:space="preserve">affected cohort. </w:t>
      </w:r>
    </w:p>
    <w:p w14:paraId="1C1BDF95" w14:textId="6048B4AF" w:rsidR="00BB5CDC" w:rsidRDefault="00457DB7" w:rsidP="00B27433">
      <w:pPr>
        <w:pStyle w:val="ListParagraph"/>
        <w:keepNext/>
        <w:spacing w:before="240" w:after="240"/>
        <w:ind w:left="0" w:right="-45"/>
        <w:jc w:val="both"/>
        <w:rPr>
          <w:rFonts w:ascii="Arial" w:hAnsi="Arial" w:cs="Arial"/>
          <w:b/>
          <w:bCs/>
          <w:iCs/>
          <w:sz w:val="24"/>
          <w:szCs w:val="24"/>
          <w:lang w:eastAsia="en-US"/>
        </w:rPr>
      </w:pPr>
      <w:r w:rsidRPr="002A6223">
        <w:rPr>
          <w:rFonts w:ascii="Arial" w:hAnsi="Arial" w:cs="Arial"/>
          <w:b/>
          <w:bCs/>
          <w:iCs/>
          <w:sz w:val="24"/>
          <w:szCs w:val="24"/>
          <w:lang w:eastAsia="en-US"/>
        </w:rPr>
        <w:t>Main features of the Bill</w:t>
      </w:r>
      <w:r w:rsidRPr="00945BE7">
        <w:rPr>
          <w:rFonts w:ascii="Arial" w:hAnsi="Arial" w:cs="Arial"/>
          <w:b/>
          <w:bCs/>
          <w:iCs/>
          <w:sz w:val="24"/>
          <w:szCs w:val="24"/>
          <w:lang w:eastAsia="en-US"/>
        </w:rPr>
        <w:t xml:space="preserve"> </w:t>
      </w:r>
    </w:p>
    <w:p w14:paraId="1D0C2DA4" w14:textId="1A748DE8" w:rsidR="00D67226" w:rsidRPr="00C925F1" w:rsidRDefault="30C038BC" w:rsidP="0224070F">
      <w:pPr>
        <w:pStyle w:val="ListParagraph"/>
        <w:spacing w:after="200" w:line="276" w:lineRule="auto"/>
        <w:ind w:left="0" w:right="-45"/>
        <w:jc w:val="both"/>
        <w:rPr>
          <w:rFonts w:ascii="Arial" w:hAnsi="Arial" w:cs="Arial"/>
          <w:sz w:val="24"/>
          <w:szCs w:val="24"/>
        </w:rPr>
      </w:pPr>
      <w:r w:rsidRPr="3CC058DF">
        <w:rPr>
          <w:rFonts w:ascii="Arial" w:hAnsi="Arial" w:cs="Arial"/>
          <w:sz w:val="24"/>
          <w:szCs w:val="24"/>
        </w:rPr>
        <w:t>The Bill introduces a new</w:t>
      </w:r>
      <w:r w:rsidR="0013678E">
        <w:rPr>
          <w:rFonts w:ascii="Arial" w:hAnsi="Arial" w:cs="Arial"/>
          <w:sz w:val="24"/>
          <w:szCs w:val="24"/>
        </w:rPr>
        <w:t xml:space="preserve"> 12</w:t>
      </w:r>
      <w:r w:rsidR="00081E40">
        <w:rPr>
          <w:rFonts w:ascii="Arial" w:hAnsi="Arial" w:cs="Arial"/>
          <w:sz w:val="24"/>
          <w:szCs w:val="24"/>
        </w:rPr>
        <w:t>-</w:t>
      </w:r>
      <w:r w:rsidR="0013678E">
        <w:rPr>
          <w:rFonts w:ascii="Arial" w:hAnsi="Arial" w:cs="Arial"/>
          <w:sz w:val="24"/>
          <w:szCs w:val="24"/>
        </w:rPr>
        <w:t>month</w:t>
      </w:r>
      <w:r w:rsidRPr="3CC058DF">
        <w:rPr>
          <w:rFonts w:ascii="Arial" w:hAnsi="Arial" w:cs="Arial"/>
          <w:sz w:val="24"/>
          <w:szCs w:val="24"/>
        </w:rPr>
        <w:t xml:space="preserve"> transitional arrangement</w:t>
      </w:r>
      <w:r w:rsidR="00744928">
        <w:rPr>
          <w:rFonts w:ascii="Arial" w:hAnsi="Arial" w:cs="Arial"/>
          <w:sz w:val="24"/>
          <w:szCs w:val="24"/>
        </w:rPr>
        <w:t>,</w:t>
      </w:r>
      <w:r w:rsidRPr="3CC058DF">
        <w:rPr>
          <w:rFonts w:ascii="Arial" w:hAnsi="Arial" w:cs="Arial"/>
          <w:sz w:val="24"/>
          <w:szCs w:val="24"/>
        </w:rPr>
        <w:t xml:space="preserve"> which will permit further treatments of a person with a variation in sex</w:t>
      </w:r>
      <w:r w:rsidR="5F042CD9" w:rsidRPr="3CC058DF">
        <w:rPr>
          <w:rFonts w:ascii="Arial" w:hAnsi="Arial" w:cs="Arial"/>
          <w:sz w:val="24"/>
          <w:szCs w:val="24"/>
        </w:rPr>
        <w:t xml:space="preserve"> </w:t>
      </w:r>
      <w:r w:rsidRPr="3CC058DF">
        <w:rPr>
          <w:rFonts w:ascii="Arial" w:hAnsi="Arial" w:cs="Arial"/>
          <w:sz w:val="24"/>
          <w:szCs w:val="24"/>
        </w:rPr>
        <w:t xml:space="preserve">characteristics </w:t>
      </w:r>
      <w:r w:rsidR="00744928">
        <w:rPr>
          <w:rFonts w:ascii="Arial" w:hAnsi="Arial" w:cs="Arial"/>
          <w:sz w:val="24"/>
          <w:szCs w:val="24"/>
        </w:rPr>
        <w:t>who</w:t>
      </w:r>
      <w:r w:rsidR="003F300D">
        <w:rPr>
          <w:rFonts w:ascii="Arial" w:hAnsi="Arial" w:cs="Arial"/>
          <w:sz w:val="24"/>
          <w:szCs w:val="24"/>
        </w:rPr>
        <w:t xml:space="preserve"> has</w:t>
      </w:r>
      <w:r w:rsidRPr="3CC058DF">
        <w:rPr>
          <w:rFonts w:ascii="Arial" w:hAnsi="Arial" w:cs="Arial"/>
          <w:sz w:val="24"/>
          <w:szCs w:val="24"/>
        </w:rPr>
        <w:t xml:space="preserve"> </w:t>
      </w:r>
      <w:r w:rsidR="003F300D">
        <w:rPr>
          <w:rFonts w:ascii="Arial" w:hAnsi="Arial" w:cs="Arial"/>
          <w:sz w:val="24"/>
          <w:szCs w:val="24"/>
        </w:rPr>
        <w:t>received</w:t>
      </w:r>
      <w:r w:rsidRPr="3CC058DF">
        <w:rPr>
          <w:rFonts w:ascii="Arial" w:hAnsi="Arial" w:cs="Arial"/>
          <w:sz w:val="24"/>
          <w:szCs w:val="24"/>
        </w:rPr>
        <w:t xml:space="preserve"> </w:t>
      </w:r>
      <w:r w:rsidR="6F3909E4" w:rsidRPr="3CC058DF">
        <w:rPr>
          <w:rFonts w:ascii="Arial" w:hAnsi="Arial" w:cs="Arial"/>
          <w:sz w:val="24"/>
          <w:szCs w:val="24"/>
        </w:rPr>
        <w:t xml:space="preserve">medical </w:t>
      </w:r>
      <w:r w:rsidRPr="3CC058DF">
        <w:rPr>
          <w:rFonts w:ascii="Arial" w:hAnsi="Arial" w:cs="Arial"/>
          <w:sz w:val="24"/>
          <w:szCs w:val="24"/>
        </w:rPr>
        <w:t xml:space="preserve">treatment as </w:t>
      </w:r>
      <w:r w:rsidR="458E38C5" w:rsidRPr="3CC058DF">
        <w:rPr>
          <w:rFonts w:ascii="Arial" w:hAnsi="Arial" w:cs="Arial"/>
          <w:sz w:val="24"/>
          <w:szCs w:val="24"/>
        </w:rPr>
        <w:t>of</w:t>
      </w:r>
      <w:r w:rsidRPr="3CC058DF">
        <w:rPr>
          <w:rFonts w:ascii="Arial" w:hAnsi="Arial" w:cs="Arial"/>
          <w:sz w:val="24"/>
          <w:szCs w:val="24"/>
        </w:rPr>
        <w:t xml:space="preserve"> 23 December 2024</w:t>
      </w:r>
      <w:r w:rsidR="114CD1CF" w:rsidRPr="3CC058DF">
        <w:rPr>
          <w:rFonts w:ascii="Arial" w:hAnsi="Arial" w:cs="Arial"/>
          <w:sz w:val="24"/>
          <w:szCs w:val="24"/>
        </w:rPr>
        <w:t xml:space="preserve">, the date on which </w:t>
      </w:r>
      <w:r w:rsidR="10C080C8" w:rsidRPr="3CC058DF">
        <w:rPr>
          <w:rFonts w:ascii="Arial" w:hAnsi="Arial" w:cs="Arial"/>
          <w:sz w:val="24"/>
          <w:szCs w:val="24"/>
        </w:rPr>
        <w:t xml:space="preserve">section 10 and </w:t>
      </w:r>
      <w:r w:rsidR="1CE640B3" w:rsidRPr="3CC058DF">
        <w:rPr>
          <w:rFonts w:ascii="Arial" w:hAnsi="Arial" w:cs="Arial"/>
          <w:sz w:val="24"/>
          <w:szCs w:val="24"/>
        </w:rPr>
        <w:t>p</w:t>
      </w:r>
      <w:r w:rsidR="10C080C8" w:rsidRPr="3CC058DF">
        <w:rPr>
          <w:rFonts w:ascii="Arial" w:hAnsi="Arial" w:cs="Arial"/>
          <w:sz w:val="24"/>
          <w:szCs w:val="24"/>
        </w:rPr>
        <w:t>art 4 of the Act commence</w:t>
      </w:r>
      <w:r w:rsidR="30FE3C7A" w:rsidRPr="3CC058DF">
        <w:rPr>
          <w:rFonts w:ascii="Arial" w:hAnsi="Arial" w:cs="Arial"/>
          <w:sz w:val="24"/>
          <w:szCs w:val="24"/>
        </w:rPr>
        <w:t xml:space="preserve"> (see new </w:t>
      </w:r>
      <w:r w:rsidR="30FE3C7A" w:rsidRPr="00A15A80">
        <w:rPr>
          <w:rFonts w:ascii="Arial" w:hAnsi="Arial" w:cs="Arial"/>
          <w:sz w:val="24"/>
          <w:szCs w:val="24"/>
        </w:rPr>
        <w:t>section 50</w:t>
      </w:r>
      <w:r w:rsidR="30FE3C7A" w:rsidRPr="3CC058DF">
        <w:rPr>
          <w:rFonts w:ascii="Arial" w:hAnsi="Arial" w:cs="Arial"/>
          <w:sz w:val="24"/>
          <w:szCs w:val="24"/>
        </w:rPr>
        <w:t>)</w:t>
      </w:r>
      <w:r w:rsidRPr="3CC058DF">
        <w:rPr>
          <w:rFonts w:ascii="Arial" w:hAnsi="Arial" w:cs="Arial"/>
          <w:sz w:val="24"/>
          <w:szCs w:val="24"/>
        </w:rPr>
        <w:t>.</w:t>
      </w:r>
      <w:r w:rsidR="3B7A481C" w:rsidRPr="3CC058DF">
        <w:rPr>
          <w:rFonts w:ascii="Arial" w:hAnsi="Arial" w:cs="Arial"/>
          <w:sz w:val="24"/>
          <w:szCs w:val="24"/>
        </w:rPr>
        <w:t xml:space="preserve"> A restricted medical treatment will only be </w:t>
      </w:r>
      <w:r w:rsidR="68561773" w:rsidRPr="3CC058DF">
        <w:rPr>
          <w:rFonts w:ascii="Arial" w:hAnsi="Arial" w:cs="Arial"/>
          <w:sz w:val="24"/>
          <w:szCs w:val="24"/>
        </w:rPr>
        <w:t>au</w:t>
      </w:r>
      <w:r w:rsidR="3B7A481C" w:rsidRPr="3CC058DF">
        <w:rPr>
          <w:rFonts w:ascii="Arial" w:hAnsi="Arial" w:cs="Arial"/>
          <w:sz w:val="24"/>
          <w:szCs w:val="24"/>
        </w:rPr>
        <w:t>th</w:t>
      </w:r>
      <w:r w:rsidR="68561773" w:rsidRPr="3CC058DF">
        <w:rPr>
          <w:rFonts w:ascii="Arial" w:hAnsi="Arial" w:cs="Arial"/>
          <w:sz w:val="24"/>
          <w:szCs w:val="24"/>
        </w:rPr>
        <w:t>o</w:t>
      </w:r>
      <w:r w:rsidR="3B7A481C" w:rsidRPr="3CC058DF">
        <w:rPr>
          <w:rFonts w:ascii="Arial" w:hAnsi="Arial" w:cs="Arial"/>
          <w:sz w:val="24"/>
          <w:szCs w:val="24"/>
        </w:rPr>
        <w:t>rised under the new transitional arrangement where</w:t>
      </w:r>
      <w:r w:rsidR="65D288E9" w:rsidRPr="3CC058DF">
        <w:rPr>
          <w:rFonts w:ascii="Arial" w:hAnsi="Arial" w:cs="Arial"/>
          <w:sz w:val="24"/>
          <w:szCs w:val="24"/>
        </w:rPr>
        <w:t>, prior to 23 December 2024,</w:t>
      </w:r>
      <w:r w:rsidR="3B7A481C" w:rsidRPr="3CC058DF">
        <w:rPr>
          <w:rFonts w:ascii="Arial" w:hAnsi="Arial" w:cs="Arial"/>
          <w:sz w:val="24"/>
          <w:szCs w:val="24"/>
        </w:rPr>
        <w:t xml:space="preserve"> </w:t>
      </w:r>
      <w:r w:rsidR="672F192B" w:rsidRPr="3CC058DF">
        <w:rPr>
          <w:rFonts w:ascii="Arial" w:hAnsi="Arial" w:cs="Arial"/>
          <w:sz w:val="24"/>
          <w:szCs w:val="24"/>
        </w:rPr>
        <w:t xml:space="preserve">the person </w:t>
      </w:r>
      <w:r w:rsidR="65D288E9" w:rsidRPr="3CC058DF">
        <w:rPr>
          <w:rFonts w:ascii="Arial" w:hAnsi="Arial" w:cs="Arial"/>
          <w:sz w:val="24"/>
          <w:szCs w:val="24"/>
        </w:rPr>
        <w:t>has receiv</w:t>
      </w:r>
      <w:r w:rsidR="003F300D">
        <w:rPr>
          <w:rFonts w:ascii="Arial" w:hAnsi="Arial" w:cs="Arial"/>
          <w:sz w:val="24"/>
          <w:szCs w:val="24"/>
        </w:rPr>
        <w:t>ed</w:t>
      </w:r>
      <w:r w:rsidR="65D288E9" w:rsidRPr="3CC058DF">
        <w:rPr>
          <w:rFonts w:ascii="Arial" w:hAnsi="Arial" w:cs="Arial"/>
          <w:sz w:val="24"/>
          <w:szCs w:val="24"/>
        </w:rPr>
        <w:t xml:space="preserve"> </w:t>
      </w:r>
      <w:r w:rsidR="6F9AAA98" w:rsidRPr="3CC058DF">
        <w:rPr>
          <w:rFonts w:ascii="Arial" w:hAnsi="Arial" w:cs="Arial"/>
          <w:sz w:val="24"/>
          <w:szCs w:val="24"/>
        </w:rPr>
        <w:t xml:space="preserve">medical </w:t>
      </w:r>
      <w:r w:rsidR="65D288E9" w:rsidRPr="3CC058DF">
        <w:rPr>
          <w:rFonts w:ascii="Arial" w:hAnsi="Arial" w:cs="Arial"/>
          <w:sz w:val="24"/>
          <w:szCs w:val="24"/>
        </w:rPr>
        <w:t xml:space="preserve">treatment in </w:t>
      </w:r>
      <w:r w:rsidR="00C23913">
        <w:rPr>
          <w:rFonts w:ascii="Arial" w:hAnsi="Arial" w:cs="Arial"/>
          <w:sz w:val="24"/>
          <w:szCs w:val="24"/>
        </w:rPr>
        <w:t>relation to</w:t>
      </w:r>
      <w:r w:rsidR="65D288E9" w:rsidRPr="3CC058DF">
        <w:rPr>
          <w:rFonts w:ascii="Arial" w:hAnsi="Arial" w:cs="Arial"/>
          <w:sz w:val="24"/>
          <w:szCs w:val="24"/>
        </w:rPr>
        <w:t xml:space="preserve"> their variation in sex characteristics</w:t>
      </w:r>
      <w:r w:rsidR="49BEF3E9" w:rsidRPr="3CC058DF">
        <w:rPr>
          <w:rFonts w:ascii="Arial" w:hAnsi="Arial" w:cs="Arial"/>
          <w:sz w:val="24"/>
          <w:szCs w:val="24"/>
        </w:rPr>
        <w:t xml:space="preserve">. </w:t>
      </w:r>
    </w:p>
    <w:p w14:paraId="6A90B1BA" w14:textId="142427E1" w:rsidR="00722D52" w:rsidRDefault="00A635AC" w:rsidP="0075475D">
      <w:pPr>
        <w:pStyle w:val="ListParagraph"/>
        <w:spacing w:after="200" w:line="276" w:lineRule="auto"/>
        <w:ind w:left="0" w:right="-45"/>
        <w:jc w:val="both"/>
        <w:rPr>
          <w:rFonts w:ascii="Arial" w:hAnsi="Arial" w:cs="Arial"/>
          <w:iCs/>
          <w:sz w:val="24"/>
          <w:szCs w:val="24"/>
        </w:rPr>
      </w:pPr>
      <w:r w:rsidRPr="00C925F1">
        <w:rPr>
          <w:rFonts w:ascii="Arial" w:hAnsi="Arial" w:cs="Arial"/>
          <w:sz w:val="24"/>
          <w:szCs w:val="24"/>
        </w:rPr>
        <w:t xml:space="preserve">Such </w:t>
      </w:r>
      <w:r w:rsidR="007F01A4" w:rsidRPr="009B0BB2">
        <w:rPr>
          <w:rFonts w:ascii="Arial" w:hAnsi="Arial" w:cs="Arial"/>
          <w:sz w:val="24"/>
          <w:szCs w:val="24"/>
        </w:rPr>
        <w:t xml:space="preserve">medical </w:t>
      </w:r>
      <w:r w:rsidRPr="009B0BB2">
        <w:rPr>
          <w:rFonts w:ascii="Arial" w:hAnsi="Arial" w:cs="Arial"/>
          <w:sz w:val="24"/>
          <w:szCs w:val="24"/>
        </w:rPr>
        <w:t xml:space="preserve">treatment includes </w:t>
      </w:r>
      <w:r w:rsidR="4BB827BC" w:rsidRPr="009B0BB2">
        <w:rPr>
          <w:rFonts w:ascii="Arial" w:hAnsi="Arial" w:cs="Arial"/>
          <w:sz w:val="24"/>
          <w:szCs w:val="24"/>
        </w:rPr>
        <w:t>a surgical or medical procedure or treatment (including the prescription or administration of a drug)</w:t>
      </w:r>
      <w:r w:rsidRPr="00C925F1">
        <w:rPr>
          <w:rFonts w:ascii="Arial" w:hAnsi="Arial" w:cs="Arial"/>
          <w:sz w:val="24"/>
          <w:szCs w:val="24"/>
        </w:rPr>
        <w:t xml:space="preserve"> </w:t>
      </w:r>
      <w:r w:rsidR="00996C80" w:rsidRPr="00C925F1">
        <w:rPr>
          <w:rFonts w:ascii="Arial" w:hAnsi="Arial" w:cs="Arial"/>
          <w:sz w:val="24"/>
          <w:szCs w:val="24"/>
        </w:rPr>
        <w:t>and need not be a restricted medical treatment</w:t>
      </w:r>
      <w:r w:rsidR="005D20EF" w:rsidRPr="00C925F1">
        <w:rPr>
          <w:rFonts w:ascii="Arial" w:hAnsi="Arial" w:cs="Arial"/>
          <w:sz w:val="24"/>
          <w:szCs w:val="24"/>
        </w:rPr>
        <w:t xml:space="preserve"> (</w:t>
      </w:r>
      <w:r w:rsidR="00C225C6" w:rsidRPr="00C925F1">
        <w:rPr>
          <w:rFonts w:ascii="Arial" w:hAnsi="Arial" w:cs="Arial"/>
          <w:sz w:val="24"/>
          <w:szCs w:val="24"/>
        </w:rPr>
        <w:t xml:space="preserve">see new </w:t>
      </w:r>
      <w:r w:rsidR="005D20EF" w:rsidRPr="00A15A80">
        <w:rPr>
          <w:rFonts w:ascii="Arial" w:hAnsi="Arial" w:cs="Arial"/>
          <w:bCs/>
          <w:sz w:val="24"/>
          <w:szCs w:val="24"/>
        </w:rPr>
        <w:t xml:space="preserve">section </w:t>
      </w:r>
      <w:r w:rsidR="00FB0566" w:rsidRPr="00A15A80">
        <w:rPr>
          <w:rFonts w:ascii="Arial" w:hAnsi="Arial" w:cs="Arial"/>
          <w:bCs/>
          <w:sz w:val="24"/>
          <w:szCs w:val="24"/>
        </w:rPr>
        <w:t>50</w:t>
      </w:r>
      <w:r w:rsidR="004C3357" w:rsidRPr="00A15A80">
        <w:rPr>
          <w:rFonts w:ascii="Arial" w:hAnsi="Arial" w:cs="Arial"/>
          <w:bCs/>
          <w:sz w:val="24"/>
          <w:szCs w:val="24"/>
        </w:rPr>
        <w:t>(3)</w:t>
      </w:r>
      <w:r w:rsidR="005D20EF" w:rsidRPr="0013678E">
        <w:rPr>
          <w:rFonts w:ascii="Arial" w:hAnsi="Arial" w:cs="Arial"/>
          <w:bCs/>
          <w:sz w:val="24"/>
          <w:szCs w:val="24"/>
        </w:rPr>
        <w:t>)</w:t>
      </w:r>
      <w:r w:rsidR="00140A7E" w:rsidRPr="00A15A80">
        <w:rPr>
          <w:rFonts w:ascii="Arial" w:hAnsi="Arial" w:cs="Arial"/>
          <w:bCs/>
          <w:sz w:val="24"/>
          <w:szCs w:val="24"/>
        </w:rPr>
        <w:t>.</w:t>
      </w:r>
      <w:r w:rsidR="00D67226" w:rsidRPr="007D1343">
        <w:rPr>
          <w:rFonts w:ascii="Arial" w:hAnsi="Arial" w:cs="Arial"/>
          <w:b/>
          <w:bCs/>
          <w:sz w:val="24"/>
          <w:szCs w:val="24"/>
        </w:rPr>
        <w:t xml:space="preserve"> </w:t>
      </w:r>
      <w:r w:rsidR="00306598" w:rsidRPr="007D1343">
        <w:rPr>
          <w:rFonts w:ascii="Arial" w:hAnsi="Arial" w:cs="Arial"/>
          <w:iCs/>
          <w:sz w:val="24"/>
          <w:szCs w:val="24"/>
        </w:rPr>
        <w:t>The transitional arrangements</w:t>
      </w:r>
      <w:r w:rsidR="00306598" w:rsidRPr="00945BE7">
        <w:rPr>
          <w:rFonts w:ascii="Arial" w:hAnsi="Arial" w:cs="Arial"/>
          <w:iCs/>
          <w:sz w:val="24"/>
          <w:szCs w:val="24"/>
        </w:rPr>
        <w:t xml:space="preserve"> will only apply in respect of section 10 (</w:t>
      </w:r>
      <w:bookmarkStart w:id="0" w:name="_Toc176897157"/>
      <w:r w:rsidR="00306598" w:rsidRPr="00945BE7">
        <w:rPr>
          <w:rFonts w:ascii="Arial" w:hAnsi="Arial" w:cs="Arial"/>
          <w:iCs/>
          <w:sz w:val="24"/>
          <w:szCs w:val="24"/>
        </w:rPr>
        <w:t>Requirement for treatment plans to be approved</w:t>
      </w:r>
      <w:bookmarkEnd w:id="0"/>
      <w:r w:rsidR="00306598" w:rsidRPr="00945BE7">
        <w:rPr>
          <w:rFonts w:ascii="Arial" w:hAnsi="Arial" w:cs="Arial"/>
          <w:iCs/>
          <w:sz w:val="24"/>
          <w:szCs w:val="24"/>
        </w:rPr>
        <w:t xml:space="preserve">) and </w:t>
      </w:r>
      <w:r w:rsidR="0021409D">
        <w:rPr>
          <w:rFonts w:ascii="Arial" w:hAnsi="Arial" w:cs="Arial"/>
          <w:iCs/>
          <w:sz w:val="24"/>
          <w:szCs w:val="24"/>
        </w:rPr>
        <w:t>p</w:t>
      </w:r>
      <w:r w:rsidR="00306598" w:rsidRPr="00945BE7">
        <w:rPr>
          <w:rFonts w:ascii="Arial" w:hAnsi="Arial" w:cs="Arial"/>
          <w:iCs/>
          <w:sz w:val="24"/>
          <w:szCs w:val="24"/>
        </w:rPr>
        <w:t>art 4 (</w:t>
      </w:r>
      <w:bookmarkStart w:id="1" w:name="_Toc176897178"/>
      <w:r w:rsidR="00306598" w:rsidRPr="00945BE7">
        <w:rPr>
          <w:rFonts w:ascii="Arial" w:hAnsi="Arial" w:cs="Arial"/>
          <w:iCs/>
          <w:sz w:val="24"/>
          <w:szCs w:val="24"/>
        </w:rPr>
        <w:t>Offences</w:t>
      </w:r>
      <w:bookmarkEnd w:id="1"/>
      <w:r w:rsidR="00306598" w:rsidRPr="00945BE7">
        <w:rPr>
          <w:rFonts w:ascii="Arial" w:hAnsi="Arial" w:cs="Arial"/>
          <w:iCs/>
          <w:sz w:val="24"/>
          <w:szCs w:val="24"/>
        </w:rPr>
        <w:t>). This means that restricted treatment could still legally occur under section 10</w:t>
      </w:r>
      <w:r w:rsidR="00F77C32">
        <w:rPr>
          <w:rFonts w:ascii="Arial" w:hAnsi="Arial" w:cs="Arial"/>
          <w:iCs/>
          <w:sz w:val="24"/>
          <w:szCs w:val="24"/>
        </w:rPr>
        <w:t xml:space="preserve"> without an approved treatment plan</w:t>
      </w:r>
      <w:r w:rsidR="00306598" w:rsidRPr="00945BE7">
        <w:rPr>
          <w:rFonts w:ascii="Arial" w:hAnsi="Arial" w:cs="Arial"/>
          <w:iCs/>
          <w:sz w:val="24"/>
          <w:szCs w:val="24"/>
        </w:rPr>
        <w:t xml:space="preserve">, and no criminal offence would occur under </w:t>
      </w:r>
      <w:proofErr w:type="spellStart"/>
      <w:r w:rsidR="009E711E">
        <w:rPr>
          <w:rFonts w:ascii="Arial" w:hAnsi="Arial" w:cs="Arial"/>
          <w:iCs/>
          <w:sz w:val="24"/>
          <w:szCs w:val="24"/>
        </w:rPr>
        <w:t>p</w:t>
      </w:r>
      <w:r w:rsidR="00306598" w:rsidRPr="00945BE7">
        <w:rPr>
          <w:rFonts w:ascii="Arial" w:hAnsi="Arial" w:cs="Arial"/>
          <w:iCs/>
          <w:sz w:val="24"/>
          <w:szCs w:val="24"/>
        </w:rPr>
        <w:t>art</w:t>
      </w:r>
      <w:proofErr w:type="spellEnd"/>
      <w:r w:rsidR="00306598" w:rsidRPr="00945BE7">
        <w:rPr>
          <w:rFonts w:ascii="Arial" w:hAnsi="Arial" w:cs="Arial"/>
          <w:iCs/>
          <w:sz w:val="24"/>
          <w:szCs w:val="24"/>
        </w:rPr>
        <w:t xml:space="preserve"> 4</w:t>
      </w:r>
      <w:r w:rsidR="00324AA8">
        <w:rPr>
          <w:rFonts w:ascii="Arial" w:hAnsi="Arial" w:cs="Arial"/>
          <w:iCs/>
          <w:sz w:val="24"/>
          <w:szCs w:val="24"/>
        </w:rPr>
        <w:t>.</w:t>
      </w:r>
      <w:r w:rsidR="00306598" w:rsidRPr="00945BE7">
        <w:rPr>
          <w:rFonts w:ascii="Arial" w:hAnsi="Arial" w:cs="Arial"/>
          <w:iCs/>
          <w:sz w:val="24"/>
          <w:szCs w:val="24"/>
        </w:rPr>
        <w:t xml:space="preserve"> </w:t>
      </w:r>
      <w:r w:rsidR="00324AA8">
        <w:rPr>
          <w:rFonts w:ascii="Arial" w:hAnsi="Arial" w:cs="Arial"/>
          <w:iCs/>
          <w:sz w:val="24"/>
          <w:szCs w:val="24"/>
        </w:rPr>
        <w:t>H</w:t>
      </w:r>
      <w:r w:rsidR="00306598" w:rsidRPr="00945BE7">
        <w:rPr>
          <w:rFonts w:ascii="Arial" w:hAnsi="Arial" w:cs="Arial"/>
          <w:iCs/>
          <w:sz w:val="24"/>
          <w:szCs w:val="24"/>
        </w:rPr>
        <w:t>owever</w:t>
      </w:r>
      <w:r w:rsidR="00324AA8">
        <w:rPr>
          <w:rFonts w:ascii="Arial" w:hAnsi="Arial" w:cs="Arial"/>
          <w:iCs/>
          <w:sz w:val="24"/>
          <w:szCs w:val="24"/>
        </w:rPr>
        <w:t>,</w:t>
      </w:r>
      <w:r w:rsidR="00306598" w:rsidRPr="00945BE7">
        <w:rPr>
          <w:rFonts w:ascii="Arial" w:hAnsi="Arial" w:cs="Arial"/>
          <w:iCs/>
          <w:sz w:val="24"/>
          <w:szCs w:val="24"/>
        </w:rPr>
        <w:t xml:space="preserve"> </w:t>
      </w:r>
      <w:r w:rsidR="007126C7">
        <w:rPr>
          <w:rFonts w:ascii="Arial" w:hAnsi="Arial" w:cs="Arial"/>
          <w:iCs/>
          <w:sz w:val="24"/>
          <w:szCs w:val="24"/>
        </w:rPr>
        <w:t>during</w:t>
      </w:r>
      <w:r w:rsidR="00306598" w:rsidRPr="00945BE7">
        <w:rPr>
          <w:rFonts w:ascii="Arial" w:hAnsi="Arial" w:cs="Arial"/>
          <w:iCs/>
          <w:sz w:val="24"/>
          <w:szCs w:val="24"/>
        </w:rPr>
        <w:t xml:space="preserve"> t</w:t>
      </w:r>
      <w:r w:rsidR="00306598" w:rsidRPr="0021409D">
        <w:rPr>
          <w:rFonts w:ascii="Arial" w:hAnsi="Arial" w:cs="Arial"/>
          <w:sz w:val="24"/>
          <w:szCs w:val="24"/>
        </w:rPr>
        <w:t>he transitional period</w:t>
      </w:r>
      <w:r w:rsidR="00306598" w:rsidRPr="00945BE7">
        <w:rPr>
          <w:rFonts w:ascii="Arial" w:hAnsi="Arial" w:cs="Arial"/>
          <w:iCs/>
          <w:sz w:val="24"/>
          <w:szCs w:val="24"/>
        </w:rPr>
        <w:t xml:space="preserve"> the rest of the Act will continue to apply to the affected cohort</w:t>
      </w:r>
      <w:r w:rsidR="00081E40">
        <w:rPr>
          <w:rFonts w:ascii="Arial" w:hAnsi="Arial" w:cs="Arial"/>
          <w:iCs/>
          <w:sz w:val="24"/>
          <w:szCs w:val="24"/>
        </w:rPr>
        <w:t>, as it has since 23 December 202</w:t>
      </w:r>
      <w:r w:rsidR="00A057A9">
        <w:rPr>
          <w:rFonts w:ascii="Arial" w:hAnsi="Arial" w:cs="Arial"/>
          <w:iCs/>
          <w:sz w:val="24"/>
          <w:szCs w:val="24"/>
        </w:rPr>
        <w:t>3</w:t>
      </w:r>
      <w:r w:rsidR="00306598" w:rsidRPr="00945BE7">
        <w:rPr>
          <w:rFonts w:ascii="Arial" w:hAnsi="Arial" w:cs="Arial"/>
          <w:iCs/>
          <w:sz w:val="24"/>
          <w:szCs w:val="24"/>
        </w:rPr>
        <w:t xml:space="preserve">. </w:t>
      </w:r>
    </w:p>
    <w:p w14:paraId="67AB8995" w14:textId="726A8577" w:rsidR="005C09A3" w:rsidRDefault="00722D52" w:rsidP="0075475D">
      <w:pPr>
        <w:pStyle w:val="ListParagraph"/>
        <w:spacing w:after="200" w:line="276" w:lineRule="auto"/>
        <w:ind w:left="0" w:right="-45"/>
        <w:jc w:val="both"/>
        <w:rPr>
          <w:rFonts w:ascii="Arial" w:hAnsi="Arial" w:cs="Arial"/>
          <w:iCs/>
          <w:sz w:val="24"/>
          <w:szCs w:val="24"/>
        </w:rPr>
      </w:pPr>
      <w:r>
        <w:rPr>
          <w:rFonts w:ascii="Arial" w:hAnsi="Arial" w:cs="Arial"/>
          <w:iCs/>
          <w:sz w:val="24"/>
          <w:szCs w:val="24"/>
        </w:rPr>
        <w:t xml:space="preserve">This </w:t>
      </w:r>
      <w:r w:rsidR="00081E40">
        <w:rPr>
          <w:rFonts w:ascii="Arial" w:hAnsi="Arial" w:cs="Arial"/>
          <w:iCs/>
          <w:sz w:val="24"/>
          <w:szCs w:val="24"/>
        </w:rPr>
        <w:t xml:space="preserve">transitional period </w:t>
      </w:r>
      <w:r>
        <w:rPr>
          <w:rFonts w:ascii="Arial" w:hAnsi="Arial" w:cs="Arial"/>
          <w:iCs/>
          <w:sz w:val="24"/>
          <w:szCs w:val="24"/>
        </w:rPr>
        <w:t xml:space="preserve">will allow </w:t>
      </w:r>
      <w:r w:rsidR="00F83E3F">
        <w:rPr>
          <w:rFonts w:ascii="Arial" w:hAnsi="Arial" w:cs="Arial"/>
          <w:iCs/>
          <w:sz w:val="24"/>
          <w:szCs w:val="24"/>
        </w:rPr>
        <w:t xml:space="preserve">the Board to consider and assess treatment plans for </w:t>
      </w:r>
      <w:r w:rsidR="00F26380">
        <w:rPr>
          <w:rFonts w:ascii="Arial" w:hAnsi="Arial" w:cs="Arial"/>
          <w:iCs/>
          <w:sz w:val="24"/>
          <w:szCs w:val="24"/>
        </w:rPr>
        <w:t xml:space="preserve">the affected </w:t>
      </w:r>
      <w:r w:rsidR="00524A21">
        <w:rPr>
          <w:rFonts w:ascii="Arial" w:hAnsi="Arial" w:cs="Arial"/>
          <w:iCs/>
          <w:sz w:val="24"/>
          <w:szCs w:val="24"/>
        </w:rPr>
        <w:t>cohort</w:t>
      </w:r>
      <w:r w:rsidR="00151185">
        <w:rPr>
          <w:rFonts w:ascii="Arial" w:hAnsi="Arial" w:cs="Arial"/>
          <w:iCs/>
          <w:sz w:val="24"/>
          <w:szCs w:val="24"/>
        </w:rPr>
        <w:t xml:space="preserve"> </w:t>
      </w:r>
      <w:r w:rsidR="004827BC">
        <w:rPr>
          <w:rFonts w:ascii="Arial" w:hAnsi="Arial" w:cs="Arial"/>
          <w:iCs/>
          <w:sz w:val="24"/>
          <w:szCs w:val="24"/>
        </w:rPr>
        <w:t>and</w:t>
      </w:r>
      <w:r w:rsidR="00306598" w:rsidRPr="00945BE7">
        <w:rPr>
          <w:rFonts w:ascii="Arial" w:hAnsi="Arial" w:cs="Arial"/>
          <w:iCs/>
          <w:sz w:val="24"/>
          <w:szCs w:val="24"/>
        </w:rPr>
        <w:t xml:space="preserve"> will </w:t>
      </w:r>
      <w:r w:rsidR="00DD08C2">
        <w:rPr>
          <w:rFonts w:ascii="Arial" w:hAnsi="Arial" w:cs="Arial"/>
          <w:iCs/>
          <w:sz w:val="24"/>
          <w:szCs w:val="24"/>
        </w:rPr>
        <w:t>provide</w:t>
      </w:r>
      <w:r w:rsidR="009B5D75">
        <w:rPr>
          <w:rFonts w:ascii="Arial" w:hAnsi="Arial" w:cs="Arial"/>
          <w:iCs/>
          <w:sz w:val="24"/>
          <w:szCs w:val="24"/>
        </w:rPr>
        <w:t xml:space="preserve"> the necessary time for</w:t>
      </w:r>
      <w:r w:rsidR="00306598" w:rsidRPr="00945BE7">
        <w:rPr>
          <w:rFonts w:ascii="Arial" w:hAnsi="Arial" w:cs="Arial"/>
          <w:iCs/>
          <w:sz w:val="24"/>
          <w:szCs w:val="24"/>
        </w:rPr>
        <w:t xml:space="preserve"> treatment plans </w:t>
      </w:r>
      <w:r w:rsidR="00895D1F">
        <w:rPr>
          <w:rFonts w:ascii="Arial" w:hAnsi="Arial" w:cs="Arial"/>
          <w:iCs/>
          <w:sz w:val="24"/>
          <w:szCs w:val="24"/>
        </w:rPr>
        <w:t xml:space="preserve">to be developed </w:t>
      </w:r>
      <w:r w:rsidR="00306598" w:rsidRPr="00945BE7">
        <w:rPr>
          <w:rFonts w:ascii="Arial" w:hAnsi="Arial" w:cs="Arial"/>
          <w:iCs/>
          <w:sz w:val="24"/>
          <w:szCs w:val="24"/>
        </w:rPr>
        <w:t xml:space="preserve">in respect of the affected </w:t>
      </w:r>
      <w:r w:rsidR="005D20EF">
        <w:rPr>
          <w:rFonts w:ascii="Arial" w:hAnsi="Arial" w:cs="Arial"/>
          <w:iCs/>
          <w:sz w:val="24"/>
          <w:szCs w:val="24"/>
        </w:rPr>
        <w:t>cohort</w:t>
      </w:r>
      <w:r w:rsidR="00151185">
        <w:rPr>
          <w:rFonts w:ascii="Arial" w:hAnsi="Arial" w:cs="Arial"/>
          <w:iCs/>
          <w:sz w:val="24"/>
          <w:szCs w:val="24"/>
        </w:rPr>
        <w:t>.</w:t>
      </w:r>
      <w:r w:rsidR="004D7BC3">
        <w:rPr>
          <w:rFonts w:ascii="Arial" w:hAnsi="Arial" w:cs="Arial"/>
          <w:iCs/>
          <w:sz w:val="24"/>
          <w:szCs w:val="24"/>
        </w:rPr>
        <w:t xml:space="preserve"> </w:t>
      </w:r>
    </w:p>
    <w:p w14:paraId="6A418FA2" w14:textId="215F2922" w:rsidR="00D26542" w:rsidRDefault="005C09A3" w:rsidP="0224070F">
      <w:pPr>
        <w:pStyle w:val="ListParagraph"/>
        <w:spacing w:after="200" w:line="276" w:lineRule="auto"/>
        <w:ind w:left="0" w:right="-45"/>
        <w:jc w:val="both"/>
        <w:rPr>
          <w:rFonts w:ascii="Arial" w:hAnsi="Arial" w:cs="Arial"/>
          <w:sz w:val="24"/>
          <w:szCs w:val="24"/>
        </w:rPr>
      </w:pPr>
      <w:r w:rsidRPr="0224070F">
        <w:rPr>
          <w:rFonts w:ascii="Arial" w:hAnsi="Arial" w:cs="Arial"/>
          <w:sz w:val="24"/>
          <w:szCs w:val="24"/>
        </w:rPr>
        <w:t>This will</w:t>
      </w:r>
      <w:r w:rsidR="00C10D6A" w:rsidRPr="0224070F">
        <w:rPr>
          <w:rFonts w:ascii="Arial" w:hAnsi="Arial" w:cs="Arial"/>
          <w:sz w:val="24"/>
          <w:szCs w:val="24"/>
        </w:rPr>
        <w:t xml:space="preserve"> </w:t>
      </w:r>
      <w:r w:rsidRPr="0224070F">
        <w:rPr>
          <w:rFonts w:ascii="Arial" w:hAnsi="Arial" w:cs="Arial"/>
          <w:sz w:val="24"/>
          <w:szCs w:val="24"/>
        </w:rPr>
        <w:t xml:space="preserve">in turn </w:t>
      </w:r>
      <w:r w:rsidR="00C10D6A" w:rsidRPr="0224070F">
        <w:rPr>
          <w:rFonts w:ascii="Arial" w:hAnsi="Arial" w:cs="Arial"/>
          <w:sz w:val="24"/>
          <w:szCs w:val="24"/>
        </w:rPr>
        <w:t xml:space="preserve">give effect to the underlying principles of the Act. </w:t>
      </w:r>
      <w:r w:rsidR="008E7DDA" w:rsidRPr="0224070F">
        <w:rPr>
          <w:rFonts w:ascii="Arial" w:hAnsi="Arial" w:cs="Arial"/>
          <w:sz w:val="24"/>
          <w:szCs w:val="24"/>
        </w:rPr>
        <w:t xml:space="preserve">For the affected cohort, </w:t>
      </w:r>
      <w:r w:rsidR="0088578F" w:rsidRPr="0224070F">
        <w:rPr>
          <w:rFonts w:ascii="Arial" w:hAnsi="Arial" w:cs="Arial"/>
          <w:sz w:val="24"/>
          <w:szCs w:val="24"/>
        </w:rPr>
        <w:t xml:space="preserve">consistent with the children’s agency principle, </w:t>
      </w:r>
      <w:r w:rsidR="008E7DDA" w:rsidRPr="0224070F">
        <w:rPr>
          <w:rFonts w:ascii="Arial" w:hAnsi="Arial" w:cs="Arial"/>
          <w:sz w:val="24"/>
          <w:szCs w:val="24"/>
        </w:rPr>
        <w:t xml:space="preserve">the </w:t>
      </w:r>
      <w:r w:rsidR="00FF440A" w:rsidRPr="0224070F">
        <w:rPr>
          <w:rFonts w:ascii="Arial" w:hAnsi="Arial" w:cs="Arial"/>
          <w:sz w:val="24"/>
          <w:szCs w:val="24"/>
        </w:rPr>
        <w:t>transitional period</w:t>
      </w:r>
      <w:r w:rsidR="008E7DDA" w:rsidRPr="0224070F">
        <w:rPr>
          <w:rFonts w:ascii="Arial" w:hAnsi="Arial" w:cs="Arial"/>
          <w:sz w:val="24"/>
          <w:szCs w:val="24"/>
        </w:rPr>
        <w:t xml:space="preserve"> will ensure that there is sufficient time </w:t>
      </w:r>
      <w:r w:rsidR="00A17052" w:rsidRPr="0224070F">
        <w:rPr>
          <w:rFonts w:ascii="Arial" w:hAnsi="Arial" w:cs="Arial"/>
          <w:sz w:val="24"/>
          <w:szCs w:val="24"/>
        </w:rPr>
        <w:t xml:space="preserve">for </w:t>
      </w:r>
      <w:r w:rsidR="004D0F0F" w:rsidRPr="0224070F">
        <w:rPr>
          <w:rFonts w:ascii="Arial" w:hAnsi="Arial" w:cs="Arial"/>
          <w:sz w:val="24"/>
          <w:szCs w:val="24"/>
        </w:rPr>
        <w:t xml:space="preserve">the views of those children to properly </w:t>
      </w:r>
      <w:r w:rsidR="00DA6DD8" w:rsidRPr="0224070F">
        <w:rPr>
          <w:rFonts w:ascii="Arial" w:hAnsi="Arial" w:cs="Arial"/>
          <w:sz w:val="24"/>
          <w:szCs w:val="24"/>
        </w:rPr>
        <w:t>and sensitively</w:t>
      </w:r>
      <w:r w:rsidR="004D0F0F" w:rsidRPr="0224070F">
        <w:rPr>
          <w:rFonts w:ascii="Arial" w:hAnsi="Arial" w:cs="Arial"/>
          <w:sz w:val="24"/>
          <w:szCs w:val="24"/>
        </w:rPr>
        <w:t xml:space="preserve"> </w:t>
      </w:r>
      <w:r w:rsidR="47E6A39B" w:rsidRPr="0224070F">
        <w:rPr>
          <w:rFonts w:ascii="Arial" w:hAnsi="Arial" w:cs="Arial"/>
          <w:sz w:val="24"/>
          <w:szCs w:val="24"/>
        </w:rPr>
        <w:t xml:space="preserve">be </w:t>
      </w:r>
      <w:r w:rsidR="004D0F0F" w:rsidRPr="0224070F">
        <w:rPr>
          <w:rFonts w:ascii="Arial" w:hAnsi="Arial" w:cs="Arial"/>
          <w:sz w:val="24"/>
          <w:szCs w:val="24"/>
        </w:rPr>
        <w:t xml:space="preserve">considered </w:t>
      </w:r>
      <w:r w:rsidR="00DF1385" w:rsidRPr="0224070F">
        <w:rPr>
          <w:rFonts w:ascii="Arial" w:hAnsi="Arial" w:cs="Arial"/>
          <w:sz w:val="24"/>
          <w:szCs w:val="24"/>
        </w:rPr>
        <w:t>and given due weight</w:t>
      </w:r>
      <w:r w:rsidR="001D030C" w:rsidRPr="0224070F">
        <w:rPr>
          <w:rFonts w:ascii="Arial" w:hAnsi="Arial" w:cs="Arial"/>
          <w:sz w:val="24"/>
          <w:szCs w:val="24"/>
        </w:rPr>
        <w:t xml:space="preserve">. </w:t>
      </w:r>
      <w:r w:rsidR="00006782" w:rsidRPr="0224070F">
        <w:rPr>
          <w:rFonts w:ascii="Arial" w:hAnsi="Arial" w:cs="Arial"/>
          <w:sz w:val="24"/>
          <w:szCs w:val="24"/>
        </w:rPr>
        <w:t xml:space="preserve">During the transitional period, </w:t>
      </w:r>
      <w:r w:rsidR="008279C6" w:rsidRPr="0224070F">
        <w:rPr>
          <w:rFonts w:ascii="Arial" w:hAnsi="Arial" w:cs="Arial"/>
          <w:sz w:val="24"/>
          <w:szCs w:val="24"/>
        </w:rPr>
        <w:lastRenderedPageBreak/>
        <w:t xml:space="preserve">consistent with the </w:t>
      </w:r>
      <w:r w:rsidR="0000011A" w:rsidRPr="0224070F">
        <w:rPr>
          <w:rFonts w:ascii="Arial" w:hAnsi="Arial" w:cs="Arial"/>
          <w:sz w:val="24"/>
          <w:szCs w:val="24"/>
        </w:rPr>
        <w:t>bodily integrity</w:t>
      </w:r>
      <w:r w:rsidR="005045FE" w:rsidRPr="0224070F">
        <w:rPr>
          <w:rFonts w:ascii="Arial" w:hAnsi="Arial" w:cs="Arial"/>
          <w:sz w:val="24"/>
          <w:szCs w:val="24"/>
        </w:rPr>
        <w:t xml:space="preserve"> principle, </w:t>
      </w:r>
      <w:r w:rsidR="00475B6D" w:rsidRPr="0224070F">
        <w:rPr>
          <w:rFonts w:ascii="Arial" w:hAnsi="Arial" w:cs="Arial"/>
          <w:sz w:val="24"/>
          <w:szCs w:val="24"/>
        </w:rPr>
        <w:t>treatment</w:t>
      </w:r>
      <w:r w:rsidR="009450D7" w:rsidRPr="0224070F">
        <w:rPr>
          <w:rFonts w:ascii="Arial" w:hAnsi="Arial" w:cs="Arial"/>
          <w:sz w:val="24"/>
          <w:szCs w:val="24"/>
        </w:rPr>
        <w:t>s which already reflect the</w:t>
      </w:r>
      <w:r w:rsidR="004368E3" w:rsidRPr="0224070F">
        <w:rPr>
          <w:rFonts w:ascii="Arial" w:hAnsi="Arial" w:cs="Arial"/>
          <w:sz w:val="24"/>
          <w:szCs w:val="24"/>
        </w:rPr>
        <w:t xml:space="preserve"> prescribed person’s</w:t>
      </w:r>
      <w:r w:rsidR="009450D7" w:rsidRPr="0224070F">
        <w:rPr>
          <w:rFonts w:ascii="Arial" w:hAnsi="Arial" w:cs="Arial"/>
          <w:sz w:val="24"/>
          <w:szCs w:val="24"/>
        </w:rPr>
        <w:t xml:space="preserve"> wishes </w:t>
      </w:r>
      <w:r w:rsidR="007A1F1C" w:rsidRPr="0224070F">
        <w:rPr>
          <w:rFonts w:ascii="Arial" w:hAnsi="Arial" w:cs="Arial"/>
          <w:sz w:val="24"/>
          <w:szCs w:val="24"/>
        </w:rPr>
        <w:t xml:space="preserve">can </w:t>
      </w:r>
      <w:r w:rsidR="005045FE" w:rsidRPr="0224070F">
        <w:rPr>
          <w:rFonts w:ascii="Arial" w:hAnsi="Arial" w:cs="Arial"/>
          <w:sz w:val="24"/>
          <w:szCs w:val="24"/>
        </w:rPr>
        <w:t xml:space="preserve">continue to be provided </w:t>
      </w:r>
      <w:r w:rsidR="00591FF1" w:rsidRPr="0224070F">
        <w:rPr>
          <w:rFonts w:ascii="Arial" w:hAnsi="Arial" w:cs="Arial"/>
          <w:sz w:val="24"/>
          <w:szCs w:val="24"/>
        </w:rPr>
        <w:t xml:space="preserve">to eliminate the </w:t>
      </w:r>
      <w:r w:rsidR="009C4C89" w:rsidRPr="0224070F">
        <w:rPr>
          <w:rFonts w:ascii="Arial" w:hAnsi="Arial" w:cs="Arial"/>
          <w:sz w:val="24"/>
          <w:szCs w:val="24"/>
        </w:rPr>
        <w:t xml:space="preserve">risk </w:t>
      </w:r>
      <w:r w:rsidR="29C41D02" w:rsidRPr="0224070F">
        <w:rPr>
          <w:rFonts w:ascii="Arial" w:hAnsi="Arial" w:cs="Arial"/>
          <w:sz w:val="24"/>
          <w:szCs w:val="24"/>
        </w:rPr>
        <w:t>that</w:t>
      </w:r>
      <w:r w:rsidR="00374717" w:rsidRPr="0224070F">
        <w:rPr>
          <w:rFonts w:ascii="Arial" w:hAnsi="Arial" w:cs="Arial"/>
          <w:sz w:val="24"/>
          <w:szCs w:val="24"/>
        </w:rPr>
        <w:t xml:space="preserve"> legal restrictions would </w:t>
      </w:r>
      <w:r w:rsidR="00422D08" w:rsidRPr="0224070F">
        <w:rPr>
          <w:rFonts w:ascii="Arial" w:hAnsi="Arial" w:cs="Arial"/>
          <w:sz w:val="24"/>
          <w:szCs w:val="24"/>
        </w:rPr>
        <w:t xml:space="preserve">stop </w:t>
      </w:r>
      <w:r w:rsidR="00374717" w:rsidRPr="0224070F">
        <w:rPr>
          <w:rFonts w:ascii="Arial" w:hAnsi="Arial" w:cs="Arial"/>
          <w:sz w:val="24"/>
          <w:szCs w:val="24"/>
        </w:rPr>
        <w:t xml:space="preserve">or disrupt </w:t>
      </w:r>
      <w:r w:rsidR="00422D08" w:rsidRPr="0224070F">
        <w:rPr>
          <w:rFonts w:ascii="Arial" w:hAnsi="Arial" w:cs="Arial"/>
          <w:sz w:val="24"/>
          <w:szCs w:val="24"/>
        </w:rPr>
        <w:t>ongoing treatment</w:t>
      </w:r>
      <w:r w:rsidR="00544988" w:rsidRPr="0224070F">
        <w:rPr>
          <w:rFonts w:ascii="Arial" w:hAnsi="Arial" w:cs="Arial"/>
          <w:sz w:val="24"/>
          <w:szCs w:val="24"/>
        </w:rPr>
        <w:t xml:space="preserve">. </w:t>
      </w:r>
      <w:r w:rsidR="188AEFEF" w:rsidRPr="0224070F">
        <w:rPr>
          <w:rFonts w:ascii="Arial" w:hAnsi="Arial" w:cs="Arial"/>
          <w:sz w:val="24"/>
          <w:szCs w:val="24"/>
        </w:rPr>
        <w:t>T</w:t>
      </w:r>
      <w:r w:rsidR="00F8053C" w:rsidRPr="0224070F">
        <w:rPr>
          <w:rFonts w:ascii="Arial" w:hAnsi="Arial" w:cs="Arial"/>
          <w:sz w:val="24"/>
          <w:szCs w:val="24"/>
        </w:rPr>
        <w:t xml:space="preserve">o maximise </w:t>
      </w:r>
      <w:r w:rsidR="00306E6B" w:rsidRPr="0224070F">
        <w:rPr>
          <w:rFonts w:ascii="Arial" w:hAnsi="Arial" w:cs="Arial"/>
          <w:sz w:val="24"/>
          <w:szCs w:val="24"/>
        </w:rPr>
        <w:t xml:space="preserve">the Board’s independent oversight </w:t>
      </w:r>
      <w:r w:rsidR="00BF48E3" w:rsidRPr="0224070F">
        <w:rPr>
          <w:rFonts w:ascii="Arial" w:hAnsi="Arial" w:cs="Arial"/>
          <w:sz w:val="24"/>
          <w:szCs w:val="24"/>
        </w:rPr>
        <w:t xml:space="preserve">of the </w:t>
      </w:r>
      <w:r w:rsidR="00BF48E3" w:rsidRPr="0019260A">
        <w:rPr>
          <w:rFonts w:ascii="Arial" w:hAnsi="Arial" w:cs="Arial"/>
          <w:sz w:val="24"/>
          <w:szCs w:val="24"/>
        </w:rPr>
        <w:t xml:space="preserve">affected prescribed people, </w:t>
      </w:r>
      <w:r w:rsidR="007B479D" w:rsidRPr="0019260A">
        <w:rPr>
          <w:rFonts w:ascii="Arial" w:hAnsi="Arial" w:cs="Arial"/>
          <w:sz w:val="24"/>
          <w:szCs w:val="24"/>
        </w:rPr>
        <w:t xml:space="preserve">the transitional arrangements will only apply for the period of </w:t>
      </w:r>
      <w:r w:rsidR="006B1D66">
        <w:rPr>
          <w:rFonts w:ascii="Arial" w:hAnsi="Arial" w:cs="Arial"/>
          <w:sz w:val="24"/>
          <w:szCs w:val="24"/>
        </w:rPr>
        <w:t>12</w:t>
      </w:r>
      <w:r w:rsidR="006B1D66" w:rsidRPr="0019260A">
        <w:rPr>
          <w:rFonts w:ascii="Arial" w:hAnsi="Arial" w:cs="Arial"/>
          <w:sz w:val="24"/>
          <w:szCs w:val="24"/>
        </w:rPr>
        <w:t xml:space="preserve"> </w:t>
      </w:r>
      <w:r w:rsidR="007B479D" w:rsidRPr="0019260A">
        <w:rPr>
          <w:rFonts w:ascii="Arial" w:hAnsi="Arial" w:cs="Arial"/>
          <w:sz w:val="24"/>
          <w:szCs w:val="24"/>
        </w:rPr>
        <w:t xml:space="preserve">months, </w:t>
      </w:r>
      <w:r w:rsidR="00273F63" w:rsidRPr="0019260A">
        <w:rPr>
          <w:rFonts w:ascii="Arial" w:hAnsi="Arial" w:cs="Arial"/>
          <w:sz w:val="24"/>
          <w:szCs w:val="24"/>
        </w:rPr>
        <w:t>to facilitate the development and approval of treatment plans by the Board.</w:t>
      </w:r>
      <w:r w:rsidR="00273F63" w:rsidRPr="0224070F">
        <w:rPr>
          <w:rFonts w:ascii="Arial" w:hAnsi="Arial" w:cs="Arial"/>
          <w:sz w:val="24"/>
          <w:szCs w:val="24"/>
        </w:rPr>
        <w:t xml:space="preserve"> </w:t>
      </w:r>
      <w:r w:rsidR="00B957A8" w:rsidRPr="0224070F">
        <w:rPr>
          <w:rFonts w:ascii="Arial" w:hAnsi="Arial" w:cs="Arial"/>
          <w:sz w:val="24"/>
          <w:szCs w:val="24"/>
        </w:rPr>
        <w:t xml:space="preserve"> </w:t>
      </w:r>
    </w:p>
    <w:p w14:paraId="25E5EC3A" w14:textId="77777777" w:rsidR="00E90DF9" w:rsidRDefault="00E90DF9" w:rsidP="00F60839">
      <w:pPr>
        <w:jc w:val="both"/>
        <w:rPr>
          <w:rFonts w:ascii="Arial" w:hAnsi="Arial" w:cs="Arial"/>
          <w:b/>
          <w:sz w:val="24"/>
          <w:szCs w:val="24"/>
        </w:rPr>
      </w:pPr>
      <w:r w:rsidRPr="00AC59DF">
        <w:rPr>
          <w:rFonts w:ascii="Arial" w:hAnsi="Arial" w:cs="Arial"/>
          <w:b/>
          <w:sz w:val="24"/>
          <w:szCs w:val="24"/>
        </w:rPr>
        <w:t>CONSULTATION ON THE PROPOSED APPROACH</w:t>
      </w:r>
    </w:p>
    <w:p w14:paraId="1A92DF12" w14:textId="76A39701" w:rsidR="006F75A6" w:rsidRPr="0004691B" w:rsidRDefault="006F75A6" w:rsidP="0075475D">
      <w:pPr>
        <w:pStyle w:val="Paragraphtext"/>
        <w:spacing w:before="0" w:after="200" w:line="276" w:lineRule="auto"/>
        <w:jc w:val="both"/>
        <w:rPr>
          <w:rFonts w:ascii="Arial" w:hAnsi="Arial" w:cs="Arial"/>
        </w:rPr>
      </w:pPr>
      <w:r w:rsidRPr="0004691B">
        <w:rPr>
          <w:rFonts w:ascii="Arial" w:hAnsi="Arial" w:cs="Arial"/>
        </w:rPr>
        <w:t xml:space="preserve">Given the urgency with which this Bill has been brought, it has not been possible to consult with external stakeholders in relation to the Bill’s development. </w:t>
      </w:r>
    </w:p>
    <w:p w14:paraId="2DEA4A0A" w14:textId="3C839562" w:rsidR="006F75A6" w:rsidRPr="0004691B" w:rsidRDefault="006F75A6" w:rsidP="0075475D">
      <w:pPr>
        <w:pStyle w:val="Paragraphtext"/>
        <w:spacing w:before="0" w:after="200" w:line="276" w:lineRule="auto"/>
        <w:jc w:val="both"/>
        <w:rPr>
          <w:rFonts w:ascii="Arial" w:hAnsi="Arial" w:cs="Arial"/>
        </w:rPr>
      </w:pPr>
      <w:r w:rsidRPr="0004691B">
        <w:rPr>
          <w:rFonts w:ascii="Arial" w:hAnsi="Arial" w:cs="Arial"/>
        </w:rPr>
        <w:t>The ACT Health Directorate</w:t>
      </w:r>
      <w:r w:rsidR="00B1488A">
        <w:rPr>
          <w:rFonts w:ascii="Arial" w:hAnsi="Arial" w:cs="Arial"/>
        </w:rPr>
        <w:t xml:space="preserve"> (ACTHD)</w:t>
      </w:r>
      <w:r w:rsidRPr="0004691B">
        <w:rPr>
          <w:rFonts w:ascii="Arial" w:hAnsi="Arial" w:cs="Arial"/>
        </w:rPr>
        <w:t xml:space="preserve"> has worked closely with Canberra Health Services</w:t>
      </w:r>
      <w:r w:rsidR="00B1488A">
        <w:rPr>
          <w:rFonts w:ascii="Arial" w:hAnsi="Arial" w:cs="Arial"/>
        </w:rPr>
        <w:t xml:space="preserve"> (CHS)</w:t>
      </w:r>
      <w:r w:rsidRPr="0004691B">
        <w:rPr>
          <w:rFonts w:ascii="Arial" w:hAnsi="Arial" w:cs="Arial"/>
        </w:rPr>
        <w:t xml:space="preserve"> to support the ongoing care of people currently receiving treatment for their </w:t>
      </w:r>
      <w:r w:rsidR="3A60FA8C" w:rsidRPr="0004691B">
        <w:rPr>
          <w:rFonts w:ascii="Arial" w:hAnsi="Arial" w:cs="Arial"/>
        </w:rPr>
        <w:t>v</w:t>
      </w:r>
      <w:r w:rsidRPr="0004691B">
        <w:rPr>
          <w:rFonts w:ascii="Arial" w:hAnsi="Arial" w:cs="Arial"/>
        </w:rPr>
        <w:t xml:space="preserve">ariation in </w:t>
      </w:r>
      <w:r w:rsidR="3E69CE08" w:rsidRPr="0004691B">
        <w:rPr>
          <w:rFonts w:ascii="Arial" w:hAnsi="Arial" w:cs="Arial"/>
        </w:rPr>
        <w:t>s</w:t>
      </w:r>
      <w:r w:rsidRPr="0004691B">
        <w:rPr>
          <w:rFonts w:ascii="Arial" w:hAnsi="Arial" w:cs="Arial"/>
        </w:rPr>
        <w:t xml:space="preserve">ex </w:t>
      </w:r>
      <w:r w:rsidR="7B03129A" w:rsidRPr="0004691B">
        <w:rPr>
          <w:rFonts w:ascii="Arial" w:hAnsi="Arial" w:cs="Arial"/>
        </w:rPr>
        <w:t>c</w:t>
      </w:r>
      <w:r w:rsidRPr="0004691B">
        <w:rPr>
          <w:rFonts w:ascii="Arial" w:hAnsi="Arial" w:cs="Arial"/>
        </w:rPr>
        <w:t xml:space="preserve">haracteristics and in the development </w:t>
      </w:r>
      <w:r w:rsidR="00903D1D" w:rsidRPr="0004691B">
        <w:rPr>
          <w:rFonts w:ascii="Arial" w:hAnsi="Arial" w:cs="Arial"/>
        </w:rPr>
        <w:t>of the policy approach for this Bill</w:t>
      </w:r>
      <w:r w:rsidRPr="0004691B">
        <w:rPr>
          <w:rFonts w:ascii="Arial" w:hAnsi="Arial" w:cs="Arial"/>
        </w:rPr>
        <w:t>.</w:t>
      </w:r>
      <w:r w:rsidR="00D41F39" w:rsidRPr="0004691B">
        <w:rPr>
          <w:rFonts w:ascii="Arial" w:hAnsi="Arial" w:cs="Arial"/>
        </w:rPr>
        <w:t xml:space="preserve"> </w:t>
      </w:r>
      <w:r w:rsidR="00B1488A">
        <w:rPr>
          <w:rFonts w:ascii="Arial" w:hAnsi="Arial" w:cs="Arial"/>
        </w:rPr>
        <w:t>CHS</w:t>
      </w:r>
      <w:r w:rsidR="00B24E85" w:rsidRPr="0004691B">
        <w:rPr>
          <w:rFonts w:ascii="Arial" w:hAnsi="Arial" w:cs="Arial"/>
        </w:rPr>
        <w:t xml:space="preserve"> </w:t>
      </w:r>
      <w:r w:rsidR="00934586" w:rsidRPr="0004691B">
        <w:rPr>
          <w:rFonts w:ascii="Arial" w:hAnsi="Arial" w:cs="Arial"/>
        </w:rPr>
        <w:t xml:space="preserve">clinicians have been able to advise on the experience of their patient cohort and the effects of the changes on them. </w:t>
      </w:r>
      <w:r w:rsidR="00B1488A">
        <w:rPr>
          <w:rFonts w:ascii="Arial" w:hAnsi="Arial" w:cs="Arial"/>
        </w:rPr>
        <w:t>ACTHD</w:t>
      </w:r>
      <w:r w:rsidR="00D41F39" w:rsidRPr="0004691B">
        <w:rPr>
          <w:rFonts w:ascii="Arial" w:hAnsi="Arial" w:cs="Arial"/>
        </w:rPr>
        <w:t xml:space="preserve"> has also been working closely with the Board in respect of the underlying issues </w:t>
      </w:r>
      <w:r w:rsidR="00903D1D" w:rsidRPr="0004691B">
        <w:rPr>
          <w:rFonts w:ascii="Arial" w:hAnsi="Arial" w:cs="Arial"/>
        </w:rPr>
        <w:t xml:space="preserve">addressed in this Bill, including in relation to the Board’s requirements to ensure timely and appropriate review of individual treatment plans. </w:t>
      </w:r>
    </w:p>
    <w:p w14:paraId="4132F153" w14:textId="29DE699A" w:rsidR="00BE00DE" w:rsidRPr="0004691B" w:rsidRDefault="00B1488A" w:rsidP="0075475D">
      <w:pPr>
        <w:pStyle w:val="Paragraphtext"/>
        <w:spacing w:before="0" w:after="200" w:line="276" w:lineRule="auto"/>
        <w:jc w:val="both"/>
        <w:rPr>
          <w:rFonts w:ascii="Arial" w:hAnsi="Arial" w:cs="Arial"/>
        </w:rPr>
      </w:pPr>
      <w:r>
        <w:rPr>
          <w:rFonts w:ascii="Arial" w:hAnsi="Arial" w:cs="Arial"/>
        </w:rPr>
        <w:t>ACTHD</w:t>
      </w:r>
      <w:r w:rsidR="00903D1D" w:rsidRPr="0004691B">
        <w:rPr>
          <w:rFonts w:ascii="Arial" w:hAnsi="Arial" w:cs="Arial"/>
        </w:rPr>
        <w:t xml:space="preserve"> has also consulted with </w:t>
      </w:r>
      <w:r w:rsidR="006F75A6" w:rsidRPr="0004691B">
        <w:rPr>
          <w:rFonts w:ascii="Arial" w:hAnsi="Arial" w:cs="Arial"/>
        </w:rPr>
        <w:t>Justice and Community Safety Directorate in relation to the human rights compatibility of the proposed amendments</w:t>
      </w:r>
      <w:r w:rsidR="00903D1D" w:rsidRPr="0004691B">
        <w:rPr>
          <w:rFonts w:ascii="Arial" w:hAnsi="Arial" w:cs="Arial"/>
        </w:rPr>
        <w:t>, as well as the Office of LGBTQI</w:t>
      </w:r>
      <w:r w:rsidR="00146719" w:rsidRPr="0004691B">
        <w:rPr>
          <w:rFonts w:ascii="Arial" w:hAnsi="Arial" w:cs="Arial"/>
        </w:rPr>
        <w:t>A+ Affairs</w:t>
      </w:r>
      <w:r w:rsidR="006B1D66">
        <w:rPr>
          <w:rFonts w:ascii="Arial" w:hAnsi="Arial" w:cs="Arial"/>
        </w:rPr>
        <w:t xml:space="preserve"> and the Health Services Commissioner in the ACT Human Rights Commission</w:t>
      </w:r>
      <w:r w:rsidR="00146719" w:rsidRPr="0004691B">
        <w:rPr>
          <w:rFonts w:ascii="Arial" w:hAnsi="Arial" w:cs="Arial"/>
        </w:rPr>
        <w:t xml:space="preserve">. </w:t>
      </w:r>
    </w:p>
    <w:p w14:paraId="23CB6687" w14:textId="0B517A49" w:rsidR="00CF76B1" w:rsidRPr="005B0897" w:rsidRDefault="00CF76B1" w:rsidP="00F60839">
      <w:pPr>
        <w:jc w:val="both"/>
        <w:rPr>
          <w:rFonts w:ascii="Arial" w:hAnsi="Arial" w:cs="Arial"/>
          <w:b/>
          <w:sz w:val="24"/>
          <w:szCs w:val="24"/>
        </w:rPr>
      </w:pPr>
      <w:r w:rsidRPr="005B0897">
        <w:rPr>
          <w:rFonts w:ascii="Arial" w:hAnsi="Arial" w:cs="Arial"/>
          <w:b/>
          <w:sz w:val="24"/>
          <w:szCs w:val="24"/>
        </w:rPr>
        <w:t>CLIMATE IMPACT</w:t>
      </w:r>
    </w:p>
    <w:p w14:paraId="265A2B2A" w14:textId="3F428E02" w:rsidR="00A53E70" w:rsidRPr="003C2632" w:rsidRDefault="003C2632" w:rsidP="00F60839">
      <w:pPr>
        <w:jc w:val="both"/>
        <w:rPr>
          <w:rFonts w:ascii="Arial" w:hAnsi="Arial" w:cs="Arial"/>
          <w:iCs/>
          <w:sz w:val="24"/>
          <w:szCs w:val="24"/>
        </w:rPr>
      </w:pPr>
      <w:r w:rsidRPr="003C2632">
        <w:rPr>
          <w:rFonts w:ascii="Arial" w:hAnsi="Arial" w:cs="Arial"/>
          <w:iCs/>
          <w:sz w:val="24"/>
          <w:szCs w:val="24"/>
        </w:rPr>
        <w:t xml:space="preserve">This Bill does not have any climate impact. </w:t>
      </w:r>
    </w:p>
    <w:p w14:paraId="1E002791" w14:textId="13B1C834" w:rsidR="00E90DF9" w:rsidRDefault="00E90DF9" w:rsidP="00F60839">
      <w:pPr>
        <w:pStyle w:val="Heading2"/>
        <w:jc w:val="both"/>
      </w:pPr>
      <w:r>
        <w:t xml:space="preserve">CONSISTENCY WITH </w:t>
      </w:r>
      <w:r w:rsidRPr="008C225D">
        <w:t>HUMAN RIGHTS</w:t>
      </w:r>
    </w:p>
    <w:p w14:paraId="55DB1762" w14:textId="6CDDCB6A" w:rsidR="00A616C3" w:rsidRPr="00A616C3" w:rsidRDefault="1A16057E" w:rsidP="3CC058DF">
      <w:pPr>
        <w:jc w:val="both"/>
        <w:rPr>
          <w:rFonts w:ascii="Arial" w:hAnsi="Arial" w:cs="Arial"/>
          <w:sz w:val="24"/>
          <w:szCs w:val="24"/>
        </w:rPr>
      </w:pPr>
      <w:r w:rsidRPr="3CC058DF">
        <w:rPr>
          <w:rFonts w:ascii="Arial" w:hAnsi="Arial" w:cs="Arial"/>
          <w:sz w:val="24"/>
          <w:szCs w:val="24"/>
        </w:rPr>
        <w:t xml:space="preserve">The proposed Bill has been carefully considered in the context of the objects of the </w:t>
      </w:r>
      <w:r w:rsidRPr="3CC058DF">
        <w:rPr>
          <w:rFonts w:ascii="Arial" w:hAnsi="Arial" w:cs="Arial"/>
          <w:i/>
          <w:iCs/>
          <w:sz w:val="24"/>
          <w:szCs w:val="24"/>
        </w:rPr>
        <w:t>Human Rights Act 2004</w:t>
      </w:r>
      <w:r w:rsidRPr="3CC058DF">
        <w:rPr>
          <w:rFonts w:ascii="Arial" w:hAnsi="Arial" w:cs="Arial"/>
          <w:sz w:val="24"/>
          <w:szCs w:val="24"/>
        </w:rPr>
        <w:t xml:space="preserve"> (HR Act). Any limitations on human rights are justifiable as reasonable limits set by laws in a free and democratic society, as required by s</w:t>
      </w:r>
      <w:r w:rsidR="6546A6C1" w:rsidRPr="3CC058DF">
        <w:rPr>
          <w:rFonts w:ascii="Arial" w:hAnsi="Arial" w:cs="Arial"/>
          <w:sz w:val="24"/>
          <w:szCs w:val="24"/>
        </w:rPr>
        <w:t>ection</w:t>
      </w:r>
      <w:r w:rsidRPr="3CC058DF">
        <w:rPr>
          <w:rFonts w:ascii="Arial" w:hAnsi="Arial" w:cs="Arial"/>
          <w:sz w:val="24"/>
          <w:szCs w:val="24"/>
        </w:rPr>
        <w:t xml:space="preserve"> 28 of the HR Act. Importantly, the Bill also supports and strengthens protection of several rights under the HR Act. The human rights limitations that this Bill creates are proportionate to and the least restrictive approach to achieve the overall policy objective of this Bill</w:t>
      </w:r>
      <w:r w:rsidR="1CF6995C" w:rsidRPr="3CC058DF">
        <w:rPr>
          <w:rFonts w:ascii="Arial" w:hAnsi="Arial" w:cs="Arial"/>
          <w:sz w:val="24"/>
          <w:szCs w:val="24"/>
        </w:rPr>
        <w:t>.</w:t>
      </w:r>
    </w:p>
    <w:p w14:paraId="3AA827AB" w14:textId="77777777" w:rsidR="00E90DF9" w:rsidRPr="00414921" w:rsidRDefault="00E90DF9" w:rsidP="00F60839">
      <w:pPr>
        <w:jc w:val="both"/>
        <w:rPr>
          <w:rFonts w:ascii="Arial" w:hAnsi="Arial" w:cs="Arial"/>
          <w:b/>
          <w:bCs/>
          <w:iCs/>
          <w:sz w:val="24"/>
          <w:szCs w:val="24"/>
        </w:rPr>
      </w:pPr>
      <w:r w:rsidRPr="00414921">
        <w:rPr>
          <w:rFonts w:ascii="Arial" w:hAnsi="Arial" w:cs="Arial"/>
          <w:b/>
          <w:bCs/>
          <w:iCs/>
          <w:sz w:val="24"/>
          <w:szCs w:val="24"/>
        </w:rPr>
        <w:t>Rights engaged</w:t>
      </w:r>
    </w:p>
    <w:p w14:paraId="10ED5819" w14:textId="243F78FC" w:rsidR="00204B86" w:rsidRPr="00945BE7" w:rsidRDefault="00204B86" w:rsidP="0075475D">
      <w:pPr>
        <w:jc w:val="both"/>
        <w:rPr>
          <w:rFonts w:ascii="Arial" w:hAnsi="Arial" w:cs="Arial"/>
          <w:iCs/>
          <w:sz w:val="24"/>
          <w:szCs w:val="24"/>
        </w:rPr>
      </w:pPr>
      <w:r w:rsidRPr="00945BE7">
        <w:rPr>
          <w:rFonts w:ascii="Arial" w:hAnsi="Arial" w:cs="Arial"/>
          <w:iCs/>
          <w:sz w:val="24"/>
          <w:szCs w:val="24"/>
        </w:rPr>
        <w:t>The Bill engages the following rights under the</w:t>
      </w:r>
      <w:r w:rsidR="00A616C3" w:rsidRPr="00945BE7">
        <w:rPr>
          <w:rFonts w:ascii="Arial" w:hAnsi="Arial" w:cs="Arial"/>
          <w:iCs/>
          <w:sz w:val="24"/>
          <w:szCs w:val="24"/>
        </w:rPr>
        <w:t xml:space="preserve"> </w:t>
      </w:r>
      <w:r w:rsidRPr="00945BE7">
        <w:rPr>
          <w:rFonts w:ascii="Arial" w:hAnsi="Arial" w:cs="Arial"/>
          <w:iCs/>
          <w:sz w:val="24"/>
          <w:szCs w:val="24"/>
        </w:rPr>
        <w:t>HR Act:</w:t>
      </w:r>
    </w:p>
    <w:p w14:paraId="7C596D8D" w14:textId="0685C145" w:rsidR="00204B86" w:rsidRPr="00945BE7" w:rsidRDefault="00204B86" w:rsidP="0075475D">
      <w:pPr>
        <w:numPr>
          <w:ilvl w:val="0"/>
          <w:numId w:val="2"/>
        </w:numPr>
        <w:jc w:val="both"/>
        <w:rPr>
          <w:rFonts w:ascii="Arial" w:hAnsi="Arial" w:cs="Arial"/>
          <w:iCs/>
          <w:sz w:val="24"/>
          <w:szCs w:val="24"/>
        </w:rPr>
      </w:pPr>
      <w:r w:rsidRPr="00945BE7">
        <w:rPr>
          <w:rFonts w:ascii="Arial" w:hAnsi="Arial" w:cs="Arial"/>
          <w:iCs/>
          <w:sz w:val="24"/>
          <w:szCs w:val="24"/>
        </w:rPr>
        <w:t xml:space="preserve">Section 8 - Right to equality and non-discrimination </w:t>
      </w:r>
      <w:r w:rsidR="00654968">
        <w:rPr>
          <w:rFonts w:ascii="Arial" w:hAnsi="Arial" w:cs="Arial"/>
          <w:iCs/>
          <w:sz w:val="24"/>
          <w:szCs w:val="24"/>
        </w:rPr>
        <w:t>(</w:t>
      </w:r>
      <w:r w:rsidR="00047D16" w:rsidRPr="009A29C9">
        <w:rPr>
          <w:rFonts w:ascii="Arial" w:hAnsi="Arial" w:cs="Arial"/>
          <w:sz w:val="24"/>
          <w:szCs w:val="24"/>
        </w:rPr>
        <w:t xml:space="preserve">promoted and </w:t>
      </w:r>
      <w:r w:rsidRPr="009A29C9">
        <w:rPr>
          <w:rFonts w:ascii="Arial" w:hAnsi="Arial" w:cs="Arial"/>
          <w:sz w:val="24"/>
          <w:szCs w:val="24"/>
        </w:rPr>
        <w:t>limited</w:t>
      </w:r>
      <w:r w:rsidRPr="00945BE7">
        <w:rPr>
          <w:rFonts w:ascii="Arial" w:hAnsi="Arial" w:cs="Arial"/>
          <w:iCs/>
          <w:sz w:val="24"/>
          <w:szCs w:val="24"/>
        </w:rPr>
        <w:t>)</w:t>
      </w:r>
    </w:p>
    <w:p w14:paraId="0DCCBC74" w14:textId="5BAC04D4" w:rsidR="00204B86" w:rsidRPr="00945BE7" w:rsidRDefault="34A9B962" w:rsidP="3CC058DF">
      <w:pPr>
        <w:numPr>
          <w:ilvl w:val="0"/>
          <w:numId w:val="2"/>
        </w:numPr>
        <w:jc w:val="both"/>
        <w:rPr>
          <w:rFonts w:ascii="Arial" w:hAnsi="Arial" w:cs="Arial"/>
          <w:sz w:val="24"/>
          <w:szCs w:val="24"/>
        </w:rPr>
      </w:pPr>
      <w:r w:rsidRPr="3CC058DF">
        <w:rPr>
          <w:rFonts w:ascii="Arial" w:hAnsi="Arial" w:cs="Arial"/>
          <w:sz w:val="24"/>
          <w:szCs w:val="24"/>
        </w:rPr>
        <w:t>Section 9 </w:t>
      </w:r>
      <w:r w:rsidR="2290BF2E" w:rsidRPr="3CC058DF">
        <w:rPr>
          <w:rFonts w:ascii="Arial" w:hAnsi="Arial" w:cs="Arial"/>
          <w:sz w:val="24"/>
          <w:szCs w:val="24"/>
        </w:rPr>
        <w:t>-</w:t>
      </w:r>
      <w:r w:rsidRPr="3CC058DF">
        <w:rPr>
          <w:rFonts w:ascii="Arial" w:hAnsi="Arial" w:cs="Arial"/>
          <w:sz w:val="24"/>
          <w:szCs w:val="24"/>
        </w:rPr>
        <w:t> Right to life (promoted)</w:t>
      </w:r>
    </w:p>
    <w:p w14:paraId="026655EE" w14:textId="6F7976EC" w:rsidR="00204B86" w:rsidRPr="009A29C9" w:rsidRDefault="34A9B962" w:rsidP="0075475D">
      <w:pPr>
        <w:numPr>
          <w:ilvl w:val="0"/>
          <w:numId w:val="2"/>
        </w:numPr>
        <w:jc w:val="both"/>
        <w:rPr>
          <w:rFonts w:ascii="Arial" w:hAnsi="Arial" w:cs="Arial"/>
          <w:sz w:val="24"/>
          <w:szCs w:val="24"/>
        </w:rPr>
      </w:pPr>
      <w:r w:rsidRPr="3CC058DF">
        <w:rPr>
          <w:rFonts w:ascii="Arial" w:hAnsi="Arial" w:cs="Arial"/>
          <w:sz w:val="24"/>
          <w:szCs w:val="24"/>
        </w:rPr>
        <w:lastRenderedPageBreak/>
        <w:t xml:space="preserve">Section 10 </w:t>
      </w:r>
      <w:r w:rsidR="78266981" w:rsidRPr="3CC058DF">
        <w:rPr>
          <w:rFonts w:ascii="Arial" w:hAnsi="Arial" w:cs="Arial"/>
          <w:sz w:val="24"/>
          <w:szCs w:val="24"/>
        </w:rPr>
        <w:t>-</w:t>
      </w:r>
      <w:r w:rsidRPr="3CC058DF">
        <w:rPr>
          <w:rFonts w:ascii="Arial" w:hAnsi="Arial" w:cs="Arial"/>
          <w:sz w:val="24"/>
          <w:szCs w:val="24"/>
        </w:rPr>
        <w:t xml:space="preserve"> Protection from torture and cruel, inhuman or degrading treatment etc (promoted</w:t>
      </w:r>
      <w:r w:rsidR="006B1D66">
        <w:rPr>
          <w:rFonts w:ascii="Arial" w:hAnsi="Arial" w:cs="Arial"/>
          <w:sz w:val="24"/>
          <w:szCs w:val="24"/>
        </w:rPr>
        <w:t xml:space="preserve"> and </w:t>
      </w:r>
      <w:r w:rsidRPr="3CC058DF">
        <w:rPr>
          <w:rFonts w:ascii="Arial" w:hAnsi="Arial" w:cs="Arial"/>
          <w:sz w:val="24"/>
          <w:szCs w:val="24"/>
        </w:rPr>
        <w:t>limited)</w:t>
      </w:r>
    </w:p>
    <w:p w14:paraId="2AFB503F" w14:textId="05FE3F24" w:rsidR="00204B86" w:rsidRPr="00945BE7" w:rsidRDefault="34A9B962" w:rsidP="3CC058DF">
      <w:pPr>
        <w:numPr>
          <w:ilvl w:val="0"/>
          <w:numId w:val="2"/>
        </w:numPr>
        <w:jc w:val="both"/>
        <w:rPr>
          <w:rFonts w:ascii="Arial" w:hAnsi="Arial" w:cs="Arial"/>
          <w:sz w:val="24"/>
          <w:szCs w:val="24"/>
        </w:rPr>
      </w:pPr>
      <w:r w:rsidRPr="3CC058DF">
        <w:rPr>
          <w:rFonts w:ascii="Arial" w:hAnsi="Arial" w:cs="Arial"/>
          <w:sz w:val="24"/>
          <w:szCs w:val="24"/>
        </w:rPr>
        <w:t xml:space="preserve">Section 11 </w:t>
      </w:r>
      <w:r w:rsidR="701B12E0" w:rsidRPr="3CC058DF">
        <w:rPr>
          <w:rFonts w:ascii="Arial" w:hAnsi="Arial" w:cs="Arial"/>
          <w:sz w:val="24"/>
          <w:szCs w:val="24"/>
        </w:rPr>
        <w:t>-</w:t>
      </w:r>
      <w:r w:rsidRPr="3CC058DF">
        <w:rPr>
          <w:rFonts w:ascii="Arial" w:hAnsi="Arial" w:cs="Arial"/>
          <w:sz w:val="24"/>
          <w:szCs w:val="24"/>
        </w:rPr>
        <w:t xml:space="preserve"> Right to protection of the family and child (promoted</w:t>
      </w:r>
      <w:r w:rsidR="422D44BF" w:rsidRPr="3CC058DF">
        <w:rPr>
          <w:rFonts w:ascii="Arial" w:hAnsi="Arial" w:cs="Arial"/>
          <w:sz w:val="24"/>
          <w:szCs w:val="24"/>
        </w:rPr>
        <w:t xml:space="preserve"> </w:t>
      </w:r>
      <w:r w:rsidRPr="3CC058DF">
        <w:rPr>
          <w:rFonts w:ascii="Arial" w:hAnsi="Arial" w:cs="Arial"/>
          <w:sz w:val="24"/>
          <w:szCs w:val="24"/>
        </w:rPr>
        <w:t>and limited)</w:t>
      </w:r>
    </w:p>
    <w:p w14:paraId="064250FE" w14:textId="77777777" w:rsidR="00204B86" w:rsidRPr="00945BE7" w:rsidRDefault="00204B86" w:rsidP="0075475D">
      <w:pPr>
        <w:numPr>
          <w:ilvl w:val="0"/>
          <w:numId w:val="2"/>
        </w:numPr>
        <w:jc w:val="both"/>
        <w:rPr>
          <w:rFonts w:ascii="Arial" w:hAnsi="Arial" w:cs="Arial"/>
          <w:iCs/>
          <w:sz w:val="24"/>
          <w:szCs w:val="24"/>
        </w:rPr>
      </w:pPr>
      <w:r w:rsidRPr="009A29C9">
        <w:rPr>
          <w:rFonts w:ascii="Arial" w:hAnsi="Arial" w:cs="Arial"/>
          <w:sz w:val="24"/>
          <w:szCs w:val="24"/>
        </w:rPr>
        <w:t>Section 12 - Right to privacy (promoted and limited</w:t>
      </w:r>
      <w:r w:rsidRPr="00945BE7">
        <w:rPr>
          <w:rFonts w:ascii="Arial" w:hAnsi="Arial" w:cs="Arial"/>
          <w:iCs/>
          <w:sz w:val="24"/>
          <w:szCs w:val="24"/>
        </w:rPr>
        <w:t>)</w:t>
      </w:r>
    </w:p>
    <w:p w14:paraId="774721D1" w14:textId="77777777" w:rsidR="00E90DF9" w:rsidRPr="00BC3EF0" w:rsidRDefault="00E90DF9" w:rsidP="00F60839">
      <w:pPr>
        <w:jc w:val="both"/>
        <w:rPr>
          <w:rFonts w:ascii="Arial" w:hAnsi="Arial" w:cs="Arial"/>
          <w:b/>
          <w:bCs/>
          <w:i/>
          <w:sz w:val="24"/>
          <w:szCs w:val="24"/>
        </w:rPr>
      </w:pPr>
      <w:r w:rsidRPr="00BC3EF0">
        <w:rPr>
          <w:rFonts w:ascii="Arial" w:hAnsi="Arial" w:cs="Arial"/>
          <w:b/>
          <w:bCs/>
          <w:i/>
          <w:sz w:val="24"/>
          <w:szCs w:val="24"/>
        </w:rPr>
        <w:t>Rights Promoted</w:t>
      </w:r>
    </w:p>
    <w:p w14:paraId="4DC1FD41" w14:textId="37B68DD1" w:rsidR="00204B86" w:rsidRPr="004766FE" w:rsidRDefault="005319B3" w:rsidP="00F60839">
      <w:pPr>
        <w:jc w:val="both"/>
        <w:rPr>
          <w:rFonts w:ascii="Arial" w:hAnsi="Arial" w:cs="Arial"/>
          <w:iCs/>
          <w:sz w:val="24"/>
          <w:szCs w:val="24"/>
          <w:u w:val="single"/>
        </w:rPr>
      </w:pPr>
      <w:r w:rsidRPr="004766FE">
        <w:rPr>
          <w:rFonts w:ascii="Arial" w:hAnsi="Arial" w:cs="Arial"/>
          <w:iCs/>
          <w:sz w:val="24"/>
          <w:szCs w:val="24"/>
          <w:u w:val="single"/>
        </w:rPr>
        <w:t>Section 8 - Right to equality and non-discrimination</w:t>
      </w:r>
    </w:p>
    <w:p w14:paraId="08FC6A7E" w14:textId="023E65DA" w:rsidR="00AD0B28" w:rsidRDefault="003329FF" w:rsidP="0007648A">
      <w:pPr>
        <w:jc w:val="both"/>
        <w:rPr>
          <w:rFonts w:ascii="Arial" w:hAnsi="Arial" w:cs="Arial"/>
          <w:iCs/>
          <w:sz w:val="24"/>
          <w:szCs w:val="24"/>
        </w:rPr>
      </w:pPr>
      <w:r w:rsidRPr="003329FF">
        <w:rPr>
          <w:rFonts w:ascii="Arial" w:hAnsi="Arial" w:cs="Arial"/>
          <w:iCs/>
          <w:sz w:val="24"/>
          <w:szCs w:val="24"/>
        </w:rPr>
        <w:t>Section 8 of the HR Act provides that everyone is entitled to enjoy their rights without discrimination of any kind and that everyone is equal before the law and entitled to the equal protection of the law without discrimination. </w:t>
      </w:r>
    </w:p>
    <w:p w14:paraId="3E03E5FB" w14:textId="3FB810C6" w:rsidR="0007648A" w:rsidRDefault="0007648A" w:rsidP="6689FB9C">
      <w:pPr>
        <w:jc w:val="both"/>
        <w:rPr>
          <w:rFonts w:ascii="Arial" w:hAnsi="Arial" w:cs="Arial"/>
          <w:sz w:val="24"/>
          <w:szCs w:val="24"/>
        </w:rPr>
      </w:pPr>
      <w:r w:rsidRPr="6689FB9C">
        <w:rPr>
          <w:rFonts w:ascii="Arial" w:hAnsi="Arial" w:cs="Arial"/>
          <w:sz w:val="24"/>
          <w:szCs w:val="24"/>
        </w:rPr>
        <w:t>The ACT Government also has certain positive obligations to promote the right to equality and non-discrimination by having laws and measures in place to ensure full participation and that people are not subjected to discrimination by others. This may require the Government to take affirmative action or positive measures (also known as ‘special measures’) to diminish or eliminate conditions which could perpetuate discrimination.</w:t>
      </w:r>
    </w:p>
    <w:p w14:paraId="035C874D" w14:textId="776CAD57" w:rsidR="002E345E" w:rsidRPr="005D6097" w:rsidRDefault="2F9EF17B" w:rsidP="6689FB9C">
      <w:pPr>
        <w:jc w:val="both"/>
        <w:rPr>
          <w:rFonts w:ascii="Arial" w:hAnsi="Arial" w:cs="Arial"/>
          <w:sz w:val="24"/>
          <w:szCs w:val="24"/>
        </w:rPr>
      </w:pPr>
      <w:r w:rsidRPr="3CC058DF">
        <w:rPr>
          <w:rFonts w:ascii="Arial" w:hAnsi="Arial" w:cs="Arial"/>
          <w:sz w:val="24"/>
          <w:szCs w:val="24"/>
        </w:rPr>
        <w:t>The Act promotes the right to equality and non-discrimination by establishing ‘special measures’ to ensure that people with variations in sex characteristics are protected from harm</w:t>
      </w:r>
      <w:r w:rsidR="3C2D5F21" w:rsidRPr="3CC058DF">
        <w:rPr>
          <w:rFonts w:ascii="Arial" w:hAnsi="Arial" w:cs="Arial"/>
          <w:sz w:val="24"/>
          <w:szCs w:val="24"/>
        </w:rPr>
        <w:t xml:space="preserve"> and that non-discriminatory decisions are made about medical intervention for people with a variation in sex characteristics</w:t>
      </w:r>
      <w:r w:rsidRPr="3CC058DF">
        <w:rPr>
          <w:rFonts w:ascii="Arial" w:hAnsi="Arial" w:cs="Arial"/>
          <w:sz w:val="24"/>
          <w:szCs w:val="24"/>
        </w:rPr>
        <w:t>.</w:t>
      </w:r>
      <w:r w:rsidR="35975D9D" w:rsidRPr="3CC058DF">
        <w:rPr>
          <w:rFonts w:ascii="Arial" w:hAnsi="Arial" w:cs="Arial"/>
          <w:sz w:val="24"/>
          <w:szCs w:val="24"/>
        </w:rPr>
        <w:t xml:space="preserve"> </w:t>
      </w:r>
      <w:r w:rsidR="2DCB2554" w:rsidRPr="3CC058DF">
        <w:rPr>
          <w:rFonts w:ascii="Arial" w:hAnsi="Arial" w:cs="Arial"/>
          <w:sz w:val="24"/>
          <w:szCs w:val="24"/>
        </w:rPr>
        <w:t>The Act creates those special measures by establishing a Board (section 29)</w:t>
      </w:r>
      <w:r w:rsidRPr="3CC058DF">
        <w:rPr>
          <w:rFonts w:ascii="Arial" w:hAnsi="Arial" w:cs="Arial"/>
          <w:sz w:val="24"/>
          <w:szCs w:val="24"/>
        </w:rPr>
        <w:t>,</w:t>
      </w:r>
      <w:r w:rsidR="2DCB2554" w:rsidRPr="3CC058DF">
        <w:rPr>
          <w:rFonts w:ascii="Arial" w:hAnsi="Arial" w:cs="Arial"/>
          <w:sz w:val="24"/>
          <w:szCs w:val="24"/>
        </w:rPr>
        <w:t xml:space="preserve"> compris</w:t>
      </w:r>
      <w:r w:rsidR="00385377">
        <w:rPr>
          <w:rFonts w:ascii="Arial" w:hAnsi="Arial" w:cs="Arial"/>
          <w:sz w:val="24"/>
          <w:szCs w:val="24"/>
        </w:rPr>
        <w:t>ing</w:t>
      </w:r>
      <w:r w:rsidR="2DCB2554" w:rsidRPr="3CC058DF">
        <w:rPr>
          <w:rFonts w:ascii="Arial" w:hAnsi="Arial" w:cs="Arial"/>
          <w:sz w:val="24"/>
          <w:szCs w:val="24"/>
        </w:rPr>
        <w:t xml:space="preserve"> people with expertise related to relevant aspects of care decision-making for prescribed persons (section 31), and requiring that restricted medical treatment on a prescribed person can only occur in accordance with a treatment plan approved by the Board (section 10)</w:t>
      </w:r>
      <w:r w:rsidR="270B3CC1" w:rsidRPr="3CC058DF">
        <w:rPr>
          <w:rFonts w:ascii="Arial" w:hAnsi="Arial" w:cs="Arial"/>
          <w:sz w:val="24"/>
          <w:szCs w:val="24"/>
        </w:rPr>
        <w:t>. This</w:t>
      </w:r>
      <w:r w:rsidR="2DCB2554" w:rsidRPr="3CC058DF">
        <w:rPr>
          <w:rFonts w:ascii="Arial" w:hAnsi="Arial" w:cs="Arial"/>
          <w:sz w:val="24"/>
          <w:szCs w:val="24"/>
        </w:rPr>
        <w:t xml:space="preserve"> ensure</w:t>
      </w:r>
      <w:r w:rsidR="065C4ACF" w:rsidRPr="3CC058DF">
        <w:rPr>
          <w:rFonts w:ascii="Arial" w:hAnsi="Arial" w:cs="Arial"/>
          <w:sz w:val="24"/>
          <w:szCs w:val="24"/>
        </w:rPr>
        <w:t>s</w:t>
      </w:r>
      <w:r w:rsidR="2DCB2554" w:rsidRPr="3CC058DF">
        <w:rPr>
          <w:rFonts w:ascii="Arial" w:hAnsi="Arial" w:cs="Arial"/>
          <w:sz w:val="24"/>
          <w:szCs w:val="24"/>
        </w:rPr>
        <w:t xml:space="preserve"> that prescribed persons</w:t>
      </w:r>
      <w:r w:rsidRPr="3CC058DF">
        <w:rPr>
          <w:rFonts w:ascii="Arial" w:hAnsi="Arial" w:cs="Arial"/>
          <w:sz w:val="24"/>
          <w:szCs w:val="24"/>
        </w:rPr>
        <w:t xml:space="preserve"> </w:t>
      </w:r>
      <w:r w:rsidR="2DCB2554" w:rsidRPr="3CC058DF">
        <w:rPr>
          <w:rFonts w:ascii="Arial" w:hAnsi="Arial" w:cs="Arial"/>
          <w:sz w:val="24"/>
          <w:szCs w:val="24"/>
        </w:rPr>
        <w:t xml:space="preserve">are not subject to medical treatment decisions based on reasons which </w:t>
      </w:r>
      <w:r w:rsidR="6120C699" w:rsidRPr="3CC058DF">
        <w:rPr>
          <w:rFonts w:ascii="Arial" w:hAnsi="Arial" w:cs="Arial"/>
          <w:sz w:val="24"/>
          <w:szCs w:val="24"/>
        </w:rPr>
        <w:t xml:space="preserve">would not be applied to </w:t>
      </w:r>
      <w:r w:rsidR="2DCB2554" w:rsidRPr="3CC058DF">
        <w:rPr>
          <w:rFonts w:ascii="Arial" w:hAnsi="Arial" w:cs="Arial"/>
          <w:sz w:val="24"/>
          <w:szCs w:val="24"/>
        </w:rPr>
        <w:t xml:space="preserve">a person without a variation in sex characteristics. </w:t>
      </w:r>
    </w:p>
    <w:p w14:paraId="6072EE9F" w14:textId="4F4CC537" w:rsidR="0000556E" w:rsidRDefault="00B34A4F" w:rsidP="00F60839">
      <w:pPr>
        <w:jc w:val="both"/>
        <w:rPr>
          <w:rFonts w:ascii="Arial" w:hAnsi="Arial" w:cs="Arial"/>
          <w:iCs/>
          <w:sz w:val="24"/>
          <w:szCs w:val="24"/>
        </w:rPr>
      </w:pPr>
      <w:r>
        <w:rPr>
          <w:rFonts w:ascii="Arial" w:hAnsi="Arial" w:cs="Arial"/>
          <w:iCs/>
          <w:sz w:val="24"/>
          <w:szCs w:val="24"/>
        </w:rPr>
        <w:t>Due to the</w:t>
      </w:r>
      <w:r w:rsidR="00AD0B28">
        <w:rPr>
          <w:rFonts w:ascii="Arial" w:hAnsi="Arial" w:cs="Arial"/>
          <w:iCs/>
          <w:sz w:val="24"/>
          <w:szCs w:val="24"/>
        </w:rPr>
        <w:t xml:space="preserve"> unanticipated</w:t>
      </w:r>
      <w:r>
        <w:rPr>
          <w:rFonts w:ascii="Arial" w:hAnsi="Arial" w:cs="Arial"/>
          <w:iCs/>
          <w:sz w:val="24"/>
          <w:szCs w:val="24"/>
        </w:rPr>
        <w:t xml:space="preserve"> issues with implementation of the Act </w:t>
      </w:r>
      <w:r w:rsidR="00AD0B28">
        <w:rPr>
          <w:rFonts w:ascii="Arial" w:hAnsi="Arial" w:cs="Arial"/>
          <w:iCs/>
          <w:sz w:val="24"/>
          <w:szCs w:val="24"/>
        </w:rPr>
        <w:t xml:space="preserve">in the 12 month commencement period, </w:t>
      </w:r>
      <w:r>
        <w:rPr>
          <w:rFonts w:ascii="Arial" w:hAnsi="Arial" w:cs="Arial"/>
          <w:iCs/>
          <w:sz w:val="24"/>
          <w:szCs w:val="24"/>
        </w:rPr>
        <w:t xml:space="preserve">as set out above, if section 10 and Part 4 of the Act were to commence </w:t>
      </w:r>
      <w:r w:rsidR="00AD0B28">
        <w:rPr>
          <w:rFonts w:ascii="Arial" w:hAnsi="Arial" w:cs="Arial"/>
          <w:iCs/>
          <w:sz w:val="24"/>
          <w:szCs w:val="24"/>
        </w:rPr>
        <w:t>on 23 December 2023</w:t>
      </w:r>
      <w:r>
        <w:rPr>
          <w:rFonts w:ascii="Arial" w:hAnsi="Arial" w:cs="Arial"/>
          <w:iCs/>
          <w:sz w:val="24"/>
          <w:szCs w:val="24"/>
        </w:rPr>
        <w:t xml:space="preserve">, there is a risk that children who were not able to have their treatment plans approved by the Board prior to </w:t>
      </w:r>
      <w:r w:rsidR="00AD0B28">
        <w:rPr>
          <w:rFonts w:ascii="Arial" w:hAnsi="Arial" w:cs="Arial"/>
          <w:iCs/>
          <w:sz w:val="24"/>
          <w:szCs w:val="24"/>
        </w:rPr>
        <w:t xml:space="preserve">this date </w:t>
      </w:r>
      <w:r w:rsidR="00CF0D7D">
        <w:rPr>
          <w:rFonts w:ascii="Arial" w:hAnsi="Arial" w:cs="Arial"/>
          <w:iCs/>
          <w:sz w:val="24"/>
          <w:szCs w:val="24"/>
        </w:rPr>
        <w:t xml:space="preserve">will be unable </w:t>
      </w:r>
      <w:r w:rsidR="00BB309B">
        <w:rPr>
          <w:rFonts w:ascii="Arial" w:hAnsi="Arial" w:cs="Arial"/>
          <w:iCs/>
          <w:sz w:val="24"/>
          <w:szCs w:val="24"/>
        </w:rPr>
        <w:t xml:space="preserve">to </w:t>
      </w:r>
      <w:r w:rsidR="00FD0553">
        <w:rPr>
          <w:rFonts w:ascii="Arial" w:hAnsi="Arial" w:cs="Arial"/>
          <w:iCs/>
          <w:sz w:val="24"/>
          <w:szCs w:val="24"/>
        </w:rPr>
        <w:t xml:space="preserve">legally </w:t>
      </w:r>
      <w:r w:rsidR="00BB309B">
        <w:rPr>
          <w:rFonts w:ascii="Arial" w:hAnsi="Arial" w:cs="Arial"/>
          <w:iCs/>
          <w:sz w:val="24"/>
          <w:szCs w:val="24"/>
        </w:rPr>
        <w:t xml:space="preserve">access medically necessary </w:t>
      </w:r>
      <w:r w:rsidR="00C60B23">
        <w:rPr>
          <w:rFonts w:ascii="Arial" w:hAnsi="Arial" w:cs="Arial"/>
          <w:iCs/>
          <w:sz w:val="24"/>
          <w:szCs w:val="24"/>
        </w:rPr>
        <w:t>restricted medical treatments in relation to their variation in sex characteristics</w:t>
      </w:r>
      <w:r w:rsidR="00FD0553">
        <w:rPr>
          <w:rFonts w:ascii="Arial" w:hAnsi="Arial" w:cs="Arial"/>
          <w:iCs/>
          <w:sz w:val="24"/>
          <w:szCs w:val="24"/>
        </w:rPr>
        <w:t xml:space="preserve">. </w:t>
      </w:r>
    </w:p>
    <w:p w14:paraId="1CEAFC0E" w14:textId="1601BBDB" w:rsidR="00A80231" w:rsidRDefault="00832FB3" w:rsidP="0224070F">
      <w:pPr>
        <w:jc w:val="both"/>
        <w:rPr>
          <w:rFonts w:ascii="Arial" w:hAnsi="Arial" w:cs="Arial"/>
          <w:sz w:val="24"/>
          <w:szCs w:val="24"/>
        </w:rPr>
      </w:pPr>
      <w:r w:rsidRPr="0224070F">
        <w:rPr>
          <w:rFonts w:ascii="Arial" w:hAnsi="Arial" w:cs="Arial"/>
          <w:sz w:val="24"/>
          <w:szCs w:val="24"/>
        </w:rPr>
        <w:t xml:space="preserve">This </w:t>
      </w:r>
      <w:r w:rsidR="00857D18" w:rsidRPr="0224070F">
        <w:rPr>
          <w:rFonts w:ascii="Arial" w:hAnsi="Arial" w:cs="Arial"/>
          <w:sz w:val="24"/>
          <w:szCs w:val="24"/>
        </w:rPr>
        <w:t xml:space="preserve">would have a </w:t>
      </w:r>
      <w:r w:rsidR="0062352F" w:rsidRPr="0224070F">
        <w:rPr>
          <w:rFonts w:ascii="Arial" w:hAnsi="Arial" w:cs="Arial"/>
          <w:sz w:val="24"/>
          <w:szCs w:val="24"/>
        </w:rPr>
        <w:t xml:space="preserve">significant discriminatory effect on this cohort of prescribed people, </w:t>
      </w:r>
      <w:r w:rsidR="00C60B23" w:rsidRPr="0224070F">
        <w:rPr>
          <w:rFonts w:ascii="Arial" w:hAnsi="Arial" w:cs="Arial"/>
          <w:sz w:val="24"/>
          <w:szCs w:val="24"/>
        </w:rPr>
        <w:t xml:space="preserve">who would become unable to access </w:t>
      </w:r>
      <w:r w:rsidR="005D7DE0" w:rsidRPr="0224070F">
        <w:rPr>
          <w:rFonts w:ascii="Arial" w:hAnsi="Arial" w:cs="Arial"/>
          <w:sz w:val="24"/>
          <w:szCs w:val="24"/>
        </w:rPr>
        <w:t xml:space="preserve">necessary </w:t>
      </w:r>
      <w:r w:rsidR="00C60B23" w:rsidRPr="0224070F">
        <w:rPr>
          <w:rFonts w:ascii="Arial" w:hAnsi="Arial" w:cs="Arial"/>
          <w:sz w:val="24"/>
          <w:szCs w:val="24"/>
        </w:rPr>
        <w:t>health care</w:t>
      </w:r>
      <w:r w:rsidR="008C60D8" w:rsidRPr="0224070F">
        <w:rPr>
          <w:rFonts w:ascii="Arial" w:hAnsi="Arial" w:cs="Arial"/>
          <w:sz w:val="24"/>
          <w:szCs w:val="24"/>
        </w:rPr>
        <w:t xml:space="preserve">. </w:t>
      </w:r>
      <w:r w:rsidR="003A29A3" w:rsidRPr="0224070F">
        <w:rPr>
          <w:rFonts w:ascii="Arial" w:hAnsi="Arial" w:cs="Arial"/>
          <w:sz w:val="24"/>
          <w:szCs w:val="24"/>
        </w:rPr>
        <w:t xml:space="preserve">The result of being unable </w:t>
      </w:r>
      <w:r w:rsidR="00F04D5A" w:rsidRPr="0224070F">
        <w:rPr>
          <w:rFonts w:ascii="Arial" w:hAnsi="Arial" w:cs="Arial"/>
          <w:sz w:val="24"/>
          <w:szCs w:val="24"/>
        </w:rPr>
        <w:t xml:space="preserve">to access treatment </w:t>
      </w:r>
      <w:r w:rsidR="00885F36" w:rsidRPr="0224070F">
        <w:rPr>
          <w:rFonts w:ascii="Arial" w:hAnsi="Arial" w:cs="Arial"/>
          <w:sz w:val="24"/>
          <w:szCs w:val="24"/>
        </w:rPr>
        <w:t xml:space="preserve">would mean that this group of people </w:t>
      </w:r>
      <w:r w:rsidR="00BE37BC" w:rsidRPr="0224070F">
        <w:rPr>
          <w:rFonts w:ascii="Arial" w:hAnsi="Arial" w:cs="Arial"/>
          <w:sz w:val="24"/>
          <w:szCs w:val="24"/>
        </w:rPr>
        <w:t xml:space="preserve">is likely to </w:t>
      </w:r>
      <w:r w:rsidR="00CE4229" w:rsidRPr="0224070F">
        <w:rPr>
          <w:rFonts w:ascii="Arial" w:hAnsi="Arial" w:cs="Arial"/>
          <w:sz w:val="24"/>
          <w:szCs w:val="24"/>
        </w:rPr>
        <w:t xml:space="preserve">face </w:t>
      </w:r>
      <w:r w:rsidR="000613E4" w:rsidRPr="0224070F">
        <w:rPr>
          <w:rFonts w:ascii="Arial" w:hAnsi="Arial" w:cs="Arial"/>
          <w:sz w:val="24"/>
          <w:szCs w:val="24"/>
        </w:rPr>
        <w:t>significant</w:t>
      </w:r>
      <w:r w:rsidR="002661E8" w:rsidRPr="0224070F">
        <w:rPr>
          <w:rFonts w:ascii="Arial" w:hAnsi="Arial" w:cs="Arial"/>
          <w:sz w:val="24"/>
          <w:szCs w:val="24"/>
        </w:rPr>
        <w:t xml:space="preserve"> risks </w:t>
      </w:r>
      <w:r w:rsidR="000613E4" w:rsidRPr="0224070F">
        <w:rPr>
          <w:rFonts w:ascii="Arial" w:hAnsi="Arial" w:cs="Arial"/>
          <w:sz w:val="24"/>
          <w:szCs w:val="24"/>
        </w:rPr>
        <w:t xml:space="preserve">to their </w:t>
      </w:r>
      <w:r w:rsidR="002661E8" w:rsidRPr="0224070F">
        <w:rPr>
          <w:rFonts w:ascii="Arial" w:hAnsi="Arial" w:cs="Arial"/>
          <w:sz w:val="24"/>
          <w:szCs w:val="24"/>
        </w:rPr>
        <w:t>physical and psychological wellbeing</w:t>
      </w:r>
      <w:r w:rsidR="00094C36" w:rsidRPr="0224070F">
        <w:rPr>
          <w:rFonts w:ascii="Arial" w:hAnsi="Arial" w:cs="Arial"/>
          <w:sz w:val="24"/>
          <w:szCs w:val="24"/>
        </w:rPr>
        <w:t xml:space="preserve">. This significant </w:t>
      </w:r>
      <w:r w:rsidR="00094C36" w:rsidRPr="0224070F">
        <w:rPr>
          <w:rFonts w:ascii="Arial" w:hAnsi="Arial" w:cs="Arial"/>
          <w:sz w:val="24"/>
          <w:szCs w:val="24"/>
        </w:rPr>
        <w:lastRenderedPageBreak/>
        <w:t>discrimina</w:t>
      </w:r>
      <w:r w:rsidR="00132A69" w:rsidRPr="0224070F">
        <w:rPr>
          <w:rFonts w:ascii="Arial" w:hAnsi="Arial" w:cs="Arial"/>
          <w:sz w:val="24"/>
          <w:szCs w:val="24"/>
        </w:rPr>
        <w:t>tory impact</w:t>
      </w:r>
      <w:r w:rsidR="00B0154F" w:rsidRPr="0224070F">
        <w:rPr>
          <w:rFonts w:ascii="Arial" w:hAnsi="Arial" w:cs="Arial"/>
          <w:sz w:val="24"/>
          <w:szCs w:val="24"/>
        </w:rPr>
        <w:t xml:space="preserve"> </w:t>
      </w:r>
      <w:r w:rsidR="00132A69" w:rsidRPr="0224070F">
        <w:rPr>
          <w:rFonts w:ascii="Arial" w:hAnsi="Arial" w:cs="Arial"/>
          <w:sz w:val="24"/>
          <w:szCs w:val="24"/>
        </w:rPr>
        <w:t>come</w:t>
      </w:r>
      <w:r w:rsidR="00B0154F" w:rsidRPr="0224070F">
        <w:rPr>
          <w:rFonts w:ascii="Arial" w:hAnsi="Arial" w:cs="Arial"/>
          <w:sz w:val="24"/>
          <w:szCs w:val="24"/>
        </w:rPr>
        <w:t>s</w:t>
      </w:r>
      <w:r w:rsidR="00132A69" w:rsidRPr="0224070F">
        <w:rPr>
          <w:rFonts w:ascii="Arial" w:hAnsi="Arial" w:cs="Arial"/>
          <w:sz w:val="24"/>
          <w:szCs w:val="24"/>
        </w:rPr>
        <w:t xml:space="preserve"> within the context of </w:t>
      </w:r>
      <w:r w:rsidR="68F6B30E" w:rsidRPr="0224070F">
        <w:rPr>
          <w:rFonts w:ascii="Arial" w:hAnsi="Arial" w:cs="Arial"/>
          <w:sz w:val="24"/>
          <w:szCs w:val="24"/>
        </w:rPr>
        <w:t xml:space="preserve">the </w:t>
      </w:r>
      <w:r w:rsidR="00B0154F" w:rsidRPr="0224070F">
        <w:rPr>
          <w:rFonts w:ascii="Arial" w:hAnsi="Arial" w:cs="Arial"/>
          <w:sz w:val="24"/>
          <w:szCs w:val="24"/>
        </w:rPr>
        <w:t xml:space="preserve">overall </w:t>
      </w:r>
      <w:r w:rsidR="00132A69" w:rsidRPr="0224070F">
        <w:rPr>
          <w:rFonts w:ascii="Arial" w:hAnsi="Arial" w:cs="Arial"/>
          <w:sz w:val="24"/>
          <w:szCs w:val="24"/>
        </w:rPr>
        <w:t xml:space="preserve">significantly worse health outcomes </w:t>
      </w:r>
      <w:r w:rsidR="66BBC5CC" w:rsidRPr="0224070F">
        <w:rPr>
          <w:rFonts w:ascii="Arial" w:hAnsi="Arial" w:cs="Arial"/>
          <w:sz w:val="24"/>
          <w:szCs w:val="24"/>
        </w:rPr>
        <w:t>experienced by</w:t>
      </w:r>
      <w:r w:rsidR="00132A69" w:rsidRPr="0224070F">
        <w:rPr>
          <w:rFonts w:ascii="Arial" w:hAnsi="Arial" w:cs="Arial"/>
          <w:sz w:val="24"/>
          <w:szCs w:val="24"/>
        </w:rPr>
        <w:t xml:space="preserve"> LGBTI</w:t>
      </w:r>
      <w:r w:rsidR="00EA0B77" w:rsidRPr="0224070F">
        <w:rPr>
          <w:rFonts w:ascii="Arial" w:hAnsi="Arial" w:cs="Arial"/>
          <w:sz w:val="24"/>
          <w:szCs w:val="24"/>
        </w:rPr>
        <w:t>Q</w:t>
      </w:r>
      <w:r w:rsidR="00132A69" w:rsidRPr="0224070F">
        <w:rPr>
          <w:rFonts w:ascii="Arial" w:hAnsi="Arial" w:cs="Arial"/>
          <w:sz w:val="24"/>
          <w:szCs w:val="24"/>
        </w:rPr>
        <w:t xml:space="preserve">A+ Canberrans </w:t>
      </w:r>
      <w:r w:rsidR="6DCE5A44" w:rsidRPr="0224070F">
        <w:rPr>
          <w:rFonts w:ascii="Arial" w:hAnsi="Arial" w:cs="Arial"/>
          <w:sz w:val="24"/>
          <w:szCs w:val="24"/>
        </w:rPr>
        <w:t xml:space="preserve">when compared with </w:t>
      </w:r>
      <w:r w:rsidR="00132A69" w:rsidRPr="0224070F">
        <w:rPr>
          <w:rFonts w:ascii="Arial" w:hAnsi="Arial" w:cs="Arial"/>
          <w:sz w:val="24"/>
          <w:szCs w:val="24"/>
        </w:rPr>
        <w:t>their peers.</w:t>
      </w:r>
      <w:r w:rsidR="00132A69" w:rsidRPr="0224070F">
        <w:rPr>
          <w:rStyle w:val="FootnoteReference"/>
          <w:rFonts w:ascii="Arial" w:hAnsi="Arial"/>
          <w:sz w:val="24"/>
          <w:szCs w:val="24"/>
        </w:rPr>
        <w:footnoteReference w:id="3"/>
      </w:r>
      <w:r w:rsidR="00132A69" w:rsidRPr="0224070F">
        <w:rPr>
          <w:rFonts w:ascii="Arial" w:hAnsi="Arial" w:cs="Arial"/>
          <w:sz w:val="24"/>
          <w:szCs w:val="24"/>
        </w:rPr>
        <w:t> </w:t>
      </w:r>
    </w:p>
    <w:p w14:paraId="7BD40FB1" w14:textId="1E0A9971" w:rsidR="00AF29A3" w:rsidRDefault="00AF29A3" w:rsidP="00F60839">
      <w:pPr>
        <w:jc w:val="both"/>
        <w:rPr>
          <w:rFonts w:ascii="Arial" w:hAnsi="Arial" w:cs="Arial"/>
          <w:iCs/>
          <w:sz w:val="24"/>
          <w:szCs w:val="24"/>
        </w:rPr>
      </w:pPr>
      <w:r>
        <w:rPr>
          <w:rFonts w:ascii="Arial" w:hAnsi="Arial" w:cs="Arial"/>
          <w:iCs/>
          <w:sz w:val="24"/>
          <w:szCs w:val="24"/>
        </w:rPr>
        <w:t>The Bill will promote the right to equality and non-discrimination</w:t>
      </w:r>
      <w:r w:rsidR="00997DAF">
        <w:rPr>
          <w:rFonts w:ascii="Arial" w:hAnsi="Arial" w:cs="Arial"/>
          <w:iCs/>
          <w:sz w:val="24"/>
          <w:szCs w:val="24"/>
        </w:rPr>
        <w:t xml:space="preserve"> by ensuring that the </w:t>
      </w:r>
      <w:r w:rsidR="00FA1DFD">
        <w:rPr>
          <w:rFonts w:ascii="Arial" w:hAnsi="Arial" w:cs="Arial"/>
          <w:iCs/>
          <w:sz w:val="24"/>
          <w:szCs w:val="24"/>
        </w:rPr>
        <w:t>a</w:t>
      </w:r>
      <w:r w:rsidR="00997DAF">
        <w:rPr>
          <w:rFonts w:ascii="Arial" w:hAnsi="Arial" w:cs="Arial"/>
          <w:iCs/>
          <w:sz w:val="24"/>
          <w:szCs w:val="24"/>
        </w:rPr>
        <w:t xml:space="preserve">ffected cohort can continue to obtain the treatment required, including restricted medical treatments, </w:t>
      </w:r>
      <w:r w:rsidR="00263E36">
        <w:rPr>
          <w:rFonts w:ascii="Arial" w:hAnsi="Arial" w:cs="Arial"/>
          <w:iCs/>
          <w:sz w:val="24"/>
          <w:szCs w:val="24"/>
        </w:rPr>
        <w:t xml:space="preserve">for the </w:t>
      </w:r>
      <w:r w:rsidR="00263E36" w:rsidRPr="00ED3A6A">
        <w:rPr>
          <w:rFonts w:ascii="Arial" w:hAnsi="Arial" w:cs="Arial"/>
          <w:sz w:val="24"/>
          <w:szCs w:val="24"/>
        </w:rPr>
        <w:t>transitional period.</w:t>
      </w:r>
      <w:r w:rsidR="00263E36">
        <w:rPr>
          <w:rFonts w:ascii="Arial" w:hAnsi="Arial" w:cs="Arial"/>
          <w:iCs/>
          <w:sz w:val="24"/>
          <w:szCs w:val="24"/>
        </w:rPr>
        <w:t xml:space="preserve"> This will allow </w:t>
      </w:r>
      <w:r w:rsidR="004227B9">
        <w:rPr>
          <w:rFonts w:ascii="Arial" w:hAnsi="Arial" w:cs="Arial"/>
          <w:iCs/>
          <w:sz w:val="24"/>
          <w:szCs w:val="24"/>
        </w:rPr>
        <w:t>sufficient time</w:t>
      </w:r>
      <w:r w:rsidR="00AE1F6E">
        <w:rPr>
          <w:rFonts w:ascii="Arial" w:hAnsi="Arial" w:cs="Arial"/>
          <w:iCs/>
          <w:sz w:val="24"/>
          <w:szCs w:val="24"/>
        </w:rPr>
        <w:t xml:space="preserve"> to give effect to the purpose of the Act, and</w:t>
      </w:r>
      <w:r w:rsidR="004227B9">
        <w:rPr>
          <w:rFonts w:ascii="Arial" w:hAnsi="Arial" w:cs="Arial"/>
          <w:iCs/>
          <w:sz w:val="24"/>
          <w:szCs w:val="24"/>
        </w:rPr>
        <w:t xml:space="preserve"> for </w:t>
      </w:r>
      <w:r w:rsidR="00263E36">
        <w:rPr>
          <w:rFonts w:ascii="Arial" w:hAnsi="Arial" w:cs="Arial"/>
          <w:iCs/>
          <w:sz w:val="24"/>
          <w:szCs w:val="24"/>
        </w:rPr>
        <w:t>applications for treatment plans to be made and approved by the Board</w:t>
      </w:r>
      <w:r w:rsidR="67A02EDB" w:rsidRPr="6C22B366">
        <w:rPr>
          <w:rFonts w:ascii="Arial" w:hAnsi="Arial" w:cs="Arial"/>
          <w:sz w:val="24"/>
          <w:szCs w:val="24"/>
        </w:rPr>
        <w:t>.</w:t>
      </w:r>
      <w:r w:rsidR="004227B9" w:rsidRPr="6C22B366">
        <w:rPr>
          <w:rFonts w:ascii="Arial" w:hAnsi="Arial" w:cs="Arial"/>
          <w:sz w:val="24"/>
          <w:szCs w:val="24"/>
        </w:rPr>
        <w:t xml:space="preserve"> </w:t>
      </w:r>
      <w:r w:rsidR="6B8F1751" w:rsidRPr="6C22B366">
        <w:rPr>
          <w:rFonts w:ascii="Arial" w:hAnsi="Arial" w:cs="Arial"/>
          <w:sz w:val="24"/>
          <w:szCs w:val="24"/>
        </w:rPr>
        <w:t>This will</w:t>
      </w:r>
      <w:r w:rsidR="004227B9">
        <w:rPr>
          <w:rFonts w:ascii="Arial" w:hAnsi="Arial" w:cs="Arial"/>
          <w:iCs/>
          <w:sz w:val="24"/>
          <w:szCs w:val="24"/>
        </w:rPr>
        <w:t xml:space="preserve"> ensure effective </w:t>
      </w:r>
      <w:r w:rsidR="005724BA">
        <w:rPr>
          <w:rFonts w:ascii="Arial" w:hAnsi="Arial" w:cs="Arial"/>
          <w:iCs/>
          <w:sz w:val="24"/>
          <w:szCs w:val="24"/>
        </w:rPr>
        <w:t xml:space="preserve">oversight of the restricted medical treatments for this cohort </w:t>
      </w:r>
      <w:r w:rsidR="00C97D5A">
        <w:rPr>
          <w:rFonts w:ascii="Arial" w:hAnsi="Arial" w:cs="Arial"/>
          <w:iCs/>
          <w:sz w:val="24"/>
          <w:szCs w:val="24"/>
        </w:rPr>
        <w:t xml:space="preserve">from the end of the </w:t>
      </w:r>
      <w:r w:rsidR="00C97D5A" w:rsidRPr="00ED3A6A">
        <w:rPr>
          <w:rFonts w:ascii="Arial" w:hAnsi="Arial" w:cs="Arial"/>
          <w:sz w:val="24"/>
          <w:szCs w:val="24"/>
        </w:rPr>
        <w:t>transitional period</w:t>
      </w:r>
      <w:r w:rsidR="00C97D5A">
        <w:rPr>
          <w:rFonts w:ascii="Arial" w:hAnsi="Arial" w:cs="Arial"/>
          <w:iCs/>
          <w:sz w:val="24"/>
          <w:szCs w:val="24"/>
        </w:rPr>
        <w:t xml:space="preserve">. </w:t>
      </w:r>
    </w:p>
    <w:p w14:paraId="4F7A3C04" w14:textId="74BFBB4C" w:rsidR="004766FE" w:rsidRDefault="004766FE" w:rsidP="00F60839">
      <w:pPr>
        <w:jc w:val="both"/>
        <w:rPr>
          <w:rFonts w:ascii="Arial" w:hAnsi="Arial" w:cs="Arial"/>
          <w:iCs/>
          <w:sz w:val="24"/>
          <w:szCs w:val="24"/>
          <w:u w:val="single"/>
        </w:rPr>
      </w:pPr>
      <w:r w:rsidRPr="004766FE">
        <w:rPr>
          <w:rFonts w:ascii="Arial" w:hAnsi="Arial" w:cs="Arial"/>
          <w:iCs/>
          <w:sz w:val="24"/>
          <w:szCs w:val="24"/>
          <w:u w:val="single"/>
        </w:rPr>
        <w:t>Section 9 – Right to life</w:t>
      </w:r>
    </w:p>
    <w:p w14:paraId="34671C25" w14:textId="52EA6CB4" w:rsidR="006D5C5A" w:rsidRDefault="000D2CB9" w:rsidP="00352201">
      <w:pPr>
        <w:jc w:val="both"/>
        <w:rPr>
          <w:rFonts w:ascii="Arial" w:hAnsi="Arial" w:cs="Arial"/>
          <w:iCs/>
          <w:sz w:val="24"/>
          <w:szCs w:val="24"/>
        </w:rPr>
      </w:pPr>
      <w:r w:rsidRPr="000D2CB9">
        <w:rPr>
          <w:rFonts w:ascii="Arial" w:hAnsi="Arial" w:cs="Arial"/>
          <w:iCs/>
          <w:sz w:val="24"/>
          <w:szCs w:val="24"/>
        </w:rPr>
        <w:t>Section 9(1) of the HR Act recognises that everyone has the right to life and that no</w:t>
      </w:r>
      <w:r w:rsidR="0013678E">
        <w:rPr>
          <w:rFonts w:ascii="Arial" w:hAnsi="Arial" w:cs="Arial"/>
          <w:iCs/>
          <w:sz w:val="24"/>
          <w:szCs w:val="24"/>
        </w:rPr>
        <w:t xml:space="preserve"> </w:t>
      </w:r>
      <w:r w:rsidRPr="000D2CB9">
        <w:rPr>
          <w:rFonts w:ascii="Arial" w:hAnsi="Arial" w:cs="Arial"/>
          <w:iCs/>
          <w:sz w:val="24"/>
          <w:szCs w:val="24"/>
        </w:rPr>
        <w:t xml:space="preserve">one may be arbitrarily deprived of life. The right to life requires the ACT Government to safeguard life where there may be a real and immediate direct or indirect risk to life. </w:t>
      </w:r>
    </w:p>
    <w:p w14:paraId="138E256C" w14:textId="22F09E73" w:rsidR="00A77A69" w:rsidRDefault="000D2CB9" w:rsidP="00352201">
      <w:pPr>
        <w:jc w:val="both"/>
        <w:rPr>
          <w:rFonts w:ascii="Arial" w:hAnsi="Arial" w:cs="Arial"/>
          <w:iCs/>
          <w:sz w:val="24"/>
          <w:szCs w:val="24"/>
        </w:rPr>
      </w:pPr>
      <w:r w:rsidRPr="000D2CB9">
        <w:rPr>
          <w:rFonts w:ascii="Arial" w:hAnsi="Arial" w:cs="Arial"/>
          <w:iCs/>
          <w:sz w:val="24"/>
          <w:szCs w:val="24"/>
        </w:rPr>
        <w:t xml:space="preserve">The </w:t>
      </w:r>
      <w:r w:rsidR="002644DE">
        <w:rPr>
          <w:rFonts w:ascii="Arial" w:hAnsi="Arial" w:cs="Arial"/>
          <w:iCs/>
          <w:sz w:val="24"/>
          <w:szCs w:val="24"/>
        </w:rPr>
        <w:t xml:space="preserve">Bill will allow </w:t>
      </w:r>
      <w:r w:rsidR="00A77A69">
        <w:rPr>
          <w:rFonts w:ascii="Arial" w:hAnsi="Arial" w:cs="Arial"/>
          <w:iCs/>
          <w:sz w:val="24"/>
          <w:szCs w:val="24"/>
        </w:rPr>
        <w:t xml:space="preserve">the affected cohort to </w:t>
      </w:r>
      <w:r w:rsidR="00D42044">
        <w:rPr>
          <w:rFonts w:ascii="Arial" w:hAnsi="Arial" w:cs="Arial"/>
          <w:iCs/>
          <w:sz w:val="24"/>
          <w:szCs w:val="24"/>
        </w:rPr>
        <w:t xml:space="preserve">legally access </w:t>
      </w:r>
      <w:r w:rsidR="00A77A69">
        <w:rPr>
          <w:rFonts w:ascii="Arial" w:hAnsi="Arial" w:cs="Arial"/>
          <w:iCs/>
          <w:sz w:val="24"/>
          <w:szCs w:val="24"/>
        </w:rPr>
        <w:t>medically necessary restricted medical treatments in relation to their variation in sex characteristics</w:t>
      </w:r>
      <w:r w:rsidR="00AB0EB3" w:rsidRPr="00AB0EB3">
        <w:rPr>
          <w:rFonts w:ascii="Arial" w:hAnsi="Arial" w:cs="Arial"/>
          <w:iCs/>
          <w:sz w:val="24"/>
          <w:szCs w:val="24"/>
        </w:rPr>
        <w:t xml:space="preserve"> </w:t>
      </w:r>
      <w:r w:rsidR="00AB0EB3">
        <w:rPr>
          <w:rFonts w:ascii="Arial" w:hAnsi="Arial" w:cs="Arial"/>
          <w:iCs/>
          <w:sz w:val="24"/>
          <w:szCs w:val="24"/>
        </w:rPr>
        <w:t xml:space="preserve">whilst treatment plans are prepared and considered by the Board </w:t>
      </w:r>
      <w:r w:rsidR="00AB0EB3" w:rsidRPr="32D01CBE">
        <w:rPr>
          <w:rFonts w:ascii="Arial" w:hAnsi="Arial" w:cs="Arial"/>
          <w:sz w:val="24"/>
          <w:szCs w:val="24"/>
        </w:rPr>
        <w:t>during</w:t>
      </w:r>
      <w:r w:rsidR="00AB0EB3">
        <w:rPr>
          <w:rFonts w:ascii="Arial" w:hAnsi="Arial" w:cs="Arial"/>
          <w:iCs/>
          <w:sz w:val="24"/>
          <w:szCs w:val="24"/>
        </w:rPr>
        <w:t xml:space="preserve"> the transitional period</w:t>
      </w:r>
      <w:r w:rsidR="00A77A69">
        <w:rPr>
          <w:rFonts w:ascii="Arial" w:hAnsi="Arial" w:cs="Arial"/>
          <w:iCs/>
          <w:sz w:val="24"/>
          <w:szCs w:val="24"/>
        </w:rPr>
        <w:t xml:space="preserve">. </w:t>
      </w:r>
      <w:r w:rsidR="00D42044">
        <w:rPr>
          <w:rFonts w:ascii="Arial" w:hAnsi="Arial" w:cs="Arial"/>
          <w:iCs/>
          <w:sz w:val="24"/>
          <w:szCs w:val="24"/>
        </w:rPr>
        <w:t>This</w:t>
      </w:r>
      <w:r w:rsidR="0013678E">
        <w:rPr>
          <w:rFonts w:ascii="Arial" w:hAnsi="Arial" w:cs="Arial"/>
          <w:iCs/>
          <w:sz w:val="24"/>
          <w:szCs w:val="24"/>
        </w:rPr>
        <w:t> </w:t>
      </w:r>
      <w:r w:rsidR="00D42044">
        <w:rPr>
          <w:rFonts w:ascii="Arial" w:hAnsi="Arial" w:cs="Arial"/>
          <w:iCs/>
          <w:sz w:val="24"/>
          <w:szCs w:val="24"/>
        </w:rPr>
        <w:t xml:space="preserve">will </w:t>
      </w:r>
      <w:r w:rsidR="007B2D9F">
        <w:rPr>
          <w:rFonts w:ascii="Arial" w:hAnsi="Arial" w:cs="Arial"/>
          <w:iCs/>
          <w:sz w:val="24"/>
          <w:szCs w:val="24"/>
        </w:rPr>
        <w:t>help to protect the</w:t>
      </w:r>
      <w:r w:rsidR="007E59A8" w:rsidRPr="000D2CB9">
        <w:rPr>
          <w:rFonts w:ascii="Arial" w:hAnsi="Arial" w:cs="Arial"/>
          <w:iCs/>
          <w:sz w:val="24"/>
          <w:szCs w:val="24"/>
        </w:rPr>
        <w:t xml:space="preserve"> </w:t>
      </w:r>
      <w:r w:rsidR="00092FA6">
        <w:rPr>
          <w:rFonts w:ascii="Arial" w:hAnsi="Arial" w:cs="Arial"/>
          <w:iCs/>
          <w:sz w:val="24"/>
          <w:szCs w:val="24"/>
        </w:rPr>
        <w:t>physical and psychological</w:t>
      </w:r>
      <w:r w:rsidR="007E59A8" w:rsidRPr="000D2CB9">
        <w:rPr>
          <w:rFonts w:ascii="Arial" w:hAnsi="Arial" w:cs="Arial"/>
          <w:iCs/>
          <w:sz w:val="24"/>
          <w:szCs w:val="24"/>
        </w:rPr>
        <w:t xml:space="preserve"> wellbeing </w:t>
      </w:r>
      <w:r w:rsidR="007B2D9F">
        <w:rPr>
          <w:rFonts w:ascii="Arial" w:hAnsi="Arial" w:cs="Arial"/>
          <w:iCs/>
          <w:sz w:val="24"/>
          <w:szCs w:val="24"/>
        </w:rPr>
        <w:t>of the affected cohort, who will be able to continue to access restricted medical treatments</w:t>
      </w:r>
      <w:r w:rsidR="008F20FC">
        <w:rPr>
          <w:rFonts w:ascii="Arial" w:hAnsi="Arial" w:cs="Arial"/>
          <w:iCs/>
          <w:sz w:val="24"/>
          <w:szCs w:val="24"/>
        </w:rPr>
        <w:t xml:space="preserve">. </w:t>
      </w:r>
    </w:p>
    <w:p w14:paraId="6F9AE0B3" w14:textId="50A47BDB" w:rsidR="00F85904" w:rsidRDefault="00712444" w:rsidP="00F60839">
      <w:pPr>
        <w:jc w:val="both"/>
        <w:rPr>
          <w:rFonts w:ascii="Arial" w:hAnsi="Arial" w:cs="Arial"/>
          <w:iCs/>
          <w:sz w:val="24"/>
          <w:szCs w:val="24"/>
          <w:u w:val="single"/>
        </w:rPr>
      </w:pPr>
      <w:r w:rsidRPr="008F20FC">
        <w:rPr>
          <w:rFonts w:ascii="Arial" w:hAnsi="Arial" w:cs="Arial"/>
          <w:iCs/>
          <w:sz w:val="24"/>
          <w:szCs w:val="24"/>
          <w:u w:val="single"/>
        </w:rPr>
        <w:t>Section 11 – Right to protection of the family and child</w:t>
      </w:r>
    </w:p>
    <w:p w14:paraId="216B1366" w14:textId="6317CF76" w:rsidR="008F20FC" w:rsidRDefault="00904F7B" w:rsidP="00F60839">
      <w:pPr>
        <w:jc w:val="both"/>
        <w:rPr>
          <w:rFonts w:ascii="Arial" w:hAnsi="Arial" w:cs="Arial"/>
          <w:iCs/>
          <w:sz w:val="24"/>
          <w:szCs w:val="24"/>
        </w:rPr>
      </w:pPr>
      <w:r w:rsidRPr="00904F7B">
        <w:rPr>
          <w:rFonts w:ascii="Arial" w:hAnsi="Arial" w:cs="Arial"/>
          <w:iCs/>
          <w:sz w:val="24"/>
          <w:szCs w:val="24"/>
        </w:rPr>
        <w:t>Section 11 of the HR Act provides that the family is the natural and basic group unit of society and is entitled to be protected by society. Section 11(2) provides that every child has the right to the protection needed by the child because of being a child, without distinction or discrimination of any kind.</w:t>
      </w:r>
    </w:p>
    <w:p w14:paraId="5C04F61A" w14:textId="07FFBDD2" w:rsidR="00111F9B" w:rsidRDefault="4CC1D317" w:rsidP="3CC058DF">
      <w:pPr>
        <w:jc w:val="both"/>
        <w:rPr>
          <w:rFonts w:ascii="Arial" w:hAnsi="Arial" w:cs="Arial"/>
          <w:sz w:val="24"/>
          <w:szCs w:val="24"/>
        </w:rPr>
      </w:pPr>
      <w:r w:rsidRPr="3CC058DF">
        <w:rPr>
          <w:rFonts w:ascii="Arial" w:hAnsi="Arial" w:cs="Arial"/>
          <w:sz w:val="24"/>
          <w:szCs w:val="24"/>
        </w:rPr>
        <w:t>The rights of children are interpreted by reference to the rights contained in the Convention o</w:t>
      </w:r>
      <w:r w:rsidR="079B02BD" w:rsidRPr="3CC058DF">
        <w:rPr>
          <w:rFonts w:ascii="Arial" w:hAnsi="Arial" w:cs="Arial"/>
          <w:sz w:val="24"/>
          <w:szCs w:val="24"/>
        </w:rPr>
        <w:t>n</w:t>
      </w:r>
      <w:r w:rsidRPr="3CC058DF">
        <w:rPr>
          <w:rFonts w:ascii="Arial" w:hAnsi="Arial" w:cs="Arial"/>
          <w:sz w:val="24"/>
          <w:szCs w:val="24"/>
        </w:rPr>
        <w:t xml:space="preserve"> the Rights of the Chil</w:t>
      </w:r>
      <w:r w:rsidR="079B02BD" w:rsidRPr="3CC058DF">
        <w:rPr>
          <w:rFonts w:ascii="Arial" w:hAnsi="Arial" w:cs="Arial"/>
          <w:sz w:val="24"/>
          <w:szCs w:val="24"/>
        </w:rPr>
        <w:t>d</w:t>
      </w:r>
      <w:r w:rsidRPr="3CC058DF">
        <w:rPr>
          <w:rFonts w:ascii="Arial" w:hAnsi="Arial" w:cs="Arial"/>
          <w:sz w:val="24"/>
          <w:szCs w:val="24"/>
        </w:rPr>
        <w:t>.</w:t>
      </w:r>
      <w:r w:rsidR="00B20265" w:rsidRPr="3CC058DF">
        <w:rPr>
          <w:rStyle w:val="FootnoteReference"/>
          <w:rFonts w:ascii="Arial" w:hAnsi="Arial"/>
          <w:sz w:val="24"/>
          <w:szCs w:val="24"/>
        </w:rPr>
        <w:footnoteReference w:id="4"/>
      </w:r>
      <w:r w:rsidRPr="3CC058DF">
        <w:rPr>
          <w:rFonts w:ascii="Arial" w:hAnsi="Arial" w:cs="Arial"/>
          <w:sz w:val="24"/>
          <w:szCs w:val="24"/>
        </w:rPr>
        <w:t xml:space="preserve"> </w:t>
      </w:r>
      <w:r w:rsidR="7FEC14B7" w:rsidRPr="3CC058DF">
        <w:rPr>
          <w:rFonts w:ascii="Arial" w:hAnsi="Arial" w:cs="Arial"/>
          <w:sz w:val="24"/>
          <w:szCs w:val="24"/>
        </w:rPr>
        <w:t xml:space="preserve">Overall, </w:t>
      </w:r>
      <w:r w:rsidR="686DB227" w:rsidRPr="3CC058DF">
        <w:rPr>
          <w:rFonts w:ascii="Arial" w:hAnsi="Arial" w:cs="Arial"/>
          <w:sz w:val="24"/>
          <w:szCs w:val="24"/>
        </w:rPr>
        <w:t xml:space="preserve">the convention requires that the best interests of the child must be a primary consideration in any decision that affects the child. </w:t>
      </w:r>
      <w:r w:rsidR="744A2A22" w:rsidRPr="3CC058DF">
        <w:rPr>
          <w:rFonts w:ascii="Arial" w:hAnsi="Arial" w:cs="Arial"/>
          <w:sz w:val="24"/>
          <w:szCs w:val="24"/>
        </w:rPr>
        <w:t xml:space="preserve">Article 24 of the </w:t>
      </w:r>
      <w:r w:rsidRPr="3CC058DF">
        <w:rPr>
          <w:rFonts w:ascii="Arial" w:hAnsi="Arial" w:cs="Arial"/>
          <w:sz w:val="24"/>
          <w:szCs w:val="24"/>
        </w:rPr>
        <w:t>Convention o</w:t>
      </w:r>
      <w:r w:rsidR="079B02BD" w:rsidRPr="3CC058DF">
        <w:rPr>
          <w:rFonts w:ascii="Arial" w:hAnsi="Arial" w:cs="Arial"/>
          <w:sz w:val="24"/>
          <w:szCs w:val="24"/>
        </w:rPr>
        <w:t xml:space="preserve">n the Rights of the Child </w:t>
      </w:r>
      <w:r w:rsidR="0D2B06F8" w:rsidRPr="3CC058DF">
        <w:rPr>
          <w:rFonts w:ascii="Arial" w:hAnsi="Arial" w:cs="Arial"/>
          <w:sz w:val="24"/>
          <w:szCs w:val="24"/>
        </w:rPr>
        <w:t>recognises the right of the child to the enjoyment of the highest attainable standard of health</w:t>
      </w:r>
      <w:r w:rsidR="2D2886DB" w:rsidRPr="3CC058DF">
        <w:rPr>
          <w:rFonts w:ascii="Arial" w:hAnsi="Arial" w:cs="Arial"/>
          <w:sz w:val="24"/>
          <w:szCs w:val="24"/>
        </w:rPr>
        <w:t xml:space="preserve">, including access to facilities for the treatment of </w:t>
      </w:r>
      <w:r w:rsidR="53AAEA25" w:rsidRPr="3CC058DF">
        <w:rPr>
          <w:rFonts w:ascii="Arial" w:hAnsi="Arial" w:cs="Arial"/>
          <w:sz w:val="24"/>
          <w:szCs w:val="24"/>
        </w:rPr>
        <w:t>illness and rehabilitation of health. The Convention requires that all appropriate measures are taken to ensure the provision of necessary medical assistance and health care</w:t>
      </w:r>
      <w:r w:rsidR="2BC9AB4A" w:rsidRPr="3CC058DF">
        <w:rPr>
          <w:rFonts w:ascii="Arial" w:hAnsi="Arial" w:cs="Arial"/>
          <w:sz w:val="24"/>
          <w:szCs w:val="24"/>
        </w:rPr>
        <w:t xml:space="preserve"> to all children. </w:t>
      </w:r>
    </w:p>
    <w:p w14:paraId="6442D219" w14:textId="434B5111" w:rsidR="004B726C" w:rsidRDefault="004B726C" w:rsidP="004B726C">
      <w:pPr>
        <w:jc w:val="both"/>
        <w:rPr>
          <w:rFonts w:ascii="Arial" w:hAnsi="Arial" w:cs="Arial"/>
          <w:iCs/>
          <w:sz w:val="24"/>
          <w:szCs w:val="24"/>
        </w:rPr>
      </w:pPr>
      <w:r>
        <w:rPr>
          <w:rFonts w:ascii="Arial" w:hAnsi="Arial" w:cs="Arial"/>
          <w:iCs/>
          <w:sz w:val="24"/>
          <w:szCs w:val="24"/>
        </w:rPr>
        <w:t>The Bill will promote the right of children to special protecti</w:t>
      </w:r>
      <w:r w:rsidR="004A02CC">
        <w:rPr>
          <w:rFonts w:ascii="Arial" w:hAnsi="Arial" w:cs="Arial"/>
          <w:iCs/>
          <w:sz w:val="24"/>
          <w:szCs w:val="24"/>
        </w:rPr>
        <w:t>on</w:t>
      </w:r>
      <w:r w:rsidR="0A6BA78B" w:rsidRPr="361E4222">
        <w:rPr>
          <w:rFonts w:ascii="Arial" w:hAnsi="Arial" w:cs="Arial"/>
          <w:sz w:val="24"/>
          <w:szCs w:val="24"/>
        </w:rPr>
        <w:t>,</w:t>
      </w:r>
      <w:r>
        <w:rPr>
          <w:rFonts w:ascii="Arial" w:hAnsi="Arial" w:cs="Arial"/>
          <w:iCs/>
          <w:sz w:val="24"/>
          <w:szCs w:val="24"/>
        </w:rPr>
        <w:t xml:space="preserve"> by ensuring that</w:t>
      </w:r>
      <w:r w:rsidR="03E1C5DE" w:rsidRPr="361E4222">
        <w:rPr>
          <w:rFonts w:ascii="Arial" w:hAnsi="Arial" w:cs="Arial"/>
          <w:sz w:val="24"/>
          <w:szCs w:val="24"/>
        </w:rPr>
        <w:t xml:space="preserve"> each child in </w:t>
      </w:r>
      <w:r>
        <w:rPr>
          <w:rFonts w:ascii="Arial" w:hAnsi="Arial" w:cs="Arial"/>
          <w:iCs/>
          <w:sz w:val="24"/>
          <w:szCs w:val="24"/>
        </w:rPr>
        <w:t xml:space="preserve">the </w:t>
      </w:r>
      <w:r w:rsidR="00FA1DFD">
        <w:rPr>
          <w:rFonts w:ascii="Arial" w:hAnsi="Arial" w:cs="Arial"/>
          <w:iCs/>
          <w:sz w:val="24"/>
          <w:szCs w:val="24"/>
        </w:rPr>
        <w:t>a</w:t>
      </w:r>
      <w:r>
        <w:rPr>
          <w:rFonts w:ascii="Arial" w:hAnsi="Arial" w:cs="Arial"/>
          <w:iCs/>
          <w:sz w:val="24"/>
          <w:szCs w:val="24"/>
        </w:rPr>
        <w:t xml:space="preserve">ffected cohort can continue to obtain the treatment </w:t>
      </w:r>
      <w:r w:rsidR="025D9791" w:rsidRPr="361E4222">
        <w:rPr>
          <w:rFonts w:ascii="Arial" w:hAnsi="Arial" w:cs="Arial"/>
          <w:sz w:val="24"/>
          <w:szCs w:val="24"/>
        </w:rPr>
        <w:t xml:space="preserve">they </w:t>
      </w:r>
      <w:r w:rsidR="6A162BAE" w:rsidRPr="361E4222">
        <w:rPr>
          <w:rFonts w:ascii="Arial" w:hAnsi="Arial" w:cs="Arial"/>
          <w:sz w:val="24"/>
          <w:szCs w:val="24"/>
        </w:rPr>
        <w:t>require</w:t>
      </w:r>
      <w:r w:rsidR="2BD3D592" w:rsidRPr="361E4222">
        <w:rPr>
          <w:rFonts w:ascii="Arial" w:hAnsi="Arial" w:cs="Arial"/>
          <w:sz w:val="24"/>
          <w:szCs w:val="24"/>
        </w:rPr>
        <w:t xml:space="preserve"> in their best interests</w:t>
      </w:r>
      <w:r>
        <w:rPr>
          <w:rFonts w:ascii="Arial" w:hAnsi="Arial" w:cs="Arial"/>
          <w:iCs/>
          <w:sz w:val="24"/>
          <w:szCs w:val="24"/>
        </w:rPr>
        <w:t xml:space="preserve">, including restricted medical treatments, for the </w:t>
      </w:r>
      <w:r w:rsidRPr="000418E9">
        <w:rPr>
          <w:rFonts w:ascii="Arial" w:hAnsi="Arial" w:cs="Arial"/>
          <w:sz w:val="24"/>
          <w:szCs w:val="24"/>
        </w:rPr>
        <w:t>transitional period.</w:t>
      </w:r>
      <w:r>
        <w:rPr>
          <w:rFonts w:ascii="Arial" w:hAnsi="Arial" w:cs="Arial"/>
          <w:iCs/>
          <w:sz w:val="24"/>
          <w:szCs w:val="24"/>
        </w:rPr>
        <w:t xml:space="preserve"> This</w:t>
      </w:r>
      <w:r w:rsidR="0013678E">
        <w:rPr>
          <w:rFonts w:ascii="Arial" w:hAnsi="Arial" w:cs="Arial"/>
          <w:iCs/>
          <w:sz w:val="24"/>
          <w:szCs w:val="24"/>
        </w:rPr>
        <w:t> </w:t>
      </w:r>
      <w:r>
        <w:rPr>
          <w:rFonts w:ascii="Arial" w:hAnsi="Arial" w:cs="Arial"/>
          <w:iCs/>
          <w:sz w:val="24"/>
          <w:szCs w:val="24"/>
        </w:rPr>
        <w:t xml:space="preserve">will allow sufficient time for applications for treatment plans to be made and approved by the Board, to ensure effective oversight of the restricted medical treatments for this cohort from the end of the </w:t>
      </w:r>
      <w:r w:rsidRPr="000418E9">
        <w:rPr>
          <w:rFonts w:ascii="Arial" w:hAnsi="Arial" w:cs="Arial"/>
          <w:sz w:val="24"/>
          <w:szCs w:val="24"/>
        </w:rPr>
        <w:t>transitional period</w:t>
      </w:r>
      <w:r>
        <w:rPr>
          <w:rFonts w:ascii="Arial" w:hAnsi="Arial" w:cs="Arial"/>
          <w:iCs/>
          <w:sz w:val="24"/>
          <w:szCs w:val="24"/>
        </w:rPr>
        <w:t xml:space="preserve">. </w:t>
      </w:r>
    </w:p>
    <w:p w14:paraId="54FE1438" w14:textId="77777777" w:rsidR="00E90DF9" w:rsidRDefault="00E90DF9" w:rsidP="00783969">
      <w:pPr>
        <w:keepNext/>
        <w:spacing w:before="240"/>
        <w:jc w:val="both"/>
        <w:rPr>
          <w:rFonts w:ascii="Arial" w:hAnsi="Arial" w:cs="Arial"/>
          <w:b/>
          <w:bCs/>
          <w:i/>
          <w:sz w:val="24"/>
          <w:szCs w:val="24"/>
        </w:rPr>
      </w:pPr>
      <w:r w:rsidRPr="00BC3EF0">
        <w:rPr>
          <w:rFonts w:ascii="Arial" w:hAnsi="Arial" w:cs="Arial"/>
          <w:b/>
          <w:bCs/>
          <w:i/>
          <w:sz w:val="24"/>
          <w:szCs w:val="24"/>
        </w:rPr>
        <w:lastRenderedPageBreak/>
        <w:t>Rights Limited</w:t>
      </w:r>
    </w:p>
    <w:p w14:paraId="05818C43" w14:textId="5F6733CD" w:rsidR="002E345E" w:rsidRPr="007E6790" w:rsidRDefault="002E345E" w:rsidP="007E6790">
      <w:pPr>
        <w:jc w:val="both"/>
        <w:rPr>
          <w:rFonts w:ascii="Arial" w:hAnsi="Arial" w:cs="Arial"/>
          <w:sz w:val="24"/>
          <w:szCs w:val="24"/>
        </w:rPr>
      </w:pPr>
      <w:r>
        <w:rPr>
          <w:rFonts w:ascii="Arial" w:hAnsi="Arial" w:cs="Arial"/>
          <w:sz w:val="24"/>
          <w:szCs w:val="24"/>
        </w:rPr>
        <w:t>T</w:t>
      </w:r>
      <w:r w:rsidRPr="0030619D">
        <w:rPr>
          <w:rFonts w:ascii="Arial" w:hAnsi="Arial" w:cs="Arial"/>
          <w:sz w:val="24"/>
          <w:szCs w:val="24"/>
        </w:rPr>
        <w:t xml:space="preserve">his Bill will </w:t>
      </w:r>
      <w:r w:rsidR="00EB3D10">
        <w:rPr>
          <w:rFonts w:ascii="Arial" w:hAnsi="Arial" w:cs="Arial"/>
          <w:sz w:val="24"/>
          <w:szCs w:val="24"/>
        </w:rPr>
        <w:t>delay</w:t>
      </w:r>
      <w:r w:rsidRPr="0030619D">
        <w:rPr>
          <w:rFonts w:ascii="Arial" w:hAnsi="Arial" w:cs="Arial"/>
          <w:sz w:val="24"/>
          <w:szCs w:val="24"/>
        </w:rPr>
        <w:t xml:space="preserve"> some of the protections of the Act</w:t>
      </w:r>
      <w:r>
        <w:rPr>
          <w:rFonts w:ascii="Arial" w:hAnsi="Arial" w:cs="Arial"/>
          <w:sz w:val="24"/>
          <w:szCs w:val="24"/>
        </w:rPr>
        <w:t>, many of which were designed to promote the rights of protected persons</w:t>
      </w:r>
      <w:r w:rsidR="00EA6696">
        <w:rPr>
          <w:rFonts w:ascii="Arial" w:hAnsi="Arial" w:cs="Arial"/>
          <w:sz w:val="24"/>
          <w:szCs w:val="24"/>
        </w:rPr>
        <w:t xml:space="preserve"> </w:t>
      </w:r>
      <w:r w:rsidR="00F44EB8">
        <w:rPr>
          <w:rFonts w:ascii="Arial" w:hAnsi="Arial" w:cs="Arial"/>
          <w:sz w:val="24"/>
          <w:szCs w:val="24"/>
        </w:rPr>
        <w:t>by</w:t>
      </w:r>
      <w:r>
        <w:rPr>
          <w:rFonts w:ascii="Arial" w:hAnsi="Arial" w:cs="Arial"/>
          <w:sz w:val="24"/>
          <w:szCs w:val="24"/>
        </w:rPr>
        <w:t xml:space="preserve"> establishing special measures to protect those rights.</w:t>
      </w:r>
      <w:r w:rsidR="00A635FB">
        <w:rPr>
          <w:rFonts w:ascii="Arial" w:hAnsi="Arial" w:cs="Arial"/>
          <w:sz w:val="24"/>
          <w:szCs w:val="24"/>
        </w:rPr>
        <w:t xml:space="preserve"> </w:t>
      </w:r>
      <w:r w:rsidR="00EB3D10">
        <w:rPr>
          <w:rFonts w:ascii="Arial" w:hAnsi="Arial" w:cs="Arial"/>
          <w:sz w:val="24"/>
          <w:szCs w:val="24"/>
        </w:rPr>
        <w:t>The limitation</w:t>
      </w:r>
      <w:r w:rsidR="007E6790">
        <w:rPr>
          <w:rFonts w:ascii="Arial" w:hAnsi="Arial" w:cs="Arial"/>
          <w:sz w:val="24"/>
          <w:szCs w:val="24"/>
        </w:rPr>
        <w:t>s</w:t>
      </w:r>
      <w:r w:rsidR="00EB3D10">
        <w:rPr>
          <w:rFonts w:ascii="Arial" w:hAnsi="Arial" w:cs="Arial"/>
          <w:sz w:val="24"/>
          <w:szCs w:val="24"/>
        </w:rPr>
        <w:t xml:space="preserve"> on these rights</w:t>
      </w:r>
      <w:r w:rsidR="007E6790">
        <w:rPr>
          <w:rFonts w:ascii="Arial" w:hAnsi="Arial" w:cs="Arial"/>
          <w:sz w:val="24"/>
          <w:szCs w:val="24"/>
        </w:rPr>
        <w:t xml:space="preserve"> are</w:t>
      </w:r>
      <w:r w:rsidR="00EB3D10">
        <w:rPr>
          <w:rFonts w:ascii="Arial" w:hAnsi="Arial" w:cs="Arial"/>
          <w:sz w:val="24"/>
          <w:szCs w:val="24"/>
        </w:rPr>
        <w:t xml:space="preserve"> intended</w:t>
      </w:r>
      <w:r>
        <w:rPr>
          <w:rFonts w:ascii="Arial" w:hAnsi="Arial" w:cs="Arial"/>
          <w:sz w:val="24"/>
          <w:szCs w:val="24"/>
        </w:rPr>
        <w:t xml:space="preserve"> to avoid a worse</w:t>
      </w:r>
      <w:r w:rsidR="007E6790">
        <w:rPr>
          <w:rFonts w:ascii="Arial" w:hAnsi="Arial" w:cs="Arial"/>
          <w:sz w:val="24"/>
          <w:szCs w:val="24"/>
        </w:rPr>
        <w:t xml:space="preserve"> </w:t>
      </w:r>
      <w:r>
        <w:rPr>
          <w:rFonts w:ascii="Arial" w:hAnsi="Arial" w:cs="Arial"/>
          <w:sz w:val="24"/>
          <w:szCs w:val="24"/>
        </w:rPr>
        <w:t>outcome for the affected cohort of being unable to legally access medically necessary treatment, or having their treatment disrupted</w:t>
      </w:r>
      <w:r w:rsidRPr="0030619D">
        <w:rPr>
          <w:rFonts w:ascii="Arial" w:hAnsi="Arial" w:cs="Arial"/>
          <w:sz w:val="24"/>
          <w:szCs w:val="24"/>
        </w:rPr>
        <w:t>. The ways in which the Bill will limit the rights sought to be</w:t>
      </w:r>
      <w:r w:rsidR="00EB3D10">
        <w:rPr>
          <w:rFonts w:ascii="Arial" w:hAnsi="Arial" w:cs="Arial"/>
          <w:sz w:val="24"/>
          <w:szCs w:val="24"/>
        </w:rPr>
        <w:t xml:space="preserve"> promoted</w:t>
      </w:r>
      <w:r w:rsidRPr="0030619D">
        <w:rPr>
          <w:rFonts w:ascii="Arial" w:hAnsi="Arial" w:cs="Arial"/>
          <w:sz w:val="24"/>
          <w:szCs w:val="24"/>
        </w:rPr>
        <w:t xml:space="preserve"> by the Act are detailed below.  </w:t>
      </w:r>
    </w:p>
    <w:p w14:paraId="6A33C341" w14:textId="51148C89" w:rsidR="00CF13DB" w:rsidRDefault="00CF13DB" w:rsidP="00CF13DB">
      <w:pPr>
        <w:jc w:val="both"/>
        <w:rPr>
          <w:rFonts w:ascii="Arial" w:hAnsi="Arial" w:cs="Arial"/>
          <w:iCs/>
          <w:sz w:val="24"/>
          <w:szCs w:val="24"/>
          <w:u w:val="single"/>
        </w:rPr>
      </w:pPr>
      <w:r w:rsidRPr="00CF13DB">
        <w:rPr>
          <w:rFonts w:ascii="Arial" w:hAnsi="Arial" w:cs="Arial"/>
          <w:iCs/>
          <w:sz w:val="24"/>
          <w:szCs w:val="24"/>
          <w:u w:val="single"/>
        </w:rPr>
        <w:t>Section 8 - Right to equality and non-discrimination</w:t>
      </w:r>
    </w:p>
    <w:p w14:paraId="39EEC595" w14:textId="536EFE9F" w:rsidR="00245F41" w:rsidRPr="007737D9" w:rsidRDefault="00245F41" w:rsidP="00245F41">
      <w:pPr>
        <w:pStyle w:val="ListParagraph"/>
        <w:keepNext/>
        <w:numPr>
          <w:ilvl w:val="0"/>
          <w:numId w:val="1"/>
        </w:numPr>
        <w:spacing w:before="240" w:after="240"/>
        <w:ind w:left="357" w:hanging="357"/>
        <w:jc w:val="both"/>
        <w:rPr>
          <w:rFonts w:ascii="Arial" w:hAnsi="Arial" w:cs="Arial"/>
          <w:i/>
          <w:sz w:val="24"/>
          <w:szCs w:val="24"/>
        </w:rPr>
      </w:pPr>
      <w:r w:rsidRPr="007737D9">
        <w:rPr>
          <w:rFonts w:ascii="Arial" w:hAnsi="Arial" w:cs="Arial"/>
          <w:i/>
          <w:sz w:val="24"/>
          <w:szCs w:val="24"/>
        </w:rPr>
        <w:t>Nature of the right and the limitation (s28(a) and (c))</w:t>
      </w:r>
    </w:p>
    <w:p w14:paraId="46800E9E" w14:textId="1435A367" w:rsidR="004239FE" w:rsidRDefault="004A19BF" w:rsidP="004A19BF">
      <w:pPr>
        <w:jc w:val="both"/>
        <w:rPr>
          <w:rFonts w:ascii="Arial" w:hAnsi="Arial" w:cs="Arial"/>
          <w:iCs/>
          <w:sz w:val="24"/>
          <w:szCs w:val="24"/>
        </w:rPr>
      </w:pPr>
      <w:r w:rsidRPr="00945BE7">
        <w:rPr>
          <w:rFonts w:ascii="Arial" w:hAnsi="Arial" w:cs="Arial"/>
          <w:iCs/>
          <w:sz w:val="24"/>
          <w:szCs w:val="24"/>
        </w:rPr>
        <w:t xml:space="preserve">The right to equality and non-discrimination in the </w:t>
      </w:r>
      <w:r>
        <w:rPr>
          <w:rFonts w:ascii="Arial" w:hAnsi="Arial" w:cs="Arial"/>
          <w:iCs/>
          <w:sz w:val="24"/>
          <w:szCs w:val="24"/>
        </w:rPr>
        <w:t xml:space="preserve">HR Act </w:t>
      </w:r>
      <w:r w:rsidRPr="00945BE7">
        <w:rPr>
          <w:rFonts w:ascii="Arial" w:hAnsi="Arial" w:cs="Arial"/>
          <w:iCs/>
          <w:sz w:val="24"/>
          <w:szCs w:val="24"/>
        </w:rPr>
        <w:t>provides that everyone is entitled to enjoy their rights without discrimination of any kind</w:t>
      </w:r>
      <w:r w:rsidR="00881900">
        <w:rPr>
          <w:rFonts w:ascii="Arial" w:hAnsi="Arial" w:cs="Arial"/>
          <w:iCs/>
          <w:sz w:val="24"/>
          <w:szCs w:val="24"/>
        </w:rPr>
        <w:t>.</w:t>
      </w:r>
      <w:r w:rsidR="00CC7251">
        <w:rPr>
          <w:rFonts w:ascii="Arial" w:hAnsi="Arial" w:cs="Arial"/>
          <w:iCs/>
          <w:sz w:val="24"/>
          <w:szCs w:val="24"/>
        </w:rPr>
        <w:t xml:space="preserve"> </w:t>
      </w:r>
    </w:p>
    <w:p w14:paraId="3E8DD0A2" w14:textId="48A39484" w:rsidR="003E2FE6" w:rsidRDefault="00CC7251" w:rsidP="004A19BF">
      <w:pPr>
        <w:jc w:val="both"/>
        <w:rPr>
          <w:rFonts w:ascii="Arial" w:hAnsi="Arial" w:cs="Arial"/>
          <w:iCs/>
          <w:sz w:val="24"/>
          <w:szCs w:val="24"/>
        </w:rPr>
      </w:pPr>
      <w:r>
        <w:rPr>
          <w:rFonts w:ascii="Arial" w:hAnsi="Arial" w:cs="Arial"/>
          <w:iCs/>
          <w:sz w:val="24"/>
          <w:szCs w:val="24"/>
        </w:rPr>
        <w:t xml:space="preserve">This includes </w:t>
      </w:r>
      <w:r w:rsidR="00EB4731" w:rsidRPr="6689FB9C">
        <w:rPr>
          <w:rFonts w:ascii="Arial" w:hAnsi="Arial" w:cs="Arial"/>
          <w:sz w:val="24"/>
          <w:szCs w:val="24"/>
        </w:rPr>
        <w:t>certain positive obligations to promote the right to equality and non-discrimination by having laws and measures in place to ensure people are not subjected to discrimination by others</w:t>
      </w:r>
      <w:r w:rsidR="00DA708B">
        <w:rPr>
          <w:rFonts w:ascii="Arial" w:hAnsi="Arial" w:cs="Arial"/>
          <w:sz w:val="24"/>
          <w:szCs w:val="24"/>
        </w:rPr>
        <w:t>, such as the special measures put in place by the Act</w:t>
      </w:r>
      <w:r w:rsidR="00EB4731" w:rsidRPr="6689FB9C">
        <w:rPr>
          <w:rFonts w:ascii="Arial" w:hAnsi="Arial" w:cs="Arial"/>
          <w:sz w:val="24"/>
          <w:szCs w:val="24"/>
        </w:rPr>
        <w:t xml:space="preserve">. </w:t>
      </w:r>
      <w:r w:rsidR="009A2320">
        <w:rPr>
          <w:rFonts w:ascii="Arial" w:hAnsi="Arial" w:cs="Arial"/>
          <w:iCs/>
          <w:sz w:val="24"/>
          <w:szCs w:val="24"/>
        </w:rPr>
        <w:t xml:space="preserve"> </w:t>
      </w:r>
      <w:r w:rsidR="003E2FE6" w:rsidRPr="003E2FE6">
        <w:rPr>
          <w:rFonts w:ascii="Arial" w:hAnsi="Arial" w:cs="Arial"/>
          <w:iCs/>
          <w:sz w:val="24"/>
          <w:szCs w:val="24"/>
        </w:rPr>
        <w:t xml:space="preserve">Ensuring non-discriminatory decisions are made about medical intervention for people with variations in sex characteristics requires special measures to </w:t>
      </w:r>
      <w:r w:rsidR="00FE10E7">
        <w:rPr>
          <w:rFonts w:ascii="Arial" w:hAnsi="Arial" w:cs="Arial"/>
          <w:iCs/>
          <w:sz w:val="24"/>
          <w:szCs w:val="24"/>
        </w:rPr>
        <w:t xml:space="preserve">assure the right to equality and non-discrimination is upheld. </w:t>
      </w:r>
      <w:r w:rsidR="003E2FE6" w:rsidRPr="003E2FE6">
        <w:rPr>
          <w:rFonts w:ascii="Arial" w:hAnsi="Arial" w:cs="Arial"/>
          <w:iCs/>
          <w:sz w:val="24"/>
          <w:szCs w:val="24"/>
        </w:rPr>
        <w:t>This is because “despite the best efforts of intersex human rights defenders, discrimination, stigmatisation and human rights violations, including harmful practices in medical settings, continue to occur in Australia and Aotearoa/New Zealand”.</w:t>
      </w:r>
      <w:r w:rsidR="006F2BA2">
        <w:rPr>
          <w:rStyle w:val="FootnoteReference"/>
          <w:rFonts w:ascii="Arial" w:hAnsi="Arial"/>
          <w:iCs/>
          <w:sz w:val="24"/>
          <w:szCs w:val="24"/>
        </w:rPr>
        <w:footnoteReference w:id="5"/>
      </w:r>
      <w:r w:rsidR="003E2FE6" w:rsidRPr="003E2FE6">
        <w:rPr>
          <w:rFonts w:ascii="Arial" w:hAnsi="Arial" w:cs="Arial"/>
          <w:iCs/>
          <w:sz w:val="24"/>
          <w:szCs w:val="24"/>
        </w:rPr>
        <w:t xml:space="preserve"> </w:t>
      </w:r>
    </w:p>
    <w:p w14:paraId="19FCD8F1" w14:textId="1014ED25" w:rsidR="0007648A" w:rsidRDefault="2D78C13B" w:rsidP="0224070F">
      <w:pPr>
        <w:jc w:val="both"/>
        <w:rPr>
          <w:rFonts w:ascii="Arial" w:hAnsi="Arial" w:cs="Arial"/>
          <w:sz w:val="24"/>
          <w:szCs w:val="24"/>
        </w:rPr>
      </w:pPr>
      <w:r w:rsidRPr="3CC058DF">
        <w:rPr>
          <w:rFonts w:ascii="Arial" w:hAnsi="Arial" w:cs="Arial"/>
          <w:sz w:val="24"/>
          <w:szCs w:val="24"/>
        </w:rPr>
        <w:t xml:space="preserve">The Bill limits </w:t>
      </w:r>
      <w:r w:rsidR="42C6CF99" w:rsidRPr="3CC058DF">
        <w:rPr>
          <w:rFonts w:ascii="Arial" w:hAnsi="Arial" w:cs="Arial"/>
          <w:sz w:val="24"/>
          <w:szCs w:val="24"/>
        </w:rPr>
        <w:t xml:space="preserve">the </w:t>
      </w:r>
      <w:r w:rsidR="4157C215" w:rsidRPr="3CC058DF">
        <w:rPr>
          <w:rFonts w:ascii="Arial" w:hAnsi="Arial" w:cs="Arial"/>
          <w:sz w:val="24"/>
          <w:szCs w:val="24"/>
        </w:rPr>
        <w:t>right</w:t>
      </w:r>
      <w:r w:rsidR="42C6CF99" w:rsidRPr="3CC058DF">
        <w:rPr>
          <w:rFonts w:ascii="Arial" w:hAnsi="Arial" w:cs="Arial"/>
          <w:sz w:val="24"/>
          <w:szCs w:val="24"/>
        </w:rPr>
        <w:t xml:space="preserve"> to equality and non-discrimination</w:t>
      </w:r>
      <w:r w:rsidR="4157C215" w:rsidRPr="3CC058DF">
        <w:rPr>
          <w:rFonts w:ascii="Arial" w:hAnsi="Arial" w:cs="Arial"/>
          <w:sz w:val="24"/>
          <w:szCs w:val="24"/>
        </w:rPr>
        <w:t xml:space="preserve"> because it delays the onset of</w:t>
      </w:r>
      <w:r w:rsidR="3560F824" w:rsidRPr="3CC058DF">
        <w:rPr>
          <w:rFonts w:ascii="Arial" w:hAnsi="Arial" w:cs="Arial"/>
          <w:sz w:val="24"/>
          <w:szCs w:val="24"/>
        </w:rPr>
        <w:t xml:space="preserve"> </w:t>
      </w:r>
      <w:r w:rsidR="07CC70FD" w:rsidRPr="3CC058DF">
        <w:rPr>
          <w:rFonts w:ascii="Arial" w:hAnsi="Arial" w:cs="Arial"/>
          <w:sz w:val="24"/>
          <w:szCs w:val="24"/>
        </w:rPr>
        <w:t xml:space="preserve">the special measures at </w:t>
      </w:r>
      <w:r w:rsidR="46865A55" w:rsidRPr="3CC058DF">
        <w:rPr>
          <w:rFonts w:ascii="Arial" w:hAnsi="Arial" w:cs="Arial"/>
          <w:sz w:val="24"/>
          <w:szCs w:val="24"/>
        </w:rPr>
        <w:t>section 10</w:t>
      </w:r>
      <w:r w:rsidR="3C2ED45E" w:rsidRPr="3CC058DF">
        <w:rPr>
          <w:rFonts w:ascii="Arial" w:hAnsi="Arial" w:cs="Arial"/>
          <w:sz w:val="24"/>
          <w:szCs w:val="24"/>
        </w:rPr>
        <w:t xml:space="preserve"> </w:t>
      </w:r>
      <w:r w:rsidR="5AEE88D2" w:rsidRPr="3CC058DF">
        <w:rPr>
          <w:rFonts w:ascii="Arial" w:hAnsi="Arial" w:cs="Arial"/>
          <w:sz w:val="24"/>
          <w:szCs w:val="24"/>
        </w:rPr>
        <w:t xml:space="preserve">and part 4 </w:t>
      </w:r>
      <w:r w:rsidR="19DC2407" w:rsidRPr="3CC058DF">
        <w:rPr>
          <w:rFonts w:ascii="Arial" w:hAnsi="Arial" w:cs="Arial"/>
          <w:sz w:val="24"/>
          <w:szCs w:val="24"/>
        </w:rPr>
        <w:t xml:space="preserve">of the Act </w:t>
      </w:r>
      <w:r w:rsidR="15851694" w:rsidRPr="3CC058DF">
        <w:rPr>
          <w:rFonts w:ascii="Arial" w:hAnsi="Arial" w:cs="Arial"/>
          <w:sz w:val="24"/>
          <w:szCs w:val="24"/>
        </w:rPr>
        <w:t xml:space="preserve">for </w:t>
      </w:r>
      <w:r w:rsidR="53E3D2BB" w:rsidRPr="3CC058DF">
        <w:rPr>
          <w:rFonts w:ascii="Arial" w:hAnsi="Arial" w:cs="Arial"/>
          <w:sz w:val="24"/>
          <w:szCs w:val="24"/>
        </w:rPr>
        <w:t xml:space="preserve">the </w:t>
      </w:r>
      <w:r w:rsidR="6B816D03" w:rsidRPr="3CC058DF">
        <w:rPr>
          <w:rFonts w:ascii="Arial" w:hAnsi="Arial" w:cs="Arial"/>
          <w:sz w:val="24"/>
          <w:szCs w:val="24"/>
        </w:rPr>
        <w:t>affected cohort</w:t>
      </w:r>
      <w:r w:rsidR="42C6CF99" w:rsidRPr="3CC058DF">
        <w:rPr>
          <w:rFonts w:ascii="Arial" w:hAnsi="Arial" w:cs="Arial"/>
          <w:sz w:val="24"/>
          <w:szCs w:val="24"/>
        </w:rPr>
        <w:t>.</w:t>
      </w:r>
      <w:r w:rsidR="79CEABF2" w:rsidRPr="3CC058DF">
        <w:rPr>
          <w:rFonts w:ascii="Arial" w:hAnsi="Arial" w:cs="Arial"/>
          <w:sz w:val="24"/>
          <w:szCs w:val="24"/>
        </w:rPr>
        <w:t xml:space="preserve"> </w:t>
      </w:r>
      <w:r w:rsidR="42C6CF99" w:rsidRPr="3CC058DF">
        <w:rPr>
          <w:rFonts w:ascii="Arial" w:hAnsi="Arial" w:cs="Arial"/>
          <w:sz w:val="24"/>
          <w:szCs w:val="24"/>
        </w:rPr>
        <w:t xml:space="preserve">Specifically, the Bill </w:t>
      </w:r>
      <w:r w:rsidR="134DD040" w:rsidRPr="3CC058DF">
        <w:rPr>
          <w:rFonts w:ascii="Arial" w:hAnsi="Arial" w:cs="Arial"/>
          <w:sz w:val="24"/>
          <w:szCs w:val="24"/>
        </w:rPr>
        <w:t xml:space="preserve">delays </w:t>
      </w:r>
      <w:r w:rsidR="402DBE9B" w:rsidRPr="3CC058DF">
        <w:rPr>
          <w:rFonts w:ascii="Arial" w:hAnsi="Arial" w:cs="Arial"/>
          <w:sz w:val="24"/>
          <w:szCs w:val="24"/>
        </w:rPr>
        <w:t>the</w:t>
      </w:r>
      <w:r w:rsidR="388D5290" w:rsidRPr="3CC058DF">
        <w:rPr>
          <w:rFonts w:ascii="Arial" w:hAnsi="Arial" w:cs="Arial"/>
          <w:sz w:val="24"/>
          <w:szCs w:val="24"/>
        </w:rPr>
        <w:t xml:space="preserve"> </w:t>
      </w:r>
      <w:r w:rsidR="0FB4CF27" w:rsidRPr="3CC058DF">
        <w:rPr>
          <w:rFonts w:ascii="Arial" w:hAnsi="Arial" w:cs="Arial"/>
          <w:sz w:val="24"/>
          <w:szCs w:val="24"/>
        </w:rPr>
        <w:t xml:space="preserve">mandatory oversight of the Board </w:t>
      </w:r>
      <w:r w:rsidR="022D9263" w:rsidRPr="3CC058DF">
        <w:rPr>
          <w:rFonts w:ascii="Arial" w:hAnsi="Arial" w:cs="Arial"/>
          <w:sz w:val="24"/>
          <w:szCs w:val="24"/>
        </w:rPr>
        <w:t>of</w:t>
      </w:r>
      <w:r w:rsidR="0FB4CF27" w:rsidRPr="3CC058DF">
        <w:rPr>
          <w:rFonts w:ascii="Arial" w:hAnsi="Arial" w:cs="Arial"/>
          <w:sz w:val="24"/>
          <w:szCs w:val="24"/>
        </w:rPr>
        <w:t xml:space="preserve"> restricted medical treatments</w:t>
      </w:r>
      <w:r w:rsidR="022D9263" w:rsidRPr="3CC058DF">
        <w:rPr>
          <w:rFonts w:ascii="Arial" w:hAnsi="Arial" w:cs="Arial"/>
          <w:sz w:val="24"/>
          <w:szCs w:val="24"/>
        </w:rPr>
        <w:t xml:space="preserve"> for the affected cohort, </w:t>
      </w:r>
      <w:r w:rsidR="200E043A" w:rsidRPr="3CC058DF">
        <w:rPr>
          <w:rFonts w:ascii="Arial" w:hAnsi="Arial" w:cs="Arial"/>
          <w:sz w:val="24"/>
          <w:szCs w:val="24"/>
        </w:rPr>
        <w:t xml:space="preserve">which was </w:t>
      </w:r>
      <w:r w:rsidR="022D9263" w:rsidRPr="3CC058DF">
        <w:rPr>
          <w:rFonts w:ascii="Arial" w:hAnsi="Arial" w:cs="Arial"/>
          <w:sz w:val="24"/>
          <w:szCs w:val="24"/>
        </w:rPr>
        <w:t>designed</w:t>
      </w:r>
      <w:r w:rsidR="79CEABF2" w:rsidRPr="3CC058DF">
        <w:rPr>
          <w:rFonts w:ascii="Arial" w:hAnsi="Arial" w:cs="Arial"/>
          <w:sz w:val="24"/>
          <w:szCs w:val="24"/>
        </w:rPr>
        <w:t xml:space="preserve"> </w:t>
      </w:r>
      <w:r w:rsidR="774A795A" w:rsidRPr="3CC058DF">
        <w:rPr>
          <w:rFonts w:ascii="Arial" w:hAnsi="Arial" w:cs="Arial"/>
          <w:sz w:val="24"/>
          <w:szCs w:val="24"/>
        </w:rPr>
        <w:t>to protect</w:t>
      </w:r>
      <w:r w:rsidR="42C6CF99" w:rsidRPr="3CC058DF">
        <w:rPr>
          <w:rFonts w:ascii="Arial" w:hAnsi="Arial" w:cs="Arial"/>
          <w:sz w:val="24"/>
          <w:szCs w:val="24"/>
        </w:rPr>
        <w:t xml:space="preserve"> </w:t>
      </w:r>
      <w:r w:rsidR="38FB7847" w:rsidRPr="3CC058DF">
        <w:rPr>
          <w:rFonts w:ascii="Arial" w:hAnsi="Arial" w:cs="Arial"/>
          <w:sz w:val="24"/>
          <w:szCs w:val="24"/>
        </w:rPr>
        <w:t>persons</w:t>
      </w:r>
      <w:r w:rsidR="5C013E14" w:rsidRPr="3CC058DF">
        <w:rPr>
          <w:rFonts w:ascii="Arial" w:hAnsi="Arial" w:cs="Arial"/>
          <w:sz w:val="24"/>
          <w:szCs w:val="24"/>
        </w:rPr>
        <w:t xml:space="preserve"> with a variation in sex characteristic</w:t>
      </w:r>
      <w:r w:rsidR="1ADA0315" w:rsidRPr="3CC058DF">
        <w:rPr>
          <w:rFonts w:ascii="Arial" w:hAnsi="Arial" w:cs="Arial"/>
          <w:sz w:val="24"/>
          <w:szCs w:val="24"/>
        </w:rPr>
        <w:t>s</w:t>
      </w:r>
      <w:r w:rsidR="3D884108" w:rsidRPr="3CC058DF">
        <w:rPr>
          <w:rFonts w:ascii="Arial" w:hAnsi="Arial" w:cs="Arial"/>
          <w:sz w:val="24"/>
          <w:szCs w:val="24"/>
        </w:rPr>
        <w:t xml:space="preserve"> </w:t>
      </w:r>
      <w:r w:rsidR="6AA62C78" w:rsidRPr="3CC058DF">
        <w:rPr>
          <w:rFonts w:ascii="Arial" w:hAnsi="Arial" w:cs="Arial"/>
          <w:sz w:val="24"/>
          <w:szCs w:val="24"/>
        </w:rPr>
        <w:t>who</w:t>
      </w:r>
      <w:r w:rsidR="0239140A" w:rsidRPr="3CC058DF">
        <w:rPr>
          <w:rFonts w:ascii="Arial" w:hAnsi="Arial" w:cs="Arial"/>
          <w:sz w:val="24"/>
          <w:szCs w:val="24"/>
        </w:rPr>
        <w:t xml:space="preserve"> m</w:t>
      </w:r>
      <w:r w:rsidR="6AA62C78" w:rsidRPr="3CC058DF">
        <w:rPr>
          <w:rFonts w:ascii="Arial" w:hAnsi="Arial" w:cs="Arial"/>
          <w:sz w:val="24"/>
          <w:szCs w:val="24"/>
        </w:rPr>
        <w:t>ight</w:t>
      </w:r>
      <w:r w:rsidR="3D884108" w:rsidRPr="3CC058DF">
        <w:rPr>
          <w:rFonts w:ascii="Arial" w:hAnsi="Arial" w:cs="Arial"/>
          <w:sz w:val="24"/>
          <w:szCs w:val="24"/>
        </w:rPr>
        <w:t xml:space="preserve"> be </w:t>
      </w:r>
      <w:r w:rsidR="6AA62C78" w:rsidRPr="3CC058DF">
        <w:rPr>
          <w:rFonts w:ascii="Arial" w:hAnsi="Arial" w:cs="Arial"/>
          <w:sz w:val="24"/>
          <w:szCs w:val="24"/>
        </w:rPr>
        <w:t xml:space="preserve">subjected to </w:t>
      </w:r>
      <w:r w:rsidR="0458DBD3" w:rsidRPr="3CC058DF">
        <w:rPr>
          <w:rFonts w:ascii="Arial" w:hAnsi="Arial" w:cs="Arial"/>
          <w:sz w:val="24"/>
          <w:szCs w:val="24"/>
        </w:rPr>
        <w:t xml:space="preserve">harmful practices </w:t>
      </w:r>
      <w:r w:rsidR="43F389EE" w:rsidRPr="3CC058DF">
        <w:rPr>
          <w:rFonts w:ascii="Arial" w:hAnsi="Arial" w:cs="Arial"/>
          <w:sz w:val="24"/>
          <w:szCs w:val="24"/>
        </w:rPr>
        <w:t>in connection with treatments for</w:t>
      </w:r>
      <w:r w:rsidR="44AE23B8" w:rsidRPr="3CC058DF">
        <w:rPr>
          <w:rFonts w:ascii="Arial" w:hAnsi="Arial" w:cs="Arial"/>
          <w:sz w:val="24"/>
          <w:szCs w:val="24"/>
        </w:rPr>
        <w:t xml:space="preserve"> their variation in sex characteristics</w:t>
      </w:r>
      <w:r w:rsidR="0239140A" w:rsidRPr="3CC058DF">
        <w:rPr>
          <w:rFonts w:ascii="Arial" w:hAnsi="Arial" w:cs="Arial"/>
          <w:sz w:val="24"/>
          <w:szCs w:val="24"/>
        </w:rPr>
        <w:t xml:space="preserve">. </w:t>
      </w:r>
      <w:r w:rsidR="440C2553" w:rsidRPr="3CC058DF">
        <w:rPr>
          <w:rFonts w:ascii="Arial" w:hAnsi="Arial" w:cs="Arial"/>
          <w:sz w:val="24"/>
          <w:szCs w:val="24"/>
        </w:rPr>
        <w:t>The</w:t>
      </w:r>
      <w:r w:rsidR="0E7DE67D" w:rsidRPr="3CC058DF">
        <w:rPr>
          <w:rFonts w:ascii="Arial" w:hAnsi="Arial" w:cs="Arial"/>
          <w:sz w:val="24"/>
          <w:szCs w:val="24"/>
        </w:rPr>
        <w:t>refore</w:t>
      </w:r>
      <w:r w:rsidR="6F0B62CA" w:rsidRPr="3CC058DF">
        <w:rPr>
          <w:rFonts w:ascii="Arial" w:hAnsi="Arial" w:cs="Arial"/>
          <w:sz w:val="24"/>
          <w:szCs w:val="24"/>
        </w:rPr>
        <w:t>,</w:t>
      </w:r>
      <w:r w:rsidR="0E7DE67D" w:rsidRPr="3CC058DF">
        <w:rPr>
          <w:rFonts w:ascii="Arial" w:hAnsi="Arial" w:cs="Arial"/>
          <w:sz w:val="24"/>
          <w:szCs w:val="24"/>
        </w:rPr>
        <w:t xml:space="preserve"> the right to equality and non-discrimination</w:t>
      </w:r>
      <w:r w:rsidR="6F0B62CA" w:rsidRPr="3CC058DF">
        <w:rPr>
          <w:rFonts w:ascii="Arial" w:hAnsi="Arial" w:cs="Arial"/>
          <w:sz w:val="24"/>
          <w:szCs w:val="24"/>
        </w:rPr>
        <w:t xml:space="preserve"> </w:t>
      </w:r>
      <w:r w:rsidR="7890877B" w:rsidRPr="3CC058DF">
        <w:rPr>
          <w:rFonts w:ascii="Arial" w:hAnsi="Arial" w:cs="Arial"/>
          <w:sz w:val="24"/>
          <w:szCs w:val="24"/>
        </w:rPr>
        <w:t>is limited as the affected cohort will not b</w:t>
      </w:r>
      <w:r w:rsidR="103D257C" w:rsidRPr="3CC058DF">
        <w:rPr>
          <w:rFonts w:ascii="Arial" w:hAnsi="Arial" w:cs="Arial"/>
          <w:sz w:val="24"/>
          <w:szCs w:val="24"/>
        </w:rPr>
        <w:t xml:space="preserve">enefit from the protection of the special measures during the transitional period. </w:t>
      </w:r>
    </w:p>
    <w:p w14:paraId="6E6D44DD" w14:textId="0D1D0990" w:rsidR="0007648A" w:rsidRDefault="004551DE" w:rsidP="0224070F">
      <w:pPr>
        <w:jc w:val="both"/>
        <w:rPr>
          <w:rFonts w:ascii="Arial" w:hAnsi="Arial" w:cs="Arial"/>
          <w:sz w:val="24"/>
          <w:szCs w:val="24"/>
        </w:rPr>
      </w:pPr>
      <w:r>
        <w:rPr>
          <w:rFonts w:ascii="Arial" w:hAnsi="Arial" w:cs="Arial"/>
          <w:sz w:val="24"/>
          <w:szCs w:val="24"/>
        </w:rPr>
        <w:t>Further, t</w:t>
      </w:r>
      <w:r w:rsidR="009A2320">
        <w:rPr>
          <w:rFonts w:ascii="Arial" w:hAnsi="Arial" w:cs="Arial"/>
          <w:sz w:val="24"/>
          <w:szCs w:val="24"/>
        </w:rPr>
        <w:t>he right to recognition and equality before the law includes the right to equal protection of the law without discrimination.</w:t>
      </w:r>
      <w:r w:rsidR="00E00DD6">
        <w:rPr>
          <w:rFonts w:ascii="Arial" w:hAnsi="Arial" w:cs="Arial"/>
          <w:sz w:val="24"/>
          <w:szCs w:val="24"/>
        </w:rPr>
        <w:t xml:space="preserve"> </w:t>
      </w:r>
      <w:r w:rsidR="0007648A">
        <w:rPr>
          <w:rFonts w:ascii="Arial" w:hAnsi="Arial" w:cs="Arial"/>
          <w:sz w:val="24"/>
          <w:szCs w:val="24"/>
        </w:rPr>
        <w:t>Th</w:t>
      </w:r>
      <w:r w:rsidR="004A19BF">
        <w:rPr>
          <w:rFonts w:ascii="Arial" w:hAnsi="Arial" w:cs="Arial"/>
          <w:sz w:val="24"/>
          <w:szCs w:val="24"/>
        </w:rPr>
        <w:t xml:space="preserve">e right to </w:t>
      </w:r>
      <w:r w:rsidR="0007648A">
        <w:rPr>
          <w:rFonts w:ascii="Arial" w:hAnsi="Arial" w:cs="Arial"/>
          <w:sz w:val="24"/>
          <w:szCs w:val="24"/>
        </w:rPr>
        <w:t xml:space="preserve">equality </w:t>
      </w:r>
      <w:r>
        <w:rPr>
          <w:rFonts w:ascii="Arial" w:hAnsi="Arial" w:cs="Arial"/>
          <w:sz w:val="24"/>
          <w:szCs w:val="24"/>
        </w:rPr>
        <w:t>before the law is</w:t>
      </w:r>
      <w:r w:rsidR="005C17D6">
        <w:rPr>
          <w:rFonts w:ascii="Arial" w:hAnsi="Arial" w:cs="Arial"/>
          <w:sz w:val="24"/>
          <w:szCs w:val="24"/>
        </w:rPr>
        <w:t xml:space="preserve"> limited </w:t>
      </w:r>
      <w:r w:rsidR="0007648A">
        <w:rPr>
          <w:rFonts w:ascii="Arial" w:hAnsi="Arial" w:cs="Arial"/>
          <w:sz w:val="24"/>
          <w:szCs w:val="24"/>
        </w:rPr>
        <w:t xml:space="preserve">because it treats people who received </w:t>
      </w:r>
      <w:r w:rsidR="00041681">
        <w:rPr>
          <w:rFonts w:ascii="Arial" w:hAnsi="Arial" w:cs="Arial"/>
          <w:sz w:val="24"/>
          <w:szCs w:val="24"/>
        </w:rPr>
        <w:t xml:space="preserve">medical </w:t>
      </w:r>
      <w:r w:rsidR="0007648A">
        <w:rPr>
          <w:rFonts w:ascii="Arial" w:hAnsi="Arial" w:cs="Arial"/>
          <w:sz w:val="24"/>
          <w:szCs w:val="24"/>
        </w:rPr>
        <w:t>treatment prior to December 2024 differently</w:t>
      </w:r>
      <w:r w:rsidR="00245F41">
        <w:rPr>
          <w:rFonts w:ascii="Arial" w:hAnsi="Arial" w:cs="Arial"/>
          <w:sz w:val="24"/>
          <w:szCs w:val="24"/>
        </w:rPr>
        <w:t xml:space="preserve"> under the law</w:t>
      </w:r>
      <w:r w:rsidR="0007648A">
        <w:rPr>
          <w:rFonts w:ascii="Arial" w:hAnsi="Arial" w:cs="Arial"/>
          <w:sz w:val="24"/>
          <w:szCs w:val="24"/>
        </w:rPr>
        <w:t xml:space="preserve"> to people who will commence treatment after December 2024</w:t>
      </w:r>
      <w:r w:rsidR="009E1A9A">
        <w:rPr>
          <w:rFonts w:ascii="Arial" w:hAnsi="Arial" w:cs="Arial"/>
          <w:sz w:val="24"/>
          <w:szCs w:val="24"/>
        </w:rPr>
        <w:t>,</w:t>
      </w:r>
      <w:r w:rsidR="00245F41">
        <w:rPr>
          <w:rFonts w:ascii="Arial" w:hAnsi="Arial" w:cs="Arial"/>
          <w:sz w:val="24"/>
          <w:szCs w:val="24"/>
        </w:rPr>
        <w:t xml:space="preserve"> by not affording them the same protections under the Act from restricted medical treatment without an approved treatment plan. </w:t>
      </w:r>
    </w:p>
    <w:p w14:paraId="18154186" w14:textId="214AD8EB" w:rsidR="00245F41" w:rsidRDefault="00245F41" w:rsidP="00097791">
      <w:pPr>
        <w:pStyle w:val="ListParagraph"/>
        <w:keepNext/>
        <w:numPr>
          <w:ilvl w:val="0"/>
          <w:numId w:val="1"/>
        </w:numPr>
        <w:ind w:left="357" w:hanging="357"/>
        <w:jc w:val="both"/>
        <w:rPr>
          <w:rFonts w:ascii="Arial" w:hAnsi="Arial" w:cs="Arial"/>
          <w:i/>
          <w:iCs/>
          <w:sz w:val="24"/>
          <w:szCs w:val="24"/>
        </w:rPr>
      </w:pPr>
      <w:r>
        <w:rPr>
          <w:rFonts w:ascii="Arial" w:hAnsi="Arial" w:cs="Arial"/>
          <w:i/>
          <w:iCs/>
          <w:sz w:val="24"/>
          <w:szCs w:val="24"/>
        </w:rPr>
        <w:lastRenderedPageBreak/>
        <w:t xml:space="preserve">Legitimate Purpose </w:t>
      </w:r>
      <w:r w:rsidRPr="00A47FEA">
        <w:rPr>
          <w:rFonts w:ascii="Arial" w:hAnsi="Arial" w:cs="Arial"/>
          <w:i/>
          <w:sz w:val="24"/>
          <w:szCs w:val="24"/>
        </w:rPr>
        <w:t>(s28(b))</w:t>
      </w:r>
    </w:p>
    <w:p w14:paraId="3C05B4E1" w14:textId="268F65B0" w:rsidR="00E77C33" w:rsidRPr="009F4C77" w:rsidRDefault="0FB79247" w:rsidP="009F4C77">
      <w:pPr>
        <w:spacing w:before="240"/>
        <w:jc w:val="both"/>
        <w:rPr>
          <w:rFonts w:ascii="Arial" w:hAnsi="Arial" w:cs="Arial"/>
          <w:sz w:val="24"/>
          <w:szCs w:val="24"/>
        </w:rPr>
      </w:pPr>
      <w:r w:rsidRPr="3CC058DF">
        <w:rPr>
          <w:rFonts w:ascii="Arial" w:hAnsi="Arial" w:cs="Arial"/>
          <w:sz w:val="24"/>
          <w:szCs w:val="24"/>
        </w:rPr>
        <w:t xml:space="preserve">The objective of the Bill as it limits the special measures established by the Act, is to ensure that the affected cohort continues to receive time critical and necessary medical care. The affected cohort are currently receiving </w:t>
      </w:r>
      <w:r w:rsidR="0C71BD5C" w:rsidRPr="3CC058DF">
        <w:rPr>
          <w:rFonts w:ascii="Arial" w:hAnsi="Arial" w:cs="Arial"/>
          <w:sz w:val="24"/>
          <w:szCs w:val="24"/>
        </w:rPr>
        <w:t xml:space="preserve">medical </w:t>
      </w:r>
      <w:r w:rsidRPr="3CC058DF">
        <w:rPr>
          <w:rFonts w:ascii="Arial" w:hAnsi="Arial" w:cs="Arial"/>
          <w:sz w:val="24"/>
          <w:szCs w:val="24"/>
        </w:rPr>
        <w:t xml:space="preserve">treatment in relation to their variation in sex characteristics, which may or may not be restricted medical treatment. Continued or further treatment may be necessary to ensure they do not suffer physical or psychological harm. The affected cohort are at risk of suffering serious physical or psychological harm if they are not legally able to receive treatment within appropriate timeframes or if they </w:t>
      </w:r>
      <w:r w:rsidR="7224BAFB" w:rsidRPr="3CC058DF">
        <w:rPr>
          <w:rFonts w:ascii="Arial" w:hAnsi="Arial" w:cs="Arial"/>
          <w:sz w:val="24"/>
          <w:szCs w:val="24"/>
        </w:rPr>
        <w:t xml:space="preserve">are </w:t>
      </w:r>
      <w:r w:rsidRPr="3CC058DF">
        <w:rPr>
          <w:rFonts w:ascii="Arial" w:hAnsi="Arial" w:cs="Arial"/>
          <w:sz w:val="24"/>
          <w:szCs w:val="24"/>
        </w:rPr>
        <w:t xml:space="preserve">required to discontinue treatment while treatment plans are developed. </w:t>
      </w:r>
    </w:p>
    <w:p w14:paraId="05A7CC65" w14:textId="50EEBBE4" w:rsidR="00E77C33" w:rsidRPr="009F4C77" w:rsidRDefault="007B1A63" w:rsidP="009F4C77">
      <w:pPr>
        <w:jc w:val="both"/>
        <w:rPr>
          <w:rFonts w:ascii="Arial" w:hAnsi="Arial" w:cs="Arial"/>
          <w:sz w:val="24"/>
          <w:szCs w:val="24"/>
        </w:rPr>
      </w:pPr>
      <w:r>
        <w:rPr>
          <w:rFonts w:ascii="Arial" w:hAnsi="Arial" w:cs="Arial"/>
          <w:sz w:val="24"/>
          <w:szCs w:val="24"/>
        </w:rPr>
        <w:t>For the affected cohort, the harm suffered</w:t>
      </w:r>
      <w:r w:rsidR="00E77C33" w:rsidRPr="009F4C77">
        <w:rPr>
          <w:rFonts w:ascii="Arial" w:hAnsi="Arial" w:cs="Arial"/>
          <w:sz w:val="24"/>
          <w:szCs w:val="24"/>
        </w:rPr>
        <w:t xml:space="preserve"> may not fall within the definition of ‘urgent restricted medical treatment’ and so the Act, without amendment, would operate to cause the affected cohort to </w:t>
      </w:r>
      <w:r w:rsidR="004A2193">
        <w:rPr>
          <w:rFonts w:ascii="Arial" w:hAnsi="Arial" w:cs="Arial"/>
          <w:sz w:val="24"/>
          <w:szCs w:val="24"/>
        </w:rPr>
        <w:t>interrupt,</w:t>
      </w:r>
      <w:r w:rsidR="00E92DF9">
        <w:rPr>
          <w:rFonts w:ascii="Arial" w:hAnsi="Arial" w:cs="Arial"/>
          <w:sz w:val="24"/>
          <w:szCs w:val="24"/>
        </w:rPr>
        <w:t xml:space="preserve"> </w:t>
      </w:r>
      <w:r w:rsidR="00E77C33" w:rsidRPr="009F4C77">
        <w:rPr>
          <w:rFonts w:ascii="Arial" w:hAnsi="Arial" w:cs="Arial"/>
          <w:sz w:val="24"/>
          <w:szCs w:val="24"/>
        </w:rPr>
        <w:t xml:space="preserve">delay or cease </w:t>
      </w:r>
      <w:r w:rsidR="00505798">
        <w:rPr>
          <w:rFonts w:ascii="Arial" w:hAnsi="Arial" w:cs="Arial"/>
          <w:sz w:val="24"/>
          <w:szCs w:val="24"/>
        </w:rPr>
        <w:t>any ongoing or planned restricted medical treatment</w:t>
      </w:r>
      <w:r w:rsidR="00E77C33" w:rsidRPr="009F4C77">
        <w:rPr>
          <w:rFonts w:ascii="Arial" w:hAnsi="Arial" w:cs="Arial"/>
          <w:sz w:val="24"/>
          <w:szCs w:val="24"/>
        </w:rPr>
        <w:t>. The affected cohort would also not be able to receive care in another jurisdiction, as arranging that care would also be an offence under the Act (section 28).</w:t>
      </w:r>
    </w:p>
    <w:p w14:paraId="799F0B27" w14:textId="69B25DE1" w:rsidR="00ED5BAC" w:rsidRPr="008344E3" w:rsidRDefault="32202BB6" w:rsidP="00ED5BAC">
      <w:pPr>
        <w:spacing w:before="240"/>
        <w:jc w:val="both"/>
        <w:rPr>
          <w:rFonts w:ascii="Arial" w:hAnsi="Arial" w:cs="Arial"/>
          <w:sz w:val="24"/>
          <w:szCs w:val="24"/>
        </w:rPr>
      </w:pPr>
      <w:r w:rsidRPr="3CC058DF">
        <w:rPr>
          <w:rFonts w:ascii="Arial" w:hAnsi="Arial" w:cs="Arial"/>
          <w:sz w:val="24"/>
          <w:szCs w:val="24"/>
        </w:rPr>
        <w:t>Current medical best practice endeavours to ensure that a person’s treatment</w:t>
      </w:r>
      <w:r w:rsidR="1129E188" w:rsidRPr="3CC058DF">
        <w:rPr>
          <w:rFonts w:ascii="Arial" w:hAnsi="Arial" w:cs="Arial"/>
          <w:sz w:val="24"/>
          <w:szCs w:val="24"/>
        </w:rPr>
        <w:t xml:space="preserve"> is not undertaken in a manner which is discriminatory, and</w:t>
      </w:r>
      <w:r w:rsidRPr="3CC058DF">
        <w:rPr>
          <w:rFonts w:ascii="Arial" w:hAnsi="Arial" w:cs="Arial"/>
          <w:sz w:val="24"/>
          <w:szCs w:val="24"/>
        </w:rPr>
        <w:t xml:space="preserve"> is consistent with that person’s wishes. The review of treatment plans by the Board is intended to ensure </w:t>
      </w:r>
      <w:r w:rsidR="3D6E1BFB" w:rsidRPr="3CC058DF">
        <w:rPr>
          <w:rFonts w:ascii="Arial" w:hAnsi="Arial" w:cs="Arial"/>
          <w:sz w:val="24"/>
          <w:szCs w:val="24"/>
        </w:rPr>
        <w:t xml:space="preserve">discriminatory treatment practices </w:t>
      </w:r>
      <w:r w:rsidR="3A05D836" w:rsidRPr="3CC058DF">
        <w:rPr>
          <w:rFonts w:ascii="Arial" w:hAnsi="Arial" w:cs="Arial"/>
          <w:sz w:val="24"/>
          <w:szCs w:val="24"/>
        </w:rPr>
        <w:t xml:space="preserve">are prevented </w:t>
      </w:r>
      <w:r w:rsidR="36CCDED8" w:rsidRPr="3CC058DF">
        <w:rPr>
          <w:rFonts w:ascii="Arial" w:hAnsi="Arial" w:cs="Arial"/>
          <w:sz w:val="24"/>
          <w:szCs w:val="24"/>
        </w:rPr>
        <w:t>in</w:t>
      </w:r>
      <w:r w:rsidRPr="3CC058DF">
        <w:rPr>
          <w:rFonts w:ascii="Arial" w:hAnsi="Arial" w:cs="Arial"/>
          <w:sz w:val="24"/>
          <w:szCs w:val="24"/>
        </w:rPr>
        <w:t xml:space="preserve"> every case and </w:t>
      </w:r>
      <w:r w:rsidR="212CA8B2" w:rsidRPr="3CC058DF">
        <w:rPr>
          <w:rFonts w:ascii="Arial" w:hAnsi="Arial" w:cs="Arial"/>
          <w:sz w:val="24"/>
          <w:szCs w:val="24"/>
        </w:rPr>
        <w:t xml:space="preserve">any restricted medical treatment </w:t>
      </w:r>
      <w:r w:rsidRPr="3CC058DF">
        <w:rPr>
          <w:rFonts w:ascii="Arial" w:hAnsi="Arial" w:cs="Arial"/>
          <w:sz w:val="24"/>
          <w:szCs w:val="24"/>
        </w:rPr>
        <w:t xml:space="preserve">meets the requirements set out in the Act. The Board thereby provides an additional layer of assurance that the rights of persons with a variation in sex characteristics are protected. </w:t>
      </w:r>
    </w:p>
    <w:p w14:paraId="74DB2A74" w14:textId="3476B18C" w:rsidR="00ED5BAC" w:rsidRPr="008344E3" w:rsidRDefault="32202BB6" w:rsidP="00ED5BAC">
      <w:pPr>
        <w:spacing w:before="240"/>
        <w:jc w:val="both"/>
        <w:rPr>
          <w:rFonts w:ascii="Arial" w:hAnsi="Arial" w:cs="Arial"/>
          <w:sz w:val="24"/>
          <w:szCs w:val="24"/>
        </w:rPr>
      </w:pPr>
      <w:r w:rsidRPr="3CC058DF">
        <w:rPr>
          <w:rFonts w:ascii="Arial" w:hAnsi="Arial" w:cs="Arial"/>
          <w:sz w:val="24"/>
          <w:szCs w:val="24"/>
        </w:rPr>
        <w:t xml:space="preserve">However, as identified in the overview, it was never the intention of the Act that the requirement for the Board to review treatment plans (section 10) would delay or inhibit </w:t>
      </w:r>
      <w:r w:rsidR="59FE5A75" w:rsidRPr="3CC058DF">
        <w:rPr>
          <w:rFonts w:ascii="Arial" w:hAnsi="Arial" w:cs="Arial"/>
          <w:sz w:val="24"/>
          <w:szCs w:val="24"/>
        </w:rPr>
        <w:t xml:space="preserve">medically necessary </w:t>
      </w:r>
      <w:r w:rsidRPr="3CC058DF">
        <w:rPr>
          <w:rFonts w:ascii="Arial" w:hAnsi="Arial" w:cs="Arial"/>
          <w:sz w:val="24"/>
          <w:szCs w:val="24"/>
        </w:rPr>
        <w:t>treatment of a person</w:t>
      </w:r>
      <w:r w:rsidR="598003E6" w:rsidRPr="3CC058DF">
        <w:rPr>
          <w:rFonts w:ascii="Arial" w:hAnsi="Arial" w:cs="Arial"/>
          <w:sz w:val="24"/>
          <w:szCs w:val="24"/>
        </w:rPr>
        <w:t>,</w:t>
      </w:r>
      <w:r w:rsidRPr="3CC058DF">
        <w:rPr>
          <w:rFonts w:ascii="Arial" w:hAnsi="Arial" w:cs="Arial"/>
          <w:sz w:val="24"/>
          <w:szCs w:val="24"/>
        </w:rPr>
        <w:t xml:space="preserve"> </w:t>
      </w:r>
      <w:r w:rsidR="11244F9A" w:rsidRPr="3CC058DF">
        <w:rPr>
          <w:rFonts w:ascii="Arial" w:hAnsi="Arial" w:cs="Arial"/>
          <w:sz w:val="24"/>
          <w:szCs w:val="24"/>
        </w:rPr>
        <w:t xml:space="preserve">where </w:t>
      </w:r>
      <w:r w:rsidRPr="3CC058DF">
        <w:rPr>
          <w:rFonts w:ascii="Arial" w:hAnsi="Arial" w:cs="Arial"/>
          <w:sz w:val="24"/>
          <w:szCs w:val="24"/>
        </w:rPr>
        <w:t>that is consistent with the person’s wishes</w:t>
      </w:r>
      <w:r w:rsidR="59FE5A75" w:rsidRPr="3CC058DF">
        <w:rPr>
          <w:rFonts w:ascii="Arial" w:hAnsi="Arial" w:cs="Arial"/>
          <w:sz w:val="24"/>
          <w:szCs w:val="24"/>
        </w:rPr>
        <w:t xml:space="preserve"> and the criteria in the Act</w:t>
      </w:r>
      <w:r w:rsidRPr="3CC058DF">
        <w:rPr>
          <w:rFonts w:ascii="Arial" w:hAnsi="Arial" w:cs="Arial"/>
          <w:sz w:val="24"/>
          <w:szCs w:val="24"/>
        </w:rPr>
        <w:t xml:space="preserve">. </w:t>
      </w:r>
    </w:p>
    <w:p w14:paraId="657BCA7B" w14:textId="202BB435" w:rsidR="00ED5BAC" w:rsidRPr="008344E3" w:rsidRDefault="00ED5BAC" w:rsidP="00ED5BAC">
      <w:pPr>
        <w:spacing w:before="240"/>
        <w:jc w:val="both"/>
        <w:rPr>
          <w:rFonts w:ascii="Arial" w:hAnsi="Arial" w:cs="Arial"/>
          <w:sz w:val="24"/>
          <w:szCs w:val="24"/>
        </w:rPr>
      </w:pPr>
      <w:r w:rsidRPr="008344E3">
        <w:rPr>
          <w:rFonts w:ascii="Arial" w:hAnsi="Arial" w:cs="Arial"/>
          <w:sz w:val="24"/>
          <w:szCs w:val="24"/>
        </w:rPr>
        <w:t xml:space="preserve">Given the current challenges faced by health practitioners and the Board to prepare and review treatment plans for the existing cohort of patients – which have only recently become apparent – restricted medical treatments which may be considered to be acceptable by the Board and consistent with the person’s wishes could be prevented from occurring. These treatments could be time-critical depending on the person’s age, onset of puberty and the person’s particular variation in sex characteristics. </w:t>
      </w:r>
    </w:p>
    <w:p w14:paraId="12FF7448" w14:textId="3B64B868" w:rsidR="00ED5BAC" w:rsidRPr="008344E3" w:rsidRDefault="00ED5BAC" w:rsidP="00ED5BAC">
      <w:pPr>
        <w:spacing w:before="240"/>
        <w:jc w:val="both"/>
        <w:rPr>
          <w:rFonts w:ascii="Arial" w:hAnsi="Arial" w:cs="Arial"/>
          <w:sz w:val="24"/>
          <w:szCs w:val="24"/>
        </w:rPr>
      </w:pPr>
      <w:r w:rsidRPr="008344E3">
        <w:rPr>
          <w:rFonts w:ascii="Arial" w:hAnsi="Arial" w:cs="Arial"/>
          <w:sz w:val="24"/>
          <w:szCs w:val="24"/>
        </w:rPr>
        <w:t xml:space="preserve">Any delay, interruption or cessation in ongoing care could therefore have a lasting impact on a child’s life and may cause that child serious physical and psychological harm. In ensuring that treatment is not prevented, halted or interrupted for the affected cohort, the Bill has a legitimate purpose of avoiding serious harm to these children, as well as avoiding the significant limitation of the rights of the affected cohort, and overall protecting the best interests of children in this cohort.  </w:t>
      </w:r>
    </w:p>
    <w:p w14:paraId="7B321E27" w14:textId="0B2963A6" w:rsidR="00245F41" w:rsidRPr="008344E3" w:rsidRDefault="00ED5BAC" w:rsidP="008344E3">
      <w:pPr>
        <w:spacing w:before="240"/>
        <w:jc w:val="both"/>
        <w:rPr>
          <w:rFonts w:ascii="Arial" w:hAnsi="Arial" w:cs="Arial"/>
          <w:sz w:val="24"/>
          <w:szCs w:val="24"/>
        </w:rPr>
      </w:pPr>
      <w:r w:rsidRPr="008344E3">
        <w:rPr>
          <w:rFonts w:ascii="Arial" w:hAnsi="Arial" w:cs="Arial"/>
          <w:sz w:val="24"/>
          <w:szCs w:val="24"/>
        </w:rPr>
        <w:lastRenderedPageBreak/>
        <w:t xml:space="preserve">Therefore, the objectives of this Bill are legitimate and consistent with the original intentions of the Act </w:t>
      </w:r>
      <w:r w:rsidR="00301B2E">
        <w:rPr>
          <w:rFonts w:ascii="Arial" w:hAnsi="Arial" w:cs="Arial"/>
          <w:sz w:val="24"/>
          <w:szCs w:val="24"/>
        </w:rPr>
        <w:t xml:space="preserve">and the </w:t>
      </w:r>
      <w:r w:rsidR="00327861">
        <w:rPr>
          <w:rFonts w:ascii="Arial" w:hAnsi="Arial" w:cs="Arial"/>
          <w:sz w:val="24"/>
          <w:szCs w:val="24"/>
        </w:rPr>
        <w:t xml:space="preserve">key principles underpinning it. </w:t>
      </w:r>
    </w:p>
    <w:p w14:paraId="7EBBEC3D" w14:textId="091348FF" w:rsidR="004D68A7" w:rsidRDefault="27674869" w:rsidP="00245F41">
      <w:pPr>
        <w:jc w:val="both"/>
        <w:rPr>
          <w:rFonts w:ascii="Arial" w:hAnsi="Arial" w:cs="Arial"/>
          <w:sz w:val="24"/>
          <w:szCs w:val="24"/>
        </w:rPr>
      </w:pPr>
      <w:r w:rsidRPr="3CC058DF">
        <w:rPr>
          <w:rFonts w:ascii="Arial" w:hAnsi="Arial" w:cs="Arial"/>
          <w:sz w:val="24"/>
          <w:szCs w:val="24"/>
        </w:rPr>
        <w:t xml:space="preserve">In terms of the </w:t>
      </w:r>
      <w:r w:rsidR="4ED61BAA" w:rsidRPr="3CC058DF">
        <w:rPr>
          <w:rFonts w:ascii="Arial" w:hAnsi="Arial" w:cs="Arial"/>
          <w:sz w:val="24"/>
          <w:szCs w:val="24"/>
        </w:rPr>
        <w:t>limitation of the</w:t>
      </w:r>
      <w:r w:rsidR="460614CE" w:rsidRPr="3CC058DF">
        <w:rPr>
          <w:rFonts w:ascii="Arial" w:hAnsi="Arial" w:cs="Arial"/>
          <w:sz w:val="24"/>
          <w:szCs w:val="24"/>
        </w:rPr>
        <w:t xml:space="preserve"> right to equal protection of the law without discrimination, </w:t>
      </w:r>
      <w:r w:rsidR="3F648DEE" w:rsidRPr="3CC058DF">
        <w:rPr>
          <w:rFonts w:ascii="Arial" w:hAnsi="Arial" w:cs="Arial"/>
          <w:sz w:val="24"/>
          <w:szCs w:val="24"/>
        </w:rPr>
        <w:t xml:space="preserve">the limitation of the Bill </w:t>
      </w:r>
      <w:r w:rsidR="4267C5C3" w:rsidRPr="3CC058DF">
        <w:rPr>
          <w:rFonts w:ascii="Arial" w:hAnsi="Arial" w:cs="Arial"/>
          <w:sz w:val="24"/>
          <w:szCs w:val="24"/>
        </w:rPr>
        <w:t xml:space="preserve">relates to the </w:t>
      </w:r>
      <w:r w:rsidR="361AEB6B" w:rsidRPr="3CC058DF">
        <w:rPr>
          <w:rFonts w:ascii="Arial" w:hAnsi="Arial" w:cs="Arial"/>
          <w:sz w:val="24"/>
          <w:szCs w:val="24"/>
        </w:rPr>
        <w:t xml:space="preserve">fact that </w:t>
      </w:r>
      <w:r w:rsidR="22DAA1DB" w:rsidRPr="3CC058DF">
        <w:rPr>
          <w:rFonts w:ascii="Arial" w:hAnsi="Arial" w:cs="Arial"/>
          <w:sz w:val="24"/>
          <w:szCs w:val="24"/>
        </w:rPr>
        <w:t>people who have commenced treatment prior to 23 December 2024, will be treated differently than people who commence treatment after 23 December 2024</w:t>
      </w:r>
      <w:r w:rsidR="493D142B" w:rsidRPr="3CC058DF">
        <w:rPr>
          <w:rFonts w:ascii="Arial" w:hAnsi="Arial" w:cs="Arial"/>
          <w:sz w:val="24"/>
          <w:szCs w:val="24"/>
        </w:rPr>
        <w:t xml:space="preserve"> (new patients)</w:t>
      </w:r>
      <w:r w:rsidR="22DAA1DB" w:rsidRPr="3CC058DF">
        <w:rPr>
          <w:rFonts w:ascii="Arial" w:hAnsi="Arial" w:cs="Arial"/>
          <w:sz w:val="24"/>
          <w:szCs w:val="24"/>
        </w:rPr>
        <w:t xml:space="preserve">. </w:t>
      </w:r>
    </w:p>
    <w:p w14:paraId="3A6FA1F3" w14:textId="70EDFFBD" w:rsidR="00245F41" w:rsidRDefault="571641F8" w:rsidP="00245F41">
      <w:pPr>
        <w:jc w:val="both"/>
        <w:rPr>
          <w:rFonts w:ascii="Arial" w:hAnsi="Arial" w:cs="Arial"/>
          <w:sz w:val="24"/>
          <w:szCs w:val="24"/>
        </w:rPr>
      </w:pPr>
      <w:r w:rsidRPr="3CC058DF">
        <w:rPr>
          <w:rFonts w:ascii="Arial" w:hAnsi="Arial" w:cs="Arial"/>
          <w:sz w:val="24"/>
          <w:szCs w:val="24"/>
        </w:rPr>
        <w:t>Due to the</w:t>
      </w:r>
      <w:r w:rsidR="11F41819" w:rsidRPr="3CC058DF">
        <w:rPr>
          <w:rFonts w:ascii="Arial" w:hAnsi="Arial" w:cs="Arial"/>
          <w:sz w:val="24"/>
          <w:szCs w:val="24"/>
        </w:rPr>
        <w:t xml:space="preserve"> unanticipated</w:t>
      </w:r>
      <w:r w:rsidRPr="3CC058DF">
        <w:rPr>
          <w:rFonts w:ascii="Arial" w:hAnsi="Arial" w:cs="Arial"/>
          <w:sz w:val="24"/>
          <w:szCs w:val="24"/>
        </w:rPr>
        <w:t xml:space="preserve"> issues around implementation </w:t>
      </w:r>
      <w:r w:rsidR="11F41819" w:rsidRPr="3CC058DF">
        <w:rPr>
          <w:rFonts w:ascii="Arial" w:hAnsi="Arial" w:cs="Arial"/>
          <w:sz w:val="24"/>
          <w:szCs w:val="24"/>
        </w:rPr>
        <w:t xml:space="preserve">of the Act, as </w:t>
      </w:r>
      <w:r w:rsidRPr="3CC058DF">
        <w:rPr>
          <w:rFonts w:ascii="Arial" w:hAnsi="Arial" w:cs="Arial"/>
          <w:sz w:val="24"/>
          <w:szCs w:val="24"/>
        </w:rPr>
        <w:t xml:space="preserve">set out above, </w:t>
      </w:r>
      <w:r w:rsidR="11F41819" w:rsidRPr="3CC058DF">
        <w:rPr>
          <w:rFonts w:ascii="Arial" w:hAnsi="Arial" w:cs="Arial"/>
          <w:sz w:val="24"/>
          <w:szCs w:val="24"/>
        </w:rPr>
        <w:t xml:space="preserve">if </w:t>
      </w:r>
      <w:r w:rsidRPr="3CC058DF">
        <w:rPr>
          <w:rFonts w:ascii="Arial" w:hAnsi="Arial" w:cs="Arial"/>
          <w:sz w:val="24"/>
          <w:szCs w:val="24"/>
        </w:rPr>
        <w:t xml:space="preserve">section 10 and </w:t>
      </w:r>
      <w:r w:rsidR="0D893417" w:rsidRPr="3CC058DF">
        <w:rPr>
          <w:rFonts w:ascii="Arial" w:hAnsi="Arial" w:cs="Arial"/>
          <w:sz w:val="24"/>
          <w:szCs w:val="24"/>
        </w:rPr>
        <w:t>p</w:t>
      </w:r>
      <w:r w:rsidRPr="3CC058DF">
        <w:rPr>
          <w:rFonts w:ascii="Arial" w:hAnsi="Arial" w:cs="Arial"/>
          <w:sz w:val="24"/>
          <w:szCs w:val="24"/>
        </w:rPr>
        <w:t xml:space="preserve">art 4 of the Act </w:t>
      </w:r>
      <w:r w:rsidR="39E435A5" w:rsidRPr="3CC058DF">
        <w:rPr>
          <w:rFonts w:ascii="Arial" w:hAnsi="Arial" w:cs="Arial"/>
          <w:sz w:val="24"/>
          <w:szCs w:val="24"/>
        </w:rPr>
        <w:t>were</w:t>
      </w:r>
      <w:r w:rsidRPr="3CC058DF">
        <w:rPr>
          <w:rFonts w:ascii="Arial" w:hAnsi="Arial" w:cs="Arial"/>
          <w:sz w:val="24"/>
          <w:szCs w:val="24"/>
        </w:rPr>
        <w:t xml:space="preserve"> to apply equally to </w:t>
      </w:r>
      <w:r w:rsidR="5A048B81" w:rsidRPr="3CC058DF">
        <w:rPr>
          <w:rFonts w:ascii="Arial" w:hAnsi="Arial" w:cs="Arial"/>
          <w:sz w:val="24"/>
          <w:szCs w:val="24"/>
        </w:rPr>
        <w:t>everyone from December 2024</w:t>
      </w:r>
      <w:r w:rsidR="0D893417" w:rsidRPr="3CC058DF">
        <w:rPr>
          <w:rFonts w:ascii="Arial" w:hAnsi="Arial" w:cs="Arial"/>
          <w:sz w:val="24"/>
          <w:szCs w:val="24"/>
        </w:rPr>
        <w:t>,</w:t>
      </w:r>
      <w:r w:rsidR="5A048B81" w:rsidRPr="3CC058DF">
        <w:rPr>
          <w:rFonts w:ascii="Arial" w:hAnsi="Arial" w:cs="Arial"/>
          <w:sz w:val="24"/>
          <w:szCs w:val="24"/>
        </w:rPr>
        <w:t xml:space="preserve"> the result may be an unequal outcome. This is because</w:t>
      </w:r>
      <w:r w:rsidR="197B7C98" w:rsidRPr="3CC058DF">
        <w:rPr>
          <w:rFonts w:ascii="Arial" w:hAnsi="Arial" w:cs="Arial"/>
          <w:sz w:val="24"/>
          <w:szCs w:val="24"/>
        </w:rPr>
        <w:t xml:space="preserve"> </w:t>
      </w:r>
      <w:r w:rsidR="5A048B81" w:rsidRPr="3CC058DF">
        <w:rPr>
          <w:rFonts w:ascii="Arial" w:hAnsi="Arial" w:cs="Arial"/>
          <w:sz w:val="24"/>
          <w:szCs w:val="24"/>
        </w:rPr>
        <w:t xml:space="preserve">members of the affected cohort </w:t>
      </w:r>
      <w:r w:rsidR="4B4670DC" w:rsidRPr="3CC058DF">
        <w:rPr>
          <w:rFonts w:ascii="Arial" w:hAnsi="Arial" w:cs="Arial"/>
          <w:sz w:val="24"/>
          <w:szCs w:val="24"/>
        </w:rPr>
        <w:t>without</w:t>
      </w:r>
      <w:r w:rsidR="5A048B81" w:rsidRPr="3CC058DF">
        <w:rPr>
          <w:rFonts w:ascii="Arial" w:hAnsi="Arial" w:cs="Arial"/>
          <w:sz w:val="24"/>
          <w:szCs w:val="24"/>
        </w:rPr>
        <w:t xml:space="preserve"> treatment plans in place by </w:t>
      </w:r>
      <w:r w:rsidR="00385377">
        <w:rPr>
          <w:rFonts w:ascii="Arial" w:hAnsi="Arial" w:cs="Arial"/>
          <w:sz w:val="24"/>
          <w:szCs w:val="24"/>
        </w:rPr>
        <w:t xml:space="preserve">23 </w:t>
      </w:r>
      <w:r w:rsidR="5A048B81" w:rsidRPr="3CC058DF">
        <w:rPr>
          <w:rFonts w:ascii="Arial" w:hAnsi="Arial" w:cs="Arial"/>
          <w:sz w:val="24"/>
          <w:szCs w:val="24"/>
        </w:rPr>
        <w:t>December 2024</w:t>
      </w:r>
      <w:r w:rsidR="39E435A5" w:rsidRPr="3CC058DF">
        <w:rPr>
          <w:rFonts w:ascii="Arial" w:hAnsi="Arial" w:cs="Arial"/>
          <w:sz w:val="24"/>
          <w:szCs w:val="24"/>
        </w:rPr>
        <w:t xml:space="preserve"> </w:t>
      </w:r>
      <w:r w:rsidR="4B4670DC" w:rsidRPr="3CC058DF">
        <w:rPr>
          <w:rFonts w:ascii="Arial" w:hAnsi="Arial" w:cs="Arial"/>
          <w:sz w:val="24"/>
          <w:szCs w:val="24"/>
        </w:rPr>
        <w:t xml:space="preserve">would be </w:t>
      </w:r>
      <w:r w:rsidR="0D893417" w:rsidRPr="3CC058DF">
        <w:rPr>
          <w:rFonts w:ascii="Arial" w:hAnsi="Arial" w:cs="Arial"/>
          <w:sz w:val="24"/>
          <w:szCs w:val="24"/>
        </w:rPr>
        <w:t>placed at increased risk</w:t>
      </w:r>
      <w:r w:rsidR="3EC96EC8" w:rsidRPr="3CC058DF">
        <w:rPr>
          <w:rFonts w:ascii="Arial" w:hAnsi="Arial" w:cs="Arial"/>
          <w:sz w:val="24"/>
          <w:szCs w:val="24"/>
        </w:rPr>
        <w:t xml:space="preserve">, as they may </w:t>
      </w:r>
      <w:r w:rsidR="2E43AAD4" w:rsidRPr="3CC058DF">
        <w:rPr>
          <w:rFonts w:ascii="Arial" w:hAnsi="Arial" w:cs="Arial"/>
          <w:sz w:val="24"/>
          <w:szCs w:val="24"/>
        </w:rPr>
        <w:t>be required to cease</w:t>
      </w:r>
      <w:r w:rsidR="38C83A45" w:rsidRPr="3CC058DF">
        <w:rPr>
          <w:rFonts w:ascii="Arial" w:hAnsi="Arial" w:cs="Arial"/>
          <w:sz w:val="24"/>
          <w:szCs w:val="24"/>
        </w:rPr>
        <w:t xml:space="preserve"> treatment or have their treatment disrupted.</w:t>
      </w:r>
      <w:r w:rsidR="73CF225C" w:rsidRPr="3CC058DF">
        <w:rPr>
          <w:rFonts w:ascii="Arial" w:hAnsi="Arial" w:cs="Arial"/>
          <w:sz w:val="24"/>
          <w:szCs w:val="24"/>
        </w:rPr>
        <w:t xml:space="preserve"> For example, a</w:t>
      </w:r>
      <w:r w:rsidR="644FE1AD" w:rsidRPr="3CC058DF">
        <w:rPr>
          <w:rFonts w:ascii="Arial" w:hAnsi="Arial" w:cs="Arial"/>
          <w:sz w:val="24"/>
          <w:szCs w:val="24"/>
        </w:rPr>
        <w:t xml:space="preserve"> child may be already undergoing hormone therapy which is a restricted medical treatment</w:t>
      </w:r>
      <w:r w:rsidR="09AF8246" w:rsidRPr="3CC058DF">
        <w:rPr>
          <w:rFonts w:ascii="Arial" w:hAnsi="Arial" w:cs="Arial"/>
          <w:sz w:val="24"/>
          <w:szCs w:val="24"/>
        </w:rPr>
        <w:t xml:space="preserve">, </w:t>
      </w:r>
      <w:r w:rsidR="00385377">
        <w:rPr>
          <w:rFonts w:ascii="Arial" w:hAnsi="Arial" w:cs="Arial"/>
          <w:sz w:val="24"/>
          <w:szCs w:val="24"/>
        </w:rPr>
        <w:t>and their clinician</w:t>
      </w:r>
      <w:r w:rsidR="00385377" w:rsidRPr="3CC058DF">
        <w:rPr>
          <w:rFonts w:ascii="Arial" w:hAnsi="Arial" w:cs="Arial"/>
          <w:sz w:val="24"/>
          <w:szCs w:val="24"/>
        </w:rPr>
        <w:t xml:space="preserve"> </w:t>
      </w:r>
      <w:r w:rsidR="00385377">
        <w:rPr>
          <w:rFonts w:ascii="Arial" w:hAnsi="Arial" w:cs="Arial"/>
          <w:sz w:val="24"/>
          <w:szCs w:val="24"/>
        </w:rPr>
        <w:t>would be</w:t>
      </w:r>
      <w:r w:rsidR="09AF8246" w:rsidRPr="3CC058DF">
        <w:rPr>
          <w:rFonts w:ascii="Arial" w:hAnsi="Arial" w:cs="Arial"/>
          <w:sz w:val="24"/>
          <w:szCs w:val="24"/>
        </w:rPr>
        <w:t xml:space="preserve"> required by the </w:t>
      </w:r>
      <w:r w:rsidR="05839D06" w:rsidRPr="3CC058DF">
        <w:rPr>
          <w:rFonts w:ascii="Arial" w:hAnsi="Arial" w:cs="Arial"/>
          <w:sz w:val="24"/>
          <w:szCs w:val="24"/>
        </w:rPr>
        <w:t>Act</w:t>
      </w:r>
      <w:r w:rsidR="09AF8246" w:rsidRPr="3CC058DF">
        <w:rPr>
          <w:rFonts w:ascii="Arial" w:hAnsi="Arial" w:cs="Arial"/>
          <w:sz w:val="24"/>
          <w:szCs w:val="24"/>
        </w:rPr>
        <w:t xml:space="preserve"> to cease or disrupt treatmen</w:t>
      </w:r>
      <w:r w:rsidR="20BEC6D8" w:rsidRPr="3CC058DF">
        <w:rPr>
          <w:rFonts w:ascii="Arial" w:hAnsi="Arial" w:cs="Arial"/>
          <w:sz w:val="24"/>
          <w:szCs w:val="24"/>
        </w:rPr>
        <w:t>t</w:t>
      </w:r>
      <w:r w:rsidR="5A048B81" w:rsidRPr="3CC058DF">
        <w:rPr>
          <w:rFonts w:ascii="Arial" w:hAnsi="Arial" w:cs="Arial"/>
          <w:sz w:val="24"/>
          <w:szCs w:val="24"/>
        </w:rPr>
        <w:t xml:space="preserve">. </w:t>
      </w:r>
      <w:r w:rsidR="5544667B" w:rsidRPr="3CC058DF">
        <w:rPr>
          <w:rFonts w:ascii="Arial" w:hAnsi="Arial" w:cs="Arial"/>
          <w:sz w:val="24"/>
          <w:szCs w:val="24"/>
        </w:rPr>
        <w:t>In contrast,</w:t>
      </w:r>
      <w:r w:rsidR="38C83A45" w:rsidRPr="3CC058DF">
        <w:rPr>
          <w:rFonts w:ascii="Arial" w:hAnsi="Arial" w:cs="Arial"/>
          <w:sz w:val="24"/>
          <w:szCs w:val="24"/>
        </w:rPr>
        <w:t xml:space="preserve"> </w:t>
      </w:r>
      <w:r w:rsidR="280E1F78" w:rsidRPr="3CC058DF">
        <w:rPr>
          <w:rFonts w:ascii="Arial" w:hAnsi="Arial" w:cs="Arial"/>
          <w:sz w:val="24"/>
          <w:szCs w:val="24"/>
        </w:rPr>
        <w:t xml:space="preserve">and demonstrating the unequal outcome, </w:t>
      </w:r>
      <w:r w:rsidR="38C83A45" w:rsidRPr="3CC058DF">
        <w:rPr>
          <w:rFonts w:ascii="Arial" w:hAnsi="Arial" w:cs="Arial"/>
          <w:sz w:val="24"/>
          <w:szCs w:val="24"/>
        </w:rPr>
        <w:t>the treatment approach for new patients</w:t>
      </w:r>
      <w:r w:rsidR="280E1F78" w:rsidRPr="3CC058DF">
        <w:rPr>
          <w:rFonts w:ascii="Arial" w:hAnsi="Arial" w:cs="Arial"/>
          <w:sz w:val="24"/>
          <w:szCs w:val="24"/>
        </w:rPr>
        <w:t xml:space="preserve"> would </w:t>
      </w:r>
      <w:r w:rsidR="3C06882A" w:rsidRPr="3CC058DF">
        <w:rPr>
          <w:rFonts w:ascii="Arial" w:hAnsi="Arial" w:cs="Arial"/>
          <w:sz w:val="24"/>
          <w:szCs w:val="24"/>
        </w:rPr>
        <w:t xml:space="preserve">be developed </w:t>
      </w:r>
      <w:r w:rsidR="68FA0AD7" w:rsidRPr="3CC058DF">
        <w:rPr>
          <w:rFonts w:ascii="Arial" w:hAnsi="Arial" w:cs="Arial"/>
          <w:sz w:val="24"/>
          <w:szCs w:val="24"/>
        </w:rPr>
        <w:t>as the variation in sex characteristics is first diagnosed</w:t>
      </w:r>
      <w:r w:rsidR="2219009F" w:rsidRPr="3CC058DF">
        <w:rPr>
          <w:rFonts w:ascii="Arial" w:hAnsi="Arial" w:cs="Arial"/>
          <w:sz w:val="24"/>
          <w:szCs w:val="24"/>
        </w:rPr>
        <w:t>,</w:t>
      </w:r>
      <w:r w:rsidR="089BEE63" w:rsidRPr="3CC058DF">
        <w:rPr>
          <w:rFonts w:ascii="Arial" w:hAnsi="Arial" w:cs="Arial"/>
          <w:sz w:val="24"/>
          <w:szCs w:val="24"/>
        </w:rPr>
        <w:t xml:space="preserve"> allowing</w:t>
      </w:r>
      <w:r w:rsidR="68FA0AD7" w:rsidRPr="3CC058DF">
        <w:rPr>
          <w:rFonts w:ascii="Arial" w:hAnsi="Arial" w:cs="Arial"/>
          <w:sz w:val="24"/>
          <w:szCs w:val="24"/>
        </w:rPr>
        <w:t xml:space="preserve"> a treatment plan </w:t>
      </w:r>
      <w:r w:rsidR="089BEE63" w:rsidRPr="3CC058DF">
        <w:rPr>
          <w:rFonts w:ascii="Arial" w:hAnsi="Arial" w:cs="Arial"/>
          <w:sz w:val="24"/>
          <w:szCs w:val="24"/>
        </w:rPr>
        <w:t>to be</w:t>
      </w:r>
      <w:r w:rsidR="68FA0AD7" w:rsidRPr="3CC058DF">
        <w:rPr>
          <w:rFonts w:ascii="Arial" w:hAnsi="Arial" w:cs="Arial"/>
          <w:sz w:val="24"/>
          <w:szCs w:val="24"/>
        </w:rPr>
        <w:t xml:space="preserve"> put in place to support restricted medical treatments which are expected to become necessary in</w:t>
      </w:r>
      <w:r w:rsidR="091A894B" w:rsidRPr="3CC058DF">
        <w:rPr>
          <w:rFonts w:ascii="Arial" w:hAnsi="Arial" w:cs="Arial"/>
          <w:sz w:val="24"/>
          <w:szCs w:val="24"/>
        </w:rPr>
        <w:t xml:space="preserve"> the</w:t>
      </w:r>
      <w:r w:rsidR="68FA0AD7" w:rsidRPr="3CC058DF">
        <w:rPr>
          <w:rFonts w:ascii="Arial" w:hAnsi="Arial" w:cs="Arial"/>
          <w:sz w:val="24"/>
          <w:szCs w:val="24"/>
        </w:rPr>
        <w:t xml:space="preserve"> future. </w:t>
      </w:r>
    </w:p>
    <w:p w14:paraId="1AD69943" w14:textId="77777777" w:rsidR="0003330D" w:rsidRPr="00A47FEA" w:rsidRDefault="0003330D" w:rsidP="00E059E8">
      <w:pPr>
        <w:pStyle w:val="ListParagraph"/>
        <w:numPr>
          <w:ilvl w:val="0"/>
          <w:numId w:val="1"/>
        </w:numPr>
        <w:spacing w:before="240"/>
        <w:jc w:val="both"/>
        <w:rPr>
          <w:rFonts w:ascii="Arial" w:hAnsi="Arial" w:cs="Arial"/>
          <w:i/>
          <w:sz w:val="24"/>
          <w:szCs w:val="24"/>
        </w:rPr>
      </w:pPr>
      <w:r w:rsidRPr="00A47FEA">
        <w:rPr>
          <w:rFonts w:ascii="Arial" w:hAnsi="Arial" w:cs="Arial"/>
          <w:i/>
          <w:sz w:val="24"/>
          <w:szCs w:val="24"/>
        </w:rPr>
        <w:t>Rational connection between the limitation and the purpose (s28(d))</w:t>
      </w:r>
    </w:p>
    <w:p w14:paraId="7D63B455" w14:textId="1325CB66" w:rsidR="00062FC3" w:rsidRDefault="089BEE63" w:rsidP="3CC058DF">
      <w:pPr>
        <w:pStyle w:val="ListParagraph"/>
        <w:spacing w:before="240" w:after="200" w:line="276" w:lineRule="auto"/>
        <w:ind w:left="0"/>
        <w:jc w:val="both"/>
        <w:rPr>
          <w:rFonts w:ascii="Arial" w:hAnsi="Arial" w:cs="Arial"/>
          <w:sz w:val="24"/>
          <w:szCs w:val="24"/>
        </w:rPr>
      </w:pPr>
      <w:r w:rsidRPr="3CC058DF">
        <w:rPr>
          <w:rFonts w:ascii="Arial" w:hAnsi="Arial" w:cs="Arial"/>
          <w:sz w:val="24"/>
          <w:szCs w:val="24"/>
        </w:rPr>
        <w:t>Section</w:t>
      </w:r>
      <w:r w:rsidR="688DECB6" w:rsidRPr="3CC058DF">
        <w:rPr>
          <w:rFonts w:ascii="Arial" w:hAnsi="Arial" w:cs="Arial"/>
          <w:sz w:val="24"/>
          <w:szCs w:val="24"/>
        </w:rPr>
        <w:t xml:space="preserve"> 10 and part 4 of the Act provide an additional layer of assurance that the rights of prescribed persons</w:t>
      </w:r>
      <w:r w:rsidR="734CB1C4" w:rsidRPr="3CC058DF">
        <w:rPr>
          <w:rFonts w:ascii="Arial" w:hAnsi="Arial" w:cs="Arial"/>
          <w:sz w:val="24"/>
          <w:szCs w:val="24"/>
        </w:rPr>
        <w:t>,</w:t>
      </w:r>
      <w:r w:rsidR="5DA62A75" w:rsidRPr="3CC058DF">
        <w:rPr>
          <w:rFonts w:ascii="Arial" w:hAnsi="Arial" w:cs="Arial"/>
          <w:sz w:val="24"/>
          <w:szCs w:val="24"/>
        </w:rPr>
        <w:t xml:space="preserve"> to be </w:t>
      </w:r>
      <w:r w:rsidR="095C1193" w:rsidRPr="3CC058DF">
        <w:rPr>
          <w:rFonts w:ascii="Arial" w:hAnsi="Arial" w:cs="Arial"/>
          <w:sz w:val="24"/>
          <w:szCs w:val="24"/>
        </w:rPr>
        <w:t xml:space="preserve">free from </w:t>
      </w:r>
      <w:r w:rsidR="2C5F2702" w:rsidRPr="3CC058DF">
        <w:rPr>
          <w:rFonts w:ascii="Arial" w:hAnsi="Arial" w:cs="Arial"/>
          <w:sz w:val="24"/>
          <w:szCs w:val="24"/>
        </w:rPr>
        <w:t>discrimination in res</w:t>
      </w:r>
      <w:r w:rsidR="71EF6F77" w:rsidRPr="3CC058DF">
        <w:rPr>
          <w:rFonts w:ascii="Arial" w:hAnsi="Arial" w:cs="Arial"/>
          <w:sz w:val="24"/>
          <w:szCs w:val="24"/>
        </w:rPr>
        <w:t>pect o</w:t>
      </w:r>
      <w:r w:rsidR="3E7E5F68" w:rsidRPr="3CC058DF">
        <w:rPr>
          <w:rFonts w:ascii="Arial" w:hAnsi="Arial" w:cs="Arial"/>
          <w:sz w:val="24"/>
          <w:szCs w:val="24"/>
        </w:rPr>
        <w:t xml:space="preserve">f </w:t>
      </w:r>
      <w:r w:rsidR="2B354CAB" w:rsidRPr="3CC058DF">
        <w:rPr>
          <w:rFonts w:ascii="Arial" w:hAnsi="Arial" w:cs="Arial"/>
          <w:sz w:val="24"/>
          <w:szCs w:val="24"/>
        </w:rPr>
        <w:t xml:space="preserve">medical treatments they receive, </w:t>
      </w:r>
      <w:r w:rsidR="688DECB6" w:rsidRPr="3CC058DF">
        <w:rPr>
          <w:rFonts w:ascii="Arial" w:hAnsi="Arial" w:cs="Arial"/>
          <w:sz w:val="24"/>
          <w:szCs w:val="24"/>
        </w:rPr>
        <w:t>are protected</w:t>
      </w:r>
      <w:r w:rsidR="1BB11513" w:rsidRPr="3CC058DF">
        <w:rPr>
          <w:rFonts w:ascii="Arial" w:hAnsi="Arial" w:cs="Arial"/>
          <w:sz w:val="24"/>
          <w:szCs w:val="24"/>
        </w:rPr>
        <w:t>. Section 10 and part 4 of the Act do this</w:t>
      </w:r>
      <w:r w:rsidR="688DECB6" w:rsidRPr="3CC058DF">
        <w:rPr>
          <w:rFonts w:ascii="Arial" w:hAnsi="Arial" w:cs="Arial"/>
          <w:sz w:val="24"/>
          <w:szCs w:val="24"/>
        </w:rPr>
        <w:t xml:space="preserve"> by requiring the Board to approve treatment plans before restricted medical treatment can be authorised. The recently discovered challenges faced by health practitioners in the ACT which affect their ability to prepare treatment plans for the number of prescribed persons </w:t>
      </w:r>
      <w:r w:rsidR="00285326">
        <w:rPr>
          <w:rFonts w:ascii="Arial" w:hAnsi="Arial" w:cs="Arial"/>
          <w:sz w:val="24"/>
          <w:szCs w:val="24"/>
        </w:rPr>
        <w:t>who have received medical treatment</w:t>
      </w:r>
      <w:r w:rsidR="688DECB6" w:rsidRPr="3CC058DF">
        <w:rPr>
          <w:rFonts w:ascii="Arial" w:hAnsi="Arial" w:cs="Arial"/>
          <w:sz w:val="24"/>
          <w:szCs w:val="24"/>
        </w:rPr>
        <w:t xml:space="preserve">, compromises the Board’s timely review of treatment plans, which </w:t>
      </w:r>
      <w:r w:rsidR="00385377">
        <w:rPr>
          <w:rFonts w:ascii="Arial" w:hAnsi="Arial" w:cs="Arial"/>
          <w:sz w:val="24"/>
          <w:szCs w:val="24"/>
        </w:rPr>
        <w:t>would</w:t>
      </w:r>
      <w:r w:rsidR="00385377" w:rsidRPr="3CC058DF">
        <w:rPr>
          <w:rFonts w:ascii="Arial" w:hAnsi="Arial" w:cs="Arial"/>
          <w:sz w:val="24"/>
          <w:szCs w:val="24"/>
        </w:rPr>
        <w:t xml:space="preserve"> </w:t>
      </w:r>
      <w:r w:rsidR="688DECB6" w:rsidRPr="3CC058DF">
        <w:rPr>
          <w:rFonts w:ascii="Arial" w:hAnsi="Arial" w:cs="Arial"/>
          <w:sz w:val="24"/>
          <w:szCs w:val="24"/>
        </w:rPr>
        <w:t>undermine the Board’s effectiveness in providing the additional assurance, and</w:t>
      </w:r>
      <w:r w:rsidR="265852C3" w:rsidRPr="3CC058DF">
        <w:rPr>
          <w:rFonts w:ascii="Arial" w:hAnsi="Arial" w:cs="Arial"/>
          <w:sz w:val="24"/>
          <w:szCs w:val="24"/>
        </w:rPr>
        <w:t xml:space="preserve"> – </w:t>
      </w:r>
      <w:r w:rsidR="688DECB6" w:rsidRPr="3CC058DF">
        <w:rPr>
          <w:rFonts w:ascii="Arial" w:hAnsi="Arial" w:cs="Arial"/>
          <w:sz w:val="24"/>
          <w:szCs w:val="24"/>
        </w:rPr>
        <w:t>as noted above</w:t>
      </w:r>
      <w:r w:rsidR="480BF874" w:rsidRPr="3CC058DF">
        <w:rPr>
          <w:rFonts w:ascii="Arial" w:hAnsi="Arial" w:cs="Arial"/>
          <w:sz w:val="24"/>
          <w:szCs w:val="24"/>
        </w:rPr>
        <w:t xml:space="preserve"> – </w:t>
      </w:r>
      <w:r w:rsidR="688DECB6" w:rsidRPr="3CC058DF">
        <w:rPr>
          <w:rFonts w:ascii="Arial" w:hAnsi="Arial" w:cs="Arial"/>
          <w:sz w:val="24"/>
          <w:szCs w:val="24"/>
        </w:rPr>
        <w:t xml:space="preserve">could lead to delay, interruption or cessation of ongoing treatment which could be harmful to the affected cohort. </w:t>
      </w:r>
    </w:p>
    <w:p w14:paraId="750A1983" w14:textId="7DAB85F7" w:rsidR="00062FC3" w:rsidRPr="00945BE7" w:rsidRDefault="00062FC3" w:rsidP="00062FC3">
      <w:pPr>
        <w:pStyle w:val="ListParagraph"/>
        <w:spacing w:after="200" w:line="276" w:lineRule="auto"/>
        <w:ind w:left="0"/>
        <w:jc w:val="both"/>
        <w:rPr>
          <w:rFonts w:ascii="Arial" w:hAnsi="Arial" w:cs="Arial"/>
          <w:iCs/>
          <w:sz w:val="24"/>
          <w:szCs w:val="24"/>
        </w:rPr>
      </w:pPr>
      <w:r>
        <w:rPr>
          <w:rFonts w:ascii="Arial" w:hAnsi="Arial" w:cs="Arial"/>
          <w:iCs/>
          <w:sz w:val="24"/>
          <w:szCs w:val="24"/>
        </w:rPr>
        <w:t xml:space="preserve">Accordingly, delaying the application of section 10 and part 4 for those in the affected cohort, whilst limiting the assurance provided by the Board’s approval of treatment plans, will ultimately </w:t>
      </w:r>
      <w:r w:rsidR="00E83A39">
        <w:rPr>
          <w:rFonts w:ascii="Arial" w:hAnsi="Arial" w:cs="Arial"/>
          <w:iCs/>
          <w:sz w:val="24"/>
          <w:szCs w:val="24"/>
        </w:rPr>
        <w:t xml:space="preserve">be effective to </w:t>
      </w:r>
      <w:r>
        <w:rPr>
          <w:rFonts w:ascii="Arial" w:hAnsi="Arial" w:cs="Arial"/>
          <w:iCs/>
          <w:sz w:val="24"/>
          <w:szCs w:val="24"/>
        </w:rPr>
        <w:t xml:space="preserve">prevent the worse outcome of delaying, interrupting or ceasing necessary time-critical treatments. </w:t>
      </w:r>
    </w:p>
    <w:p w14:paraId="4CA02A55" w14:textId="674BCCB2" w:rsidR="00BD512D" w:rsidRDefault="00B75EA3" w:rsidP="00BD512D">
      <w:pPr>
        <w:pStyle w:val="ListParagraph"/>
        <w:spacing w:after="200" w:line="276" w:lineRule="auto"/>
        <w:ind w:left="0"/>
        <w:jc w:val="both"/>
        <w:rPr>
          <w:rFonts w:ascii="Arial" w:hAnsi="Arial" w:cs="Arial"/>
          <w:iCs/>
          <w:sz w:val="24"/>
          <w:szCs w:val="24"/>
        </w:rPr>
      </w:pPr>
      <w:r>
        <w:rPr>
          <w:rFonts w:ascii="Arial" w:hAnsi="Arial" w:cs="Arial"/>
          <w:sz w:val="24"/>
          <w:szCs w:val="24"/>
        </w:rPr>
        <w:t xml:space="preserve">In relation to the </w:t>
      </w:r>
      <w:r w:rsidR="00654FAF">
        <w:rPr>
          <w:rFonts w:ascii="Arial" w:hAnsi="Arial" w:cs="Arial"/>
          <w:sz w:val="24"/>
          <w:szCs w:val="24"/>
        </w:rPr>
        <w:t>discriminatory effect of the Bill, in that it treats</w:t>
      </w:r>
      <w:r w:rsidR="002F7E93">
        <w:rPr>
          <w:rFonts w:ascii="Arial" w:hAnsi="Arial" w:cs="Arial"/>
          <w:sz w:val="24"/>
          <w:szCs w:val="24"/>
        </w:rPr>
        <w:t xml:space="preserve"> the affected cohort who have received treatment prior to 23 December 2024 differently from other</w:t>
      </w:r>
      <w:r w:rsidR="00654FAF">
        <w:rPr>
          <w:rFonts w:ascii="Arial" w:hAnsi="Arial" w:cs="Arial"/>
          <w:sz w:val="24"/>
          <w:szCs w:val="24"/>
        </w:rPr>
        <w:t xml:space="preserve"> </w:t>
      </w:r>
      <w:r w:rsidR="00E3057B">
        <w:rPr>
          <w:rFonts w:ascii="Arial" w:hAnsi="Arial" w:cs="Arial"/>
          <w:sz w:val="24"/>
          <w:szCs w:val="24"/>
        </w:rPr>
        <w:t>prescribed people</w:t>
      </w:r>
      <w:r w:rsidR="00BD512D">
        <w:rPr>
          <w:rFonts w:ascii="Arial" w:hAnsi="Arial" w:cs="Arial"/>
          <w:sz w:val="24"/>
          <w:szCs w:val="24"/>
        </w:rPr>
        <w:t xml:space="preserve">, </w:t>
      </w:r>
      <w:r w:rsidR="00BD512D">
        <w:rPr>
          <w:rFonts w:ascii="Arial" w:hAnsi="Arial" w:cs="Arial"/>
          <w:iCs/>
          <w:sz w:val="24"/>
          <w:szCs w:val="24"/>
        </w:rPr>
        <w:t xml:space="preserve">the limitation is directly connected to the purpose of ensuring that the affected cohort continues to receive time-critical and necessary medical care, and to ensure that the Act operates as intended. </w:t>
      </w:r>
    </w:p>
    <w:p w14:paraId="24A4E572" w14:textId="67098E7F" w:rsidR="0003330D" w:rsidRDefault="0003330D" w:rsidP="00245F41">
      <w:pPr>
        <w:jc w:val="both"/>
        <w:rPr>
          <w:rFonts w:ascii="Arial" w:hAnsi="Arial" w:cs="Arial"/>
          <w:sz w:val="24"/>
          <w:szCs w:val="24"/>
        </w:rPr>
      </w:pPr>
      <w:r>
        <w:rPr>
          <w:rFonts w:ascii="Arial" w:hAnsi="Arial" w:cs="Arial"/>
          <w:sz w:val="24"/>
          <w:szCs w:val="24"/>
        </w:rPr>
        <w:t xml:space="preserve">By treating the affected cohort differently under the law for a transitional period, the Bill will ensure that they are able to receive similar outcomes to other people receiving treatment; that is, necessary and uninterrupted treatment. </w:t>
      </w:r>
    </w:p>
    <w:p w14:paraId="1334F954" w14:textId="77777777" w:rsidR="0003330D" w:rsidRPr="00A47FEA" w:rsidRDefault="0003330D" w:rsidP="0003330D">
      <w:pPr>
        <w:pStyle w:val="ListParagraph"/>
        <w:numPr>
          <w:ilvl w:val="0"/>
          <w:numId w:val="1"/>
        </w:numPr>
        <w:spacing w:before="240" w:after="240"/>
        <w:ind w:left="357" w:hanging="357"/>
        <w:jc w:val="both"/>
        <w:rPr>
          <w:rFonts w:ascii="Arial" w:hAnsi="Arial" w:cs="Arial"/>
          <w:i/>
          <w:sz w:val="24"/>
          <w:szCs w:val="24"/>
        </w:rPr>
      </w:pPr>
      <w:r w:rsidRPr="00A47FEA">
        <w:rPr>
          <w:rFonts w:ascii="Arial" w:hAnsi="Arial" w:cs="Arial"/>
          <w:i/>
          <w:sz w:val="24"/>
          <w:szCs w:val="24"/>
        </w:rPr>
        <w:lastRenderedPageBreak/>
        <w:t>Proportionality (s28 (e))</w:t>
      </w:r>
    </w:p>
    <w:p w14:paraId="08EFC9EA" w14:textId="6E3A7FC3" w:rsidR="1C9FEDE5" w:rsidRDefault="1C9FEDE5" w:rsidP="00787F99">
      <w:pPr>
        <w:jc w:val="both"/>
        <w:rPr>
          <w:rFonts w:ascii="Arial" w:hAnsi="Arial" w:cs="Arial"/>
          <w:sz w:val="24"/>
          <w:szCs w:val="24"/>
        </w:rPr>
      </w:pPr>
      <w:r w:rsidRPr="6D88839C">
        <w:rPr>
          <w:rFonts w:ascii="Arial" w:hAnsi="Arial" w:cs="Arial"/>
          <w:sz w:val="24"/>
          <w:szCs w:val="24"/>
        </w:rPr>
        <w:t xml:space="preserve">The </w:t>
      </w:r>
      <w:r w:rsidR="00B1488A">
        <w:rPr>
          <w:rFonts w:ascii="Arial" w:hAnsi="Arial" w:cs="Arial"/>
          <w:sz w:val="24"/>
          <w:szCs w:val="24"/>
        </w:rPr>
        <w:t>ACTHD</w:t>
      </w:r>
      <w:r w:rsidRPr="6D88839C">
        <w:rPr>
          <w:rFonts w:ascii="Arial" w:hAnsi="Arial" w:cs="Arial"/>
          <w:sz w:val="24"/>
          <w:szCs w:val="24"/>
        </w:rPr>
        <w:t xml:space="preserve"> explored numerous options prior to settling on the approach of the Bill as the least restrictive of the rights protected by the Act </w:t>
      </w:r>
      <w:r w:rsidR="00E24A14">
        <w:rPr>
          <w:rFonts w:ascii="Arial" w:hAnsi="Arial" w:cs="Arial"/>
          <w:sz w:val="24"/>
          <w:szCs w:val="24"/>
        </w:rPr>
        <w:t xml:space="preserve">(including the right to be free from discrimination, and each of the other rights limited and set out below) </w:t>
      </w:r>
      <w:r w:rsidRPr="6D88839C">
        <w:rPr>
          <w:rFonts w:ascii="Arial" w:hAnsi="Arial" w:cs="Arial"/>
          <w:sz w:val="24"/>
          <w:szCs w:val="24"/>
        </w:rPr>
        <w:t xml:space="preserve">whilst still allowing access to necessary restricted medical treatments for the affected cohort. </w:t>
      </w:r>
    </w:p>
    <w:p w14:paraId="3BDB937A" w14:textId="3B9BFE35" w:rsidR="1C9FEDE5" w:rsidRDefault="70F61100" w:rsidP="00787F99">
      <w:pPr>
        <w:jc w:val="both"/>
        <w:rPr>
          <w:rFonts w:ascii="Arial" w:hAnsi="Arial" w:cs="Arial"/>
          <w:sz w:val="24"/>
          <w:szCs w:val="24"/>
        </w:rPr>
      </w:pPr>
      <w:r w:rsidRPr="4362CE0D">
        <w:rPr>
          <w:rFonts w:ascii="Arial" w:hAnsi="Arial" w:cs="Arial"/>
          <w:sz w:val="24"/>
          <w:szCs w:val="24"/>
        </w:rPr>
        <w:t>S</w:t>
      </w:r>
      <w:r w:rsidR="1C9FEDE5" w:rsidRPr="4362CE0D">
        <w:rPr>
          <w:rFonts w:ascii="Arial" w:hAnsi="Arial" w:cs="Arial"/>
          <w:sz w:val="24"/>
          <w:szCs w:val="24"/>
        </w:rPr>
        <w:t>ignificant</w:t>
      </w:r>
      <w:r w:rsidR="1C9FEDE5" w:rsidRPr="6D88839C">
        <w:rPr>
          <w:rFonts w:ascii="Arial" w:hAnsi="Arial" w:cs="Arial"/>
          <w:sz w:val="24"/>
          <w:szCs w:val="24"/>
        </w:rPr>
        <w:t xml:space="preserve"> thought has been given to the safeguards which can be put in place</w:t>
      </w:r>
      <w:r w:rsidR="006678E9">
        <w:rPr>
          <w:rFonts w:ascii="Arial" w:hAnsi="Arial" w:cs="Arial"/>
          <w:sz w:val="24"/>
          <w:szCs w:val="24"/>
        </w:rPr>
        <w:t xml:space="preserve"> and alternative approaches available.</w:t>
      </w:r>
      <w:r w:rsidR="0F96A793" w:rsidRPr="678A6E75">
        <w:rPr>
          <w:rFonts w:ascii="Arial" w:hAnsi="Arial" w:cs="Arial"/>
          <w:sz w:val="24"/>
          <w:szCs w:val="24"/>
        </w:rPr>
        <w:t xml:space="preserve"> </w:t>
      </w:r>
      <w:r w:rsidR="0F96A793" w:rsidRPr="1F8557B1">
        <w:rPr>
          <w:rFonts w:ascii="Arial" w:hAnsi="Arial" w:cs="Arial"/>
          <w:sz w:val="24"/>
          <w:szCs w:val="24"/>
        </w:rPr>
        <w:t xml:space="preserve">These </w:t>
      </w:r>
      <w:r w:rsidR="00F32E2B">
        <w:rPr>
          <w:rFonts w:ascii="Arial" w:hAnsi="Arial" w:cs="Arial"/>
          <w:sz w:val="24"/>
          <w:szCs w:val="24"/>
        </w:rPr>
        <w:t xml:space="preserve">alternative approaches and </w:t>
      </w:r>
      <w:r w:rsidR="0F96A793" w:rsidRPr="1F8557B1">
        <w:rPr>
          <w:rFonts w:ascii="Arial" w:hAnsi="Arial" w:cs="Arial"/>
          <w:sz w:val="24"/>
          <w:szCs w:val="24"/>
        </w:rPr>
        <w:t xml:space="preserve">safeguards are outlined </w:t>
      </w:r>
      <w:r w:rsidR="0F96A793" w:rsidRPr="48DB5D56">
        <w:rPr>
          <w:rFonts w:ascii="Arial" w:hAnsi="Arial" w:cs="Arial"/>
          <w:sz w:val="24"/>
          <w:szCs w:val="24"/>
        </w:rPr>
        <w:t xml:space="preserve">below. </w:t>
      </w:r>
    </w:p>
    <w:p w14:paraId="527DB909" w14:textId="78ED0B67" w:rsidR="0003330D" w:rsidRPr="007737D9" w:rsidRDefault="00A767F7" w:rsidP="007737D9">
      <w:pPr>
        <w:jc w:val="both"/>
        <w:rPr>
          <w:rFonts w:ascii="Arial" w:eastAsia="Calibri" w:hAnsi="Arial" w:cs="Arial"/>
          <w:sz w:val="24"/>
          <w:szCs w:val="24"/>
        </w:rPr>
      </w:pPr>
      <w:r w:rsidRPr="00787F99">
        <w:rPr>
          <w:rFonts w:ascii="Arial" w:hAnsi="Arial" w:cs="Arial"/>
          <w:sz w:val="24"/>
          <w:szCs w:val="24"/>
          <w:u w:val="single"/>
        </w:rPr>
        <w:t>Number of people in affected cohort is small</w:t>
      </w:r>
      <w:r w:rsidR="00A47FEA" w:rsidRPr="00787F99">
        <w:rPr>
          <w:rFonts w:ascii="Arial" w:hAnsi="Arial" w:cs="Arial"/>
          <w:sz w:val="24"/>
          <w:szCs w:val="24"/>
          <w:u w:val="single"/>
        </w:rPr>
        <w:t xml:space="preserve"> </w:t>
      </w:r>
    </w:p>
    <w:p w14:paraId="37BF4A1B" w14:textId="237C9879" w:rsidR="0003330D" w:rsidRPr="007737D9" w:rsidRDefault="4C6B2A94" w:rsidP="007737D9">
      <w:pPr>
        <w:jc w:val="both"/>
        <w:rPr>
          <w:rFonts w:ascii="Arial" w:eastAsia="Calibri" w:hAnsi="Arial" w:cs="Arial"/>
          <w:sz w:val="24"/>
          <w:szCs w:val="24"/>
        </w:rPr>
      </w:pPr>
      <w:r w:rsidRPr="007737D9">
        <w:rPr>
          <w:rFonts w:ascii="Arial" w:eastAsia="Calibri" w:hAnsi="Arial" w:cs="Arial"/>
          <w:sz w:val="24"/>
          <w:szCs w:val="24"/>
        </w:rPr>
        <w:t xml:space="preserve">This </w:t>
      </w:r>
      <w:r w:rsidR="45DBE5A0" w:rsidRPr="2A900ED4">
        <w:rPr>
          <w:rFonts w:ascii="Arial" w:eastAsia="Calibri" w:hAnsi="Arial" w:cs="Arial"/>
          <w:sz w:val="24"/>
          <w:szCs w:val="24"/>
        </w:rPr>
        <w:t xml:space="preserve">Bill </w:t>
      </w:r>
      <w:r w:rsidRPr="007737D9">
        <w:rPr>
          <w:rFonts w:ascii="Arial" w:eastAsia="Calibri" w:hAnsi="Arial" w:cs="Arial"/>
          <w:sz w:val="24"/>
          <w:szCs w:val="24"/>
        </w:rPr>
        <w:t xml:space="preserve">will affect a very small number of people. People with variations in sex characteristics are around one to two percent of the population. The affected cohort is a small subset of these, as it is confined to people: </w:t>
      </w:r>
    </w:p>
    <w:p w14:paraId="0E3039FD" w14:textId="3ACA3308" w:rsidR="0003330D" w:rsidRPr="007737D9" w:rsidRDefault="4C6B2A94" w:rsidP="007737D9">
      <w:pPr>
        <w:pStyle w:val="ListParagraph"/>
        <w:numPr>
          <w:ilvl w:val="0"/>
          <w:numId w:val="50"/>
        </w:numPr>
        <w:spacing w:after="200" w:line="276" w:lineRule="auto"/>
        <w:jc w:val="both"/>
        <w:rPr>
          <w:rFonts w:ascii="Arial" w:eastAsia="Calibri" w:hAnsi="Arial" w:cs="Arial"/>
          <w:sz w:val="24"/>
          <w:szCs w:val="24"/>
        </w:rPr>
      </w:pPr>
      <w:r w:rsidRPr="007737D9">
        <w:rPr>
          <w:rFonts w:ascii="Arial" w:eastAsia="Calibri" w:hAnsi="Arial" w:cs="Arial"/>
          <w:sz w:val="24"/>
          <w:szCs w:val="24"/>
        </w:rPr>
        <w:t xml:space="preserve">already receiving a medical treatment </w:t>
      </w:r>
      <w:r w:rsidR="00941FC5">
        <w:rPr>
          <w:rFonts w:ascii="Arial" w:eastAsia="Calibri" w:hAnsi="Arial" w:cs="Arial"/>
          <w:sz w:val="24"/>
          <w:szCs w:val="24"/>
        </w:rPr>
        <w:t>related to</w:t>
      </w:r>
      <w:r w:rsidRPr="007737D9">
        <w:rPr>
          <w:rFonts w:ascii="Arial" w:eastAsia="Calibri" w:hAnsi="Arial" w:cs="Arial"/>
          <w:sz w:val="24"/>
          <w:szCs w:val="24"/>
        </w:rPr>
        <w:t xml:space="preserve"> their variation in sex characteristics, </w:t>
      </w:r>
    </w:p>
    <w:p w14:paraId="3BB33D91" w14:textId="3520EBA2" w:rsidR="0003330D" w:rsidRPr="007737D9" w:rsidRDefault="4C6B2A94" w:rsidP="007737D9">
      <w:pPr>
        <w:pStyle w:val="ListParagraph"/>
        <w:numPr>
          <w:ilvl w:val="0"/>
          <w:numId w:val="50"/>
        </w:numPr>
        <w:spacing w:after="200" w:line="276" w:lineRule="auto"/>
        <w:jc w:val="both"/>
        <w:rPr>
          <w:rFonts w:ascii="Arial" w:eastAsia="Calibri" w:hAnsi="Arial" w:cs="Arial"/>
          <w:sz w:val="24"/>
          <w:szCs w:val="24"/>
        </w:rPr>
      </w:pPr>
      <w:r w:rsidRPr="007737D9">
        <w:rPr>
          <w:rFonts w:ascii="Arial" w:eastAsia="Calibri" w:hAnsi="Arial" w:cs="Arial"/>
          <w:sz w:val="24"/>
          <w:szCs w:val="24"/>
        </w:rPr>
        <w:t xml:space="preserve">who do not have decision-making capacity, and </w:t>
      </w:r>
    </w:p>
    <w:p w14:paraId="1F798E09" w14:textId="2539E7DA" w:rsidR="0003330D" w:rsidRDefault="4C6B2A94">
      <w:pPr>
        <w:pStyle w:val="ListParagraph"/>
        <w:numPr>
          <w:ilvl w:val="0"/>
          <w:numId w:val="50"/>
        </w:numPr>
        <w:spacing w:after="200" w:line="276" w:lineRule="auto"/>
        <w:jc w:val="both"/>
        <w:rPr>
          <w:rFonts w:ascii="Arial" w:eastAsia="Calibri" w:hAnsi="Arial" w:cs="Arial"/>
          <w:sz w:val="24"/>
          <w:szCs w:val="24"/>
        </w:rPr>
      </w:pPr>
      <w:r w:rsidRPr="007737D9">
        <w:rPr>
          <w:rFonts w:ascii="Arial" w:eastAsia="Calibri" w:hAnsi="Arial" w:cs="Arial"/>
          <w:sz w:val="24"/>
          <w:szCs w:val="24"/>
        </w:rPr>
        <w:t xml:space="preserve">the treatment they </w:t>
      </w:r>
      <w:r w:rsidR="0029318C">
        <w:rPr>
          <w:rFonts w:ascii="Arial" w:eastAsia="Calibri" w:hAnsi="Arial" w:cs="Arial"/>
          <w:sz w:val="24"/>
          <w:szCs w:val="24"/>
        </w:rPr>
        <w:t>will need to receive</w:t>
      </w:r>
      <w:r w:rsidR="00D211D6">
        <w:rPr>
          <w:rFonts w:ascii="Arial" w:eastAsia="Calibri" w:hAnsi="Arial" w:cs="Arial"/>
          <w:sz w:val="24"/>
          <w:szCs w:val="24"/>
        </w:rPr>
        <w:t xml:space="preserve"> in the transitional period</w:t>
      </w:r>
      <w:r w:rsidRPr="007737D9">
        <w:rPr>
          <w:rFonts w:ascii="Arial" w:eastAsia="Calibri" w:hAnsi="Arial" w:cs="Arial"/>
          <w:sz w:val="24"/>
          <w:szCs w:val="24"/>
        </w:rPr>
        <w:t xml:space="preserve"> is a restricted medical treatment</w:t>
      </w:r>
      <w:r w:rsidRPr="007737D9">
        <w:rPr>
          <w:rFonts w:ascii="Arial" w:hAnsi="Arial" w:cs="Arial"/>
          <w:sz w:val="24"/>
          <w:szCs w:val="24"/>
        </w:rPr>
        <w:t>.</w:t>
      </w:r>
      <w:r w:rsidRPr="007737D9">
        <w:rPr>
          <w:rFonts w:ascii="Arial" w:eastAsia="Calibri" w:hAnsi="Arial" w:cs="Arial"/>
          <w:sz w:val="24"/>
          <w:szCs w:val="24"/>
        </w:rPr>
        <w:t xml:space="preserve"> </w:t>
      </w:r>
    </w:p>
    <w:p w14:paraId="1BA65291" w14:textId="7BD7A501" w:rsidR="0009661D" w:rsidRPr="007737D9" w:rsidRDefault="0009661D" w:rsidP="007737D9">
      <w:pPr>
        <w:jc w:val="both"/>
        <w:rPr>
          <w:rFonts w:ascii="Arial" w:eastAsia="Calibri" w:hAnsi="Arial" w:cs="Arial"/>
          <w:sz w:val="24"/>
          <w:szCs w:val="24"/>
        </w:rPr>
      </w:pPr>
      <w:r>
        <w:rPr>
          <w:rFonts w:ascii="Arial" w:eastAsia="Calibri" w:hAnsi="Arial" w:cs="Arial"/>
          <w:sz w:val="24"/>
          <w:szCs w:val="24"/>
        </w:rPr>
        <w:t xml:space="preserve">By targeting the </w:t>
      </w:r>
      <w:r w:rsidR="00E20E73">
        <w:rPr>
          <w:rFonts w:ascii="Arial" w:eastAsia="Calibri" w:hAnsi="Arial" w:cs="Arial"/>
          <w:sz w:val="24"/>
          <w:szCs w:val="24"/>
        </w:rPr>
        <w:t>Bill as narrowly as possibl</w:t>
      </w:r>
      <w:r w:rsidR="008C0C29">
        <w:rPr>
          <w:rFonts w:ascii="Arial" w:eastAsia="Calibri" w:hAnsi="Arial" w:cs="Arial"/>
          <w:sz w:val="24"/>
          <w:szCs w:val="24"/>
        </w:rPr>
        <w:t xml:space="preserve">e to the needs of the affected cohort, the Bill also narrowly confines the limitation of the </w:t>
      </w:r>
      <w:r w:rsidR="00625DC7">
        <w:rPr>
          <w:rFonts w:ascii="Arial" w:eastAsia="Calibri" w:hAnsi="Arial" w:cs="Arial"/>
          <w:sz w:val="24"/>
          <w:szCs w:val="24"/>
        </w:rPr>
        <w:t xml:space="preserve">protections offered by the special measures put in place by the Act. </w:t>
      </w:r>
    </w:p>
    <w:p w14:paraId="443871AF" w14:textId="628BF1A3" w:rsidR="00A767F7" w:rsidRPr="001E18C6" w:rsidRDefault="1CC08EC2" w:rsidP="001E18C6">
      <w:pPr>
        <w:keepNext/>
        <w:jc w:val="both"/>
        <w:rPr>
          <w:rFonts w:ascii="Arial" w:hAnsi="Arial" w:cs="Arial"/>
          <w:sz w:val="24"/>
          <w:szCs w:val="24"/>
          <w:u w:val="single"/>
        </w:rPr>
      </w:pPr>
      <w:r w:rsidRPr="3CC058DF">
        <w:rPr>
          <w:rFonts w:ascii="Arial" w:hAnsi="Arial" w:cs="Arial"/>
          <w:sz w:val="24"/>
          <w:szCs w:val="24"/>
          <w:u w:val="single"/>
        </w:rPr>
        <w:t xml:space="preserve">Delayed commencement </w:t>
      </w:r>
      <w:r w:rsidR="41585F5F" w:rsidRPr="3CC058DF">
        <w:rPr>
          <w:rFonts w:ascii="Arial" w:hAnsi="Arial" w:cs="Arial"/>
          <w:sz w:val="24"/>
          <w:szCs w:val="24"/>
          <w:u w:val="single"/>
        </w:rPr>
        <w:t xml:space="preserve">of section 10 and </w:t>
      </w:r>
      <w:r w:rsidR="57D3E1FA" w:rsidRPr="3CC058DF">
        <w:rPr>
          <w:rFonts w:ascii="Arial" w:hAnsi="Arial" w:cs="Arial"/>
          <w:sz w:val="24"/>
          <w:szCs w:val="24"/>
          <w:u w:val="single"/>
        </w:rPr>
        <w:t>p</w:t>
      </w:r>
      <w:r w:rsidR="41585F5F" w:rsidRPr="3CC058DF">
        <w:rPr>
          <w:rFonts w:ascii="Arial" w:hAnsi="Arial" w:cs="Arial"/>
          <w:sz w:val="24"/>
          <w:szCs w:val="24"/>
          <w:u w:val="single"/>
        </w:rPr>
        <w:t xml:space="preserve">art 4 </w:t>
      </w:r>
      <w:r w:rsidRPr="3CC058DF">
        <w:rPr>
          <w:rFonts w:ascii="Arial" w:hAnsi="Arial" w:cs="Arial"/>
          <w:sz w:val="24"/>
          <w:szCs w:val="24"/>
          <w:u w:val="single"/>
        </w:rPr>
        <w:t xml:space="preserve">is for </w:t>
      </w:r>
      <w:r w:rsidR="5B5A4A3A" w:rsidRPr="3CC058DF">
        <w:rPr>
          <w:rFonts w:ascii="Arial" w:hAnsi="Arial" w:cs="Arial"/>
          <w:sz w:val="24"/>
          <w:szCs w:val="24"/>
          <w:u w:val="single"/>
        </w:rPr>
        <w:t>the shortest possible period of time</w:t>
      </w:r>
      <w:r w:rsidR="0ED39419" w:rsidRPr="3CC058DF">
        <w:rPr>
          <w:rFonts w:ascii="Arial" w:hAnsi="Arial" w:cs="Arial"/>
          <w:sz w:val="24"/>
          <w:szCs w:val="24"/>
          <w:u w:val="single"/>
        </w:rPr>
        <w:t xml:space="preserve"> and does not affect the development of treatment plans</w:t>
      </w:r>
      <w:r w:rsidR="5B5A4A3A" w:rsidRPr="3CC058DF">
        <w:rPr>
          <w:rFonts w:ascii="Arial" w:hAnsi="Arial" w:cs="Arial"/>
          <w:sz w:val="24"/>
          <w:szCs w:val="24"/>
          <w:u w:val="single"/>
        </w:rPr>
        <w:t xml:space="preserve">. </w:t>
      </w:r>
    </w:p>
    <w:p w14:paraId="16311D8D" w14:textId="3567C3B1" w:rsidR="03F9B006" w:rsidRDefault="03F9B006" w:rsidP="4EF4EE3B">
      <w:pPr>
        <w:spacing w:before="240"/>
        <w:jc w:val="both"/>
        <w:rPr>
          <w:rFonts w:ascii="Arial" w:hAnsi="Arial" w:cs="Arial"/>
          <w:sz w:val="24"/>
          <w:szCs w:val="24"/>
        </w:rPr>
      </w:pPr>
      <w:r w:rsidRPr="4EF4EE3B">
        <w:rPr>
          <w:rFonts w:ascii="Arial" w:hAnsi="Arial" w:cs="Arial"/>
          <w:sz w:val="24"/>
          <w:szCs w:val="24"/>
        </w:rPr>
        <w:t xml:space="preserve">The </w:t>
      </w:r>
      <w:r w:rsidR="4A275EF7" w:rsidRPr="4EF4EE3B">
        <w:rPr>
          <w:rFonts w:ascii="Arial" w:hAnsi="Arial" w:cs="Arial"/>
          <w:sz w:val="24"/>
          <w:szCs w:val="24"/>
        </w:rPr>
        <w:t>twelve-month</w:t>
      </w:r>
      <w:r w:rsidRPr="4EF4EE3B">
        <w:rPr>
          <w:rFonts w:ascii="Arial" w:hAnsi="Arial" w:cs="Arial"/>
          <w:sz w:val="24"/>
          <w:szCs w:val="24"/>
        </w:rPr>
        <w:t xml:space="preserve"> timeframe for the transitional period was considered the shortest possible timeframe in which </w:t>
      </w:r>
      <w:r w:rsidR="4949E889" w:rsidRPr="4EF4EE3B">
        <w:rPr>
          <w:rFonts w:ascii="Arial" w:hAnsi="Arial" w:cs="Arial"/>
          <w:sz w:val="24"/>
          <w:szCs w:val="24"/>
        </w:rPr>
        <w:t xml:space="preserve">the </w:t>
      </w:r>
      <w:r w:rsidR="004509DC">
        <w:rPr>
          <w:rFonts w:ascii="Arial" w:hAnsi="Arial" w:cs="Arial"/>
          <w:sz w:val="24"/>
          <w:szCs w:val="24"/>
        </w:rPr>
        <w:t xml:space="preserve">ACT </w:t>
      </w:r>
      <w:r w:rsidR="4949E889" w:rsidRPr="4EF4EE3B">
        <w:rPr>
          <w:rFonts w:ascii="Arial" w:hAnsi="Arial" w:cs="Arial"/>
          <w:sz w:val="24"/>
          <w:szCs w:val="24"/>
        </w:rPr>
        <w:t xml:space="preserve">Government can reasonably address the unanticipated </w:t>
      </w:r>
      <w:r w:rsidR="5AA8CEAA" w:rsidRPr="2CFA848C">
        <w:rPr>
          <w:rFonts w:ascii="Arial" w:hAnsi="Arial" w:cs="Arial"/>
          <w:sz w:val="24"/>
          <w:szCs w:val="24"/>
        </w:rPr>
        <w:t>implementation issues outlined above.</w:t>
      </w:r>
      <w:r w:rsidR="4949E889" w:rsidRPr="4EF4EE3B">
        <w:rPr>
          <w:rFonts w:ascii="Arial" w:hAnsi="Arial" w:cs="Arial"/>
          <w:sz w:val="24"/>
          <w:szCs w:val="24"/>
        </w:rPr>
        <w:t xml:space="preserve"> </w:t>
      </w:r>
    </w:p>
    <w:p w14:paraId="494CB229" w14:textId="6DB674FE" w:rsidR="7633565D" w:rsidRDefault="7633565D" w:rsidP="007737D9">
      <w:pPr>
        <w:spacing w:before="240"/>
        <w:jc w:val="both"/>
        <w:rPr>
          <w:rFonts w:ascii="Arial" w:hAnsi="Arial" w:cs="Arial"/>
          <w:sz w:val="24"/>
          <w:szCs w:val="24"/>
        </w:rPr>
      </w:pPr>
      <w:r w:rsidRPr="00FC10DD">
        <w:rPr>
          <w:rFonts w:ascii="Arial" w:hAnsi="Arial" w:cs="Arial"/>
          <w:sz w:val="24"/>
          <w:szCs w:val="24"/>
        </w:rPr>
        <w:t xml:space="preserve">Given the transitional period is only twelve months, persons undertaking restricted medical treatments on those in the affected cohort during the transitional period will still need </w:t>
      </w:r>
      <w:r w:rsidR="3105C546" w:rsidRPr="00FC10DD">
        <w:rPr>
          <w:rFonts w:ascii="Arial" w:hAnsi="Arial" w:cs="Arial"/>
          <w:sz w:val="24"/>
          <w:szCs w:val="24"/>
        </w:rPr>
        <w:t xml:space="preserve">to </w:t>
      </w:r>
      <w:r w:rsidRPr="00FC10DD">
        <w:rPr>
          <w:rFonts w:ascii="Arial" w:hAnsi="Arial" w:cs="Arial"/>
          <w:sz w:val="24"/>
          <w:szCs w:val="24"/>
        </w:rPr>
        <w:t>undertake the process of developing a treatment plan to be reviewed and approved by the Board by 23 December 2025.</w:t>
      </w:r>
    </w:p>
    <w:p w14:paraId="31D9A405" w14:textId="77777777" w:rsidR="007647C6" w:rsidRDefault="4476EE9D" w:rsidP="003217F8">
      <w:pPr>
        <w:jc w:val="both"/>
        <w:rPr>
          <w:rFonts w:ascii="Arial" w:hAnsi="Arial" w:cs="Arial"/>
          <w:sz w:val="24"/>
          <w:szCs w:val="24"/>
        </w:rPr>
      </w:pPr>
      <w:r w:rsidRPr="3F353660">
        <w:rPr>
          <w:rFonts w:ascii="Arial" w:hAnsi="Arial" w:cs="Arial"/>
          <w:sz w:val="24"/>
          <w:szCs w:val="24"/>
        </w:rPr>
        <w:t>Accordingly, p</w:t>
      </w:r>
      <w:r w:rsidR="00A767F7" w:rsidRPr="003217F8">
        <w:rPr>
          <w:rFonts w:ascii="Arial" w:hAnsi="Arial" w:cs="Arial"/>
          <w:sz w:val="24"/>
          <w:szCs w:val="24"/>
        </w:rPr>
        <w:t>ractitioners</w:t>
      </w:r>
      <w:r w:rsidR="00A767F7" w:rsidRPr="0F8566B2">
        <w:rPr>
          <w:rFonts w:ascii="Arial" w:hAnsi="Arial" w:cs="Arial"/>
          <w:sz w:val="24"/>
          <w:szCs w:val="24"/>
        </w:rPr>
        <w:t xml:space="preserve"> </w:t>
      </w:r>
      <w:r w:rsidR="644D1A4A" w:rsidRPr="6B6992D7">
        <w:rPr>
          <w:rFonts w:ascii="Arial" w:hAnsi="Arial" w:cs="Arial"/>
          <w:sz w:val="24"/>
          <w:szCs w:val="24"/>
        </w:rPr>
        <w:t>will</w:t>
      </w:r>
      <w:r w:rsidR="00A767F7" w:rsidRPr="003217F8">
        <w:rPr>
          <w:rFonts w:ascii="Arial" w:hAnsi="Arial" w:cs="Arial"/>
          <w:sz w:val="24"/>
          <w:szCs w:val="24"/>
        </w:rPr>
        <w:t xml:space="preserve"> still </w:t>
      </w:r>
      <w:r w:rsidR="5333AC76" w:rsidRPr="44CDAD4C">
        <w:rPr>
          <w:rFonts w:ascii="Arial" w:hAnsi="Arial" w:cs="Arial"/>
          <w:sz w:val="24"/>
          <w:szCs w:val="24"/>
        </w:rPr>
        <w:t xml:space="preserve">be required </w:t>
      </w:r>
      <w:r w:rsidR="5333AC76" w:rsidRPr="4AD97154">
        <w:rPr>
          <w:rFonts w:ascii="Arial" w:hAnsi="Arial" w:cs="Arial"/>
          <w:sz w:val="24"/>
          <w:szCs w:val="24"/>
        </w:rPr>
        <w:t xml:space="preserve">to </w:t>
      </w:r>
      <w:r w:rsidR="00A767F7" w:rsidRPr="003217F8">
        <w:rPr>
          <w:rFonts w:ascii="Arial" w:hAnsi="Arial" w:cs="Arial"/>
          <w:sz w:val="24"/>
          <w:szCs w:val="24"/>
        </w:rPr>
        <w:t>make treatment plans,</w:t>
      </w:r>
      <w:r w:rsidR="00A767F7" w:rsidRPr="0FE69645">
        <w:rPr>
          <w:rFonts w:ascii="Arial" w:hAnsi="Arial" w:cs="Arial"/>
          <w:sz w:val="24"/>
          <w:szCs w:val="24"/>
        </w:rPr>
        <w:t xml:space="preserve"> </w:t>
      </w:r>
      <w:r w:rsidR="796F5889" w:rsidRPr="6331B2A1">
        <w:rPr>
          <w:rFonts w:ascii="Arial" w:hAnsi="Arial" w:cs="Arial"/>
          <w:sz w:val="24"/>
          <w:szCs w:val="24"/>
        </w:rPr>
        <w:t xml:space="preserve">however the </w:t>
      </w:r>
      <w:r w:rsidR="00A767F7" w:rsidRPr="003217F8">
        <w:rPr>
          <w:rFonts w:ascii="Arial" w:hAnsi="Arial" w:cs="Arial"/>
          <w:sz w:val="24"/>
          <w:szCs w:val="24"/>
        </w:rPr>
        <w:t>mandatory</w:t>
      </w:r>
      <w:r w:rsidR="00A47FEA" w:rsidRPr="003217F8">
        <w:rPr>
          <w:rFonts w:ascii="Arial" w:hAnsi="Arial" w:cs="Arial"/>
          <w:sz w:val="24"/>
          <w:szCs w:val="24"/>
        </w:rPr>
        <w:t xml:space="preserve"> </w:t>
      </w:r>
      <w:r w:rsidR="73953FD5" w:rsidRPr="24666C1D">
        <w:rPr>
          <w:rFonts w:ascii="Arial" w:hAnsi="Arial" w:cs="Arial"/>
          <w:sz w:val="24"/>
          <w:szCs w:val="24"/>
        </w:rPr>
        <w:t>requirement</w:t>
      </w:r>
      <w:r w:rsidR="73953FD5" w:rsidRPr="7559A72E">
        <w:rPr>
          <w:rFonts w:ascii="Arial" w:hAnsi="Arial" w:cs="Arial"/>
          <w:sz w:val="24"/>
          <w:szCs w:val="24"/>
        </w:rPr>
        <w:t xml:space="preserve"> for them to be </w:t>
      </w:r>
      <w:r w:rsidR="73953FD5" w:rsidRPr="61DABE19">
        <w:rPr>
          <w:rFonts w:ascii="Arial" w:hAnsi="Arial" w:cs="Arial"/>
          <w:sz w:val="24"/>
          <w:szCs w:val="24"/>
        </w:rPr>
        <w:t xml:space="preserve">approved </w:t>
      </w:r>
      <w:r w:rsidR="0A6D618C" w:rsidRPr="217BFDE0">
        <w:rPr>
          <w:rFonts w:ascii="Arial" w:hAnsi="Arial" w:cs="Arial"/>
          <w:sz w:val="24"/>
          <w:szCs w:val="24"/>
        </w:rPr>
        <w:t xml:space="preserve">before restricted medical treatment can occur will be delayed </w:t>
      </w:r>
      <w:r w:rsidR="00A47FEA" w:rsidRPr="007737D9">
        <w:rPr>
          <w:rFonts w:ascii="Arial" w:hAnsi="Arial" w:cs="Arial"/>
          <w:sz w:val="24"/>
          <w:szCs w:val="24"/>
        </w:rPr>
        <w:t>for the duration of the transitional period</w:t>
      </w:r>
      <w:r w:rsidR="598EF988" w:rsidRPr="217BFDE0">
        <w:rPr>
          <w:rFonts w:ascii="Arial" w:hAnsi="Arial" w:cs="Arial"/>
          <w:sz w:val="24"/>
          <w:szCs w:val="24"/>
        </w:rPr>
        <w:t>.</w:t>
      </w:r>
      <w:r w:rsidR="115E30D2" w:rsidRPr="227C28BA">
        <w:rPr>
          <w:rFonts w:ascii="Arial" w:hAnsi="Arial" w:cs="Arial"/>
          <w:sz w:val="24"/>
          <w:szCs w:val="24"/>
        </w:rPr>
        <w:t xml:space="preserve"> </w:t>
      </w:r>
      <w:r w:rsidR="115E30D2" w:rsidRPr="71945C7A">
        <w:rPr>
          <w:rFonts w:ascii="Arial" w:hAnsi="Arial" w:cs="Arial"/>
          <w:sz w:val="24"/>
          <w:szCs w:val="24"/>
        </w:rPr>
        <w:t>This</w:t>
      </w:r>
      <w:r w:rsidR="115E30D2" w:rsidRPr="47244D1B">
        <w:rPr>
          <w:rFonts w:ascii="Arial" w:hAnsi="Arial" w:cs="Arial"/>
          <w:sz w:val="24"/>
          <w:szCs w:val="24"/>
        </w:rPr>
        <w:t xml:space="preserve"> means that the assessment criteria in sections 13 and 16 of the Act</w:t>
      </w:r>
      <w:r w:rsidR="0050101F">
        <w:rPr>
          <w:rFonts w:ascii="Arial" w:hAnsi="Arial" w:cs="Arial"/>
          <w:sz w:val="24"/>
          <w:szCs w:val="24"/>
        </w:rPr>
        <w:t xml:space="preserve">, which </w:t>
      </w:r>
      <w:r w:rsidR="00A86304">
        <w:rPr>
          <w:rFonts w:ascii="Arial" w:hAnsi="Arial" w:cs="Arial"/>
          <w:sz w:val="24"/>
          <w:szCs w:val="24"/>
        </w:rPr>
        <w:t xml:space="preserve">help to protect against </w:t>
      </w:r>
      <w:r w:rsidR="00137D0C">
        <w:rPr>
          <w:rFonts w:ascii="Arial" w:hAnsi="Arial" w:cs="Arial"/>
          <w:sz w:val="24"/>
          <w:szCs w:val="24"/>
        </w:rPr>
        <w:t>discriminatory treatment practices,</w:t>
      </w:r>
      <w:r w:rsidR="115E30D2" w:rsidRPr="47244D1B">
        <w:rPr>
          <w:rFonts w:ascii="Arial" w:hAnsi="Arial" w:cs="Arial"/>
          <w:sz w:val="24"/>
          <w:szCs w:val="24"/>
        </w:rPr>
        <w:t xml:space="preserve"> will still be considered during the transitional period as practitioners provide care to the affected cohort.</w:t>
      </w:r>
      <w:r w:rsidR="115E30D2" w:rsidRPr="46FE836D">
        <w:rPr>
          <w:rFonts w:ascii="Arial" w:hAnsi="Arial" w:cs="Arial"/>
          <w:sz w:val="24"/>
          <w:szCs w:val="24"/>
        </w:rPr>
        <w:t xml:space="preserve"> </w:t>
      </w:r>
    </w:p>
    <w:p w14:paraId="339B3103" w14:textId="2AC3BA95" w:rsidR="00A767F7" w:rsidRPr="00703CD0" w:rsidRDefault="62179805" w:rsidP="003217F8">
      <w:pPr>
        <w:jc w:val="both"/>
        <w:rPr>
          <w:rFonts w:ascii="Arial" w:hAnsi="Arial" w:cs="Arial"/>
          <w:sz w:val="24"/>
          <w:szCs w:val="24"/>
        </w:rPr>
      </w:pPr>
      <w:r w:rsidRPr="3C8D34B6">
        <w:rPr>
          <w:rFonts w:ascii="Arial" w:hAnsi="Arial" w:cs="Arial"/>
          <w:sz w:val="24"/>
          <w:szCs w:val="24"/>
        </w:rPr>
        <w:lastRenderedPageBreak/>
        <w:t>This will help to ensure</w:t>
      </w:r>
      <w:r w:rsidRPr="31EBD628">
        <w:rPr>
          <w:rFonts w:ascii="Arial" w:hAnsi="Arial" w:cs="Arial"/>
          <w:sz w:val="24"/>
          <w:szCs w:val="24"/>
        </w:rPr>
        <w:t xml:space="preserve"> that prescribed people are protected from the effects of stigma, even though the explicit legal protection afforded by section 10 and part 4 is delayed for the transitional period. This approach therefore still mitigates, in practice, the adverse outcomes the Act intended to prevent. Accordingly, this approach is the least restrictive of all available options in the current circumstances.</w:t>
      </w:r>
    </w:p>
    <w:p w14:paraId="62D4CAF8" w14:textId="375B3E86" w:rsidR="488FF9A9" w:rsidRPr="00703CD0" w:rsidRDefault="5CBF5FF3" w:rsidP="488FF9A9">
      <w:pPr>
        <w:jc w:val="both"/>
        <w:rPr>
          <w:rFonts w:ascii="Arial" w:hAnsi="Arial" w:cs="Arial"/>
          <w:sz w:val="24"/>
          <w:szCs w:val="24"/>
          <w:u w:val="single"/>
        </w:rPr>
      </w:pPr>
      <w:r w:rsidRPr="00703CD0">
        <w:rPr>
          <w:rFonts w:ascii="Arial" w:hAnsi="Arial" w:cs="Arial"/>
          <w:sz w:val="24"/>
          <w:szCs w:val="24"/>
          <w:u w:val="single"/>
        </w:rPr>
        <w:t>Delayed commencement only applicable to affected cohort</w:t>
      </w:r>
    </w:p>
    <w:p w14:paraId="143C93D1" w14:textId="56AC98A7" w:rsidR="00A767F7" w:rsidRPr="00BE5A21" w:rsidRDefault="1CC08EC2" w:rsidP="00703CD0">
      <w:pPr>
        <w:jc w:val="both"/>
        <w:rPr>
          <w:rFonts w:ascii="Arial" w:hAnsi="Arial" w:cs="Arial"/>
          <w:sz w:val="24"/>
          <w:szCs w:val="24"/>
        </w:rPr>
      </w:pPr>
      <w:r w:rsidRPr="61562B94">
        <w:rPr>
          <w:rFonts w:ascii="Arial" w:hAnsi="Arial" w:cs="Arial"/>
          <w:sz w:val="24"/>
          <w:szCs w:val="24"/>
        </w:rPr>
        <w:t xml:space="preserve">If </w:t>
      </w:r>
      <w:r w:rsidR="3D1AD1B4" w:rsidRPr="61562B94">
        <w:rPr>
          <w:rFonts w:ascii="Arial" w:hAnsi="Arial" w:cs="Arial"/>
          <w:sz w:val="24"/>
          <w:szCs w:val="24"/>
        </w:rPr>
        <w:t>the transitional period applied</w:t>
      </w:r>
      <w:r w:rsidR="4A8959DB" w:rsidRPr="61562B94">
        <w:rPr>
          <w:rFonts w:ascii="Arial" w:hAnsi="Arial" w:cs="Arial"/>
          <w:sz w:val="24"/>
          <w:szCs w:val="24"/>
        </w:rPr>
        <w:t xml:space="preserve"> </w:t>
      </w:r>
      <w:r w:rsidR="6A297A1E" w:rsidRPr="61562B94">
        <w:rPr>
          <w:rFonts w:ascii="Arial" w:hAnsi="Arial" w:cs="Arial"/>
          <w:sz w:val="24"/>
          <w:szCs w:val="24"/>
        </w:rPr>
        <w:t xml:space="preserve">to all prescribed persons </w:t>
      </w:r>
      <w:r w:rsidR="4B4670DC" w:rsidRPr="61562B94">
        <w:rPr>
          <w:rFonts w:ascii="Arial" w:hAnsi="Arial" w:cs="Arial"/>
          <w:sz w:val="24"/>
          <w:szCs w:val="24"/>
        </w:rPr>
        <w:t>including new patients</w:t>
      </w:r>
      <w:r w:rsidRPr="61562B94">
        <w:rPr>
          <w:rFonts w:ascii="Arial" w:hAnsi="Arial" w:cs="Arial"/>
          <w:sz w:val="24"/>
          <w:szCs w:val="24"/>
        </w:rPr>
        <w:t xml:space="preserve">, </w:t>
      </w:r>
      <w:r w:rsidR="703FC46D" w:rsidRPr="61562B94">
        <w:rPr>
          <w:rFonts w:ascii="Arial" w:hAnsi="Arial" w:cs="Arial"/>
          <w:sz w:val="24"/>
          <w:szCs w:val="24"/>
        </w:rPr>
        <w:t>the special measures under the Act</w:t>
      </w:r>
      <w:r w:rsidRPr="61562B94">
        <w:rPr>
          <w:rFonts w:ascii="Arial" w:hAnsi="Arial" w:cs="Arial"/>
          <w:sz w:val="24"/>
          <w:szCs w:val="24"/>
        </w:rPr>
        <w:t xml:space="preserve"> would be further delayed</w:t>
      </w:r>
      <w:r w:rsidR="13804598" w:rsidRPr="61562B94">
        <w:rPr>
          <w:rFonts w:ascii="Arial" w:hAnsi="Arial" w:cs="Arial"/>
          <w:sz w:val="24"/>
          <w:szCs w:val="24"/>
        </w:rPr>
        <w:t xml:space="preserve"> for everyone</w:t>
      </w:r>
      <w:r w:rsidR="1F00C40B" w:rsidRPr="61562B94">
        <w:rPr>
          <w:rFonts w:ascii="Arial" w:hAnsi="Arial" w:cs="Arial"/>
          <w:sz w:val="24"/>
          <w:szCs w:val="24"/>
        </w:rPr>
        <w:t xml:space="preserve">. This would limit the rights of all prescribed under the Act, rather than the defined cohort. </w:t>
      </w:r>
    </w:p>
    <w:p w14:paraId="4CEF05B9" w14:textId="27F18245" w:rsidR="00F704E3" w:rsidRDefault="47B7103C" w:rsidP="00BE5A21">
      <w:pPr>
        <w:jc w:val="both"/>
        <w:rPr>
          <w:rFonts w:ascii="Arial" w:hAnsi="Arial" w:cs="Arial"/>
          <w:sz w:val="24"/>
          <w:szCs w:val="24"/>
        </w:rPr>
      </w:pPr>
      <w:r w:rsidRPr="61562B94">
        <w:rPr>
          <w:rFonts w:ascii="Arial" w:hAnsi="Arial" w:cs="Arial"/>
          <w:sz w:val="24"/>
          <w:szCs w:val="24"/>
        </w:rPr>
        <w:t xml:space="preserve">The Bill </w:t>
      </w:r>
      <w:r w:rsidR="7EABFA68" w:rsidRPr="61562B94">
        <w:rPr>
          <w:rFonts w:ascii="Arial" w:hAnsi="Arial" w:cs="Arial"/>
          <w:sz w:val="24"/>
          <w:szCs w:val="24"/>
        </w:rPr>
        <w:t>therefore</w:t>
      </w:r>
      <w:r w:rsidRPr="61562B94">
        <w:rPr>
          <w:rFonts w:ascii="Arial" w:hAnsi="Arial" w:cs="Arial"/>
          <w:sz w:val="24"/>
          <w:szCs w:val="24"/>
        </w:rPr>
        <w:t xml:space="preserve"> carefully circumscribes those </w:t>
      </w:r>
      <w:r w:rsidR="072A0B38" w:rsidRPr="61562B94">
        <w:rPr>
          <w:rFonts w:ascii="Arial" w:hAnsi="Arial" w:cs="Arial"/>
          <w:sz w:val="24"/>
          <w:szCs w:val="24"/>
        </w:rPr>
        <w:t>in</w:t>
      </w:r>
      <w:r w:rsidR="680B36F2" w:rsidRPr="61562B94">
        <w:rPr>
          <w:rFonts w:ascii="Arial" w:hAnsi="Arial" w:cs="Arial"/>
          <w:sz w:val="24"/>
          <w:szCs w:val="24"/>
        </w:rPr>
        <w:t xml:space="preserve"> </w:t>
      </w:r>
      <w:r w:rsidR="072A0B38" w:rsidRPr="61562B94">
        <w:rPr>
          <w:rFonts w:ascii="Arial" w:hAnsi="Arial" w:cs="Arial"/>
          <w:sz w:val="24"/>
          <w:szCs w:val="24"/>
        </w:rPr>
        <w:t>the affected cohort</w:t>
      </w:r>
      <w:r w:rsidR="680B36F2" w:rsidRPr="61562B94">
        <w:rPr>
          <w:rFonts w:ascii="Arial" w:hAnsi="Arial" w:cs="Arial"/>
          <w:sz w:val="24"/>
          <w:szCs w:val="24"/>
        </w:rPr>
        <w:t xml:space="preserve"> </w:t>
      </w:r>
      <w:r w:rsidR="1F00C40B" w:rsidRPr="61562B94">
        <w:rPr>
          <w:rFonts w:ascii="Arial" w:hAnsi="Arial" w:cs="Arial"/>
          <w:sz w:val="24"/>
          <w:szCs w:val="24"/>
        </w:rPr>
        <w:t xml:space="preserve">to those currently receiving medical treatment, as it is </w:t>
      </w:r>
      <w:r w:rsidR="4004E6A8" w:rsidRPr="61562B94">
        <w:rPr>
          <w:rFonts w:ascii="Arial" w:hAnsi="Arial" w:cs="Arial"/>
          <w:sz w:val="24"/>
          <w:szCs w:val="24"/>
        </w:rPr>
        <w:t xml:space="preserve">this group whose health and wellbeing is placed most </w:t>
      </w:r>
      <w:r w:rsidR="742A3A47" w:rsidRPr="61562B94">
        <w:rPr>
          <w:rFonts w:ascii="Arial" w:hAnsi="Arial" w:cs="Arial"/>
          <w:sz w:val="24"/>
          <w:szCs w:val="24"/>
        </w:rPr>
        <w:t xml:space="preserve">at </w:t>
      </w:r>
      <w:r w:rsidR="4004E6A8" w:rsidRPr="61562B94">
        <w:rPr>
          <w:rFonts w:ascii="Arial" w:hAnsi="Arial" w:cs="Arial"/>
          <w:sz w:val="24"/>
          <w:szCs w:val="24"/>
        </w:rPr>
        <w:t>risk</w:t>
      </w:r>
      <w:r w:rsidR="1CC08EC2" w:rsidRPr="61562B94">
        <w:rPr>
          <w:rFonts w:ascii="Arial" w:hAnsi="Arial" w:cs="Arial"/>
          <w:sz w:val="24"/>
          <w:szCs w:val="24"/>
        </w:rPr>
        <w:t xml:space="preserve"> </w:t>
      </w:r>
      <w:r w:rsidR="4561698F" w:rsidRPr="61562B94">
        <w:rPr>
          <w:rFonts w:ascii="Arial" w:hAnsi="Arial" w:cs="Arial"/>
          <w:sz w:val="24"/>
          <w:szCs w:val="24"/>
        </w:rPr>
        <w:t>if their</w:t>
      </w:r>
      <w:r w:rsidR="1CC08EC2" w:rsidRPr="61562B94">
        <w:rPr>
          <w:rFonts w:ascii="Arial" w:hAnsi="Arial" w:cs="Arial"/>
          <w:sz w:val="24"/>
          <w:szCs w:val="24"/>
        </w:rPr>
        <w:t xml:space="preserve"> treatment </w:t>
      </w:r>
      <w:r w:rsidR="004948CF">
        <w:rPr>
          <w:rFonts w:ascii="Arial" w:hAnsi="Arial" w:cs="Arial"/>
          <w:sz w:val="24"/>
          <w:szCs w:val="24"/>
        </w:rPr>
        <w:t>were to be</w:t>
      </w:r>
      <w:r w:rsidR="004948CF" w:rsidRPr="61562B94">
        <w:rPr>
          <w:rFonts w:ascii="Arial" w:hAnsi="Arial" w:cs="Arial"/>
          <w:sz w:val="24"/>
          <w:szCs w:val="24"/>
        </w:rPr>
        <w:t xml:space="preserve"> </w:t>
      </w:r>
      <w:r w:rsidR="47798169" w:rsidRPr="61562B94">
        <w:rPr>
          <w:rFonts w:ascii="Arial" w:hAnsi="Arial" w:cs="Arial"/>
          <w:sz w:val="24"/>
          <w:szCs w:val="24"/>
        </w:rPr>
        <w:t>halted</w:t>
      </w:r>
      <w:r w:rsidR="20D0DE5A" w:rsidRPr="61562B94">
        <w:rPr>
          <w:rFonts w:ascii="Arial" w:hAnsi="Arial" w:cs="Arial"/>
          <w:sz w:val="24"/>
          <w:szCs w:val="24"/>
        </w:rPr>
        <w:t xml:space="preserve"> or disrupted</w:t>
      </w:r>
      <w:r w:rsidR="47798169" w:rsidRPr="61562B94">
        <w:rPr>
          <w:rFonts w:ascii="Arial" w:hAnsi="Arial" w:cs="Arial"/>
          <w:sz w:val="24"/>
          <w:szCs w:val="24"/>
        </w:rPr>
        <w:t>. This allows for the special measures in the Act to apply to all other prescribed persons</w:t>
      </w:r>
      <w:r w:rsidR="57612CD5" w:rsidRPr="61562B94">
        <w:rPr>
          <w:rFonts w:ascii="Arial" w:hAnsi="Arial" w:cs="Arial"/>
          <w:sz w:val="24"/>
          <w:szCs w:val="24"/>
        </w:rPr>
        <w:t xml:space="preserve"> and confines the limitation on the rights of the affected cohort </w:t>
      </w:r>
      <w:r w:rsidR="4F9F993A" w:rsidRPr="61562B94">
        <w:rPr>
          <w:rFonts w:ascii="Arial" w:hAnsi="Arial" w:cs="Arial"/>
          <w:sz w:val="24"/>
          <w:szCs w:val="24"/>
        </w:rPr>
        <w:t xml:space="preserve">to the protection </w:t>
      </w:r>
      <w:r w:rsidR="3666B99B" w:rsidRPr="61562B94">
        <w:rPr>
          <w:rFonts w:ascii="Arial" w:hAnsi="Arial" w:cs="Arial"/>
          <w:sz w:val="24"/>
          <w:szCs w:val="24"/>
        </w:rPr>
        <w:t>provided by</w:t>
      </w:r>
      <w:r w:rsidR="4F9F993A" w:rsidRPr="61562B94">
        <w:rPr>
          <w:rFonts w:ascii="Arial" w:hAnsi="Arial" w:cs="Arial"/>
          <w:sz w:val="24"/>
          <w:szCs w:val="24"/>
        </w:rPr>
        <w:t xml:space="preserve"> the special measures, </w:t>
      </w:r>
      <w:r w:rsidR="2AB598CE" w:rsidRPr="61562B94">
        <w:rPr>
          <w:rFonts w:ascii="Arial" w:hAnsi="Arial" w:cs="Arial"/>
          <w:sz w:val="24"/>
          <w:szCs w:val="24"/>
        </w:rPr>
        <w:t>in the most limited way possible</w:t>
      </w:r>
      <w:r w:rsidR="2914C6A0" w:rsidRPr="61562B94">
        <w:rPr>
          <w:rFonts w:ascii="Arial" w:hAnsi="Arial" w:cs="Arial"/>
          <w:sz w:val="24"/>
          <w:szCs w:val="24"/>
        </w:rPr>
        <w:t>.</w:t>
      </w:r>
    </w:p>
    <w:p w14:paraId="40684A44" w14:textId="704A5D8E" w:rsidR="00A767F7" w:rsidRPr="007737D9" w:rsidRDefault="00F704E3" w:rsidP="00BE5A21">
      <w:pPr>
        <w:jc w:val="both"/>
        <w:rPr>
          <w:rFonts w:ascii="Arial" w:hAnsi="Arial" w:cs="Arial"/>
          <w:sz w:val="24"/>
          <w:szCs w:val="24"/>
        </w:rPr>
      </w:pPr>
      <w:r>
        <w:rPr>
          <w:rFonts w:ascii="Arial" w:hAnsi="Arial" w:cs="Arial"/>
          <w:sz w:val="24"/>
          <w:szCs w:val="24"/>
        </w:rPr>
        <w:t xml:space="preserve">In respect of the Bill treating </w:t>
      </w:r>
      <w:r w:rsidR="0097578C">
        <w:rPr>
          <w:rFonts w:ascii="Arial" w:hAnsi="Arial" w:cs="Arial"/>
          <w:sz w:val="24"/>
          <w:szCs w:val="24"/>
        </w:rPr>
        <w:t xml:space="preserve">those who have received treatment prior to 23 December 2024 </w:t>
      </w:r>
      <w:r w:rsidR="73AC41C4" w:rsidRPr="00E52EC3">
        <w:rPr>
          <w:rFonts w:ascii="Arial" w:hAnsi="Arial" w:cs="Arial"/>
          <w:sz w:val="24"/>
          <w:szCs w:val="24"/>
        </w:rPr>
        <w:t>differently from other prescribed persons</w:t>
      </w:r>
      <w:r w:rsidR="00E60D3D">
        <w:rPr>
          <w:rFonts w:ascii="Arial" w:hAnsi="Arial" w:cs="Arial"/>
          <w:sz w:val="24"/>
          <w:szCs w:val="24"/>
        </w:rPr>
        <w:t>, this is necessary</w:t>
      </w:r>
      <w:r w:rsidR="73AC41C4" w:rsidRPr="00E52EC3">
        <w:rPr>
          <w:rFonts w:ascii="Arial" w:hAnsi="Arial" w:cs="Arial"/>
          <w:sz w:val="24"/>
          <w:szCs w:val="24"/>
        </w:rPr>
        <w:t xml:space="preserve"> </w:t>
      </w:r>
      <w:r w:rsidR="0701431E" w:rsidRPr="00E52EC3">
        <w:rPr>
          <w:rFonts w:ascii="Arial" w:hAnsi="Arial" w:cs="Arial"/>
          <w:sz w:val="24"/>
          <w:szCs w:val="24"/>
        </w:rPr>
        <w:t xml:space="preserve">in order </w:t>
      </w:r>
      <w:r w:rsidR="73AC41C4" w:rsidRPr="00E52EC3">
        <w:rPr>
          <w:rFonts w:ascii="Arial" w:hAnsi="Arial" w:cs="Arial"/>
          <w:sz w:val="24"/>
          <w:szCs w:val="24"/>
        </w:rPr>
        <w:t>to protect the affected cohort whilst still applying the spe</w:t>
      </w:r>
      <w:r w:rsidR="71AD5F30" w:rsidRPr="00E52EC3">
        <w:rPr>
          <w:rFonts w:ascii="Arial" w:hAnsi="Arial" w:cs="Arial"/>
          <w:sz w:val="24"/>
          <w:szCs w:val="24"/>
        </w:rPr>
        <w:t xml:space="preserve">cial measures in the Act to as many people as reasonably possible in the circumstances. </w:t>
      </w:r>
    </w:p>
    <w:p w14:paraId="0EEA5A12" w14:textId="14DF5C8D" w:rsidR="0D1351DE" w:rsidRDefault="5BAC09E9" w:rsidP="0D1351DE">
      <w:pPr>
        <w:jc w:val="both"/>
        <w:rPr>
          <w:rFonts w:ascii="Arial" w:hAnsi="Arial" w:cs="Arial"/>
          <w:sz w:val="24"/>
          <w:szCs w:val="24"/>
          <w:u w:val="single"/>
        </w:rPr>
      </w:pPr>
      <w:r w:rsidRPr="007737D9">
        <w:rPr>
          <w:rFonts w:ascii="Arial" w:hAnsi="Arial" w:cs="Arial"/>
          <w:sz w:val="24"/>
          <w:szCs w:val="24"/>
          <w:u w:val="single"/>
        </w:rPr>
        <w:t>Other administrative safeguards</w:t>
      </w:r>
    </w:p>
    <w:p w14:paraId="5A5F5577" w14:textId="1D64F254" w:rsidR="3F3412F0" w:rsidRDefault="7C3A41E0" w:rsidP="3CC058DF">
      <w:pPr>
        <w:spacing w:before="240"/>
        <w:jc w:val="both"/>
        <w:rPr>
          <w:rFonts w:ascii="Arial" w:hAnsi="Arial" w:cs="Arial"/>
          <w:sz w:val="24"/>
          <w:szCs w:val="24"/>
        </w:rPr>
      </w:pPr>
      <w:r w:rsidRPr="61562B94">
        <w:rPr>
          <w:rFonts w:ascii="Arial" w:hAnsi="Arial" w:cs="Arial"/>
          <w:sz w:val="24"/>
          <w:szCs w:val="24"/>
        </w:rPr>
        <w:t xml:space="preserve">Additional assurance is also provided by the nature of the treating teams for the affected cohort of children. Most, if not all, of the affected cohort of children are being treated either directly by public health practitioners at </w:t>
      </w:r>
      <w:r w:rsidR="00B1488A">
        <w:rPr>
          <w:rFonts w:ascii="Arial" w:hAnsi="Arial" w:cs="Arial"/>
          <w:sz w:val="24"/>
          <w:szCs w:val="24"/>
        </w:rPr>
        <w:t>CHS</w:t>
      </w:r>
      <w:r w:rsidRPr="61562B94">
        <w:rPr>
          <w:rFonts w:ascii="Arial" w:hAnsi="Arial" w:cs="Arial"/>
          <w:sz w:val="24"/>
          <w:szCs w:val="24"/>
        </w:rPr>
        <w:t xml:space="preserve">, or in accordance with diagnoses and recommendations from clinicians at </w:t>
      </w:r>
      <w:r w:rsidR="00B1488A">
        <w:rPr>
          <w:rFonts w:ascii="Arial" w:hAnsi="Arial" w:cs="Arial"/>
          <w:sz w:val="24"/>
          <w:szCs w:val="24"/>
        </w:rPr>
        <w:t>CHS</w:t>
      </w:r>
      <w:r w:rsidRPr="61562B94">
        <w:rPr>
          <w:rFonts w:ascii="Arial" w:hAnsi="Arial" w:cs="Arial"/>
          <w:sz w:val="24"/>
          <w:szCs w:val="24"/>
        </w:rPr>
        <w:t xml:space="preserve">. </w:t>
      </w:r>
      <w:r w:rsidR="00B1488A">
        <w:rPr>
          <w:rFonts w:ascii="Arial" w:hAnsi="Arial" w:cs="Arial"/>
          <w:sz w:val="24"/>
          <w:szCs w:val="24"/>
        </w:rPr>
        <w:t>CHS</w:t>
      </w:r>
      <w:r w:rsidRPr="61562B94">
        <w:rPr>
          <w:rFonts w:ascii="Arial" w:hAnsi="Arial" w:cs="Arial"/>
          <w:sz w:val="24"/>
          <w:szCs w:val="24"/>
        </w:rPr>
        <w:t xml:space="preserve"> will work progressively </w:t>
      </w:r>
      <w:r w:rsidR="004948CF" w:rsidRPr="61562B94">
        <w:rPr>
          <w:rFonts w:ascii="Arial" w:hAnsi="Arial" w:cs="Arial"/>
          <w:sz w:val="24"/>
          <w:szCs w:val="24"/>
        </w:rPr>
        <w:t xml:space="preserve">to </w:t>
      </w:r>
      <w:r w:rsidRPr="61562B94">
        <w:rPr>
          <w:rFonts w:ascii="Arial" w:hAnsi="Arial" w:cs="Arial"/>
          <w:sz w:val="24"/>
          <w:szCs w:val="24"/>
        </w:rPr>
        <w:t xml:space="preserve">develop and submit </w:t>
      </w:r>
      <w:r w:rsidR="51D48D17" w:rsidRPr="61562B94">
        <w:rPr>
          <w:rFonts w:ascii="Arial" w:hAnsi="Arial" w:cs="Arial"/>
          <w:sz w:val="24"/>
          <w:szCs w:val="24"/>
        </w:rPr>
        <w:t xml:space="preserve">individual </w:t>
      </w:r>
      <w:r w:rsidRPr="61562B94">
        <w:rPr>
          <w:rFonts w:ascii="Arial" w:hAnsi="Arial" w:cs="Arial"/>
          <w:sz w:val="24"/>
          <w:szCs w:val="24"/>
        </w:rPr>
        <w:t>treatment plans for the affected cohort over the course of the transitional period</w:t>
      </w:r>
      <w:r w:rsidR="0C232F6F" w:rsidRPr="61562B94">
        <w:rPr>
          <w:rFonts w:ascii="Arial" w:hAnsi="Arial" w:cs="Arial"/>
          <w:sz w:val="24"/>
          <w:szCs w:val="24"/>
        </w:rPr>
        <w:t>, with those treatment plans to be developed in light of the requirements of sections 13 to 16 of the Act which guard against discrim</w:t>
      </w:r>
      <w:r w:rsidR="4AF53BBE" w:rsidRPr="61562B94">
        <w:rPr>
          <w:rFonts w:ascii="Arial" w:hAnsi="Arial" w:cs="Arial"/>
          <w:sz w:val="24"/>
          <w:szCs w:val="24"/>
        </w:rPr>
        <w:t>in</w:t>
      </w:r>
      <w:r w:rsidR="0C232F6F" w:rsidRPr="61562B94">
        <w:rPr>
          <w:rFonts w:ascii="Arial" w:hAnsi="Arial" w:cs="Arial"/>
          <w:sz w:val="24"/>
          <w:szCs w:val="24"/>
        </w:rPr>
        <w:t xml:space="preserve">atory </w:t>
      </w:r>
      <w:r w:rsidR="4AF53BBE" w:rsidRPr="61562B94">
        <w:rPr>
          <w:rFonts w:ascii="Arial" w:hAnsi="Arial" w:cs="Arial"/>
          <w:sz w:val="24"/>
          <w:szCs w:val="24"/>
        </w:rPr>
        <w:t>treatment practices</w:t>
      </w:r>
      <w:r w:rsidRPr="61562B94">
        <w:rPr>
          <w:rFonts w:ascii="Arial" w:hAnsi="Arial" w:cs="Arial"/>
          <w:sz w:val="24"/>
          <w:szCs w:val="24"/>
        </w:rPr>
        <w:t>. This will help to safeguard the rights of the affected cohort during the transitional period.</w:t>
      </w:r>
      <w:r w:rsidR="2EE8FC08" w:rsidRPr="61562B94">
        <w:rPr>
          <w:rFonts w:ascii="Arial" w:hAnsi="Arial" w:cs="Arial"/>
          <w:sz w:val="24"/>
          <w:szCs w:val="24"/>
        </w:rPr>
        <w:t xml:space="preserve"> CHS and ACTHD will work collaboratively to draft General Treatment Plans where appropriate.</w:t>
      </w:r>
    </w:p>
    <w:p w14:paraId="5DB8485F" w14:textId="77777777" w:rsidR="0007599C" w:rsidRPr="007737D9" w:rsidRDefault="0007599C" w:rsidP="00A85A3B">
      <w:pPr>
        <w:jc w:val="both"/>
        <w:rPr>
          <w:rFonts w:ascii="Arial" w:hAnsi="Arial" w:cs="Arial"/>
          <w:iCs/>
          <w:sz w:val="24"/>
          <w:szCs w:val="24"/>
          <w:u w:val="single"/>
        </w:rPr>
      </w:pPr>
      <w:r w:rsidRPr="007737D9">
        <w:rPr>
          <w:rFonts w:ascii="Arial" w:hAnsi="Arial" w:cs="Arial"/>
          <w:iCs/>
          <w:sz w:val="24"/>
          <w:szCs w:val="24"/>
          <w:u w:val="single"/>
        </w:rPr>
        <w:t>Other approaches considered and excluded</w:t>
      </w:r>
    </w:p>
    <w:p w14:paraId="22220203" w14:textId="3A796F19" w:rsidR="000735D1" w:rsidRDefault="000735D1" w:rsidP="00A0070A">
      <w:pPr>
        <w:tabs>
          <w:tab w:val="left" w:pos="2835"/>
        </w:tabs>
        <w:jc w:val="both"/>
        <w:rPr>
          <w:rFonts w:ascii="Arial" w:hAnsi="Arial" w:cs="Arial"/>
          <w:sz w:val="24"/>
          <w:szCs w:val="24"/>
        </w:rPr>
      </w:pPr>
      <w:r>
        <w:rPr>
          <w:rFonts w:ascii="Arial" w:hAnsi="Arial" w:cs="Arial"/>
          <w:sz w:val="24"/>
          <w:szCs w:val="24"/>
        </w:rPr>
        <w:t>In the process of considering and coming to the approach set out in the Bill, a number of alternative approaches were considered</w:t>
      </w:r>
      <w:r w:rsidR="00F64F06">
        <w:rPr>
          <w:rFonts w:ascii="Arial" w:hAnsi="Arial" w:cs="Arial"/>
          <w:sz w:val="24"/>
          <w:szCs w:val="24"/>
        </w:rPr>
        <w:t xml:space="preserve"> to determine the least restricted alternative.</w:t>
      </w:r>
    </w:p>
    <w:p w14:paraId="01BD49F8" w14:textId="3B704A1D" w:rsidR="0007599C" w:rsidRPr="007737D9" w:rsidRDefault="4BD948DA" w:rsidP="54C60519">
      <w:pPr>
        <w:tabs>
          <w:tab w:val="left" w:pos="2835"/>
        </w:tabs>
        <w:jc w:val="both"/>
        <w:rPr>
          <w:rFonts w:ascii="Arial" w:hAnsi="Arial" w:cs="Arial"/>
          <w:sz w:val="24"/>
          <w:szCs w:val="24"/>
        </w:rPr>
      </w:pPr>
      <w:r w:rsidRPr="3CC058DF">
        <w:rPr>
          <w:rFonts w:ascii="Arial" w:hAnsi="Arial" w:cs="Arial"/>
          <w:sz w:val="24"/>
          <w:szCs w:val="24"/>
        </w:rPr>
        <w:t xml:space="preserve">The first alternative approach considered was to legislatively amend the commencement date for section 10 and part 4 of the Act. This solution </w:t>
      </w:r>
      <w:r w:rsidR="061AAA81" w:rsidRPr="3CC058DF">
        <w:rPr>
          <w:rFonts w:ascii="Arial" w:hAnsi="Arial" w:cs="Arial"/>
          <w:sz w:val="24"/>
          <w:szCs w:val="24"/>
        </w:rPr>
        <w:t xml:space="preserve">would have had the benefit of applying </w:t>
      </w:r>
      <w:r w:rsidR="2A982177" w:rsidRPr="3CC058DF">
        <w:rPr>
          <w:rFonts w:ascii="Arial" w:hAnsi="Arial" w:cs="Arial"/>
          <w:sz w:val="24"/>
          <w:szCs w:val="24"/>
        </w:rPr>
        <w:t xml:space="preserve">to </w:t>
      </w:r>
      <w:r w:rsidR="061AAA81" w:rsidRPr="3CC058DF">
        <w:rPr>
          <w:rFonts w:ascii="Arial" w:hAnsi="Arial" w:cs="Arial"/>
          <w:sz w:val="24"/>
          <w:szCs w:val="24"/>
        </w:rPr>
        <w:t>all prescribed persons equally, and therefore may have been less restrictive</w:t>
      </w:r>
      <w:r w:rsidR="4CAF84A9" w:rsidRPr="3CC058DF">
        <w:rPr>
          <w:rFonts w:ascii="Arial" w:hAnsi="Arial" w:cs="Arial"/>
          <w:sz w:val="24"/>
          <w:szCs w:val="24"/>
        </w:rPr>
        <w:t xml:space="preserve"> right to recognition and equality before the law</w:t>
      </w:r>
      <w:r w:rsidR="061AAA81" w:rsidRPr="3CC058DF">
        <w:rPr>
          <w:rFonts w:ascii="Arial" w:hAnsi="Arial" w:cs="Arial"/>
          <w:sz w:val="24"/>
          <w:szCs w:val="24"/>
        </w:rPr>
        <w:t xml:space="preserve">. </w:t>
      </w:r>
      <w:r w:rsidR="745560CA" w:rsidRPr="3CC058DF">
        <w:rPr>
          <w:rFonts w:ascii="Arial" w:hAnsi="Arial" w:cs="Arial"/>
          <w:sz w:val="24"/>
          <w:szCs w:val="24"/>
        </w:rPr>
        <w:t>This approach would have also</w:t>
      </w:r>
      <w:r w:rsidRPr="3CC058DF">
        <w:rPr>
          <w:rFonts w:ascii="Arial" w:hAnsi="Arial" w:cs="Arial"/>
          <w:sz w:val="24"/>
          <w:szCs w:val="24"/>
        </w:rPr>
        <w:t xml:space="preserve"> provided certainty for the affected cohort, and offered the benefits of </w:t>
      </w:r>
      <w:r w:rsidRPr="3CC058DF">
        <w:rPr>
          <w:rFonts w:ascii="Arial" w:hAnsi="Arial" w:cs="Arial"/>
          <w:sz w:val="24"/>
          <w:szCs w:val="24"/>
        </w:rPr>
        <w:lastRenderedPageBreak/>
        <w:t xml:space="preserve">clarity and transparency, in that it reflected the issues being experienced by the affected cohort, clinicians and the Board which are driven by issues in relation to implementation. However, as this approach would have applied to new patients as well as the affected cohort, it was considered more restrictive of the rights </w:t>
      </w:r>
      <w:r w:rsidR="5A9892CA" w:rsidRPr="3CC058DF">
        <w:rPr>
          <w:rFonts w:ascii="Arial" w:hAnsi="Arial" w:cs="Arial"/>
          <w:sz w:val="24"/>
          <w:szCs w:val="24"/>
        </w:rPr>
        <w:t xml:space="preserve">(including the right to be free from </w:t>
      </w:r>
      <w:r w:rsidR="2EADAB63" w:rsidRPr="3CC058DF">
        <w:rPr>
          <w:rFonts w:ascii="Arial" w:hAnsi="Arial" w:cs="Arial"/>
          <w:sz w:val="24"/>
          <w:szCs w:val="24"/>
        </w:rPr>
        <w:t xml:space="preserve">discrimination) </w:t>
      </w:r>
      <w:r w:rsidRPr="3CC058DF">
        <w:rPr>
          <w:rFonts w:ascii="Arial" w:hAnsi="Arial" w:cs="Arial"/>
          <w:sz w:val="24"/>
          <w:szCs w:val="24"/>
        </w:rPr>
        <w:t xml:space="preserve">of all prescribed people </w:t>
      </w:r>
      <w:r w:rsidR="745560CA" w:rsidRPr="3CC058DF">
        <w:rPr>
          <w:rFonts w:ascii="Arial" w:hAnsi="Arial" w:cs="Arial"/>
          <w:sz w:val="24"/>
          <w:szCs w:val="24"/>
        </w:rPr>
        <w:t xml:space="preserve">which are protected by the various special measures put in place by the Act. </w:t>
      </w:r>
      <w:r w:rsidR="1E9D2D0E" w:rsidRPr="3CC058DF">
        <w:rPr>
          <w:rFonts w:ascii="Arial" w:hAnsi="Arial" w:cs="Arial"/>
          <w:sz w:val="24"/>
          <w:szCs w:val="24"/>
        </w:rPr>
        <w:t xml:space="preserve">By tailoring the </w:t>
      </w:r>
      <w:r w:rsidR="592AEC2F" w:rsidRPr="3CC058DF">
        <w:rPr>
          <w:rFonts w:ascii="Arial" w:hAnsi="Arial" w:cs="Arial"/>
          <w:sz w:val="24"/>
          <w:szCs w:val="24"/>
        </w:rPr>
        <w:t xml:space="preserve">transitional arrangement to the affected cohort, the </w:t>
      </w:r>
      <w:r w:rsidR="4FD487A2" w:rsidRPr="3CC058DF">
        <w:rPr>
          <w:rFonts w:ascii="Arial" w:hAnsi="Arial" w:cs="Arial"/>
          <w:sz w:val="24"/>
          <w:szCs w:val="24"/>
        </w:rPr>
        <w:t>B</w:t>
      </w:r>
      <w:r w:rsidR="592AEC2F" w:rsidRPr="3CC058DF">
        <w:rPr>
          <w:rFonts w:ascii="Arial" w:hAnsi="Arial" w:cs="Arial"/>
          <w:sz w:val="24"/>
          <w:szCs w:val="24"/>
        </w:rPr>
        <w:t xml:space="preserve">ill is less restrictive of the </w:t>
      </w:r>
      <w:r w:rsidR="614D05E7" w:rsidRPr="3CC058DF">
        <w:rPr>
          <w:rFonts w:ascii="Arial" w:hAnsi="Arial" w:cs="Arial"/>
          <w:sz w:val="24"/>
          <w:szCs w:val="24"/>
        </w:rPr>
        <w:t>rights</w:t>
      </w:r>
      <w:r w:rsidR="400A3F40" w:rsidRPr="3CC058DF">
        <w:rPr>
          <w:rFonts w:ascii="Arial" w:hAnsi="Arial" w:cs="Arial"/>
          <w:sz w:val="24"/>
          <w:szCs w:val="24"/>
        </w:rPr>
        <w:t xml:space="preserve"> of prescribed people as a whole under the Act. </w:t>
      </w:r>
    </w:p>
    <w:p w14:paraId="07A06D55" w14:textId="77777777" w:rsidR="004948CF" w:rsidRDefault="0007599C" w:rsidP="00F80329">
      <w:pPr>
        <w:jc w:val="both"/>
        <w:rPr>
          <w:rFonts w:ascii="Arial" w:hAnsi="Arial" w:cs="Arial"/>
          <w:sz w:val="24"/>
          <w:szCs w:val="24"/>
        </w:rPr>
      </w:pPr>
      <w:r w:rsidRPr="008D528F">
        <w:rPr>
          <w:rFonts w:ascii="Arial" w:hAnsi="Arial" w:cs="Arial"/>
          <w:sz w:val="24"/>
          <w:szCs w:val="24"/>
        </w:rPr>
        <w:t xml:space="preserve">A second alternative considered was to prepare a legislative amendment which only delayed the offence provisions in </w:t>
      </w:r>
      <w:r w:rsidR="00BF28A9">
        <w:rPr>
          <w:rFonts w:ascii="Arial" w:hAnsi="Arial" w:cs="Arial"/>
          <w:sz w:val="24"/>
          <w:szCs w:val="24"/>
        </w:rPr>
        <w:t>p</w:t>
      </w:r>
      <w:r w:rsidRPr="008D528F">
        <w:rPr>
          <w:rFonts w:ascii="Arial" w:hAnsi="Arial" w:cs="Arial"/>
          <w:sz w:val="24"/>
          <w:szCs w:val="24"/>
        </w:rPr>
        <w:t>art 4 of the Act for the relevant period</w:t>
      </w:r>
      <w:r w:rsidR="008255A7">
        <w:rPr>
          <w:rFonts w:ascii="Arial" w:hAnsi="Arial" w:cs="Arial"/>
          <w:sz w:val="24"/>
          <w:szCs w:val="24"/>
        </w:rPr>
        <w:t>, without amending</w:t>
      </w:r>
      <w:r w:rsidR="00EE07E0">
        <w:rPr>
          <w:rFonts w:ascii="Arial" w:hAnsi="Arial" w:cs="Arial"/>
          <w:sz w:val="24"/>
          <w:szCs w:val="24"/>
        </w:rPr>
        <w:t xml:space="preserve"> the application of</w:t>
      </w:r>
      <w:r w:rsidR="008255A7">
        <w:rPr>
          <w:rFonts w:ascii="Arial" w:hAnsi="Arial" w:cs="Arial"/>
          <w:sz w:val="24"/>
          <w:szCs w:val="24"/>
        </w:rPr>
        <w:t xml:space="preserve"> section 10</w:t>
      </w:r>
      <w:r w:rsidRPr="007737D9">
        <w:rPr>
          <w:rFonts w:ascii="Arial" w:hAnsi="Arial" w:cs="Arial"/>
          <w:sz w:val="24"/>
          <w:szCs w:val="24"/>
        </w:rPr>
        <w:t xml:space="preserve">. </w:t>
      </w:r>
      <w:r w:rsidR="00A82462">
        <w:rPr>
          <w:rFonts w:ascii="Arial" w:hAnsi="Arial" w:cs="Arial"/>
          <w:sz w:val="24"/>
          <w:szCs w:val="24"/>
        </w:rPr>
        <w:t xml:space="preserve">This would have </w:t>
      </w:r>
      <w:r w:rsidR="00064CCC">
        <w:rPr>
          <w:rFonts w:ascii="Arial" w:hAnsi="Arial" w:cs="Arial"/>
          <w:sz w:val="24"/>
          <w:szCs w:val="24"/>
        </w:rPr>
        <w:t xml:space="preserve">had the advantage of </w:t>
      </w:r>
      <w:r w:rsidR="00861531">
        <w:rPr>
          <w:rFonts w:ascii="Arial" w:hAnsi="Arial" w:cs="Arial"/>
          <w:sz w:val="24"/>
          <w:szCs w:val="24"/>
        </w:rPr>
        <w:t xml:space="preserve">retaining the mandatory obligation </w:t>
      </w:r>
      <w:r w:rsidR="007A35B9">
        <w:rPr>
          <w:rFonts w:ascii="Arial" w:hAnsi="Arial" w:cs="Arial"/>
          <w:sz w:val="24"/>
          <w:szCs w:val="24"/>
        </w:rPr>
        <w:t>for oversight of the Board</w:t>
      </w:r>
      <w:r w:rsidR="004C4A7F">
        <w:rPr>
          <w:rFonts w:ascii="Arial" w:hAnsi="Arial" w:cs="Arial"/>
          <w:sz w:val="24"/>
          <w:szCs w:val="24"/>
        </w:rPr>
        <w:t>, but without that being supported by criminal offences</w:t>
      </w:r>
      <w:r w:rsidR="00505214">
        <w:rPr>
          <w:rFonts w:ascii="Arial" w:hAnsi="Arial" w:cs="Arial"/>
          <w:sz w:val="24"/>
          <w:szCs w:val="24"/>
        </w:rPr>
        <w:t xml:space="preserve"> relating to </w:t>
      </w:r>
      <w:r w:rsidR="00100C41">
        <w:rPr>
          <w:rFonts w:ascii="Arial" w:hAnsi="Arial" w:cs="Arial"/>
          <w:sz w:val="24"/>
          <w:szCs w:val="24"/>
        </w:rPr>
        <w:t xml:space="preserve">undertaking </w:t>
      </w:r>
      <w:r w:rsidR="00EE07E0">
        <w:rPr>
          <w:rFonts w:ascii="Arial" w:hAnsi="Arial" w:cs="Arial"/>
          <w:sz w:val="24"/>
          <w:szCs w:val="24"/>
        </w:rPr>
        <w:t>restricted medical</w:t>
      </w:r>
      <w:r w:rsidR="00100C41">
        <w:rPr>
          <w:rFonts w:ascii="Arial" w:hAnsi="Arial" w:cs="Arial"/>
          <w:sz w:val="24"/>
          <w:szCs w:val="24"/>
        </w:rPr>
        <w:t xml:space="preserve"> treatment</w:t>
      </w:r>
      <w:r w:rsidR="00EE07E0">
        <w:rPr>
          <w:rFonts w:ascii="Arial" w:hAnsi="Arial" w:cs="Arial"/>
          <w:sz w:val="24"/>
          <w:szCs w:val="24"/>
        </w:rPr>
        <w:t>s</w:t>
      </w:r>
      <w:r w:rsidR="00100C41">
        <w:rPr>
          <w:rFonts w:ascii="Arial" w:hAnsi="Arial" w:cs="Arial"/>
          <w:sz w:val="24"/>
          <w:szCs w:val="24"/>
        </w:rPr>
        <w:t>. This would preserve the special measures which protect the rights o</w:t>
      </w:r>
      <w:r w:rsidR="00E91876">
        <w:rPr>
          <w:rFonts w:ascii="Arial" w:hAnsi="Arial" w:cs="Arial"/>
          <w:sz w:val="24"/>
          <w:szCs w:val="24"/>
        </w:rPr>
        <w:t xml:space="preserve">f </w:t>
      </w:r>
      <w:r w:rsidR="00CA7AE6">
        <w:rPr>
          <w:rFonts w:ascii="Arial" w:hAnsi="Arial" w:cs="Arial"/>
          <w:sz w:val="24"/>
          <w:szCs w:val="24"/>
        </w:rPr>
        <w:t xml:space="preserve">people with a variation </w:t>
      </w:r>
      <w:r w:rsidR="0035214F">
        <w:rPr>
          <w:rFonts w:ascii="Arial" w:hAnsi="Arial" w:cs="Arial"/>
          <w:sz w:val="24"/>
          <w:szCs w:val="24"/>
        </w:rPr>
        <w:t xml:space="preserve">in sex characteristics </w:t>
      </w:r>
      <w:r w:rsidR="008A5137">
        <w:rPr>
          <w:rFonts w:ascii="Arial" w:hAnsi="Arial" w:cs="Arial"/>
          <w:sz w:val="24"/>
          <w:szCs w:val="24"/>
        </w:rPr>
        <w:t xml:space="preserve">to </w:t>
      </w:r>
      <w:r w:rsidR="002E4385">
        <w:rPr>
          <w:rFonts w:ascii="Arial" w:hAnsi="Arial" w:cs="Arial"/>
          <w:sz w:val="24"/>
          <w:szCs w:val="24"/>
        </w:rPr>
        <w:t>ensure they are free from discriminatory practices in receiving medical treatment</w:t>
      </w:r>
      <w:r w:rsidR="00696526">
        <w:rPr>
          <w:rFonts w:ascii="Arial" w:hAnsi="Arial" w:cs="Arial"/>
          <w:sz w:val="24"/>
          <w:szCs w:val="24"/>
        </w:rPr>
        <w:t>, at least in part.</w:t>
      </w:r>
      <w:r w:rsidR="00A410CC">
        <w:rPr>
          <w:rFonts w:ascii="Arial" w:hAnsi="Arial" w:cs="Arial"/>
          <w:sz w:val="24"/>
          <w:szCs w:val="24"/>
        </w:rPr>
        <w:t xml:space="preserve"> </w:t>
      </w:r>
      <w:r w:rsidR="00861531">
        <w:rPr>
          <w:rFonts w:ascii="Arial" w:hAnsi="Arial" w:cs="Arial"/>
          <w:sz w:val="24"/>
          <w:szCs w:val="24"/>
        </w:rPr>
        <w:t xml:space="preserve"> </w:t>
      </w:r>
    </w:p>
    <w:p w14:paraId="1ACC0491" w14:textId="476BA4DC" w:rsidR="00EE07E0" w:rsidRDefault="0007599C" w:rsidP="00F80329">
      <w:pPr>
        <w:jc w:val="both"/>
        <w:rPr>
          <w:rFonts w:ascii="Arial" w:hAnsi="Arial" w:cs="Arial"/>
          <w:i/>
          <w:iCs/>
          <w:sz w:val="24"/>
          <w:szCs w:val="24"/>
        </w:rPr>
      </w:pPr>
      <w:r w:rsidRPr="007737D9">
        <w:rPr>
          <w:rFonts w:ascii="Arial" w:hAnsi="Arial" w:cs="Arial"/>
          <w:sz w:val="24"/>
          <w:szCs w:val="24"/>
        </w:rPr>
        <w:t xml:space="preserve">Whilst this alternative may have been less restrictive of the rights of the affected cohort, it would not have been effective to achieve the legitimate purpose of the Bill. This is because the requirement in section 10 of the Act would still have commenced and would be applicable to those in the affected cohort, meaning that health practitioners would still breach the law if they provided the necessary and time-critical treatment to a person before receiving approval from the Board. This approach would not have achieved the legitimate purpose, as practitioners cannot provide medical treatment in a way which is inconsistent with the law. Doing so would expose those practitioners (being public servants) to breaches of the </w:t>
      </w:r>
      <w:r w:rsidRPr="007737D9">
        <w:rPr>
          <w:rFonts w:ascii="Arial" w:hAnsi="Arial" w:cs="Arial"/>
          <w:i/>
          <w:iCs/>
          <w:sz w:val="24"/>
          <w:szCs w:val="24"/>
        </w:rPr>
        <w:t xml:space="preserve">Public Sector Management Act 1994, </w:t>
      </w:r>
      <w:r w:rsidRPr="007737D9">
        <w:rPr>
          <w:rFonts w:ascii="Arial" w:hAnsi="Arial" w:cs="Arial"/>
          <w:sz w:val="24"/>
          <w:szCs w:val="24"/>
        </w:rPr>
        <w:t xml:space="preserve">to issues in relation to uninsured liability, and to regulatory consequences under the </w:t>
      </w:r>
      <w:r w:rsidRPr="007737D9">
        <w:rPr>
          <w:rFonts w:ascii="Arial" w:hAnsi="Arial" w:cs="Arial"/>
          <w:i/>
          <w:iCs/>
          <w:sz w:val="24"/>
          <w:szCs w:val="24"/>
        </w:rPr>
        <w:t>Health Practitioner Regulation National Law (ACT).</w:t>
      </w:r>
    </w:p>
    <w:p w14:paraId="763B1097" w14:textId="5D53647F" w:rsidR="0007599C" w:rsidRPr="00F80329" w:rsidRDefault="0007599C" w:rsidP="00F80329">
      <w:pPr>
        <w:jc w:val="both"/>
        <w:rPr>
          <w:rFonts w:ascii="Arial" w:hAnsi="Arial" w:cs="Arial"/>
          <w:sz w:val="24"/>
          <w:szCs w:val="24"/>
        </w:rPr>
      </w:pPr>
      <w:r w:rsidRPr="007737D9">
        <w:rPr>
          <w:rFonts w:ascii="Arial" w:hAnsi="Arial" w:cs="Arial"/>
          <w:sz w:val="24"/>
          <w:szCs w:val="24"/>
        </w:rPr>
        <w:t xml:space="preserve">Another approach which was considered was to amend the </w:t>
      </w:r>
      <w:r w:rsidRPr="007737D9">
        <w:rPr>
          <w:rFonts w:ascii="Arial" w:hAnsi="Arial" w:cs="Arial"/>
          <w:i/>
          <w:iCs/>
          <w:sz w:val="24"/>
          <w:szCs w:val="24"/>
        </w:rPr>
        <w:t xml:space="preserve">Variation in Sex Characteristics (Restricted Medical Treatment) Regulation 2023 </w:t>
      </w:r>
      <w:r w:rsidRPr="007737D9">
        <w:rPr>
          <w:rFonts w:ascii="Arial" w:hAnsi="Arial" w:cs="Arial"/>
          <w:sz w:val="24"/>
          <w:szCs w:val="24"/>
        </w:rPr>
        <w:t>(</w:t>
      </w:r>
      <w:r w:rsidRPr="00614416">
        <w:rPr>
          <w:rFonts w:ascii="Arial" w:hAnsi="Arial" w:cs="Arial"/>
          <w:sz w:val="24"/>
          <w:szCs w:val="24"/>
        </w:rPr>
        <w:t>Regulation</w:t>
      </w:r>
      <w:r w:rsidRPr="007737D9">
        <w:rPr>
          <w:rFonts w:ascii="Arial" w:hAnsi="Arial" w:cs="Arial"/>
          <w:sz w:val="24"/>
          <w:szCs w:val="24"/>
        </w:rPr>
        <w:t>). Under the Act, the Executive may make a regulation under section 7(1) to exclude or include various conditions as a variation in sex characteristics under the Act. This power was included in the Act to provide for appropriate flexibility and review, given the complex clinical environment that the Act responded to, as well as the nationally and internationally leading nature of the reform.</w:t>
      </w:r>
      <w:r w:rsidRPr="00F0732A">
        <w:rPr>
          <w:rStyle w:val="FootnoteReference"/>
          <w:rFonts w:ascii="Arial" w:hAnsi="Arial"/>
          <w:sz w:val="24"/>
          <w:szCs w:val="24"/>
        </w:rPr>
        <w:footnoteReference w:id="6"/>
      </w:r>
      <w:r w:rsidRPr="00F80329">
        <w:rPr>
          <w:rFonts w:ascii="Arial" w:hAnsi="Arial" w:cs="Arial"/>
          <w:sz w:val="24"/>
          <w:szCs w:val="24"/>
        </w:rPr>
        <w:t xml:space="preserve"> </w:t>
      </w:r>
    </w:p>
    <w:p w14:paraId="0B8FEC54" w14:textId="1698DFC2" w:rsidR="0007599C" w:rsidRPr="00F80329" w:rsidRDefault="0007599C" w:rsidP="00F80329">
      <w:pPr>
        <w:tabs>
          <w:tab w:val="left" w:pos="2835"/>
        </w:tabs>
        <w:jc w:val="both"/>
        <w:rPr>
          <w:rFonts w:ascii="Arial" w:hAnsi="Arial" w:cs="Arial"/>
          <w:sz w:val="24"/>
          <w:szCs w:val="24"/>
        </w:rPr>
      </w:pPr>
      <w:r w:rsidRPr="00F80329">
        <w:rPr>
          <w:rFonts w:ascii="Arial" w:hAnsi="Arial" w:cs="Arial"/>
          <w:sz w:val="24"/>
          <w:szCs w:val="24"/>
        </w:rPr>
        <w:t xml:space="preserve">The Regulation as made in 2023 excludes several conditions. The general rationale for the exclusion of the conditions in the Regulation was based on consideration of a range of information considered to identify variations in sex characteristics that did not need the protections of the approval process in the Act. This information included assessing the frequency with which issues were raised around the outcome of care for people with different variations; the classification of variations in sex characteristics </w:t>
      </w:r>
      <w:r w:rsidRPr="00F80329">
        <w:rPr>
          <w:rFonts w:ascii="Arial" w:hAnsi="Arial" w:cs="Arial"/>
          <w:sz w:val="24"/>
          <w:szCs w:val="24"/>
        </w:rPr>
        <w:lastRenderedPageBreak/>
        <w:t>in the medical literature; the views of stakeholder organisations; the potential for ambiguity or confusion when determining whether a particular bodily condition was a variation in sex characteristic or not; as well as the overall impact the inclusion or exclusion of the condition would have on the operation of the legislative scheme.</w:t>
      </w:r>
    </w:p>
    <w:p w14:paraId="63759D18" w14:textId="77777777" w:rsidR="00C26642" w:rsidRDefault="0007599C" w:rsidP="00F80329">
      <w:pPr>
        <w:tabs>
          <w:tab w:val="left" w:pos="2835"/>
        </w:tabs>
        <w:jc w:val="both"/>
        <w:rPr>
          <w:rFonts w:ascii="Arial" w:hAnsi="Arial" w:cs="Arial"/>
          <w:sz w:val="24"/>
          <w:szCs w:val="24"/>
        </w:rPr>
      </w:pPr>
      <w:r w:rsidRPr="00F80329">
        <w:rPr>
          <w:rFonts w:ascii="Arial" w:hAnsi="Arial" w:cs="Arial"/>
          <w:sz w:val="24"/>
          <w:szCs w:val="24"/>
        </w:rPr>
        <w:t xml:space="preserve">Of the people within the affected cohort, there are a proportion who have one of a limited number of additional conditions, which it may be appropriate and consistent with the legislative intent of the Act to exclude pursuant to section 7(1)(c). </w:t>
      </w:r>
    </w:p>
    <w:p w14:paraId="2B69F85B" w14:textId="3B0974DF" w:rsidR="0007599C" w:rsidRPr="00F80329" w:rsidRDefault="00C26642" w:rsidP="00F80329">
      <w:pPr>
        <w:tabs>
          <w:tab w:val="left" w:pos="2835"/>
        </w:tabs>
        <w:jc w:val="both"/>
        <w:rPr>
          <w:rFonts w:ascii="Arial" w:hAnsi="Arial" w:cs="Arial"/>
          <w:sz w:val="24"/>
          <w:szCs w:val="24"/>
        </w:rPr>
      </w:pPr>
      <w:r>
        <w:rPr>
          <w:rFonts w:ascii="Arial" w:hAnsi="Arial" w:cs="Arial"/>
          <w:sz w:val="24"/>
          <w:szCs w:val="24"/>
        </w:rPr>
        <w:t xml:space="preserve">This approach may be considered to be less restrictive of the rights of </w:t>
      </w:r>
      <w:r w:rsidR="00237385">
        <w:rPr>
          <w:rFonts w:ascii="Arial" w:hAnsi="Arial" w:cs="Arial"/>
          <w:sz w:val="24"/>
          <w:szCs w:val="24"/>
        </w:rPr>
        <w:t xml:space="preserve">the affected cohort, as it would </w:t>
      </w:r>
      <w:r w:rsidR="006231A6">
        <w:rPr>
          <w:rFonts w:ascii="Arial" w:hAnsi="Arial" w:cs="Arial"/>
          <w:sz w:val="24"/>
          <w:szCs w:val="24"/>
        </w:rPr>
        <w:t xml:space="preserve">only </w:t>
      </w:r>
      <w:r w:rsidR="00F772FC">
        <w:rPr>
          <w:rFonts w:ascii="Arial" w:hAnsi="Arial" w:cs="Arial"/>
          <w:sz w:val="24"/>
          <w:szCs w:val="24"/>
        </w:rPr>
        <w:t>affect</w:t>
      </w:r>
      <w:r w:rsidR="0090155C">
        <w:rPr>
          <w:rFonts w:ascii="Arial" w:hAnsi="Arial" w:cs="Arial"/>
          <w:sz w:val="24"/>
          <w:szCs w:val="24"/>
        </w:rPr>
        <w:t xml:space="preserve"> the special measures put in place by the Act </w:t>
      </w:r>
      <w:r w:rsidR="00663DBF">
        <w:rPr>
          <w:rFonts w:ascii="Arial" w:hAnsi="Arial" w:cs="Arial"/>
          <w:sz w:val="24"/>
          <w:szCs w:val="24"/>
        </w:rPr>
        <w:t xml:space="preserve">to protect the rights of prescribed people </w:t>
      </w:r>
      <w:r w:rsidR="00047D44">
        <w:rPr>
          <w:rFonts w:ascii="Arial" w:hAnsi="Arial" w:cs="Arial"/>
          <w:sz w:val="24"/>
          <w:szCs w:val="24"/>
        </w:rPr>
        <w:t xml:space="preserve">(including the right to be free from </w:t>
      </w:r>
      <w:r w:rsidR="006813C1">
        <w:rPr>
          <w:rFonts w:ascii="Arial" w:hAnsi="Arial" w:cs="Arial"/>
          <w:sz w:val="24"/>
          <w:szCs w:val="24"/>
        </w:rPr>
        <w:t>discrimination in receiving medical treatment)</w:t>
      </w:r>
      <w:r w:rsidR="00042566">
        <w:rPr>
          <w:rFonts w:ascii="Arial" w:hAnsi="Arial" w:cs="Arial"/>
          <w:sz w:val="24"/>
          <w:szCs w:val="24"/>
        </w:rPr>
        <w:t xml:space="preserve">, in respect of </w:t>
      </w:r>
      <w:r w:rsidR="0007599C" w:rsidRPr="00F80329">
        <w:rPr>
          <w:rFonts w:ascii="Arial" w:hAnsi="Arial" w:cs="Arial"/>
          <w:sz w:val="24"/>
          <w:szCs w:val="24"/>
        </w:rPr>
        <w:t>a specified number of appropriate conditions</w:t>
      </w:r>
      <w:r w:rsidR="003F1BDD">
        <w:rPr>
          <w:rFonts w:ascii="Arial" w:hAnsi="Arial" w:cs="Arial"/>
          <w:sz w:val="24"/>
          <w:szCs w:val="24"/>
        </w:rPr>
        <w:t xml:space="preserve">. However, </w:t>
      </w:r>
      <w:r w:rsidR="0007599C" w:rsidRPr="00F80329">
        <w:rPr>
          <w:rFonts w:ascii="Arial" w:hAnsi="Arial" w:cs="Arial"/>
          <w:sz w:val="24"/>
          <w:szCs w:val="24"/>
        </w:rPr>
        <w:t xml:space="preserve">this approach would not achieve the policy intent in full. </w:t>
      </w:r>
    </w:p>
    <w:p w14:paraId="42E60500" w14:textId="14756C5C" w:rsidR="0007599C" w:rsidRPr="007737D9" w:rsidRDefault="0007599C" w:rsidP="00F80329">
      <w:pPr>
        <w:tabs>
          <w:tab w:val="left" w:pos="2835"/>
        </w:tabs>
        <w:jc w:val="both"/>
        <w:rPr>
          <w:rFonts w:ascii="Arial" w:hAnsi="Arial" w:cs="Arial"/>
          <w:iCs/>
          <w:sz w:val="24"/>
          <w:szCs w:val="24"/>
        </w:rPr>
      </w:pPr>
      <w:r w:rsidRPr="00F80329">
        <w:rPr>
          <w:rFonts w:ascii="Arial" w:hAnsi="Arial" w:cs="Arial"/>
          <w:sz w:val="24"/>
          <w:szCs w:val="24"/>
        </w:rPr>
        <w:t>The disadvantage of this approach is that it may resolve the inability to legally access medically necessary treatment for only a portion of the affected cohort. A further disadvantage of this approach would be that for the period within which the conditions were excluded, the Board would not be able to consider or approve treatment plans for those conditions</w:t>
      </w:r>
      <w:r w:rsidR="004948CF">
        <w:rPr>
          <w:rFonts w:ascii="Arial" w:hAnsi="Arial" w:cs="Arial"/>
          <w:sz w:val="24"/>
          <w:szCs w:val="24"/>
        </w:rPr>
        <w:t xml:space="preserve"> – including new patients with the conditions</w:t>
      </w:r>
      <w:r w:rsidRPr="00F80329">
        <w:rPr>
          <w:rFonts w:ascii="Arial" w:hAnsi="Arial" w:cs="Arial"/>
          <w:sz w:val="24"/>
          <w:szCs w:val="24"/>
        </w:rPr>
        <w:t xml:space="preserve">. </w:t>
      </w:r>
      <w:r w:rsidR="00B52EB9">
        <w:rPr>
          <w:rFonts w:ascii="Arial" w:hAnsi="Arial" w:cs="Arial"/>
          <w:sz w:val="24"/>
          <w:szCs w:val="24"/>
        </w:rPr>
        <w:t>This means that the</w:t>
      </w:r>
      <w:r w:rsidR="00EA3DE3">
        <w:rPr>
          <w:rFonts w:ascii="Arial" w:hAnsi="Arial" w:cs="Arial"/>
          <w:sz w:val="24"/>
          <w:szCs w:val="24"/>
        </w:rPr>
        <w:t xml:space="preserve"> protection of the right to be free from discrimination offered by the independent oversight of the Board</w:t>
      </w:r>
      <w:r w:rsidR="00003149">
        <w:rPr>
          <w:rFonts w:ascii="Arial" w:hAnsi="Arial" w:cs="Arial"/>
          <w:sz w:val="24"/>
          <w:szCs w:val="24"/>
        </w:rPr>
        <w:t xml:space="preserve">, would be undermined in respect of the excluded </w:t>
      </w:r>
      <w:r w:rsidR="009451CF">
        <w:rPr>
          <w:rFonts w:ascii="Arial" w:hAnsi="Arial" w:cs="Arial"/>
          <w:sz w:val="24"/>
          <w:szCs w:val="24"/>
        </w:rPr>
        <w:t xml:space="preserve">conditions. </w:t>
      </w:r>
      <w:r w:rsidRPr="00F80329">
        <w:rPr>
          <w:rFonts w:ascii="Arial" w:hAnsi="Arial" w:cs="Arial"/>
          <w:sz w:val="24"/>
          <w:szCs w:val="24"/>
        </w:rPr>
        <w:t xml:space="preserve">In contrast, the Bill allows the Board to continue to receive, consider and approve treatment plans for the affected cohort, in preparation for the end of the transitional period. Although it is expected that the Regulation will be regularly updated and amended (including to include and exclude particular conditions) and it is open for the Executive to do so in line with the intended flexibility of the regulatory approach of the Act, the Bill affords a more transparent approach for the affected cohort.   </w:t>
      </w:r>
    </w:p>
    <w:p w14:paraId="7D609F24" w14:textId="7A961533" w:rsidR="00710D1C" w:rsidRDefault="007A3098" w:rsidP="00114C09">
      <w:pPr>
        <w:keepNext/>
        <w:jc w:val="both"/>
        <w:rPr>
          <w:rFonts w:ascii="Arial" w:hAnsi="Arial" w:cs="Arial"/>
          <w:iCs/>
          <w:sz w:val="24"/>
          <w:szCs w:val="24"/>
          <w:u w:val="single"/>
        </w:rPr>
      </w:pPr>
      <w:r w:rsidRPr="007A3098">
        <w:rPr>
          <w:rFonts w:ascii="Arial" w:hAnsi="Arial" w:cs="Arial"/>
          <w:iCs/>
          <w:sz w:val="24"/>
          <w:szCs w:val="24"/>
          <w:u w:val="single"/>
        </w:rPr>
        <w:t>Section 9 - Right to life</w:t>
      </w:r>
    </w:p>
    <w:p w14:paraId="7E55F722" w14:textId="76EA8D2E" w:rsidR="00A767F7" w:rsidRPr="00A47FEA" w:rsidRDefault="00A767F7" w:rsidP="00AB07D5">
      <w:pPr>
        <w:pStyle w:val="ListParagraph"/>
        <w:keepNext/>
        <w:numPr>
          <w:ilvl w:val="0"/>
          <w:numId w:val="30"/>
        </w:numPr>
        <w:spacing w:before="240" w:after="240"/>
        <w:jc w:val="both"/>
        <w:rPr>
          <w:rFonts w:ascii="Arial" w:hAnsi="Arial" w:cs="Arial"/>
          <w:i/>
          <w:sz w:val="24"/>
          <w:szCs w:val="24"/>
        </w:rPr>
      </w:pPr>
      <w:r w:rsidRPr="00A47FEA">
        <w:rPr>
          <w:rFonts w:ascii="Arial" w:hAnsi="Arial" w:cs="Arial"/>
          <w:i/>
          <w:sz w:val="24"/>
          <w:szCs w:val="24"/>
        </w:rPr>
        <w:t>Nature of the right and the limitation (s28(a) and (c))</w:t>
      </w:r>
    </w:p>
    <w:p w14:paraId="2D434C51" w14:textId="5F7A5072" w:rsidR="00704A51" w:rsidRPr="00A633AF" w:rsidRDefault="00CD0DD5" w:rsidP="00AB07D5">
      <w:pPr>
        <w:jc w:val="both"/>
        <w:rPr>
          <w:rFonts w:ascii="Arial" w:hAnsi="Arial" w:cs="Arial"/>
          <w:sz w:val="24"/>
          <w:szCs w:val="24"/>
        </w:rPr>
      </w:pPr>
      <w:r w:rsidRPr="00A633AF">
        <w:rPr>
          <w:rFonts w:ascii="Arial" w:hAnsi="Arial" w:cs="Arial"/>
          <w:sz w:val="24"/>
          <w:szCs w:val="24"/>
        </w:rPr>
        <w:t>Under section 9</w:t>
      </w:r>
      <w:r w:rsidR="004E670D" w:rsidRPr="00A633AF">
        <w:rPr>
          <w:rFonts w:ascii="Arial" w:hAnsi="Arial" w:cs="Arial"/>
          <w:sz w:val="24"/>
          <w:szCs w:val="24"/>
        </w:rPr>
        <w:t xml:space="preserve"> of the HR Act</w:t>
      </w:r>
      <w:r w:rsidRPr="00A633AF">
        <w:rPr>
          <w:rFonts w:ascii="Arial" w:hAnsi="Arial" w:cs="Arial"/>
          <w:sz w:val="24"/>
          <w:szCs w:val="24"/>
        </w:rPr>
        <w:t>, e</w:t>
      </w:r>
      <w:r w:rsidR="00AB07D5" w:rsidRPr="00AB07D5">
        <w:rPr>
          <w:rFonts w:ascii="Arial" w:hAnsi="Arial" w:cs="Arial"/>
          <w:sz w:val="24"/>
          <w:szCs w:val="24"/>
        </w:rPr>
        <w:t>veryone has the right to life including the right to not be arbitrarily deprived of life.</w:t>
      </w:r>
      <w:r w:rsidR="00AB07D5" w:rsidRPr="00A633AF">
        <w:rPr>
          <w:rFonts w:ascii="Arial" w:hAnsi="Arial" w:cs="Arial"/>
          <w:sz w:val="24"/>
          <w:szCs w:val="24"/>
        </w:rPr>
        <w:t xml:space="preserve"> </w:t>
      </w:r>
    </w:p>
    <w:p w14:paraId="2988EE7C" w14:textId="4C3D484F" w:rsidR="00094453" w:rsidRDefault="00AB07D5" w:rsidP="00F60839">
      <w:pPr>
        <w:jc w:val="both"/>
        <w:rPr>
          <w:rFonts w:ascii="Arial" w:hAnsi="Arial" w:cs="Arial"/>
          <w:sz w:val="24"/>
          <w:szCs w:val="24"/>
        </w:rPr>
      </w:pPr>
      <w:r w:rsidRPr="0224070F">
        <w:rPr>
          <w:rFonts w:ascii="Arial" w:hAnsi="Arial" w:cs="Arial"/>
          <w:sz w:val="24"/>
          <w:szCs w:val="24"/>
        </w:rPr>
        <w:t>Discrimination and prejudice towards</w:t>
      </w:r>
      <w:r w:rsidR="00704A51" w:rsidRPr="0224070F">
        <w:rPr>
          <w:rFonts w:ascii="Arial" w:hAnsi="Arial" w:cs="Arial"/>
          <w:sz w:val="24"/>
          <w:szCs w:val="24"/>
        </w:rPr>
        <w:t xml:space="preserve"> </w:t>
      </w:r>
      <w:r w:rsidRPr="0224070F">
        <w:rPr>
          <w:rFonts w:ascii="Arial" w:hAnsi="Arial" w:cs="Arial"/>
          <w:sz w:val="24"/>
          <w:szCs w:val="24"/>
        </w:rPr>
        <w:t xml:space="preserve">people </w:t>
      </w:r>
      <w:r w:rsidR="00A47FEA">
        <w:rPr>
          <w:rFonts w:ascii="Arial" w:hAnsi="Arial" w:cs="Arial"/>
          <w:sz w:val="24"/>
          <w:szCs w:val="24"/>
        </w:rPr>
        <w:t xml:space="preserve">with a variation in sex characteristics </w:t>
      </w:r>
      <w:r w:rsidRPr="0224070F">
        <w:rPr>
          <w:rFonts w:ascii="Arial" w:hAnsi="Arial" w:cs="Arial"/>
          <w:sz w:val="24"/>
          <w:szCs w:val="24"/>
        </w:rPr>
        <w:t>are key factors in increasing the</w:t>
      </w:r>
      <w:r w:rsidR="00A767F7">
        <w:rPr>
          <w:rFonts w:ascii="Arial" w:hAnsi="Arial" w:cs="Arial"/>
          <w:sz w:val="24"/>
          <w:szCs w:val="24"/>
        </w:rPr>
        <w:t>ir</w:t>
      </w:r>
      <w:r w:rsidRPr="0224070F">
        <w:rPr>
          <w:rFonts w:ascii="Arial" w:hAnsi="Arial" w:cs="Arial"/>
          <w:sz w:val="24"/>
          <w:szCs w:val="24"/>
        </w:rPr>
        <w:t xml:space="preserve"> risk of mental illness and poor wellbeing outcomes.</w:t>
      </w:r>
      <w:r w:rsidR="00FE2F8E" w:rsidRPr="001177F8">
        <w:rPr>
          <w:rFonts w:ascii="Arial" w:hAnsi="Arial" w:cs="Arial"/>
          <w:sz w:val="24"/>
          <w:szCs w:val="24"/>
        </w:rPr>
        <w:t xml:space="preserve"> To address these issues</w:t>
      </w:r>
      <w:r w:rsidR="00A47FEA">
        <w:rPr>
          <w:rFonts w:ascii="Arial" w:hAnsi="Arial" w:cs="Arial"/>
          <w:sz w:val="24"/>
          <w:szCs w:val="24"/>
        </w:rPr>
        <w:t>,</w:t>
      </w:r>
      <w:r w:rsidR="00FE2F8E" w:rsidRPr="001177F8">
        <w:rPr>
          <w:rFonts w:ascii="Arial" w:hAnsi="Arial" w:cs="Arial"/>
          <w:sz w:val="24"/>
          <w:szCs w:val="24"/>
        </w:rPr>
        <w:t xml:space="preserve"> the Act </w:t>
      </w:r>
      <w:r w:rsidR="00CC27BF" w:rsidRPr="001177F8">
        <w:rPr>
          <w:rFonts w:ascii="Arial" w:hAnsi="Arial" w:cs="Arial"/>
          <w:sz w:val="24"/>
          <w:szCs w:val="24"/>
        </w:rPr>
        <w:t xml:space="preserve">instituted </w:t>
      </w:r>
      <w:r w:rsidR="00706C68" w:rsidRPr="001177F8">
        <w:rPr>
          <w:rFonts w:ascii="Arial" w:hAnsi="Arial" w:cs="Arial"/>
          <w:sz w:val="24"/>
          <w:szCs w:val="24"/>
        </w:rPr>
        <w:t xml:space="preserve">special </w:t>
      </w:r>
      <w:r w:rsidR="004F3F7B" w:rsidRPr="001177F8">
        <w:rPr>
          <w:rFonts w:ascii="Arial" w:hAnsi="Arial" w:cs="Arial"/>
          <w:sz w:val="24"/>
          <w:szCs w:val="24"/>
        </w:rPr>
        <w:t>measures</w:t>
      </w:r>
      <w:r w:rsidR="00706C68" w:rsidRPr="001177F8">
        <w:rPr>
          <w:rFonts w:ascii="Arial" w:hAnsi="Arial" w:cs="Arial"/>
          <w:sz w:val="24"/>
          <w:szCs w:val="24"/>
        </w:rPr>
        <w:t xml:space="preserve"> </w:t>
      </w:r>
      <w:r w:rsidR="00E4175A" w:rsidRPr="001177F8">
        <w:rPr>
          <w:rFonts w:ascii="Arial" w:hAnsi="Arial" w:cs="Arial"/>
          <w:sz w:val="24"/>
          <w:szCs w:val="24"/>
        </w:rPr>
        <w:t>to ensure</w:t>
      </w:r>
      <w:r w:rsidR="00E72A09" w:rsidRPr="001177F8">
        <w:rPr>
          <w:rFonts w:ascii="Arial" w:hAnsi="Arial" w:cs="Arial"/>
          <w:sz w:val="24"/>
          <w:szCs w:val="24"/>
        </w:rPr>
        <w:t xml:space="preserve"> protection of </w:t>
      </w:r>
      <w:r w:rsidR="00E01343" w:rsidRPr="001177F8">
        <w:rPr>
          <w:rFonts w:ascii="Arial" w:hAnsi="Arial" w:cs="Arial"/>
          <w:sz w:val="24"/>
          <w:szCs w:val="24"/>
        </w:rPr>
        <w:t>people with a variation in sex characteristics</w:t>
      </w:r>
      <w:r w:rsidR="000B62C5">
        <w:rPr>
          <w:rFonts w:ascii="Arial" w:hAnsi="Arial" w:cs="Arial"/>
          <w:sz w:val="24"/>
          <w:szCs w:val="24"/>
        </w:rPr>
        <w:t xml:space="preserve"> from discriminatory practices in the provision of medical treatment</w:t>
      </w:r>
      <w:r w:rsidR="00162833">
        <w:rPr>
          <w:rFonts w:ascii="Arial" w:hAnsi="Arial" w:cs="Arial"/>
          <w:sz w:val="24"/>
          <w:szCs w:val="24"/>
        </w:rPr>
        <w:t xml:space="preserve">, which </w:t>
      </w:r>
      <w:r w:rsidR="000B62C5">
        <w:rPr>
          <w:rFonts w:ascii="Arial" w:hAnsi="Arial" w:cs="Arial"/>
          <w:sz w:val="24"/>
          <w:szCs w:val="24"/>
        </w:rPr>
        <w:t xml:space="preserve">in turn </w:t>
      </w:r>
      <w:r w:rsidR="00162833">
        <w:rPr>
          <w:rFonts w:ascii="Arial" w:hAnsi="Arial" w:cs="Arial"/>
          <w:sz w:val="24"/>
          <w:szCs w:val="24"/>
        </w:rPr>
        <w:t>promote</w:t>
      </w:r>
      <w:r w:rsidR="000B62C5">
        <w:rPr>
          <w:rFonts w:ascii="Arial" w:hAnsi="Arial" w:cs="Arial"/>
          <w:sz w:val="24"/>
          <w:szCs w:val="24"/>
        </w:rPr>
        <w:t>s</w:t>
      </w:r>
      <w:r w:rsidR="00162833">
        <w:rPr>
          <w:rFonts w:ascii="Arial" w:hAnsi="Arial" w:cs="Arial"/>
          <w:sz w:val="24"/>
          <w:szCs w:val="24"/>
        </w:rPr>
        <w:t xml:space="preserve"> their right to life. </w:t>
      </w:r>
    </w:p>
    <w:p w14:paraId="190895CD" w14:textId="0F31F74D" w:rsidR="00AE5474" w:rsidRDefault="00094453" w:rsidP="00F60839">
      <w:pPr>
        <w:jc w:val="both"/>
        <w:rPr>
          <w:rFonts w:ascii="Arial" w:hAnsi="Arial" w:cs="Arial"/>
          <w:sz w:val="24"/>
          <w:szCs w:val="24"/>
        </w:rPr>
      </w:pPr>
      <w:r w:rsidRPr="001177F8">
        <w:rPr>
          <w:rFonts w:ascii="Arial" w:hAnsi="Arial" w:cs="Arial"/>
          <w:sz w:val="24"/>
          <w:szCs w:val="24"/>
        </w:rPr>
        <w:t xml:space="preserve">As with the right to equality and non-discrimination, </w:t>
      </w:r>
      <w:r>
        <w:rPr>
          <w:rFonts w:ascii="Arial" w:hAnsi="Arial" w:cs="Arial"/>
          <w:sz w:val="24"/>
          <w:szCs w:val="24"/>
        </w:rPr>
        <w:t>g</w:t>
      </w:r>
      <w:r w:rsidR="004326A0" w:rsidRPr="001177F8">
        <w:rPr>
          <w:rFonts w:ascii="Arial" w:hAnsi="Arial" w:cs="Arial"/>
          <w:sz w:val="24"/>
          <w:szCs w:val="24"/>
        </w:rPr>
        <w:t>iven</w:t>
      </w:r>
      <w:r w:rsidR="00C75341" w:rsidRPr="001177F8">
        <w:rPr>
          <w:rFonts w:ascii="Arial" w:hAnsi="Arial" w:cs="Arial"/>
          <w:sz w:val="24"/>
          <w:szCs w:val="24"/>
        </w:rPr>
        <w:t xml:space="preserve"> the </w:t>
      </w:r>
      <w:r w:rsidR="000455F7" w:rsidRPr="001177F8">
        <w:rPr>
          <w:rFonts w:ascii="Arial" w:hAnsi="Arial" w:cs="Arial"/>
          <w:sz w:val="24"/>
          <w:szCs w:val="24"/>
        </w:rPr>
        <w:t>Bill</w:t>
      </w:r>
      <w:r w:rsidR="00907059" w:rsidRPr="001177F8">
        <w:rPr>
          <w:rFonts w:ascii="Arial" w:hAnsi="Arial" w:cs="Arial"/>
          <w:sz w:val="24"/>
          <w:szCs w:val="24"/>
        </w:rPr>
        <w:t xml:space="preserve"> will </w:t>
      </w:r>
      <w:r w:rsidR="00C75341" w:rsidRPr="001177F8">
        <w:rPr>
          <w:rFonts w:ascii="Arial" w:hAnsi="Arial" w:cs="Arial"/>
          <w:sz w:val="24"/>
          <w:szCs w:val="24"/>
        </w:rPr>
        <w:t xml:space="preserve">delay the application of section 10 and </w:t>
      </w:r>
      <w:r w:rsidR="0063756A">
        <w:rPr>
          <w:rFonts w:ascii="Arial" w:hAnsi="Arial" w:cs="Arial"/>
          <w:sz w:val="24"/>
          <w:szCs w:val="24"/>
        </w:rPr>
        <w:t>p</w:t>
      </w:r>
      <w:r w:rsidR="00C75341" w:rsidRPr="001177F8">
        <w:rPr>
          <w:rFonts w:ascii="Arial" w:hAnsi="Arial" w:cs="Arial"/>
          <w:sz w:val="24"/>
          <w:szCs w:val="24"/>
        </w:rPr>
        <w:t>art 4 of the Act</w:t>
      </w:r>
      <w:r w:rsidR="00900067" w:rsidRPr="001177F8">
        <w:rPr>
          <w:rFonts w:ascii="Arial" w:hAnsi="Arial" w:cs="Arial"/>
          <w:sz w:val="24"/>
          <w:szCs w:val="24"/>
        </w:rPr>
        <w:t xml:space="preserve"> </w:t>
      </w:r>
      <w:r w:rsidR="7252F700" w:rsidRPr="361E4222">
        <w:rPr>
          <w:rFonts w:ascii="Arial" w:hAnsi="Arial" w:cs="Arial"/>
          <w:sz w:val="24"/>
          <w:szCs w:val="24"/>
        </w:rPr>
        <w:t>for</w:t>
      </w:r>
      <w:r w:rsidR="00900067" w:rsidRPr="001177F8">
        <w:rPr>
          <w:rFonts w:ascii="Arial" w:hAnsi="Arial" w:cs="Arial"/>
          <w:sz w:val="24"/>
          <w:szCs w:val="24"/>
        </w:rPr>
        <w:t xml:space="preserve"> the affected cohort</w:t>
      </w:r>
      <w:r w:rsidR="00C25D06" w:rsidRPr="001177F8">
        <w:rPr>
          <w:rFonts w:ascii="Arial" w:hAnsi="Arial" w:cs="Arial"/>
          <w:sz w:val="24"/>
          <w:szCs w:val="24"/>
        </w:rPr>
        <w:t>,</w:t>
      </w:r>
      <w:r w:rsidR="00827382" w:rsidRPr="001177F8">
        <w:rPr>
          <w:rFonts w:ascii="Arial" w:hAnsi="Arial" w:cs="Arial"/>
          <w:sz w:val="24"/>
          <w:szCs w:val="24"/>
        </w:rPr>
        <w:t xml:space="preserve"> it will also delay </w:t>
      </w:r>
      <w:r w:rsidR="005B2B7A" w:rsidRPr="001177F8">
        <w:rPr>
          <w:rFonts w:ascii="Arial" w:hAnsi="Arial" w:cs="Arial"/>
          <w:sz w:val="24"/>
          <w:szCs w:val="24"/>
        </w:rPr>
        <w:t xml:space="preserve">application of the </w:t>
      </w:r>
      <w:r w:rsidR="00052E1C" w:rsidRPr="001177F8">
        <w:rPr>
          <w:rFonts w:ascii="Arial" w:hAnsi="Arial" w:cs="Arial"/>
          <w:sz w:val="24"/>
          <w:szCs w:val="24"/>
        </w:rPr>
        <w:t xml:space="preserve">special measures put in place by the Act </w:t>
      </w:r>
      <w:r w:rsidR="0086308B" w:rsidRPr="001177F8">
        <w:rPr>
          <w:rFonts w:ascii="Arial" w:hAnsi="Arial" w:cs="Arial"/>
          <w:sz w:val="24"/>
          <w:szCs w:val="24"/>
        </w:rPr>
        <w:t>for</w:t>
      </w:r>
      <w:r w:rsidR="00C23D95" w:rsidRPr="001177F8">
        <w:rPr>
          <w:rFonts w:ascii="Arial" w:hAnsi="Arial" w:cs="Arial"/>
          <w:sz w:val="24"/>
          <w:szCs w:val="24"/>
        </w:rPr>
        <w:t xml:space="preserve"> this group. </w:t>
      </w:r>
    </w:p>
    <w:p w14:paraId="1DA9C902" w14:textId="77777777" w:rsidR="00031452" w:rsidRDefault="00031452" w:rsidP="00614416">
      <w:pPr>
        <w:pStyle w:val="ListParagraph"/>
        <w:keepNext/>
        <w:numPr>
          <w:ilvl w:val="0"/>
          <w:numId w:val="31"/>
        </w:numPr>
        <w:ind w:left="357" w:hanging="357"/>
        <w:jc w:val="both"/>
        <w:rPr>
          <w:rFonts w:ascii="Arial" w:hAnsi="Arial" w:cs="Arial"/>
          <w:i/>
          <w:iCs/>
          <w:sz w:val="24"/>
          <w:szCs w:val="24"/>
        </w:rPr>
      </w:pPr>
      <w:r>
        <w:rPr>
          <w:rFonts w:ascii="Arial" w:hAnsi="Arial" w:cs="Arial"/>
          <w:i/>
          <w:iCs/>
          <w:sz w:val="24"/>
          <w:szCs w:val="24"/>
        </w:rPr>
        <w:lastRenderedPageBreak/>
        <w:t xml:space="preserve">Legitimate Purpose </w:t>
      </w:r>
      <w:r w:rsidRPr="00151A7E">
        <w:rPr>
          <w:rFonts w:ascii="Arial" w:hAnsi="Arial" w:cs="Arial"/>
          <w:i/>
          <w:sz w:val="24"/>
          <w:szCs w:val="24"/>
        </w:rPr>
        <w:t>(s28(b))</w:t>
      </w:r>
    </w:p>
    <w:p w14:paraId="7B892EA1" w14:textId="77777777" w:rsidR="00FE4BE5" w:rsidRDefault="000B62C5" w:rsidP="007737D9">
      <w:pPr>
        <w:pStyle w:val="ListParagraph"/>
        <w:spacing w:before="240" w:after="200" w:line="276" w:lineRule="auto"/>
        <w:ind w:left="0"/>
        <w:jc w:val="both"/>
        <w:rPr>
          <w:rFonts w:ascii="Arial" w:hAnsi="Arial" w:cs="Arial"/>
          <w:iCs/>
          <w:sz w:val="24"/>
          <w:szCs w:val="24"/>
        </w:rPr>
      </w:pPr>
      <w:r>
        <w:rPr>
          <w:rFonts w:ascii="Arial" w:hAnsi="Arial" w:cs="Arial"/>
          <w:iCs/>
          <w:sz w:val="24"/>
          <w:szCs w:val="24"/>
        </w:rPr>
        <w:t>As with the right to equality and non-discrimination, t</w:t>
      </w:r>
      <w:r w:rsidR="00031452">
        <w:rPr>
          <w:rFonts w:ascii="Arial" w:hAnsi="Arial" w:cs="Arial"/>
          <w:iCs/>
          <w:sz w:val="24"/>
          <w:szCs w:val="24"/>
        </w:rPr>
        <w:t xml:space="preserve">he objective sought to be achieved by the Bill is to ensure that the affected cohort continues to receive time critical and necessary medical care. </w:t>
      </w:r>
    </w:p>
    <w:p w14:paraId="5B0D180D" w14:textId="192DC089" w:rsidR="00031452" w:rsidRDefault="00461A0A" w:rsidP="00031452">
      <w:pPr>
        <w:pStyle w:val="ListParagraph"/>
        <w:spacing w:after="200" w:line="276" w:lineRule="auto"/>
        <w:ind w:left="0"/>
        <w:jc w:val="both"/>
        <w:rPr>
          <w:rFonts w:ascii="Arial" w:hAnsi="Arial" w:cs="Arial"/>
          <w:iCs/>
          <w:sz w:val="24"/>
          <w:szCs w:val="24"/>
        </w:rPr>
      </w:pPr>
      <w:r>
        <w:rPr>
          <w:rFonts w:ascii="Arial" w:hAnsi="Arial" w:cs="Arial"/>
          <w:iCs/>
          <w:sz w:val="24"/>
          <w:szCs w:val="24"/>
        </w:rPr>
        <w:t>As with the right to be free from discrimination, g</w:t>
      </w:r>
      <w:r w:rsidR="00031452">
        <w:rPr>
          <w:rFonts w:ascii="Arial" w:hAnsi="Arial" w:cs="Arial"/>
          <w:iCs/>
          <w:sz w:val="24"/>
          <w:szCs w:val="24"/>
        </w:rPr>
        <w:t>iven the current challenges faced by health practitioners and the Board to prepare and review treatment plans for the existing cohort of patients</w:t>
      </w:r>
      <w:r w:rsidR="00EE2553">
        <w:rPr>
          <w:rFonts w:ascii="Arial" w:hAnsi="Arial" w:cs="Arial"/>
          <w:iCs/>
          <w:sz w:val="24"/>
          <w:szCs w:val="24"/>
        </w:rPr>
        <w:t xml:space="preserve"> </w:t>
      </w:r>
      <w:r w:rsidR="00031452">
        <w:rPr>
          <w:rFonts w:ascii="Arial" w:hAnsi="Arial" w:cs="Arial"/>
          <w:iCs/>
          <w:sz w:val="24"/>
          <w:szCs w:val="24"/>
        </w:rPr>
        <w:t xml:space="preserve">– which have only recently become apparent – restricted medical treatments which may be </w:t>
      </w:r>
      <w:r w:rsidR="00EE2553">
        <w:rPr>
          <w:rFonts w:ascii="Arial" w:hAnsi="Arial" w:cs="Arial"/>
          <w:iCs/>
          <w:sz w:val="24"/>
          <w:szCs w:val="24"/>
        </w:rPr>
        <w:t>considered to be</w:t>
      </w:r>
      <w:r w:rsidR="00031452">
        <w:rPr>
          <w:rFonts w:ascii="Arial" w:hAnsi="Arial" w:cs="Arial"/>
          <w:iCs/>
          <w:sz w:val="24"/>
          <w:szCs w:val="24"/>
        </w:rPr>
        <w:t xml:space="preserve"> acceptable </w:t>
      </w:r>
      <w:r w:rsidR="00EE2553">
        <w:rPr>
          <w:rFonts w:ascii="Arial" w:hAnsi="Arial" w:cs="Arial"/>
          <w:iCs/>
          <w:sz w:val="24"/>
          <w:szCs w:val="24"/>
        </w:rPr>
        <w:t>by</w:t>
      </w:r>
      <w:r w:rsidR="00031452">
        <w:rPr>
          <w:rFonts w:ascii="Arial" w:hAnsi="Arial" w:cs="Arial"/>
          <w:iCs/>
          <w:sz w:val="24"/>
          <w:szCs w:val="24"/>
        </w:rPr>
        <w:t xml:space="preserve"> the Board and consistent with the person’s wishes </w:t>
      </w:r>
      <w:r w:rsidR="00031452" w:rsidRPr="00435298">
        <w:rPr>
          <w:rFonts w:ascii="Arial" w:hAnsi="Arial" w:cs="Arial"/>
          <w:iCs/>
          <w:sz w:val="24"/>
          <w:szCs w:val="24"/>
        </w:rPr>
        <w:t>could be prevented from occurring</w:t>
      </w:r>
      <w:r w:rsidR="00031452">
        <w:rPr>
          <w:rFonts w:ascii="Arial" w:hAnsi="Arial" w:cs="Arial"/>
          <w:iCs/>
          <w:sz w:val="24"/>
          <w:szCs w:val="24"/>
        </w:rPr>
        <w:t xml:space="preserve">. These treatments </w:t>
      </w:r>
      <w:r w:rsidR="00031452" w:rsidRPr="00E37147">
        <w:rPr>
          <w:rFonts w:ascii="Arial" w:hAnsi="Arial" w:cs="Arial"/>
          <w:sz w:val="24"/>
          <w:szCs w:val="24"/>
        </w:rPr>
        <w:t>could be</w:t>
      </w:r>
      <w:r w:rsidR="00031452">
        <w:rPr>
          <w:rFonts w:ascii="Arial" w:hAnsi="Arial" w:cs="Arial"/>
          <w:iCs/>
          <w:sz w:val="24"/>
          <w:szCs w:val="24"/>
        </w:rPr>
        <w:t xml:space="preserve"> time-critical depending on the person’s age, onset of puberty and the person’s particular variation</w:t>
      </w:r>
      <w:r w:rsidR="00EE2553">
        <w:rPr>
          <w:rFonts w:ascii="Arial" w:hAnsi="Arial" w:cs="Arial"/>
          <w:iCs/>
          <w:sz w:val="24"/>
          <w:szCs w:val="24"/>
        </w:rPr>
        <w:t xml:space="preserve"> in sex characteristics</w:t>
      </w:r>
      <w:r w:rsidR="00031452">
        <w:rPr>
          <w:rFonts w:ascii="Arial" w:hAnsi="Arial" w:cs="Arial"/>
          <w:iCs/>
          <w:sz w:val="24"/>
          <w:szCs w:val="24"/>
        </w:rPr>
        <w:t xml:space="preserve">. </w:t>
      </w:r>
    </w:p>
    <w:p w14:paraId="7B932DC9" w14:textId="6AC2DB9A" w:rsidR="00D05F99" w:rsidRDefault="00031452" w:rsidP="00031452">
      <w:pPr>
        <w:pStyle w:val="ListParagraph"/>
        <w:spacing w:after="200" w:line="276" w:lineRule="auto"/>
        <w:ind w:left="0"/>
        <w:jc w:val="both"/>
        <w:rPr>
          <w:rFonts w:ascii="Arial" w:hAnsi="Arial" w:cs="Arial"/>
          <w:iCs/>
          <w:sz w:val="24"/>
          <w:szCs w:val="24"/>
        </w:rPr>
      </w:pPr>
      <w:r w:rsidRPr="00C0151D">
        <w:rPr>
          <w:rFonts w:ascii="Arial" w:hAnsi="Arial" w:cs="Arial"/>
          <w:sz w:val="24"/>
          <w:szCs w:val="24"/>
        </w:rPr>
        <w:t>Any delay, interruption or cessation in ongoing care</w:t>
      </w:r>
      <w:r>
        <w:rPr>
          <w:rFonts w:ascii="Arial" w:hAnsi="Arial" w:cs="Arial"/>
          <w:iCs/>
          <w:sz w:val="24"/>
          <w:szCs w:val="24"/>
        </w:rPr>
        <w:t xml:space="preserve"> </w:t>
      </w:r>
      <w:r w:rsidRPr="001D648E">
        <w:rPr>
          <w:rFonts w:ascii="Arial" w:hAnsi="Arial" w:cs="Arial"/>
          <w:sz w:val="24"/>
          <w:szCs w:val="24"/>
        </w:rPr>
        <w:t>could</w:t>
      </w:r>
      <w:r w:rsidRPr="001D648E">
        <w:rPr>
          <w:rFonts w:ascii="Arial" w:hAnsi="Arial" w:cs="Arial"/>
          <w:iCs/>
          <w:sz w:val="24"/>
          <w:szCs w:val="24"/>
        </w:rPr>
        <w:t xml:space="preserve"> </w:t>
      </w:r>
      <w:r w:rsidRPr="00C0151D">
        <w:rPr>
          <w:rFonts w:ascii="Arial" w:hAnsi="Arial" w:cs="Arial"/>
          <w:sz w:val="24"/>
          <w:szCs w:val="24"/>
        </w:rPr>
        <w:t xml:space="preserve">therefore have a lasting impact on a child’s life and may </w:t>
      </w:r>
      <w:r>
        <w:rPr>
          <w:rFonts w:ascii="Arial" w:hAnsi="Arial" w:cs="Arial"/>
          <w:sz w:val="24"/>
          <w:szCs w:val="24"/>
        </w:rPr>
        <w:t>cause that child serious physical and psychological harm</w:t>
      </w:r>
      <w:r w:rsidRPr="00C0151D">
        <w:rPr>
          <w:rFonts w:ascii="Arial" w:hAnsi="Arial" w:cs="Arial"/>
          <w:sz w:val="24"/>
          <w:szCs w:val="24"/>
        </w:rPr>
        <w:t>.</w:t>
      </w:r>
      <w:r>
        <w:rPr>
          <w:rFonts w:ascii="Arial" w:hAnsi="Arial" w:cs="Arial"/>
          <w:iCs/>
          <w:sz w:val="24"/>
          <w:szCs w:val="24"/>
        </w:rPr>
        <w:t xml:space="preserve"> </w:t>
      </w:r>
      <w:r w:rsidR="000A0B87">
        <w:rPr>
          <w:rFonts w:ascii="Arial" w:hAnsi="Arial" w:cs="Arial"/>
          <w:iCs/>
          <w:sz w:val="24"/>
          <w:szCs w:val="24"/>
        </w:rPr>
        <w:t xml:space="preserve">This would in turn pose a greater risk to the right to life of the affected cohort, </w:t>
      </w:r>
      <w:r w:rsidR="00761A27">
        <w:rPr>
          <w:rFonts w:ascii="Arial" w:hAnsi="Arial" w:cs="Arial"/>
          <w:iCs/>
          <w:sz w:val="24"/>
          <w:szCs w:val="24"/>
        </w:rPr>
        <w:t>given the affected c</w:t>
      </w:r>
      <w:r w:rsidR="006E79EA">
        <w:rPr>
          <w:rFonts w:ascii="Arial" w:hAnsi="Arial" w:cs="Arial"/>
          <w:iCs/>
          <w:sz w:val="24"/>
          <w:szCs w:val="24"/>
        </w:rPr>
        <w:t>ohort is already at increased</w:t>
      </w:r>
      <w:r w:rsidR="000A0B87" w:rsidRPr="0224070F">
        <w:rPr>
          <w:rFonts w:ascii="Arial" w:hAnsi="Arial" w:cs="Arial"/>
          <w:sz w:val="24"/>
          <w:szCs w:val="24"/>
        </w:rPr>
        <w:t xml:space="preserve"> risk of mental illness and poor wellbeing outcomes.</w:t>
      </w:r>
    </w:p>
    <w:p w14:paraId="3154149E" w14:textId="77777777" w:rsidR="00031452" w:rsidRPr="00151A7E" w:rsidRDefault="00031452" w:rsidP="007737D9">
      <w:pPr>
        <w:pStyle w:val="ListParagraph"/>
        <w:keepNext/>
        <w:numPr>
          <w:ilvl w:val="0"/>
          <w:numId w:val="32"/>
        </w:numPr>
        <w:ind w:left="357" w:hanging="357"/>
        <w:jc w:val="both"/>
        <w:rPr>
          <w:rFonts w:ascii="Arial" w:hAnsi="Arial" w:cs="Arial"/>
          <w:i/>
          <w:sz w:val="24"/>
          <w:szCs w:val="24"/>
        </w:rPr>
      </w:pPr>
      <w:r w:rsidRPr="00151A7E">
        <w:rPr>
          <w:rFonts w:ascii="Arial" w:hAnsi="Arial" w:cs="Arial"/>
          <w:i/>
          <w:sz w:val="24"/>
          <w:szCs w:val="24"/>
        </w:rPr>
        <w:t>Rational connection between the limitation and the purpose (s28(d))</w:t>
      </w:r>
    </w:p>
    <w:p w14:paraId="3DEF50A1" w14:textId="655327B5" w:rsidR="00E73057" w:rsidRDefault="00894F0F" w:rsidP="00E73057">
      <w:pPr>
        <w:spacing w:before="240"/>
        <w:jc w:val="both"/>
        <w:rPr>
          <w:rFonts w:ascii="Arial" w:hAnsi="Arial" w:cs="Arial"/>
          <w:sz w:val="24"/>
          <w:szCs w:val="24"/>
        </w:rPr>
      </w:pPr>
      <w:r>
        <w:rPr>
          <w:rFonts w:ascii="Arial" w:hAnsi="Arial" w:cs="Arial"/>
          <w:sz w:val="24"/>
          <w:szCs w:val="24"/>
        </w:rPr>
        <w:t>Section</w:t>
      </w:r>
      <w:r w:rsidR="00E73057" w:rsidRPr="00BE1AEF">
        <w:rPr>
          <w:rFonts w:ascii="Arial" w:hAnsi="Arial" w:cs="Arial"/>
          <w:sz w:val="24"/>
          <w:szCs w:val="24"/>
        </w:rPr>
        <w:t xml:space="preserve"> 10 and part 4 of the Act</w:t>
      </w:r>
      <w:r w:rsidR="004948CF">
        <w:rPr>
          <w:rFonts w:ascii="Arial" w:hAnsi="Arial" w:cs="Arial"/>
          <w:sz w:val="24"/>
          <w:szCs w:val="24"/>
        </w:rPr>
        <w:t>,</w:t>
      </w:r>
      <w:r w:rsidR="00E73057" w:rsidRPr="00BE1AEF">
        <w:rPr>
          <w:rFonts w:ascii="Arial" w:hAnsi="Arial" w:cs="Arial"/>
          <w:sz w:val="24"/>
          <w:szCs w:val="24"/>
        </w:rPr>
        <w:t xml:space="preserve"> </w:t>
      </w:r>
      <w:r w:rsidR="00E73057">
        <w:rPr>
          <w:rFonts w:ascii="Arial" w:hAnsi="Arial" w:cs="Arial"/>
          <w:sz w:val="24"/>
          <w:szCs w:val="24"/>
        </w:rPr>
        <w:t xml:space="preserve">which together mandate oversight of the Board for restricted medical treatments, </w:t>
      </w:r>
      <w:r w:rsidR="00E73057" w:rsidRPr="00BE1AEF">
        <w:rPr>
          <w:rFonts w:ascii="Arial" w:hAnsi="Arial" w:cs="Arial"/>
          <w:sz w:val="24"/>
          <w:szCs w:val="24"/>
        </w:rPr>
        <w:t xml:space="preserve">provide an additional layer of assurance that the rights of prescribed persons to be free from discrimination in respect of medical treatments they receive are protected. </w:t>
      </w:r>
      <w:r w:rsidR="00E73057">
        <w:rPr>
          <w:rFonts w:ascii="Arial" w:hAnsi="Arial" w:cs="Arial"/>
          <w:sz w:val="24"/>
          <w:szCs w:val="24"/>
        </w:rPr>
        <w:t xml:space="preserve">Given that discrimination is one of the key factors </w:t>
      </w:r>
      <w:r w:rsidR="00E73057" w:rsidRPr="0224070F">
        <w:rPr>
          <w:rFonts w:ascii="Arial" w:hAnsi="Arial" w:cs="Arial"/>
          <w:sz w:val="24"/>
          <w:szCs w:val="24"/>
        </w:rPr>
        <w:t>in increasing the risk of mental illness and poor wellbeing outcomes</w:t>
      </w:r>
      <w:r w:rsidR="00E73057">
        <w:rPr>
          <w:rFonts w:ascii="Arial" w:hAnsi="Arial" w:cs="Arial"/>
          <w:sz w:val="24"/>
          <w:szCs w:val="24"/>
        </w:rPr>
        <w:t xml:space="preserve"> for people with a variation in sex characteristics this also operates to protect the right to life for this group. </w:t>
      </w:r>
    </w:p>
    <w:p w14:paraId="0F4EDBF3" w14:textId="01CA8A44" w:rsidR="0060464E" w:rsidRPr="00BE1AEF" w:rsidRDefault="0060464E" w:rsidP="0060464E">
      <w:pPr>
        <w:spacing w:before="240"/>
        <w:jc w:val="both"/>
        <w:rPr>
          <w:rFonts w:ascii="Arial" w:hAnsi="Arial" w:cs="Arial"/>
          <w:sz w:val="24"/>
          <w:szCs w:val="24"/>
        </w:rPr>
      </w:pPr>
      <w:r>
        <w:rPr>
          <w:rFonts w:ascii="Arial" w:hAnsi="Arial" w:cs="Arial"/>
          <w:sz w:val="24"/>
          <w:szCs w:val="24"/>
        </w:rPr>
        <w:t>Again, t</w:t>
      </w:r>
      <w:r w:rsidRPr="00BE1AEF">
        <w:rPr>
          <w:rFonts w:ascii="Arial" w:hAnsi="Arial" w:cs="Arial"/>
          <w:sz w:val="24"/>
          <w:szCs w:val="24"/>
        </w:rPr>
        <w:t>he recently discovered challenges faced by health practitioners in the ACT affect their ability to prepare treatment plans for the number of prescribed persons who need them</w:t>
      </w:r>
      <w:r w:rsidR="006D414D">
        <w:rPr>
          <w:rFonts w:ascii="Arial" w:hAnsi="Arial" w:cs="Arial"/>
          <w:sz w:val="24"/>
          <w:szCs w:val="24"/>
        </w:rPr>
        <w:t>. I</w:t>
      </w:r>
      <w:r w:rsidRPr="00BE1AEF">
        <w:rPr>
          <w:rFonts w:ascii="Arial" w:hAnsi="Arial" w:cs="Arial"/>
          <w:sz w:val="24"/>
          <w:szCs w:val="24"/>
        </w:rPr>
        <w:t xml:space="preserve">n turn </w:t>
      </w:r>
      <w:r w:rsidR="006D414D">
        <w:rPr>
          <w:rFonts w:ascii="Arial" w:hAnsi="Arial" w:cs="Arial"/>
          <w:sz w:val="24"/>
          <w:szCs w:val="24"/>
        </w:rPr>
        <w:t xml:space="preserve">this </w:t>
      </w:r>
      <w:r w:rsidRPr="00BE1AEF">
        <w:rPr>
          <w:rFonts w:ascii="Arial" w:hAnsi="Arial" w:cs="Arial"/>
          <w:sz w:val="24"/>
          <w:szCs w:val="24"/>
        </w:rPr>
        <w:t xml:space="preserve">compromises the Board’s timely review of treatment plans, which subsequently undermines the Board’s effectiveness in providing the additional assurance, and - as noted above - could lead to delay, interruption or cessation of ongoing treatment which could be harmful to the affected cohort. </w:t>
      </w:r>
    </w:p>
    <w:p w14:paraId="7B0A0363" w14:textId="00015E0F" w:rsidR="00D05F99" w:rsidRPr="00D05F99" w:rsidRDefault="00E27759" w:rsidP="00D05F99">
      <w:pPr>
        <w:spacing w:before="240"/>
        <w:jc w:val="both"/>
        <w:rPr>
          <w:rFonts w:ascii="Arial" w:hAnsi="Arial" w:cs="Arial"/>
          <w:sz w:val="24"/>
          <w:szCs w:val="24"/>
        </w:rPr>
      </w:pPr>
      <w:r>
        <w:rPr>
          <w:rFonts w:ascii="Arial" w:hAnsi="Arial" w:cs="Arial"/>
          <w:sz w:val="24"/>
          <w:szCs w:val="24"/>
        </w:rPr>
        <w:t>As set out above, t</w:t>
      </w:r>
      <w:r w:rsidR="00D05F99" w:rsidRPr="00D05F99">
        <w:rPr>
          <w:rFonts w:ascii="Arial" w:hAnsi="Arial" w:cs="Arial"/>
          <w:sz w:val="24"/>
          <w:szCs w:val="24"/>
        </w:rPr>
        <w:t xml:space="preserve">his amendment will affect a very small number of people. An example </w:t>
      </w:r>
      <w:r w:rsidR="00FA3A94">
        <w:rPr>
          <w:rFonts w:ascii="Arial" w:hAnsi="Arial" w:cs="Arial"/>
          <w:sz w:val="24"/>
          <w:szCs w:val="24"/>
        </w:rPr>
        <w:t xml:space="preserve">of a person </w:t>
      </w:r>
      <w:r w:rsidR="00D859D5">
        <w:rPr>
          <w:rFonts w:ascii="Arial" w:hAnsi="Arial" w:cs="Arial"/>
          <w:sz w:val="24"/>
          <w:szCs w:val="24"/>
        </w:rPr>
        <w:t xml:space="preserve">in </w:t>
      </w:r>
      <w:r w:rsidR="00FA3A94">
        <w:rPr>
          <w:rFonts w:ascii="Arial" w:hAnsi="Arial" w:cs="Arial"/>
          <w:sz w:val="24"/>
          <w:szCs w:val="24"/>
        </w:rPr>
        <w:t xml:space="preserve">the affected cohort </w:t>
      </w:r>
      <w:r w:rsidR="00D05F99" w:rsidRPr="00D05F99">
        <w:rPr>
          <w:rFonts w:ascii="Arial" w:hAnsi="Arial" w:cs="Arial"/>
          <w:sz w:val="24"/>
          <w:szCs w:val="24"/>
        </w:rPr>
        <w:t>could be a young child with Turner Syndrome who has been receiving hormone treatment, and for whom disruption of that existing treatment could adversely affect their health.</w:t>
      </w:r>
    </w:p>
    <w:p w14:paraId="41F1CE4D" w14:textId="45115C02" w:rsidR="00031452" w:rsidRDefault="6CE33697" w:rsidP="3CC058DF">
      <w:pPr>
        <w:spacing w:before="240"/>
        <w:jc w:val="both"/>
        <w:rPr>
          <w:rFonts w:ascii="Arial" w:hAnsi="Arial" w:cs="Arial"/>
          <w:sz w:val="24"/>
          <w:szCs w:val="24"/>
        </w:rPr>
      </w:pPr>
      <w:r w:rsidRPr="3CC058DF">
        <w:rPr>
          <w:rFonts w:ascii="Arial" w:hAnsi="Arial" w:cs="Arial"/>
          <w:sz w:val="24"/>
          <w:szCs w:val="24"/>
        </w:rPr>
        <w:t xml:space="preserve">For the young child in the example, </w:t>
      </w:r>
      <w:r w:rsidR="7EA404A9" w:rsidRPr="3CC058DF">
        <w:rPr>
          <w:rFonts w:ascii="Arial" w:hAnsi="Arial" w:cs="Arial"/>
          <w:sz w:val="24"/>
          <w:szCs w:val="24"/>
        </w:rPr>
        <w:t xml:space="preserve">the impact of the unanticipated issues </w:t>
      </w:r>
      <w:r w:rsidR="44D73BF0" w:rsidRPr="3CC058DF">
        <w:rPr>
          <w:rFonts w:ascii="Arial" w:hAnsi="Arial" w:cs="Arial"/>
          <w:sz w:val="24"/>
          <w:szCs w:val="24"/>
        </w:rPr>
        <w:t xml:space="preserve">in implementation, </w:t>
      </w:r>
      <w:r w:rsidR="4390EF76" w:rsidRPr="3CC058DF">
        <w:rPr>
          <w:rFonts w:ascii="Arial" w:hAnsi="Arial" w:cs="Arial"/>
          <w:sz w:val="24"/>
          <w:szCs w:val="24"/>
        </w:rPr>
        <w:t xml:space="preserve">which result in a treatment plan being unable to </w:t>
      </w:r>
      <w:r w:rsidR="22D2042E" w:rsidRPr="3CC058DF">
        <w:rPr>
          <w:rFonts w:ascii="Arial" w:hAnsi="Arial" w:cs="Arial"/>
          <w:sz w:val="24"/>
          <w:szCs w:val="24"/>
        </w:rPr>
        <w:t>put in place</w:t>
      </w:r>
      <w:r w:rsidR="66AB3D6A" w:rsidRPr="3CC058DF">
        <w:rPr>
          <w:rFonts w:ascii="Arial" w:hAnsi="Arial" w:cs="Arial"/>
          <w:sz w:val="24"/>
          <w:szCs w:val="24"/>
        </w:rPr>
        <w:t>, would be an uncertain treatment future and likely adverse physical and psychological health outcomes</w:t>
      </w:r>
      <w:r w:rsidR="45347AA5" w:rsidRPr="3CC058DF">
        <w:rPr>
          <w:rFonts w:ascii="Arial" w:hAnsi="Arial" w:cs="Arial"/>
          <w:sz w:val="24"/>
          <w:szCs w:val="24"/>
        </w:rPr>
        <w:t>.</w:t>
      </w:r>
      <w:r w:rsidR="26F652FB" w:rsidRPr="3CC058DF">
        <w:rPr>
          <w:rFonts w:ascii="Arial" w:hAnsi="Arial" w:cs="Arial"/>
          <w:sz w:val="24"/>
          <w:szCs w:val="24"/>
        </w:rPr>
        <w:t xml:space="preserve"> </w:t>
      </w:r>
      <w:r w:rsidR="353419D4" w:rsidRPr="3CC058DF">
        <w:rPr>
          <w:rFonts w:ascii="Arial" w:hAnsi="Arial" w:cs="Arial"/>
          <w:sz w:val="24"/>
          <w:szCs w:val="24"/>
        </w:rPr>
        <w:t>To support a</w:t>
      </w:r>
      <w:r w:rsidR="0AE49A58" w:rsidRPr="3CC058DF">
        <w:rPr>
          <w:rFonts w:ascii="Arial" w:hAnsi="Arial" w:cs="Arial"/>
          <w:sz w:val="24"/>
          <w:szCs w:val="24"/>
        </w:rPr>
        <w:t>n application for a</w:t>
      </w:r>
      <w:r w:rsidR="353419D4" w:rsidRPr="3CC058DF">
        <w:rPr>
          <w:rFonts w:ascii="Arial" w:hAnsi="Arial" w:cs="Arial"/>
          <w:sz w:val="24"/>
          <w:szCs w:val="24"/>
        </w:rPr>
        <w:t xml:space="preserve"> treatment plan for this child would require</w:t>
      </w:r>
      <w:r w:rsidR="0AE49A58" w:rsidRPr="3CC058DF">
        <w:rPr>
          <w:rFonts w:ascii="Arial" w:hAnsi="Arial" w:cs="Arial"/>
          <w:sz w:val="24"/>
          <w:szCs w:val="24"/>
        </w:rPr>
        <w:t xml:space="preserve"> </w:t>
      </w:r>
      <w:r w:rsidR="49E7C566" w:rsidRPr="3CC058DF">
        <w:rPr>
          <w:rFonts w:ascii="Arial" w:hAnsi="Arial" w:cs="Arial"/>
          <w:sz w:val="24"/>
          <w:szCs w:val="24"/>
        </w:rPr>
        <w:t xml:space="preserve">multiple medical appointments </w:t>
      </w:r>
      <w:r w:rsidR="49E7C566" w:rsidRPr="3CC058DF">
        <w:rPr>
          <w:rFonts w:ascii="Arial" w:eastAsia="Arial" w:hAnsi="Arial" w:cs="Arial"/>
          <w:sz w:val="24"/>
          <w:szCs w:val="24"/>
        </w:rPr>
        <w:t>to gather the</w:t>
      </w:r>
      <w:r w:rsidR="5DF33066" w:rsidRPr="3CC058DF">
        <w:rPr>
          <w:rFonts w:ascii="Arial" w:eastAsia="Arial" w:hAnsi="Arial" w:cs="Arial"/>
          <w:sz w:val="24"/>
          <w:szCs w:val="24"/>
        </w:rPr>
        <w:t xml:space="preserve"> mandatorily required evidence on</w:t>
      </w:r>
      <w:r w:rsidR="09B505FA" w:rsidRPr="3CC058DF">
        <w:rPr>
          <w:rFonts w:ascii="Arial" w:eastAsia="Arial" w:hAnsi="Arial" w:cs="Arial"/>
          <w:sz w:val="24"/>
          <w:szCs w:val="24"/>
        </w:rPr>
        <w:t xml:space="preserve"> </w:t>
      </w:r>
      <w:r w:rsidR="09B505FA" w:rsidRPr="3CC058DF">
        <w:rPr>
          <w:rFonts w:ascii="Arial" w:eastAsia="Arial" w:hAnsi="Arial" w:cs="Arial"/>
          <w:sz w:val="24"/>
          <w:szCs w:val="24"/>
        </w:rPr>
        <w:lastRenderedPageBreak/>
        <w:t>treatment alter</w:t>
      </w:r>
      <w:r w:rsidR="4DFDCEF3" w:rsidRPr="3CC058DF">
        <w:rPr>
          <w:rFonts w:ascii="Arial" w:eastAsia="Arial" w:hAnsi="Arial" w:cs="Arial"/>
          <w:sz w:val="24"/>
          <w:szCs w:val="24"/>
        </w:rPr>
        <w:t>natives,</w:t>
      </w:r>
      <w:r w:rsidR="5DF33066" w:rsidRPr="3CC058DF">
        <w:rPr>
          <w:rFonts w:ascii="Arial" w:eastAsia="Arial" w:hAnsi="Arial" w:cs="Arial"/>
          <w:sz w:val="24"/>
          <w:szCs w:val="24"/>
        </w:rPr>
        <w:t xml:space="preserve"> decision-making capacity and information provision and support. </w:t>
      </w:r>
      <w:r w:rsidR="1BE69655" w:rsidRPr="3CC058DF">
        <w:rPr>
          <w:rFonts w:ascii="Arial" w:eastAsia="Arial" w:hAnsi="Arial" w:cs="Arial"/>
          <w:sz w:val="24"/>
          <w:szCs w:val="24"/>
        </w:rPr>
        <w:t>The child may need to undertake a formal capacity assessment</w:t>
      </w:r>
      <w:r w:rsidR="55475C5A" w:rsidRPr="3CC058DF">
        <w:rPr>
          <w:rFonts w:ascii="Arial" w:eastAsia="Arial" w:hAnsi="Arial" w:cs="Arial"/>
          <w:sz w:val="24"/>
          <w:szCs w:val="24"/>
        </w:rPr>
        <w:t xml:space="preserve">, which would require testing of the child’s understanding of a range of complex information about their care. </w:t>
      </w:r>
      <w:r w:rsidR="1B924827" w:rsidRPr="3CC058DF">
        <w:rPr>
          <w:rFonts w:ascii="Arial" w:eastAsia="Arial" w:hAnsi="Arial" w:cs="Arial"/>
          <w:sz w:val="24"/>
          <w:szCs w:val="24"/>
        </w:rPr>
        <w:t>Delay</w:t>
      </w:r>
      <w:r w:rsidR="1E22C804" w:rsidRPr="3CC058DF">
        <w:rPr>
          <w:rFonts w:ascii="Arial" w:eastAsia="Arial" w:hAnsi="Arial" w:cs="Arial"/>
          <w:sz w:val="24"/>
          <w:szCs w:val="24"/>
        </w:rPr>
        <w:t>ing</w:t>
      </w:r>
      <w:r w:rsidR="1B924827" w:rsidRPr="3CC058DF">
        <w:rPr>
          <w:rFonts w:ascii="Arial" w:eastAsia="Arial" w:hAnsi="Arial" w:cs="Arial"/>
          <w:sz w:val="24"/>
          <w:szCs w:val="24"/>
        </w:rPr>
        <w:t xml:space="preserve"> the mandatory oversight of the Board would give time and be effective to support this process. </w:t>
      </w:r>
    </w:p>
    <w:p w14:paraId="4861BF1B" w14:textId="77777777" w:rsidR="00031452" w:rsidRPr="00AE29DA" w:rsidRDefault="00031452" w:rsidP="00A60B8E">
      <w:pPr>
        <w:pStyle w:val="ListParagraph"/>
        <w:keepNext/>
        <w:numPr>
          <w:ilvl w:val="0"/>
          <w:numId w:val="34"/>
        </w:numPr>
        <w:spacing w:before="240" w:after="240"/>
        <w:ind w:left="357" w:hanging="357"/>
        <w:jc w:val="both"/>
        <w:rPr>
          <w:rFonts w:ascii="Arial" w:hAnsi="Arial" w:cs="Arial"/>
          <w:i/>
          <w:sz w:val="24"/>
          <w:szCs w:val="24"/>
        </w:rPr>
      </w:pPr>
      <w:r w:rsidRPr="00AE29DA">
        <w:rPr>
          <w:rFonts w:ascii="Arial" w:hAnsi="Arial" w:cs="Arial"/>
          <w:i/>
          <w:sz w:val="24"/>
          <w:szCs w:val="24"/>
        </w:rPr>
        <w:t>Proportionality (s28 (e))</w:t>
      </w:r>
    </w:p>
    <w:p w14:paraId="6D0C94CF" w14:textId="6E5511F3" w:rsidR="00733B3B" w:rsidRDefault="70461A70">
      <w:pPr>
        <w:jc w:val="both"/>
        <w:rPr>
          <w:rFonts w:ascii="Arial" w:hAnsi="Arial" w:cs="Arial"/>
          <w:sz w:val="24"/>
          <w:szCs w:val="24"/>
        </w:rPr>
      </w:pPr>
      <w:r w:rsidRPr="00A60B8E">
        <w:rPr>
          <w:rFonts w:ascii="Arial" w:hAnsi="Arial" w:cs="Arial"/>
          <w:sz w:val="24"/>
          <w:szCs w:val="24"/>
        </w:rPr>
        <w:t xml:space="preserve">The approach taken by the Bill to delay the </w:t>
      </w:r>
      <w:r w:rsidR="6D08FF18" w:rsidRPr="00A60B8E">
        <w:rPr>
          <w:rFonts w:ascii="Arial" w:hAnsi="Arial" w:cs="Arial"/>
          <w:sz w:val="24"/>
          <w:szCs w:val="24"/>
        </w:rPr>
        <w:t>commencement</w:t>
      </w:r>
      <w:r w:rsidRPr="00A60B8E">
        <w:rPr>
          <w:rFonts w:ascii="Arial" w:hAnsi="Arial" w:cs="Arial"/>
          <w:sz w:val="24"/>
          <w:szCs w:val="24"/>
        </w:rPr>
        <w:t xml:space="preserve"> of section 10 and </w:t>
      </w:r>
      <w:r w:rsidR="00D14FBC">
        <w:rPr>
          <w:rFonts w:ascii="Arial" w:hAnsi="Arial" w:cs="Arial"/>
          <w:sz w:val="24"/>
          <w:szCs w:val="24"/>
        </w:rPr>
        <w:t>p</w:t>
      </w:r>
      <w:r w:rsidRPr="00A60B8E">
        <w:rPr>
          <w:rFonts w:ascii="Arial" w:hAnsi="Arial" w:cs="Arial"/>
          <w:sz w:val="24"/>
          <w:szCs w:val="24"/>
        </w:rPr>
        <w:t>art 4 of the Act is</w:t>
      </w:r>
      <w:r w:rsidR="66941FEC" w:rsidRPr="00A60B8E">
        <w:rPr>
          <w:rFonts w:ascii="Arial" w:hAnsi="Arial" w:cs="Arial"/>
          <w:sz w:val="24"/>
          <w:szCs w:val="24"/>
        </w:rPr>
        <w:t xml:space="preserve"> the least restrictive approach available to the right to life because</w:t>
      </w:r>
      <w:r w:rsidR="630D11BE" w:rsidRPr="00A60B8E">
        <w:rPr>
          <w:rFonts w:ascii="Arial" w:hAnsi="Arial" w:cs="Arial"/>
          <w:sz w:val="24"/>
          <w:szCs w:val="24"/>
        </w:rPr>
        <w:t>, out of all other available approaches, it best manages to protect</w:t>
      </w:r>
      <w:r w:rsidR="0A1CC13A" w:rsidRPr="00A60B8E">
        <w:rPr>
          <w:rFonts w:ascii="Arial" w:hAnsi="Arial" w:cs="Arial"/>
          <w:sz w:val="24"/>
          <w:szCs w:val="24"/>
        </w:rPr>
        <w:t xml:space="preserve"> the </w:t>
      </w:r>
      <w:r w:rsidR="630D11BE" w:rsidRPr="00A60B8E">
        <w:rPr>
          <w:rFonts w:ascii="Arial" w:hAnsi="Arial" w:cs="Arial"/>
          <w:sz w:val="24"/>
          <w:szCs w:val="24"/>
        </w:rPr>
        <w:t>right to life of both the affected cohort and other prescribed persons</w:t>
      </w:r>
      <w:r w:rsidR="4AFBD89D" w:rsidRPr="77B58F58">
        <w:rPr>
          <w:rFonts w:ascii="Arial" w:hAnsi="Arial" w:cs="Arial"/>
          <w:sz w:val="24"/>
          <w:szCs w:val="24"/>
        </w:rPr>
        <w:t xml:space="preserve">. </w:t>
      </w:r>
    </w:p>
    <w:p w14:paraId="06697290" w14:textId="6EA74662" w:rsidR="00B77465" w:rsidRDefault="36221919">
      <w:pPr>
        <w:jc w:val="both"/>
        <w:rPr>
          <w:rFonts w:ascii="Arial" w:hAnsi="Arial" w:cs="Arial"/>
          <w:sz w:val="24"/>
          <w:szCs w:val="24"/>
        </w:rPr>
      </w:pPr>
      <w:r w:rsidRPr="3CC058DF">
        <w:rPr>
          <w:rFonts w:ascii="Arial" w:hAnsi="Arial" w:cs="Arial"/>
          <w:sz w:val="24"/>
          <w:szCs w:val="24"/>
        </w:rPr>
        <w:t xml:space="preserve">As with the right to be free from </w:t>
      </w:r>
      <w:r w:rsidR="0D753A22" w:rsidRPr="3CC058DF">
        <w:rPr>
          <w:rFonts w:ascii="Arial" w:hAnsi="Arial" w:cs="Arial"/>
          <w:sz w:val="24"/>
          <w:szCs w:val="24"/>
        </w:rPr>
        <w:t xml:space="preserve">discrimination, the Bill </w:t>
      </w:r>
      <w:r w:rsidR="635DEBE5" w:rsidRPr="3CC058DF">
        <w:rPr>
          <w:rFonts w:ascii="Arial" w:hAnsi="Arial" w:cs="Arial"/>
          <w:sz w:val="24"/>
          <w:szCs w:val="24"/>
        </w:rPr>
        <w:t xml:space="preserve">limits the right to life in that it delays the application of the special measures of the Act </w:t>
      </w:r>
      <w:r w:rsidR="5A7D5093" w:rsidRPr="3CC058DF">
        <w:rPr>
          <w:rFonts w:ascii="Arial" w:hAnsi="Arial" w:cs="Arial"/>
          <w:sz w:val="24"/>
          <w:szCs w:val="24"/>
        </w:rPr>
        <w:t>mandating oversight of the Board of restricted medical treatments</w:t>
      </w:r>
      <w:r w:rsidR="042FC188" w:rsidRPr="3CC058DF">
        <w:rPr>
          <w:rFonts w:ascii="Arial" w:hAnsi="Arial" w:cs="Arial"/>
          <w:sz w:val="24"/>
          <w:szCs w:val="24"/>
        </w:rPr>
        <w:t>, which ensure medical treatment is provided in a non-discriminatory way, and in turn promote the right to life</w:t>
      </w:r>
      <w:r w:rsidR="5A7D5093" w:rsidRPr="3CC058DF">
        <w:rPr>
          <w:rFonts w:ascii="Arial" w:hAnsi="Arial" w:cs="Arial"/>
          <w:sz w:val="24"/>
          <w:szCs w:val="24"/>
        </w:rPr>
        <w:t>.</w:t>
      </w:r>
      <w:r w:rsidR="2B9232CC" w:rsidRPr="3CC058DF">
        <w:rPr>
          <w:rFonts w:ascii="Arial" w:hAnsi="Arial" w:cs="Arial"/>
          <w:sz w:val="24"/>
          <w:szCs w:val="24"/>
        </w:rPr>
        <w:t xml:space="preserve"> </w:t>
      </w:r>
      <w:r w:rsidR="0920E3E0" w:rsidRPr="3CC058DF">
        <w:rPr>
          <w:rFonts w:ascii="Arial" w:hAnsi="Arial" w:cs="Arial"/>
          <w:sz w:val="24"/>
          <w:szCs w:val="24"/>
        </w:rPr>
        <w:t xml:space="preserve">The Bill has been targeted, </w:t>
      </w:r>
      <w:r w:rsidR="0F3CB0E6" w:rsidRPr="3CC058DF">
        <w:rPr>
          <w:rFonts w:ascii="Arial" w:hAnsi="Arial" w:cs="Arial"/>
          <w:sz w:val="24"/>
          <w:szCs w:val="24"/>
        </w:rPr>
        <w:t>scop</w:t>
      </w:r>
      <w:r w:rsidR="0920E3E0" w:rsidRPr="3CC058DF">
        <w:rPr>
          <w:rFonts w:ascii="Arial" w:hAnsi="Arial" w:cs="Arial"/>
          <w:sz w:val="24"/>
          <w:szCs w:val="24"/>
        </w:rPr>
        <w:t xml:space="preserve">ed and safeguarded in a number of ways to ensure that </w:t>
      </w:r>
      <w:r w:rsidR="279057B1" w:rsidRPr="3CC058DF">
        <w:rPr>
          <w:rFonts w:ascii="Arial" w:hAnsi="Arial" w:cs="Arial"/>
          <w:sz w:val="24"/>
          <w:szCs w:val="24"/>
        </w:rPr>
        <w:t>the limitation of the special measures put in place by the Act is as narrowly confined as possible to</w:t>
      </w:r>
      <w:r w:rsidR="7B487861" w:rsidRPr="3CC058DF">
        <w:rPr>
          <w:rFonts w:ascii="Arial" w:hAnsi="Arial" w:cs="Arial"/>
          <w:sz w:val="24"/>
          <w:szCs w:val="24"/>
        </w:rPr>
        <w:t xml:space="preserve"> </w:t>
      </w:r>
      <w:r w:rsidR="279057B1" w:rsidRPr="3CC058DF">
        <w:rPr>
          <w:rFonts w:ascii="Arial" w:hAnsi="Arial" w:cs="Arial"/>
          <w:sz w:val="24"/>
          <w:szCs w:val="24"/>
        </w:rPr>
        <w:t xml:space="preserve">achieve the </w:t>
      </w:r>
      <w:r w:rsidR="7B487861" w:rsidRPr="3CC058DF">
        <w:rPr>
          <w:rFonts w:ascii="Arial" w:hAnsi="Arial" w:cs="Arial"/>
          <w:sz w:val="24"/>
          <w:szCs w:val="24"/>
        </w:rPr>
        <w:t xml:space="preserve">legitimate purpose or ensuring harm is not suffered by the affected cohort by reason of the delay or disruption of their treatment. </w:t>
      </w:r>
      <w:r w:rsidR="2B9232CC" w:rsidRPr="3CC058DF">
        <w:rPr>
          <w:rFonts w:ascii="Arial" w:hAnsi="Arial" w:cs="Arial"/>
          <w:sz w:val="24"/>
          <w:szCs w:val="24"/>
        </w:rPr>
        <w:t>As set out in some further detail above</w:t>
      </w:r>
      <w:r w:rsidR="2E4AF019" w:rsidRPr="3CC058DF">
        <w:rPr>
          <w:rFonts w:ascii="Arial" w:hAnsi="Arial" w:cs="Arial"/>
          <w:sz w:val="24"/>
          <w:szCs w:val="24"/>
        </w:rPr>
        <w:t xml:space="preserve"> in respect of the right to be free from discrimination</w:t>
      </w:r>
      <w:r w:rsidR="2B9232CC" w:rsidRPr="3CC058DF">
        <w:rPr>
          <w:rFonts w:ascii="Arial" w:hAnsi="Arial" w:cs="Arial"/>
          <w:sz w:val="24"/>
          <w:szCs w:val="24"/>
        </w:rPr>
        <w:t xml:space="preserve">, the </w:t>
      </w:r>
      <w:r w:rsidR="7B487861" w:rsidRPr="3CC058DF">
        <w:rPr>
          <w:rFonts w:ascii="Arial" w:hAnsi="Arial" w:cs="Arial"/>
          <w:sz w:val="24"/>
          <w:szCs w:val="24"/>
        </w:rPr>
        <w:t xml:space="preserve">ways in which the </w:t>
      </w:r>
      <w:r w:rsidR="70BA90F1" w:rsidRPr="3CC058DF">
        <w:rPr>
          <w:rFonts w:ascii="Arial" w:hAnsi="Arial" w:cs="Arial"/>
          <w:sz w:val="24"/>
          <w:szCs w:val="24"/>
        </w:rPr>
        <w:t>rights of the affected cohort are safeguard</w:t>
      </w:r>
      <w:r w:rsidR="0655134A" w:rsidRPr="3CC058DF">
        <w:rPr>
          <w:rFonts w:ascii="Arial" w:hAnsi="Arial" w:cs="Arial"/>
          <w:sz w:val="24"/>
          <w:szCs w:val="24"/>
        </w:rPr>
        <w:t>ed</w:t>
      </w:r>
      <w:r w:rsidR="2E4AF019" w:rsidRPr="3CC058DF">
        <w:rPr>
          <w:rFonts w:ascii="Arial" w:hAnsi="Arial" w:cs="Arial"/>
          <w:sz w:val="24"/>
          <w:szCs w:val="24"/>
        </w:rPr>
        <w:t xml:space="preserve">, and the alternative approaches considered are as follows: </w:t>
      </w:r>
    </w:p>
    <w:p w14:paraId="195DA3A1" w14:textId="667078F0" w:rsidR="00B0356F" w:rsidRDefault="00827A2C" w:rsidP="006B6C45">
      <w:pPr>
        <w:pStyle w:val="ListParagraph"/>
        <w:numPr>
          <w:ilvl w:val="0"/>
          <w:numId w:val="52"/>
        </w:numPr>
        <w:spacing w:line="276" w:lineRule="auto"/>
        <w:ind w:left="714" w:hanging="357"/>
        <w:jc w:val="both"/>
        <w:rPr>
          <w:rFonts w:ascii="Arial" w:hAnsi="Arial" w:cs="Arial"/>
          <w:sz w:val="24"/>
          <w:szCs w:val="24"/>
        </w:rPr>
      </w:pPr>
      <w:r>
        <w:rPr>
          <w:rFonts w:ascii="Arial" w:hAnsi="Arial" w:cs="Arial"/>
          <w:sz w:val="24"/>
          <w:szCs w:val="24"/>
        </w:rPr>
        <w:t xml:space="preserve">The Bill will affect only a small cohort of people with a variation in sex characteristics, who do not have decision making capacity, </w:t>
      </w:r>
      <w:r w:rsidR="0063220E">
        <w:rPr>
          <w:rFonts w:ascii="Arial" w:hAnsi="Arial" w:cs="Arial"/>
          <w:sz w:val="24"/>
          <w:szCs w:val="24"/>
        </w:rPr>
        <w:t xml:space="preserve">who need restricted medical treatment, and who are already receiving </w:t>
      </w:r>
      <w:r w:rsidR="008E3E65">
        <w:rPr>
          <w:rFonts w:ascii="Arial" w:hAnsi="Arial" w:cs="Arial"/>
          <w:sz w:val="24"/>
          <w:szCs w:val="24"/>
        </w:rPr>
        <w:t xml:space="preserve">medical </w:t>
      </w:r>
      <w:r w:rsidR="0063220E">
        <w:rPr>
          <w:rFonts w:ascii="Arial" w:hAnsi="Arial" w:cs="Arial"/>
          <w:sz w:val="24"/>
          <w:szCs w:val="24"/>
        </w:rPr>
        <w:t xml:space="preserve">treatment in relation to their variation in sex characteristics. </w:t>
      </w:r>
    </w:p>
    <w:p w14:paraId="79B5C475" w14:textId="4664AFB4" w:rsidR="0063220E" w:rsidRDefault="0063220E" w:rsidP="006B6C45">
      <w:pPr>
        <w:pStyle w:val="ListParagraph"/>
        <w:numPr>
          <w:ilvl w:val="0"/>
          <w:numId w:val="52"/>
        </w:numPr>
        <w:spacing w:before="240" w:line="276" w:lineRule="auto"/>
        <w:ind w:left="714" w:hanging="357"/>
        <w:jc w:val="both"/>
        <w:rPr>
          <w:rFonts w:ascii="Arial" w:hAnsi="Arial" w:cs="Arial"/>
          <w:sz w:val="24"/>
          <w:szCs w:val="24"/>
        </w:rPr>
      </w:pPr>
      <w:r>
        <w:rPr>
          <w:rFonts w:ascii="Arial" w:hAnsi="Arial" w:cs="Arial"/>
          <w:sz w:val="24"/>
          <w:szCs w:val="24"/>
        </w:rPr>
        <w:t>The delayed commencement of section 10 and part 4</w:t>
      </w:r>
      <w:r w:rsidR="00227346">
        <w:rPr>
          <w:rFonts w:ascii="Arial" w:hAnsi="Arial" w:cs="Arial"/>
          <w:sz w:val="24"/>
          <w:szCs w:val="24"/>
        </w:rPr>
        <w:t xml:space="preserve"> is for the shortest possible period of time and does not affect the processes of the Board </w:t>
      </w:r>
      <w:r w:rsidR="00F37C68">
        <w:rPr>
          <w:rFonts w:ascii="Arial" w:hAnsi="Arial" w:cs="Arial"/>
          <w:sz w:val="24"/>
          <w:szCs w:val="24"/>
        </w:rPr>
        <w:t xml:space="preserve">in receiving, considering and approving treatment plans for the affected cohort. </w:t>
      </w:r>
    </w:p>
    <w:p w14:paraId="1724B82D" w14:textId="32390B55" w:rsidR="00F37C68" w:rsidRDefault="001E37E3" w:rsidP="006B6C45">
      <w:pPr>
        <w:pStyle w:val="ListParagraph"/>
        <w:numPr>
          <w:ilvl w:val="0"/>
          <w:numId w:val="52"/>
        </w:numPr>
        <w:spacing w:before="240" w:line="276" w:lineRule="auto"/>
        <w:ind w:left="714" w:hanging="357"/>
        <w:jc w:val="both"/>
        <w:rPr>
          <w:rFonts w:ascii="Arial" w:hAnsi="Arial" w:cs="Arial"/>
          <w:sz w:val="24"/>
          <w:szCs w:val="24"/>
        </w:rPr>
      </w:pPr>
      <w:r>
        <w:rPr>
          <w:rFonts w:ascii="Arial" w:hAnsi="Arial" w:cs="Arial"/>
          <w:sz w:val="24"/>
          <w:szCs w:val="24"/>
        </w:rPr>
        <w:t xml:space="preserve">The drafting of the transitional arrangement has been carefully confined to only delay section 10 and part 4 in respect of the affected cohort. </w:t>
      </w:r>
    </w:p>
    <w:p w14:paraId="797C02EB" w14:textId="617762FB" w:rsidR="001E37E3" w:rsidRDefault="00D805E0" w:rsidP="006B6C45">
      <w:pPr>
        <w:pStyle w:val="ListParagraph"/>
        <w:numPr>
          <w:ilvl w:val="0"/>
          <w:numId w:val="52"/>
        </w:numPr>
        <w:spacing w:before="240" w:line="276" w:lineRule="auto"/>
        <w:ind w:left="714" w:hanging="357"/>
        <w:jc w:val="both"/>
        <w:rPr>
          <w:rFonts w:ascii="Arial" w:hAnsi="Arial" w:cs="Arial"/>
          <w:sz w:val="24"/>
          <w:szCs w:val="24"/>
        </w:rPr>
      </w:pPr>
      <w:r>
        <w:rPr>
          <w:rFonts w:ascii="Arial" w:hAnsi="Arial" w:cs="Arial"/>
          <w:sz w:val="24"/>
          <w:szCs w:val="24"/>
        </w:rPr>
        <w:t>Assurance is provided by the fact that most, if not all</w:t>
      </w:r>
      <w:r w:rsidR="00C330A4">
        <w:rPr>
          <w:rFonts w:ascii="Arial" w:hAnsi="Arial" w:cs="Arial"/>
          <w:sz w:val="24"/>
          <w:szCs w:val="24"/>
        </w:rPr>
        <w:t>,</w:t>
      </w:r>
      <w:r>
        <w:rPr>
          <w:rFonts w:ascii="Arial" w:hAnsi="Arial" w:cs="Arial"/>
          <w:sz w:val="24"/>
          <w:szCs w:val="24"/>
        </w:rPr>
        <w:t xml:space="preserve"> of the affected cohort are being treated by </w:t>
      </w:r>
      <w:r w:rsidR="00B1488A">
        <w:rPr>
          <w:rFonts w:ascii="Arial" w:hAnsi="Arial" w:cs="Arial"/>
          <w:sz w:val="24"/>
          <w:szCs w:val="24"/>
        </w:rPr>
        <w:t>CHS</w:t>
      </w:r>
      <w:r w:rsidR="00C330A4">
        <w:rPr>
          <w:rFonts w:ascii="Arial" w:hAnsi="Arial" w:cs="Arial"/>
          <w:sz w:val="24"/>
          <w:szCs w:val="24"/>
        </w:rPr>
        <w:t xml:space="preserve"> clinicians</w:t>
      </w:r>
      <w:r>
        <w:rPr>
          <w:rFonts w:ascii="Arial" w:hAnsi="Arial" w:cs="Arial"/>
          <w:sz w:val="24"/>
          <w:szCs w:val="24"/>
        </w:rPr>
        <w:t xml:space="preserve"> who </w:t>
      </w:r>
      <w:r w:rsidR="00E432FE">
        <w:rPr>
          <w:rFonts w:ascii="Arial" w:hAnsi="Arial" w:cs="Arial"/>
          <w:sz w:val="24"/>
          <w:szCs w:val="24"/>
        </w:rPr>
        <w:t xml:space="preserve">will progressively </w:t>
      </w:r>
      <w:r w:rsidR="00E432FE" w:rsidRPr="5FFC2664">
        <w:rPr>
          <w:rFonts w:ascii="Arial" w:hAnsi="Arial" w:cs="Arial"/>
          <w:sz w:val="24"/>
          <w:szCs w:val="24"/>
        </w:rPr>
        <w:t>develop and submit treatment plans</w:t>
      </w:r>
      <w:r w:rsidR="00264559">
        <w:rPr>
          <w:rFonts w:ascii="Arial" w:hAnsi="Arial" w:cs="Arial"/>
          <w:sz w:val="24"/>
          <w:szCs w:val="24"/>
        </w:rPr>
        <w:t xml:space="preserve"> in accordance with the protections </w:t>
      </w:r>
      <w:r w:rsidR="00305A21">
        <w:rPr>
          <w:rFonts w:ascii="Arial" w:hAnsi="Arial" w:cs="Arial"/>
          <w:sz w:val="24"/>
          <w:szCs w:val="24"/>
        </w:rPr>
        <w:t>in sections 13 to 16 of the Act</w:t>
      </w:r>
      <w:r w:rsidR="00927ACF">
        <w:rPr>
          <w:rFonts w:ascii="Arial" w:hAnsi="Arial" w:cs="Arial"/>
          <w:sz w:val="24"/>
          <w:szCs w:val="24"/>
        </w:rPr>
        <w:t>.</w:t>
      </w:r>
    </w:p>
    <w:p w14:paraId="1C0738C8" w14:textId="47AD9052" w:rsidR="00C12F5D" w:rsidRDefault="5708FC84" w:rsidP="006B6C45">
      <w:pPr>
        <w:pStyle w:val="ListParagraph"/>
        <w:numPr>
          <w:ilvl w:val="0"/>
          <w:numId w:val="52"/>
        </w:numPr>
        <w:spacing w:before="240" w:line="276" w:lineRule="auto"/>
        <w:ind w:left="714" w:hanging="357"/>
        <w:jc w:val="both"/>
        <w:rPr>
          <w:rFonts w:ascii="Arial" w:hAnsi="Arial" w:cs="Arial"/>
          <w:sz w:val="24"/>
          <w:szCs w:val="24"/>
        </w:rPr>
      </w:pPr>
      <w:r w:rsidRPr="3CC058DF">
        <w:rPr>
          <w:rFonts w:ascii="Arial" w:hAnsi="Arial" w:cs="Arial"/>
          <w:sz w:val="24"/>
          <w:szCs w:val="24"/>
        </w:rPr>
        <w:t>Of the legislative and regulatory options available, the</w:t>
      </w:r>
      <w:r w:rsidR="4B262DED" w:rsidRPr="3CC058DF">
        <w:rPr>
          <w:rFonts w:ascii="Arial" w:hAnsi="Arial" w:cs="Arial"/>
          <w:sz w:val="24"/>
          <w:szCs w:val="24"/>
        </w:rPr>
        <w:t xml:space="preserve"> approach taken in the</w:t>
      </w:r>
      <w:r w:rsidRPr="3CC058DF">
        <w:rPr>
          <w:rFonts w:ascii="Arial" w:hAnsi="Arial" w:cs="Arial"/>
          <w:sz w:val="24"/>
          <w:szCs w:val="24"/>
        </w:rPr>
        <w:t xml:space="preserve"> Bill </w:t>
      </w:r>
      <w:r w:rsidR="4B262DED" w:rsidRPr="3CC058DF">
        <w:rPr>
          <w:rFonts w:ascii="Arial" w:hAnsi="Arial" w:cs="Arial"/>
          <w:sz w:val="24"/>
          <w:szCs w:val="24"/>
        </w:rPr>
        <w:t>i</w:t>
      </w:r>
      <w:r w:rsidR="04080646" w:rsidRPr="3CC058DF">
        <w:rPr>
          <w:rFonts w:ascii="Arial" w:hAnsi="Arial" w:cs="Arial"/>
          <w:sz w:val="24"/>
          <w:szCs w:val="24"/>
        </w:rPr>
        <w:t>s</w:t>
      </w:r>
      <w:r w:rsidRPr="3CC058DF">
        <w:rPr>
          <w:rFonts w:ascii="Arial" w:hAnsi="Arial" w:cs="Arial"/>
          <w:sz w:val="24"/>
          <w:szCs w:val="24"/>
        </w:rPr>
        <w:t xml:space="preserve"> the least restrictive </w:t>
      </w:r>
      <w:r w:rsidR="04080646" w:rsidRPr="3CC058DF">
        <w:rPr>
          <w:rFonts w:ascii="Arial" w:hAnsi="Arial" w:cs="Arial"/>
          <w:sz w:val="24"/>
          <w:szCs w:val="24"/>
        </w:rPr>
        <w:t xml:space="preserve">alternative </w:t>
      </w:r>
      <w:r w:rsidRPr="3CC058DF">
        <w:rPr>
          <w:rFonts w:ascii="Arial" w:hAnsi="Arial" w:cs="Arial"/>
          <w:sz w:val="24"/>
          <w:szCs w:val="24"/>
        </w:rPr>
        <w:t>of the rights of prescribed people</w:t>
      </w:r>
      <w:r w:rsidR="04080646" w:rsidRPr="3CC058DF">
        <w:rPr>
          <w:rFonts w:ascii="Arial" w:hAnsi="Arial" w:cs="Arial"/>
          <w:sz w:val="24"/>
          <w:szCs w:val="24"/>
        </w:rPr>
        <w:t>, promoted by the special measures put in place</w:t>
      </w:r>
      <w:r w:rsidRPr="3CC058DF">
        <w:rPr>
          <w:rFonts w:ascii="Arial" w:hAnsi="Arial" w:cs="Arial"/>
          <w:sz w:val="24"/>
          <w:szCs w:val="24"/>
        </w:rPr>
        <w:t xml:space="preserve"> under the Act</w:t>
      </w:r>
      <w:r w:rsidR="62EB9992" w:rsidRPr="3CC058DF">
        <w:rPr>
          <w:rFonts w:ascii="Arial" w:hAnsi="Arial" w:cs="Arial"/>
          <w:sz w:val="24"/>
          <w:szCs w:val="24"/>
        </w:rPr>
        <w:t xml:space="preserve">, </w:t>
      </w:r>
      <w:r w:rsidR="2AFDF434" w:rsidRPr="3CC058DF">
        <w:rPr>
          <w:rFonts w:ascii="Arial" w:hAnsi="Arial" w:cs="Arial"/>
          <w:sz w:val="24"/>
          <w:szCs w:val="24"/>
        </w:rPr>
        <w:t>and</w:t>
      </w:r>
      <w:r w:rsidR="62EB9992" w:rsidRPr="3CC058DF">
        <w:rPr>
          <w:rFonts w:ascii="Arial" w:hAnsi="Arial" w:cs="Arial"/>
          <w:sz w:val="24"/>
          <w:szCs w:val="24"/>
        </w:rPr>
        <w:t xml:space="preserve"> w</w:t>
      </w:r>
      <w:r w:rsidR="4BE02A28" w:rsidRPr="3CC058DF">
        <w:rPr>
          <w:rFonts w:ascii="Arial" w:hAnsi="Arial" w:cs="Arial"/>
          <w:sz w:val="24"/>
          <w:szCs w:val="24"/>
        </w:rPr>
        <w:t>ill</w:t>
      </w:r>
      <w:r w:rsidR="62EB9992" w:rsidRPr="3CC058DF">
        <w:rPr>
          <w:rFonts w:ascii="Arial" w:hAnsi="Arial" w:cs="Arial"/>
          <w:sz w:val="24"/>
          <w:szCs w:val="24"/>
        </w:rPr>
        <w:t xml:space="preserve"> still be effective at ensuring treatment for the affected cohort is not </w:t>
      </w:r>
      <w:r w:rsidR="208EC9AA" w:rsidRPr="3CC058DF">
        <w:rPr>
          <w:rFonts w:ascii="Arial" w:hAnsi="Arial" w:cs="Arial"/>
          <w:sz w:val="24"/>
          <w:szCs w:val="24"/>
        </w:rPr>
        <w:t>halted or disrupted</w:t>
      </w:r>
      <w:r w:rsidRPr="3CC058DF">
        <w:rPr>
          <w:rFonts w:ascii="Arial" w:hAnsi="Arial" w:cs="Arial"/>
          <w:sz w:val="24"/>
          <w:szCs w:val="24"/>
        </w:rPr>
        <w:t>.</w:t>
      </w:r>
    </w:p>
    <w:p w14:paraId="5BB5C911" w14:textId="5015CD61" w:rsidR="000A39F9" w:rsidRDefault="00733B3B" w:rsidP="00A60B8E">
      <w:pPr>
        <w:spacing w:before="240"/>
        <w:jc w:val="both"/>
        <w:rPr>
          <w:rFonts w:ascii="Arial" w:hAnsi="Arial" w:cs="Arial"/>
          <w:sz w:val="24"/>
          <w:szCs w:val="24"/>
        </w:rPr>
      </w:pPr>
      <w:r>
        <w:rPr>
          <w:rFonts w:ascii="Arial" w:hAnsi="Arial" w:cs="Arial"/>
          <w:sz w:val="24"/>
          <w:szCs w:val="24"/>
        </w:rPr>
        <w:lastRenderedPageBreak/>
        <w:t>In light of the safeguards and limitations on the Bill, it is unknown whether</w:t>
      </w:r>
      <w:r w:rsidR="003636F2">
        <w:rPr>
          <w:rFonts w:ascii="Arial" w:hAnsi="Arial" w:cs="Arial"/>
          <w:sz w:val="24"/>
          <w:szCs w:val="24"/>
        </w:rPr>
        <w:t xml:space="preserve"> there would be any difference in treatment outcomes</w:t>
      </w:r>
      <w:r w:rsidR="00C330A4" w:rsidRPr="00C330A4">
        <w:rPr>
          <w:rFonts w:ascii="Arial" w:hAnsi="Arial" w:cs="Arial"/>
          <w:sz w:val="24"/>
          <w:szCs w:val="24"/>
        </w:rPr>
        <w:t xml:space="preserve"> </w:t>
      </w:r>
      <w:r w:rsidR="00C330A4">
        <w:rPr>
          <w:rFonts w:ascii="Arial" w:hAnsi="Arial" w:cs="Arial"/>
          <w:sz w:val="24"/>
          <w:szCs w:val="24"/>
        </w:rPr>
        <w:t>for the affected cohort</w:t>
      </w:r>
      <w:r w:rsidR="003636F2">
        <w:rPr>
          <w:rFonts w:ascii="Arial" w:hAnsi="Arial" w:cs="Arial"/>
          <w:sz w:val="24"/>
          <w:szCs w:val="24"/>
        </w:rPr>
        <w:t xml:space="preserve"> if the</w:t>
      </w:r>
      <w:r w:rsidR="009F6E96">
        <w:rPr>
          <w:rFonts w:ascii="Arial" w:hAnsi="Arial" w:cs="Arial"/>
          <w:sz w:val="24"/>
          <w:szCs w:val="24"/>
        </w:rPr>
        <w:t>y</w:t>
      </w:r>
      <w:r w:rsidR="003636F2">
        <w:rPr>
          <w:rFonts w:ascii="Arial" w:hAnsi="Arial" w:cs="Arial"/>
          <w:sz w:val="24"/>
          <w:szCs w:val="24"/>
        </w:rPr>
        <w:t xml:space="preserve"> were to have </w:t>
      </w:r>
      <w:r w:rsidR="009F6E96">
        <w:rPr>
          <w:rFonts w:ascii="Arial" w:hAnsi="Arial" w:cs="Arial"/>
          <w:sz w:val="24"/>
          <w:szCs w:val="24"/>
        </w:rPr>
        <w:t>had a</w:t>
      </w:r>
      <w:r w:rsidR="00933DAC">
        <w:rPr>
          <w:rFonts w:ascii="Arial" w:hAnsi="Arial" w:cs="Arial"/>
          <w:sz w:val="24"/>
          <w:szCs w:val="24"/>
        </w:rPr>
        <w:t xml:space="preserve"> treatment plan approved prior to 23 December 2024, and received only restricted medical treatments which were approved in that plan. </w:t>
      </w:r>
      <w:r w:rsidR="006B6EF8">
        <w:rPr>
          <w:rFonts w:ascii="Arial" w:hAnsi="Arial" w:cs="Arial"/>
          <w:sz w:val="24"/>
          <w:szCs w:val="24"/>
        </w:rPr>
        <w:t xml:space="preserve">Accordingly, whilst there is evidence that supports the need for independent </w:t>
      </w:r>
      <w:r w:rsidR="001B3069">
        <w:rPr>
          <w:rFonts w:ascii="Arial" w:hAnsi="Arial" w:cs="Arial"/>
          <w:sz w:val="24"/>
          <w:szCs w:val="24"/>
        </w:rPr>
        <w:t xml:space="preserve">oversight as a mechanism to ensure the rights of people with a variation in sex characteristics are protected from </w:t>
      </w:r>
      <w:r w:rsidR="00E054F8">
        <w:rPr>
          <w:rFonts w:ascii="Arial" w:hAnsi="Arial" w:cs="Arial"/>
          <w:sz w:val="24"/>
          <w:szCs w:val="24"/>
        </w:rPr>
        <w:t xml:space="preserve">discrimination and harm, </w:t>
      </w:r>
      <w:r w:rsidR="00C0655E">
        <w:rPr>
          <w:rFonts w:ascii="Arial" w:hAnsi="Arial" w:cs="Arial"/>
          <w:sz w:val="24"/>
          <w:szCs w:val="24"/>
        </w:rPr>
        <w:t>it is currently unclear whether</w:t>
      </w:r>
      <w:r w:rsidR="007B0648">
        <w:rPr>
          <w:rFonts w:ascii="Arial" w:hAnsi="Arial" w:cs="Arial"/>
          <w:sz w:val="24"/>
          <w:szCs w:val="24"/>
        </w:rPr>
        <w:t xml:space="preserve"> such oversight would result in different treatment outcomes for the affected cohort. </w:t>
      </w:r>
    </w:p>
    <w:p w14:paraId="27CD7739" w14:textId="40D8E429" w:rsidR="00E964AE" w:rsidRPr="0086308B" w:rsidRDefault="007B0648" w:rsidP="00A60B8E">
      <w:pPr>
        <w:spacing w:before="240"/>
        <w:jc w:val="both"/>
        <w:rPr>
          <w:iCs/>
        </w:rPr>
      </w:pPr>
      <w:r>
        <w:rPr>
          <w:rFonts w:ascii="Arial" w:hAnsi="Arial" w:cs="Arial"/>
          <w:sz w:val="24"/>
          <w:szCs w:val="24"/>
        </w:rPr>
        <w:t>In contrast, the risks to the affected cohort in having their treatment halted or disrupted are clear</w:t>
      </w:r>
      <w:r w:rsidR="00A44522">
        <w:rPr>
          <w:rFonts w:ascii="Arial" w:hAnsi="Arial" w:cs="Arial"/>
          <w:sz w:val="24"/>
          <w:szCs w:val="24"/>
        </w:rPr>
        <w:t>. The Bill therefore balances the theoretical risk of harm – which is safeguarded against in various ways</w:t>
      </w:r>
      <w:r w:rsidR="00AE5FDE">
        <w:rPr>
          <w:rFonts w:ascii="Arial" w:hAnsi="Arial" w:cs="Arial"/>
          <w:sz w:val="24"/>
          <w:szCs w:val="24"/>
        </w:rPr>
        <w:t xml:space="preserve"> described</w:t>
      </w:r>
      <w:r w:rsidR="00A44522">
        <w:rPr>
          <w:rFonts w:ascii="Arial" w:hAnsi="Arial" w:cs="Arial"/>
          <w:sz w:val="24"/>
          <w:szCs w:val="24"/>
        </w:rPr>
        <w:t xml:space="preserve"> above – against the known risk of actual harm for that same cohort. </w:t>
      </w:r>
    </w:p>
    <w:p w14:paraId="040E18E3" w14:textId="03D89699" w:rsidR="00436581" w:rsidRDefault="00BE2F0E" w:rsidP="00F60839">
      <w:pPr>
        <w:jc w:val="both"/>
        <w:rPr>
          <w:rFonts w:ascii="Arial" w:hAnsi="Arial" w:cs="Arial"/>
          <w:iCs/>
          <w:sz w:val="24"/>
          <w:szCs w:val="24"/>
          <w:u w:val="single"/>
        </w:rPr>
      </w:pPr>
      <w:r w:rsidRPr="00BE2F0E">
        <w:rPr>
          <w:rFonts w:ascii="Arial" w:hAnsi="Arial" w:cs="Arial"/>
          <w:iCs/>
          <w:sz w:val="24"/>
          <w:szCs w:val="24"/>
          <w:u w:val="single"/>
        </w:rPr>
        <w:t>Section 10 – Protection from torture and cruel, inhuman or degrading treatment etc</w:t>
      </w:r>
    </w:p>
    <w:p w14:paraId="5B9E81DC" w14:textId="77777777" w:rsidR="00133A93" w:rsidRPr="00151A7E" w:rsidRDefault="00133A93" w:rsidP="00AE29DA">
      <w:pPr>
        <w:pStyle w:val="ListParagraph"/>
        <w:keepNext/>
        <w:numPr>
          <w:ilvl w:val="0"/>
          <w:numId w:val="36"/>
        </w:numPr>
        <w:spacing w:before="240" w:after="240"/>
        <w:jc w:val="both"/>
        <w:rPr>
          <w:rFonts w:ascii="Arial" w:hAnsi="Arial" w:cs="Arial"/>
          <w:i/>
          <w:sz w:val="24"/>
          <w:szCs w:val="24"/>
        </w:rPr>
      </w:pPr>
      <w:r w:rsidRPr="00151A7E">
        <w:rPr>
          <w:rFonts w:ascii="Arial" w:hAnsi="Arial" w:cs="Arial"/>
          <w:i/>
          <w:sz w:val="24"/>
          <w:szCs w:val="24"/>
        </w:rPr>
        <w:t>Nature of the right and the limitation (s28(a) and (c))</w:t>
      </w:r>
    </w:p>
    <w:p w14:paraId="5C10DF69" w14:textId="65945F40" w:rsidR="00461BBB" w:rsidRPr="0066064F" w:rsidRDefault="0066064F" w:rsidP="00F60839">
      <w:pPr>
        <w:jc w:val="both"/>
        <w:rPr>
          <w:rFonts w:ascii="Arial" w:hAnsi="Arial" w:cs="Arial"/>
          <w:sz w:val="24"/>
          <w:szCs w:val="24"/>
        </w:rPr>
      </w:pPr>
      <w:r w:rsidRPr="0066064F">
        <w:rPr>
          <w:rFonts w:ascii="Arial" w:hAnsi="Arial" w:cs="Arial"/>
          <w:iCs/>
          <w:sz w:val="24"/>
          <w:szCs w:val="24"/>
        </w:rPr>
        <w:t xml:space="preserve">Under section </w:t>
      </w:r>
      <w:r>
        <w:rPr>
          <w:rFonts w:ascii="Arial" w:hAnsi="Arial" w:cs="Arial"/>
          <w:iCs/>
          <w:sz w:val="24"/>
          <w:szCs w:val="24"/>
        </w:rPr>
        <w:t>10</w:t>
      </w:r>
      <w:r w:rsidR="006478C7">
        <w:rPr>
          <w:rFonts w:ascii="Arial" w:hAnsi="Arial" w:cs="Arial"/>
          <w:iCs/>
          <w:sz w:val="24"/>
          <w:szCs w:val="24"/>
        </w:rPr>
        <w:t>(2)</w:t>
      </w:r>
      <w:r>
        <w:rPr>
          <w:rFonts w:ascii="Arial" w:hAnsi="Arial" w:cs="Arial"/>
          <w:iCs/>
          <w:sz w:val="24"/>
          <w:szCs w:val="24"/>
        </w:rPr>
        <w:t xml:space="preserve"> of the HR Act,</w:t>
      </w:r>
      <w:r w:rsidR="006478C7">
        <w:rPr>
          <w:rFonts w:ascii="Arial" w:hAnsi="Arial" w:cs="Arial"/>
          <w:iCs/>
          <w:sz w:val="24"/>
          <w:szCs w:val="24"/>
        </w:rPr>
        <w:t xml:space="preserve"> n</w:t>
      </w:r>
      <w:r w:rsidR="006478C7" w:rsidRPr="006478C7">
        <w:rPr>
          <w:rFonts w:ascii="Arial" w:hAnsi="Arial" w:cs="Arial"/>
          <w:iCs/>
          <w:sz w:val="24"/>
          <w:szCs w:val="24"/>
        </w:rPr>
        <w:t>o-one may be subjected to medical or scientific experimentation or treatment without</w:t>
      </w:r>
      <w:r w:rsidR="00DC4700">
        <w:rPr>
          <w:rFonts w:ascii="Arial" w:hAnsi="Arial" w:cs="Arial"/>
          <w:iCs/>
          <w:sz w:val="24"/>
          <w:szCs w:val="24"/>
        </w:rPr>
        <w:t xml:space="preserve"> </w:t>
      </w:r>
      <w:r w:rsidR="006478C7" w:rsidRPr="006478C7">
        <w:rPr>
          <w:rFonts w:ascii="Arial" w:hAnsi="Arial" w:cs="Arial"/>
          <w:iCs/>
          <w:sz w:val="24"/>
          <w:szCs w:val="24"/>
        </w:rPr>
        <w:t>their</w:t>
      </w:r>
      <w:r w:rsidR="00DC4700">
        <w:rPr>
          <w:rFonts w:ascii="Arial" w:hAnsi="Arial" w:cs="Arial"/>
          <w:iCs/>
          <w:sz w:val="24"/>
          <w:szCs w:val="24"/>
        </w:rPr>
        <w:t xml:space="preserve"> </w:t>
      </w:r>
      <w:r w:rsidR="006478C7" w:rsidRPr="006478C7">
        <w:rPr>
          <w:rFonts w:ascii="Arial" w:hAnsi="Arial" w:cs="Arial"/>
          <w:iCs/>
          <w:sz w:val="24"/>
          <w:szCs w:val="24"/>
        </w:rPr>
        <w:t>free consent.</w:t>
      </w:r>
      <w:r>
        <w:rPr>
          <w:rFonts w:ascii="Arial" w:hAnsi="Arial" w:cs="Arial"/>
          <w:iCs/>
          <w:sz w:val="24"/>
          <w:szCs w:val="24"/>
        </w:rPr>
        <w:t xml:space="preserve"> </w:t>
      </w:r>
    </w:p>
    <w:p w14:paraId="663C4662" w14:textId="2849F2D8" w:rsidR="00DA4812" w:rsidRPr="0066064F" w:rsidRDefault="006E5F84" w:rsidP="00F60839">
      <w:pPr>
        <w:jc w:val="both"/>
        <w:rPr>
          <w:rFonts w:ascii="Arial" w:hAnsi="Arial" w:cs="Arial"/>
          <w:iCs/>
          <w:sz w:val="24"/>
          <w:szCs w:val="24"/>
        </w:rPr>
      </w:pPr>
      <w:r>
        <w:rPr>
          <w:rFonts w:ascii="Arial" w:hAnsi="Arial" w:cs="Arial"/>
          <w:iCs/>
          <w:sz w:val="24"/>
          <w:szCs w:val="24"/>
        </w:rPr>
        <w:t>The Act promote</w:t>
      </w:r>
      <w:r w:rsidR="00D74834">
        <w:rPr>
          <w:rFonts w:ascii="Arial" w:hAnsi="Arial" w:cs="Arial"/>
          <w:iCs/>
          <w:sz w:val="24"/>
          <w:szCs w:val="24"/>
        </w:rPr>
        <w:t>s</w:t>
      </w:r>
      <w:r>
        <w:rPr>
          <w:rFonts w:ascii="Arial" w:hAnsi="Arial" w:cs="Arial"/>
          <w:iCs/>
          <w:sz w:val="24"/>
          <w:szCs w:val="24"/>
        </w:rPr>
        <w:t xml:space="preserve"> this right by </w:t>
      </w:r>
      <w:r w:rsidR="003064F4">
        <w:rPr>
          <w:rFonts w:ascii="Arial" w:hAnsi="Arial" w:cs="Arial"/>
          <w:iCs/>
          <w:sz w:val="24"/>
          <w:szCs w:val="24"/>
        </w:rPr>
        <w:t xml:space="preserve">requiring </w:t>
      </w:r>
      <w:r w:rsidR="0088775D">
        <w:rPr>
          <w:rFonts w:ascii="Arial" w:hAnsi="Arial" w:cs="Arial"/>
          <w:iCs/>
          <w:sz w:val="24"/>
          <w:szCs w:val="24"/>
        </w:rPr>
        <w:t>in section 13(1)</w:t>
      </w:r>
      <w:r w:rsidR="003064F4">
        <w:rPr>
          <w:rFonts w:ascii="Arial" w:hAnsi="Arial" w:cs="Arial"/>
          <w:iCs/>
          <w:sz w:val="24"/>
          <w:szCs w:val="24"/>
        </w:rPr>
        <w:t xml:space="preserve"> the Board to be satisfied, before approving a </w:t>
      </w:r>
      <w:r w:rsidR="00DB6835">
        <w:rPr>
          <w:rFonts w:ascii="Arial" w:hAnsi="Arial" w:cs="Arial"/>
          <w:iCs/>
          <w:sz w:val="24"/>
          <w:szCs w:val="24"/>
        </w:rPr>
        <w:t>r</w:t>
      </w:r>
      <w:r w:rsidR="000D6F91">
        <w:rPr>
          <w:rFonts w:ascii="Arial" w:hAnsi="Arial" w:cs="Arial"/>
          <w:iCs/>
          <w:sz w:val="24"/>
          <w:szCs w:val="24"/>
        </w:rPr>
        <w:t xml:space="preserve">estricted </w:t>
      </w:r>
      <w:r w:rsidR="00DB6835">
        <w:rPr>
          <w:rFonts w:ascii="Arial" w:hAnsi="Arial" w:cs="Arial"/>
          <w:iCs/>
          <w:sz w:val="24"/>
          <w:szCs w:val="24"/>
        </w:rPr>
        <w:t>m</w:t>
      </w:r>
      <w:r w:rsidR="000D6F91">
        <w:rPr>
          <w:rFonts w:ascii="Arial" w:hAnsi="Arial" w:cs="Arial"/>
          <w:iCs/>
          <w:sz w:val="24"/>
          <w:szCs w:val="24"/>
        </w:rPr>
        <w:t xml:space="preserve">edical </w:t>
      </w:r>
      <w:r w:rsidR="00DB6835">
        <w:rPr>
          <w:rFonts w:ascii="Arial" w:hAnsi="Arial" w:cs="Arial"/>
          <w:iCs/>
          <w:sz w:val="24"/>
          <w:szCs w:val="24"/>
        </w:rPr>
        <w:t>t</w:t>
      </w:r>
      <w:r w:rsidR="000D6F91">
        <w:rPr>
          <w:rFonts w:ascii="Arial" w:hAnsi="Arial" w:cs="Arial"/>
          <w:iCs/>
          <w:sz w:val="24"/>
          <w:szCs w:val="24"/>
        </w:rPr>
        <w:t>reatment, that ther</w:t>
      </w:r>
      <w:r w:rsidR="003B1B07">
        <w:rPr>
          <w:rFonts w:ascii="Arial" w:hAnsi="Arial" w:cs="Arial"/>
          <w:iCs/>
          <w:sz w:val="24"/>
          <w:szCs w:val="24"/>
        </w:rPr>
        <w:t>e</w:t>
      </w:r>
      <w:r w:rsidR="000D6F91">
        <w:rPr>
          <w:rFonts w:ascii="Arial" w:hAnsi="Arial" w:cs="Arial"/>
          <w:iCs/>
          <w:sz w:val="24"/>
          <w:szCs w:val="24"/>
        </w:rPr>
        <w:t xml:space="preserve"> is sufficient evidence that:</w:t>
      </w:r>
    </w:p>
    <w:p w14:paraId="73BFEC0B" w14:textId="1D316BC9" w:rsidR="000D6F91" w:rsidRPr="0066064F" w:rsidRDefault="00716BFF" w:rsidP="00481B95">
      <w:pPr>
        <w:pStyle w:val="ListParagraph"/>
        <w:numPr>
          <w:ilvl w:val="0"/>
          <w:numId w:val="27"/>
        </w:numPr>
        <w:spacing w:after="240" w:line="276" w:lineRule="auto"/>
        <w:ind w:left="714" w:hanging="714"/>
        <w:jc w:val="both"/>
        <w:rPr>
          <w:rFonts w:ascii="Arial" w:hAnsi="Arial" w:cs="Arial"/>
          <w:iCs/>
          <w:sz w:val="24"/>
          <w:szCs w:val="24"/>
        </w:rPr>
      </w:pPr>
      <w:r>
        <w:rPr>
          <w:rFonts w:ascii="Arial" w:hAnsi="Arial" w:cs="Arial"/>
          <w:iCs/>
          <w:sz w:val="24"/>
          <w:szCs w:val="24"/>
        </w:rPr>
        <w:t>a</w:t>
      </w:r>
      <w:r w:rsidR="003F1365">
        <w:rPr>
          <w:rFonts w:ascii="Arial" w:hAnsi="Arial" w:cs="Arial"/>
          <w:iCs/>
          <w:sz w:val="24"/>
          <w:szCs w:val="24"/>
        </w:rPr>
        <w:t xml:space="preserve"> person to whom a plan applies would suffer </w:t>
      </w:r>
      <w:r w:rsidRPr="00716BFF">
        <w:rPr>
          <w:rFonts w:ascii="Arial" w:hAnsi="Arial" w:cs="Arial"/>
          <w:iCs/>
          <w:sz w:val="24"/>
          <w:szCs w:val="24"/>
        </w:rPr>
        <w:t>significant harm if the proposed treatment were not undertaken in accordance with the plan; and</w:t>
      </w:r>
    </w:p>
    <w:p w14:paraId="120E38C3" w14:textId="74182CB0" w:rsidR="00716BFF" w:rsidRPr="003B1B07" w:rsidRDefault="00716BFF" w:rsidP="00481B95">
      <w:pPr>
        <w:pStyle w:val="ListParagraph"/>
        <w:numPr>
          <w:ilvl w:val="0"/>
          <w:numId w:val="27"/>
        </w:numPr>
        <w:spacing w:after="240" w:line="276" w:lineRule="auto"/>
        <w:ind w:left="714" w:hanging="714"/>
        <w:jc w:val="both"/>
        <w:rPr>
          <w:rFonts w:ascii="Arial" w:hAnsi="Arial" w:cs="Arial"/>
          <w:iCs/>
          <w:sz w:val="24"/>
          <w:szCs w:val="24"/>
        </w:rPr>
      </w:pPr>
      <w:r>
        <w:rPr>
          <w:rFonts w:ascii="Arial" w:hAnsi="Arial" w:cs="Arial"/>
          <w:iCs/>
          <w:sz w:val="24"/>
          <w:szCs w:val="24"/>
        </w:rPr>
        <w:t>the proposed</w:t>
      </w:r>
      <w:r w:rsidR="00583F81">
        <w:rPr>
          <w:rFonts w:ascii="Arial" w:hAnsi="Arial" w:cs="Arial"/>
          <w:iCs/>
          <w:sz w:val="24"/>
          <w:szCs w:val="24"/>
        </w:rPr>
        <w:t xml:space="preserve"> </w:t>
      </w:r>
      <w:r w:rsidR="00583F81" w:rsidRPr="00583F81">
        <w:rPr>
          <w:rFonts w:ascii="Arial" w:hAnsi="Arial" w:cs="Arial"/>
          <w:iCs/>
          <w:sz w:val="24"/>
          <w:szCs w:val="24"/>
        </w:rPr>
        <w:t>treatment is</w:t>
      </w:r>
      <w:r w:rsidR="00583F81">
        <w:rPr>
          <w:rFonts w:ascii="Arial" w:hAnsi="Arial" w:cs="Arial"/>
          <w:iCs/>
          <w:sz w:val="24"/>
          <w:szCs w:val="24"/>
        </w:rPr>
        <w:t xml:space="preserve"> </w:t>
      </w:r>
      <w:r w:rsidR="00583F81" w:rsidRPr="00583F81">
        <w:rPr>
          <w:rFonts w:ascii="Arial" w:hAnsi="Arial" w:cs="Arial"/>
          <w:iCs/>
          <w:sz w:val="24"/>
          <w:szCs w:val="24"/>
        </w:rPr>
        <w:t>no more restrictive of the ability to make a decision about a prescribed person’s sex characteristics in the future than any alternative treatment option</w:t>
      </w:r>
      <w:r w:rsidR="00583F81">
        <w:rPr>
          <w:rFonts w:ascii="Arial" w:hAnsi="Arial" w:cs="Arial"/>
          <w:iCs/>
          <w:sz w:val="24"/>
          <w:szCs w:val="24"/>
        </w:rPr>
        <w:t>.</w:t>
      </w:r>
    </w:p>
    <w:p w14:paraId="4A9E77D2" w14:textId="438010E6" w:rsidR="00ED6144" w:rsidRDefault="004809C2" w:rsidP="0224070F">
      <w:pPr>
        <w:spacing w:after="240"/>
        <w:jc w:val="both"/>
        <w:rPr>
          <w:rFonts w:ascii="Arial" w:hAnsi="Arial" w:cs="Arial"/>
          <w:iCs/>
          <w:sz w:val="24"/>
          <w:szCs w:val="24"/>
        </w:rPr>
      </w:pPr>
      <w:r>
        <w:rPr>
          <w:rFonts w:ascii="Arial" w:hAnsi="Arial" w:cs="Arial"/>
          <w:sz w:val="24"/>
          <w:szCs w:val="24"/>
        </w:rPr>
        <w:t xml:space="preserve">Section 16 of the Act then requires </w:t>
      </w:r>
      <w:r w:rsidR="00651984">
        <w:rPr>
          <w:rFonts w:ascii="Arial" w:hAnsi="Arial" w:cs="Arial"/>
          <w:sz w:val="24"/>
          <w:szCs w:val="24"/>
        </w:rPr>
        <w:t>the Board may only approve a treatment plan if</w:t>
      </w:r>
      <w:r>
        <w:rPr>
          <w:rFonts w:ascii="Arial" w:hAnsi="Arial" w:cs="Arial"/>
          <w:sz w:val="24"/>
          <w:szCs w:val="24"/>
        </w:rPr>
        <w:t xml:space="preserve"> </w:t>
      </w:r>
      <w:r w:rsidR="00651984" w:rsidRPr="00651984">
        <w:rPr>
          <w:rFonts w:ascii="Arial" w:hAnsi="Arial" w:cs="Arial"/>
          <w:sz w:val="24"/>
          <w:szCs w:val="24"/>
        </w:rPr>
        <w:t>reasonable steps have been taken in assessing that</w:t>
      </w:r>
      <w:r w:rsidR="002B0A76">
        <w:rPr>
          <w:rFonts w:ascii="Arial" w:hAnsi="Arial" w:cs="Arial"/>
          <w:sz w:val="24"/>
          <w:szCs w:val="24"/>
        </w:rPr>
        <w:t xml:space="preserve"> the </w:t>
      </w:r>
      <w:r w:rsidR="00AE35BB">
        <w:rPr>
          <w:rFonts w:ascii="Arial" w:hAnsi="Arial" w:cs="Arial"/>
          <w:sz w:val="24"/>
          <w:szCs w:val="24"/>
        </w:rPr>
        <w:t>prescribed person</w:t>
      </w:r>
      <w:r w:rsidR="00651984" w:rsidRPr="00651984">
        <w:rPr>
          <w:rFonts w:ascii="Arial" w:hAnsi="Arial" w:cs="Arial"/>
          <w:sz w:val="24"/>
          <w:szCs w:val="24"/>
        </w:rPr>
        <w:t xml:space="preserve"> does not have decision-making capacity</w:t>
      </w:r>
      <w:r w:rsidR="00651984">
        <w:rPr>
          <w:rFonts w:ascii="Arial" w:hAnsi="Arial" w:cs="Arial"/>
          <w:sz w:val="24"/>
          <w:szCs w:val="24"/>
        </w:rPr>
        <w:t>.</w:t>
      </w:r>
      <w:r w:rsidR="00651984" w:rsidRPr="00651984">
        <w:rPr>
          <w:rFonts w:ascii="Arial" w:hAnsi="Arial" w:cs="Arial"/>
          <w:sz w:val="24"/>
          <w:szCs w:val="24"/>
        </w:rPr>
        <w:t xml:space="preserve"> </w:t>
      </w:r>
      <w:r w:rsidR="005B037E">
        <w:rPr>
          <w:rFonts w:ascii="Arial" w:hAnsi="Arial" w:cs="Arial"/>
          <w:sz w:val="24"/>
          <w:szCs w:val="24"/>
        </w:rPr>
        <w:t>S</w:t>
      </w:r>
      <w:r w:rsidR="005B037E" w:rsidRPr="0224070F">
        <w:rPr>
          <w:rFonts w:ascii="Arial" w:hAnsi="Arial" w:cs="Arial"/>
          <w:sz w:val="24"/>
          <w:szCs w:val="24"/>
        </w:rPr>
        <w:t>ection 10 and part 4</w:t>
      </w:r>
      <w:r w:rsidR="005B037E">
        <w:rPr>
          <w:rFonts w:ascii="Arial" w:hAnsi="Arial" w:cs="Arial"/>
          <w:sz w:val="24"/>
          <w:szCs w:val="24"/>
        </w:rPr>
        <w:t xml:space="preserve"> are</w:t>
      </w:r>
      <w:r w:rsidR="00BE1947">
        <w:rPr>
          <w:rFonts w:ascii="Arial" w:hAnsi="Arial" w:cs="Arial"/>
          <w:sz w:val="24"/>
          <w:szCs w:val="24"/>
        </w:rPr>
        <w:t xml:space="preserve"> then</w:t>
      </w:r>
      <w:r w:rsidR="005B037E">
        <w:rPr>
          <w:rFonts w:ascii="Arial" w:hAnsi="Arial" w:cs="Arial"/>
          <w:sz w:val="24"/>
          <w:szCs w:val="24"/>
        </w:rPr>
        <w:t xml:space="preserve"> designed to promote this right</w:t>
      </w:r>
      <w:r w:rsidR="00BE1947">
        <w:rPr>
          <w:rFonts w:ascii="Arial" w:hAnsi="Arial" w:cs="Arial"/>
          <w:sz w:val="24"/>
          <w:szCs w:val="24"/>
        </w:rPr>
        <w:t xml:space="preserve"> to be free from medical treatment without consent</w:t>
      </w:r>
      <w:r w:rsidR="005B037E">
        <w:rPr>
          <w:rFonts w:ascii="Arial" w:hAnsi="Arial" w:cs="Arial"/>
          <w:sz w:val="24"/>
          <w:szCs w:val="24"/>
        </w:rPr>
        <w:t xml:space="preserve"> by</w:t>
      </w:r>
      <w:r w:rsidR="005B037E" w:rsidRPr="0224070F">
        <w:rPr>
          <w:rFonts w:ascii="Arial" w:hAnsi="Arial" w:cs="Arial"/>
          <w:sz w:val="24"/>
          <w:szCs w:val="24"/>
        </w:rPr>
        <w:t xml:space="preserve"> provid</w:t>
      </w:r>
      <w:r w:rsidR="005B037E">
        <w:rPr>
          <w:rFonts w:ascii="Arial" w:hAnsi="Arial" w:cs="Arial"/>
          <w:sz w:val="24"/>
          <w:szCs w:val="24"/>
        </w:rPr>
        <w:t>ing</w:t>
      </w:r>
      <w:r w:rsidR="005B037E" w:rsidRPr="0224070F">
        <w:rPr>
          <w:rFonts w:ascii="Arial" w:hAnsi="Arial" w:cs="Arial"/>
          <w:sz w:val="24"/>
          <w:szCs w:val="24"/>
        </w:rPr>
        <w:t xml:space="preserve"> legal protection </w:t>
      </w:r>
      <w:r w:rsidR="005B037E">
        <w:rPr>
          <w:rFonts w:ascii="Arial" w:hAnsi="Arial" w:cs="Arial"/>
          <w:sz w:val="24"/>
          <w:szCs w:val="24"/>
        </w:rPr>
        <w:t xml:space="preserve">to persons with a variation in sex characteristics </w:t>
      </w:r>
      <w:r w:rsidR="005B037E" w:rsidRPr="0224070F">
        <w:rPr>
          <w:rFonts w:ascii="Arial" w:hAnsi="Arial" w:cs="Arial"/>
          <w:sz w:val="24"/>
          <w:szCs w:val="24"/>
        </w:rPr>
        <w:t xml:space="preserve">via mandatory independent oversight of </w:t>
      </w:r>
      <w:r w:rsidR="00B72781">
        <w:rPr>
          <w:rFonts w:ascii="Arial" w:hAnsi="Arial" w:cs="Arial"/>
          <w:sz w:val="24"/>
          <w:szCs w:val="24"/>
        </w:rPr>
        <w:t xml:space="preserve">restricted medical </w:t>
      </w:r>
      <w:r w:rsidR="005B037E" w:rsidRPr="0224070F">
        <w:rPr>
          <w:rFonts w:ascii="Arial" w:hAnsi="Arial" w:cs="Arial"/>
          <w:sz w:val="24"/>
          <w:szCs w:val="24"/>
        </w:rPr>
        <w:t>treatment</w:t>
      </w:r>
      <w:r w:rsidR="004B5653">
        <w:rPr>
          <w:rFonts w:ascii="Arial" w:hAnsi="Arial" w:cs="Arial"/>
          <w:sz w:val="24"/>
          <w:szCs w:val="24"/>
        </w:rPr>
        <w:t xml:space="preserve">. This mandatory oversight </w:t>
      </w:r>
      <w:r w:rsidR="005B037E" w:rsidRPr="0224070F">
        <w:rPr>
          <w:rFonts w:ascii="Arial" w:hAnsi="Arial" w:cs="Arial"/>
          <w:sz w:val="24"/>
          <w:szCs w:val="24"/>
        </w:rPr>
        <w:t>ensure</w:t>
      </w:r>
      <w:r w:rsidR="00F04F47">
        <w:rPr>
          <w:rFonts w:ascii="Arial" w:hAnsi="Arial" w:cs="Arial"/>
          <w:sz w:val="24"/>
          <w:szCs w:val="24"/>
        </w:rPr>
        <w:t>s</w:t>
      </w:r>
      <w:r w:rsidR="005B037E" w:rsidRPr="0224070F">
        <w:rPr>
          <w:rFonts w:ascii="Arial" w:hAnsi="Arial" w:cs="Arial"/>
          <w:sz w:val="24"/>
          <w:szCs w:val="24"/>
        </w:rPr>
        <w:t xml:space="preserve"> that the above considerations in section 13 to 16 of the Act – which give effect to the person’s wishes </w:t>
      </w:r>
      <w:r w:rsidR="00407878">
        <w:rPr>
          <w:rFonts w:ascii="Arial" w:hAnsi="Arial" w:cs="Arial"/>
          <w:sz w:val="24"/>
          <w:szCs w:val="24"/>
        </w:rPr>
        <w:t>and ensure reasonable steps have been taken to consider the person’s capacity to consent</w:t>
      </w:r>
      <w:r w:rsidR="005B037E" w:rsidRPr="0224070F">
        <w:rPr>
          <w:rFonts w:ascii="Arial" w:hAnsi="Arial" w:cs="Arial"/>
          <w:sz w:val="24"/>
          <w:szCs w:val="24"/>
        </w:rPr>
        <w:t>– have been taken into consideration</w:t>
      </w:r>
      <w:r w:rsidR="005B037E">
        <w:rPr>
          <w:rFonts w:ascii="Arial" w:hAnsi="Arial" w:cs="Arial"/>
          <w:iCs/>
          <w:sz w:val="24"/>
          <w:szCs w:val="24"/>
        </w:rPr>
        <w:t xml:space="preserve">. </w:t>
      </w:r>
    </w:p>
    <w:p w14:paraId="4C3E839C" w14:textId="3791CE48" w:rsidR="00133A93" w:rsidRDefault="00230BD5" w:rsidP="0224070F">
      <w:pPr>
        <w:spacing w:after="240"/>
        <w:jc w:val="both"/>
        <w:rPr>
          <w:rFonts w:ascii="Arial" w:hAnsi="Arial" w:cs="Arial"/>
          <w:sz w:val="24"/>
          <w:szCs w:val="24"/>
        </w:rPr>
      </w:pPr>
      <w:r w:rsidRPr="00DC2B24">
        <w:rPr>
          <w:rFonts w:ascii="Arial" w:hAnsi="Arial" w:cs="Arial"/>
          <w:sz w:val="24"/>
          <w:szCs w:val="24"/>
        </w:rPr>
        <w:t>I</w:t>
      </w:r>
      <w:r w:rsidR="003175D5" w:rsidRPr="00DC2B24">
        <w:rPr>
          <w:rFonts w:ascii="Arial" w:hAnsi="Arial" w:cs="Arial"/>
          <w:sz w:val="24"/>
          <w:szCs w:val="24"/>
        </w:rPr>
        <w:t xml:space="preserve">n </w:t>
      </w:r>
      <w:r w:rsidR="00F17A2F" w:rsidRPr="00DC2B24">
        <w:rPr>
          <w:rFonts w:ascii="Arial" w:hAnsi="Arial" w:cs="Arial"/>
          <w:sz w:val="24"/>
          <w:szCs w:val="24"/>
        </w:rPr>
        <w:t xml:space="preserve">delaying </w:t>
      </w:r>
      <w:r w:rsidR="00823F12" w:rsidRPr="00DC2B24">
        <w:rPr>
          <w:rFonts w:ascii="Arial" w:hAnsi="Arial" w:cs="Arial"/>
          <w:sz w:val="24"/>
          <w:szCs w:val="24"/>
        </w:rPr>
        <w:t xml:space="preserve">the application of </w:t>
      </w:r>
      <w:r w:rsidR="00295BC1" w:rsidRPr="00DC2B24">
        <w:rPr>
          <w:rFonts w:ascii="Arial" w:hAnsi="Arial" w:cs="Arial"/>
          <w:sz w:val="24"/>
          <w:szCs w:val="24"/>
        </w:rPr>
        <w:t xml:space="preserve">section 10 </w:t>
      </w:r>
      <w:r w:rsidR="00033371" w:rsidRPr="00DC2B24">
        <w:rPr>
          <w:rFonts w:ascii="Arial" w:hAnsi="Arial" w:cs="Arial"/>
          <w:sz w:val="24"/>
          <w:szCs w:val="24"/>
        </w:rPr>
        <w:t xml:space="preserve">and </w:t>
      </w:r>
      <w:r w:rsidR="00BB60A1" w:rsidRPr="00DC2B24">
        <w:rPr>
          <w:rFonts w:ascii="Arial" w:hAnsi="Arial" w:cs="Arial"/>
          <w:sz w:val="24"/>
          <w:szCs w:val="24"/>
        </w:rPr>
        <w:t>p</w:t>
      </w:r>
      <w:r w:rsidR="00033371" w:rsidRPr="00DC2B24">
        <w:rPr>
          <w:rFonts w:ascii="Arial" w:hAnsi="Arial" w:cs="Arial"/>
          <w:sz w:val="24"/>
          <w:szCs w:val="24"/>
        </w:rPr>
        <w:t xml:space="preserve">art 4 </w:t>
      </w:r>
      <w:r w:rsidR="00295BC1" w:rsidRPr="00DC2B24">
        <w:rPr>
          <w:rFonts w:ascii="Arial" w:hAnsi="Arial" w:cs="Arial"/>
          <w:sz w:val="24"/>
          <w:szCs w:val="24"/>
        </w:rPr>
        <w:t xml:space="preserve">of </w:t>
      </w:r>
      <w:r w:rsidR="002E7B60" w:rsidRPr="00DC2B24">
        <w:rPr>
          <w:rFonts w:ascii="Arial" w:hAnsi="Arial" w:cs="Arial"/>
          <w:sz w:val="24"/>
          <w:szCs w:val="24"/>
        </w:rPr>
        <w:t xml:space="preserve">the </w:t>
      </w:r>
      <w:r w:rsidR="00295BC1" w:rsidRPr="00DC2B24">
        <w:rPr>
          <w:rFonts w:ascii="Arial" w:hAnsi="Arial" w:cs="Arial"/>
          <w:sz w:val="24"/>
          <w:szCs w:val="24"/>
        </w:rPr>
        <w:t>Act</w:t>
      </w:r>
      <w:r w:rsidR="00732D82" w:rsidRPr="00DC2B24">
        <w:rPr>
          <w:rFonts w:ascii="Arial" w:hAnsi="Arial" w:cs="Arial"/>
          <w:sz w:val="24"/>
          <w:szCs w:val="24"/>
        </w:rPr>
        <w:t xml:space="preserve"> </w:t>
      </w:r>
      <w:r w:rsidR="00033371" w:rsidRPr="00DC2B24">
        <w:rPr>
          <w:rFonts w:ascii="Arial" w:hAnsi="Arial" w:cs="Arial"/>
          <w:sz w:val="24"/>
          <w:szCs w:val="24"/>
        </w:rPr>
        <w:t>in relation to</w:t>
      </w:r>
      <w:r w:rsidR="004B45DB" w:rsidRPr="00DC2B24">
        <w:rPr>
          <w:rFonts w:ascii="Arial" w:hAnsi="Arial" w:cs="Arial"/>
          <w:sz w:val="24"/>
          <w:szCs w:val="24"/>
        </w:rPr>
        <w:t xml:space="preserve"> the affected cohort</w:t>
      </w:r>
      <w:r w:rsidR="006C2F0A" w:rsidRPr="00DC2B24">
        <w:rPr>
          <w:rFonts w:ascii="Arial" w:hAnsi="Arial" w:cs="Arial"/>
          <w:sz w:val="24"/>
          <w:szCs w:val="24"/>
        </w:rPr>
        <w:t xml:space="preserve"> for </w:t>
      </w:r>
      <w:r w:rsidR="3F0D28D6" w:rsidRPr="00DC2B24">
        <w:rPr>
          <w:rFonts w:ascii="Arial" w:hAnsi="Arial" w:cs="Arial"/>
          <w:sz w:val="24"/>
          <w:szCs w:val="24"/>
        </w:rPr>
        <w:t>twelve</w:t>
      </w:r>
      <w:r w:rsidR="006C2F0A" w:rsidRPr="00DC2B24">
        <w:rPr>
          <w:rFonts w:ascii="Arial" w:hAnsi="Arial" w:cs="Arial"/>
          <w:sz w:val="24"/>
          <w:szCs w:val="24"/>
        </w:rPr>
        <w:t xml:space="preserve"> months</w:t>
      </w:r>
      <w:r w:rsidR="004B45DB" w:rsidRPr="00DC2B24">
        <w:rPr>
          <w:rFonts w:ascii="Arial" w:hAnsi="Arial" w:cs="Arial"/>
          <w:sz w:val="24"/>
          <w:szCs w:val="24"/>
        </w:rPr>
        <w:t xml:space="preserve">, </w:t>
      </w:r>
      <w:r w:rsidR="00CE30A5" w:rsidRPr="00DC2B24">
        <w:rPr>
          <w:rFonts w:ascii="Arial" w:hAnsi="Arial" w:cs="Arial"/>
          <w:sz w:val="24"/>
          <w:szCs w:val="24"/>
        </w:rPr>
        <w:t>the Bill limits t</w:t>
      </w:r>
      <w:r w:rsidR="00FE6A49" w:rsidRPr="00DC2B24">
        <w:rPr>
          <w:rFonts w:ascii="Arial" w:hAnsi="Arial" w:cs="Arial"/>
          <w:sz w:val="24"/>
          <w:szCs w:val="24"/>
        </w:rPr>
        <w:t>his</w:t>
      </w:r>
      <w:r w:rsidR="00CE30A5" w:rsidRPr="00DC2B24">
        <w:rPr>
          <w:rFonts w:ascii="Arial" w:hAnsi="Arial" w:cs="Arial"/>
          <w:sz w:val="24"/>
          <w:szCs w:val="24"/>
        </w:rPr>
        <w:t xml:space="preserve"> </w:t>
      </w:r>
      <w:r w:rsidR="00D1539B" w:rsidRPr="00DC2B24">
        <w:rPr>
          <w:rFonts w:ascii="Arial" w:hAnsi="Arial" w:cs="Arial"/>
          <w:sz w:val="24"/>
          <w:szCs w:val="24"/>
        </w:rPr>
        <w:t>right</w:t>
      </w:r>
      <w:r w:rsidR="006C2F0A" w:rsidRPr="00DC2B24">
        <w:rPr>
          <w:rFonts w:ascii="Arial" w:hAnsi="Arial" w:cs="Arial"/>
          <w:sz w:val="24"/>
          <w:szCs w:val="24"/>
        </w:rPr>
        <w:t>.</w:t>
      </w:r>
      <w:r w:rsidR="006C2F0A" w:rsidRPr="0224070F">
        <w:rPr>
          <w:rFonts w:ascii="Arial" w:hAnsi="Arial" w:cs="Arial"/>
          <w:sz w:val="24"/>
          <w:szCs w:val="24"/>
        </w:rPr>
        <w:t xml:space="preserve"> </w:t>
      </w:r>
    </w:p>
    <w:p w14:paraId="661162EC" w14:textId="77777777" w:rsidR="00133A93" w:rsidRDefault="00133A93" w:rsidP="005E4DFF">
      <w:pPr>
        <w:pStyle w:val="ListParagraph"/>
        <w:keepNext/>
        <w:numPr>
          <w:ilvl w:val="0"/>
          <w:numId w:val="38"/>
        </w:numPr>
        <w:ind w:left="567" w:hanging="567"/>
        <w:jc w:val="both"/>
        <w:rPr>
          <w:rFonts w:ascii="Arial" w:hAnsi="Arial" w:cs="Arial"/>
          <w:i/>
          <w:iCs/>
          <w:sz w:val="24"/>
          <w:szCs w:val="24"/>
        </w:rPr>
      </w:pPr>
      <w:r>
        <w:rPr>
          <w:rFonts w:ascii="Arial" w:hAnsi="Arial" w:cs="Arial"/>
          <w:i/>
          <w:iCs/>
          <w:sz w:val="24"/>
          <w:szCs w:val="24"/>
        </w:rPr>
        <w:lastRenderedPageBreak/>
        <w:t xml:space="preserve">Legitimate Purpose </w:t>
      </w:r>
      <w:r w:rsidRPr="00151A7E">
        <w:rPr>
          <w:rFonts w:ascii="Arial" w:hAnsi="Arial" w:cs="Arial"/>
          <w:i/>
          <w:sz w:val="24"/>
          <w:szCs w:val="24"/>
        </w:rPr>
        <w:t>(s28(b))</w:t>
      </w:r>
    </w:p>
    <w:p w14:paraId="6ACA923C" w14:textId="2C39C59B" w:rsidR="00833A08" w:rsidRDefault="00833A08" w:rsidP="007737D9">
      <w:pPr>
        <w:pStyle w:val="ListParagraph"/>
        <w:spacing w:before="240" w:after="200" w:line="276" w:lineRule="auto"/>
        <w:ind w:left="0"/>
        <w:jc w:val="both"/>
        <w:rPr>
          <w:rFonts w:ascii="Arial" w:hAnsi="Arial" w:cs="Arial"/>
          <w:sz w:val="24"/>
          <w:szCs w:val="24"/>
        </w:rPr>
      </w:pPr>
      <w:r>
        <w:rPr>
          <w:rFonts w:ascii="Arial" w:hAnsi="Arial" w:cs="Arial"/>
          <w:iCs/>
          <w:sz w:val="24"/>
          <w:szCs w:val="24"/>
        </w:rPr>
        <w:t xml:space="preserve">As with </w:t>
      </w:r>
      <w:r w:rsidR="006701E1">
        <w:rPr>
          <w:rFonts w:ascii="Arial" w:hAnsi="Arial" w:cs="Arial"/>
          <w:iCs/>
          <w:sz w:val="24"/>
          <w:szCs w:val="24"/>
        </w:rPr>
        <w:t>each of the rights outlined above</w:t>
      </w:r>
      <w:r>
        <w:rPr>
          <w:rFonts w:ascii="Arial" w:hAnsi="Arial" w:cs="Arial"/>
          <w:iCs/>
          <w:sz w:val="24"/>
          <w:szCs w:val="24"/>
        </w:rPr>
        <w:t xml:space="preserve">, the objective sought to be achieved by the Bill is to ensure that the affected cohort continues to receive time critical and necessary medical care. </w:t>
      </w:r>
    </w:p>
    <w:p w14:paraId="4946D520" w14:textId="1B36F782" w:rsidR="00403EAD" w:rsidRDefault="351FD6A1" w:rsidP="3CC058DF">
      <w:pPr>
        <w:pStyle w:val="ListParagraph"/>
        <w:spacing w:after="200" w:line="276" w:lineRule="auto"/>
        <w:ind w:left="0"/>
        <w:jc w:val="both"/>
        <w:rPr>
          <w:rFonts w:ascii="Arial" w:hAnsi="Arial" w:cs="Arial"/>
          <w:sz w:val="24"/>
          <w:szCs w:val="24"/>
        </w:rPr>
      </w:pPr>
      <w:r w:rsidRPr="3CC058DF">
        <w:rPr>
          <w:rFonts w:ascii="Arial" w:hAnsi="Arial" w:cs="Arial"/>
          <w:sz w:val="24"/>
          <w:szCs w:val="24"/>
        </w:rPr>
        <w:t>As with the right to be free from discrimination, given</w:t>
      </w:r>
      <w:r w:rsidR="204C8B9C" w:rsidRPr="3CC058DF">
        <w:rPr>
          <w:rFonts w:ascii="Arial" w:hAnsi="Arial" w:cs="Arial"/>
          <w:sz w:val="24"/>
          <w:szCs w:val="24"/>
        </w:rPr>
        <w:t xml:space="preserve"> the</w:t>
      </w:r>
      <w:r w:rsidR="4C43E768" w:rsidRPr="3CC058DF">
        <w:rPr>
          <w:rFonts w:ascii="Arial" w:hAnsi="Arial" w:cs="Arial"/>
          <w:sz w:val="24"/>
          <w:szCs w:val="24"/>
        </w:rPr>
        <w:t xml:space="preserve"> barriers to preparation and approval of treatment plans by the </w:t>
      </w:r>
      <w:r w:rsidRPr="3CC058DF">
        <w:rPr>
          <w:rFonts w:ascii="Arial" w:hAnsi="Arial" w:cs="Arial"/>
          <w:sz w:val="24"/>
          <w:szCs w:val="24"/>
        </w:rPr>
        <w:t>Board</w:t>
      </w:r>
      <w:r w:rsidR="3B1B4066" w:rsidRPr="3CC058DF">
        <w:rPr>
          <w:rFonts w:ascii="Arial" w:hAnsi="Arial" w:cs="Arial"/>
          <w:sz w:val="24"/>
          <w:szCs w:val="24"/>
        </w:rPr>
        <w:t>,</w:t>
      </w:r>
      <w:r w:rsidRPr="3CC058DF">
        <w:rPr>
          <w:rFonts w:ascii="Arial" w:hAnsi="Arial" w:cs="Arial"/>
          <w:sz w:val="24"/>
          <w:szCs w:val="24"/>
        </w:rPr>
        <w:t xml:space="preserve"> restricted medical treatments which may be considered acceptable by the Board and consistent with the person’s wishes could be prevented from occurring. These treatments could be time-critical depending on the person’s age, onset of puberty and the person’s particular variation in sex characteristics</w:t>
      </w:r>
      <w:r w:rsidR="05BC6ABC" w:rsidRPr="3CC058DF">
        <w:rPr>
          <w:rFonts w:ascii="Arial" w:hAnsi="Arial" w:cs="Arial"/>
          <w:sz w:val="24"/>
          <w:szCs w:val="24"/>
        </w:rPr>
        <w:t>.</w:t>
      </w:r>
      <w:r w:rsidR="37286772" w:rsidRPr="3CC058DF">
        <w:rPr>
          <w:rFonts w:ascii="Arial" w:hAnsi="Arial" w:cs="Arial"/>
          <w:sz w:val="24"/>
          <w:szCs w:val="24"/>
        </w:rPr>
        <w:t xml:space="preserve"> </w:t>
      </w:r>
    </w:p>
    <w:p w14:paraId="29D2D521" w14:textId="45AB5BC1" w:rsidR="00947627" w:rsidRDefault="00833A08" w:rsidP="00947627">
      <w:pPr>
        <w:pStyle w:val="ListParagraph"/>
        <w:spacing w:after="200" w:line="276" w:lineRule="auto"/>
        <w:ind w:left="0"/>
        <w:jc w:val="both"/>
        <w:rPr>
          <w:rFonts w:ascii="Arial" w:hAnsi="Arial" w:cs="Arial"/>
          <w:iCs/>
          <w:sz w:val="24"/>
          <w:szCs w:val="24"/>
        </w:rPr>
      </w:pPr>
      <w:r w:rsidRPr="00C0151D">
        <w:rPr>
          <w:rFonts w:ascii="Arial" w:hAnsi="Arial" w:cs="Arial"/>
          <w:sz w:val="24"/>
          <w:szCs w:val="24"/>
        </w:rPr>
        <w:t>A</w:t>
      </w:r>
      <w:r w:rsidR="00C869C3">
        <w:rPr>
          <w:rFonts w:ascii="Arial" w:hAnsi="Arial" w:cs="Arial"/>
          <w:sz w:val="24"/>
          <w:szCs w:val="24"/>
        </w:rPr>
        <w:t xml:space="preserve">s </w:t>
      </w:r>
      <w:r w:rsidR="00B70DC8">
        <w:rPr>
          <w:rFonts w:ascii="Arial" w:hAnsi="Arial" w:cs="Arial"/>
          <w:sz w:val="24"/>
          <w:szCs w:val="24"/>
        </w:rPr>
        <w:t>set out above a</w:t>
      </w:r>
      <w:r w:rsidRPr="00C0151D">
        <w:rPr>
          <w:rFonts w:ascii="Arial" w:hAnsi="Arial" w:cs="Arial"/>
          <w:sz w:val="24"/>
          <w:szCs w:val="24"/>
        </w:rPr>
        <w:t>ny delay, interruption or cessation in ongoing care</w:t>
      </w:r>
      <w:r>
        <w:rPr>
          <w:rFonts w:ascii="Arial" w:hAnsi="Arial" w:cs="Arial"/>
          <w:iCs/>
          <w:sz w:val="24"/>
          <w:szCs w:val="24"/>
        </w:rPr>
        <w:t xml:space="preserve"> </w:t>
      </w:r>
      <w:r w:rsidRPr="001D648E">
        <w:rPr>
          <w:rFonts w:ascii="Arial" w:hAnsi="Arial" w:cs="Arial"/>
          <w:sz w:val="24"/>
          <w:szCs w:val="24"/>
        </w:rPr>
        <w:t>could</w:t>
      </w:r>
      <w:r w:rsidRPr="001D648E">
        <w:rPr>
          <w:rFonts w:ascii="Arial" w:hAnsi="Arial" w:cs="Arial"/>
          <w:iCs/>
          <w:sz w:val="24"/>
          <w:szCs w:val="24"/>
        </w:rPr>
        <w:t xml:space="preserve"> </w:t>
      </w:r>
      <w:r w:rsidRPr="00C0151D">
        <w:rPr>
          <w:rFonts w:ascii="Arial" w:hAnsi="Arial" w:cs="Arial"/>
          <w:sz w:val="24"/>
          <w:szCs w:val="24"/>
        </w:rPr>
        <w:t xml:space="preserve">therefore have a lasting impact on a child’s life and may </w:t>
      </w:r>
      <w:r>
        <w:rPr>
          <w:rFonts w:ascii="Arial" w:hAnsi="Arial" w:cs="Arial"/>
          <w:sz w:val="24"/>
          <w:szCs w:val="24"/>
        </w:rPr>
        <w:t>cause that child serious physical and psychological harm</w:t>
      </w:r>
      <w:r w:rsidRPr="00C0151D">
        <w:rPr>
          <w:rFonts w:ascii="Arial" w:hAnsi="Arial" w:cs="Arial"/>
          <w:sz w:val="24"/>
          <w:szCs w:val="24"/>
        </w:rPr>
        <w:t>.</w:t>
      </w:r>
      <w:r>
        <w:rPr>
          <w:rFonts w:ascii="Arial" w:hAnsi="Arial" w:cs="Arial"/>
          <w:iCs/>
          <w:sz w:val="24"/>
          <w:szCs w:val="24"/>
        </w:rPr>
        <w:t xml:space="preserve"> </w:t>
      </w:r>
      <w:r w:rsidR="00947627">
        <w:rPr>
          <w:rFonts w:ascii="Arial" w:hAnsi="Arial" w:cs="Arial"/>
          <w:iCs/>
          <w:sz w:val="24"/>
          <w:szCs w:val="24"/>
        </w:rPr>
        <w:t xml:space="preserve">The Bill would allow such medically necessary treatment to occur, and therefore will be effective to address the risks to the affected cohort.  </w:t>
      </w:r>
    </w:p>
    <w:p w14:paraId="7B1F17B9" w14:textId="24174747" w:rsidR="00576D4F" w:rsidRPr="00151A7E" w:rsidRDefault="00576D4F" w:rsidP="007737D9">
      <w:pPr>
        <w:pStyle w:val="ListParagraph"/>
        <w:numPr>
          <w:ilvl w:val="0"/>
          <w:numId w:val="40"/>
        </w:numPr>
        <w:spacing w:before="240"/>
        <w:jc w:val="both"/>
        <w:rPr>
          <w:rFonts w:ascii="Arial" w:hAnsi="Arial" w:cs="Arial"/>
          <w:i/>
          <w:sz w:val="24"/>
          <w:szCs w:val="24"/>
        </w:rPr>
      </w:pPr>
      <w:r w:rsidRPr="00151A7E">
        <w:rPr>
          <w:rFonts w:ascii="Arial" w:hAnsi="Arial" w:cs="Arial"/>
          <w:i/>
          <w:sz w:val="24"/>
          <w:szCs w:val="24"/>
        </w:rPr>
        <w:t>Rational connection between the limitation and the purpose (s28(d))</w:t>
      </w:r>
    </w:p>
    <w:p w14:paraId="095123EC" w14:textId="77777777" w:rsidR="00AB2814" w:rsidRDefault="00DE6A9C" w:rsidP="00D52E49">
      <w:pPr>
        <w:spacing w:before="240" w:after="120"/>
        <w:ind w:right="-45"/>
        <w:jc w:val="both"/>
        <w:rPr>
          <w:rFonts w:ascii="Arial" w:hAnsi="Arial" w:cs="Arial"/>
          <w:sz w:val="24"/>
          <w:szCs w:val="24"/>
        </w:rPr>
      </w:pPr>
      <w:r>
        <w:rPr>
          <w:rFonts w:ascii="Arial" w:hAnsi="Arial" w:cs="Arial"/>
          <w:sz w:val="24"/>
          <w:szCs w:val="24"/>
        </w:rPr>
        <w:t xml:space="preserve">The Bill will </w:t>
      </w:r>
      <w:r w:rsidR="00B70892">
        <w:rPr>
          <w:rFonts w:ascii="Arial" w:hAnsi="Arial" w:cs="Arial"/>
          <w:sz w:val="24"/>
          <w:szCs w:val="24"/>
        </w:rPr>
        <w:t xml:space="preserve">be effective to </w:t>
      </w:r>
      <w:r>
        <w:rPr>
          <w:rFonts w:ascii="Arial" w:hAnsi="Arial" w:cs="Arial"/>
          <w:sz w:val="24"/>
          <w:szCs w:val="24"/>
        </w:rPr>
        <w:t xml:space="preserve">allow </w:t>
      </w:r>
      <w:r w:rsidR="007E7A34">
        <w:rPr>
          <w:rFonts w:ascii="Arial" w:hAnsi="Arial" w:cs="Arial"/>
          <w:sz w:val="24"/>
          <w:szCs w:val="24"/>
        </w:rPr>
        <w:t>further time fo</w:t>
      </w:r>
      <w:r w:rsidR="00242B33">
        <w:rPr>
          <w:rFonts w:ascii="Arial" w:hAnsi="Arial" w:cs="Arial"/>
          <w:sz w:val="24"/>
          <w:szCs w:val="24"/>
        </w:rPr>
        <w:t xml:space="preserve">r treatment plans to be put in place </w:t>
      </w:r>
      <w:r w:rsidR="00372EC0">
        <w:rPr>
          <w:rFonts w:ascii="Arial" w:hAnsi="Arial" w:cs="Arial"/>
          <w:sz w:val="24"/>
          <w:szCs w:val="24"/>
        </w:rPr>
        <w:t xml:space="preserve">to support the continued </w:t>
      </w:r>
      <w:r w:rsidR="00925404">
        <w:rPr>
          <w:rFonts w:ascii="Arial" w:hAnsi="Arial" w:cs="Arial"/>
          <w:sz w:val="24"/>
          <w:szCs w:val="24"/>
        </w:rPr>
        <w:t xml:space="preserve">and future </w:t>
      </w:r>
      <w:r w:rsidR="00372EC0">
        <w:rPr>
          <w:rFonts w:ascii="Arial" w:hAnsi="Arial" w:cs="Arial"/>
          <w:sz w:val="24"/>
          <w:szCs w:val="24"/>
        </w:rPr>
        <w:t xml:space="preserve">treatment </w:t>
      </w:r>
      <w:r w:rsidR="008A790E">
        <w:rPr>
          <w:rFonts w:ascii="Arial" w:hAnsi="Arial" w:cs="Arial"/>
          <w:sz w:val="24"/>
          <w:szCs w:val="24"/>
        </w:rPr>
        <w:t xml:space="preserve">of the affected cohort. </w:t>
      </w:r>
    </w:p>
    <w:p w14:paraId="70A6CD91" w14:textId="6417AACB" w:rsidR="00E64565" w:rsidRPr="00E17E43" w:rsidRDefault="00DF0427" w:rsidP="00D52E49">
      <w:pPr>
        <w:spacing w:before="240" w:after="120"/>
        <w:ind w:right="-45"/>
        <w:jc w:val="both"/>
        <w:rPr>
          <w:rFonts w:ascii="Arial" w:hAnsi="Arial" w:cs="Arial"/>
          <w:sz w:val="24"/>
          <w:szCs w:val="24"/>
        </w:rPr>
      </w:pPr>
      <w:r>
        <w:rPr>
          <w:rFonts w:ascii="Arial" w:hAnsi="Arial" w:cs="Arial"/>
          <w:sz w:val="24"/>
          <w:szCs w:val="24"/>
        </w:rPr>
        <w:t>As set out in the overview, t</w:t>
      </w:r>
      <w:r w:rsidR="00E64565" w:rsidRPr="00E17E43">
        <w:rPr>
          <w:rFonts w:ascii="Arial" w:hAnsi="Arial" w:cs="Arial"/>
          <w:sz w:val="24"/>
          <w:szCs w:val="24"/>
        </w:rPr>
        <w:t xml:space="preserve">he development and approval of treatment plans is an intensive process for the prescribed person and their family. To assess whether the prescribed person is not able to consent to the treatment themselves, and to ensure the prescribed person’s views have been adequately taken into account in the development of </w:t>
      </w:r>
      <w:r w:rsidR="00E64565">
        <w:rPr>
          <w:rFonts w:ascii="Arial" w:hAnsi="Arial" w:cs="Arial"/>
          <w:sz w:val="24"/>
          <w:szCs w:val="24"/>
        </w:rPr>
        <w:t>an</w:t>
      </w:r>
      <w:r w:rsidR="00E64565" w:rsidRPr="00E17E43">
        <w:rPr>
          <w:rFonts w:ascii="Arial" w:hAnsi="Arial" w:cs="Arial"/>
          <w:sz w:val="24"/>
          <w:szCs w:val="24"/>
        </w:rPr>
        <w:t xml:space="preserve"> individual treatment plan, a sensitive and sometimes lengthy series of conversations with the prescribed person </w:t>
      </w:r>
      <w:r w:rsidR="00C330A4">
        <w:rPr>
          <w:rFonts w:ascii="Arial" w:hAnsi="Arial" w:cs="Arial"/>
          <w:sz w:val="24"/>
          <w:szCs w:val="24"/>
        </w:rPr>
        <w:t>is</w:t>
      </w:r>
      <w:r w:rsidR="00C330A4" w:rsidRPr="00E17E43">
        <w:rPr>
          <w:rFonts w:ascii="Arial" w:hAnsi="Arial" w:cs="Arial"/>
          <w:sz w:val="24"/>
          <w:szCs w:val="24"/>
        </w:rPr>
        <w:t xml:space="preserve"> </w:t>
      </w:r>
      <w:r w:rsidR="00E64565" w:rsidRPr="00E17E43">
        <w:rPr>
          <w:rFonts w:ascii="Arial" w:hAnsi="Arial" w:cs="Arial"/>
          <w:sz w:val="24"/>
          <w:szCs w:val="24"/>
        </w:rPr>
        <w:t xml:space="preserve">required, alongside delivery of appropriate psychosocial supports. This process takes time and sensitivity, and if rushed can pose risks to the wellbeing of the prescribed person.  </w:t>
      </w:r>
    </w:p>
    <w:p w14:paraId="405F6020" w14:textId="43E0613D" w:rsidR="00415307" w:rsidRDefault="00765FAC" w:rsidP="407F00D9">
      <w:pPr>
        <w:spacing w:before="240"/>
        <w:jc w:val="both"/>
        <w:rPr>
          <w:rFonts w:ascii="Arial" w:hAnsi="Arial" w:cs="Arial"/>
          <w:iCs/>
          <w:sz w:val="24"/>
          <w:szCs w:val="24"/>
        </w:rPr>
      </w:pPr>
      <w:r>
        <w:rPr>
          <w:rFonts w:ascii="Arial" w:hAnsi="Arial" w:cs="Arial"/>
          <w:sz w:val="24"/>
          <w:szCs w:val="24"/>
        </w:rPr>
        <w:t>As with the other rights the Bill limits, t</w:t>
      </w:r>
      <w:r w:rsidR="00F24061">
        <w:rPr>
          <w:rFonts w:ascii="Arial" w:hAnsi="Arial" w:cs="Arial"/>
          <w:sz w:val="24"/>
          <w:szCs w:val="24"/>
        </w:rPr>
        <w:t xml:space="preserve">he </w:t>
      </w:r>
      <w:r w:rsidR="00373B65">
        <w:rPr>
          <w:rFonts w:ascii="Arial" w:hAnsi="Arial" w:cs="Arial"/>
          <w:sz w:val="24"/>
          <w:szCs w:val="24"/>
        </w:rPr>
        <w:t xml:space="preserve">limitation on the right </w:t>
      </w:r>
      <w:r w:rsidR="00E96C6B">
        <w:rPr>
          <w:rFonts w:ascii="Arial" w:hAnsi="Arial" w:cs="Arial"/>
          <w:sz w:val="24"/>
          <w:szCs w:val="24"/>
        </w:rPr>
        <w:t xml:space="preserve">not </w:t>
      </w:r>
      <w:r w:rsidR="00373B65">
        <w:rPr>
          <w:rFonts w:ascii="Arial" w:hAnsi="Arial" w:cs="Arial"/>
          <w:sz w:val="24"/>
          <w:szCs w:val="24"/>
        </w:rPr>
        <w:t xml:space="preserve">to </w:t>
      </w:r>
      <w:r w:rsidR="00E96C6B">
        <w:rPr>
          <w:rFonts w:ascii="Arial" w:hAnsi="Arial" w:cs="Arial"/>
          <w:sz w:val="24"/>
          <w:szCs w:val="24"/>
        </w:rPr>
        <w:t>be subject to</w:t>
      </w:r>
      <w:r w:rsidR="00C330A4">
        <w:rPr>
          <w:rFonts w:ascii="Arial" w:hAnsi="Arial" w:cs="Arial"/>
          <w:sz w:val="24"/>
          <w:szCs w:val="24"/>
        </w:rPr>
        <w:t xml:space="preserve"> </w:t>
      </w:r>
      <w:r w:rsidR="00373B65">
        <w:rPr>
          <w:rFonts w:ascii="Arial" w:hAnsi="Arial" w:cs="Arial"/>
          <w:sz w:val="24"/>
          <w:szCs w:val="24"/>
        </w:rPr>
        <w:t>treatment without consent relates to the delay of the</w:t>
      </w:r>
      <w:r w:rsidR="007D5358">
        <w:rPr>
          <w:rFonts w:ascii="Arial" w:hAnsi="Arial" w:cs="Arial"/>
          <w:sz w:val="24"/>
          <w:szCs w:val="24"/>
        </w:rPr>
        <w:t xml:space="preserve"> legal protections afforded by </w:t>
      </w:r>
      <w:r w:rsidR="004A1F45">
        <w:rPr>
          <w:rFonts w:ascii="Arial" w:hAnsi="Arial" w:cs="Arial"/>
          <w:sz w:val="24"/>
          <w:szCs w:val="24"/>
        </w:rPr>
        <w:t>the Board’s mandatory oversight of restricted medical treatments,</w:t>
      </w:r>
      <w:r w:rsidR="001F007A" w:rsidRPr="001F007A">
        <w:rPr>
          <w:rFonts w:ascii="Arial" w:hAnsi="Arial" w:cs="Arial"/>
          <w:sz w:val="24"/>
          <w:szCs w:val="24"/>
        </w:rPr>
        <w:t xml:space="preserve"> </w:t>
      </w:r>
      <w:r w:rsidR="001F007A">
        <w:rPr>
          <w:rFonts w:ascii="Arial" w:hAnsi="Arial" w:cs="Arial"/>
          <w:sz w:val="24"/>
          <w:szCs w:val="24"/>
        </w:rPr>
        <w:t>which ensures that</w:t>
      </w:r>
      <w:r w:rsidR="001F007A" w:rsidRPr="0224070F">
        <w:rPr>
          <w:rFonts w:ascii="Arial" w:hAnsi="Arial" w:cs="Arial"/>
          <w:sz w:val="24"/>
          <w:szCs w:val="24"/>
        </w:rPr>
        <w:t xml:space="preserve"> section 13 to 16 of the Act – which give effect to the person’s wishes</w:t>
      </w:r>
      <w:r w:rsidR="001F007A">
        <w:rPr>
          <w:rFonts w:ascii="Arial" w:hAnsi="Arial" w:cs="Arial"/>
          <w:sz w:val="24"/>
          <w:szCs w:val="24"/>
        </w:rPr>
        <w:t xml:space="preserve"> and </w:t>
      </w:r>
      <w:r w:rsidR="00616736">
        <w:rPr>
          <w:rFonts w:ascii="Arial" w:hAnsi="Arial" w:cs="Arial"/>
          <w:sz w:val="24"/>
          <w:szCs w:val="24"/>
        </w:rPr>
        <w:t>which ensure that the reasonable steps have been taken to asses</w:t>
      </w:r>
      <w:r w:rsidR="0096627A">
        <w:rPr>
          <w:rFonts w:ascii="Arial" w:hAnsi="Arial" w:cs="Arial"/>
          <w:sz w:val="24"/>
          <w:szCs w:val="24"/>
        </w:rPr>
        <w:t>s</w:t>
      </w:r>
      <w:r w:rsidR="00616736">
        <w:rPr>
          <w:rFonts w:ascii="Arial" w:hAnsi="Arial" w:cs="Arial"/>
          <w:sz w:val="24"/>
          <w:szCs w:val="24"/>
        </w:rPr>
        <w:t xml:space="preserve"> the </w:t>
      </w:r>
      <w:r w:rsidR="001F007A">
        <w:rPr>
          <w:rFonts w:ascii="Arial" w:hAnsi="Arial" w:cs="Arial"/>
          <w:sz w:val="24"/>
          <w:szCs w:val="24"/>
        </w:rPr>
        <w:t>individual’s capacity to consent</w:t>
      </w:r>
      <w:r w:rsidR="001F007A" w:rsidRPr="0224070F">
        <w:rPr>
          <w:rFonts w:ascii="Arial" w:hAnsi="Arial" w:cs="Arial"/>
          <w:sz w:val="24"/>
          <w:szCs w:val="24"/>
        </w:rPr>
        <w:t xml:space="preserve"> – have been taken into consideration</w:t>
      </w:r>
      <w:r w:rsidR="001F007A">
        <w:rPr>
          <w:rFonts w:ascii="Arial" w:hAnsi="Arial" w:cs="Arial"/>
          <w:iCs/>
          <w:sz w:val="24"/>
          <w:szCs w:val="24"/>
        </w:rPr>
        <w:t>.</w:t>
      </w:r>
    </w:p>
    <w:p w14:paraId="1C32EC95" w14:textId="604C95B5" w:rsidR="00CF2724" w:rsidRPr="00C73CCA" w:rsidRDefault="00CF2724" w:rsidP="007737D9">
      <w:pPr>
        <w:spacing w:before="240"/>
        <w:jc w:val="both"/>
        <w:rPr>
          <w:rFonts w:ascii="Arial" w:hAnsi="Arial" w:cs="Arial"/>
          <w:sz w:val="24"/>
          <w:szCs w:val="24"/>
        </w:rPr>
      </w:pPr>
      <w:r>
        <w:rPr>
          <w:rFonts w:ascii="Arial" w:hAnsi="Arial" w:cs="Arial"/>
          <w:iCs/>
          <w:sz w:val="24"/>
          <w:szCs w:val="24"/>
        </w:rPr>
        <w:t xml:space="preserve">Delaying the mandatory oversight of the </w:t>
      </w:r>
      <w:r w:rsidR="002665A2">
        <w:rPr>
          <w:rFonts w:ascii="Arial" w:hAnsi="Arial" w:cs="Arial"/>
          <w:iCs/>
          <w:sz w:val="24"/>
          <w:szCs w:val="24"/>
        </w:rPr>
        <w:t xml:space="preserve">Board for the transitional period </w:t>
      </w:r>
      <w:r w:rsidR="005461B0">
        <w:rPr>
          <w:rFonts w:ascii="Arial" w:hAnsi="Arial" w:cs="Arial"/>
          <w:iCs/>
          <w:sz w:val="24"/>
          <w:szCs w:val="24"/>
        </w:rPr>
        <w:t xml:space="preserve">will be effective to </w:t>
      </w:r>
      <w:r w:rsidR="004B46CB">
        <w:rPr>
          <w:rFonts w:ascii="Arial" w:hAnsi="Arial" w:cs="Arial"/>
          <w:iCs/>
          <w:sz w:val="24"/>
          <w:szCs w:val="24"/>
        </w:rPr>
        <w:t xml:space="preserve">ensure there is sufficient time to assess capacity of </w:t>
      </w:r>
      <w:r w:rsidR="0096627A">
        <w:rPr>
          <w:rFonts w:ascii="Arial" w:hAnsi="Arial" w:cs="Arial"/>
          <w:iCs/>
          <w:sz w:val="24"/>
          <w:szCs w:val="24"/>
        </w:rPr>
        <w:t xml:space="preserve">individuals in </w:t>
      </w:r>
      <w:r w:rsidR="004B46CB">
        <w:rPr>
          <w:rFonts w:ascii="Arial" w:hAnsi="Arial" w:cs="Arial"/>
          <w:iCs/>
          <w:sz w:val="24"/>
          <w:szCs w:val="24"/>
        </w:rPr>
        <w:t xml:space="preserve">the affected cohort, and to ensure treatment plans have been developed in accordance with the wishes of each person in the affected cohort. </w:t>
      </w:r>
    </w:p>
    <w:p w14:paraId="0D067A2A" w14:textId="77777777" w:rsidR="00BB3D90" w:rsidRDefault="000D0776" w:rsidP="00BB3D90">
      <w:pPr>
        <w:spacing w:before="240" w:after="240"/>
        <w:jc w:val="both"/>
        <w:rPr>
          <w:rFonts w:ascii="Arial" w:hAnsi="Arial" w:cs="Arial"/>
          <w:sz w:val="24"/>
          <w:szCs w:val="24"/>
        </w:rPr>
      </w:pPr>
      <w:r w:rsidRPr="00BB3D90">
        <w:rPr>
          <w:rFonts w:ascii="Arial" w:hAnsi="Arial" w:cs="Arial"/>
          <w:sz w:val="24"/>
          <w:szCs w:val="24"/>
        </w:rPr>
        <w:t xml:space="preserve">Accordingly, delaying the application of section 10 and part 4 for those in the affected cohort, whilst limiting the assurance provided by the Board’s approval of treatment plans, will ultimately prevent the worse outcome of delaying, interrupting or ceasing </w:t>
      </w:r>
      <w:r w:rsidRPr="00BB3D90">
        <w:rPr>
          <w:rFonts w:ascii="Arial" w:hAnsi="Arial" w:cs="Arial"/>
          <w:sz w:val="24"/>
          <w:szCs w:val="24"/>
        </w:rPr>
        <w:lastRenderedPageBreak/>
        <w:t>necessary time-critical treatments</w:t>
      </w:r>
      <w:r w:rsidR="00082166" w:rsidRPr="00BB3D90">
        <w:rPr>
          <w:rFonts w:ascii="Arial" w:hAnsi="Arial" w:cs="Arial"/>
          <w:sz w:val="24"/>
          <w:szCs w:val="24"/>
        </w:rPr>
        <w:t>, a</w:t>
      </w:r>
      <w:r w:rsidR="004A7118" w:rsidRPr="00BB3D90">
        <w:rPr>
          <w:rFonts w:ascii="Arial" w:hAnsi="Arial" w:cs="Arial"/>
          <w:sz w:val="24"/>
          <w:szCs w:val="24"/>
        </w:rPr>
        <w:t xml:space="preserve">nd provide adequate time for the wishes of the prescribed person to be appropriately considered. </w:t>
      </w:r>
    </w:p>
    <w:p w14:paraId="717C417C" w14:textId="3057F87A" w:rsidR="000E64F1" w:rsidRPr="00C354EF" w:rsidRDefault="000E64F1" w:rsidP="00C354EF">
      <w:pPr>
        <w:pStyle w:val="ListParagraph"/>
        <w:numPr>
          <w:ilvl w:val="0"/>
          <w:numId w:val="40"/>
        </w:numPr>
        <w:spacing w:before="240" w:after="240"/>
        <w:jc w:val="both"/>
        <w:rPr>
          <w:rFonts w:ascii="Arial" w:hAnsi="Arial" w:cs="Arial"/>
          <w:i/>
          <w:sz w:val="24"/>
          <w:szCs w:val="24"/>
        </w:rPr>
      </w:pPr>
      <w:r w:rsidRPr="00C354EF">
        <w:rPr>
          <w:rFonts w:ascii="Arial" w:hAnsi="Arial" w:cs="Arial"/>
          <w:i/>
          <w:sz w:val="24"/>
          <w:szCs w:val="24"/>
        </w:rPr>
        <w:t>Proportionality (s28 (e))</w:t>
      </w:r>
    </w:p>
    <w:p w14:paraId="189FC5E2" w14:textId="77777777" w:rsidR="00ED65FA" w:rsidRDefault="0048190C" w:rsidP="0048190C">
      <w:pPr>
        <w:jc w:val="both"/>
        <w:rPr>
          <w:rFonts w:ascii="Arial" w:hAnsi="Arial" w:cs="Arial"/>
          <w:sz w:val="24"/>
          <w:szCs w:val="24"/>
        </w:rPr>
      </w:pPr>
      <w:r>
        <w:rPr>
          <w:rFonts w:ascii="Arial" w:hAnsi="Arial" w:cs="Arial"/>
          <w:sz w:val="24"/>
          <w:szCs w:val="24"/>
        </w:rPr>
        <w:t xml:space="preserve">As with the rights outlined above, which </w:t>
      </w:r>
      <w:r w:rsidR="0013435D">
        <w:rPr>
          <w:rFonts w:ascii="Arial" w:hAnsi="Arial" w:cs="Arial"/>
          <w:sz w:val="24"/>
          <w:szCs w:val="24"/>
        </w:rPr>
        <w:t xml:space="preserve">are limited due to the </w:t>
      </w:r>
      <w:r w:rsidR="006E6C4B">
        <w:rPr>
          <w:rFonts w:ascii="Arial" w:hAnsi="Arial" w:cs="Arial"/>
          <w:sz w:val="24"/>
          <w:szCs w:val="24"/>
        </w:rPr>
        <w:t xml:space="preserve">delay of the mandatory oversight of the Board, </w:t>
      </w:r>
      <w:r w:rsidR="0029149E">
        <w:rPr>
          <w:rFonts w:ascii="Arial" w:hAnsi="Arial" w:cs="Arial"/>
          <w:sz w:val="24"/>
          <w:szCs w:val="24"/>
        </w:rPr>
        <w:t xml:space="preserve">the Bill limits </w:t>
      </w:r>
      <w:r w:rsidR="00C95767">
        <w:rPr>
          <w:rFonts w:ascii="Arial" w:hAnsi="Arial" w:cs="Arial"/>
          <w:sz w:val="24"/>
          <w:szCs w:val="24"/>
        </w:rPr>
        <w:t xml:space="preserve">the right not to be subjected to medical treatment without free consent, </w:t>
      </w:r>
      <w:r>
        <w:rPr>
          <w:rFonts w:ascii="Arial" w:hAnsi="Arial" w:cs="Arial"/>
          <w:sz w:val="24"/>
          <w:szCs w:val="24"/>
        </w:rPr>
        <w:t xml:space="preserve">in that it delays the </w:t>
      </w:r>
      <w:r w:rsidR="00AD3752">
        <w:rPr>
          <w:rFonts w:ascii="Arial" w:hAnsi="Arial" w:cs="Arial"/>
          <w:sz w:val="24"/>
          <w:szCs w:val="24"/>
        </w:rPr>
        <w:t xml:space="preserve">legal protections for consent under the Act. </w:t>
      </w:r>
    </w:p>
    <w:p w14:paraId="10E60635" w14:textId="618F2B06" w:rsidR="0048190C" w:rsidRDefault="7C5B15B3" w:rsidP="005E4DFF">
      <w:pPr>
        <w:jc w:val="both"/>
        <w:rPr>
          <w:rFonts w:ascii="Arial" w:hAnsi="Arial" w:cs="Arial"/>
          <w:sz w:val="24"/>
          <w:szCs w:val="24"/>
        </w:rPr>
      </w:pPr>
      <w:r w:rsidRPr="3CC058DF">
        <w:rPr>
          <w:rFonts w:ascii="Arial" w:hAnsi="Arial" w:cs="Arial"/>
          <w:sz w:val="24"/>
          <w:szCs w:val="24"/>
        </w:rPr>
        <w:t xml:space="preserve">The Bill has been targeted, </w:t>
      </w:r>
      <w:r w:rsidR="24E7DC46" w:rsidRPr="3CC058DF">
        <w:rPr>
          <w:rFonts w:ascii="Arial" w:hAnsi="Arial" w:cs="Arial"/>
          <w:sz w:val="24"/>
          <w:szCs w:val="24"/>
        </w:rPr>
        <w:t>scop</w:t>
      </w:r>
      <w:r w:rsidRPr="3CC058DF">
        <w:rPr>
          <w:rFonts w:ascii="Arial" w:hAnsi="Arial" w:cs="Arial"/>
          <w:sz w:val="24"/>
          <w:szCs w:val="24"/>
        </w:rPr>
        <w:t xml:space="preserve">ed and safeguarded in a number of ways </w:t>
      </w:r>
      <w:r w:rsidR="61706E85" w:rsidRPr="3CC058DF">
        <w:rPr>
          <w:rFonts w:ascii="Arial" w:hAnsi="Arial" w:cs="Arial"/>
          <w:sz w:val="24"/>
          <w:szCs w:val="24"/>
        </w:rPr>
        <w:t xml:space="preserve">outlined in respect of the </w:t>
      </w:r>
      <w:r w:rsidR="1C577DF8" w:rsidRPr="3CC058DF">
        <w:rPr>
          <w:rFonts w:ascii="Arial" w:hAnsi="Arial" w:cs="Arial"/>
          <w:sz w:val="24"/>
          <w:szCs w:val="24"/>
        </w:rPr>
        <w:t xml:space="preserve">right to be free from discrimination set out above. </w:t>
      </w:r>
      <w:r w:rsidR="095AF988" w:rsidRPr="3CC058DF">
        <w:rPr>
          <w:rFonts w:ascii="Arial" w:hAnsi="Arial" w:cs="Arial"/>
          <w:sz w:val="24"/>
          <w:szCs w:val="24"/>
        </w:rPr>
        <w:t>The particular ways in which the right to consent is safeguard</w:t>
      </w:r>
      <w:r w:rsidR="00072A51">
        <w:rPr>
          <w:rFonts w:ascii="Arial" w:hAnsi="Arial" w:cs="Arial"/>
          <w:sz w:val="24"/>
          <w:szCs w:val="24"/>
        </w:rPr>
        <w:t>ed</w:t>
      </w:r>
      <w:r w:rsidR="095AF988" w:rsidRPr="3CC058DF">
        <w:rPr>
          <w:rFonts w:ascii="Arial" w:hAnsi="Arial" w:cs="Arial"/>
          <w:sz w:val="24"/>
          <w:szCs w:val="24"/>
        </w:rPr>
        <w:t xml:space="preserve"> and/or </w:t>
      </w:r>
      <w:r w:rsidR="590B9702" w:rsidRPr="3CC058DF">
        <w:rPr>
          <w:rFonts w:ascii="Arial" w:hAnsi="Arial" w:cs="Arial"/>
          <w:sz w:val="24"/>
          <w:szCs w:val="24"/>
        </w:rPr>
        <w:t xml:space="preserve">confined to the purpose are as follows: </w:t>
      </w:r>
    </w:p>
    <w:p w14:paraId="6388E4DC" w14:textId="548C5C9B" w:rsidR="0048190C" w:rsidRDefault="0048190C" w:rsidP="005E4DFF">
      <w:pPr>
        <w:pStyle w:val="ListParagraph"/>
        <w:numPr>
          <w:ilvl w:val="0"/>
          <w:numId w:val="52"/>
        </w:numPr>
        <w:spacing w:after="200" w:line="276" w:lineRule="auto"/>
        <w:jc w:val="both"/>
        <w:rPr>
          <w:rFonts w:ascii="Arial" w:hAnsi="Arial" w:cs="Arial"/>
          <w:sz w:val="24"/>
          <w:szCs w:val="24"/>
        </w:rPr>
      </w:pPr>
      <w:r>
        <w:rPr>
          <w:rFonts w:ascii="Arial" w:hAnsi="Arial" w:cs="Arial"/>
          <w:sz w:val="24"/>
          <w:szCs w:val="24"/>
        </w:rPr>
        <w:t xml:space="preserve">The Bill will affect only a small cohort of people with a variation in sex characteristics who do not have decision making capacity, who need restricted medical treatment, and who are already receiving treatment in relation to their variation in sex characteristics. </w:t>
      </w:r>
    </w:p>
    <w:p w14:paraId="15C0C250" w14:textId="18C401A8" w:rsidR="0048190C" w:rsidRDefault="0048190C" w:rsidP="005E4DFF">
      <w:pPr>
        <w:pStyle w:val="ListParagraph"/>
        <w:numPr>
          <w:ilvl w:val="0"/>
          <w:numId w:val="52"/>
        </w:numPr>
        <w:spacing w:before="240" w:after="200" w:line="276" w:lineRule="auto"/>
        <w:jc w:val="both"/>
        <w:rPr>
          <w:rFonts w:ascii="Arial" w:hAnsi="Arial" w:cs="Arial"/>
          <w:sz w:val="24"/>
          <w:szCs w:val="24"/>
        </w:rPr>
      </w:pPr>
      <w:r>
        <w:rPr>
          <w:rFonts w:ascii="Arial" w:hAnsi="Arial" w:cs="Arial"/>
          <w:sz w:val="24"/>
          <w:szCs w:val="24"/>
        </w:rPr>
        <w:t>The delayed commencement of section 10 and part 4 is for the shortest possible period and does not affect the processes of the Board in receiving, considering and approving treatment plans for the affected cohort.</w:t>
      </w:r>
      <w:r w:rsidR="00247276">
        <w:rPr>
          <w:rFonts w:ascii="Arial" w:hAnsi="Arial" w:cs="Arial"/>
          <w:sz w:val="24"/>
          <w:szCs w:val="24"/>
        </w:rPr>
        <w:t xml:space="preserve"> </w:t>
      </w:r>
      <w:r w:rsidR="00247276" w:rsidRPr="4ABA04E0">
        <w:rPr>
          <w:rFonts w:ascii="Arial" w:hAnsi="Arial" w:cs="Arial"/>
          <w:sz w:val="24"/>
          <w:szCs w:val="24"/>
        </w:rPr>
        <w:t>In particular,</w:t>
      </w:r>
      <w:r w:rsidR="00B916A1" w:rsidRPr="4ABA04E0">
        <w:rPr>
          <w:rFonts w:ascii="Arial" w:hAnsi="Arial" w:cs="Arial"/>
          <w:sz w:val="24"/>
          <w:szCs w:val="24"/>
        </w:rPr>
        <w:t xml:space="preserve"> where a treatment plan is assessed by the Board it may only be approved if</w:t>
      </w:r>
      <w:r w:rsidR="002F3AC1" w:rsidRPr="4ABA04E0">
        <w:rPr>
          <w:rFonts w:ascii="Arial" w:hAnsi="Arial" w:cs="Arial"/>
          <w:sz w:val="24"/>
          <w:szCs w:val="24"/>
        </w:rPr>
        <w:t xml:space="preserve"> it is consistent with the person</w:t>
      </w:r>
      <w:r w:rsidR="0096627A">
        <w:rPr>
          <w:rFonts w:ascii="Arial" w:hAnsi="Arial" w:cs="Arial"/>
          <w:sz w:val="24"/>
          <w:szCs w:val="24"/>
        </w:rPr>
        <w:t>’</w:t>
      </w:r>
      <w:r w:rsidR="002F3AC1" w:rsidRPr="4ABA04E0">
        <w:rPr>
          <w:rFonts w:ascii="Arial" w:hAnsi="Arial" w:cs="Arial"/>
          <w:sz w:val="24"/>
          <w:szCs w:val="24"/>
        </w:rPr>
        <w:t>s wishes (</w:t>
      </w:r>
      <w:r w:rsidR="00172F6F" w:rsidRPr="4ABA04E0">
        <w:rPr>
          <w:rFonts w:ascii="Arial" w:hAnsi="Arial" w:cs="Arial"/>
          <w:sz w:val="24"/>
          <w:szCs w:val="24"/>
        </w:rPr>
        <w:t xml:space="preserve">to the extent the individual </w:t>
      </w:r>
      <w:r w:rsidR="6A8FDD68" w:rsidRPr="7F9AAD9C">
        <w:rPr>
          <w:rFonts w:ascii="Arial" w:hAnsi="Arial" w:cs="Arial"/>
          <w:sz w:val="24"/>
          <w:szCs w:val="24"/>
        </w:rPr>
        <w:t>can express</w:t>
      </w:r>
      <w:r w:rsidR="00172F6F" w:rsidRPr="4ABA04E0">
        <w:rPr>
          <w:rFonts w:ascii="Arial" w:hAnsi="Arial" w:cs="Arial"/>
          <w:sz w:val="24"/>
          <w:szCs w:val="24"/>
        </w:rPr>
        <w:t xml:space="preserve"> those wishes) and</w:t>
      </w:r>
      <w:r w:rsidR="00B916A1" w:rsidRPr="4ABA04E0">
        <w:rPr>
          <w:rFonts w:ascii="Arial" w:hAnsi="Arial" w:cs="Arial"/>
          <w:sz w:val="24"/>
          <w:szCs w:val="24"/>
        </w:rPr>
        <w:t xml:space="preserve"> reasonable steps have been taken to </w:t>
      </w:r>
      <w:r w:rsidR="00072A51" w:rsidRPr="4ABA04E0">
        <w:rPr>
          <w:rFonts w:ascii="Arial" w:hAnsi="Arial" w:cs="Arial"/>
          <w:sz w:val="24"/>
          <w:szCs w:val="24"/>
        </w:rPr>
        <w:t>assess</w:t>
      </w:r>
      <w:r w:rsidR="002F3AC1" w:rsidRPr="4ABA04E0">
        <w:rPr>
          <w:rFonts w:ascii="Arial" w:hAnsi="Arial" w:cs="Arial"/>
          <w:sz w:val="24"/>
          <w:szCs w:val="24"/>
        </w:rPr>
        <w:t xml:space="preserve"> whet</w:t>
      </w:r>
      <w:r w:rsidR="00172F6F" w:rsidRPr="4ABA04E0">
        <w:rPr>
          <w:rFonts w:ascii="Arial" w:hAnsi="Arial" w:cs="Arial"/>
          <w:sz w:val="24"/>
          <w:szCs w:val="24"/>
        </w:rPr>
        <w:t>her the individual has capacity</w:t>
      </w:r>
      <w:r w:rsidR="004900CC" w:rsidRPr="4ABA04E0">
        <w:rPr>
          <w:rFonts w:ascii="Arial" w:hAnsi="Arial" w:cs="Arial"/>
          <w:sz w:val="24"/>
          <w:szCs w:val="24"/>
        </w:rPr>
        <w:t xml:space="preserve"> (section 16).</w:t>
      </w:r>
      <w:r w:rsidR="00172F6F">
        <w:rPr>
          <w:rFonts w:ascii="Arial" w:hAnsi="Arial" w:cs="Arial"/>
          <w:sz w:val="24"/>
          <w:szCs w:val="24"/>
        </w:rPr>
        <w:t xml:space="preserve"> </w:t>
      </w:r>
    </w:p>
    <w:p w14:paraId="3EC04253" w14:textId="4177D29B" w:rsidR="0048190C" w:rsidRDefault="0048190C" w:rsidP="005E4DFF">
      <w:pPr>
        <w:pStyle w:val="ListParagraph"/>
        <w:numPr>
          <w:ilvl w:val="0"/>
          <w:numId w:val="52"/>
        </w:numPr>
        <w:spacing w:before="240" w:after="200" w:line="276" w:lineRule="auto"/>
        <w:jc w:val="both"/>
        <w:rPr>
          <w:rFonts w:ascii="Arial" w:hAnsi="Arial" w:cs="Arial"/>
          <w:sz w:val="24"/>
          <w:szCs w:val="24"/>
        </w:rPr>
      </w:pPr>
      <w:r>
        <w:rPr>
          <w:rFonts w:ascii="Arial" w:hAnsi="Arial" w:cs="Arial"/>
          <w:sz w:val="24"/>
          <w:szCs w:val="24"/>
        </w:rPr>
        <w:t>Assurance is provided by the fact that most, if not all</w:t>
      </w:r>
      <w:r w:rsidR="0096627A">
        <w:rPr>
          <w:rFonts w:ascii="Arial" w:hAnsi="Arial" w:cs="Arial"/>
          <w:sz w:val="24"/>
          <w:szCs w:val="24"/>
        </w:rPr>
        <w:t>,</w:t>
      </w:r>
      <w:r>
        <w:rPr>
          <w:rFonts w:ascii="Arial" w:hAnsi="Arial" w:cs="Arial"/>
          <w:sz w:val="24"/>
          <w:szCs w:val="24"/>
        </w:rPr>
        <w:t xml:space="preserve"> of the affected cohort are being treated by </w:t>
      </w:r>
      <w:r w:rsidR="00B1488A">
        <w:rPr>
          <w:rFonts w:ascii="Arial" w:hAnsi="Arial" w:cs="Arial"/>
          <w:sz w:val="24"/>
          <w:szCs w:val="24"/>
        </w:rPr>
        <w:t>CHS</w:t>
      </w:r>
      <w:r w:rsidR="0096627A">
        <w:rPr>
          <w:rFonts w:ascii="Arial" w:hAnsi="Arial" w:cs="Arial"/>
          <w:sz w:val="24"/>
          <w:szCs w:val="24"/>
        </w:rPr>
        <w:t xml:space="preserve"> clinicians</w:t>
      </w:r>
      <w:r>
        <w:rPr>
          <w:rFonts w:ascii="Arial" w:hAnsi="Arial" w:cs="Arial"/>
          <w:sz w:val="24"/>
          <w:szCs w:val="24"/>
        </w:rPr>
        <w:t xml:space="preserve">, who will progressively </w:t>
      </w:r>
      <w:r w:rsidRPr="5FFC2664">
        <w:rPr>
          <w:rFonts w:ascii="Arial" w:hAnsi="Arial" w:cs="Arial"/>
          <w:sz w:val="24"/>
          <w:szCs w:val="24"/>
        </w:rPr>
        <w:t>develop and submit treatment plans</w:t>
      </w:r>
      <w:r>
        <w:rPr>
          <w:rFonts w:ascii="Arial" w:hAnsi="Arial" w:cs="Arial"/>
          <w:sz w:val="24"/>
          <w:szCs w:val="24"/>
        </w:rPr>
        <w:t>, in accordance with the protections in sections 13 to 16 of the Act.</w:t>
      </w:r>
    </w:p>
    <w:p w14:paraId="2014D68B" w14:textId="29B42E43" w:rsidR="001C482B" w:rsidRPr="0086308B" w:rsidRDefault="001C482B" w:rsidP="005E4DFF">
      <w:pPr>
        <w:spacing w:before="240"/>
        <w:jc w:val="both"/>
        <w:rPr>
          <w:iCs/>
        </w:rPr>
      </w:pPr>
      <w:r>
        <w:rPr>
          <w:rFonts w:ascii="Arial" w:hAnsi="Arial" w:cs="Arial"/>
          <w:sz w:val="24"/>
          <w:szCs w:val="24"/>
        </w:rPr>
        <w:t>As with the proportionality analysis for the right to life, the Bill balances the know</w:t>
      </w:r>
      <w:r w:rsidR="00CD68EF">
        <w:rPr>
          <w:rFonts w:ascii="Arial" w:hAnsi="Arial" w:cs="Arial"/>
          <w:sz w:val="24"/>
          <w:szCs w:val="24"/>
        </w:rPr>
        <w:t xml:space="preserve">n risks to the affected cohort </w:t>
      </w:r>
      <w:r w:rsidR="009F7CC9">
        <w:rPr>
          <w:rFonts w:ascii="Arial" w:hAnsi="Arial" w:cs="Arial"/>
          <w:sz w:val="24"/>
          <w:szCs w:val="24"/>
        </w:rPr>
        <w:t xml:space="preserve">of </w:t>
      </w:r>
      <w:r w:rsidR="004C2CF8">
        <w:rPr>
          <w:rFonts w:ascii="Arial" w:hAnsi="Arial" w:cs="Arial"/>
          <w:sz w:val="24"/>
          <w:szCs w:val="24"/>
        </w:rPr>
        <w:t xml:space="preserve">not being able </w:t>
      </w:r>
      <w:r w:rsidR="00C325BF">
        <w:rPr>
          <w:rFonts w:ascii="Arial" w:hAnsi="Arial" w:cs="Arial"/>
          <w:sz w:val="24"/>
          <w:szCs w:val="24"/>
        </w:rPr>
        <w:t xml:space="preserve">access medically necessary treatment </w:t>
      </w:r>
      <w:r w:rsidR="00193EF4">
        <w:rPr>
          <w:rFonts w:ascii="Arial" w:hAnsi="Arial" w:cs="Arial"/>
          <w:sz w:val="24"/>
          <w:szCs w:val="24"/>
        </w:rPr>
        <w:t xml:space="preserve">against the </w:t>
      </w:r>
      <w:r w:rsidR="00064D03">
        <w:rPr>
          <w:rFonts w:ascii="Arial" w:hAnsi="Arial" w:cs="Arial"/>
          <w:sz w:val="24"/>
          <w:szCs w:val="24"/>
        </w:rPr>
        <w:t xml:space="preserve">potential (but unknown) </w:t>
      </w:r>
      <w:r w:rsidR="00CE57E6">
        <w:rPr>
          <w:rFonts w:ascii="Arial" w:hAnsi="Arial" w:cs="Arial"/>
          <w:sz w:val="24"/>
          <w:szCs w:val="24"/>
        </w:rPr>
        <w:t>differe</w:t>
      </w:r>
      <w:r w:rsidR="00E072B2">
        <w:rPr>
          <w:rFonts w:ascii="Arial" w:hAnsi="Arial" w:cs="Arial"/>
          <w:sz w:val="24"/>
          <w:szCs w:val="24"/>
        </w:rPr>
        <w:t xml:space="preserve">nce to treatment outcomes </w:t>
      </w:r>
      <w:r w:rsidR="00780D45">
        <w:rPr>
          <w:rFonts w:ascii="Arial" w:hAnsi="Arial" w:cs="Arial"/>
          <w:sz w:val="24"/>
          <w:szCs w:val="24"/>
        </w:rPr>
        <w:t xml:space="preserve">by reason of the oversight of the Board. </w:t>
      </w:r>
      <w:r>
        <w:rPr>
          <w:rFonts w:ascii="Arial" w:hAnsi="Arial" w:cs="Arial"/>
          <w:sz w:val="24"/>
          <w:szCs w:val="24"/>
        </w:rPr>
        <w:t>The Bill therefore balances the theoretical risk of harm – which is safeguarded against in various ways described above – against the known risk of actual harm for that same cohort.</w:t>
      </w:r>
      <w:r w:rsidR="00CF37F2">
        <w:rPr>
          <w:rFonts w:ascii="Arial" w:hAnsi="Arial" w:cs="Arial"/>
          <w:sz w:val="24"/>
          <w:szCs w:val="24"/>
        </w:rPr>
        <w:t xml:space="preserve"> Therefore, the Bill is proportionate to the legitimate purpose. </w:t>
      </w:r>
      <w:r>
        <w:rPr>
          <w:rFonts w:ascii="Arial" w:hAnsi="Arial" w:cs="Arial"/>
          <w:sz w:val="24"/>
          <w:szCs w:val="24"/>
        </w:rPr>
        <w:t xml:space="preserve"> </w:t>
      </w:r>
    </w:p>
    <w:p w14:paraId="01D5A955" w14:textId="374E8AD5" w:rsidR="00C95BA5" w:rsidRPr="007A3098" w:rsidRDefault="000876BF" w:rsidP="00F60839">
      <w:pPr>
        <w:jc w:val="both"/>
        <w:rPr>
          <w:rFonts w:ascii="Arial" w:hAnsi="Arial" w:cs="Arial"/>
          <w:iCs/>
          <w:sz w:val="24"/>
          <w:szCs w:val="24"/>
        </w:rPr>
      </w:pPr>
      <w:r w:rsidRPr="000876BF">
        <w:rPr>
          <w:rFonts w:ascii="Arial" w:hAnsi="Arial" w:cs="Arial"/>
          <w:iCs/>
          <w:sz w:val="24"/>
          <w:szCs w:val="24"/>
          <w:u w:val="single"/>
        </w:rPr>
        <w:t>Section 11 - Right to protection of the family and children</w:t>
      </w:r>
    </w:p>
    <w:p w14:paraId="5C7EBE11" w14:textId="7DD08034" w:rsidR="00720583" w:rsidRDefault="00720583" w:rsidP="007737D9">
      <w:pPr>
        <w:pStyle w:val="ListParagraph"/>
        <w:numPr>
          <w:ilvl w:val="0"/>
          <w:numId w:val="45"/>
        </w:numPr>
        <w:ind w:hanging="720"/>
        <w:jc w:val="both"/>
        <w:rPr>
          <w:rFonts w:ascii="Arial" w:hAnsi="Arial" w:cs="Arial"/>
          <w:i/>
          <w:iCs/>
          <w:sz w:val="24"/>
          <w:szCs w:val="24"/>
        </w:rPr>
      </w:pPr>
      <w:r w:rsidRPr="00720583">
        <w:rPr>
          <w:rFonts w:ascii="Arial" w:hAnsi="Arial" w:cs="Arial"/>
          <w:i/>
          <w:iCs/>
          <w:sz w:val="24"/>
          <w:szCs w:val="24"/>
        </w:rPr>
        <w:t>Nature of the right and the limitation (s28(a) and (c))</w:t>
      </w:r>
    </w:p>
    <w:p w14:paraId="34C736E4" w14:textId="77777777" w:rsidR="00720583" w:rsidRPr="00720583" w:rsidRDefault="00720583" w:rsidP="00720583">
      <w:pPr>
        <w:pStyle w:val="ListParagraph"/>
        <w:jc w:val="both"/>
        <w:rPr>
          <w:rFonts w:ascii="Arial" w:hAnsi="Arial" w:cs="Arial"/>
          <w:i/>
          <w:iCs/>
          <w:sz w:val="24"/>
          <w:szCs w:val="24"/>
        </w:rPr>
      </w:pPr>
    </w:p>
    <w:p w14:paraId="2D64BC58" w14:textId="11E84E7C" w:rsidR="003C677C" w:rsidRPr="003C677C" w:rsidRDefault="003C677C" w:rsidP="003C677C">
      <w:pPr>
        <w:jc w:val="both"/>
        <w:rPr>
          <w:rFonts w:ascii="Arial" w:hAnsi="Arial" w:cs="Arial"/>
          <w:iCs/>
          <w:sz w:val="24"/>
          <w:szCs w:val="24"/>
        </w:rPr>
      </w:pPr>
      <w:r w:rsidRPr="003C677C">
        <w:rPr>
          <w:rFonts w:ascii="Arial" w:hAnsi="Arial" w:cs="Arial"/>
          <w:iCs/>
          <w:sz w:val="24"/>
          <w:szCs w:val="24"/>
        </w:rPr>
        <w:t>The family is the natural and basic group unit of society and is entitled to be protected by society. Children,</w:t>
      </w:r>
      <w:r w:rsidR="00C33572">
        <w:rPr>
          <w:rFonts w:ascii="Arial" w:hAnsi="Arial" w:cs="Arial"/>
          <w:iCs/>
          <w:sz w:val="24"/>
          <w:szCs w:val="24"/>
        </w:rPr>
        <w:t xml:space="preserve"> </w:t>
      </w:r>
      <w:r w:rsidRPr="003C677C">
        <w:rPr>
          <w:rFonts w:ascii="Arial" w:hAnsi="Arial" w:cs="Arial"/>
          <w:iCs/>
          <w:sz w:val="24"/>
          <w:szCs w:val="24"/>
        </w:rPr>
        <w:t>due to their particular vulnerabilities,</w:t>
      </w:r>
      <w:r w:rsidR="008D2D75">
        <w:rPr>
          <w:rFonts w:ascii="Arial" w:hAnsi="Arial" w:cs="Arial"/>
          <w:iCs/>
          <w:sz w:val="24"/>
          <w:szCs w:val="24"/>
        </w:rPr>
        <w:t xml:space="preserve"> </w:t>
      </w:r>
      <w:r w:rsidRPr="003C677C">
        <w:rPr>
          <w:rFonts w:ascii="Arial" w:hAnsi="Arial" w:cs="Arial"/>
          <w:iCs/>
          <w:sz w:val="24"/>
          <w:szCs w:val="24"/>
        </w:rPr>
        <w:t xml:space="preserve">have special rights under </w:t>
      </w:r>
      <w:r w:rsidRPr="003C677C">
        <w:rPr>
          <w:rFonts w:ascii="Arial" w:hAnsi="Arial" w:cs="Arial"/>
          <w:iCs/>
          <w:sz w:val="24"/>
          <w:szCs w:val="24"/>
        </w:rPr>
        <w:lastRenderedPageBreak/>
        <w:t>human rights law. This right to protection is in addition to all other rights which children enjoy as individuals.</w:t>
      </w:r>
    </w:p>
    <w:p w14:paraId="0C9A3F8F" w14:textId="51880127" w:rsidR="003C677C" w:rsidRPr="003C677C" w:rsidRDefault="00E428B5" w:rsidP="003C677C">
      <w:pPr>
        <w:jc w:val="both"/>
        <w:rPr>
          <w:rFonts w:ascii="Arial" w:hAnsi="Arial" w:cs="Arial"/>
          <w:iCs/>
          <w:sz w:val="24"/>
          <w:szCs w:val="24"/>
        </w:rPr>
      </w:pPr>
      <w:r w:rsidRPr="0224070F">
        <w:rPr>
          <w:rFonts w:ascii="Arial" w:hAnsi="Arial" w:cs="Arial"/>
          <w:sz w:val="24"/>
          <w:szCs w:val="24"/>
        </w:rPr>
        <w:t>As noted above</w:t>
      </w:r>
      <w:r w:rsidR="006F46CB" w:rsidRPr="0224070F">
        <w:rPr>
          <w:rFonts w:ascii="Arial" w:hAnsi="Arial" w:cs="Arial"/>
          <w:sz w:val="24"/>
          <w:szCs w:val="24"/>
        </w:rPr>
        <w:t xml:space="preserve">, </w:t>
      </w:r>
      <w:r w:rsidR="00CC6672" w:rsidRPr="0224070F">
        <w:rPr>
          <w:rFonts w:ascii="Arial" w:hAnsi="Arial" w:cs="Arial"/>
          <w:sz w:val="24"/>
          <w:szCs w:val="24"/>
        </w:rPr>
        <w:t>t</w:t>
      </w:r>
      <w:r w:rsidR="00B43648" w:rsidRPr="0224070F">
        <w:rPr>
          <w:rFonts w:ascii="Arial" w:hAnsi="Arial" w:cs="Arial"/>
          <w:sz w:val="24"/>
          <w:szCs w:val="24"/>
        </w:rPr>
        <w:t>he rights of children are interpreted by reference to the rights contained in the Convention on the Rights of the Child.</w:t>
      </w:r>
      <w:r w:rsidR="00B43648" w:rsidRPr="0224070F">
        <w:rPr>
          <w:rStyle w:val="FootnoteReference"/>
          <w:rFonts w:ascii="Arial" w:hAnsi="Arial"/>
          <w:sz w:val="24"/>
          <w:szCs w:val="24"/>
        </w:rPr>
        <w:footnoteReference w:id="7"/>
      </w:r>
      <w:r w:rsidR="00B43648" w:rsidRPr="0224070F">
        <w:rPr>
          <w:rFonts w:ascii="Arial" w:hAnsi="Arial" w:cs="Arial"/>
          <w:sz w:val="24"/>
          <w:szCs w:val="24"/>
        </w:rPr>
        <w:t xml:space="preserve"> </w:t>
      </w:r>
      <w:r w:rsidR="00F94616" w:rsidRPr="0224070F">
        <w:rPr>
          <w:rFonts w:ascii="Arial" w:hAnsi="Arial" w:cs="Arial"/>
          <w:sz w:val="24"/>
          <w:szCs w:val="24"/>
        </w:rPr>
        <w:t>This Convention</w:t>
      </w:r>
      <w:r w:rsidR="00D74147" w:rsidRPr="0224070F">
        <w:rPr>
          <w:rFonts w:ascii="Arial" w:hAnsi="Arial" w:cs="Arial"/>
          <w:sz w:val="24"/>
          <w:szCs w:val="24"/>
        </w:rPr>
        <w:t xml:space="preserve"> </w:t>
      </w:r>
      <w:r w:rsidR="0081004A" w:rsidRPr="0224070F">
        <w:rPr>
          <w:rFonts w:ascii="Arial" w:hAnsi="Arial" w:cs="Arial"/>
          <w:sz w:val="24"/>
          <w:szCs w:val="24"/>
        </w:rPr>
        <w:t>encourages state parties to</w:t>
      </w:r>
      <w:r w:rsidR="00D74147" w:rsidRPr="0224070F">
        <w:rPr>
          <w:rFonts w:ascii="Arial" w:hAnsi="Arial" w:cs="Arial"/>
          <w:sz w:val="24"/>
          <w:szCs w:val="24"/>
        </w:rPr>
        <w:t xml:space="preserve"> </w:t>
      </w:r>
      <w:r w:rsidR="003C677C" w:rsidRPr="0224070F">
        <w:rPr>
          <w:rFonts w:ascii="Arial" w:hAnsi="Arial" w:cs="Arial"/>
          <w:sz w:val="24"/>
          <w:szCs w:val="24"/>
        </w:rPr>
        <w:t>suppor</w:t>
      </w:r>
      <w:r w:rsidR="00CE5409" w:rsidRPr="0224070F">
        <w:rPr>
          <w:rFonts w:ascii="Arial" w:hAnsi="Arial" w:cs="Arial"/>
          <w:sz w:val="24"/>
          <w:szCs w:val="24"/>
        </w:rPr>
        <w:t>t</w:t>
      </w:r>
      <w:r w:rsidR="003C677C" w:rsidRPr="0224070F">
        <w:rPr>
          <w:rFonts w:ascii="Arial" w:hAnsi="Arial" w:cs="Arial"/>
          <w:sz w:val="24"/>
          <w:szCs w:val="24"/>
        </w:rPr>
        <w:t xml:space="preserve"> families</w:t>
      </w:r>
      <w:r w:rsidR="00D74147" w:rsidRPr="0224070F">
        <w:rPr>
          <w:rFonts w:ascii="Arial" w:hAnsi="Arial" w:cs="Arial"/>
          <w:sz w:val="24"/>
          <w:szCs w:val="24"/>
        </w:rPr>
        <w:t xml:space="preserve"> </w:t>
      </w:r>
      <w:r w:rsidR="003C677C" w:rsidRPr="0224070F">
        <w:rPr>
          <w:rFonts w:ascii="Arial" w:hAnsi="Arial" w:cs="Arial"/>
          <w:sz w:val="24"/>
          <w:szCs w:val="24"/>
        </w:rPr>
        <w:t>when undertaking their responsibilities toward children</w:t>
      </w:r>
      <w:r w:rsidR="009636D2" w:rsidRPr="0224070F">
        <w:rPr>
          <w:rFonts w:ascii="Arial" w:hAnsi="Arial" w:cs="Arial"/>
          <w:sz w:val="24"/>
          <w:szCs w:val="24"/>
        </w:rPr>
        <w:t>.</w:t>
      </w:r>
    </w:p>
    <w:p w14:paraId="3AF1516D" w14:textId="7EA38CE5" w:rsidR="003C677C" w:rsidRPr="003C677C" w:rsidRDefault="003C677C" w:rsidP="003C677C">
      <w:pPr>
        <w:jc w:val="both"/>
        <w:rPr>
          <w:rFonts w:ascii="Arial" w:hAnsi="Arial" w:cs="Arial"/>
          <w:iCs/>
          <w:sz w:val="24"/>
          <w:szCs w:val="24"/>
        </w:rPr>
      </w:pPr>
      <w:r w:rsidRPr="003C677C">
        <w:rPr>
          <w:rFonts w:ascii="Arial" w:hAnsi="Arial" w:cs="Arial"/>
          <w:iCs/>
          <w:sz w:val="24"/>
          <w:szCs w:val="24"/>
        </w:rPr>
        <w:t xml:space="preserve">The </w:t>
      </w:r>
      <w:r w:rsidR="00AB5130">
        <w:rPr>
          <w:rFonts w:ascii="Arial" w:hAnsi="Arial" w:cs="Arial"/>
          <w:iCs/>
          <w:sz w:val="24"/>
          <w:szCs w:val="24"/>
        </w:rPr>
        <w:t>Act promotes this</w:t>
      </w:r>
      <w:r w:rsidR="00AD6FD9">
        <w:rPr>
          <w:rFonts w:ascii="Arial" w:hAnsi="Arial" w:cs="Arial"/>
          <w:iCs/>
          <w:sz w:val="24"/>
          <w:szCs w:val="24"/>
        </w:rPr>
        <w:t xml:space="preserve"> aspect of </w:t>
      </w:r>
      <w:r w:rsidR="00B54A27">
        <w:rPr>
          <w:rFonts w:ascii="Arial" w:hAnsi="Arial" w:cs="Arial"/>
          <w:iCs/>
          <w:sz w:val="24"/>
          <w:szCs w:val="24"/>
        </w:rPr>
        <w:t>this</w:t>
      </w:r>
      <w:r w:rsidR="00AB5130">
        <w:rPr>
          <w:rFonts w:ascii="Arial" w:hAnsi="Arial" w:cs="Arial"/>
          <w:iCs/>
          <w:sz w:val="24"/>
          <w:szCs w:val="24"/>
        </w:rPr>
        <w:t xml:space="preserve"> right</w:t>
      </w:r>
      <w:r w:rsidRPr="003C677C">
        <w:rPr>
          <w:rFonts w:ascii="Arial" w:hAnsi="Arial" w:cs="Arial"/>
          <w:iCs/>
          <w:sz w:val="24"/>
          <w:szCs w:val="24"/>
        </w:rPr>
        <w:t xml:space="preserve"> in </w:t>
      </w:r>
      <w:r w:rsidR="00C7775C">
        <w:rPr>
          <w:rFonts w:ascii="Arial" w:hAnsi="Arial" w:cs="Arial"/>
          <w:iCs/>
          <w:sz w:val="24"/>
          <w:szCs w:val="24"/>
        </w:rPr>
        <w:t>p</w:t>
      </w:r>
      <w:r w:rsidRPr="003C677C">
        <w:rPr>
          <w:rFonts w:ascii="Arial" w:hAnsi="Arial" w:cs="Arial"/>
          <w:iCs/>
          <w:sz w:val="24"/>
          <w:szCs w:val="24"/>
        </w:rPr>
        <w:t>art 3, which creates a system of treatment planning for people with variations in sex characteristics,</w:t>
      </w:r>
      <w:r w:rsidR="009F7157">
        <w:rPr>
          <w:rFonts w:ascii="Arial" w:hAnsi="Arial" w:cs="Arial"/>
          <w:iCs/>
          <w:sz w:val="24"/>
          <w:szCs w:val="24"/>
        </w:rPr>
        <w:t xml:space="preserve"> </w:t>
      </w:r>
      <w:r w:rsidRPr="003C677C">
        <w:rPr>
          <w:rFonts w:ascii="Arial" w:hAnsi="Arial" w:cs="Arial"/>
          <w:iCs/>
          <w:sz w:val="24"/>
          <w:szCs w:val="24"/>
        </w:rPr>
        <w:t>who will in practice often be</w:t>
      </w:r>
      <w:r w:rsidR="009F7157">
        <w:rPr>
          <w:rFonts w:ascii="Arial" w:hAnsi="Arial" w:cs="Arial"/>
          <w:iCs/>
          <w:sz w:val="24"/>
          <w:szCs w:val="24"/>
        </w:rPr>
        <w:t xml:space="preserve"> </w:t>
      </w:r>
      <w:r w:rsidRPr="003C677C">
        <w:rPr>
          <w:rFonts w:ascii="Arial" w:hAnsi="Arial" w:cs="Arial"/>
          <w:iCs/>
          <w:sz w:val="24"/>
          <w:szCs w:val="24"/>
        </w:rPr>
        <w:t xml:space="preserve">children, </w:t>
      </w:r>
      <w:r w:rsidR="00E61BF7">
        <w:rPr>
          <w:rFonts w:ascii="Arial" w:hAnsi="Arial" w:cs="Arial"/>
          <w:iCs/>
          <w:sz w:val="24"/>
          <w:szCs w:val="24"/>
        </w:rPr>
        <w:t>and</w:t>
      </w:r>
      <w:r w:rsidRPr="003C677C">
        <w:rPr>
          <w:rFonts w:ascii="Arial" w:hAnsi="Arial" w:cs="Arial"/>
          <w:iCs/>
          <w:sz w:val="24"/>
          <w:szCs w:val="24"/>
        </w:rPr>
        <w:t xml:space="preserve"> promotes the delivery of advice to both the person with a variation and to their family. The</w:t>
      </w:r>
      <w:r w:rsidR="00264414">
        <w:rPr>
          <w:rFonts w:ascii="Arial" w:hAnsi="Arial" w:cs="Arial"/>
          <w:iCs/>
          <w:sz w:val="24"/>
          <w:szCs w:val="24"/>
        </w:rPr>
        <w:t xml:space="preserve"> Act </w:t>
      </w:r>
      <w:r w:rsidRPr="003C677C">
        <w:rPr>
          <w:rFonts w:ascii="Arial" w:hAnsi="Arial" w:cs="Arial"/>
          <w:iCs/>
          <w:sz w:val="24"/>
          <w:szCs w:val="24"/>
        </w:rPr>
        <w:t>promotes the</w:t>
      </w:r>
      <w:r w:rsidR="005E31E8">
        <w:rPr>
          <w:rFonts w:ascii="Arial" w:hAnsi="Arial" w:cs="Arial"/>
          <w:iCs/>
          <w:sz w:val="24"/>
          <w:szCs w:val="24"/>
        </w:rPr>
        <w:t xml:space="preserve"> r</w:t>
      </w:r>
      <w:r w:rsidRPr="003C677C">
        <w:rPr>
          <w:rFonts w:ascii="Arial" w:hAnsi="Arial" w:cs="Arial"/>
          <w:iCs/>
          <w:sz w:val="24"/>
          <w:szCs w:val="24"/>
        </w:rPr>
        <w:t>ight</w:t>
      </w:r>
      <w:r w:rsidR="00264414">
        <w:rPr>
          <w:rFonts w:ascii="Arial" w:hAnsi="Arial" w:cs="Arial"/>
          <w:iCs/>
          <w:sz w:val="24"/>
          <w:szCs w:val="24"/>
        </w:rPr>
        <w:t xml:space="preserve"> to</w:t>
      </w:r>
      <w:r w:rsidRPr="003C677C">
        <w:rPr>
          <w:rFonts w:ascii="Arial" w:hAnsi="Arial" w:cs="Arial"/>
          <w:iCs/>
          <w:sz w:val="24"/>
          <w:szCs w:val="24"/>
        </w:rPr>
        <w:t xml:space="preserve"> protection of the</w:t>
      </w:r>
      <w:r w:rsidR="005E31E8">
        <w:rPr>
          <w:rFonts w:ascii="Arial" w:hAnsi="Arial" w:cs="Arial"/>
          <w:iCs/>
          <w:sz w:val="24"/>
          <w:szCs w:val="24"/>
        </w:rPr>
        <w:t xml:space="preserve"> </w:t>
      </w:r>
      <w:r w:rsidR="00264414">
        <w:rPr>
          <w:rFonts w:ascii="Arial" w:hAnsi="Arial" w:cs="Arial"/>
          <w:iCs/>
          <w:sz w:val="24"/>
          <w:szCs w:val="24"/>
        </w:rPr>
        <w:t xml:space="preserve">family and </w:t>
      </w:r>
      <w:r w:rsidRPr="003C677C">
        <w:rPr>
          <w:rFonts w:ascii="Arial" w:hAnsi="Arial" w:cs="Arial"/>
          <w:iCs/>
          <w:sz w:val="24"/>
          <w:szCs w:val="24"/>
        </w:rPr>
        <w:t>children</w:t>
      </w:r>
      <w:r w:rsidR="00A4603D">
        <w:rPr>
          <w:rFonts w:ascii="Arial" w:hAnsi="Arial" w:cs="Arial"/>
          <w:iCs/>
          <w:sz w:val="24"/>
          <w:szCs w:val="24"/>
        </w:rPr>
        <w:t xml:space="preserve"> </w:t>
      </w:r>
      <w:r w:rsidRPr="003C677C">
        <w:rPr>
          <w:rFonts w:ascii="Arial" w:hAnsi="Arial" w:cs="Arial"/>
          <w:iCs/>
          <w:sz w:val="24"/>
          <w:szCs w:val="24"/>
        </w:rPr>
        <w:t>with variations</w:t>
      </w:r>
      <w:r w:rsidR="00A81177">
        <w:rPr>
          <w:rFonts w:ascii="Arial" w:hAnsi="Arial" w:cs="Arial"/>
          <w:iCs/>
          <w:sz w:val="24"/>
          <w:szCs w:val="24"/>
        </w:rPr>
        <w:t xml:space="preserve"> </w:t>
      </w:r>
      <w:r w:rsidRPr="003C677C">
        <w:rPr>
          <w:rFonts w:ascii="Arial" w:hAnsi="Arial" w:cs="Arial"/>
          <w:iCs/>
          <w:sz w:val="24"/>
          <w:szCs w:val="24"/>
        </w:rPr>
        <w:t>in sex characteristics</w:t>
      </w:r>
      <w:r w:rsidR="00A81177">
        <w:rPr>
          <w:rFonts w:ascii="Arial" w:hAnsi="Arial" w:cs="Arial"/>
          <w:iCs/>
          <w:sz w:val="24"/>
          <w:szCs w:val="24"/>
        </w:rPr>
        <w:t xml:space="preserve"> </w:t>
      </w:r>
      <w:r w:rsidRPr="003C677C">
        <w:rPr>
          <w:rFonts w:ascii="Arial" w:hAnsi="Arial" w:cs="Arial"/>
          <w:iCs/>
          <w:sz w:val="24"/>
          <w:szCs w:val="24"/>
        </w:rPr>
        <w:t>through ensuring:</w:t>
      </w:r>
    </w:p>
    <w:p w14:paraId="56CD995D" w14:textId="461E0113" w:rsidR="003C677C" w:rsidRPr="003C677C" w:rsidRDefault="00467FE6" w:rsidP="003C677C">
      <w:pPr>
        <w:numPr>
          <w:ilvl w:val="0"/>
          <w:numId w:val="28"/>
        </w:numPr>
        <w:jc w:val="both"/>
        <w:rPr>
          <w:rFonts w:ascii="Arial" w:hAnsi="Arial" w:cs="Arial"/>
          <w:iCs/>
          <w:sz w:val="24"/>
          <w:szCs w:val="24"/>
        </w:rPr>
      </w:pPr>
      <w:r>
        <w:rPr>
          <w:rFonts w:ascii="Arial" w:hAnsi="Arial" w:cs="Arial"/>
          <w:iCs/>
          <w:sz w:val="24"/>
          <w:szCs w:val="24"/>
        </w:rPr>
        <w:t>Independent o</w:t>
      </w:r>
      <w:r w:rsidR="003C677C" w:rsidRPr="003C677C">
        <w:rPr>
          <w:rFonts w:ascii="Arial" w:hAnsi="Arial" w:cs="Arial"/>
          <w:iCs/>
          <w:sz w:val="24"/>
          <w:szCs w:val="24"/>
        </w:rPr>
        <w:t xml:space="preserve">versight of the assessment of </w:t>
      </w:r>
      <w:r>
        <w:rPr>
          <w:rFonts w:ascii="Arial" w:hAnsi="Arial" w:cs="Arial"/>
          <w:iCs/>
          <w:sz w:val="24"/>
          <w:szCs w:val="24"/>
        </w:rPr>
        <w:t>a child’s</w:t>
      </w:r>
      <w:r w:rsidR="003C677C" w:rsidRPr="003C677C">
        <w:rPr>
          <w:rFonts w:ascii="Arial" w:hAnsi="Arial" w:cs="Arial"/>
          <w:iCs/>
          <w:sz w:val="24"/>
          <w:szCs w:val="24"/>
        </w:rPr>
        <w:t xml:space="preserve"> capacity to make their own decision (section 16(a))</w:t>
      </w:r>
      <w:r w:rsidR="00115043">
        <w:rPr>
          <w:rFonts w:ascii="Arial" w:hAnsi="Arial" w:cs="Arial"/>
          <w:iCs/>
          <w:sz w:val="24"/>
          <w:szCs w:val="24"/>
        </w:rPr>
        <w:t>.</w:t>
      </w:r>
    </w:p>
    <w:p w14:paraId="7D17757A" w14:textId="42F4C073" w:rsidR="0029301D" w:rsidRPr="003C677C" w:rsidRDefault="00D13422" w:rsidP="003C677C">
      <w:pPr>
        <w:numPr>
          <w:ilvl w:val="0"/>
          <w:numId w:val="28"/>
        </w:numPr>
        <w:jc w:val="both"/>
        <w:rPr>
          <w:rFonts w:ascii="Arial" w:hAnsi="Arial" w:cs="Arial"/>
          <w:iCs/>
          <w:sz w:val="24"/>
          <w:szCs w:val="24"/>
        </w:rPr>
      </w:pPr>
      <w:r>
        <w:rPr>
          <w:rFonts w:ascii="Arial" w:hAnsi="Arial" w:cs="Arial"/>
          <w:iCs/>
          <w:sz w:val="24"/>
          <w:szCs w:val="24"/>
        </w:rPr>
        <w:t xml:space="preserve">That the </w:t>
      </w:r>
      <w:r w:rsidR="004469BD">
        <w:rPr>
          <w:rFonts w:ascii="Arial" w:hAnsi="Arial" w:cs="Arial"/>
          <w:iCs/>
          <w:sz w:val="24"/>
          <w:szCs w:val="24"/>
        </w:rPr>
        <w:t xml:space="preserve">child and </w:t>
      </w:r>
      <w:r w:rsidR="00AE0136">
        <w:rPr>
          <w:rFonts w:ascii="Arial" w:hAnsi="Arial" w:cs="Arial"/>
          <w:iCs/>
          <w:sz w:val="24"/>
          <w:szCs w:val="24"/>
        </w:rPr>
        <w:t>t</w:t>
      </w:r>
      <w:r w:rsidR="0096627A">
        <w:rPr>
          <w:rFonts w:ascii="Arial" w:hAnsi="Arial" w:cs="Arial"/>
          <w:iCs/>
          <w:sz w:val="24"/>
          <w:szCs w:val="24"/>
        </w:rPr>
        <w:t>heir</w:t>
      </w:r>
      <w:r w:rsidR="00AE0136">
        <w:rPr>
          <w:rFonts w:ascii="Arial" w:hAnsi="Arial" w:cs="Arial"/>
          <w:iCs/>
          <w:sz w:val="24"/>
          <w:szCs w:val="24"/>
        </w:rPr>
        <w:t xml:space="preserve"> family </w:t>
      </w:r>
      <w:r w:rsidR="0096627A">
        <w:rPr>
          <w:rFonts w:ascii="Arial" w:hAnsi="Arial" w:cs="Arial"/>
          <w:iCs/>
          <w:sz w:val="24"/>
          <w:szCs w:val="24"/>
        </w:rPr>
        <w:t xml:space="preserve">or decision maker </w:t>
      </w:r>
      <w:r w:rsidR="00D83B65">
        <w:rPr>
          <w:rFonts w:ascii="Arial" w:hAnsi="Arial" w:cs="Arial"/>
          <w:iCs/>
          <w:sz w:val="24"/>
          <w:szCs w:val="24"/>
        </w:rPr>
        <w:t>are</w:t>
      </w:r>
      <w:r w:rsidR="00AE0136">
        <w:rPr>
          <w:rFonts w:ascii="Arial" w:hAnsi="Arial" w:cs="Arial"/>
          <w:iCs/>
          <w:sz w:val="24"/>
          <w:szCs w:val="24"/>
        </w:rPr>
        <w:t xml:space="preserve"> given sufficient information about the</w:t>
      </w:r>
      <w:r w:rsidR="0046056A">
        <w:rPr>
          <w:rFonts w:ascii="Arial" w:hAnsi="Arial" w:cs="Arial"/>
          <w:iCs/>
          <w:sz w:val="24"/>
          <w:szCs w:val="24"/>
        </w:rPr>
        <w:t xml:space="preserve"> implications of the proposed treatment</w:t>
      </w:r>
      <w:r w:rsidR="00E54D7A">
        <w:rPr>
          <w:rFonts w:ascii="Arial" w:hAnsi="Arial" w:cs="Arial"/>
          <w:iCs/>
          <w:sz w:val="24"/>
          <w:szCs w:val="24"/>
        </w:rPr>
        <w:t>, the likelihood of future treatments,</w:t>
      </w:r>
      <w:r w:rsidR="0046056A">
        <w:rPr>
          <w:rFonts w:ascii="Arial" w:hAnsi="Arial" w:cs="Arial"/>
          <w:iCs/>
          <w:sz w:val="24"/>
          <w:szCs w:val="24"/>
        </w:rPr>
        <w:t xml:space="preserve"> </w:t>
      </w:r>
      <w:r w:rsidR="00972DD7">
        <w:rPr>
          <w:rFonts w:ascii="Arial" w:hAnsi="Arial" w:cs="Arial"/>
          <w:iCs/>
          <w:sz w:val="24"/>
          <w:szCs w:val="24"/>
        </w:rPr>
        <w:t>alternative medical and non-medical options</w:t>
      </w:r>
      <w:r w:rsidR="00184DC4">
        <w:rPr>
          <w:rFonts w:ascii="Arial" w:hAnsi="Arial" w:cs="Arial"/>
          <w:iCs/>
          <w:sz w:val="24"/>
          <w:szCs w:val="24"/>
        </w:rPr>
        <w:t xml:space="preserve">, and the likely </w:t>
      </w:r>
      <w:r w:rsidR="00EC757D">
        <w:rPr>
          <w:rFonts w:ascii="Arial" w:hAnsi="Arial" w:cs="Arial"/>
          <w:iCs/>
          <w:sz w:val="24"/>
          <w:szCs w:val="24"/>
        </w:rPr>
        <w:t>risks and benefits of de</w:t>
      </w:r>
      <w:r w:rsidR="009C4478">
        <w:rPr>
          <w:rFonts w:ascii="Arial" w:hAnsi="Arial" w:cs="Arial"/>
          <w:iCs/>
          <w:sz w:val="24"/>
          <w:szCs w:val="24"/>
        </w:rPr>
        <w:t>fe</w:t>
      </w:r>
      <w:r w:rsidR="00EC757D">
        <w:rPr>
          <w:rFonts w:ascii="Arial" w:hAnsi="Arial" w:cs="Arial"/>
          <w:iCs/>
          <w:sz w:val="24"/>
          <w:szCs w:val="24"/>
        </w:rPr>
        <w:t>rring</w:t>
      </w:r>
      <w:r w:rsidR="004B29C0">
        <w:rPr>
          <w:rFonts w:ascii="Arial" w:hAnsi="Arial" w:cs="Arial"/>
          <w:iCs/>
          <w:sz w:val="24"/>
          <w:szCs w:val="24"/>
        </w:rPr>
        <w:t xml:space="preserve"> or not undertaking the proposed treatment</w:t>
      </w:r>
      <w:r w:rsidR="007203E6">
        <w:rPr>
          <w:rFonts w:ascii="Arial" w:hAnsi="Arial" w:cs="Arial"/>
          <w:iCs/>
          <w:sz w:val="24"/>
          <w:szCs w:val="24"/>
        </w:rPr>
        <w:t xml:space="preserve"> (section</w:t>
      </w:r>
      <w:r w:rsidR="0096627A">
        <w:rPr>
          <w:rFonts w:ascii="Arial" w:hAnsi="Arial" w:cs="Arial"/>
          <w:iCs/>
          <w:sz w:val="24"/>
          <w:szCs w:val="24"/>
        </w:rPr>
        <w:t>s</w:t>
      </w:r>
      <w:r w:rsidR="007203E6">
        <w:rPr>
          <w:rFonts w:ascii="Arial" w:hAnsi="Arial" w:cs="Arial"/>
          <w:iCs/>
          <w:sz w:val="24"/>
          <w:szCs w:val="24"/>
        </w:rPr>
        <w:t xml:space="preserve"> 16(b)</w:t>
      </w:r>
      <w:r w:rsidR="0096627A">
        <w:rPr>
          <w:rFonts w:ascii="Arial" w:hAnsi="Arial" w:cs="Arial"/>
          <w:iCs/>
          <w:sz w:val="24"/>
          <w:szCs w:val="24"/>
        </w:rPr>
        <w:t xml:space="preserve"> and 16(d)</w:t>
      </w:r>
      <w:r w:rsidR="007203E6">
        <w:rPr>
          <w:rFonts w:ascii="Arial" w:hAnsi="Arial" w:cs="Arial"/>
          <w:iCs/>
          <w:sz w:val="24"/>
          <w:szCs w:val="24"/>
        </w:rPr>
        <w:t>)</w:t>
      </w:r>
      <w:r w:rsidR="00B301E1">
        <w:rPr>
          <w:rFonts w:ascii="Arial" w:hAnsi="Arial" w:cs="Arial"/>
          <w:iCs/>
          <w:sz w:val="24"/>
          <w:szCs w:val="24"/>
        </w:rPr>
        <w:t>.</w:t>
      </w:r>
    </w:p>
    <w:p w14:paraId="28816BAA" w14:textId="79A9C1F9" w:rsidR="003C677C" w:rsidRPr="003C677C" w:rsidRDefault="003C677C" w:rsidP="003C677C">
      <w:pPr>
        <w:numPr>
          <w:ilvl w:val="0"/>
          <w:numId w:val="28"/>
        </w:numPr>
        <w:jc w:val="both"/>
        <w:rPr>
          <w:rFonts w:ascii="Arial" w:hAnsi="Arial" w:cs="Arial"/>
          <w:iCs/>
          <w:sz w:val="24"/>
          <w:szCs w:val="24"/>
        </w:rPr>
      </w:pPr>
      <w:r w:rsidRPr="003C677C">
        <w:rPr>
          <w:rFonts w:ascii="Arial" w:hAnsi="Arial" w:cs="Arial"/>
          <w:iCs/>
          <w:sz w:val="24"/>
          <w:szCs w:val="24"/>
        </w:rPr>
        <w:t>That the</w:t>
      </w:r>
      <w:r w:rsidR="00897E14">
        <w:rPr>
          <w:rFonts w:ascii="Arial" w:hAnsi="Arial" w:cs="Arial"/>
          <w:iCs/>
          <w:sz w:val="24"/>
          <w:szCs w:val="24"/>
        </w:rPr>
        <w:t xml:space="preserve"> child</w:t>
      </w:r>
      <w:r w:rsidR="000E3FAA">
        <w:rPr>
          <w:rFonts w:ascii="Arial" w:hAnsi="Arial" w:cs="Arial"/>
          <w:iCs/>
          <w:sz w:val="24"/>
          <w:szCs w:val="24"/>
        </w:rPr>
        <w:t xml:space="preserve"> is </w:t>
      </w:r>
      <w:r w:rsidRPr="003C677C">
        <w:rPr>
          <w:rFonts w:ascii="Arial" w:hAnsi="Arial" w:cs="Arial"/>
          <w:iCs/>
          <w:sz w:val="24"/>
          <w:szCs w:val="24"/>
        </w:rPr>
        <w:t xml:space="preserve">given, or </w:t>
      </w:r>
      <w:r w:rsidR="0096627A">
        <w:rPr>
          <w:rFonts w:ascii="Arial" w:hAnsi="Arial" w:cs="Arial"/>
          <w:iCs/>
          <w:sz w:val="24"/>
          <w:szCs w:val="24"/>
        </w:rPr>
        <w:t>has</w:t>
      </w:r>
      <w:r w:rsidR="0096627A" w:rsidRPr="003C677C">
        <w:rPr>
          <w:rFonts w:ascii="Arial" w:hAnsi="Arial" w:cs="Arial"/>
          <w:iCs/>
          <w:sz w:val="24"/>
          <w:szCs w:val="24"/>
        </w:rPr>
        <w:t xml:space="preserve"> </w:t>
      </w:r>
      <w:r w:rsidRPr="003C677C">
        <w:rPr>
          <w:rFonts w:ascii="Arial" w:hAnsi="Arial" w:cs="Arial"/>
          <w:iCs/>
          <w:sz w:val="24"/>
          <w:szCs w:val="24"/>
        </w:rPr>
        <w:t>access to, appropriate support to assist them in understanding information (section 16(c))</w:t>
      </w:r>
      <w:r w:rsidR="000E3FAA">
        <w:rPr>
          <w:rFonts w:ascii="Arial" w:hAnsi="Arial" w:cs="Arial"/>
          <w:iCs/>
          <w:sz w:val="24"/>
          <w:szCs w:val="24"/>
        </w:rPr>
        <w:t>.</w:t>
      </w:r>
    </w:p>
    <w:p w14:paraId="080C1B4C" w14:textId="04434C0F" w:rsidR="003C677C" w:rsidRPr="003C677C" w:rsidRDefault="003C677C" w:rsidP="003C677C">
      <w:pPr>
        <w:numPr>
          <w:ilvl w:val="0"/>
          <w:numId w:val="28"/>
        </w:numPr>
        <w:jc w:val="both"/>
        <w:rPr>
          <w:rFonts w:ascii="Arial" w:hAnsi="Arial" w:cs="Arial"/>
          <w:iCs/>
          <w:sz w:val="24"/>
          <w:szCs w:val="24"/>
        </w:rPr>
      </w:pPr>
      <w:r w:rsidRPr="003C677C">
        <w:rPr>
          <w:rFonts w:ascii="Arial" w:hAnsi="Arial" w:cs="Arial"/>
          <w:iCs/>
          <w:sz w:val="24"/>
          <w:szCs w:val="24"/>
        </w:rPr>
        <w:t>That they have received appropriate support to participate in decision-making about the treatment plan and to communicate their wishes freely; and that any wishes they communicate in relation to proposed treatment or their variation in sex characteristics are appropriately considered (section 16(e))</w:t>
      </w:r>
      <w:r w:rsidR="000E3FAA">
        <w:rPr>
          <w:rFonts w:ascii="Arial" w:hAnsi="Arial" w:cs="Arial"/>
          <w:iCs/>
          <w:sz w:val="24"/>
          <w:szCs w:val="24"/>
        </w:rPr>
        <w:t>.</w:t>
      </w:r>
    </w:p>
    <w:p w14:paraId="7D9E99BD" w14:textId="45814DA8" w:rsidR="000E64F1" w:rsidRPr="000E64F1" w:rsidRDefault="000E64F1" w:rsidP="0224070F">
      <w:pPr>
        <w:spacing w:after="240"/>
        <w:jc w:val="both"/>
        <w:rPr>
          <w:rFonts w:ascii="Arial" w:hAnsi="Arial" w:cs="Arial"/>
          <w:iCs/>
          <w:sz w:val="24"/>
          <w:szCs w:val="24"/>
        </w:rPr>
      </w:pPr>
      <w:r w:rsidRPr="000E64F1">
        <w:rPr>
          <w:rFonts w:ascii="Arial" w:hAnsi="Arial" w:cs="Arial"/>
          <w:sz w:val="24"/>
          <w:szCs w:val="24"/>
        </w:rPr>
        <w:t xml:space="preserve">Section 10 and part 4 are designed to promote </w:t>
      </w:r>
      <w:r w:rsidR="0096627A">
        <w:rPr>
          <w:rFonts w:ascii="Arial" w:hAnsi="Arial" w:cs="Arial"/>
          <w:sz w:val="24"/>
          <w:szCs w:val="24"/>
        </w:rPr>
        <w:t>the</w:t>
      </w:r>
      <w:r w:rsidR="0096627A" w:rsidRPr="000E64F1">
        <w:rPr>
          <w:rFonts w:ascii="Arial" w:hAnsi="Arial" w:cs="Arial"/>
          <w:sz w:val="24"/>
          <w:szCs w:val="24"/>
        </w:rPr>
        <w:t xml:space="preserve"> </w:t>
      </w:r>
      <w:r w:rsidRPr="000E64F1">
        <w:rPr>
          <w:rFonts w:ascii="Arial" w:hAnsi="Arial" w:cs="Arial"/>
          <w:sz w:val="24"/>
          <w:szCs w:val="24"/>
        </w:rPr>
        <w:t xml:space="preserve">right </w:t>
      </w:r>
      <w:r w:rsidR="0096627A">
        <w:rPr>
          <w:rFonts w:ascii="Arial" w:hAnsi="Arial" w:cs="Arial"/>
          <w:sz w:val="24"/>
          <w:szCs w:val="24"/>
        </w:rPr>
        <w:t xml:space="preserve">to protection of children </w:t>
      </w:r>
      <w:r w:rsidRPr="000E64F1">
        <w:rPr>
          <w:rFonts w:ascii="Arial" w:hAnsi="Arial" w:cs="Arial"/>
          <w:sz w:val="24"/>
          <w:szCs w:val="24"/>
        </w:rPr>
        <w:t xml:space="preserve">by providing legal protection </w:t>
      </w:r>
      <w:r w:rsidR="0096627A">
        <w:rPr>
          <w:rFonts w:ascii="Arial" w:hAnsi="Arial" w:cs="Arial"/>
          <w:sz w:val="24"/>
          <w:szCs w:val="24"/>
        </w:rPr>
        <w:t>for</w:t>
      </w:r>
      <w:r w:rsidR="0096627A" w:rsidRPr="000E64F1">
        <w:rPr>
          <w:rFonts w:ascii="Arial" w:hAnsi="Arial" w:cs="Arial"/>
          <w:sz w:val="24"/>
          <w:szCs w:val="24"/>
        </w:rPr>
        <w:t xml:space="preserve"> </w:t>
      </w:r>
      <w:r w:rsidRPr="000E64F1">
        <w:rPr>
          <w:rFonts w:ascii="Arial" w:hAnsi="Arial" w:cs="Arial"/>
          <w:sz w:val="24"/>
          <w:szCs w:val="24"/>
        </w:rPr>
        <w:t xml:space="preserve">children with a variation in sex characteristics via mandatory independent oversight of </w:t>
      </w:r>
      <w:r w:rsidR="00D81313">
        <w:rPr>
          <w:rFonts w:ascii="Arial" w:hAnsi="Arial" w:cs="Arial"/>
          <w:sz w:val="24"/>
          <w:szCs w:val="24"/>
        </w:rPr>
        <w:t xml:space="preserve">restricted medical </w:t>
      </w:r>
      <w:r w:rsidRPr="000E64F1">
        <w:rPr>
          <w:rFonts w:ascii="Arial" w:hAnsi="Arial" w:cs="Arial"/>
          <w:sz w:val="24"/>
          <w:szCs w:val="24"/>
        </w:rPr>
        <w:t xml:space="preserve">treatment to ensure that the </w:t>
      </w:r>
      <w:r w:rsidRPr="005321B9">
        <w:rPr>
          <w:rFonts w:ascii="Arial" w:hAnsi="Arial" w:cs="Arial"/>
          <w:sz w:val="24"/>
          <w:szCs w:val="24"/>
        </w:rPr>
        <w:t>above considerations in section 13 to 16 of the Act – which give effect to the children’s wishes and support their families – have been taken into consideration</w:t>
      </w:r>
      <w:r w:rsidRPr="005321B9">
        <w:rPr>
          <w:rFonts w:ascii="Arial" w:hAnsi="Arial" w:cs="Arial"/>
          <w:iCs/>
          <w:sz w:val="24"/>
          <w:szCs w:val="24"/>
        </w:rPr>
        <w:t xml:space="preserve">. </w:t>
      </w:r>
      <w:r w:rsidR="000661D4" w:rsidRPr="005321B9">
        <w:rPr>
          <w:rFonts w:ascii="Arial" w:hAnsi="Arial" w:cs="Arial"/>
          <w:sz w:val="24"/>
          <w:szCs w:val="24"/>
        </w:rPr>
        <w:t xml:space="preserve">In delaying the application of section 10 and </w:t>
      </w:r>
      <w:r w:rsidR="000E3FAA" w:rsidRPr="005321B9">
        <w:rPr>
          <w:rFonts w:ascii="Arial" w:hAnsi="Arial" w:cs="Arial"/>
          <w:sz w:val="24"/>
          <w:szCs w:val="24"/>
        </w:rPr>
        <w:t>p</w:t>
      </w:r>
      <w:r w:rsidR="000661D4" w:rsidRPr="005321B9">
        <w:rPr>
          <w:rFonts w:ascii="Arial" w:hAnsi="Arial" w:cs="Arial"/>
          <w:sz w:val="24"/>
          <w:szCs w:val="24"/>
        </w:rPr>
        <w:t xml:space="preserve">art 4 of the Act in relation to the affected cohort for </w:t>
      </w:r>
      <w:r w:rsidR="0096627A">
        <w:rPr>
          <w:rFonts w:ascii="Arial" w:hAnsi="Arial" w:cs="Arial"/>
          <w:sz w:val="24"/>
          <w:szCs w:val="24"/>
        </w:rPr>
        <w:t>12 </w:t>
      </w:r>
      <w:r w:rsidR="000661D4" w:rsidRPr="005321B9">
        <w:rPr>
          <w:rFonts w:ascii="Arial" w:hAnsi="Arial" w:cs="Arial"/>
          <w:sz w:val="24"/>
          <w:szCs w:val="24"/>
        </w:rPr>
        <w:t>months, the</w:t>
      </w:r>
      <w:r w:rsidR="000E3FAA" w:rsidRPr="005321B9">
        <w:rPr>
          <w:rFonts w:ascii="Arial" w:hAnsi="Arial" w:cs="Arial"/>
          <w:sz w:val="24"/>
          <w:szCs w:val="24"/>
        </w:rPr>
        <w:t xml:space="preserve"> </w:t>
      </w:r>
      <w:r w:rsidR="00720583" w:rsidRPr="005321B9">
        <w:rPr>
          <w:rFonts w:ascii="Arial" w:hAnsi="Arial" w:cs="Arial"/>
          <w:sz w:val="24"/>
          <w:szCs w:val="24"/>
        </w:rPr>
        <w:t xml:space="preserve">Bill </w:t>
      </w:r>
      <w:r w:rsidR="000661D4" w:rsidRPr="005321B9">
        <w:rPr>
          <w:rFonts w:ascii="Arial" w:hAnsi="Arial" w:cs="Arial"/>
          <w:sz w:val="24"/>
          <w:szCs w:val="24"/>
        </w:rPr>
        <w:t>limits this right.</w:t>
      </w:r>
      <w:r w:rsidR="000661D4" w:rsidRPr="0224070F">
        <w:rPr>
          <w:rFonts w:ascii="Arial" w:hAnsi="Arial" w:cs="Arial"/>
          <w:sz w:val="24"/>
          <w:szCs w:val="24"/>
        </w:rPr>
        <w:t xml:space="preserve"> </w:t>
      </w:r>
    </w:p>
    <w:p w14:paraId="5681356B" w14:textId="742349D6" w:rsidR="00720583" w:rsidRPr="005321B9" w:rsidRDefault="3641C931" w:rsidP="3CC058DF">
      <w:pPr>
        <w:pStyle w:val="ListParagraph"/>
        <w:keepNext/>
        <w:numPr>
          <w:ilvl w:val="0"/>
          <w:numId w:val="45"/>
        </w:numPr>
        <w:spacing w:after="240"/>
        <w:ind w:hanging="720"/>
        <w:jc w:val="both"/>
        <w:rPr>
          <w:rFonts w:ascii="Arial" w:hAnsi="Arial" w:cs="Arial"/>
          <w:sz w:val="24"/>
          <w:szCs w:val="24"/>
        </w:rPr>
      </w:pPr>
      <w:r w:rsidRPr="3CC058DF">
        <w:rPr>
          <w:rFonts w:ascii="Arial" w:hAnsi="Arial" w:cs="Arial"/>
          <w:i/>
          <w:iCs/>
          <w:sz w:val="24"/>
          <w:szCs w:val="24"/>
        </w:rPr>
        <w:t xml:space="preserve">Legitimate </w:t>
      </w:r>
      <w:r w:rsidR="4A716A06" w:rsidRPr="3CC058DF">
        <w:rPr>
          <w:rFonts w:ascii="Arial" w:hAnsi="Arial" w:cs="Arial"/>
          <w:i/>
          <w:iCs/>
          <w:sz w:val="24"/>
          <w:szCs w:val="24"/>
        </w:rPr>
        <w:t>p</w:t>
      </w:r>
      <w:r w:rsidRPr="3CC058DF">
        <w:rPr>
          <w:rFonts w:ascii="Arial" w:hAnsi="Arial" w:cs="Arial"/>
          <w:i/>
          <w:iCs/>
          <w:sz w:val="24"/>
          <w:szCs w:val="24"/>
        </w:rPr>
        <w:t>urpose (s28(b))</w:t>
      </w:r>
    </w:p>
    <w:p w14:paraId="54E0E384" w14:textId="6F70E4B5" w:rsidR="00963E16" w:rsidRPr="005321B9" w:rsidRDefault="00963E16" w:rsidP="00172F6F">
      <w:pPr>
        <w:spacing w:before="240"/>
        <w:jc w:val="both"/>
        <w:rPr>
          <w:rFonts w:ascii="Arial" w:hAnsi="Arial" w:cs="Arial"/>
          <w:sz w:val="24"/>
          <w:szCs w:val="24"/>
        </w:rPr>
      </w:pPr>
      <w:r w:rsidRPr="005321B9">
        <w:rPr>
          <w:rFonts w:ascii="Arial" w:hAnsi="Arial" w:cs="Arial"/>
          <w:iCs/>
          <w:sz w:val="24"/>
          <w:szCs w:val="24"/>
        </w:rPr>
        <w:t>As with each of the rights outlined above, the objective sought to be achieved by the Bill is to ensure that the affected cohort continues to receive time critical and necessary medical care</w:t>
      </w:r>
      <w:r w:rsidR="00735E9C" w:rsidRPr="005321B9">
        <w:rPr>
          <w:rFonts w:ascii="Arial" w:hAnsi="Arial" w:cs="Arial"/>
          <w:sz w:val="24"/>
          <w:szCs w:val="24"/>
        </w:rPr>
        <w:t>.</w:t>
      </w:r>
    </w:p>
    <w:p w14:paraId="621A8CE5" w14:textId="5D6CACA5" w:rsidR="00034B57" w:rsidRPr="005321B9" w:rsidRDefault="00963E16" w:rsidP="007737D9">
      <w:pPr>
        <w:spacing w:before="240"/>
        <w:jc w:val="both"/>
        <w:rPr>
          <w:rFonts w:ascii="Arial" w:hAnsi="Arial" w:cs="Arial"/>
          <w:sz w:val="24"/>
          <w:szCs w:val="24"/>
        </w:rPr>
      </w:pPr>
      <w:r w:rsidRPr="005321B9">
        <w:rPr>
          <w:rFonts w:ascii="Arial" w:hAnsi="Arial" w:cs="Arial"/>
          <w:sz w:val="24"/>
          <w:szCs w:val="24"/>
        </w:rPr>
        <w:lastRenderedPageBreak/>
        <w:t>In respect of the rights of children specifically, i</w:t>
      </w:r>
      <w:r w:rsidR="00034B57" w:rsidRPr="005321B9">
        <w:rPr>
          <w:rFonts w:ascii="Arial" w:hAnsi="Arial" w:cs="Arial"/>
          <w:sz w:val="24"/>
          <w:szCs w:val="24"/>
        </w:rPr>
        <w:t xml:space="preserve">n every decision which is made in respect of a child, the best interests of that child must be a primary consideration. </w:t>
      </w:r>
      <w:r w:rsidRPr="005321B9">
        <w:rPr>
          <w:rFonts w:ascii="Arial" w:hAnsi="Arial" w:cs="Arial"/>
          <w:sz w:val="24"/>
          <w:szCs w:val="24"/>
        </w:rPr>
        <w:t>The</w:t>
      </w:r>
      <w:r w:rsidR="00034B57" w:rsidRPr="005321B9">
        <w:rPr>
          <w:rFonts w:ascii="Arial" w:hAnsi="Arial" w:cs="Arial"/>
          <w:sz w:val="24"/>
          <w:szCs w:val="24"/>
        </w:rPr>
        <w:t xml:space="preserve"> delay, interruption or cessation </w:t>
      </w:r>
      <w:r w:rsidR="00735E9C" w:rsidRPr="005321B9">
        <w:rPr>
          <w:rFonts w:ascii="Arial" w:hAnsi="Arial" w:cs="Arial"/>
          <w:sz w:val="24"/>
          <w:szCs w:val="24"/>
        </w:rPr>
        <w:t xml:space="preserve">of treatment for the affected cohort </w:t>
      </w:r>
      <w:r w:rsidR="00034B57" w:rsidRPr="005321B9">
        <w:rPr>
          <w:rFonts w:ascii="Arial" w:hAnsi="Arial" w:cs="Arial"/>
          <w:sz w:val="24"/>
          <w:szCs w:val="24"/>
        </w:rPr>
        <w:t xml:space="preserve">would negatively impact the rights of those children in the affected cohort to access necessary medical care, and to the appropriate protections consistent with the Convention on the Rights of the Child. Fundamentally, it is not in the best interests of the children </w:t>
      </w:r>
      <w:r w:rsidR="00072A51">
        <w:rPr>
          <w:rFonts w:ascii="Arial" w:hAnsi="Arial" w:cs="Arial"/>
          <w:sz w:val="24"/>
          <w:szCs w:val="24"/>
        </w:rPr>
        <w:t>in the</w:t>
      </w:r>
      <w:r w:rsidR="00034B57" w:rsidRPr="005321B9">
        <w:rPr>
          <w:rFonts w:ascii="Arial" w:hAnsi="Arial" w:cs="Arial"/>
          <w:sz w:val="24"/>
          <w:szCs w:val="24"/>
        </w:rPr>
        <w:t xml:space="preserve"> affected cohort to be unable to legally access necessary medical treatment, including restricted medical treatment</w:t>
      </w:r>
      <w:r w:rsidR="00394BA1" w:rsidRPr="005321B9">
        <w:rPr>
          <w:rFonts w:ascii="Arial" w:hAnsi="Arial" w:cs="Arial"/>
          <w:sz w:val="24"/>
          <w:szCs w:val="24"/>
        </w:rPr>
        <w:t xml:space="preserve">. </w:t>
      </w:r>
      <w:r w:rsidR="00EC2996">
        <w:rPr>
          <w:rFonts w:ascii="Arial" w:hAnsi="Arial" w:cs="Arial"/>
          <w:sz w:val="24"/>
          <w:szCs w:val="24"/>
        </w:rPr>
        <w:t>In line with this</w:t>
      </w:r>
      <w:r w:rsidR="00DE0ECB">
        <w:rPr>
          <w:rFonts w:ascii="Arial" w:hAnsi="Arial" w:cs="Arial"/>
          <w:sz w:val="24"/>
          <w:szCs w:val="24"/>
        </w:rPr>
        <w:t>,</w:t>
      </w:r>
      <w:r w:rsidR="00EC2996">
        <w:rPr>
          <w:rFonts w:ascii="Arial" w:hAnsi="Arial" w:cs="Arial"/>
          <w:sz w:val="24"/>
          <w:szCs w:val="24"/>
        </w:rPr>
        <w:t xml:space="preserve"> the </w:t>
      </w:r>
      <w:r w:rsidR="00394BA1" w:rsidRPr="005321B9">
        <w:rPr>
          <w:rFonts w:ascii="Arial" w:hAnsi="Arial" w:cs="Arial"/>
          <w:sz w:val="24"/>
          <w:szCs w:val="24"/>
        </w:rPr>
        <w:t xml:space="preserve">legitimate purpose of the Bill is to allow treatments which are in the best interest of children in the affected cohort. </w:t>
      </w:r>
    </w:p>
    <w:p w14:paraId="35EB268F" w14:textId="77777777" w:rsidR="00720583" w:rsidRPr="005321B9" w:rsidRDefault="00720583" w:rsidP="00394BA1">
      <w:pPr>
        <w:numPr>
          <w:ilvl w:val="0"/>
          <w:numId w:val="45"/>
        </w:numPr>
        <w:spacing w:after="240"/>
        <w:ind w:hanging="720"/>
        <w:jc w:val="both"/>
        <w:rPr>
          <w:rFonts w:ascii="Arial" w:hAnsi="Arial" w:cs="Arial"/>
          <w:sz w:val="24"/>
          <w:szCs w:val="24"/>
        </w:rPr>
      </w:pPr>
      <w:r w:rsidRPr="005321B9">
        <w:rPr>
          <w:rFonts w:ascii="Arial" w:hAnsi="Arial" w:cs="Arial"/>
          <w:i/>
          <w:iCs/>
          <w:sz w:val="24"/>
          <w:szCs w:val="24"/>
        </w:rPr>
        <w:t>Rational connection between the limitation and the purpose (s28(d))</w:t>
      </w:r>
    </w:p>
    <w:p w14:paraId="7191F8CB" w14:textId="77777777" w:rsidR="003E4015" w:rsidRPr="005321B9" w:rsidRDefault="00815913" w:rsidP="00815913">
      <w:pPr>
        <w:jc w:val="both"/>
        <w:rPr>
          <w:rFonts w:ascii="Arial" w:hAnsi="Arial" w:cs="Arial"/>
          <w:sz w:val="24"/>
          <w:szCs w:val="24"/>
        </w:rPr>
      </w:pPr>
      <w:r w:rsidRPr="005321B9">
        <w:rPr>
          <w:rFonts w:ascii="Arial" w:hAnsi="Arial" w:cs="Arial"/>
          <w:sz w:val="24"/>
          <w:szCs w:val="24"/>
        </w:rPr>
        <w:t xml:space="preserve">The rational connection between the limitation and the purpose </w:t>
      </w:r>
      <w:r w:rsidR="003179A2" w:rsidRPr="005321B9">
        <w:rPr>
          <w:rFonts w:ascii="Arial" w:hAnsi="Arial" w:cs="Arial"/>
          <w:sz w:val="24"/>
          <w:szCs w:val="24"/>
        </w:rPr>
        <w:t xml:space="preserve">is as set out for the limitation </w:t>
      </w:r>
      <w:r w:rsidR="00D763AD" w:rsidRPr="005321B9">
        <w:rPr>
          <w:rFonts w:ascii="Arial" w:hAnsi="Arial" w:cs="Arial"/>
          <w:sz w:val="24"/>
          <w:szCs w:val="24"/>
        </w:rPr>
        <w:t xml:space="preserve">of the right to life. </w:t>
      </w:r>
    </w:p>
    <w:p w14:paraId="68F1A9AA" w14:textId="3E20ABF3" w:rsidR="00815913" w:rsidRPr="00763924" w:rsidRDefault="003E4015" w:rsidP="00815913">
      <w:pPr>
        <w:jc w:val="both"/>
        <w:rPr>
          <w:rFonts w:ascii="Arial" w:hAnsi="Arial" w:cs="Arial"/>
        </w:rPr>
      </w:pPr>
      <w:r w:rsidRPr="005321B9">
        <w:rPr>
          <w:rFonts w:ascii="Arial" w:hAnsi="Arial" w:cs="Arial"/>
          <w:sz w:val="24"/>
          <w:szCs w:val="24"/>
        </w:rPr>
        <w:t>The Bill responds to the need to</w:t>
      </w:r>
      <w:r w:rsidR="00E0762D" w:rsidRPr="005321B9">
        <w:rPr>
          <w:rFonts w:ascii="Arial" w:hAnsi="Arial" w:cs="Arial"/>
          <w:sz w:val="24"/>
          <w:szCs w:val="24"/>
        </w:rPr>
        <w:t xml:space="preserve"> ensure continued </w:t>
      </w:r>
      <w:r w:rsidR="00B614B3" w:rsidRPr="005321B9">
        <w:rPr>
          <w:rFonts w:ascii="Arial" w:hAnsi="Arial" w:cs="Arial"/>
          <w:sz w:val="24"/>
          <w:szCs w:val="24"/>
        </w:rPr>
        <w:t>access to medically necessary treatment for the affected cohort</w:t>
      </w:r>
      <w:r w:rsidR="00627841" w:rsidRPr="005321B9">
        <w:rPr>
          <w:rFonts w:ascii="Arial" w:hAnsi="Arial" w:cs="Arial"/>
          <w:sz w:val="24"/>
          <w:szCs w:val="24"/>
        </w:rPr>
        <w:t>, in the best interests of children forming a part of that cohort.</w:t>
      </w:r>
      <w:r w:rsidRPr="005321B9">
        <w:rPr>
          <w:rFonts w:ascii="Arial" w:hAnsi="Arial" w:cs="Arial"/>
          <w:sz w:val="24"/>
          <w:szCs w:val="24"/>
        </w:rPr>
        <w:t xml:space="preserve"> </w:t>
      </w:r>
      <w:r w:rsidR="00815913" w:rsidRPr="005321B9">
        <w:rPr>
          <w:rFonts w:ascii="Arial" w:hAnsi="Arial" w:cs="Arial"/>
          <w:sz w:val="24"/>
          <w:szCs w:val="24"/>
        </w:rPr>
        <w:t xml:space="preserve"> </w:t>
      </w:r>
      <w:r w:rsidR="00E32BA8" w:rsidRPr="005321B9">
        <w:rPr>
          <w:rFonts w:ascii="Arial" w:hAnsi="Arial" w:cs="Arial"/>
          <w:sz w:val="24"/>
          <w:szCs w:val="24"/>
        </w:rPr>
        <w:t>D</w:t>
      </w:r>
      <w:r w:rsidR="00815913" w:rsidRPr="005321B9">
        <w:rPr>
          <w:rFonts w:ascii="Arial" w:hAnsi="Arial" w:cs="Arial"/>
          <w:sz w:val="24"/>
          <w:szCs w:val="24"/>
        </w:rPr>
        <w:t>elaying the application of section 10 and part 4 for those in the affected cohort, whilst limiting the assurance provided by the Board’s approval of treatment plans</w:t>
      </w:r>
      <w:r w:rsidR="00E32BA8" w:rsidRPr="005321B9">
        <w:rPr>
          <w:rFonts w:ascii="Arial" w:hAnsi="Arial" w:cs="Arial"/>
          <w:sz w:val="24"/>
          <w:szCs w:val="24"/>
        </w:rPr>
        <w:t xml:space="preserve"> and consideration of the best interests of the child</w:t>
      </w:r>
      <w:r w:rsidR="00815913" w:rsidRPr="005321B9">
        <w:rPr>
          <w:rFonts w:ascii="Arial" w:hAnsi="Arial" w:cs="Arial"/>
          <w:sz w:val="24"/>
          <w:szCs w:val="24"/>
        </w:rPr>
        <w:t xml:space="preserve">, will ultimately prevent the </w:t>
      </w:r>
      <w:r w:rsidR="00815913" w:rsidRPr="00763924">
        <w:rPr>
          <w:rFonts w:ascii="Arial" w:hAnsi="Arial" w:cs="Arial"/>
          <w:sz w:val="24"/>
          <w:szCs w:val="24"/>
        </w:rPr>
        <w:t xml:space="preserve">worse outcome of delaying, interrupting or ceasing necessary time-critical treatments. </w:t>
      </w:r>
    </w:p>
    <w:p w14:paraId="0A55520D" w14:textId="4DAB37AC" w:rsidR="00CB6EB1" w:rsidRPr="00763924" w:rsidRDefault="4A716A06" w:rsidP="3CC058DF">
      <w:pPr>
        <w:keepNext/>
        <w:numPr>
          <w:ilvl w:val="0"/>
          <w:numId w:val="45"/>
        </w:numPr>
        <w:spacing w:after="240"/>
        <w:ind w:hanging="720"/>
        <w:jc w:val="both"/>
        <w:rPr>
          <w:rFonts w:ascii="Arial" w:hAnsi="Arial" w:cs="Arial"/>
          <w:sz w:val="24"/>
          <w:szCs w:val="24"/>
        </w:rPr>
      </w:pPr>
      <w:r w:rsidRPr="3CC058DF">
        <w:rPr>
          <w:rFonts w:ascii="Arial" w:hAnsi="Arial" w:cs="Arial"/>
          <w:i/>
          <w:iCs/>
          <w:sz w:val="24"/>
          <w:szCs w:val="24"/>
        </w:rPr>
        <w:t>Proportionality (s28(e))</w:t>
      </w:r>
      <w:r w:rsidR="1B6155A0" w:rsidRPr="3CC058DF">
        <w:rPr>
          <w:rFonts w:ascii="Arial" w:hAnsi="Arial" w:cs="Arial"/>
          <w:sz w:val="24"/>
          <w:szCs w:val="24"/>
        </w:rPr>
        <w:t xml:space="preserve">  </w:t>
      </w:r>
    </w:p>
    <w:p w14:paraId="452CEE54" w14:textId="642B4409" w:rsidR="008F237D" w:rsidRDefault="004900CC" w:rsidP="004900CC">
      <w:pPr>
        <w:jc w:val="both"/>
        <w:rPr>
          <w:rFonts w:ascii="Arial" w:hAnsi="Arial" w:cs="Arial"/>
          <w:sz w:val="24"/>
          <w:szCs w:val="24"/>
        </w:rPr>
      </w:pPr>
      <w:r>
        <w:rPr>
          <w:rFonts w:ascii="Arial" w:hAnsi="Arial" w:cs="Arial"/>
          <w:sz w:val="24"/>
          <w:szCs w:val="24"/>
        </w:rPr>
        <w:t xml:space="preserve">As with the rights outlined above, which are limited due to the delay of the mandatory oversight of the Board, the Bill limits the right </w:t>
      </w:r>
      <w:r w:rsidR="00E907F5">
        <w:rPr>
          <w:rFonts w:ascii="Arial" w:hAnsi="Arial" w:cs="Arial"/>
          <w:sz w:val="24"/>
          <w:szCs w:val="24"/>
        </w:rPr>
        <w:t xml:space="preserve">to the protection of the child </w:t>
      </w:r>
      <w:r>
        <w:rPr>
          <w:rFonts w:ascii="Arial" w:hAnsi="Arial" w:cs="Arial"/>
          <w:sz w:val="24"/>
          <w:szCs w:val="24"/>
        </w:rPr>
        <w:t xml:space="preserve">in that it delays the legal protections </w:t>
      </w:r>
      <w:r w:rsidR="003D6326">
        <w:rPr>
          <w:rFonts w:ascii="Arial" w:hAnsi="Arial" w:cs="Arial"/>
          <w:sz w:val="24"/>
          <w:szCs w:val="24"/>
        </w:rPr>
        <w:t xml:space="preserve">for children </w:t>
      </w:r>
      <w:r>
        <w:rPr>
          <w:rFonts w:ascii="Arial" w:hAnsi="Arial" w:cs="Arial"/>
          <w:sz w:val="24"/>
          <w:szCs w:val="24"/>
        </w:rPr>
        <w:t xml:space="preserve">under the Act. </w:t>
      </w:r>
    </w:p>
    <w:p w14:paraId="525028DF" w14:textId="77777777" w:rsidR="00412BAF" w:rsidRDefault="004900CC" w:rsidP="004900CC">
      <w:pPr>
        <w:jc w:val="both"/>
        <w:rPr>
          <w:rFonts w:ascii="Arial" w:hAnsi="Arial" w:cs="Arial"/>
          <w:sz w:val="24"/>
          <w:szCs w:val="24"/>
        </w:rPr>
      </w:pPr>
      <w:r>
        <w:rPr>
          <w:rFonts w:ascii="Arial" w:hAnsi="Arial" w:cs="Arial"/>
          <w:sz w:val="24"/>
          <w:szCs w:val="24"/>
        </w:rPr>
        <w:t xml:space="preserve">The Bill has been targeted, limited and safeguarded in a number of ways outlined in respect of the right to be free from discrimination set out above. </w:t>
      </w:r>
    </w:p>
    <w:p w14:paraId="0BCC6F18" w14:textId="2B3B209A" w:rsidR="004900CC" w:rsidRDefault="004900CC" w:rsidP="004900CC">
      <w:pPr>
        <w:jc w:val="both"/>
        <w:rPr>
          <w:rFonts w:ascii="Arial" w:hAnsi="Arial" w:cs="Arial"/>
          <w:sz w:val="24"/>
          <w:szCs w:val="24"/>
        </w:rPr>
      </w:pPr>
      <w:r>
        <w:rPr>
          <w:rFonts w:ascii="Arial" w:hAnsi="Arial" w:cs="Arial"/>
          <w:sz w:val="24"/>
          <w:szCs w:val="24"/>
        </w:rPr>
        <w:t>The particular ways in which the right</w:t>
      </w:r>
      <w:r w:rsidR="00651064">
        <w:rPr>
          <w:rFonts w:ascii="Arial" w:hAnsi="Arial" w:cs="Arial"/>
          <w:sz w:val="24"/>
          <w:szCs w:val="24"/>
        </w:rPr>
        <w:t xml:space="preserve"> of children to appropriate protection </w:t>
      </w:r>
      <w:r>
        <w:rPr>
          <w:rFonts w:ascii="Arial" w:hAnsi="Arial" w:cs="Arial"/>
          <w:sz w:val="24"/>
          <w:szCs w:val="24"/>
        </w:rPr>
        <w:t>is safeguard</w:t>
      </w:r>
      <w:r w:rsidR="00D31E79">
        <w:rPr>
          <w:rFonts w:ascii="Arial" w:hAnsi="Arial" w:cs="Arial"/>
          <w:sz w:val="24"/>
          <w:szCs w:val="24"/>
        </w:rPr>
        <w:t>ed</w:t>
      </w:r>
      <w:r>
        <w:rPr>
          <w:rFonts w:ascii="Arial" w:hAnsi="Arial" w:cs="Arial"/>
          <w:sz w:val="24"/>
          <w:szCs w:val="24"/>
        </w:rPr>
        <w:t xml:space="preserve"> and/or confined to the purpose</w:t>
      </w:r>
      <w:r w:rsidR="001A0B01">
        <w:rPr>
          <w:rFonts w:ascii="Arial" w:hAnsi="Arial" w:cs="Arial"/>
          <w:sz w:val="24"/>
          <w:szCs w:val="24"/>
        </w:rPr>
        <w:t xml:space="preserve"> of the Bill</w:t>
      </w:r>
      <w:r>
        <w:rPr>
          <w:rFonts w:ascii="Arial" w:hAnsi="Arial" w:cs="Arial"/>
          <w:sz w:val="24"/>
          <w:szCs w:val="24"/>
        </w:rPr>
        <w:t xml:space="preserve"> are as follows: </w:t>
      </w:r>
    </w:p>
    <w:p w14:paraId="3CCEAEC8" w14:textId="03BBBAEA" w:rsidR="004900CC" w:rsidRDefault="7AB2B753" w:rsidP="7F9AAD9C">
      <w:pPr>
        <w:pStyle w:val="ListParagraph"/>
        <w:numPr>
          <w:ilvl w:val="0"/>
          <w:numId w:val="52"/>
        </w:numPr>
        <w:spacing w:line="276" w:lineRule="auto"/>
        <w:jc w:val="both"/>
        <w:rPr>
          <w:rFonts w:ascii="Arial" w:hAnsi="Arial" w:cs="Arial"/>
          <w:sz w:val="24"/>
          <w:szCs w:val="24"/>
        </w:rPr>
      </w:pPr>
      <w:r w:rsidRPr="3CC058DF">
        <w:rPr>
          <w:rFonts w:ascii="Arial" w:hAnsi="Arial" w:cs="Arial"/>
          <w:sz w:val="24"/>
          <w:szCs w:val="24"/>
        </w:rPr>
        <w:t xml:space="preserve">The Bill will affect only a small cohort of </w:t>
      </w:r>
      <w:r w:rsidR="2664EA40" w:rsidRPr="3CC058DF">
        <w:rPr>
          <w:rFonts w:ascii="Arial" w:hAnsi="Arial" w:cs="Arial"/>
          <w:sz w:val="24"/>
          <w:szCs w:val="24"/>
        </w:rPr>
        <w:t>children</w:t>
      </w:r>
      <w:r w:rsidRPr="3CC058DF">
        <w:rPr>
          <w:rFonts w:ascii="Arial" w:hAnsi="Arial" w:cs="Arial"/>
          <w:sz w:val="24"/>
          <w:szCs w:val="24"/>
        </w:rPr>
        <w:t xml:space="preserve"> with a variation in sex characteristics who do not have decision making capacity, who need restricted medical treatment, and who are already receiving treatment in relation to their variation in sex characteristics. </w:t>
      </w:r>
    </w:p>
    <w:p w14:paraId="6013F7EF" w14:textId="61DA2DAD" w:rsidR="004900CC" w:rsidRPr="00114831" w:rsidRDefault="7AB2B753" w:rsidP="7F9AAD9C">
      <w:pPr>
        <w:pStyle w:val="ListParagraph"/>
        <w:numPr>
          <w:ilvl w:val="0"/>
          <w:numId w:val="52"/>
        </w:numPr>
        <w:spacing w:before="240" w:line="276" w:lineRule="auto"/>
        <w:jc w:val="both"/>
        <w:rPr>
          <w:rFonts w:ascii="Arial" w:hAnsi="Arial" w:cs="Arial"/>
          <w:sz w:val="24"/>
          <w:szCs w:val="24"/>
        </w:rPr>
      </w:pPr>
      <w:r w:rsidRPr="3CC058DF">
        <w:rPr>
          <w:rFonts w:ascii="Arial" w:hAnsi="Arial" w:cs="Arial"/>
          <w:sz w:val="24"/>
          <w:szCs w:val="24"/>
        </w:rPr>
        <w:t xml:space="preserve">The delayed commencement of section 10 and part 4 is for the shortest possible period of time and does not affect the processes of the Board in receiving, considering and approving treatment plans for the affected cohort. </w:t>
      </w:r>
      <w:r w:rsidR="00DE0ECB">
        <w:rPr>
          <w:rFonts w:ascii="Arial" w:hAnsi="Arial" w:cs="Arial"/>
          <w:sz w:val="24"/>
          <w:szCs w:val="24"/>
        </w:rPr>
        <w:t>W</w:t>
      </w:r>
      <w:r w:rsidRPr="3CC058DF">
        <w:rPr>
          <w:rFonts w:ascii="Arial" w:hAnsi="Arial" w:cs="Arial"/>
          <w:sz w:val="24"/>
          <w:szCs w:val="24"/>
        </w:rPr>
        <w:t xml:space="preserve">here a treatment plan is assessed by the Board it may only be approved if, it is consistent with the persons wishes (to the extent the individual is capable of expressing those wishes) and reasonable steps have been taken to </w:t>
      </w:r>
      <w:r w:rsidR="00072A51" w:rsidRPr="3CC058DF">
        <w:rPr>
          <w:rFonts w:ascii="Arial" w:hAnsi="Arial" w:cs="Arial"/>
          <w:sz w:val="24"/>
          <w:szCs w:val="24"/>
        </w:rPr>
        <w:t>assess</w:t>
      </w:r>
      <w:r w:rsidRPr="3CC058DF">
        <w:rPr>
          <w:rFonts w:ascii="Arial" w:hAnsi="Arial" w:cs="Arial"/>
          <w:sz w:val="24"/>
          <w:szCs w:val="24"/>
        </w:rPr>
        <w:t xml:space="preserve"> whether the individual has capacity</w:t>
      </w:r>
      <w:r w:rsidR="5FAACDEC" w:rsidRPr="3CC058DF">
        <w:rPr>
          <w:rFonts w:ascii="Arial" w:hAnsi="Arial" w:cs="Arial"/>
          <w:sz w:val="24"/>
          <w:szCs w:val="24"/>
        </w:rPr>
        <w:t>, in accordance with section 16 of the Act</w:t>
      </w:r>
      <w:r w:rsidRPr="3CC058DF">
        <w:rPr>
          <w:rFonts w:ascii="Arial" w:hAnsi="Arial" w:cs="Arial"/>
          <w:sz w:val="24"/>
          <w:szCs w:val="24"/>
        </w:rPr>
        <w:t xml:space="preserve">. </w:t>
      </w:r>
    </w:p>
    <w:p w14:paraId="791B7E63" w14:textId="24121088" w:rsidR="004900CC" w:rsidRDefault="7AB2B753" w:rsidP="7F9AAD9C">
      <w:pPr>
        <w:pStyle w:val="ListParagraph"/>
        <w:numPr>
          <w:ilvl w:val="0"/>
          <w:numId w:val="52"/>
        </w:numPr>
        <w:spacing w:before="240" w:line="276" w:lineRule="auto"/>
        <w:jc w:val="both"/>
        <w:rPr>
          <w:rFonts w:ascii="Arial" w:hAnsi="Arial" w:cs="Arial"/>
          <w:sz w:val="24"/>
          <w:szCs w:val="24"/>
        </w:rPr>
      </w:pPr>
      <w:r w:rsidRPr="3CC058DF">
        <w:rPr>
          <w:rFonts w:ascii="Arial" w:hAnsi="Arial" w:cs="Arial"/>
          <w:sz w:val="24"/>
          <w:szCs w:val="24"/>
        </w:rPr>
        <w:lastRenderedPageBreak/>
        <w:t>Assurance is provided by the fact that most, if not all</w:t>
      </w:r>
      <w:r w:rsidR="00DE0ECB">
        <w:rPr>
          <w:rFonts w:ascii="Arial" w:hAnsi="Arial" w:cs="Arial"/>
          <w:sz w:val="24"/>
          <w:szCs w:val="24"/>
        </w:rPr>
        <w:t>,</w:t>
      </w:r>
      <w:r w:rsidRPr="3CC058DF">
        <w:rPr>
          <w:rFonts w:ascii="Arial" w:hAnsi="Arial" w:cs="Arial"/>
          <w:sz w:val="24"/>
          <w:szCs w:val="24"/>
        </w:rPr>
        <w:t xml:space="preserve"> of the affected cohort are being treated by </w:t>
      </w:r>
      <w:r w:rsidR="00B1488A">
        <w:rPr>
          <w:rFonts w:ascii="Arial" w:hAnsi="Arial" w:cs="Arial"/>
          <w:sz w:val="24"/>
          <w:szCs w:val="24"/>
        </w:rPr>
        <w:t>CHS</w:t>
      </w:r>
      <w:r w:rsidR="00DE0ECB">
        <w:rPr>
          <w:rFonts w:ascii="Arial" w:hAnsi="Arial" w:cs="Arial"/>
          <w:sz w:val="24"/>
          <w:szCs w:val="24"/>
        </w:rPr>
        <w:t xml:space="preserve"> clinicians</w:t>
      </w:r>
      <w:r w:rsidRPr="3CC058DF">
        <w:rPr>
          <w:rFonts w:ascii="Arial" w:hAnsi="Arial" w:cs="Arial"/>
          <w:sz w:val="24"/>
          <w:szCs w:val="24"/>
        </w:rPr>
        <w:t>, who will progressively develop and submit treatment plans, in accordance with the protections in sections 13 to 16 of the Act.</w:t>
      </w:r>
    </w:p>
    <w:p w14:paraId="728DBAFA" w14:textId="77777777" w:rsidR="00577DB8" w:rsidRPr="00577DB8" w:rsidRDefault="00577DB8" w:rsidP="00BB24DD">
      <w:pPr>
        <w:spacing w:before="240"/>
        <w:jc w:val="both"/>
        <w:rPr>
          <w:rFonts w:ascii="Arial" w:hAnsi="Arial" w:cs="Arial"/>
          <w:iCs/>
          <w:sz w:val="24"/>
          <w:szCs w:val="24"/>
        </w:rPr>
      </w:pPr>
      <w:r w:rsidRPr="00577DB8">
        <w:rPr>
          <w:rFonts w:ascii="Arial" w:hAnsi="Arial" w:cs="Arial"/>
          <w:iCs/>
          <w:sz w:val="24"/>
          <w:szCs w:val="24"/>
          <w:u w:val="single"/>
        </w:rPr>
        <w:t>Section 12 - Right to privacy</w:t>
      </w:r>
    </w:p>
    <w:p w14:paraId="76148003" w14:textId="77777777" w:rsidR="000E64F1" w:rsidRDefault="000E64F1" w:rsidP="00B226DE">
      <w:pPr>
        <w:pStyle w:val="ListParagraph"/>
        <w:numPr>
          <w:ilvl w:val="0"/>
          <w:numId w:val="47"/>
        </w:numPr>
        <w:ind w:hanging="720"/>
        <w:jc w:val="both"/>
        <w:rPr>
          <w:rFonts w:ascii="Arial" w:hAnsi="Arial" w:cs="Arial"/>
          <w:i/>
          <w:iCs/>
          <w:sz w:val="24"/>
          <w:szCs w:val="24"/>
        </w:rPr>
      </w:pPr>
      <w:r w:rsidRPr="00720583">
        <w:rPr>
          <w:rFonts w:ascii="Arial" w:hAnsi="Arial" w:cs="Arial"/>
          <w:i/>
          <w:iCs/>
          <w:sz w:val="24"/>
          <w:szCs w:val="24"/>
        </w:rPr>
        <w:t>Nature of the right and the limitation (s28(a) and (c))</w:t>
      </w:r>
    </w:p>
    <w:p w14:paraId="424AEFB2" w14:textId="2AF9591C" w:rsidR="00577DB8" w:rsidRPr="00577DB8" w:rsidRDefault="00577DB8" w:rsidP="00D4629D">
      <w:pPr>
        <w:spacing w:before="240"/>
        <w:jc w:val="both"/>
        <w:rPr>
          <w:rFonts w:ascii="Arial" w:hAnsi="Arial" w:cs="Arial"/>
          <w:sz w:val="24"/>
          <w:szCs w:val="24"/>
        </w:rPr>
      </w:pPr>
      <w:r w:rsidRPr="00577DB8">
        <w:rPr>
          <w:rFonts w:ascii="Arial" w:hAnsi="Arial" w:cs="Arial"/>
          <w:sz w:val="24"/>
          <w:szCs w:val="24"/>
        </w:rPr>
        <w:t>Section 12 of the</w:t>
      </w:r>
      <w:r w:rsidR="009B29D9" w:rsidRPr="009B29D9">
        <w:rPr>
          <w:rFonts w:ascii="Arial" w:hAnsi="Arial" w:cs="Arial"/>
          <w:iCs/>
          <w:sz w:val="24"/>
          <w:szCs w:val="24"/>
        </w:rPr>
        <w:t xml:space="preserve"> </w:t>
      </w:r>
      <w:r w:rsidRPr="00577DB8">
        <w:rPr>
          <w:rFonts w:ascii="Arial" w:hAnsi="Arial" w:cs="Arial"/>
          <w:sz w:val="24"/>
          <w:szCs w:val="24"/>
        </w:rPr>
        <w:t>HR</w:t>
      </w:r>
      <w:r w:rsidR="009B29D9" w:rsidRPr="009B29D9">
        <w:rPr>
          <w:rFonts w:ascii="Arial" w:hAnsi="Arial" w:cs="Arial"/>
          <w:iCs/>
          <w:sz w:val="24"/>
          <w:szCs w:val="24"/>
        </w:rPr>
        <w:t xml:space="preserve"> </w:t>
      </w:r>
      <w:r w:rsidRPr="00577DB8">
        <w:rPr>
          <w:rFonts w:ascii="Arial" w:hAnsi="Arial" w:cs="Arial"/>
          <w:sz w:val="24"/>
          <w:szCs w:val="24"/>
        </w:rPr>
        <w:t>Act protects individuals from unlawful or arbitrary interference with privacy, family, home or correspondence. The right encompasses the idea that individuals should have a separate area of autonomous development, interaction and liberty, free from excessive government intervention and unsolicited intrusion by other individuals. This includes protection of physical, psychological and bodily integrity.</w:t>
      </w:r>
    </w:p>
    <w:p w14:paraId="7EA17F0E" w14:textId="04805D74" w:rsidR="00CB397E" w:rsidRPr="009B29D9" w:rsidRDefault="00577DB8" w:rsidP="00577DB8">
      <w:pPr>
        <w:jc w:val="both"/>
        <w:rPr>
          <w:rFonts w:ascii="Arial" w:hAnsi="Arial" w:cs="Arial"/>
          <w:sz w:val="24"/>
          <w:szCs w:val="24"/>
        </w:rPr>
      </w:pPr>
      <w:r w:rsidRPr="00577DB8">
        <w:rPr>
          <w:rFonts w:ascii="Arial" w:hAnsi="Arial" w:cs="Arial"/>
          <w:sz w:val="24"/>
          <w:szCs w:val="24"/>
        </w:rPr>
        <w:t xml:space="preserve">The </w:t>
      </w:r>
      <w:r w:rsidR="00572B80" w:rsidRPr="009B29D9">
        <w:rPr>
          <w:rFonts w:ascii="Arial" w:hAnsi="Arial" w:cs="Arial"/>
          <w:sz w:val="24"/>
          <w:szCs w:val="24"/>
        </w:rPr>
        <w:t>Act promote</w:t>
      </w:r>
      <w:r w:rsidR="00E96C6B">
        <w:rPr>
          <w:rFonts w:ascii="Arial" w:hAnsi="Arial" w:cs="Arial"/>
          <w:sz w:val="24"/>
          <w:szCs w:val="24"/>
        </w:rPr>
        <w:t>s</w:t>
      </w:r>
      <w:r w:rsidR="00572B80" w:rsidRPr="009B29D9">
        <w:rPr>
          <w:rFonts w:ascii="Arial" w:hAnsi="Arial" w:cs="Arial"/>
          <w:sz w:val="24"/>
          <w:szCs w:val="24"/>
        </w:rPr>
        <w:t xml:space="preserve"> the </w:t>
      </w:r>
      <w:r w:rsidRPr="00577DB8">
        <w:rPr>
          <w:rFonts w:ascii="Arial" w:hAnsi="Arial" w:cs="Arial"/>
          <w:sz w:val="24"/>
          <w:szCs w:val="24"/>
        </w:rPr>
        <w:t xml:space="preserve">right to physical, psychological and bodily integrity for the reasons set out </w:t>
      </w:r>
      <w:r w:rsidR="00572B80" w:rsidRPr="009B29D9">
        <w:rPr>
          <w:rFonts w:ascii="Arial" w:hAnsi="Arial" w:cs="Arial"/>
          <w:sz w:val="24"/>
          <w:szCs w:val="24"/>
        </w:rPr>
        <w:t xml:space="preserve">above </w:t>
      </w:r>
      <w:r w:rsidRPr="00577DB8">
        <w:rPr>
          <w:rFonts w:ascii="Arial" w:hAnsi="Arial" w:cs="Arial"/>
          <w:sz w:val="24"/>
          <w:szCs w:val="24"/>
        </w:rPr>
        <w:t>in respect of section 10 of the HR Act.</w:t>
      </w:r>
      <w:r w:rsidR="00CA6953" w:rsidRPr="009B29D9">
        <w:rPr>
          <w:rFonts w:ascii="Arial" w:hAnsi="Arial" w:cs="Arial"/>
          <w:sz w:val="24"/>
          <w:szCs w:val="24"/>
        </w:rPr>
        <w:t xml:space="preserve"> </w:t>
      </w:r>
    </w:p>
    <w:p w14:paraId="67FF24AE" w14:textId="7DB156A4" w:rsidR="00CA6953" w:rsidRPr="00577DB8" w:rsidRDefault="00CB397E" w:rsidP="00577DB8">
      <w:pPr>
        <w:jc w:val="both"/>
        <w:rPr>
          <w:rFonts w:ascii="Arial" w:hAnsi="Arial" w:cs="Arial"/>
          <w:iCs/>
          <w:sz w:val="24"/>
          <w:szCs w:val="24"/>
        </w:rPr>
      </w:pPr>
      <w:r w:rsidRPr="000F2107">
        <w:rPr>
          <w:rFonts w:ascii="Arial" w:hAnsi="Arial" w:cs="Arial"/>
          <w:sz w:val="24"/>
          <w:szCs w:val="24"/>
        </w:rPr>
        <w:t xml:space="preserve">As the right to </w:t>
      </w:r>
      <w:r w:rsidR="00446FFB" w:rsidRPr="000F2107">
        <w:rPr>
          <w:rFonts w:ascii="Arial" w:hAnsi="Arial" w:cs="Arial"/>
          <w:sz w:val="24"/>
          <w:szCs w:val="24"/>
        </w:rPr>
        <w:t>physical, psychological and bodily integrity is promoted by the Act,</w:t>
      </w:r>
      <w:r w:rsidR="005D32AA" w:rsidRPr="000F2107">
        <w:rPr>
          <w:rFonts w:ascii="Arial" w:hAnsi="Arial" w:cs="Arial"/>
          <w:sz w:val="24"/>
          <w:szCs w:val="24"/>
        </w:rPr>
        <w:t xml:space="preserve"> the delay of the legal protections for </w:t>
      </w:r>
      <w:r w:rsidR="002841CD" w:rsidRPr="000F2107">
        <w:rPr>
          <w:rFonts w:ascii="Arial" w:hAnsi="Arial" w:cs="Arial"/>
          <w:sz w:val="24"/>
          <w:szCs w:val="24"/>
        </w:rPr>
        <w:t xml:space="preserve">the affected cohort </w:t>
      </w:r>
      <w:r w:rsidR="00725F7B" w:rsidRPr="000F2107">
        <w:rPr>
          <w:rFonts w:ascii="Arial" w:hAnsi="Arial" w:cs="Arial"/>
          <w:sz w:val="24"/>
          <w:szCs w:val="24"/>
        </w:rPr>
        <w:t xml:space="preserve">introduced by the Bill </w:t>
      </w:r>
      <w:r w:rsidR="002841CD" w:rsidRPr="000F2107">
        <w:rPr>
          <w:rFonts w:ascii="Arial" w:hAnsi="Arial" w:cs="Arial"/>
          <w:sz w:val="24"/>
          <w:szCs w:val="24"/>
        </w:rPr>
        <w:t>will also</w:t>
      </w:r>
      <w:r w:rsidR="00725F7B" w:rsidRPr="000F2107">
        <w:rPr>
          <w:rFonts w:ascii="Arial" w:hAnsi="Arial" w:cs="Arial"/>
          <w:sz w:val="24"/>
          <w:szCs w:val="24"/>
        </w:rPr>
        <w:t xml:space="preserve"> limit this right</w:t>
      </w:r>
      <w:r w:rsidR="00395BE6">
        <w:rPr>
          <w:rFonts w:ascii="Arial" w:hAnsi="Arial" w:cs="Arial"/>
          <w:sz w:val="24"/>
          <w:szCs w:val="24"/>
        </w:rPr>
        <w:t xml:space="preserve"> in the same way as it limits section 10</w:t>
      </w:r>
      <w:r w:rsidR="14D10718" w:rsidRPr="361E4222">
        <w:rPr>
          <w:rFonts w:ascii="Arial" w:hAnsi="Arial" w:cs="Arial"/>
          <w:sz w:val="24"/>
          <w:szCs w:val="24"/>
        </w:rPr>
        <w:t xml:space="preserve"> of the HR Act set out above</w:t>
      </w:r>
      <w:r w:rsidR="00DA3223" w:rsidRPr="000F2107">
        <w:rPr>
          <w:rFonts w:ascii="Arial" w:hAnsi="Arial" w:cs="Arial"/>
          <w:sz w:val="24"/>
          <w:szCs w:val="24"/>
        </w:rPr>
        <w:t>.</w:t>
      </w:r>
      <w:r w:rsidR="00DA3223">
        <w:rPr>
          <w:rFonts w:ascii="Arial" w:hAnsi="Arial" w:cs="Arial"/>
          <w:iCs/>
          <w:sz w:val="24"/>
          <w:szCs w:val="24"/>
        </w:rPr>
        <w:t xml:space="preserve"> </w:t>
      </w:r>
      <w:r w:rsidR="002841CD">
        <w:rPr>
          <w:rFonts w:ascii="Arial" w:hAnsi="Arial" w:cs="Arial"/>
          <w:iCs/>
          <w:sz w:val="24"/>
          <w:szCs w:val="24"/>
        </w:rPr>
        <w:t xml:space="preserve"> </w:t>
      </w:r>
    </w:p>
    <w:p w14:paraId="45867F3F" w14:textId="7EBDB48B" w:rsidR="00E90DF9" w:rsidRPr="009E4C4D" w:rsidRDefault="00E90DF9" w:rsidP="007737D9">
      <w:pPr>
        <w:pStyle w:val="ListParagraph"/>
        <w:keepNext/>
        <w:keepLines/>
        <w:numPr>
          <w:ilvl w:val="0"/>
          <w:numId w:val="47"/>
        </w:numPr>
        <w:spacing w:before="240" w:after="240"/>
        <w:ind w:hanging="720"/>
        <w:jc w:val="both"/>
        <w:rPr>
          <w:rFonts w:ascii="Arial" w:hAnsi="Arial" w:cs="Arial"/>
          <w:i/>
          <w:sz w:val="24"/>
          <w:szCs w:val="24"/>
        </w:rPr>
      </w:pPr>
      <w:r w:rsidRPr="009E4C4D">
        <w:rPr>
          <w:rFonts w:ascii="Arial" w:hAnsi="Arial" w:cs="Arial"/>
          <w:i/>
          <w:sz w:val="24"/>
          <w:szCs w:val="24"/>
        </w:rPr>
        <w:t>Legitimate purpose (s28(b))</w:t>
      </w:r>
    </w:p>
    <w:p w14:paraId="25A03766" w14:textId="48AA50CB" w:rsidR="00E62B9D" w:rsidRPr="00F60E7E" w:rsidRDefault="12C3D4E9" w:rsidP="00F60E7E">
      <w:pPr>
        <w:jc w:val="both"/>
        <w:rPr>
          <w:rFonts w:ascii="Arial" w:hAnsi="Arial" w:cs="Arial"/>
          <w:sz w:val="24"/>
          <w:szCs w:val="24"/>
        </w:rPr>
      </w:pPr>
      <w:r w:rsidRPr="6B47E168">
        <w:rPr>
          <w:rFonts w:ascii="Arial" w:hAnsi="Arial" w:cs="Arial"/>
          <w:sz w:val="24"/>
          <w:szCs w:val="24"/>
        </w:rPr>
        <w:t>The legitimate purpose of the Bill in limiting the right for privacy is the same as for the right</w:t>
      </w:r>
      <w:r w:rsidR="001A2777" w:rsidRPr="001A2777">
        <w:rPr>
          <w:rFonts w:ascii="Arial" w:hAnsi="Arial" w:cs="Arial"/>
          <w:iCs/>
          <w:sz w:val="24"/>
          <w:szCs w:val="24"/>
        </w:rPr>
        <w:t xml:space="preserve"> </w:t>
      </w:r>
      <w:r w:rsidR="001A2777">
        <w:rPr>
          <w:rFonts w:ascii="Arial" w:hAnsi="Arial" w:cs="Arial"/>
          <w:iCs/>
          <w:sz w:val="24"/>
          <w:szCs w:val="24"/>
        </w:rPr>
        <w:t>not to be</w:t>
      </w:r>
      <w:r w:rsidR="001A2777" w:rsidRPr="006478C7">
        <w:rPr>
          <w:rFonts w:ascii="Arial" w:hAnsi="Arial" w:cs="Arial"/>
          <w:iCs/>
          <w:sz w:val="24"/>
          <w:szCs w:val="24"/>
        </w:rPr>
        <w:t xml:space="preserve"> subjected to medical treatment without</w:t>
      </w:r>
      <w:r w:rsidR="001A2777">
        <w:rPr>
          <w:rFonts w:ascii="Arial" w:hAnsi="Arial" w:cs="Arial"/>
          <w:iCs/>
          <w:sz w:val="24"/>
          <w:szCs w:val="24"/>
        </w:rPr>
        <w:t xml:space="preserve"> </w:t>
      </w:r>
      <w:r w:rsidR="001A2777" w:rsidRPr="006478C7">
        <w:rPr>
          <w:rFonts w:ascii="Arial" w:hAnsi="Arial" w:cs="Arial"/>
          <w:iCs/>
          <w:sz w:val="24"/>
          <w:szCs w:val="24"/>
        </w:rPr>
        <w:t>free consent</w:t>
      </w:r>
      <w:r w:rsidR="6D87F5B5" w:rsidRPr="28A60402">
        <w:rPr>
          <w:rFonts w:ascii="Arial" w:hAnsi="Arial" w:cs="Arial"/>
          <w:sz w:val="24"/>
          <w:szCs w:val="24"/>
        </w:rPr>
        <w:t>,</w:t>
      </w:r>
      <w:r w:rsidRPr="6B47E168">
        <w:rPr>
          <w:rFonts w:ascii="Arial" w:hAnsi="Arial" w:cs="Arial"/>
          <w:sz w:val="24"/>
          <w:szCs w:val="24"/>
        </w:rPr>
        <w:t xml:space="preserve"> set out </w:t>
      </w:r>
      <w:r w:rsidRPr="69E6850B">
        <w:rPr>
          <w:rFonts w:ascii="Arial" w:hAnsi="Arial" w:cs="Arial"/>
          <w:sz w:val="24"/>
          <w:szCs w:val="24"/>
        </w:rPr>
        <w:t>above.</w:t>
      </w:r>
    </w:p>
    <w:p w14:paraId="630C85B5" w14:textId="35DC3DEE" w:rsidR="00E90DF9" w:rsidRPr="000E64F1" w:rsidRDefault="000E64F1" w:rsidP="000E64F1">
      <w:pPr>
        <w:jc w:val="both"/>
        <w:rPr>
          <w:rFonts w:ascii="Arial" w:hAnsi="Arial" w:cs="Arial"/>
          <w:i/>
          <w:sz w:val="24"/>
          <w:szCs w:val="24"/>
        </w:rPr>
      </w:pPr>
      <w:r w:rsidRPr="000E64F1">
        <w:rPr>
          <w:rFonts w:ascii="Arial" w:hAnsi="Arial" w:cs="Arial"/>
          <w:i/>
          <w:sz w:val="24"/>
          <w:szCs w:val="24"/>
        </w:rPr>
        <w:t xml:space="preserve">3. </w:t>
      </w:r>
      <w:r w:rsidR="00E90DF9" w:rsidRPr="000E64F1">
        <w:rPr>
          <w:rFonts w:ascii="Arial" w:hAnsi="Arial" w:cs="Arial"/>
          <w:i/>
          <w:sz w:val="24"/>
          <w:szCs w:val="24"/>
        </w:rPr>
        <w:t>Rational connection between the limitation and the purpose (s28(d))</w:t>
      </w:r>
    </w:p>
    <w:p w14:paraId="3159C7BD" w14:textId="1BD201A8" w:rsidR="28A60402" w:rsidRDefault="4F3BDCDF" w:rsidP="28A60402">
      <w:pPr>
        <w:pStyle w:val="ListParagraph"/>
        <w:spacing w:after="200" w:line="276" w:lineRule="auto"/>
        <w:ind w:left="0"/>
        <w:jc w:val="both"/>
        <w:rPr>
          <w:rFonts w:ascii="Arial" w:hAnsi="Arial" w:cs="Arial"/>
          <w:sz w:val="24"/>
          <w:szCs w:val="24"/>
        </w:rPr>
      </w:pPr>
      <w:r w:rsidRPr="3CC058DF">
        <w:rPr>
          <w:rFonts w:ascii="Arial" w:hAnsi="Arial" w:cs="Arial"/>
          <w:sz w:val="24"/>
          <w:szCs w:val="24"/>
        </w:rPr>
        <w:t>The limitation on the right to privacy</w:t>
      </w:r>
      <w:r w:rsidR="422CF6D2" w:rsidRPr="3CC058DF">
        <w:rPr>
          <w:rFonts w:ascii="Arial" w:hAnsi="Arial" w:cs="Arial"/>
          <w:sz w:val="24"/>
          <w:szCs w:val="24"/>
        </w:rPr>
        <w:t xml:space="preserve"> is directly connected with </w:t>
      </w:r>
      <w:r w:rsidR="046E14AE" w:rsidRPr="3CC058DF">
        <w:rPr>
          <w:rFonts w:ascii="Arial" w:hAnsi="Arial" w:cs="Arial"/>
          <w:sz w:val="24"/>
          <w:szCs w:val="24"/>
        </w:rPr>
        <w:t>the</w:t>
      </w:r>
      <w:r w:rsidR="422CF6D2" w:rsidRPr="3CC058DF">
        <w:rPr>
          <w:rFonts w:ascii="Arial" w:hAnsi="Arial" w:cs="Arial"/>
          <w:sz w:val="24"/>
          <w:szCs w:val="24"/>
        </w:rPr>
        <w:t xml:space="preserve"> purpose of ensuring the </w:t>
      </w:r>
      <w:r w:rsidR="4C4FE440" w:rsidRPr="3CC058DF">
        <w:rPr>
          <w:rFonts w:ascii="Arial" w:hAnsi="Arial" w:cs="Arial"/>
          <w:sz w:val="24"/>
          <w:szCs w:val="24"/>
        </w:rPr>
        <w:t xml:space="preserve">affected cohort continues to receive </w:t>
      </w:r>
      <w:r w:rsidR="0CE2913E" w:rsidRPr="3CC058DF">
        <w:rPr>
          <w:rFonts w:ascii="Arial" w:hAnsi="Arial" w:cs="Arial"/>
          <w:sz w:val="24"/>
          <w:szCs w:val="24"/>
        </w:rPr>
        <w:t>time-critical and necessary medical care</w:t>
      </w:r>
      <w:r w:rsidR="36CDF524" w:rsidRPr="3CC058DF">
        <w:rPr>
          <w:rFonts w:ascii="Arial" w:hAnsi="Arial" w:cs="Arial"/>
          <w:sz w:val="24"/>
          <w:szCs w:val="24"/>
        </w:rPr>
        <w:t>,</w:t>
      </w:r>
      <w:r w:rsidR="0CE2913E" w:rsidRPr="3CC058DF">
        <w:rPr>
          <w:rFonts w:ascii="Arial" w:hAnsi="Arial" w:cs="Arial"/>
          <w:sz w:val="24"/>
          <w:szCs w:val="24"/>
        </w:rPr>
        <w:t xml:space="preserve"> and to ensure that the Act operates as intended. </w:t>
      </w:r>
      <w:r w:rsidR="7CAC42DF" w:rsidRPr="3CC058DF">
        <w:rPr>
          <w:rFonts w:ascii="Arial" w:hAnsi="Arial" w:cs="Arial"/>
          <w:sz w:val="24"/>
          <w:szCs w:val="24"/>
        </w:rPr>
        <w:t xml:space="preserve">This is as set out for the right </w:t>
      </w:r>
      <w:r w:rsidR="4139F22C" w:rsidRPr="3CC058DF">
        <w:rPr>
          <w:rFonts w:ascii="Arial" w:hAnsi="Arial" w:cs="Arial"/>
          <w:sz w:val="24"/>
          <w:szCs w:val="24"/>
        </w:rPr>
        <w:t xml:space="preserve">not to be subject to medical treatment without free consent under section 10(2) of the HR Act. </w:t>
      </w:r>
    </w:p>
    <w:p w14:paraId="30AEBBAB" w14:textId="1AE50B1C" w:rsidR="00E90DF9" w:rsidRPr="009E4C4D" w:rsidRDefault="00E90DF9" w:rsidP="005D3915">
      <w:pPr>
        <w:pStyle w:val="ListParagraph"/>
        <w:keepNext/>
        <w:numPr>
          <w:ilvl w:val="0"/>
          <w:numId w:val="42"/>
        </w:numPr>
        <w:spacing w:before="240" w:after="240"/>
        <w:ind w:left="357" w:hanging="357"/>
        <w:jc w:val="both"/>
        <w:rPr>
          <w:rFonts w:ascii="Arial" w:hAnsi="Arial" w:cs="Arial"/>
          <w:i/>
          <w:sz w:val="24"/>
          <w:szCs w:val="24"/>
        </w:rPr>
      </w:pPr>
      <w:r w:rsidRPr="009E4C4D">
        <w:rPr>
          <w:rFonts w:ascii="Arial" w:hAnsi="Arial" w:cs="Arial"/>
          <w:i/>
          <w:sz w:val="24"/>
          <w:szCs w:val="24"/>
        </w:rPr>
        <w:t>Proportionality (s28 (e))</w:t>
      </w:r>
    </w:p>
    <w:p w14:paraId="7497FC7B" w14:textId="5B54489B" w:rsidR="000E64F1" w:rsidRDefault="5356792A" w:rsidP="000F7E50">
      <w:pPr>
        <w:jc w:val="both"/>
        <w:rPr>
          <w:rFonts w:ascii="Arial" w:hAnsi="Arial" w:cs="Arial"/>
          <w:sz w:val="24"/>
          <w:szCs w:val="24"/>
        </w:rPr>
      </w:pPr>
      <w:r w:rsidRPr="3CC058DF">
        <w:rPr>
          <w:rFonts w:ascii="Arial" w:hAnsi="Arial" w:cs="Arial"/>
          <w:sz w:val="24"/>
          <w:szCs w:val="24"/>
        </w:rPr>
        <w:t xml:space="preserve">As with the rights outlined above, which are limited due to the delay of the mandatory oversight of the Board, the Bill has been targeted, </w:t>
      </w:r>
      <w:r w:rsidR="06F0E4D9" w:rsidRPr="3CC058DF">
        <w:rPr>
          <w:rFonts w:ascii="Arial" w:hAnsi="Arial" w:cs="Arial"/>
          <w:sz w:val="24"/>
          <w:szCs w:val="24"/>
        </w:rPr>
        <w:t>scoped</w:t>
      </w:r>
      <w:r w:rsidRPr="3CC058DF">
        <w:rPr>
          <w:rFonts w:ascii="Arial" w:hAnsi="Arial" w:cs="Arial"/>
          <w:sz w:val="24"/>
          <w:szCs w:val="24"/>
        </w:rPr>
        <w:t xml:space="preserve"> and safeguarded in</w:t>
      </w:r>
      <w:r w:rsidR="78C534E6" w:rsidRPr="3CC058DF">
        <w:rPr>
          <w:rFonts w:ascii="Arial" w:hAnsi="Arial" w:cs="Arial"/>
          <w:sz w:val="24"/>
          <w:szCs w:val="24"/>
        </w:rPr>
        <w:t xml:space="preserve"> the same way as </w:t>
      </w:r>
      <w:r w:rsidRPr="3CC058DF">
        <w:rPr>
          <w:rFonts w:ascii="Arial" w:hAnsi="Arial" w:cs="Arial"/>
          <w:sz w:val="24"/>
          <w:szCs w:val="24"/>
        </w:rPr>
        <w:t xml:space="preserve">outlined in respect of </w:t>
      </w:r>
      <w:r w:rsidR="78C534E6" w:rsidRPr="3CC058DF">
        <w:rPr>
          <w:rFonts w:ascii="Arial" w:hAnsi="Arial" w:cs="Arial"/>
          <w:sz w:val="24"/>
          <w:szCs w:val="24"/>
        </w:rPr>
        <w:t xml:space="preserve">the right not to be subject to medical treatment without free consent. Further detail in respect of these matters is also set out </w:t>
      </w:r>
      <w:r w:rsidR="1E0434BD" w:rsidRPr="3CC058DF">
        <w:rPr>
          <w:rFonts w:ascii="Arial" w:hAnsi="Arial" w:cs="Arial"/>
          <w:sz w:val="24"/>
          <w:szCs w:val="24"/>
        </w:rPr>
        <w:t>in respect of the</w:t>
      </w:r>
      <w:r w:rsidRPr="3CC058DF">
        <w:rPr>
          <w:rFonts w:ascii="Arial" w:hAnsi="Arial" w:cs="Arial"/>
          <w:sz w:val="24"/>
          <w:szCs w:val="24"/>
        </w:rPr>
        <w:t xml:space="preserve"> right to be free from discrimination set out above.</w:t>
      </w:r>
    </w:p>
    <w:p w14:paraId="10B0BBA3" w14:textId="77777777" w:rsidR="0007648A" w:rsidRDefault="0007648A" w:rsidP="0084308F">
      <w:pPr>
        <w:pStyle w:val="ListParagraph"/>
        <w:spacing w:before="240" w:after="200" w:line="276" w:lineRule="auto"/>
        <w:ind w:left="0"/>
        <w:jc w:val="both"/>
        <w:rPr>
          <w:rFonts w:ascii="Arial" w:hAnsi="Arial" w:cs="Arial"/>
          <w:iCs/>
          <w:sz w:val="24"/>
          <w:szCs w:val="24"/>
        </w:rPr>
      </w:pPr>
    </w:p>
    <w:p w14:paraId="58F3155D" w14:textId="77777777" w:rsidR="00E90DF9" w:rsidRDefault="00E90DF9" w:rsidP="00F60839">
      <w:pPr>
        <w:spacing w:after="0" w:line="240" w:lineRule="auto"/>
        <w:jc w:val="both"/>
        <w:rPr>
          <w:rFonts w:asciiTheme="minorHAnsi" w:eastAsiaTheme="majorEastAsia" w:hAnsiTheme="minorHAnsi" w:cs="Arial"/>
          <w:sz w:val="28"/>
          <w:szCs w:val="28"/>
          <w:lang w:eastAsia="en-AU"/>
        </w:rPr>
      </w:pPr>
      <w:bookmarkStart w:id="2" w:name="OLE_LINK1"/>
      <w:r>
        <w:rPr>
          <w:rFonts w:asciiTheme="minorHAnsi" w:hAnsiTheme="minorHAnsi" w:cs="Arial"/>
          <w:b/>
          <w:sz w:val="28"/>
          <w:szCs w:val="28"/>
          <w:lang w:eastAsia="en-AU"/>
        </w:rPr>
        <w:br w:type="page"/>
      </w:r>
    </w:p>
    <w:p w14:paraId="00876F20" w14:textId="77777777" w:rsidR="00E90DF9" w:rsidRDefault="00E90DF9" w:rsidP="00F60839">
      <w:pPr>
        <w:pStyle w:val="Heading2"/>
        <w:ind w:left="-108"/>
        <w:jc w:val="both"/>
        <w:rPr>
          <w:rFonts w:asciiTheme="minorHAnsi" w:hAnsiTheme="minorHAnsi" w:cs="Arial"/>
          <w:b w:val="0"/>
          <w:sz w:val="28"/>
          <w:szCs w:val="28"/>
          <w:lang w:eastAsia="en-AU"/>
        </w:rPr>
      </w:pPr>
    </w:p>
    <w:p w14:paraId="217F3A66" w14:textId="6BAE8E9B" w:rsidR="007219AE" w:rsidRPr="00A74FF8" w:rsidRDefault="007219AE" w:rsidP="00A74FF8">
      <w:pPr>
        <w:rPr>
          <w:lang w:eastAsia="en-AU"/>
        </w:rPr>
      </w:pPr>
      <w:r w:rsidRPr="007219AE">
        <w:rPr>
          <w:rFonts w:asciiTheme="minorHAnsi" w:hAnsiTheme="minorHAnsi" w:cs="Arial"/>
          <w:sz w:val="28"/>
          <w:szCs w:val="28"/>
          <w:lang w:eastAsia="en-AU"/>
        </w:rPr>
        <w:t>VARIATION IN SEX CHARACTERISTICS (RESTRICTED MEDICAL TREATMENT) AMENDMENT BILL</w:t>
      </w:r>
      <w:r w:rsidR="006F4616">
        <w:rPr>
          <w:rFonts w:asciiTheme="minorHAnsi" w:hAnsiTheme="minorHAnsi" w:cs="Arial"/>
          <w:sz w:val="28"/>
          <w:szCs w:val="28"/>
          <w:lang w:eastAsia="en-AU"/>
        </w:rPr>
        <w:t xml:space="preserve"> 2024</w:t>
      </w:r>
      <w:bookmarkEnd w:id="2"/>
    </w:p>
    <w:p w14:paraId="3FC035F1" w14:textId="633FE91E" w:rsidR="00E90DF9" w:rsidRPr="003E5EE6" w:rsidRDefault="00E90DF9" w:rsidP="00F60839">
      <w:pPr>
        <w:pStyle w:val="Heading4"/>
        <w:ind w:left="-108"/>
        <w:jc w:val="both"/>
        <w:rPr>
          <w:rFonts w:asciiTheme="minorHAnsi" w:hAnsiTheme="minorHAnsi"/>
          <w:sz w:val="24"/>
          <w:szCs w:val="24"/>
        </w:rPr>
      </w:pPr>
      <w:r w:rsidRPr="003E5EE6">
        <w:rPr>
          <w:rFonts w:asciiTheme="minorHAnsi" w:hAnsiTheme="minorHAnsi"/>
          <w:sz w:val="24"/>
          <w:szCs w:val="24"/>
        </w:rPr>
        <w:t xml:space="preserve">Human Rights Act 2004 </w:t>
      </w:r>
      <w:r w:rsidR="006F4616">
        <w:rPr>
          <w:rFonts w:asciiTheme="minorHAnsi" w:hAnsiTheme="minorHAnsi"/>
          <w:sz w:val="24"/>
          <w:szCs w:val="24"/>
        </w:rPr>
        <w:t>–</w:t>
      </w:r>
      <w:r w:rsidRPr="003E5EE6">
        <w:rPr>
          <w:rFonts w:asciiTheme="minorHAnsi" w:hAnsiTheme="minorHAnsi"/>
          <w:sz w:val="24"/>
          <w:szCs w:val="24"/>
        </w:rPr>
        <w:t xml:space="preserve"> Compatibility Statement</w:t>
      </w:r>
    </w:p>
    <w:p w14:paraId="4BE2285B" w14:textId="77777777" w:rsidR="00E90DF9" w:rsidRDefault="00E90DF9" w:rsidP="00F60839">
      <w:pPr>
        <w:jc w:val="both"/>
      </w:pPr>
    </w:p>
    <w:p w14:paraId="3E3301AD" w14:textId="77777777" w:rsidR="00E90DF9" w:rsidRPr="00D77995" w:rsidRDefault="00E90DF9" w:rsidP="00F60839">
      <w:pPr>
        <w:jc w:val="both"/>
      </w:pPr>
    </w:p>
    <w:p w14:paraId="45D422CA" w14:textId="4BA0FA97" w:rsidR="00E90DF9" w:rsidRDefault="00E90DF9" w:rsidP="00F60839">
      <w:pPr>
        <w:jc w:val="both"/>
      </w:pPr>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6F4616" w:rsidRPr="006F4616">
        <w:rPr>
          <w:rFonts w:asciiTheme="minorHAnsi" w:hAnsiTheme="minorHAnsi"/>
          <w:b/>
        </w:rPr>
        <w:t>VARIATION IN SEX CHARACTERISTICS (RESTRICTED MEDICAL TREATMENT) AMENDMENT</w:t>
      </w:r>
      <w:r w:rsidRPr="006F4616">
        <w:rPr>
          <w:rFonts w:asciiTheme="minorHAnsi" w:hAnsiTheme="minorHAnsi"/>
          <w:b/>
        </w:rPr>
        <w:t xml:space="preserve"> BILL</w:t>
      </w:r>
      <w:r w:rsidR="006F4616">
        <w:rPr>
          <w:rFonts w:asciiTheme="minorHAnsi" w:hAnsiTheme="minorHAnsi"/>
          <w:b/>
        </w:rPr>
        <w:t xml:space="preserve"> 2024</w:t>
      </w:r>
      <w:r w:rsidRPr="00521950">
        <w:rPr>
          <w:rFonts w:asciiTheme="minorHAnsi" w:hAnsiTheme="minorHAnsi"/>
        </w:rPr>
        <w:t>.  In my opinion,</w:t>
      </w:r>
      <w:r>
        <w:rPr>
          <w:rFonts w:asciiTheme="minorHAnsi" w:hAnsiTheme="minorHAnsi"/>
        </w:rPr>
        <w:t xml:space="preserve"> having regard to the Bill and the outline of the policy considerations and justification of any limitations on rights outlined in this explanatory statement, </w:t>
      </w:r>
      <w:r w:rsidRPr="00521950">
        <w:rPr>
          <w:rFonts w:asciiTheme="minorHAnsi" w:hAnsiTheme="minorHAnsi"/>
        </w:rPr>
        <w:t>the Bill</w:t>
      </w:r>
      <w:r w:rsidRPr="005162FA">
        <w:rPr>
          <w:rFonts w:asciiTheme="minorHAnsi" w:hAnsiTheme="minorHAnsi"/>
        </w:rPr>
        <w:t xml:space="preserve"> </w:t>
      </w:r>
      <w:r w:rsidRPr="00521950">
        <w:rPr>
          <w:rFonts w:asciiTheme="minorHAnsi" w:hAnsiTheme="minorHAnsi"/>
        </w:rPr>
        <w:t xml:space="preserve">as presented </w:t>
      </w:r>
      <w:r>
        <w:rPr>
          <w:rFonts w:asciiTheme="minorHAnsi" w:hAnsiTheme="minorHAnsi"/>
        </w:rPr>
        <w:t xml:space="preserve">to the Legislative </w:t>
      </w:r>
      <w:r w:rsidRPr="007237E9">
        <w:rPr>
          <w:rFonts w:asciiTheme="minorHAnsi" w:hAnsiTheme="minorHAnsi"/>
        </w:rPr>
        <w:t>Assembly</w:t>
      </w:r>
      <w:r w:rsidRPr="007237E9">
        <w:rPr>
          <w:rFonts w:asciiTheme="minorHAnsi" w:hAnsiTheme="minorHAnsi"/>
          <w:b/>
        </w:rPr>
        <w:t xml:space="preserve"> is</w:t>
      </w:r>
      <w:r>
        <w:rPr>
          <w:rFonts w:asciiTheme="minorHAnsi" w:hAnsiTheme="minorHAnsi"/>
        </w:rPr>
        <w:t xml:space="preserve"> </w:t>
      </w:r>
      <w:r w:rsidRPr="00521950">
        <w:rPr>
          <w:rFonts w:asciiTheme="minorHAnsi" w:hAnsiTheme="minorHAnsi"/>
        </w:rPr>
        <w:t xml:space="preserve">consistent with the </w:t>
      </w:r>
      <w:r w:rsidRPr="00521950">
        <w:rPr>
          <w:rFonts w:asciiTheme="minorHAnsi" w:hAnsiTheme="minorHAnsi"/>
          <w:i/>
          <w:iCs/>
        </w:rPr>
        <w:t>Human Rights Act 2004</w:t>
      </w:r>
      <w:r>
        <w:rPr>
          <w:rFonts w:asciiTheme="minorHAnsi" w:hAnsiTheme="minorHAnsi"/>
          <w:i/>
          <w:iCs/>
        </w:rPr>
        <w:t>.</w:t>
      </w:r>
    </w:p>
    <w:p w14:paraId="76476A29" w14:textId="77777777" w:rsidR="00E90DF9" w:rsidRDefault="00E90DF9" w:rsidP="00F60839">
      <w:pPr>
        <w:jc w:val="both"/>
        <w:rPr>
          <w:rFonts w:asciiTheme="minorHAnsi" w:hAnsiTheme="minorHAnsi" w:cstheme="minorHAnsi"/>
        </w:rPr>
      </w:pPr>
    </w:p>
    <w:p w14:paraId="2CC08B60" w14:textId="77777777" w:rsidR="00E90DF9" w:rsidRDefault="00E90DF9" w:rsidP="00F60839">
      <w:pPr>
        <w:jc w:val="both"/>
        <w:rPr>
          <w:rFonts w:asciiTheme="minorHAnsi" w:hAnsiTheme="minorHAnsi" w:cstheme="minorHAnsi"/>
        </w:rPr>
      </w:pPr>
    </w:p>
    <w:p w14:paraId="71AFABAD" w14:textId="77777777" w:rsidR="00E90DF9" w:rsidRDefault="00E90DF9" w:rsidP="00F60839">
      <w:pPr>
        <w:jc w:val="both"/>
        <w:rPr>
          <w:rFonts w:asciiTheme="minorHAnsi" w:hAnsiTheme="minorHAnsi" w:cstheme="minorHAnsi"/>
        </w:rPr>
      </w:pPr>
      <w:r>
        <w:rPr>
          <w:rFonts w:asciiTheme="minorHAnsi" w:hAnsiTheme="minorHAnsi" w:cstheme="minorHAnsi"/>
        </w:rPr>
        <w:t>………………………………………………….</w:t>
      </w:r>
    </w:p>
    <w:p w14:paraId="7B5A08D3" w14:textId="576612DC" w:rsidR="00E90DF9" w:rsidRDefault="00AC5316" w:rsidP="007219AE">
      <w:pPr>
        <w:rPr>
          <w:rFonts w:asciiTheme="minorHAnsi" w:hAnsiTheme="minorHAnsi" w:cstheme="minorBidi"/>
        </w:rPr>
      </w:pPr>
      <w:r>
        <w:br/>
      </w:r>
      <w:r w:rsidR="007219AE" w:rsidRPr="28B552A1">
        <w:rPr>
          <w:rFonts w:asciiTheme="minorHAnsi" w:hAnsiTheme="minorHAnsi" w:cstheme="minorBidi"/>
        </w:rPr>
        <w:t>Tara Cheyne</w:t>
      </w:r>
      <w:r w:rsidR="00E90DF9" w:rsidRPr="28B552A1">
        <w:rPr>
          <w:rFonts w:asciiTheme="minorHAnsi" w:hAnsiTheme="minorHAnsi" w:cstheme="minorBidi"/>
        </w:rPr>
        <w:t xml:space="preserve"> MLA</w:t>
      </w:r>
      <w:r w:rsidR="00E90DF9">
        <w:br/>
      </w:r>
      <w:r w:rsidR="00E90DF9" w:rsidRPr="28B552A1">
        <w:rPr>
          <w:rFonts w:asciiTheme="minorHAnsi" w:hAnsiTheme="minorHAnsi" w:cstheme="minorBidi"/>
        </w:rPr>
        <w:t>Attorney-General</w:t>
      </w:r>
    </w:p>
    <w:p w14:paraId="481185F5" w14:textId="77777777" w:rsidR="00E90DF9" w:rsidRPr="006D52AC" w:rsidRDefault="00E90DF9" w:rsidP="00F60839">
      <w:pPr>
        <w:spacing w:before="200"/>
        <w:jc w:val="both"/>
        <w:rPr>
          <w:rFonts w:ascii="Arial" w:hAnsi="Arial" w:cs="Arial"/>
          <w:sz w:val="24"/>
          <w:szCs w:val="24"/>
        </w:rPr>
      </w:pPr>
    </w:p>
    <w:p w14:paraId="634CD2DB" w14:textId="77777777" w:rsidR="00E90DF9" w:rsidRDefault="00E90DF9" w:rsidP="00F60839">
      <w:pPr>
        <w:pStyle w:val="Heading2"/>
        <w:pageBreakBefore/>
        <w:spacing w:before="240" w:after="240"/>
        <w:jc w:val="both"/>
      </w:pPr>
      <w:r w:rsidRPr="008C225D">
        <w:lastRenderedPageBreak/>
        <w:t>CLAUSE NOTES</w:t>
      </w:r>
    </w:p>
    <w:p w14:paraId="21139D56" w14:textId="77777777" w:rsidR="00E90DF9" w:rsidRDefault="00E90DF9" w:rsidP="00F60839">
      <w:pPr>
        <w:pStyle w:val="Heading3"/>
        <w:jc w:val="both"/>
      </w:pPr>
      <w:r w:rsidRPr="00ED3B77">
        <w:t>Clause 1</w:t>
      </w:r>
      <w:r w:rsidRPr="00ED3B77">
        <w:tab/>
        <w:t>Name of Act</w:t>
      </w:r>
    </w:p>
    <w:p w14:paraId="73F62021" w14:textId="09D3FF6B" w:rsidR="00FA7F85" w:rsidRPr="00FA7F85" w:rsidRDefault="00FA7F85" w:rsidP="00FA7F85">
      <w:pPr>
        <w:rPr>
          <w:rFonts w:ascii="Arial" w:hAnsi="Arial" w:cs="Arial"/>
          <w:sz w:val="24"/>
          <w:szCs w:val="24"/>
        </w:rPr>
      </w:pPr>
      <w:r w:rsidRPr="00FA7F85">
        <w:rPr>
          <w:rFonts w:ascii="Arial" w:hAnsi="Arial" w:cs="Arial"/>
          <w:sz w:val="24"/>
          <w:szCs w:val="24"/>
        </w:rPr>
        <w:t xml:space="preserve">This clause provides that the name of the Act is the Variation in Sex Characteristics (Restricted Medical Treatment) </w:t>
      </w:r>
      <w:r>
        <w:rPr>
          <w:rFonts w:ascii="Arial" w:hAnsi="Arial" w:cs="Arial"/>
          <w:sz w:val="24"/>
          <w:szCs w:val="24"/>
        </w:rPr>
        <w:t xml:space="preserve">Amendment </w:t>
      </w:r>
      <w:r w:rsidRPr="00FA7F85">
        <w:rPr>
          <w:rFonts w:ascii="Arial" w:hAnsi="Arial" w:cs="Arial"/>
          <w:sz w:val="24"/>
          <w:szCs w:val="24"/>
        </w:rPr>
        <w:t>Act 202</w:t>
      </w:r>
      <w:r>
        <w:rPr>
          <w:rFonts w:ascii="Arial" w:hAnsi="Arial" w:cs="Arial"/>
          <w:sz w:val="24"/>
          <w:szCs w:val="24"/>
        </w:rPr>
        <w:t>4</w:t>
      </w:r>
      <w:r w:rsidRPr="00FA7F85">
        <w:rPr>
          <w:rFonts w:ascii="Arial" w:hAnsi="Arial" w:cs="Arial"/>
          <w:sz w:val="24"/>
          <w:szCs w:val="24"/>
        </w:rPr>
        <w:t xml:space="preserve"> (the Act).</w:t>
      </w:r>
    </w:p>
    <w:p w14:paraId="0887BC45" w14:textId="77777777" w:rsidR="00E90DF9" w:rsidRDefault="00E90DF9" w:rsidP="00F60839">
      <w:pPr>
        <w:pStyle w:val="Heading3"/>
        <w:jc w:val="both"/>
      </w:pPr>
      <w:r w:rsidRPr="00ED3B77">
        <w:t>Clause 2</w:t>
      </w:r>
      <w:r w:rsidRPr="00ED3B77">
        <w:tab/>
        <w:t>Commencement</w:t>
      </w:r>
    </w:p>
    <w:p w14:paraId="0BC7CC72" w14:textId="7416085F" w:rsidR="005D0968" w:rsidRPr="004349FD" w:rsidRDefault="00C52E94" w:rsidP="005D0968">
      <w:pPr>
        <w:rPr>
          <w:rFonts w:ascii="Arial" w:hAnsi="Arial" w:cs="Arial"/>
          <w:sz w:val="24"/>
          <w:szCs w:val="24"/>
        </w:rPr>
      </w:pPr>
      <w:r w:rsidRPr="004349FD">
        <w:rPr>
          <w:rFonts w:ascii="Arial" w:hAnsi="Arial" w:cs="Arial"/>
          <w:sz w:val="24"/>
          <w:szCs w:val="24"/>
        </w:rPr>
        <w:t xml:space="preserve">This clause provides for the Act to be commenced immediately following the Act’s notification day. </w:t>
      </w:r>
    </w:p>
    <w:p w14:paraId="5A4E563E" w14:textId="77777777" w:rsidR="00E90DF9" w:rsidRPr="001D774A" w:rsidRDefault="00E90DF9" w:rsidP="00F60839">
      <w:pPr>
        <w:pStyle w:val="Heading3"/>
        <w:jc w:val="both"/>
      </w:pPr>
      <w:r w:rsidRPr="001D774A">
        <w:t>Clause 3</w:t>
      </w:r>
      <w:r w:rsidRPr="00592F72">
        <w:tab/>
      </w:r>
      <w:r w:rsidRPr="001D774A">
        <w:t>Legislation amended</w:t>
      </w:r>
    </w:p>
    <w:p w14:paraId="0A4F64B0" w14:textId="451C7E4A" w:rsidR="00E90DF9" w:rsidRPr="00592F72" w:rsidRDefault="67B98E88" w:rsidP="001D774A">
      <w:pPr>
        <w:rPr>
          <w:rFonts w:ascii="Arial" w:hAnsi="Arial" w:cs="Arial"/>
          <w:sz w:val="24"/>
          <w:szCs w:val="24"/>
        </w:rPr>
      </w:pPr>
      <w:r w:rsidRPr="00592F72">
        <w:rPr>
          <w:rFonts w:ascii="Arial" w:hAnsi="Arial" w:cs="Arial"/>
          <w:sz w:val="24"/>
          <w:szCs w:val="24"/>
        </w:rPr>
        <w:t>This clause provides that this Act amends the Variation in Sex Characteristics (Restricted Medical Treatment) Act 2023</w:t>
      </w:r>
      <w:r w:rsidR="004221BA">
        <w:rPr>
          <w:rFonts w:ascii="Arial" w:hAnsi="Arial" w:cs="Arial"/>
          <w:sz w:val="24"/>
          <w:szCs w:val="24"/>
        </w:rPr>
        <w:t xml:space="preserve"> (the VSC Act).</w:t>
      </w:r>
    </w:p>
    <w:p w14:paraId="0B6FA487" w14:textId="0FCD0DBD" w:rsidR="00E90DF9" w:rsidRPr="001D774A" w:rsidRDefault="40FED1E9" w:rsidP="194EA2AB">
      <w:pPr>
        <w:pStyle w:val="Heading3"/>
        <w:jc w:val="both"/>
      </w:pPr>
      <w:r w:rsidRPr="001D774A">
        <w:t>Clause 4</w:t>
      </w:r>
      <w:r w:rsidR="00E90DF9" w:rsidRPr="00592F72">
        <w:tab/>
      </w:r>
      <w:r w:rsidRPr="001D774A">
        <w:t xml:space="preserve">New Part 9 </w:t>
      </w:r>
    </w:p>
    <w:p w14:paraId="22D67773" w14:textId="305F28A0" w:rsidR="00E90DF9" w:rsidRPr="0006137E" w:rsidRDefault="40FED1E9" w:rsidP="001D774A">
      <w:pPr>
        <w:rPr>
          <w:rFonts w:ascii="Arial" w:hAnsi="Arial" w:cs="Arial"/>
          <w:sz w:val="24"/>
          <w:szCs w:val="24"/>
        </w:rPr>
      </w:pPr>
      <w:r w:rsidRPr="0006137E">
        <w:rPr>
          <w:rFonts w:ascii="Arial" w:hAnsi="Arial" w:cs="Arial"/>
          <w:sz w:val="24"/>
          <w:szCs w:val="24"/>
        </w:rPr>
        <w:t xml:space="preserve">This clause </w:t>
      </w:r>
      <w:r w:rsidRPr="0006137E">
        <w:rPr>
          <w:rFonts w:ascii="Arial" w:eastAsiaTheme="minorEastAsia" w:hAnsi="Arial" w:cs="Arial"/>
          <w:sz w:val="24"/>
          <w:szCs w:val="24"/>
        </w:rPr>
        <w:t xml:space="preserve">inserts </w:t>
      </w:r>
      <w:r w:rsidR="11B7E6D6" w:rsidRPr="0006137E">
        <w:rPr>
          <w:rFonts w:ascii="Arial" w:eastAsiaTheme="minorEastAsia" w:hAnsi="Arial" w:cs="Arial"/>
          <w:sz w:val="24"/>
          <w:szCs w:val="24"/>
        </w:rPr>
        <w:t xml:space="preserve">a new Part 9 </w:t>
      </w:r>
      <w:r w:rsidR="4588F6F8" w:rsidRPr="0006137E">
        <w:rPr>
          <w:rFonts w:ascii="Arial" w:eastAsiaTheme="minorEastAsia" w:hAnsi="Arial" w:cs="Arial"/>
          <w:sz w:val="24"/>
          <w:szCs w:val="24"/>
        </w:rPr>
        <w:t>‘</w:t>
      </w:r>
      <w:r w:rsidR="0A52AAEC" w:rsidRPr="0006137E">
        <w:rPr>
          <w:rFonts w:ascii="Arial" w:eastAsiaTheme="minorEastAsia" w:hAnsi="Arial" w:cs="Arial"/>
          <w:sz w:val="24"/>
          <w:szCs w:val="24"/>
        </w:rPr>
        <w:t>Transitional</w:t>
      </w:r>
      <w:r w:rsidR="0905E8CE" w:rsidRPr="0006137E">
        <w:rPr>
          <w:rFonts w:ascii="Arial" w:eastAsiaTheme="minorEastAsia" w:hAnsi="Arial" w:cs="Arial"/>
          <w:sz w:val="24"/>
          <w:szCs w:val="24"/>
        </w:rPr>
        <w:t xml:space="preserve">’ </w:t>
      </w:r>
      <w:r w:rsidR="11B7E6D6" w:rsidRPr="0006137E">
        <w:rPr>
          <w:rFonts w:ascii="Arial" w:eastAsiaTheme="minorEastAsia" w:hAnsi="Arial" w:cs="Arial"/>
          <w:sz w:val="24"/>
          <w:szCs w:val="24"/>
        </w:rPr>
        <w:t xml:space="preserve"> </w:t>
      </w:r>
    </w:p>
    <w:p w14:paraId="04A12D37" w14:textId="5D53FE0D" w:rsidR="6923332C" w:rsidRPr="0006137E" w:rsidRDefault="23BF8160" w:rsidP="00A74FF8">
      <w:pPr>
        <w:pStyle w:val="ListParagraph"/>
        <w:spacing w:after="200" w:line="276" w:lineRule="auto"/>
        <w:ind w:left="0" w:right="-45"/>
        <w:jc w:val="both"/>
        <w:rPr>
          <w:rFonts w:ascii="Arial" w:hAnsi="Arial" w:cs="Arial"/>
          <w:sz w:val="24"/>
          <w:szCs w:val="24"/>
        </w:rPr>
      </w:pPr>
      <w:r w:rsidRPr="0006137E">
        <w:rPr>
          <w:rFonts w:ascii="Arial" w:hAnsi="Arial" w:cs="Arial"/>
          <w:sz w:val="24"/>
          <w:szCs w:val="24"/>
        </w:rPr>
        <w:t>Th</w:t>
      </w:r>
      <w:r w:rsidR="004221BA">
        <w:rPr>
          <w:rFonts w:ascii="Arial" w:hAnsi="Arial" w:cs="Arial"/>
          <w:sz w:val="24"/>
          <w:szCs w:val="24"/>
        </w:rPr>
        <w:t>e</w:t>
      </w:r>
      <w:r w:rsidR="1A1FDA06" w:rsidRPr="0006137E">
        <w:rPr>
          <w:rFonts w:ascii="Arial" w:hAnsi="Arial" w:cs="Arial"/>
          <w:sz w:val="24"/>
          <w:szCs w:val="24"/>
        </w:rPr>
        <w:t xml:space="preserve"> </w:t>
      </w:r>
      <w:r w:rsidR="004221BA">
        <w:rPr>
          <w:rFonts w:ascii="Arial" w:hAnsi="Arial" w:cs="Arial"/>
          <w:sz w:val="24"/>
          <w:szCs w:val="24"/>
        </w:rPr>
        <w:t>Part</w:t>
      </w:r>
      <w:r w:rsidR="004221BA" w:rsidRPr="0006137E">
        <w:rPr>
          <w:rFonts w:ascii="Arial" w:hAnsi="Arial" w:cs="Arial"/>
          <w:sz w:val="24"/>
          <w:szCs w:val="24"/>
        </w:rPr>
        <w:t xml:space="preserve"> </w:t>
      </w:r>
      <w:r w:rsidRPr="0006137E">
        <w:rPr>
          <w:rFonts w:ascii="Arial" w:hAnsi="Arial" w:cs="Arial"/>
          <w:sz w:val="24"/>
          <w:szCs w:val="24"/>
        </w:rPr>
        <w:t>introduces a new transitional arrangement which appl</w:t>
      </w:r>
      <w:r w:rsidR="34726E45" w:rsidRPr="0006137E">
        <w:rPr>
          <w:rFonts w:ascii="Arial" w:hAnsi="Arial" w:cs="Arial"/>
          <w:sz w:val="24"/>
          <w:szCs w:val="24"/>
        </w:rPr>
        <w:t>ies to prescribed persons who have received medical treatment in relation to their variation in sex characteristics</w:t>
      </w:r>
      <w:r w:rsidR="004221BA">
        <w:rPr>
          <w:rFonts w:ascii="Arial" w:hAnsi="Arial" w:cs="Arial"/>
          <w:sz w:val="24"/>
          <w:szCs w:val="24"/>
        </w:rPr>
        <w:t xml:space="preserve"> prior to the commencement of section 10 of the VSC Act</w:t>
      </w:r>
      <w:r w:rsidR="34726E45" w:rsidRPr="0006137E">
        <w:rPr>
          <w:rFonts w:ascii="Arial" w:hAnsi="Arial" w:cs="Arial"/>
          <w:sz w:val="24"/>
          <w:szCs w:val="24"/>
        </w:rPr>
        <w:t xml:space="preserve">. </w:t>
      </w:r>
      <w:r w:rsidRPr="0006137E">
        <w:rPr>
          <w:rFonts w:ascii="Arial" w:hAnsi="Arial" w:cs="Arial"/>
          <w:sz w:val="24"/>
          <w:szCs w:val="24"/>
        </w:rPr>
        <w:t xml:space="preserve"> </w:t>
      </w:r>
    </w:p>
    <w:p w14:paraId="3506E225" w14:textId="14D645BD" w:rsidR="004221BA" w:rsidRPr="0006137E" w:rsidRDefault="00A97996" w:rsidP="004221BA">
      <w:pPr>
        <w:jc w:val="both"/>
        <w:rPr>
          <w:rFonts w:ascii="Arial" w:hAnsi="Arial" w:cs="Arial"/>
          <w:sz w:val="24"/>
          <w:szCs w:val="24"/>
        </w:rPr>
      </w:pPr>
      <w:r>
        <w:rPr>
          <w:rFonts w:ascii="Arial" w:hAnsi="Arial" w:cs="Arial"/>
          <w:sz w:val="24"/>
          <w:szCs w:val="24"/>
          <w:lang w:eastAsia="en-AU"/>
        </w:rPr>
        <w:t>New s</w:t>
      </w:r>
      <w:r w:rsidR="004221BA">
        <w:rPr>
          <w:rFonts w:ascii="Arial" w:hAnsi="Arial" w:cs="Arial"/>
          <w:sz w:val="24"/>
          <w:szCs w:val="24"/>
          <w:lang w:eastAsia="en-AU"/>
        </w:rPr>
        <w:t xml:space="preserve">ection 49 defines the commencement day for the transitional </w:t>
      </w:r>
      <w:r w:rsidR="000005FE">
        <w:rPr>
          <w:rFonts w:ascii="Arial" w:hAnsi="Arial" w:cs="Arial"/>
          <w:sz w:val="24"/>
          <w:szCs w:val="24"/>
          <w:lang w:eastAsia="en-AU"/>
        </w:rPr>
        <w:t>arrangement</w:t>
      </w:r>
      <w:r w:rsidR="004221BA">
        <w:rPr>
          <w:rFonts w:ascii="Arial" w:hAnsi="Arial" w:cs="Arial"/>
          <w:sz w:val="24"/>
          <w:szCs w:val="24"/>
          <w:lang w:eastAsia="en-AU"/>
        </w:rPr>
        <w:t xml:space="preserve"> to be the day section 10 of the VSC Act commences (23 December 2024).</w:t>
      </w:r>
    </w:p>
    <w:p w14:paraId="339AC661" w14:textId="2DC6229C" w:rsidR="004221BA" w:rsidRDefault="00A97996" w:rsidP="00A74FF8">
      <w:pPr>
        <w:jc w:val="both"/>
        <w:rPr>
          <w:rFonts w:ascii="Arial" w:hAnsi="Arial" w:cs="Arial"/>
          <w:sz w:val="24"/>
          <w:szCs w:val="24"/>
        </w:rPr>
      </w:pPr>
      <w:r>
        <w:rPr>
          <w:rFonts w:ascii="Arial" w:hAnsi="Arial" w:cs="Arial"/>
          <w:sz w:val="24"/>
          <w:szCs w:val="24"/>
        </w:rPr>
        <w:t>New s</w:t>
      </w:r>
      <w:r w:rsidR="004221BA">
        <w:rPr>
          <w:rFonts w:ascii="Arial" w:hAnsi="Arial" w:cs="Arial"/>
          <w:sz w:val="24"/>
          <w:szCs w:val="24"/>
        </w:rPr>
        <w:t>ection 50</w:t>
      </w:r>
      <w:r w:rsidR="004221BA" w:rsidRPr="0006137E">
        <w:rPr>
          <w:rFonts w:ascii="Arial" w:hAnsi="Arial" w:cs="Arial"/>
          <w:sz w:val="24"/>
          <w:szCs w:val="24"/>
        </w:rPr>
        <w:t xml:space="preserve"> </w:t>
      </w:r>
      <w:r w:rsidR="26D20917" w:rsidRPr="0006137E">
        <w:rPr>
          <w:rFonts w:ascii="Arial" w:hAnsi="Arial" w:cs="Arial"/>
          <w:sz w:val="24"/>
          <w:szCs w:val="24"/>
        </w:rPr>
        <w:t xml:space="preserve">provides that section 10 and part 4 of the </w:t>
      </w:r>
      <w:r w:rsidR="004221BA">
        <w:rPr>
          <w:rFonts w:ascii="Arial" w:hAnsi="Arial" w:cs="Arial"/>
          <w:sz w:val="24"/>
          <w:szCs w:val="24"/>
        </w:rPr>
        <w:t xml:space="preserve">VSC </w:t>
      </w:r>
      <w:r w:rsidR="004221BA" w:rsidRPr="00087634">
        <w:rPr>
          <w:rFonts w:ascii="Arial" w:hAnsi="Arial" w:cs="Arial"/>
          <w:sz w:val="24"/>
          <w:szCs w:val="24"/>
        </w:rPr>
        <w:t>Act</w:t>
      </w:r>
      <w:r w:rsidR="2E88E9E0" w:rsidRPr="0006137E">
        <w:rPr>
          <w:rFonts w:ascii="Arial" w:hAnsi="Arial" w:cs="Arial"/>
          <w:i/>
          <w:iCs/>
          <w:sz w:val="24"/>
          <w:szCs w:val="24"/>
        </w:rPr>
        <w:t xml:space="preserve"> </w:t>
      </w:r>
      <w:r w:rsidR="2E88E9E0" w:rsidRPr="0006137E">
        <w:rPr>
          <w:rFonts w:ascii="Arial" w:hAnsi="Arial" w:cs="Arial"/>
          <w:sz w:val="24"/>
          <w:szCs w:val="24"/>
        </w:rPr>
        <w:t>will not apply to prescribed persons</w:t>
      </w:r>
      <w:r w:rsidR="286125FF" w:rsidRPr="0006137E">
        <w:rPr>
          <w:rFonts w:ascii="Arial" w:hAnsi="Arial" w:cs="Arial"/>
          <w:sz w:val="24"/>
          <w:szCs w:val="24"/>
        </w:rPr>
        <w:t xml:space="preserve"> </w:t>
      </w:r>
      <w:r w:rsidR="004221BA" w:rsidRPr="0006137E">
        <w:rPr>
          <w:rFonts w:ascii="Arial" w:hAnsi="Arial" w:cs="Arial"/>
          <w:sz w:val="24"/>
          <w:szCs w:val="24"/>
        </w:rPr>
        <w:t>who have received medical treatment in relation to their variation in sex characteristics</w:t>
      </w:r>
      <w:r w:rsidR="004221BA">
        <w:rPr>
          <w:rFonts w:ascii="Arial" w:hAnsi="Arial" w:cs="Arial"/>
          <w:sz w:val="24"/>
          <w:szCs w:val="24"/>
        </w:rPr>
        <w:t xml:space="preserve"> prior to the commencement </w:t>
      </w:r>
      <w:r w:rsidR="000005FE">
        <w:rPr>
          <w:rFonts w:ascii="Arial" w:hAnsi="Arial" w:cs="Arial"/>
          <w:sz w:val="24"/>
          <w:szCs w:val="24"/>
        </w:rPr>
        <w:t>day</w:t>
      </w:r>
      <w:r w:rsidR="004221BA">
        <w:rPr>
          <w:rFonts w:ascii="Arial" w:hAnsi="Arial" w:cs="Arial"/>
          <w:sz w:val="24"/>
          <w:szCs w:val="24"/>
        </w:rPr>
        <w:t>.</w:t>
      </w:r>
    </w:p>
    <w:p w14:paraId="1A7D2243" w14:textId="4D927F16" w:rsidR="6923332C" w:rsidRPr="0006137E" w:rsidRDefault="1B00DA89" w:rsidP="00A74FF8">
      <w:pPr>
        <w:jc w:val="both"/>
        <w:rPr>
          <w:rFonts w:ascii="Arial" w:hAnsi="Arial" w:cs="Arial"/>
          <w:sz w:val="24"/>
          <w:szCs w:val="24"/>
        </w:rPr>
      </w:pPr>
      <w:r w:rsidRPr="0006137E">
        <w:rPr>
          <w:rFonts w:ascii="Arial" w:hAnsi="Arial" w:cs="Arial"/>
          <w:sz w:val="24"/>
          <w:szCs w:val="24"/>
        </w:rPr>
        <w:t>This</w:t>
      </w:r>
      <w:r w:rsidR="23BF8160" w:rsidRPr="0006137E">
        <w:rPr>
          <w:rFonts w:ascii="Arial" w:hAnsi="Arial" w:cs="Arial"/>
          <w:sz w:val="24"/>
          <w:szCs w:val="24"/>
        </w:rPr>
        <w:t xml:space="preserve"> will permit </w:t>
      </w:r>
      <w:r w:rsidR="3C7E3B78" w:rsidRPr="0006137E">
        <w:rPr>
          <w:rFonts w:ascii="Arial" w:hAnsi="Arial" w:cs="Arial"/>
          <w:sz w:val="24"/>
          <w:szCs w:val="24"/>
        </w:rPr>
        <w:t xml:space="preserve">restricted medical treatment </w:t>
      </w:r>
      <w:r w:rsidR="00E91BAD">
        <w:rPr>
          <w:rFonts w:ascii="Arial" w:hAnsi="Arial" w:cs="Arial"/>
          <w:sz w:val="24"/>
          <w:szCs w:val="24"/>
        </w:rPr>
        <w:t xml:space="preserve">to be provided </w:t>
      </w:r>
      <w:r w:rsidR="007F2639" w:rsidRPr="0006137E">
        <w:rPr>
          <w:rFonts w:ascii="Arial" w:hAnsi="Arial" w:cs="Arial"/>
          <w:sz w:val="24"/>
          <w:szCs w:val="24"/>
        </w:rPr>
        <w:t xml:space="preserve">without an approved treatment plan </w:t>
      </w:r>
      <w:r w:rsidR="3C7E3B78" w:rsidRPr="0006137E">
        <w:rPr>
          <w:rFonts w:ascii="Arial" w:hAnsi="Arial" w:cs="Arial"/>
          <w:sz w:val="24"/>
          <w:szCs w:val="24"/>
        </w:rPr>
        <w:t xml:space="preserve">to a prescribed person </w:t>
      </w:r>
      <w:r w:rsidR="23BF8160" w:rsidRPr="0006137E">
        <w:rPr>
          <w:rFonts w:ascii="Arial" w:hAnsi="Arial" w:cs="Arial"/>
          <w:sz w:val="24"/>
          <w:szCs w:val="24"/>
        </w:rPr>
        <w:t>who</w:t>
      </w:r>
      <w:r w:rsidR="007F2639">
        <w:rPr>
          <w:rFonts w:ascii="Arial" w:hAnsi="Arial" w:cs="Arial"/>
          <w:sz w:val="24"/>
          <w:szCs w:val="24"/>
        </w:rPr>
        <w:t xml:space="preserve">, prior to </w:t>
      </w:r>
      <w:r w:rsidR="007F2639" w:rsidRPr="0006137E">
        <w:rPr>
          <w:rFonts w:ascii="Arial" w:hAnsi="Arial" w:cs="Arial"/>
          <w:sz w:val="24"/>
          <w:szCs w:val="24"/>
        </w:rPr>
        <w:t>23 December 2024</w:t>
      </w:r>
      <w:r w:rsidR="000005FE">
        <w:rPr>
          <w:rFonts w:ascii="Arial" w:hAnsi="Arial" w:cs="Arial"/>
          <w:sz w:val="24"/>
          <w:szCs w:val="24"/>
        </w:rPr>
        <w:t>,</w:t>
      </w:r>
      <w:r w:rsidR="007F2639">
        <w:rPr>
          <w:rFonts w:ascii="Arial" w:hAnsi="Arial" w:cs="Arial"/>
          <w:sz w:val="24"/>
          <w:szCs w:val="24"/>
        </w:rPr>
        <w:t xml:space="preserve"> had</w:t>
      </w:r>
      <w:r w:rsidR="23BF8160" w:rsidRPr="0006137E">
        <w:rPr>
          <w:rFonts w:ascii="Arial" w:hAnsi="Arial" w:cs="Arial"/>
          <w:sz w:val="24"/>
          <w:szCs w:val="24"/>
        </w:rPr>
        <w:t xml:space="preserve"> already </w:t>
      </w:r>
      <w:r w:rsidR="007F2639">
        <w:rPr>
          <w:rFonts w:ascii="Arial" w:hAnsi="Arial" w:cs="Arial"/>
          <w:sz w:val="24"/>
          <w:szCs w:val="24"/>
        </w:rPr>
        <w:t>received</w:t>
      </w:r>
      <w:r w:rsidR="007F2639" w:rsidRPr="0006137E">
        <w:rPr>
          <w:rFonts w:ascii="Arial" w:hAnsi="Arial" w:cs="Arial"/>
          <w:sz w:val="24"/>
          <w:szCs w:val="24"/>
        </w:rPr>
        <w:t xml:space="preserve"> </w:t>
      </w:r>
      <w:r w:rsidR="56387D29" w:rsidRPr="0006137E">
        <w:rPr>
          <w:rFonts w:ascii="Arial" w:hAnsi="Arial" w:cs="Arial"/>
          <w:sz w:val="24"/>
          <w:szCs w:val="24"/>
        </w:rPr>
        <w:t xml:space="preserve">medical </w:t>
      </w:r>
      <w:r w:rsidR="23BF8160" w:rsidRPr="0006137E">
        <w:rPr>
          <w:rFonts w:ascii="Arial" w:hAnsi="Arial" w:cs="Arial"/>
          <w:sz w:val="24"/>
          <w:szCs w:val="24"/>
        </w:rPr>
        <w:t xml:space="preserve">treatment </w:t>
      </w:r>
      <w:r w:rsidR="10F91553" w:rsidRPr="0006137E">
        <w:rPr>
          <w:rFonts w:ascii="Arial" w:hAnsi="Arial" w:cs="Arial"/>
          <w:sz w:val="24"/>
          <w:szCs w:val="24"/>
        </w:rPr>
        <w:t>in relation to their variation in sex characteristics</w:t>
      </w:r>
      <w:r w:rsidR="23BF8160" w:rsidRPr="0006137E">
        <w:rPr>
          <w:rFonts w:ascii="Arial" w:hAnsi="Arial" w:cs="Arial"/>
          <w:sz w:val="24"/>
          <w:szCs w:val="24"/>
        </w:rPr>
        <w:t xml:space="preserve">. </w:t>
      </w:r>
    </w:p>
    <w:p w14:paraId="68D0972B" w14:textId="4664A7D8" w:rsidR="000005FE" w:rsidRDefault="000005FE" w:rsidP="000005FE">
      <w:pPr>
        <w:jc w:val="both"/>
        <w:rPr>
          <w:rFonts w:ascii="Arial" w:hAnsi="Arial" w:cs="Arial"/>
          <w:sz w:val="24"/>
          <w:szCs w:val="24"/>
        </w:rPr>
      </w:pPr>
      <w:r>
        <w:rPr>
          <w:rFonts w:ascii="Arial" w:hAnsi="Arial" w:cs="Arial"/>
          <w:sz w:val="24"/>
          <w:szCs w:val="24"/>
        </w:rPr>
        <w:t>This transitional arrangement will be in place</w:t>
      </w:r>
      <w:r w:rsidRPr="0006137E">
        <w:rPr>
          <w:rFonts w:ascii="Arial" w:hAnsi="Arial" w:cs="Arial"/>
          <w:sz w:val="24"/>
          <w:szCs w:val="24"/>
        </w:rPr>
        <w:t xml:space="preserve"> for 12 months </w:t>
      </w:r>
      <w:r>
        <w:rPr>
          <w:rFonts w:ascii="Arial" w:hAnsi="Arial" w:cs="Arial"/>
          <w:sz w:val="24"/>
          <w:szCs w:val="24"/>
        </w:rPr>
        <w:t xml:space="preserve">from the commencement day, after which section 10 and part 4 will apply in relation to all prescribed </w:t>
      </w:r>
      <w:r w:rsidR="00E91BAD">
        <w:rPr>
          <w:rFonts w:ascii="Arial" w:hAnsi="Arial" w:cs="Arial"/>
          <w:sz w:val="24"/>
          <w:szCs w:val="24"/>
        </w:rPr>
        <w:t>persons</w:t>
      </w:r>
      <w:r w:rsidRPr="0006137E">
        <w:rPr>
          <w:rFonts w:ascii="Arial" w:hAnsi="Arial" w:cs="Arial"/>
          <w:sz w:val="24"/>
          <w:szCs w:val="24"/>
        </w:rPr>
        <w:t xml:space="preserve">. </w:t>
      </w:r>
    </w:p>
    <w:p w14:paraId="442B19AF" w14:textId="7B11508D" w:rsidR="6923332C" w:rsidRDefault="00A97996" w:rsidP="00A74FF8">
      <w:pPr>
        <w:jc w:val="both"/>
        <w:rPr>
          <w:rFonts w:ascii="Arial" w:hAnsi="Arial" w:cs="Arial"/>
          <w:sz w:val="24"/>
          <w:szCs w:val="24"/>
        </w:rPr>
      </w:pPr>
      <w:r>
        <w:rPr>
          <w:rFonts w:ascii="Arial" w:hAnsi="Arial" w:cs="Arial"/>
          <w:sz w:val="24"/>
          <w:szCs w:val="24"/>
        </w:rPr>
        <w:t>New s</w:t>
      </w:r>
      <w:r w:rsidR="000005FE">
        <w:rPr>
          <w:rFonts w:ascii="Arial" w:hAnsi="Arial" w:cs="Arial"/>
          <w:sz w:val="24"/>
          <w:szCs w:val="24"/>
        </w:rPr>
        <w:t>ection 50</w:t>
      </w:r>
      <w:r w:rsidR="00E8304A" w:rsidRPr="0006137E">
        <w:rPr>
          <w:rFonts w:ascii="Arial" w:hAnsi="Arial" w:cs="Arial"/>
          <w:sz w:val="24"/>
          <w:szCs w:val="24"/>
        </w:rPr>
        <w:t xml:space="preserve">(3) </w:t>
      </w:r>
      <w:r w:rsidR="000005FE">
        <w:rPr>
          <w:rFonts w:ascii="Arial" w:hAnsi="Arial" w:cs="Arial"/>
          <w:sz w:val="24"/>
          <w:szCs w:val="24"/>
        </w:rPr>
        <w:t xml:space="preserve">defines </w:t>
      </w:r>
      <w:r w:rsidR="23BF8160" w:rsidRPr="0006137E">
        <w:rPr>
          <w:rFonts w:ascii="Arial" w:hAnsi="Arial" w:cs="Arial"/>
          <w:sz w:val="24"/>
          <w:szCs w:val="24"/>
        </w:rPr>
        <w:t xml:space="preserve">medical treatment </w:t>
      </w:r>
      <w:r w:rsidR="000005FE">
        <w:rPr>
          <w:rFonts w:ascii="Arial" w:hAnsi="Arial" w:cs="Arial"/>
          <w:sz w:val="24"/>
          <w:szCs w:val="24"/>
        </w:rPr>
        <w:t>for the purpose of the section</w:t>
      </w:r>
      <w:r w:rsidR="00E8304A" w:rsidRPr="0006137E">
        <w:rPr>
          <w:rFonts w:ascii="Arial" w:hAnsi="Arial" w:cs="Arial"/>
          <w:sz w:val="24"/>
          <w:szCs w:val="24"/>
        </w:rPr>
        <w:t xml:space="preserve"> to </w:t>
      </w:r>
      <w:r w:rsidR="23BF8160" w:rsidRPr="0006137E">
        <w:rPr>
          <w:rFonts w:ascii="Arial" w:hAnsi="Arial" w:cs="Arial"/>
          <w:sz w:val="24"/>
          <w:szCs w:val="24"/>
        </w:rPr>
        <w:t>include a surgical or medical procedure or treatment (including the prescription or administration of a drug</w:t>
      </w:r>
      <w:r w:rsidR="23BF8160" w:rsidRPr="53251CDF">
        <w:rPr>
          <w:rFonts w:ascii="Arial" w:hAnsi="Arial" w:cs="Arial"/>
          <w:sz w:val="24"/>
          <w:szCs w:val="24"/>
        </w:rPr>
        <w:t>)</w:t>
      </w:r>
      <w:r w:rsidR="001D774A" w:rsidRPr="0006137E">
        <w:rPr>
          <w:rFonts w:ascii="Arial" w:hAnsi="Arial" w:cs="Arial"/>
          <w:sz w:val="24"/>
          <w:szCs w:val="24"/>
        </w:rPr>
        <w:t xml:space="preserve"> </w:t>
      </w:r>
      <w:r w:rsidR="23BF8160" w:rsidRPr="0006137E">
        <w:rPr>
          <w:rFonts w:ascii="Arial" w:hAnsi="Arial" w:cs="Arial"/>
          <w:sz w:val="24"/>
          <w:szCs w:val="24"/>
        </w:rPr>
        <w:t xml:space="preserve">and </w:t>
      </w:r>
      <w:r w:rsidR="002B0440" w:rsidRPr="0006137E">
        <w:rPr>
          <w:rFonts w:ascii="Arial" w:hAnsi="Arial" w:cs="Arial"/>
          <w:sz w:val="24"/>
          <w:szCs w:val="24"/>
        </w:rPr>
        <w:t>make</w:t>
      </w:r>
      <w:r w:rsidR="004221BA">
        <w:rPr>
          <w:rFonts w:ascii="Arial" w:hAnsi="Arial" w:cs="Arial"/>
          <w:sz w:val="24"/>
          <w:szCs w:val="24"/>
        </w:rPr>
        <w:t>s</w:t>
      </w:r>
      <w:r w:rsidR="002B0440" w:rsidRPr="0006137E">
        <w:rPr>
          <w:rFonts w:ascii="Arial" w:hAnsi="Arial" w:cs="Arial"/>
          <w:sz w:val="24"/>
          <w:szCs w:val="24"/>
        </w:rPr>
        <w:t xml:space="preserve"> clear that the medical treatment </w:t>
      </w:r>
      <w:r w:rsidR="004221BA">
        <w:rPr>
          <w:rFonts w:ascii="Arial" w:hAnsi="Arial" w:cs="Arial"/>
          <w:sz w:val="24"/>
          <w:szCs w:val="24"/>
        </w:rPr>
        <w:t xml:space="preserve">received prior to the commencement day </w:t>
      </w:r>
      <w:r w:rsidR="23BF8160" w:rsidRPr="0006137E">
        <w:rPr>
          <w:rFonts w:ascii="Arial" w:hAnsi="Arial" w:cs="Arial"/>
          <w:sz w:val="24"/>
          <w:szCs w:val="24"/>
        </w:rPr>
        <w:t xml:space="preserve">need not </w:t>
      </w:r>
      <w:r w:rsidR="004221BA">
        <w:rPr>
          <w:rFonts w:ascii="Arial" w:hAnsi="Arial" w:cs="Arial"/>
          <w:sz w:val="24"/>
          <w:szCs w:val="24"/>
        </w:rPr>
        <w:t xml:space="preserve">have </w:t>
      </w:r>
      <w:r w:rsidR="23BF8160" w:rsidRPr="0006137E">
        <w:rPr>
          <w:rFonts w:ascii="Arial" w:hAnsi="Arial" w:cs="Arial"/>
          <w:sz w:val="24"/>
          <w:szCs w:val="24"/>
        </w:rPr>
        <w:t>be</w:t>
      </w:r>
      <w:r w:rsidR="004221BA">
        <w:rPr>
          <w:rFonts w:ascii="Arial" w:hAnsi="Arial" w:cs="Arial"/>
          <w:sz w:val="24"/>
          <w:szCs w:val="24"/>
        </w:rPr>
        <w:t>en</w:t>
      </w:r>
      <w:r w:rsidR="23BF8160" w:rsidRPr="0006137E">
        <w:rPr>
          <w:rFonts w:ascii="Arial" w:hAnsi="Arial" w:cs="Arial"/>
          <w:sz w:val="24"/>
          <w:szCs w:val="24"/>
        </w:rPr>
        <w:t xml:space="preserve"> restricted medical treatment</w:t>
      </w:r>
      <w:r w:rsidR="79280ACA" w:rsidRPr="0006137E">
        <w:rPr>
          <w:rFonts w:ascii="Arial" w:hAnsi="Arial" w:cs="Arial"/>
          <w:b/>
          <w:bCs/>
          <w:sz w:val="24"/>
          <w:szCs w:val="24"/>
        </w:rPr>
        <w:t>.</w:t>
      </w:r>
      <w:r w:rsidR="1C1137DD" w:rsidRPr="0006137E">
        <w:rPr>
          <w:rFonts w:ascii="Arial" w:hAnsi="Arial" w:cs="Arial"/>
          <w:sz w:val="24"/>
          <w:szCs w:val="24"/>
        </w:rPr>
        <w:t xml:space="preserve"> </w:t>
      </w:r>
    </w:p>
    <w:p w14:paraId="215ADD78" w14:textId="5A6C7B5E" w:rsidR="000005FE" w:rsidRPr="0006137E" w:rsidRDefault="00A97996" w:rsidP="000005FE">
      <w:pPr>
        <w:jc w:val="both"/>
        <w:rPr>
          <w:rFonts w:ascii="Arial" w:hAnsi="Arial" w:cs="Arial"/>
          <w:sz w:val="24"/>
          <w:szCs w:val="24"/>
        </w:rPr>
      </w:pPr>
      <w:r>
        <w:rPr>
          <w:rFonts w:ascii="Arial" w:hAnsi="Arial" w:cs="Arial"/>
          <w:sz w:val="24"/>
          <w:szCs w:val="24"/>
        </w:rPr>
        <w:t>New s</w:t>
      </w:r>
      <w:r w:rsidR="000005FE">
        <w:rPr>
          <w:rFonts w:ascii="Arial" w:hAnsi="Arial" w:cs="Arial"/>
          <w:sz w:val="24"/>
          <w:szCs w:val="24"/>
        </w:rPr>
        <w:t xml:space="preserve">ection 51 provides that Part </w:t>
      </w:r>
      <w:r w:rsidR="005C6D60">
        <w:rPr>
          <w:rFonts w:ascii="Arial" w:hAnsi="Arial" w:cs="Arial"/>
          <w:sz w:val="24"/>
          <w:szCs w:val="24"/>
        </w:rPr>
        <w:t>9</w:t>
      </w:r>
      <w:r w:rsidR="000005FE">
        <w:rPr>
          <w:rFonts w:ascii="Arial" w:hAnsi="Arial" w:cs="Arial"/>
          <w:sz w:val="24"/>
          <w:szCs w:val="24"/>
        </w:rPr>
        <w:t xml:space="preserve"> expires two years after the commencement day defined in </w:t>
      </w:r>
      <w:r>
        <w:rPr>
          <w:rFonts w:ascii="Arial" w:hAnsi="Arial" w:cs="Arial"/>
          <w:sz w:val="24"/>
          <w:szCs w:val="24"/>
        </w:rPr>
        <w:t>new s</w:t>
      </w:r>
      <w:r w:rsidR="000005FE">
        <w:rPr>
          <w:rFonts w:ascii="Arial" w:hAnsi="Arial" w:cs="Arial"/>
          <w:sz w:val="24"/>
          <w:szCs w:val="24"/>
        </w:rPr>
        <w:t>ection 49.</w:t>
      </w:r>
    </w:p>
    <w:p w14:paraId="7DADB63F" w14:textId="068A10D4" w:rsidR="2BB945E1" w:rsidRDefault="2BB945E1" w:rsidP="00A74FF8">
      <w:pPr>
        <w:jc w:val="both"/>
        <w:rPr>
          <w:rFonts w:ascii="Arial" w:hAnsi="Arial" w:cs="Arial"/>
          <w:sz w:val="24"/>
          <w:szCs w:val="24"/>
        </w:rPr>
      </w:pPr>
    </w:p>
    <w:p w14:paraId="35174E41" w14:textId="77777777" w:rsidR="00B10812" w:rsidRDefault="00B10812" w:rsidP="00F60839">
      <w:pPr>
        <w:jc w:val="both"/>
      </w:pPr>
    </w:p>
    <w:sectPr w:rsidR="00B10812">
      <w:footerReference w:type="default" r:id="rId18"/>
      <w:footerReference w:type="first" r:id="rId19"/>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B48B" w14:textId="77777777" w:rsidR="005C213C" w:rsidRDefault="005C213C" w:rsidP="00E90DF9">
      <w:pPr>
        <w:spacing w:after="0" w:line="240" w:lineRule="auto"/>
      </w:pPr>
      <w:r>
        <w:separator/>
      </w:r>
    </w:p>
  </w:endnote>
  <w:endnote w:type="continuationSeparator" w:id="0">
    <w:p w14:paraId="40D5E08A" w14:textId="77777777" w:rsidR="005C213C" w:rsidRDefault="005C213C" w:rsidP="00E90DF9">
      <w:pPr>
        <w:spacing w:after="0" w:line="240" w:lineRule="auto"/>
      </w:pPr>
      <w:r>
        <w:continuationSeparator/>
      </w:r>
    </w:p>
  </w:endnote>
  <w:endnote w:type="continuationNotice" w:id="1">
    <w:p w14:paraId="5E3E528F" w14:textId="77777777" w:rsidR="005C213C" w:rsidRDefault="005C2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7686" w14:textId="77777777" w:rsidR="00015204" w:rsidRDefault="00015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3967" w14:textId="3D549160" w:rsidR="00015204" w:rsidRPr="00015204" w:rsidRDefault="00015204" w:rsidP="00015204">
    <w:pPr>
      <w:pStyle w:val="Footer"/>
      <w:jc w:val="center"/>
      <w:rPr>
        <w:rFonts w:cs="Arial"/>
        <w:sz w:val="14"/>
      </w:rPr>
    </w:pPr>
    <w:r w:rsidRPr="0001520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pPr>
      <w:pStyle w:val="Footer"/>
      <w:jc w:val="right"/>
    </w:pPr>
  </w:p>
  <w:p w14:paraId="7B511C0F" w14:textId="77777777" w:rsidR="00E90DF9" w:rsidRPr="00DC5912" w:rsidRDefault="00E90D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831" w14:textId="77777777" w:rsidR="00E90DF9" w:rsidRDefault="00E90DF9">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5585F29B" w14:textId="0EB9154E" w:rsidR="00015204" w:rsidRPr="00015204" w:rsidRDefault="00015204" w:rsidP="00015204">
    <w:pPr>
      <w:pStyle w:val="Footer"/>
      <w:spacing w:before="60" w:line="240" w:lineRule="auto"/>
      <w:jc w:val="center"/>
      <w:rPr>
        <w:rFonts w:cs="Arial"/>
        <w:sz w:val="14"/>
      </w:rPr>
    </w:pPr>
    <w:r w:rsidRPr="00015204">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668" w14:textId="77777777" w:rsidR="00E90DF9" w:rsidRDefault="00E90DF9">
    <w:pPr>
      <w:pStyle w:val="Footer"/>
      <w:jc w:val="right"/>
    </w:pPr>
    <w:r>
      <w:fldChar w:fldCharType="begin"/>
    </w:r>
    <w:r>
      <w:instrText xml:space="preserve"> PAGE   \* MERGEFORMAT </w:instrText>
    </w:r>
    <w:r>
      <w:fldChar w:fldCharType="separate"/>
    </w:r>
    <w:r>
      <w:rPr>
        <w:noProof/>
      </w:rPr>
      <w:t>1</w:t>
    </w:r>
    <w:r>
      <w:fldChar w:fldCharType="end"/>
    </w:r>
  </w:p>
  <w:p w14:paraId="421D7D89" w14:textId="0065C704" w:rsidR="00015204" w:rsidRPr="00015204" w:rsidRDefault="00015204" w:rsidP="00015204">
    <w:pPr>
      <w:pStyle w:val="Footer"/>
      <w:jc w:val="center"/>
      <w:rPr>
        <w:rFonts w:cs="Arial"/>
        <w:sz w:val="14"/>
      </w:rPr>
    </w:pPr>
    <w:r w:rsidRPr="00015204">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8A6E" w14:textId="77777777" w:rsidR="005C213C" w:rsidRDefault="005C213C" w:rsidP="00E90DF9">
      <w:pPr>
        <w:spacing w:after="0" w:line="240" w:lineRule="auto"/>
      </w:pPr>
      <w:r>
        <w:separator/>
      </w:r>
    </w:p>
  </w:footnote>
  <w:footnote w:type="continuationSeparator" w:id="0">
    <w:p w14:paraId="4630D9F3" w14:textId="77777777" w:rsidR="005C213C" w:rsidRDefault="005C213C" w:rsidP="00E90DF9">
      <w:pPr>
        <w:spacing w:after="0" w:line="240" w:lineRule="auto"/>
      </w:pPr>
      <w:r>
        <w:continuationSeparator/>
      </w:r>
    </w:p>
  </w:footnote>
  <w:footnote w:type="continuationNotice" w:id="1">
    <w:p w14:paraId="603F5E54" w14:textId="77777777" w:rsidR="005C213C" w:rsidRDefault="005C213C">
      <w:pPr>
        <w:spacing w:after="0" w:line="240" w:lineRule="auto"/>
      </w:pPr>
    </w:p>
  </w:footnote>
  <w:footnote w:id="2">
    <w:p w14:paraId="62B4270E" w14:textId="16E71B85" w:rsidR="007F2C61" w:rsidRPr="007F2C61" w:rsidRDefault="007F2C61">
      <w:pPr>
        <w:pStyle w:val="FootnoteText"/>
        <w:rPr>
          <w:lang w:val="en-AU"/>
        </w:rPr>
      </w:pPr>
      <w:r>
        <w:rPr>
          <w:rStyle w:val="FootnoteReference"/>
        </w:rPr>
        <w:footnoteRef/>
      </w:r>
      <w:r>
        <w:t xml:space="preserve"> </w:t>
      </w:r>
      <w:r w:rsidRPr="00A92B92">
        <w:t>Australian Human Rights Commission, 2021,</w:t>
      </w:r>
      <w:r>
        <w:t xml:space="preserve"> </w:t>
      </w:r>
      <w:r w:rsidRPr="00E76B38">
        <w:rPr>
          <w:i/>
          <w:iCs/>
        </w:rPr>
        <w:t>Ensuring health and bodily integrity: towards a human rights approach for people born with variations in sex characteristics</w:t>
      </w:r>
      <w:r>
        <w:t xml:space="preserve">, </w:t>
      </w:r>
      <w:hyperlink r:id="rId1" w:anchor="bIXcN" w:history="1">
        <w:r w:rsidRPr="008B71F7">
          <w:rPr>
            <w:rStyle w:val="Hyperlink"/>
          </w:rPr>
          <w:t>https://humanrights.gov.au/intersex-report-2021#bIXcN</w:t>
        </w:r>
      </w:hyperlink>
    </w:p>
  </w:footnote>
  <w:footnote w:id="3">
    <w:p w14:paraId="16548300" w14:textId="77777777" w:rsidR="00132A69" w:rsidRPr="007C3668" w:rsidRDefault="00132A69" w:rsidP="00132A69">
      <w:pPr>
        <w:pStyle w:val="FootnoteText"/>
        <w:rPr>
          <w:lang w:val="en-AU"/>
        </w:rPr>
      </w:pPr>
      <w:r>
        <w:rPr>
          <w:rStyle w:val="FootnoteReference"/>
        </w:rPr>
        <w:footnoteRef/>
      </w:r>
      <w:r>
        <w:t xml:space="preserve"> </w:t>
      </w:r>
      <w:r w:rsidRPr="009B3C4F">
        <w:rPr>
          <w:lang w:val="en-AU"/>
        </w:rPr>
        <w:t>ACT Health Directorate, 2021, LGBTIQ+ Health Scoping Study report.</w:t>
      </w:r>
    </w:p>
  </w:footnote>
  <w:footnote w:id="4">
    <w:p w14:paraId="6184CB31" w14:textId="77777777" w:rsidR="00B20265" w:rsidRPr="00A66330" w:rsidRDefault="00B20265" w:rsidP="00B20265">
      <w:pPr>
        <w:pStyle w:val="FootnoteText"/>
        <w:rPr>
          <w:lang w:val="en-AU"/>
        </w:rPr>
      </w:pPr>
      <w:r>
        <w:rPr>
          <w:rStyle w:val="FootnoteReference"/>
        </w:rPr>
        <w:footnoteRef/>
      </w:r>
      <w:r>
        <w:t xml:space="preserve"> </w:t>
      </w:r>
      <w:r w:rsidRPr="00E80D2D">
        <w:rPr>
          <w:lang w:val="en-AU"/>
        </w:rPr>
        <w:t>United Nations Convention on the Rights of the Child, November 20, 1989,</w:t>
      </w:r>
      <w:r>
        <w:rPr>
          <w:lang w:val="en-AU"/>
        </w:rPr>
        <w:t xml:space="preserve"> </w:t>
      </w:r>
      <w:hyperlink r:id="rId2" w:tgtFrame="_blank" w:history="1">
        <w:r w:rsidRPr="00A97E84">
          <w:rPr>
            <w:rStyle w:val="Hyperlink"/>
            <w:lang w:val="en-AU"/>
          </w:rPr>
          <w:t>https://www.ohchr.org/en</w:t>
        </w:r>
      </w:hyperlink>
      <w:r>
        <w:rPr>
          <w:lang w:val="en-AU"/>
        </w:rPr>
        <w:t>.</w:t>
      </w:r>
    </w:p>
  </w:footnote>
  <w:footnote w:id="5">
    <w:p w14:paraId="790E7624" w14:textId="5F95EF8A" w:rsidR="006F2BA2" w:rsidRPr="007737D9" w:rsidRDefault="006F2BA2">
      <w:pPr>
        <w:pStyle w:val="FootnoteText"/>
        <w:rPr>
          <w:lang w:val="en-AU"/>
        </w:rPr>
      </w:pPr>
      <w:r>
        <w:rPr>
          <w:rStyle w:val="FootnoteReference"/>
        </w:rPr>
        <w:footnoteRef/>
      </w:r>
      <w:r>
        <w:t xml:space="preserve"> </w:t>
      </w:r>
      <w:r w:rsidR="002C6B6A" w:rsidRPr="002C6B6A">
        <w:t>Androgen Insensitivity Support Syndrome Support Group Australia</w:t>
      </w:r>
      <w:r w:rsidR="002C6B6A" w:rsidRPr="002C6B6A" w:rsidDel="00CC102B">
        <w:t xml:space="preserve"> </w:t>
      </w:r>
      <w:r w:rsidR="002C6B6A">
        <w:t>et al, 201</w:t>
      </w:r>
      <w:r w:rsidR="00104687">
        <w:t>7</w:t>
      </w:r>
      <w:r w:rsidR="002C6B6A">
        <w:t xml:space="preserve">, </w:t>
      </w:r>
      <w:r w:rsidR="00CC102B">
        <w:rPr>
          <w:lang w:val="en-AU"/>
        </w:rPr>
        <w:t>Darlington Statement</w:t>
      </w:r>
      <w:r w:rsidRPr="006F2BA2">
        <w:rPr>
          <w:lang w:val="en-AU"/>
        </w:rPr>
        <w:t xml:space="preserve">, </w:t>
      </w:r>
      <w:hyperlink r:id="rId3" w:history="1">
        <w:r w:rsidR="00097791">
          <w:rPr>
            <w:rStyle w:val="Hyperlink"/>
            <w:rFonts w:eastAsiaTheme="majorEastAsia"/>
          </w:rPr>
          <w:t>Darlington Statement – Intersex Human Rights Australia</w:t>
        </w:r>
      </w:hyperlink>
    </w:p>
  </w:footnote>
  <w:footnote w:id="6">
    <w:p w14:paraId="24D10694" w14:textId="77777777" w:rsidR="0007599C" w:rsidRPr="004B15C7" w:rsidRDefault="0007599C" w:rsidP="0007599C">
      <w:pPr>
        <w:pStyle w:val="FootnoteText"/>
        <w:rPr>
          <w:lang w:val="en-AU"/>
        </w:rPr>
      </w:pPr>
      <w:r>
        <w:rPr>
          <w:rStyle w:val="FootnoteReference"/>
        </w:rPr>
        <w:footnoteRef/>
      </w:r>
      <w:r>
        <w:t xml:space="preserve"> </w:t>
      </w:r>
      <w:r>
        <w:rPr>
          <w:lang w:val="en-AU"/>
        </w:rPr>
        <w:t>Explanatory Statement, Variation in Sex Characteristics Act 2023</w:t>
      </w:r>
    </w:p>
  </w:footnote>
  <w:footnote w:id="7">
    <w:p w14:paraId="05A1DBCA" w14:textId="77777777" w:rsidR="00B43648" w:rsidRPr="00A66330" w:rsidRDefault="00B43648" w:rsidP="00B43648">
      <w:pPr>
        <w:pStyle w:val="FootnoteText"/>
        <w:rPr>
          <w:lang w:val="en-AU"/>
        </w:rPr>
      </w:pPr>
      <w:r>
        <w:rPr>
          <w:rStyle w:val="FootnoteReference"/>
        </w:rPr>
        <w:footnoteRef/>
      </w:r>
      <w:r>
        <w:t xml:space="preserve"> </w:t>
      </w:r>
      <w:r w:rsidRPr="00E80D2D">
        <w:rPr>
          <w:lang w:val="en-AU"/>
        </w:rPr>
        <w:t>United Nations Convention on the Rights of the Child, November 20, 1989,</w:t>
      </w:r>
      <w:r>
        <w:rPr>
          <w:lang w:val="en-AU"/>
        </w:rPr>
        <w:t xml:space="preserve"> </w:t>
      </w:r>
      <w:hyperlink r:id="rId4" w:tgtFrame="_blank" w:history="1">
        <w:r w:rsidRPr="00A97E84">
          <w:rPr>
            <w:rStyle w:val="Hyperlink"/>
            <w:lang w:val="en-AU"/>
          </w:rPr>
          <w:t>https://www.ohchr.org/en</w:t>
        </w:r>
      </w:hyperlink>
      <w:r>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D1B9" w14:textId="77777777" w:rsidR="00015204" w:rsidRDefault="00015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35D3" w14:textId="77777777" w:rsidR="00015204" w:rsidRDefault="00015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826E" w14:textId="77777777" w:rsidR="00015204" w:rsidRDefault="0001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1644"/>
    <w:multiLevelType w:val="hybridMultilevel"/>
    <w:tmpl w:val="FFFFFFFF"/>
    <w:lvl w:ilvl="0" w:tplc="E4344E74">
      <w:start w:val="1"/>
      <w:numFmt w:val="decimal"/>
      <w:lvlText w:val="%1."/>
      <w:lvlJc w:val="left"/>
      <w:pPr>
        <w:ind w:left="720" w:hanging="360"/>
      </w:pPr>
    </w:lvl>
    <w:lvl w:ilvl="1" w:tplc="2110A602">
      <w:start w:val="1"/>
      <w:numFmt w:val="lowerLetter"/>
      <w:lvlText w:val="%2."/>
      <w:lvlJc w:val="left"/>
      <w:pPr>
        <w:ind w:left="1440" w:hanging="360"/>
      </w:pPr>
    </w:lvl>
    <w:lvl w:ilvl="2" w:tplc="1B24BA92">
      <w:start w:val="1"/>
      <w:numFmt w:val="lowerRoman"/>
      <w:lvlText w:val="%3."/>
      <w:lvlJc w:val="right"/>
      <w:pPr>
        <w:ind w:left="2160" w:hanging="180"/>
      </w:pPr>
    </w:lvl>
    <w:lvl w:ilvl="3" w:tplc="005C3BAA">
      <w:start w:val="1"/>
      <w:numFmt w:val="decimal"/>
      <w:lvlText w:val="%4."/>
      <w:lvlJc w:val="left"/>
      <w:pPr>
        <w:ind w:left="2880" w:hanging="360"/>
      </w:pPr>
    </w:lvl>
    <w:lvl w:ilvl="4" w:tplc="6B70083A">
      <w:start w:val="1"/>
      <w:numFmt w:val="lowerLetter"/>
      <w:lvlText w:val="%5."/>
      <w:lvlJc w:val="left"/>
      <w:pPr>
        <w:ind w:left="3600" w:hanging="360"/>
      </w:pPr>
    </w:lvl>
    <w:lvl w:ilvl="5" w:tplc="1C8694CA">
      <w:start w:val="1"/>
      <w:numFmt w:val="lowerRoman"/>
      <w:lvlText w:val="%6."/>
      <w:lvlJc w:val="right"/>
      <w:pPr>
        <w:ind w:left="4320" w:hanging="180"/>
      </w:pPr>
    </w:lvl>
    <w:lvl w:ilvl="6" w:tplc="947E2AB4">
      <w:start w:val="1"/>
      <w:numFmt w:val="decimal"/>
      <w:lvlText w:val="%7."/>
      <w:lvlJc w:val="left"/>
      <w:pPr>
        <w:ind w:left="5040" w:hanging="360"/>
      </w:pPr>
    </w:lvl>
    <w:lvl w:ilvl="7" w:tplc="8750ADB8">
      <w:start w:val="1"/>
      <w:numFmt w:val="lowerLetter"/>
      <w:lvlText w:val="%8."/>
      <w:lvlJc w:val="left"/>
      <w:pPr>
        <w:ind w:left="5760" w:hanging="360"/>
      </w:pPr>
    </w:lvl>
    <w:lvl w:ilvl="8" w:tplc="FA0AFC42">
      <w:start w:val="1"/>
      <w:numFmt w:val="lowerRoman"/>
      <w:lvlText w:val="%9."/>
      <w:lvlJc w:val="right"/>
      <w:pPr>
        <w:ind w:left="6480" w:hanging="180"/>
      </w:pPr>
    </w:lvl>
  </w:abstractNum>
  <w:abstractNum w:abstractNumId="1" w15:restartNumberingAfterBreak="0">
    <w:nsid w:val="00C06ACC"/>
    <w:multiLevelType w:val="hybridMultilevel"/>
    <w:tmpl w:val="C268C58E"/>
    <w:lvl w:ilvl="0" w:tplc="90CC8A56">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7F8CF0"/>
    <w:multiLevelType w:val="hybridMultilevel"/>
    <w:tmpl w:val="FFFFFFFF"/>
    <w:lvl w:ilvl="0" w:tplc="B06E0582">
      <w:start w:val="1"/>
      <w:numFmt w:val="bullet"/>
      <w:lvlText w:val=""/>
      <w:lvlJc w:val="left"/>
      <w:pPr>
        <w:ind w:left="720" w:hanging="360"/>
      </w:pPr>
      <w:rPr>
        <w:rFonts w:ascii="Symbol" w:hAnsi="Symbol" w:hint="default"/>
      </w:rPr>
    </w:lvl>
    <w:lvl w:ilvl="1" w:tplc="999A4A0E">
      <w:start w:val="1"/>
      <w:numFmt w:val="bullet"/>
      <w:lvlText w:val="o"/>
      <w:lvlJc w:val="left"/>
      <w:pPr>
        <w:ind w:left="1440" w:hanging="360"/>
      </w:pPr>
      <w:rPr>
        <w:rFonts w:ascii="Courier New" w:hAnsi="Courier New" w:hint="default"/>
      </w:rPr>
    </w:lvl>
    <w:lvl w:ilvl="2" w:tplc="5E7E88B8">
      <w:start w:val="1"/>
      <w:numFmt w:val="bullet"/>
      <w:lvlText w:val=""/>
      <w:lvlJc w:val="left"/>
      <w:pPr>
        <w:ind w:left="2160" w:hanging="360"/>
      </w:pPr>
      <w:rPr>
        <w:rFonts w:ascii="Wingdings" w:hAnsi="Wingdings" w:hint="default"/>
      </w:rPr>
    </w:lvl>
    <w:lvl w:ilvl="3" w:tplc="9AFC50B4">
      <w:start w:val="1"/>
      <w:numFmt w:val="bullet"/>
      <w:lvlText w:val=""/>
      <w:lvlJc w:val="left"/>
      <w:pPr>
        <w:ind w:left="2880" w:hanging="360"/>
      </w:pPr>
      <w:rPr>
        <w:rFonts w:ascii="Symbol" w:hAnsi="Symbol" w:hint="default"/>
      </w:rPr>
    </w:lvl>
    <w:lvl w:ilvl="4" w:tplc="71C0377C">
      <w:start w:val="1"/>
      <w:numFmt w:val="bullet"/>
      <w:lvlText w:val="o"/>
      <w:lvlJc w:val="left"/>
      <w:pPr>
        <w:ind w:left="3600" w:hanging="360"/>
      </w:pPr>
      <w:rPr>
        <w:rFonts w:ascii="Courier New" w:hAnsi="Courier New" w:hint="default"/>
      </w:rPr>
    </w:lvl>
    <w:lvl w:ilvl="5" w:tplc="D83E6152">
      <w:start w:val="1"/>
      <w:numFmt w:val="bullet"/>
      <w:lvlText w:val=""/>
      <w:lvlJc w:val="left"/>
      <w:pPr>
        <w:ind w:left="4320" w:hanging="360"/>
      </w:pPr>
      <w:rPr>
        <w:rFonts w:ascii="Wingdings" w:hAnsi="Wingdings" w:hint="default"/>
      </w:rPr>
    </w:lvl>
    <w:lvl w:ilvl="6" w:tplc="EB1A0B28">
      <w:start w:val="1"/>
      <w:numFmt w:val="bullet"/>
      <w:lvlText w:val=""/>
      <w:lvlJc w:val="left"/>
      <w:pPr>
        <w:ind w:left="5040" w:hanging="360"/>
      </w:pPr>
      <w:rPr>
        <w:rFonts w:ascii="Symbol" w:hAnsi="Symbol" w:hint="default"/>
      </w:rPr>
    </w:lvl>
    <w:lvl w:ilvl="7" w:tplc="617897A8">
      <w:start w:val="1"/>
      <w:numFmt w:val="bullet"/>
      <w:lvlText w:val="o"/>
      <w:lvlJc w:val="left"/>
      <w:pPr>
        <w:ind w:left="5760" w:hanging="360"/>
      </w:pPr>
      <w:rPr>
        <w:rFonts w:ascii="Courier New" w:hAnsi="Courier New" w:hint="default"/>
      </w:rPr>
    </w:lvl>
    <w:lvl w:ilvl="8" w:tplc="A016D340">
      <w:start w:val="1"/>
      <w:numFmt w:val="bullet"/>
      <w:lvlText w:val=""/>
      <w:lvlJc w:val="left"/>
      <w:pPr>
        <w:ind w:left="6480" w:hanging="360"/>
      </w:pPr>
      <w:rPr>
        <w:rFonts w:ascii="Wingdings" w:hAnsi="Wingdings" w:hint="default"/>
      </w:rPr>
    </w:lvl>
  </w:abstractNum>
  <w:abstractNum w:abstractNumId="3" w15:restartNumberingAfterBreak="0">
    <w:nsid w:val="04EB4AAB"/>
    <w:multiLevelType w:val="hybridMultilevel"/>
    <w:tmpl w:val="CC1A7E6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9E70D8"/>
    <w:multiLevelType w:val="multilevel"/>
    <w:tmpl w:val="97C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33F181"/>
    <w:multiLevelType w:val="hybridMultilevel"/>
    <w:tmpl w:val="FFFFFFFF"/>
    <w:lvl w:ilvl="0" w:tplc="1FC883A4">
      <w:start w:val="1"/>
      <w:numFmt w:val="decimal"/>
      <w:lvlText w:val="%1."/>
      <w:lvlJc w:val="left"/>
      <w:pPr>
        <w:ind w:left="720" w:hanging="360"/>
      </w:pPr>
    </w:lvl>
    <w:lvl w:ilvl="1" w:tplc="9E20AEDC">
      <w:start w:val="1"/>
      <w:numFmt w:val="lowerLetter"/>
      <w:lvlText w:val="%2."/>
      <w:lvlJc w:val="left"/>
      <w:pPr>
        <w:ind w:left="1440" w:hanging="360"/>
      </w:pPr>
    </w:lvl>
    <w:lvl w:ilvl="2" w:tplc="BEE2975C">
      <w:start w:val="1"/>
      <w:numFmt w:val="lowerRoman"/>
      <w:lvlText w:val="%3."/>
      <w:lvlJc w:val="right"/>
      <w:pPr>
        <w:ind w:left="2160" w:hanging="180"/>
      </w:pPr>
    </w:lvl>
    <w:lvl w:ilvl="3" w:tplc="41D8724A">
      <w:start w:val="1"/>
      <w:numFmt w:val="decimal"/>
      <w:lvlText w:val="%4."/>
      <w:lvlJc w:val="left"/>
      <w:pPr>
        <w:ind w:left="2880" w:hanging="360"/>
      </w:pPr>
    </w:lvl>
    <w:lvl w:ilvl="4" w:tplc="DCDECF7E">
      <w:start w:val="1"/>
      <w:numFmt w:val="lowerLetter"/>
      <w:lvlText w:val="%5."/>
      <w:lvlJc w:val="left"/>
      <w:pPr>
        <w:ind w:left="3600" w:hanging="360"/>
      </w:pPr>
    </w:lvl>
    <w:lvl w:ilvl="5" w:tplc="AD16CCFA">
      <w:start w:val="1"/>
      <w:numFmt w:val="lowerRoman"/>
      <w:lvlText w:val="%6."/>
      <w:lvlJc w:val="right"/>
      <w:pPr>
        <w:ind w:left="4320" w:hanging="180"/>
      </w:pPr>
    </w:lvl>
    <w:lvl w:ilvl="6" w:tplc="40E4D708">
      <w:start w:val="1"/>
      <w:numFmt w:val="decimal"/>
      <w:lvlText w:val="%7."/>
      <w:lvlJc w:val="left"/>
      <w:pPr>
        <w:ind w:left="5040" w:hanging="360"/>
      </w:pPr>
    </w:lvl>
    <w:lvl w:ilvl="7" w:tplc="0B2854A0">
      <w:start w:val="1"/>
      <w:numFmt w:val="lowerLetter"/>
      <w:lvlText w:val="%8."/>
      <w:lvlJc w:val="left"/>
      <w:pPr>
        <w:ind w:left="5760" w:hanging="360"/>
      </w:pPr>
    </w:lvl>
    <w:lvl w:ilvl="8" w:tplc="D138DA7A">
      <w:start w:val="1"/>
      <w:numFmt w:val="lowerRoman"/>
      <w:lvlText w:val="%9."/>
      <w:lvlJc w:val="right"/>
      <w:pPr>
        <w:ind w:left="6480" w:hanging="180"/>
      </w:pPr>
    </w:lvl>
  </w:abstractNum>
  <w:abstractNum w:abstractNumId="6" w15:restartNumberingAfterBreak="0">
    <w:nsid w:val="0E50CC1B"/>
    <w:multiLevelType w:val="hybridMultilevel"/>
    <w:tmpl w:val="FFFFFFFF"/>
    <w:lvl w:ilvl="0" w:tplc="B01CCE84">
      <w:start w:val="1"/>
      <w:numFmt w:val="decimal"/>
      <w:lvlText w:val="%1."/>
      <w:lvlJc w:val="left"/>
      <w:pPr>
        <w:ind w:left="720" w:hanging="360"/>
      </w:pPr>
    </w:lvl>
    <w:lvl w:ilvl="1" w:tplc="2572D6CE">
      <w:start w:val="1"/>
      <w:numFmt w:val="lowerLetter"/>
      <w:lvlText w:val="%2."/>
      <w:lvlJc w:val="left"/>
      <w:pPr>
        <w:ind w:left="1440" w:hanging="360"/>
      </w:pPr>
    </w:lvl>
    <w:lvl w:ilvl="2" w:tplc="5770DF70">
      <w:start w:val="1"/>
      <w:numFmt w:val="lowerRoman"/>
      <w:lvlText w:val="%3."/>
      <w:lvlJc w:val="right"/>
      <w:pPr>
        <w:ind w:left="2160" w:hanging="180"/>
      </w:pPr>
    </w:lvl>
    <w:lvl w:ilvl="3" w:tplc="519C2F6C">
      <w:start w:val="1"/>
      <w:numFmt w:val="decimal"/>
      <w:lvlText w:val="%4."/>
      <w:lvlJc w:val="left"/>
      <w:pPr>
        <w:ind w:left="2880" w:hanging="360"/>
      </w:pPr>
    </w:lvl>
    <w:lvl w:ilvl="4" w:tplc="B2D08B20">
      <w:start w:val="1"/>
      <w:numFmt w:val="lowerLetter"/>
      <w:lvlText w:val="%5."/>
      <w:lvlJc w:val="left"/>
      <w:pPr>
        <w:ind w:left="3600" w:hanging="360"/>
      </w:pPr>
    </w:lvl>
    <w:lvl w:ilvl="5" w:tplc="BDC234CE">
      <w:start w:val="1"/>
      <w:numFmt w:val="lowerRoman"/>
      <w:lvlText w:val="%6."/>
      <w:lvlJc w:val="right"/>
      <w:pPr>
        <w:ind w:left="4320" w:hanging="180"/>
      </w:pPr>
    </w:lvl>
    <w:lvl w:ilvl="6" w:tplc="1F4E5466">
      <w:start w:val="1"/>
      <w:numFmt w:val="decimal"/>
      <w:lvlText w:val="%7."/>
      <w:lvlJc w:val="left"/>
      <w:pPr>
        <w:ind w:left="5040" w:hanging="360"/>
      </w:pPr>
    </w:lvl>
    <w:lvl w:ilvl="7" w:tplc="48D8E686">
      <w:start w:val="1"/>
      <w:numFmt w:val="lowerLetter"/>
      <w:lvlText w:val="%8."/>
      <w:lvlJc w:val="left"/>
      <w:pPr>
        <w:ind w:left="5760" w:hanging="360"/>
      </w:pPr>
    </w:lvl>
    <w:lvl w:ilvl="8" w:tplc="3238EB42">
      <w:start w:val="1"/>
      <w:numFmt w:val="lowerRoman"/>
      <w:lvlText w:val="%9."/>
      <w:lvlJc w:val="right"/>
      <w:pPr>
        <w:ind w:left="6480" w:hanging="180"/>
      </w:pPr>
    </w:lvl>
  </w:abstractNum>
  <w:abstractNum w:abstractNumId="7" w15:restartNumberingAfterBreak="0">
    <w:nsid w:val="0FAF5A21"/>
    <w:multiLevelType w:val="hybridMultilevel"/>
    <w:tmpl w:val="0B7281CA"/>
    <w:lvl w:ilvl="0" w:tplc="0C090019">
      <w:start w:val="1"/>
      <w:numFmt w:val="lowerLetter"/>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100F4EF0"/>
    <w:multiLevelType w:val="multilevel"/>
    <w:tmpl w:val="42D0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FA6A90"/>
    <w:multiLevelType w:val="hybridMultilevel"/>
    <w:tmpl w:val="15CA68D2"/>
    <w:lvl w:ilvl="0" w:tplc="0C090001">
      <w:start w:val="1"/>
      <w:numFmt w:val="bullet"/>
      <w:lvlText w:val=""/>
      <w:lvlJc w:val="left"/>
      <w:pPr>
        <w:ind w:left="72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B17193"/>
    <w:multiLevelType w:val="hybridMultilevel"/>
    <w:tmpl w:val="D4DED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BE444D"/>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7CE65CA"/>
    <w:multiLevelType w:val="multilevel"/>
    <w:tmpl w:val="65DE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1F30B5"/>
    <w:multiLevelType w:val="hybridMultilevel"/>
    <w:tmpl w:val="FFFFFFFF"/>
    <w:lvl w:ilvl="0" w:tplc="358EF61E">
      <w:start w:val="1"/>
      <w:numFmt w:val="bullet"/>
      <w:lvlText w:val=""/>
      <w:lvlJc w:val="left"/>
      <w:pPr>
        <w:ind w:left="720" w:hanging="360"/>
      </w:pPr>
      <w:rPr>
        <w:rFonts w:ascii="Symbol" w:hAnsi="Symbol" w:hint="default"/>
      </w:rPr>
    </w:lvl>
    <w:lvl w:ilvl="1" w:tplc="A056B5BE">
      <w:start w:val="1"/>
      <w:numFmt w:val="bullet"/>
      <w:lvlText w:val="o"/>
      <w:lvlJc w:val="left"/>
      <w:pPr>
        <w:ind w:left="1440" w:hanging="360"/>
      </w:pPr>
      <w:rPr>
        <w:rFonts w:ascii="Courier New" w:hAnsi="Courier New" w:hint="default"/>
      </w:rPr>
    </w:lvl>
    <w:lvl w:ilvl="2" w:tplc="C33C7BA6">
      <w:start w:val="1"/>
      <w:numFmt w:val="bullet"/>
      <w:lvlText w:val=""/>
      <w:lvlJc w:val="left"/>
      <w:pPr>
        <w:ind w:left="2160" w:hanging="360"/>
      </w:pPr>
      <w:rPr>
        <w:rFonts w:ascii="Wingdings" w:hAnsi="Wingdings" w:hint="default"/>
      </w:rPr>
    </w:lvl>
    <w:lvl w:ilvl="3" w:tplc="2A288C44">
      <w:start w:val="1"/>
      <w:numFmt w:val="bullet"/>
      <w:lvlText w:val=""/>
      <w:lvlJc w:val="left"/>
      <w:pPr>
        <w:ind w:left="2880" w:hanging="360"/>
      </w:pPr>
      <w:rPr>
        <w:rFonts w:ascii="Symbol" w:hAnsi="Symbol" w:hint="default"/>
      </w:rPr>
    </w:lvl>
    <w:lvl w:ilvl="4" w:tplc="815E8358">
      <w:start w:val="1"/>
      <w:numFmt w:val="bullet"/>
      <w:lvlText w:val="o"/>
      <w:lvlJc w:val="left"/>
      <w:pPr>
        <w:ind w:left="3600" w:hanging="360"/>
      </w:pPr>
      <w:rPr>
        <w:rFonts w:ascii="Courier New" w:hAnsi="Courier New" w:hint="default"/>
      </w:rPr>
    </w:lvl>
    <w:lvl w:ilvl="5" w:tplc="320E8BD2">
      <w:start w:val="1"/>
      <w:numFmt w:val="bullet"/>
      <w:lvlText w:val=""/>
      <w:lvlJc w:val="left"/>
      <w:pPr>
        <w:ind w:left="4320" w:hanging="360"/>
      </w:pPr>
      <w:rPr>
        <w:rFonts w:ascii="Wingdings" w:hAnsi="Wingdings" w:hint="default"/>
      </w:rPr>
    </w:lvl>
    <w:lvl w:ilvl="6" w:tplc="83304630">
      <w:start w:val="1"/>
      <w:numFmt w:val="bullet"/>
      <w:lvlText w:val=""/>
      <w:lvlJc w:val="left"/>
      <w:pPr>
        <w:ind w:left="5040" w:hanging="360"/>
      </w:pPr>
      <w:rPr>
        <w:rFonts w:ascii="Symbol" w:hAnsi="Symbol" w:hint="default"/>
      </w:rPr>
    </w:lvl>
    <w:lvl w:ilvl="7" w:tplc="FB8CB88C">
      <w:start w:val="1"/>
      <w:numFmt w:val="bullet"/>
      <w:lvlText w:val="o"/>
      <w:lvlJc w:val="left"/>
      <w:pPr>
        <w:ind w:left="5760" w:hanging="360"/>
      </w:pPr>
      <w:rPr>
        <w:rFonts w:ascii="Courier New" w:hAnsi="Courier New" w:hint="default"/>
      </w:rPr>
    </w:lvl>
    <w:lvl w:ilvl="8" w:tplc="44A2543C">
      <w:start w:val="1"/>
      <w:numFmt w:val="bullet"/>
      <w:lvlText w:val=""/>
      <w:lvlJc w:val="left"/>
      <w:pPr>
        <w:ind w:left="6480" w:hanging="360"/>
      </w:pPr>
      <w:rPr>
        <w:rFonts w:ascii="Wingdings" w:hAnsi="Wingdings" w:hint="default"/>
      </w:rPr>
    </w:lvl>
  </w:abstractNum>
  <w:abstractNum w:abstractNumId="14" w15:restartNumberingAfterBreak="0">
    <w:nsid w:val="18867CA9"/>
    <w:multiLevelType w:val="multilevel"/>
    <w:tmpl w:val="087E42F6"/>
    <w:lvl w:ilvl="0">
      <w:start w:val="1"/>
      <w:numFmt w:val="decimal"/>
      <w:lvlText w:val="%1)"/>
      <w:lvlJc w:val="left"/>
      <w:pPr>
        <w:ind w:left="340" w:hanging="340"/>
      </w:pPr>
      <w:rPr>
        <w:rFonts w:hint="default"/>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474" w:hanging="454"/>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0337DCF"/>
    <w:multiLevelType w:val="hybridMultilevel"/>
    <w:tmpl w:val="8E28F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1E9E3"/>
    <w:multiLevelType w:val="hybridMultilevel"/>
    <w:tmpl w:val="FFFFFFFF"/>
    <w:lvl w:ilvl="0" w:tplc="12FCAFBC">
      <w:start w:val="1"/>
      <w:numFmt w:val="bullet"/>
      <w:lvlText w:val=""/>
      <w:lvlJc w:val="left"/>
      <w:pPr>
        <w:ind w:left="1800" w:hanging="360"/>
      </w:pPr>
      <w:rPr>
        <w:rFonts w:ascii="Symbol" w:hAnsi="Symbol" w:hint="default"/>
      </w:rPr>
    </w:lvl>
    <w:lvl w:ilvl="1" w:tplc="5142E756">
      <w:start w:val="1"/>
      <w:numFmt w:val="bullet"/>
      <w:lvlText w:val="o"/>
      <w:lvlJc w:val="left"/>
      <w:pPr>
        <w:ind w:left="2520" w:hanging="360"/>
      </w:pPr>
      <w:rPr>
        <w:rFonts w:ascii="Courier New" w:hAnsi="Courier New" w:hint="default"/>
      </w:rPr>
    </w:lvl>
    <w:lvl w:ilvl="2" w:tplc="699269F8">
      <w:start w:val="1"/>
      <w:numFmt w:val="bullet"/>
      <w:lvlText w:val=""/>
      <w:lvlJc w:val="left"/>
      <w:pPr>
        <w:ind w:left="3240" w:hanging="360"/>
      </w:pPr>
      <w:rPr>
        <w:rFonts w:ascii="Wingdings" w:hAnsi="Wingdings" w:hint="default"/>
      </w:rPr>
    </w:lvl>
    <w:lvl w:ilvl="3" w:tplc="BD9E0B78">
      <w:start w:val="1"/>
      <w:numFmt w:val="bullet"/>
      <w:lvlText w:val=""/>
      <w:lvlJc w:val="left"/>
      <w:pPr>
        <w:ind w:left="3960" w:hanging="360"/>
      </w:pPr>
      <w:rPr>
        <w:rFonts w:ascii="Symbol" w:hAnsi="Symbol" w:hint="default"/>
      </w:rPr>
    </w:lvl>
    <w:lvl w:ilvl="4" w:tplc="435EF518">
      <w:start w:val="1"/>
      <w:numFmt w:val="bullet"/>
      <w:lvlText w:val="o"/>
      <w:lvlJc w:val="left"/>
      <w:pPr>
        <w:ind w:left="4680" w:hanging="360"/>
      </w:pPr>
      <w:rPr>
        <w:rFonts w:ascii="Courier New" w:hAnsi="Courier New" w:hint="default"/>
      </w:rPr>
    </w:lvl>
    <w:lvl w:ilvl="5" w:tplc="1DE8C300">
      <w:start w:val="1"/>
      <w:numFmt w:val="bullet"/>
      <w:lvlText w:val=""/>
      <w:lvlJc w:val="left"/>
      <w:pPr>
        <w:ind w:left="5400" w:hanging="360"/>
      </w:pPr>
      <w:rPr>
        <w:rFonts w:ascii="Wingdings" w:hAnsi="Wingdings" w:hint="default"/>
      </w:rPr>
    </w:lvl>
    <w:lvl w:ilvl="6" w:tplc="58984C5E">
      <w:start w:val="1"/>
      <w:numFmt w:val="bullet"/>
      <w:lvlText w:val=""/>
      <w:lvlJc w:val="left"/>
      <w:pPr>
        <w:ind w:left="6120" w:hanging="360"/>
      </w:pPr>
      <w:rPr>
        <w:rFonts w:ascii="Symbol" w:hAnsi="Symbol" w:hint="default"/>
      </w:rPr>
    </w:lvl>
    <w:lvl w:ilvl="7" w:tplc="33F6CA04">
      <w:start w:val="1"/>
      <w:numFmt w:val="bullet"/>
      <w:lvlText w:val="o"/>
      <w:lvlJc w:val="left"/>
      <w:pPr>
        <w:ind w:left="6840" w:hanging="360"/>
      </w:pPr>
      <w:rPr>
        <w:rFonts w:ascii="Courier New" w:hAnsi="Courier New" w:hint="default"/>
      </w:rPr>
    </w:lvl>
    <w:lvl w:ilvl="8" w:tplc="9518604A">
      <w:start w:val="1"/>
      <w:numFmt w:val="bullet"/>
      <w:lvlText w:val=""/>
      <w:lvlJc w:val="left"/>
      <w:pPr>
        <w:ind w:left="7560" w:hanging="360"/>
      </w:pPr>
      <w:rPr>
        <w:rFonts w:ascii="Wingdings" w:hAnsi="Wingdings" w:hint="default"/>
      </w:rPr>
    </w:lvl>
  </w:abstractNum>
  <w:abstractNum w:abstractNumId="17" w15:restartNumberingAfterBreak="0">
    <w:nsid w:val="26C6263A"/>
    <w:multiLevelType w:val="hybridMultilevel"/>
    <w:tmpl w:val="0756B1B8"/>
    <w:lvl w:ilvl="0" w:tplc="501A466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AF7D4C"/>
    <w:multiLevelType w:val="hybridMultilevel"/>
    <w:tmpl w:val="3A3EB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B627776"/>
    <w:multiLevelType w:val="hybridMultilevel"/>
    <w:tmpl w:val="894233B0"/>
    <w:lvl w:ilvl="0" w:tplc="717E5954">
      <w:start w:val="1"/>
      <w:numFmt w:val="decimal"/>
      <w:lvlText w:val="%1."/>
      <w:lvlJc w:val="left"/>
      <w:pPr>
        <w:ind w:left="720" w:hanging="360"/>
      </w:pPr>
    </w:lvl>
    <w:lvl w:ilvl="1" w:tplc="4BB24E8A">
      <w:start w:val="1"/>
      <w:numFmt w:val="decimal"/>
      <w:lvlText w:val="%2."/>
      <w:lvlJc w:val="left"/>
      <w:pPr>
        <w:ind w:left="720" w:hanging="360"/>
      </w:pPr>
    </w:lvl>
    <w:lvl w:ilvl="2" w:tplc="9BA69E58">
      <w:start w:val="1"/>
      <w:numFmt w:val="decimal"/>
      <w:lvlText w:val="%3."/>
      <w:lvlJc w:val="left"/>
      <w:pPr>
        <w:ind w:left="720" w:hanging="360"/>
      </w:pPr>
    </w:lvl>
    <w:lvl w:ilvl="3" w:tplc="40C8A330">
      <w:start w:val="1"/>
      <w:numFmt w:val="decimal"/>
      <w:lvlText w:val="%4."/>
      <w:lvlJc w:val="left"/>
      <w:pPr>
        <w:ind w:left="720" w:hanging="360"/>
      </w:pPr>
    </w:lvl>
    <w:lvl w:ilvl="4" w:tplc="F7DA31D2">
      <w:start w:val="1"/>
      <w:numFmt w:val="decimal"/>
      <w:lvlText w:val="%5."/>
      <w:lvlJc w:val="left"/>
      <w:pPr>
        <w:ind w:left="720" w:hanging="360"/>
      </w:pPr>
    </w:lvl>
    <w:lvl w:ilvl="5" w:tplc="B86E09D8">
      <w:start w:val="1"/>
      <w:numFmt w:val="decimal"/>
      <w:lvlText w:val="%6."/>
      <w:lvlJc w:val="left"/>
      <w:pPr>
        <w:ind w:left="720" w:hanging="360"/>
      </w:pPr>
    </w:lvl>
    <w:lvl w:ilvl="6" w:tplc="EF948C46">
      <w:start w:val="1"/>
      <w:numFmt w:val="decimal"/>
      <w:lvlText w:val="%7."/>
      <w:lvlJc w:val="left"/>
      <w:pPr>
        <w:ind w:left="720" w:hanging="360"/>
      </w:pPr>
    </w:lvl>
    <w:lvl w:ilvl="7" w:tplc="E10E71BC">
      <w:start w:val="1"/>
      <w:numFmt w:val="decimal"/>
      <w:lvlText w:val="%8."/>
      <w:lvlJc w:val="left"/>
      <w:pPr>
        <w:ind w:left="720" w:hanging="360"/>
      </w:pPr>
    </w:lvl>
    <w:lvl w:ilvl="8" w:tplc="9AECC112">
      <w:start w:val="1"/>
      <w:numFmt w:val="decimal"/>
      <w:lvlText w:val="%9."/>
      <w:lvlJc w:val="left"/>
      <w:pPr>
        <w:ind w:left="720" w:hanging="360"/>
      </w:pPr>
    </w:lvl>
  </w:abstractNum>
  <w:abstractNum w:abstractNumId="20" w15:restartNumberingAfterBreak="0">
    <w:nsid w:val="2DCD49A0"/>
    <w:multiLevelType w:val="hybridMultilevel"/>
    <w:tmpl w:val="B6988F3C"/>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5C4E74"/>
    <w:multiLevelType w:val="hybridMultilevel"/>
    <w:tmpl w:val="FFFFFFFF"/>
    <w:lvl w:ilvl="0" w:tplc="EECEDBB0">
      <w:start w:val="1"/>
      <w:numFmt w:val="bullet"/>
      <w:lvlText w:val=""/>
      <w:lvlJc w:val="left"/>
      <w:pPr>
        <w:ind w:left="720" w:hanging="360"/>
      </w:pPr>
      <w:rPr>
        <w:rFonts w:ascii="Symbol" w:hAnsi="Symbol" w:hint="default"/>
      </w:rPr>
    </w:lvl>
    <w:lvl w:ilvl="1" w:tplc="9C88B974">
      <w:start w:val="1"/>
      <w:numFmt w:val="bullet"/>
      <w:lvlText w:val="o"/>
      <w:lvlJc w:val="left"/>
      <w:pPr>
        <w:ind w:left="1440" w:hanging="360"/>
      </w:pPr>
      <w:rPr>
        <w:rFonts w:ascii="Courier New" w:hAnsi="Courier New" w:hint="default"/>
      </w:rPr>
    </w:lvl>
    <w:lvl w:ilvl="2" w:tplc="0F56A16A">
      <w:start w:val="1"/>
      <w:numFmt w:val="bullet"/>
      <w:lvlText w:val=""/>
      <w:lvlJc w:val="left"/>
      <w:pPr>
        <w:ind w:left="2160" w:hanging="360"/>
      </w:pPr>
      <w:rPr>
        <w:rFonts w:ascii="Wingdings" w:hAnsi="Wingdings" w:hint="default"/>
      </w:rPr>
    </w:lvl>
    <w:lvl w:ilvl="3" w:tplc="FCAAB1A0">
      <w:start w:val="1"/>
      <w:numFmt w:val="bullet"/>
      <w:lvlText w:val=""/>
      <w:lvlJc w:val="left"/>
      <w:pPr>
        <w:ind w:left="2880" w:hanging="360"/>
      </w:pPr>
      <w:rPr>
        <w:rFonts w:ascii="Symbol" w:hAnsi="Symbol" w:hint="default"/>
      </w:rPr>
    </w:lvl>
    <w:lvl w:ilvl="4" w:tplc="DBEA6278">
      <w:start w:val="1"/>
      <w:numFmt w:val="bullet"/>
      <w:lvlText w:val="o"/>
      <w:lvlJc w:val="left"/>
      <w:pPr>
        <w:ind w:left="3600" w:hanging="360"/>
      </w:pPr>
      <w:rPr>
        <w:rFonts w:ascii="Courier New" w:hAnsi="Courier New" w:hint="default"/>
      </w:rPr>
    </w:lvl>
    <w:lvl w:ilvl="5" w:tplc="102268A2">
      <w:start w:val="1"/>
      <w:numFmt w:val="bullet"/>
      <w:lvlText w:val=""/>
      <w:lvlJc w:val="left"/>
      <w:pPr>
        <w:ind w:left="4320" w:hanging="360"/>
      </w:pPr>
      <w:rPr>
        <w:rFonts w:ascii="Wingdings" w:hAnsi="Wingdings" w:hint="default"/>
      </w:rPr>
    </w:lvl>
    <w:lvl w:ilvl="6" w:tplc="A2F04482">
      <w:start w:val="1"/>
      <w:numFmt w:val="bullet"/>
      <w:lvlText w:val=""/>
      <w:lvlJc w:val="left"/>
      <w:pPr>
        <w:ind w:left="5040" w:hanging="360"/>
      </w:pPr>
      <w:rPr>
        <w:rFonts w:ascii="Symbol" w:hAnsi="Symbol" w:hint="default"/>
      </w:rPr>
    </w:lvl>
    <w:lvl w:ilvl="7" w:tplc="C624CF0A">
      <w:start w:val="1"/>
      <w:numFmt w:val="bullet"/>
      <w:lvlText w:val="o"/>
      <w:lvlJc w:val="left"/>
      <w:pPr>
        <w:ind w:left="5760" w:hanging="360"/>
      </w:pPr>
      <w:rPr>
        <w:rFonts w:ascii="Courier New" w:hAnsi="Courier New" w:hint="default"/>
      </w:rPr>
    </w:lvl>
    <w:lvl w:ilvl="8" w:tplc="36027900">
      <w:start w:val="1"/>
      <w:numFmt w:val="bullet"/>
      <w:lvlText w:val=""/>
      <w:lvlJc w:val="left"/>
      <w:pPr>
        <w:ind w:left="6480" w:hanging="360"/>
      </w:pPr>
      <w:rPr>
        <w:rFonts w:ascii="Wingdings" w:hAnsi="Wingdings" w:hint="default"/>
      </w:rPr>
    </w:lvl>
  </w:abstractNum>
  <w:abstractNum w:abstractNumId="22" w15:restartNumberingAfterBreak="0">
    <w:nsid w:val="30B6EE79"/>
    <w:multiLevelType w:val="hybridMultilevel"/>
    <w:tmpl w:val="FFFFFFFF"/>
    <w:lvl w:ilvl="0" w:tplc="285A7E68">
      <w:start w:val="1"/>
      <w:numFmt w:val="bullet"/>
      <w:lvlText w:val=""/>
      <w:lvlJc w:val="left"/>
      <w:pPr>
        <w:ind w:left="720" w:hanging="360"/>
      </w:pPr>
      <w:rPr>
        <w:rFonts w:ascii="Symbol" w:hAnsi="Symbol" w:hint="default"/>
      </w:rPr>
    </w:lvl>
    <w:lvl w:ilvl="1" w:tplc="CD42D740">
      <w:start w:val="1"/>
      <w:numFmt w:val="bullet"/>
      <w:lvlText w:val="o"/>
      <w:lvlJc w:val="left"/>
      <w:pPr>
        <w:ind w:left="1440" w:hanging="360"/>
      </w:pPr>
      <w:rPr>
        <w:rFonts w:ascii="Courier New" w:hAnsi="Courier New" w:hint="default"/>
      </w:rPr>
    </w:lvl>
    <w:lvl w:ilvl="2" w:tplc="3634E7F8">
      <w:start w:val="1"/>
      <w:numFmt w:val="bullet"/>
      <w:lvlText w:val=""/>
      <w:lvlJc w:val="left"/>
      <w:pPr>
        <w:ind w:left="2160" w:hanging="360"/>
      </w:pPr>
      <w:rPr>
        <w:rFonts w:ascii="Wingdings" w:hAnsi="Wingdings" w:hint="default"/>
      </w:rPr>
    </w:lvl>
    <w:lvl w:ilvl="3" w:tplc="CBEEE806">
      <w:start w:val="1"/>
      <w:numFmt w:val="bullet"/>
      <w:lvlText w:val=""/>
      <w:lvlJc w:val="left"/>
      <w:pPr>
        <w:ind w:left="2880" w:hanging="360"/>
      </w:pPr>
      <w:rPr>
        <w:rFonts w:ascii="Symbol" w:hAnsi="Symbol" w:hint="default"/>
      </w:rPr>
    </w:lvl>
    <w:lvl w:ilvl="4" w:tplc="D0363072">
      <w:start w:val="1"/>
      <w:numFmt w:val="bullet"/>
      <w:lvlText w:val="o"/>
      <w:lvlJc w:val="left"/>
      <w:pPr>
        <w:ind w:left="3600" w:hanging="360"/>
      </w:pPr>
      <w:rPr>
        <w:rFonts w:ascii="Courier New" w:hAnsi="Courier New" w:hint="default"/>
      </w:rPr>
    </w:lvl>
    <w:lvl w:ilvl="5" w:tplc="CEDA3312">
      <w:start w:val="1"/>
      <w:numFmt w:val="bullet"/>
      <w:lvlText w:val=""/>
      <w:lvlJc w:val="left"/>
      <w:pPr>
        <w:ind w:left="4320" w:hanging="360"/>
      </w:pPr>
      <w:rPr>
        <w:rFonts w:ascii="Wingdings" w:hAnsi="Wingdings" w:hint="default"/>
      </w:rPr>
    </w:lvl>
    <w:lvl w:ilvl="6" w:tplc="9ED27C8A">
      <w:start w:val="1"/>
      <w:numFmt w:val="bullet"/>
      <w:lvlText w:val=""/>
      <w:lvlJc w:val="left"/>
      <w:pPr>
        <w:ind w:left="5040" w:hanging="360"/>
      </w:pPr>
      <w:rPr>
        <w:rFonts w:ascii="Symbol" w:hAnsi="Symbol" w:hint="default"/>
      </w:rPr>
    </w:lvl>
    <w:lvl w:ilvl="7" w:tplc="5882D17E">
      <w:start w:val="1"/>
      <w:numFmt w:val="bullet"/>
      <w:lvlText w:val="o"/>
      <w:lvlJc w:val="left"/>
      <w:pPr>
        <w:ind w:left="5760" w:hanging="360"/>
      </w:pPr>
      <w:rPr>
        <w:rFonts w:ascii="Courier New" w:hAnsi="Courier New" w:hint="default"/>
      </w:rPr>
    </w:lvl>
    <w:lvl w:ilvl="8" w:tplc="4FA85678">
      <w:start w:val="1"/>
      <w:numFmt w:val="bullet"/>
      <w:lvlText w:val=""/>
      <w:lvlJc w:val="left"/>
      <w:pPr>
        <w:ind w:left="6480" w:hanging="360"/>
      </w:pPr>
      <w:rPr>
        <w:rFonts w:ascii="Wingdings" w:hAnsi="Wingdings" w:hint="default"/>
      </w:rPr>
    </w:lvl>
  </w:abstractNum>
  <w:abstractNum w:abstractNumId="23" w15:restartNumberingAfterBreak="0">
    <w:nsid w:val="320E119A"/>
    <w:multiLevelType w:val="hybridMultilevel"/>
    <w:tmpl w:val="EDD6C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DC22E1"/>
    <w:multiLevelType w:val="multilevel"/>
    <w:tmpl w:val="A310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34307C"/>
    <w:multiLevelType w:val="multilevel"/>
    <w:tmpl w:val="6DA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B87F73"/>
    <w:multiLevelType w:val="hybridMultilevel"/>
    <w:tmpl w:val="7EEE1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E35A36"/>
    <w:multiLevelType w:val="hybridMultilevel"/>
    <w:tmpl w:val="16DC4E86"/>
    <w:lvl w:ilvl="0" w:tplc="9B442E8C">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D37A77"/>
    <w:multiLevelType w:val="multilevel"/>
    <w:tmpl w:val="F6DA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D42600"/>
    <w:multiLevelType w:val="hybridMultilevel"/>
    <w:tmpl w:val="61E069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4570A1F"/>
    <w:multiLevelType w:val="multilevel"/>
    <w:tmpl w:val="D1AC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6C2598"/>
    <w:multiLevelType w:val="hybridMultilevel"/>
    <w:tmpl w:val="61E069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CF0125"/>
    <w:multiLevelType w:val="hybridMultilevel"/>
    <w:tmpl w:val="3DFEC688"/>
    <w:lvl w:ilvl="0" w:tplc="2B9C4A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4EAFFFC"/>
    <w:multiLevelType w:val="hybridMultilevel"/>
    <w:tmpl w:val="FFFFFFFF"/>
    <w:lvl w:ilvl="0" w:tplc="458EDA70">
      <w:start w:val="1"/>
      <w:numFmt w:val="decimal"/>
      <w:lvlText w:val="%1."/>
      <w:lvlJc w:val="left"/>
      <w:pPr>
        <w:ind w:left="720" w:hanging="360"/>
      </w:pPr>
    </w:lvl>
    <w:lvl w:ilvl="1" w:tplc="81483784">
      <w:start w:val="1"/>
      <w:numFmt w:val="lowerLetter"/>
      <w:lvlText w:val="%2."/>
      <w:lvlJc w:val="left"/>
      <w:pPr>
        <w:ind w:left="1440" w:hanging="360"/>
      </w:pPr>
    </w:lvl>
    <w:lvl w:ilvl="2" w:tplc="17F8F43A">
      <w:start w:val="1"/>
      <w:numFmt w:val="lowerRoman"/>
      <w:lvlText w:val="%3."/>
      <w:lvlJc w:val="right"/>
      <w:pPr>
        <w:ind w:left="2160" w:hanging="180"/>
      </w:pPr>
    </w:lvl>
    <w:lvl w:ilvl="3" w:tplc="F9BE8C6E">
      <w:start w:val="1"/>
      <w:numFmt w:val="decimal"/>
      <w:lvlText w:val="%4."/>
      <w:lvlJc w:val="left"/>
      <w:pPr>
        <w:ind w:left="2880" w:hanging="360"/>
      </w:pPr>
    </w:lvl>
    <w:lvl w:ilvl="4" w:tplc="D1982A08">
      <w:start w:val="1"/>
      <w:numFmt w:val="lowerLetter"/>
      <w:lvlText w:val="%5."/>
      <w:lvlJc w:val="left"/>
      <w:pPr>
        <w:ind w:left="3600" w:hanging="360"/>
      </w:pPr>
    </w:lvl>
    <w:lvl w:ilvl="5" w:tplc="DEDE99E8">
      <w:start w:val="1"/>
      <w:numFmt w:val="lowerRoman"/>
      <w:lvlText w:val="%6."/>
      <w:lvlJc w:val="right"/>
      <w:pPr>
        <w:ind w:left="4320" w:hanging="180"/>
      </w:pPr>
    </w:lvl>
    <w:lvl w:ilvl="6" w:tplc="00F4FC42">
      <w:start w:val="1"/>
      <w:numFmt w:val="decimal"/>
      <w:lvlText w:val="%7."/>
      <w:lvlJc w:val="left"/>
      <w:pPr>
        <w:ind w:left="5040" w:hanging="360"/>
      </w:pPr>
    </w:lvl>
    <w:lvl w:ilvl="7" w:tplc="FB9C4BB4">
      <w:start w:val="1"/>
      <w:numFmt w:val="lowerLetter"/>
      <w:lvlText w:val="%8."/>
      <w:lvlJc w:val="left"/>
      <w:pPr>
        <w:ind w:left="5760" w:hanging="360"/>
      </w:pPr>
    </w:lvl>
    <w:lvl w:ilvl="8" w:tplc="A4166FD4">
      <w:start w:val="1"/>
      <w:numFmt w:val="lowerRoman"/>
      <w:lvlText w:val="%9."/>
      <w:lvlJc w:val="right"/>
      <w:pPr>
        <w:ind w:left="6480" w:hanging="180"/>
      </w:pPr>
    </w:lvl>
  </w:abstractNum>
  <w:abstractNum w:abstractNumId="35" w15:restartNumberingAfterBreak="0">
    <w:nsid w:val="47D207FC"/>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AE025D7"/>
    <w:multiLevelType w:val="hybridMultilevel"/>
    <w:tmpl w:val="8AAA31EC"/>
    <w:lvl w:ilvl="0" w:tplc="FFFFFFFF">
      <w:start w:val="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DA07A8"/>
    <w:multiLevelType w:val="hybridMultilevel"/>
    <w:tmpl w:val="B6988F3C"/>
    <w:lvl w:ilvl="0" w:tplc="54D6292C">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821DE6"/>
    <w:multiLevelType w:val="multilevel"/>
    <w:tmpl w:val="5402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1FD2EDC"/>
    <w:multiLevelType w:val="multilevel"/>
    <w:tmpl w:val="C29A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2013863"/>
    <w:multiLevelType w:val="hybridMultilevel"/>
    <w:tmpl w:val="BCDE1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DA23E3"/>
    <w:multiLevelType w:val="multilevel"/>
    <w:tmpl w:val="C318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2FEAA6"/>
    <w:multiLevelType w:val="hybridMultilevel"/>
    <w:tmpl w:val="FFFFFFFF"/>
    <w:lvl w:ilvl="0" w:tplc="BDE8F264">
      <w:start w:val="1"/>
      <w:numFmt w:val="bullet"/>
      <w:lvlText w:val=""/>
      <w:lvlJc w:val="left"/>
      <w:pPr>
        <w:ind w:left="720" w:hanging="360"/>
      </w:pPr>
      <w:rPr>
        <w:rFonts w:ascii="Symbol" w:hAnsi="Symbol" w:hint="default"/>
      </w:rPr>
    </w:lvl>
    <w:lvl w:ilvl="1" w:tplc="657CB40E">
      <w:start w:val="1"/>
      <w:numFmt w:val="bullet"/>
      <w:lvlText w:val="o"/>
      <w:lvlJc w:val="left"/>
      <w:pPr>
        <w:ind w:left="1440" w:hanging="360"/>
      </w:pPr>
      <w:rPr>
        <w:rFonts w:ascii="Courier New" w:hAnsi="Courier New" w:hint="default"/>
      </w:rPr>
    </w:lvl>
    <w:lvl w:ilvl="2" w:tplc="FBE8899E">
      <w:start w:val="1"/>
      <w:numFmt w:val="bullet"/>
      <w:lvlText w:val=""/>
      <w:lvlJc w:val="left"/>
      <w:pPr>
        <w:ind w:left="2160" w:hanging="360"/>
      </w:pPr>
      <w:rPr>
        <w:rFonts w:ascii="Wingdings" w:hAnsi="Wingdings" w:hint="default"/>
      </w:rPr>
    </w:lvl>
    <w:lvl w:ilvl="3" w:tplc="F5DEE06C">
      <w:start w:val="1"/>
      <w:numFmt w:val="bullet"/>
      <w:lvlText w:val=""/>
      <w:lvlJc w:val="left"/>
      <w:pPr>
        <w:ind w:left="2880" w:hanging="360"/>
      </w:pPr>
      <w:rPr>
        <w:rFonts w:ascii="Symbol" w:hAnsi="Symbol" w:hint="default"/>
      </w:rPr>
    </w:lvl>
    <w:lvl w:ilvl="4" w:tplc="3D822F64">
      <w:start w:val="1"/>
      <w:numFmt w:val="bullet"/>
      <w:lvlText w:val="o"/>
      <w:lvlJc w:val="left"/>
      <w:pPr>
        <w:ind w:left="3600" w:hanging="360"/>
      </w:pPr>
      <w:rPr>
        <w:rFonts w:ascii="Courier New" w:hAnsi="Courier New" w:hint="default"/>
      </w:rPr>
    </w:lvl>
    <w:lvl w:ilvl="5" w:tplc="8D82523A">
      <w:start w:val="1"/>
      <w:numFmt w:val="bullet"/>
      <w:lvlText w:val=""/>
      <w:lvlJc w:val="left"/>
      <w:pPr>
        <w:ind w:left="4320" w:hanging="360"/>
      </w:pPr>
      <w:rPr>
        <w:rFonts w:ascii="Wingdings" w:hAnsi="Wingdings" w:hint="default"/>
      </w:rPr>
    </w:lvl>
    <w:lvl w:ilvl="6" w:tplc="F3BC379C">
      <w:start w:val="1"/>
      <w:numFmt w:val="bullet"/>
      <w:lvlText w:val=""/>
      <w:lvlJc w:val="left"/>
      <w:pPr>
        <w:ind w:left="5040" w:hanging="360"/>
      </w:pPr>
      <w:rPr>
        <w:rFonts w:ascii="Symbol" w:hAnsi="Symbol" w:hint="default"/>
      </w:rPr>
    </w:lvl>
    <w:lvl w:ilvl="7" w:tplc="A9721350">
      <w:start w:val="1"/>
      <w:numFmt w:val="bullet"/>
      <w:lvlText w:val="o"/>
      <w:lvlJc w:val="left"/>
      <w:pPr>
        <w:ind w:left="5760" w:hanging="360"/>
      </w:pPr>
      <w:rPr>
        <w:rFonts w:ascii="Courier New" w:hAnsi="Courier New" w:hint="default"/>
      </w:rPr>
    </w:lvl>
    <w:lvl w:ilvl="8" w:tplc="4A12287E">
      <w:start w:val="1"/>
      <w:numFmt w:val="bullet"/>
      <w:lvlText w:val=""/>
      <w:lvlJc w:val="left"/>
      <w:pPr>
        <w:ind w:left="6480" w:hanging="360"/>
      </w:pPr>
      <w:rPr>
        <w:rFonts w:ascii="Wingdings" w:hAnsi="Wingdings" w:hint="default"/>
      </w:rPr>
    </w:lvl>
  </w:abstractNum>
  <w:abstractNum w:abstractNumId="43" w15:restartNumberingAfterBreak="0">
    <w:nsid w:val="57CB601E"/>
    <w:multiLevelType w:val="hybridMultilevel"/>
    <w:tmpl w:val="66B6B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7500D4"/>
    <w:multiLevelType w:val="hybridMultilevel"/>
    <w:tmpl w:val="02D4F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364D7A"/>
    <w:multiLevelType w:val="multilevel"/>
    <w:tmpl w:val="E9E6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0653CF7"/>
    <w:multiLevelType w:val="multilevel"/>
    <w:tmpl w:val="014E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0A44E1F"/>
    <w:multiLevelType w:val="hybridMultilevel"/>
    <w:tmpl w:val="65560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237222"/>
    <w:multiLevelType w:val="hybridMultilevel"/>
    <w:tmpl w:val="8AAA31EC"/>
    <w:lvl w:ilvl="0" w:tplc="5FD033EC">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6F7227C"/>
    <w:multiLevelType w:val="hybridMultilevel"/>
    <w:tmpl w:val="3916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8DF455B"/>
    <w:multiLevelType w:val="hybridMultilevel"/>
    <w:tmpl w:val="E98C3664"/>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51" w15:restartNumberingAfterBreak="0">
    <w:nsid w:val="7AEC0347"/>
    <w:multiLevelType w:val="hybridMultilevel"/>
    <w:tmpl w:val="C4580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CE89F0B"/>
    <w:multiLevelType w:val="hybridMultilevel"/>
    <w:tmpl w:val="FFFFFFFF"/>
    <w:lvl w:ilvl="0" w:tplc="25FED26C">
      <w:start w:val="1"/>
      <w:numFmt w:val="bullet"/>
      <w:lvlText w:val=""/>
      <w:lvlJc w:val="left"/>
      <w:pPr>
        <w:ind w:left="720" w:hanging="360"/>
      </w:pPr>
      <w:rPr>
        <w:rFonts w:ascii="Symbol" w:hAnsi="Symbol" w:hint="default"/>
      </w:rPr>
    </w:lvl>
    <w:lvl w:ilvl="1" w:tplc="00007B54">
      <w:start w:val="1"/>
      <w:numFmt w:val="bullet"/>
      <w:lvlText w:val="o"/>
      <w:lvlJc w:val="left"/>
      <w:pPr>
        <w:ind w:left="1440" w:hanging="360"/>
      </w:pPr>
      <w:rPr>
        <w:rFonts w:ascii="Courier New" w:hAnsi="Courier New" w:hint="default"/>
      </w:rPr>
    </w:lvl>
    <w:lvl w:ilvl="2" w:tplc="DDB88D90">
      <w:start w:val="1"/>
      <w:numFmt w:val="bullet"/>
      <w:lvlText w:val=""/>
      <w:lvlJc w:val="left"/>
      <w:pPr>
        <w:ind w:left="2160" w:hanging="360"/>
      </w:pPr>
      <w:rPr>
        <w:rFonts w:ascii="Wingdings" w:hAnsi="Wingdings" w:hint="default"/>
      </w:rPr>
    </w:lvl>
    <w:lvl w:ilvl="3" w:tplc="71B472D2">
      <w:start w:val="1"/>
      <w:numFmt w:val="bullet"/>
      <w:lvlText w:val=""/>
      <w:lvlJc w:val="left"/>
      <w:pPr>
        <w:ind w:left="2880" w:hanging="360"/>
      </w:pPr>
      <w:rPr>
        <w:rFonts w:ascii="Symbol" w:hAnsi="Symbol" w:hint="default"/>
      </w:rPr>
    </w:lvl>
    <w:lvl w:ilvl="4" w:tplc="663EAE76">
      <w:start w:val="1"/>
      <w:numFmt w:val="bullet"/>
      <w:lvlText w:val="o"/>
      <w:lvlJc w:val="left"/>
      <w:pPr>
        <w:ind w:left="3600" w:hanging="360"/>
      </w:pPr>
      <w:rPr>
        <w:rFonts w:ascii="Courier New" w:hAnsi="Courier New" w:hint="default"/>
      </w:rPr>
    </w:lvl>
    <w:lvl w:ilvl="5" w:tplc="95F69770">
      <w:start w:val="1"/>
      <w:numFmt w:val="bullet"/>
      <w:lvlText w:val=""/>
      <w:lvlJc w:val="left"/>
      <w:pPr>
        <w:ind w:left="4320" w:hanging="360"/>
      </w:pPr>
      <w:rPr>
        <w:rFonts w:ascii="Wingdings" w:hAnsi="Wingdings" w:hint="default"/>
      </w:rPr>
    </w:lvl>
    <w:lvl w:ilvl="6" w:tplc="29BEBCD2">
      <w:start w:val="1"/>
      <w:numFmt w:val="bullet"/>
      <w:lvlText w:val=""/>
      <w:lvlJc w:val="left"/>
      <w:pPr>
        <w:ind w:left="5040" w:hanging="360"/>
      </w:pPr>
      <w:rPr>
        <w:rFonts w:ascii="Symbol" w:hAnsi="Symbol" w:hint="default"/>
      </w:rPr>
    </w:lvl>
    <w:lvl w:ilvl="7" w:tplc="76003A46">
      <w:start w:val="1"/>
      <w:numFmt w:val="bullet"/>
      <w:lvlText w:val="o"/>
      <w:lvlJc w:val="left"/>
      <w:pPr>
        <w:ind w:left="5760" w:hanging="360"/>
      </w:pPr>
      <w:rPr>
        <w:rFonts w:ascii="Courier New" w:hAnsi="Courier New" w:hint="default"/>
      </w:rPr>
    </w:lvl>
    <w:lvl w:ilvl="8" w:tplc="F0325C52">
      <w:start w:val="1"/>
      <w:numFmt w:val="bullet"/>
      <w:lvlText w:val=""/>
      <w:lvlJc w:val="left"/>
      <w:pPr>
        <w:ind w:left="6480" w:hanging="360"/>
      </w:pPr>
      <w:rPr>
        <w:rFonts w:ascii="Wingdings" w:hAnsi="Wingdings" w:hint="default"/>
      </w:rPr>
    </w:lvl>
  </w:abstractNum>
  <w:num w:numId="1" w16cid:durableId="485321631">
    <w:abstractNumId w:val="3"/>
  </w:num>
  <w:num w:numId="2" w16cid:durableId="371199607">
    <w:abstractNumId w:val="25"/>
  </w:num>
  <w:num w:numId="3" w16cid:durableId="1586839982">
    <w:abstractNumId w:val="49"/>
  </w:num>
  <w:num w:numId="4" w16cid:durableId="954479328">
    <w:abstractNumId w:val="39"/>
  </w:num>
  <w:num w:numId="5" w16cid:durableId="372464199">
    <w:abstractNumId w:val="41"/>
  </w:num>
  <w:num w:numId="6" w16cid:durableId="1561987298">
    <w:abstractNumId w:val="29"/>
  </w:num>
  <w:num w:numId="7" w16cid:durableId="2091921496">
    <w:abstractNumId w:val="8"/>
  </w:num>
  <w:num w:numId="8" w16cid:durableId="1410426827">
    <w:abstractNumId w:val="46"/>
  </w:num>
  <w:num w:numId="9" w16cid:durableId="644821977">
    <w:abstractNumId w:val="43"/>
  </w:num>
  <w:num w:numId="10" w16cid:durableId="417023220">
    <w:abstractNumId w:val="45"/>
  </w:num>
  <w:num w:numId="11" w16cid:durableId="1180513338">
    <w:abstractNumId w:val="4"/>
  </w:num>
  <w:num w:numId="12" w16cid:durableId="1039360314">
    <w:abstractNumId w:val="26"/>
  </w:num>
  <w:num w:numId="13" w16cid:durableId="1554388641">
    <w:abstractNumId w:val="31"/>
  </w:num>
  <w:num w:numId="14" w16cid:durableId="8259439">
    <w:abstractNumId w:val="44"/>
  </w:num>
  <w:num w:numId="15" w16cid:durableId="680201534">
    <w:abstractNumId w:val="24"/>
  </w:num>
  <w:num w:numId="16" w16cid:durableId="734358542">
    <w:abstractNumId w:val="7"/>
  </w:num>
  <w:num w:numId="17" w16cid:durableId="731270258">
    <w:abstractNumId w:val="0"/>
  </w:num>
  <w:num w:numId="18" w16cid:durableId="204101047">
    <w:abstractNumId w:val="34"/>
  </w:num>
  <w:num w:numId="19" w16cid:durableId="391464489">
    <w:abstractNumId w:val="6"/>
  </w:num>
  <w:num w:numId="20" w16cid:durableId="264195053">
    <w:abstractNumId w:val="5"/>
  </w:num>
  <w:num w:numId="21" w16cid:durableId="356086290">
    <w:abstractNumId w:val="2"/>
  </w:num>
  <w:num w:numId="22" w16cid:durableId="2065716898">
    <w:abstractNumId w:val="21"/>
  </w:num>
  <w:num w:numId="23" w16cid:durableId="2035033777">
    <w:abstractNumId w:val="42"/>
  </w:num>
  <w:num w:numId="24" w16cid:durableId="1803500876">
    <w:abstractNumId w:val="22"/>
  </w:num>
  <w:num w:numId="25" w16cid:durableId="1799757268">
    <w:abstractNumId w:val="9"/>
  </w:num>
  <w:num w:numId="26" w16cid:durableId="1162351317">
    <w:abstractNumId w:val="14"/>
    <w:lvlOverride w:ilvl="0">
      <w:lvl w:ilvl="0">
        <w:start w:val="1"/>
        <w:numFmt w:val="decimal"/>
        <w:lvlText w:val="%1)"/>
        <w:lvlJc w:val="left"/>
        <w:pPr>
          <w:ind w:left="340" w:hanging="340"/>
        </w:pPr>
        <w:rPr>
          <w:rFonts w:hint="default"/>
          <w:sz w:val="24"/>
        </w:rPr>
      </w:lvl>
    </w:lvlOverride>
    <w:lvlOverride w:ilvl="1">
      <w:lvl w:ilvl="1">
        <w:start w:val="1"/>
        <w:numFmt w:val="lowerLetter"/>
        <w:lvlText w:val="%2."/>
        <w:lvlJc w:val="left"/>
        <w:pPr>
          <w:ind w:left="680" w:hanging="340"/>
        </w:pPr>
        <w:rPr>
          <w:rFonts w:hint="default"/>
          <w:sz w:val="24"/>
        </w:rPr>
      </w:lvl>
    </w:lvlOverride>
    <w:lvlOverride w:ilvl="2">
      <w:lvl w:ilvl="2">
        <w:start w:val="1"/>
        <w:numFmt w:val="lowerRoman"/>
        <w:lvlText w:val="%3."/>
        <w:lvlJc w:val="left"/>
        <w:pPr>
          <w:ind w:left="1021" w:hanging="341"/>
        </w:pPr>
        <w:rPr>
          <w:rFonts w:hint="default"/>
          <w:sz w:val="24"/>
        </w:rPr>
      </w:lvl>
    </w:lvlOverride>
    <w:lvlOverride w:ilvl="3">
      <w:lvl w:ilvl="3">
        <w:start w:val="1"/>
        <w:numFmt w:val="upperLetter"/>
        <w:lvlText w:val="(%4)"/>
        <w:lvlJc w:val="left"/>
        <w:pPr>
          <w:ind w:left="1474" w:hanging="454"/>
        </w:pPr>
        <w:rPr>
          <w:rFonts w:hint="default"/>
          <w:sz w:val="24"/>
        </w:rPr>
      </w:lvl>
    </w:lvlOverride>
    <w:lvlOverride w:ilvl="4">
      <w:lvl w:ilvl="4">
        <w:start w:val="1"/>
        <w:numFmt w:val="decimal"/>
        <w:lvlText w:val="%5."/>
        <w:lvlJc w:val="left"/>
        <w:pPr>
          <w:ind w:left="1700" w:hanging="340"/>
        </w:pPr>
        <w:rPr>
          <w:rFonts w:hint="default"/>
          <w:sz w:val="24"/>
        </w:rPr>
      </w:lvl>
    </w:lvlOverride>
    <w:lvlOverride w:ilvl="5">
      <w:lvl w:ilvl="5">
        <w:start w:val="1"/>
        <w:numFmt w:val="none"/>
        <w:lvlText w:val=""/>
        <w:lvlJc w:val="left"/>
        <w:pPr>
          <w:ind w:left="2040" w:hanging="340"/>
        </w:pPr>
        <w:rPr>
          <w:rFonts w:hint="default"/>
        </w:rPr>
      </w:lvl>
    </w:lvlOverride>
    <w:lvlOverride w:ilvl="6">
      <w:lvl w:ilvl="6">
        <w:start w:val="1"/>
        <w:numFmt w:val="none"/>
        <w:lvlText w:val=""/>
        <w:lvlJc w:val="left"/>
        <w:pPr>
          <w:ind w:left="2380" w:hanging="340"/>
        </w:pPr>
        <w:rPr>
          <w:rFonts w:hint="default"/>
        </w:rPr>
      </w:lvl>
    </w:lvlOverride>
    <w:lvlOverride w:ilvl="7">
      <w:lvl w:ilvl="7">
        <w:start w:val="1"/>
        <w:numFmt w:val="none"/>
        <w:lvlText w:val=""/>
        <w:lvlJc w:val="left"/>
        <w:pPr>
          <w:ind w:left="2720" w:hanging="340"/>
        </w:pPr>
        <w:rPr>
          <w:rFonts w:hint="default"/>
        </w:rPr>
      </w:lvl>
    </w:lvlOverride>
    <w:lvlOverride w:ilvl="8">
      <w:lvl w:ilvl="8">
        <w:start w:val="1"/>
        <w:numFmt w:val="none"/>
        <w:lvlText w:val=""/>
        <w:lvlJc w:val="left"/>
        <w:pPr>
          <w:ind w:left="3060" w:hanging="340"/>
        </w:pPr>
        <w:rPr>
          <w:rFonts w:hint="default"/>
        </w:rPr>
      </w:lvl>
    </w:lvlOverride>
  </w:num>
  <w:num w:numId="27" w16cid:durableId="1572546406">
    <w:abstractNumId w:val="17"/>
  </w:num>
  <w:num w:numId="28" w16cid:durableId="706294523">
    <w:abstractNumId w:val="38"/>
  </w:num>
  <w:num w:numId="29" w16cid:durableId="1156804642">
    <w:abstractNumId w:val="15"/>
  </w:num>
  <w:num w:numId="30" w16cid:durableId="1938906988">
    <w:abstractNumId w:val="11"/>
  </w:num>
  <w:num w:numId="31" w16cid:durableId="160706263">
    <w:abstractNumId w:val="28"/>
  </w:num>
  <w:num w:numId="32" w16cid:durableId="1919634532">
    <w:abstractNumId w:val="37"/>
  </w:num>
  <w:num w:numId="33" w16cid:durableId="1248467157">
    <w:abstractNumId w:val="47"/>
  </w:num>
  <w:num w:numId="34" w16cid:durableId="774440435">
    <w:abstractNumId w:val="48"/>
  </w:num>
  <w:num w:numId="35" w16cid:durableId="468398957">
    <w:abstractNumId w:val="10"/>
  </w:num>
  <w:num w:numId="36" w16cid:durableId="178397753">
    <w:abstractNumId w:val="35"/>
  </w:num>
  <w:num w:numId="37" w16cid:durableId="1371035289">
    <w:abstractNumId w:val="1"/>
  </w:num>
  <w:num w:numId="38" w16cid:durableId="1249382989">
    <w:abstractNumId w:val="33"/>
  </w:num>
  <w:num w:numId="39" w16cid:durableId="1817183131">
    <w:abstractNumId w:val="50"/>
  </w:num>
  <w:num w:numId="40" w16cid:durableId="1417941033">
    <w:abstractNumId w:val="20"/>
  </w:num>
  <w:num w:numId="41" w16cid:durableId="1844078773">
    <w:abstractNumId w:val="27"/>
  </w:num>
  <w:num w:numId="42" w16cid:durableId="1400177034">
    <w:abstractNumId w:val="36"/>
  </w:num>
  <w:num w:numId="43" w16cid:durableId="1320042624">
    <w:abstractNumId w:val="23"/>
  </w:num>
  <w:num w:numId="44" w16cid:durableId="858396213">
    <w:abstractNumId w:val="19"/>
  </w:num>
  <w:num w:numId="45" w16cid:durableId="1581603376">
    <w:abstractNumId w:val="30"/>
  </w:num>
  <w:num w:numId="46" w16cid:durableId="1234462183">
    <w:abstractNumId w:val="12"/>
  </w:num>
  <w:num w:numId="47" w16cid:durableId="1790006025">
    <w:abstractNumId w:val="32"/>
  </w:num>
  <w:num w:numId="48" w16cid:durableId="383914083">
    <w:abstractNumId w:val="52"/>
  </w:num>
  <w:num w:numId="49" w16cid:durableId="462038184">
    <w:abstractNumId w:val="16"/>
  </w:num>
  <w:num w:numId="50" w16cid:durableId="1781334709">
    <w:abstractNumId w:val="13"/>
  </w:num>
  <w:num w:numId="51" w16cid:durableId="560101045">
    <w:abstractNumId w:val="18"/>
  </w:num>
  <w:num w:numId="52" w16cid:durableId="1269434361">
    <w:abstractNumId w:val="51"/>
  </w:num>
  <w:num w:numId="53" w16cid:durableId="176314198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0011A"/>
    <w:rsid w:val="0000049A"/>
    <w:rsid w:val="0000058F"/>
    <w:rsid w:val="000005F1"/>
    <w:rsid w:val="000005FE"/>
    <w:rsid w:val="000007D9"/>
    <w:rsid w:val="00000BF5"/>
    <w:rsid w:val="00000C68"/>
    <w:rsid w:val="00000DEE"/>
    <w:rsid w:val="00000EC6"/>
    <w:rsid w:val="00001640"/>
    <w:rsid w:val="00001BD4"/>
    <w:rsid w:val="0000252E"/>
    <w:rsid w:val="00002575"/>
    <w:rsid w:val="00002705"/>
    <w:rsid w:val="00002B94"/>
    <w:rsid w:val="00002C0E"/>
    <w:rsid w:val="00003149"/>
    <w:rsid w:val="0000318D"/>
    <w:rsid w:val="000035ED"/>
    <w:rsid w:val="00003686"/>
    <w:rsid w:val="00003DB6"/>
    <w:rsid w:val="00004A41"/>
    <w:rsid w:val="00004EFF"/>
    <w:rsid w:val="000053C0"/>
    <w:rsid w:val="0000556E"/>
    <w:rsid w:val="00005806"/>
    <w:rsid w:val="0000594F"/>
    <w:rsid w:val="00005C74"/>
    <w:rsid w:val="00006402"/>
    <w:rsid w:val="0000669D"/>
    <w:rsid w:val="00006782"/>
    <w:rsid w:val="000067AC"/>
    <w:rsid w:val="00006EB2"/>
    <w:rsid w:val="0000729D"/>
    <w:rsid w:val="000076A7"/>
    <w:rsid w:val="00007D97"/>
    <w:rsid w:val="000102A4"/>
    <w:rsid w:val="00010449"/>
    <w:rsid w:val="000105FE"/>
    <w:rsid w:val="000109DF"/>
    <w:rsid w:val="00010A7D"/>
    <w:rsid w:val="00010E66"/>
    <w:rsid w:val="00011197"/>
    <w:rsid w:val="000111E6"/>
    <w:rsid w:val="000118AE"/>
    <w:rsid w:val="00011A2F"/>
    <w:rsid w:val="00011F0C"/>
    <w:rsid w:val="000127D8"/>
    <w:rsid w:val="00012D58"/>
    <w:rsid w:val="00012DB0"/>
    <w:rsid w:val="00012DF3"/>
    <w:rsid w:val="000135EB"/>
    <w:rsid w:val="0001381A"/>
    <w:rsid w:val="00014520"/>
    <w:rsid w:val="000150FA"/>
    <w:rsid w:val="00015204"/>
    <w:rsid w:val="00015798"/>
    <w:rsid w:val="000157FA"/>
    <w:rsid w:val="00015DC6"/>
    <w:rsid w:val="00015F04"/>
    <w:rsid w:val="00016099"/>
    <w:rsid w:val="00016436"/>
    <w:rsid w:val="00016832"/>
    <w:rsid w:val="0001735D"/>
    <w:rsid w:val="0001737F"/>
    <w:rsid w:val="000175B8"/>
    <w:rsid w:val="00020428"/>
    <w:rsid w:val="00020533"/>
    <w:rsid w:val="00021841"/>
    <w:rsid w:val="00021B1B"/>
    <w:rsid w:val="00021BE4"/>
    <w:rsid w:val="00022D34"/>
    <w:rsid w:val="00022D95"/>
    <w:rsid w:val="0002369D"/>
    <w:rsid w:val="00023C03"/>
    <w:rsid w:val="00023E6A"/>
    <w:rsid w:val="000242B6"/>
    <w:rsid w:val="000261C6"/>
    <w:rsid w:val="0002676E"/>
    <w:rsid w:val="00026D54"/>
    <w:rsid w:val="00026D7D"/>
    <w:rsid w:val="00026EF8"/>
    <w:rsid w:val="000273AB"/>
    <w:rsid w:val="0003044D"/>
    <w:rsid w:val="00030468"/>
    <w:rsid w:val="000309E7"/>
    <w:rsid w:val="00030AA4"/>
    <w:rsid w:val="00031334"/>
    <w:rsid w:val="00031452"/>
    <w:rsid w:val="000314F0"/>
    <w:rsid w:val="000316A9"/>
    <w:rsid w:val="00031953"/>
    <w:rsid w:val="00031BAE"/>
    <w:rsid w:val="00031C31"/>
    <w:rsid w:val="00031F33"/>
    <w:rsid w:val="00032203"/>
    <w:rsid w:val="00032318"/>
    <w:rsid w:val="0003248C"/>
    <w:rsid w:val="00032B9A"/>
    <w:rsid w:val="00032CBA"/>
    <w:rsid w:val="0003330D"/>
    <w:rsid w:val="00033371"/>
    <w:rsid w:val="00033AC3"/>
    <w:rsid w:val="00033EAD"/>
    <w:rsid w:val="000348A5"/>
    <w:rsid w:val="00034B57"/>
    <w:rsid w:val="00035118"/>
    <w:rsid w:val="00035FB1"/>
    <w:rsid w:val="000364EC"/>
    <w:rsid w:val="00036E54"/>
    <w:rsid w:val="00037052"/>
    <w:rsid w:val="00037381"/>
    <w:rsid w:val="000401C8"/>
    <w:rsid w:val="000403AE"/>
    <w:rsid w:val="00040743"/>
    <w:rsid w:val="00040779"/>
    <w:rsid w:val="00040B14"/>
    <w:rsid w:val="00040D11"/>
    <w:rsid w:val="00040E2B"/>
    <w:rsid w:val="00041634"/>
    <w:rsid w:val="00041681"/>
    <w:rsid w:val="000418E9"/>
    <w:rsid w:val="00042566"/>
    <w:rsid w:val="000425AE"/>
    <w:rsid w:val="00042D5D"/>
    <w:rsid w:val="00042ECD"/>
    <w:rsid w:val="00042F87"/>
    <w:rsid w:val="0004325E"/>
    <w:rsid w:val="000436E7"/>
    <w:rsid w:val="00043853"/>
    <w:rsid w:val="0004466C"/>
    <w:rsid w:val="00044C61"/>
    <w:rsid w:val="00045579"/>
    <w:rsid w:val="000455F7"/>
    <w:rsid w:val="00045DBC"/>
    <w:rsid w:val="000462A6"/>
    <w:rsid w:val="000464D6"/>
    <w:rsid w:val="0004685D"/>
    <w:rsid w:val="0004691B"/>
    <w:rsid w:val="000472E6"/>
    <w:rsid w:val="000473E3"/>
    <w:rsid w:val="00047A79"/>
    <w:rsid w:val="00047D16"/>
    <w:rsid w:val="00047D44"/>
    <w:rsid w:val="00047F97"/>
    <w:rsid w:val="000501F1"/>
    <w:rsid w:val="000501F9"/>
    <w:rsid w:val="00050412"/>
    <w:rsid w:val="00050805"/>
    <w:rsid w:val="000509A5"/>
    <w:rsid w:val="0005100B"/>
    <w:rsid w:val="0005103E"/>
    <w:rsid w:val="00051F28"/>
    <w:rsid w:val="000521AF"/>
    <w:rsid w:val="0005226A"/>
    <w:rsid w:val="00052DD1"/>
    <w:rsid w:val="00052E1C"/>
    <w:rsid w:val="00053486"/>
    <w:rsid w:val="00053C08"/>
    <w:rsid w:val="0005477E"/>
    <w:rsid w:val="00054E80"/>
    <w:rsid w:val="00055774"/>
    <w:rsid w:val="00055978"/>
    <w:rsid w:val="00055C77"/>
    <w:rsid w:val="00055D70"/>
    <w:rsid w:val="000563F7"/>
    <w:rsid w:val="000564B5"/>
    <w:rsid w:val="000565C8"/>
    <w:rsid w:val="000568BE"/>
    <w:rsid w:val="00056F90"/>
    <w:rsid w:val="0005739A"/>
    <w:rsid w:val="000577BE"/>
    <w:rsid w:val="0005788B"/>
    <w:rsid w:val="00060029"/>
    <w:rsid w:val="000602BE"/>
    <w:rsid w:val="00060335"/>
    <w:rsid w:val="000604E8"/>
    <w:rsid w:val="0006065A"/>
    <w:rsid w:val="00060684"/>
    <w:rsid w:val="00060A81"/>
    <w:rsid w:val="00060CDD"/>
    <w:rsid w:val="00061374"/>
    <w:rsid w:val="0006137E"/>
    <w:rsid w:val="000613C9"/>
    <w:rsid w:val="000613E4"/>
    <w:rsid w:val="00062512"/>
    <w:rsid w:val="00062692"/>
    <w:rsid w:val="00062A5E"/>
    <w:rsid w:val="00062F74"/>
    <w:rsid w:val="00062FC3"/>
    <w:rsid w:val="000632C2"/>
    <w:rsid w:val="0006337F"/>
    <w:rsid w:val="00063802"/>
    <w:rsid w:val="00063905"/>
    <w:rsid w:val="00063D82"/>
    <w:rsid w:val="00063E81"/>
    <w:rsid w:val="00064024"/>
    <w:rsid w:val="000642A1"/>
    <w:rsid w:val="000646F4"/>
    <w:rsid w:val="00064CCC"/>
    <w:rsid w:val="00064D03"/>
    <w:rsid w:val="0006510D"/>
    <w:rsid w:val="00065168"/>
    <w:rsid w:val="000652ED"/>
    <w:rsid w:val="000654C4"/>
    <w:rsid w:val="0006556F"/>
    <w:rsid w:val="000661D4"/>
    <w:rsid w:val="00066379"/>
    <w:rsid w:val="0006651A"/>
    <w:rsid w:val="00067366"/>
    <w:rsid w:val="0006740C"/>
    <w:rsid w:val="0007004C"/>
    <w:rsid w:val="0007033C"/>
    <w:rsid w:val="00070DEE"/>
    <w:rsid w:val="000712DD"/>
    <w:rsid w:val="00071337"/>
    <w:rsid w:val="00071994"/>
    <w:rsid w:val="00071A50"/>
    <w:rsid w:val="00071F48"/>
    <w:rsid w:val="00072A51"/>
    <w:rsid w:val="00072A83"/>
    <w:rsid w:val="00072E75"/>
    <w:rsid w:val="000735D1"/>
    <w:rsid w:val="0007384D"/>
    <w:rsid w:val="0007387A"/>
    <w:rsid w:val="00073A8E"/>
    <w:rsid w:val="00073BC1"/>
    <w:rsid w:val="00073C30"/>
    <w:rsid w:val="00073D7F"/>
    <w:rsid w:val="00073EF5"/>
    <w:rsid w:val="00074399"/>
    <w:rsid w:val="000745D4"/>
    <w:rsid w:val="000747E8"/>
    <w:rsid w:val="00074DF2"/>
    <w:rsid w:val="00074F43"/>
    <w:rsid w:val="0007599C"/>
    <w:rsid w:val="00075E64"/>
    <w:rsid w:val="0007648A"/>
    <w:rsid w:val="00076718"/>
    <w:rsid w:val="0007704B"/>
    <w:rsid w:val="0007713D"/>
    <w:rsid w:val="00077516"/>
    <w:rsid w:val="000775B6"/>
    <w:rsid w:val="000775D6"/>
    <w:rsid w:val="00077A65"/>
    <w:rsid w:val="00077F2F"/>
    <w:rsid w:val="00080307"/>
    <w:rsid w:val="00080386"/>
    <w:rsid w:val="0008123F"/>
    <w:rsid w:val="00081405"/>
    <w:rsid w:val="00081D99"/>
    <w:rsid w:val="00081E40"/>
    <w:rsid w:val="00081ECA"/>
    <w:rsid w:val="00081F3D"/>
    <w:rsid w:val="00082166"/>
    <w:rsid w:val="000823CF"/>
    <w:rsid w:val="0008259B"/>
    <w:rsid w:val="00082877"/>
    <w:rsid w:val="00082FBA"/>
    <w:rsid w:val="00082FDC"/>
    <w:rsid w:val="000834CA"/>
    <w:rsid w:val="000839E9"/>
    <w:rsid w:val="00083A69"/>
    <w:rsid w:val="00083AC9"/>
    <w:rsid w:val="00083FCA"/>
    <w:rsid w:val="00084732"/>
    <w:rsid w:val="000849C8"/>
    <w:rsid w:val="00084E97"/>
    <w:rsid w:val="000850DB"/>
    <w:rsid w:val="00085F23"/>
    <w:rsid w:val="00085F7B"/>
    <w:rsid w:val="00086E9C"/>
    <w:rsid w:val="00087634"/>
    <w:rsid w:val="000876BF"/>
    <w:rsid w:val="00087A22"/>
    <w:rsid w:val="00087A92"/>
    <w:rsid w:val="00087DD0"/>
    <w:rsid w:val="000901B3"/>
    <w:rsid w:val="000901BE"/>
    <w:rsid w:val="000901D1"/>
    <w:rsid w:val="00090C52"/>
    <w:rsid w:val="00090FDE"/>
    <w:rsid w:val="0009161E"/>
    <w:rsid w:val="000923A1"/>
    <w:rsid w:val="00092C67"/>
    <w:rsid w:val="00092FA6"/>
    <w:rsid w:val="0009361C"/>
    <w:rsid w:val="00093AA5"/>
    <w:rsid w:val="00093AD9"/>
    <w:rsid w:val="00093D27"/>
    <w:rsid w:val="00093DE7"/>
    <w:rsid w:val="000940C6"/>
    <w:rsid w:val="00094453"/>
    <w:rsid w:val="00094C36"/>
    <w:rsid w:val="00094C44"/>
    <w:rsid w:val="00095752"/>
    <w:rsid w:val="00095F47"/>
    <w:rsid w:val="00096588"/>
    <w:rsid w:val="0009661D"/>
    <w:rsid w:val="00096A1D"/>
    <w:rsid w:val="00096A5E"/>
    <w:rsid w:val="00097185"/>
    <w:rsid w:val="00097791"/>
    <w:rsid w:val="00097839"/>
    <w:rsid w:val="00097DF2"/>
    <w:rsid w:val="000A0119"/>
    <w:rsid w:val="000A0B87"/>
    <w:rsid w:val="000A1370"/>
    <w:rsid w:val="000A19C3"/>
    <w:rsid w:val="000A1A53"/>
    <w:rsid w:val="000A1D20"/>
    <w:rsid w:val="000A2AB6"/>
    <w:rsid w:val="000A31F4"/>
    <w:rsid w:val="000A3241"/>
    <w:rsid w:val="000A337D"/>
    <w:rsid w:val="000A37B1"/>
    <w:rsid w:val="000A39E4"/>
    <w:rsid w:val="000A39F9"/>
    <w:rsid w:val="000A3A18"/>
    <w:rsid w:val="000A3E40"/>
    <w:rsid w:val="000A40E8"/>
    <w:rsid w:val="000A4505"/>
    <w:rsid w:val="000A5917"/>
    <w:rsid w:val="000A5ADA"/>
    <w:rsid w:val="000A5BAB"/>
    <w:rsid w:val="000A67FB"/>
    <w:rsid w:val="000A6A63"/>
    <w:rsid w:val="000A6C18"/>
    <w:rsid w:val="000A7089"/>
    <w:rsid w:val="000A7433"/>
    <w:rsid w:val="000A74B0"/>
    <w:rsid w:val="000A74D5"/>
    <w:rsid w:val="000A7712"/>
    <w:rsid w:val="000A796A"/>
    <w:rsid w:val="000A7C3A"/>
    <w:rsid w:val="000A7C98"/>
    <w:rsid w:val="000A7DBA"/>
    <w:rsid w:val="000A7ECE"/>
    <w:rsid w:val="000B00F9"/>
    <w:rsid w:val="000B010D"/>
    <w:rsid w:val="000B0A18"/>
    <w:rsid w:val="000B0CBC"/>
    <w:rsid w:val="000B11BF"/>
    <w:rsid w:val="000B1462"/>
    <w:rsid w:val="000B1EEF"/>
    <w:rsid w:val="000B2ED1"/>
    <w:rsid w:val="000B36C5"/>
    <w:rsid w:val="000B3C3E"/>
    <w:rsid w:val="000B4055"/>
    <w:rsid w:val="000B4A85"/>
    <w:rsid w:val="000B4AE9"/>
    <w:rsid w:val="000B56AE"/>
    <w:rsid w:val="000B5E2B"/>
    <w:rsid w:val="000B62C5"/>
    <w:rsid w:val="000B7FA2"/>
    <w:rsid w:val="000C0216"/>
    <w:rsid w:val="000C05EB"/>
    <w:rsid w:val="000C0B01"/>
    <w:rsid w:val="000C1526"/>
    <w:rsid w:val="000C15B9"/>
    <w:rsid w:val="000C193B"/>
    <w:rsid w:val="000C1D4E"/>
    <w:rsid w:val="000C22B8"/>
    <w:rsid w:val="000C2582"/>
    <w:rsid w:val="000C2584"/>
    <w:rsid w:val="000C2E46"/>
    <w:rsid w:val="000C3C01"/>
    <w:rsid w:val="000C3CA7"/>
    <w:rsid w:val="000C3D7B"/>
    <w:rsid w:val="000C3EA0"/>
    <w:rsid w:val="000C46EB"/>
    <w:rsid w:val="000C4B0A"/>
    <w:rsid w:val="000C4B85"/>
    <w:rsid w:val="000C5024"/>
    <w:rsid w:val="000C5184"/>
    <w:rsid w:val="000C52DA"/>
    <w:rsid w:val="000C5868"/>
    <w:rsid w:val="000C5C55"/>
    <w:rsid w:val="000C661E"/>
    <w:rsid w:val="000C7E8F"/>
    <w:rsid w:val="000D0025"/>
    <w:rsid w:val="000D036A"/>
    <w:rsid w:val="000D04B8"/>
    <w:rsid w:val="000D0776"/>
    <w:rsid w:val="000D1227"/>
    <w:rsid w:val="000D2769"/>
    <w:rsid w:val="000D2CB9"/>
    <w:rsid w:val="000D2EF5"/>
    <w:rsid w:val="000D3217"/>
    <w:rsid w:val="000D358B"/>
    <w:rsid w:val="000D42F8"/>
    <w:rsid w:val="000D437C"/>
    <w:rsid w:val="000D44B8"/>
    <w:rsid w:val="000D466E"/>
    <w:rsid w:val="000D474C"/>
    <w:rsid w:val="000D4B9D"/>
    <w:rsid w:val="000D5237"/>
    <w:rsid w:val="000D58F5"/>
    <w:rsid w:val="000D5929"/>
    <w:rsid w:val="000D646D"/>
    <w:rsid w:val="000D65DF"/>
    <w:rsid w:val="000D6719"/>
    <w:rsid w:val="000D6F91"/>
    <w:rsid w:val="000D726D"/>
    <w:rsid w:val="000D7FE7"/>
    <w:rsid w:val="000E0246"/>
    <w:rsid w:val="000E031C"/>
    <w:rsid w:val="000E04E9"/>
    <w:rsid w:val="000E0559"/>
    <w:rsid w:val="000E061C"/>
    <w:rsid w:val="000E0635"/>
    <w:rsid w:val="000E115A"/>
    <w:rsid w:val="000E1CD0"/>
    <w:rsid w:val="000E1F94"/>
    <w:rsid w:val="000E236B"/>
    <w:rsid w:val="000E2499"/>
    <w:rsid w:val="000E268A"/>
    <w:rsid w:val="000E2820"/>
    <w:rsid w:val="000E2944"/>
    <w:rsid w:val="000E2B44"/>
    <w:rsid w:val="000E2F23"/>
    <w:rsid w:val="000E3B2C"/>
    <w:rsid w:val="000E3FAA"/>
    <w:rsid w:val="000E49E4"/>
    <w:rsid w:val="000E49E7"/>
    <w:rsid w:val="000E49FB"/>
    <w:rsid w:val="000E527A"/>
    <w:rsid w:val="000E5CBD"/>
    <w:rsid w:val="000E64CC"/>
    <w:rsid w:val="000E64F1"/>
    <w:rsid w:val="000E6B10"/>
    <w:rsid w:val="000E6EC1"/>
    <w:rsid w:val="000E7269"/>
    <w:rsid w:val="000E7308"/>
    <w:rsid w:val="000E73CC"/>
    <w:rsid w:val="000E790E"/>
    <w:rsid w:val="000F036C"/>
    <w:rsid w:val="000F0AB6"/>
    <w:rsid w:val="000F0C4B"/>
    <w:rsid w:val="000F10A2"/>
    <w:rsid w:val="000F17D6"/>
    <w:rsid w:val="000F2107"/>
    <w:rsid w:val="000F2FF8"/>
    <w:rsid w:val="000F3040"/>
    <w:rsid w:val="000F3082"/>
    <w:rsid w:val="000F3347"/>
    <w:rsid w:val="000F3761"/>
    <w:rsid w:val="000F4803"/>
    <w:rsid w:val="000F4C02"/>
    <w:rsid w:val="000F59BC"/>
    <w:rsid w:val="000F6187"/>
    <w:rsid w:val="000F670C"/>
    <w:rsid w:val="000F74AC"/>
    <w:rsid w:val="000F79B2"/>
    <w:rsid w:val="000F7C26"/>
    <w:rsid w:val="000F7DD3"/>
    <w:rsid w:val="000F7E50"/>
    <w:rsid w:val="0010081C"/>
    <w:rsid w:val="00100C2E"/>
    <w:rsid w:val="00100C41"/>
    <w:rsid w:val="00100E8B"/>
    <w:rsid w:val="001013D0"/>
    <w:rsid w:val="00102153"/>
    <w:rsid w:val="001024B0"/>
    <w:rsid w:val="001025E8"/>
    <w:rsid w:val="001026E1"/>
    <w:rsid w:val="00102B66"/>
    <w:rsid w:val="001031F7"/>
    <w:rsid w:val="001033FA"/>
    <w:rsid w:val="0010345F"/>
    <w:rsid w:val="001034AA"/>
    <w:rsid w:val="00103811"/>
    <w:rsid w:val="00103A28"/>
    <w:rsid w:val="00103BD3"/>
    <w:rsid w:val="00104687"/>
    <w:rsid w:val="0010468C"/>
    <w:rsid w:val="0010472F"/>
    <w:rsid w:val="00104741"/>
    <w:rsid w:val="0010476D"/>
    <w:rsid w:val="00105114"/>
    <w:rsid w:val="00105334"/>
    <w:rsid w:val="0010550C"/>
    <w:rsid w:val="0010598E"/>
    <w:rsid w:val="00105F36"/>
    <w:rsid w:val="0010602C"/>
    <w:rsid w:val="0010671B"/>
    <w:rsid w:val="00107882"/>
    <w:rsid w:val="00107B8C"/>
    <w:rsid w:val="00110396"/>
    <w:rsid w:val="00111F06"/>
    <w:rsid w:val="00111F9B"/>
    <w:rsid w:val="001134CA"/>
    <w:rsid w:val="00113771"/>
    <w:rsid w:val="00113F91"/>
    <w:rsid w:val="00114831"/>
    <w:rsid w:val="00114C09"/>
    <w:rsid w:val="00115043"/>
    <w:rsid w:val="0011593F"/>
    <w:rsid w:val="0011636F"/>
    <w:rsid w:val="00116929"/>
    <w:rsid w:val="0011741B"/>
    <w:rsid w:val="00117581"/>
    <w:rsid w:val="00117790"/>
    <w:rsid w:val="001177F8"/>
    <w:rsid w:val="00117C98"/>
    <w:rsid w:val="001200D8"/>
    <w:rsid w:val="00121038"/>
    <w:rsid w:val="0012140A"/>
    <w:rsid w:val="0012166B"/>
    <w:rsid w:val="00122371"/>
    <w:rsid w:val="0012281E"/>
    <w:rsid w:val="00122EA0"/>
    <w:rsid w:val="001230E3"/>
    <w:rsid w:val="00123275"/>
    <w:rsid w:val="00123C6D"/>
    <w:rsid w:val="001240E1"/>
    <w:rsid w:val="001249DB"/>
    <w:rsid w:val="00125348"/>
    <w:rsid w:val="00125592"/>
    <w:rsid w:val="0012574F"/>
    <w:rsid w:val="001257E2"/>
    <w:rsid w:val="00125AA0"/>
    <w:rsid w:val="00125CAC"/>
    <w:rsid w:val="00125DEC"/>
    <w:rsid w:val="001266F5"/>
    <w:rsid w:val="00126770"/>
    <w:rsid w:val="00126EBB"/>
    <w:rsid w:val="0012763A"/>
    <w:rsid w:val="00130147"/>
    <w:rsid w:val="001316CA"/>
    <w:rsid w:val="001319C9"/>
    <w:rsid w:val="00131DC0"/>
    <w:rsid w:val="00131E28"/>
    <w:rsid w:val="00131EAF"/>
    <w:rsid w:val="00132037"/>
    <w:rsid w:val="00132757"/>
    <w:rsid w:val="00132A69"/>
    <w:rsid w:val="00132BCF"/>
    <w:rsid w:val="00132D39"/>
    <w:rsid w:val="00133571"/>
    <w:rsid w:val="00133A93"/>
    <w:rsid w:val="00133BB9"/>
    <w:rsid w:val="00134102"/>
    <w:rsid w:val="0013435D"/>
    <w:rsid w:val="00134C96"/>
    <w:rsid w:val="00134C9F"/>
    <w:rsid w:val="0013539E"/>
    <w:rsid w:val="00135B24"/>
    <w:rsid w:val="00135E3D"/>
    <w:rsid w:val="00135ECF"/>
    <w:rsid w:val="00136168"/>
    <w:rsid w:val="0013662C"/>
    <w:rsid w:val="0013678E"/>
    <w:rsid w:val="00136C00"/>
    <w:rsid w:val="00136EFC"/>
    <w:rsid w:val="00137374"/>
    <w:rsid w:val="00137D0C"/>
    <w:rsid w:val="00137F6A"/>
    <w:rsid w:val="00140322"/>
    <w:rsid w:val="001408F0"/>
    <w:rsid w:val="0014092B"/>
    <w:rsid w:val="00140A7E"/>
    <w:rsid w:val="00140DD6"/>
    <w:rsid w:val="00141758"/>
    <w:rsid w:val="0014267C"/>
    <w:rsid w:val="00142A69"/>
    <w:rsid w:val="00142C27"/>
    <w:rsid w:val="001430DA"/>
    <w:rsid w:val="0014311A"/>
    <w:rsid w:val="0014361E"/>
    <w:rsid w:val="0014380C"/>
    <w:rsid w:val="0014398F"/>
    <w:rsid w:val="00143AD4"/>
    <w:rsid w:val="00143E28"/>
    <w:rsid w:val="00143EE7"/>
    <w:rsid w:val="001442F6"/>
    <w:rsid w:val="0014465D"/>
    <w:rsid w:val="001446FB"/>
    <w:rsid w:val="00144AAE"/>
    <w:rsid w:val="001453B9"/>
    <w:rsid w:val="00145A9F"/>
    <w:rsid w:val="001463B0"/>
    <w:rsid w:val="00146719"/>
    <w:rsid w:val="001474D5"/>
    <w:rsid w:val="00147BB5"/>
    <w:rsid w:val="001503DA"/>
    <w:rsid w:val="00151185"/>
    <w:rsid w:val="00151524"/>
    <w:rsid w:val="0015159F"/>
    <w:rsid w:val="00151923"/>
    <w:rsid w:val="0015223E"/>
    <w:rsid w:val="00152EB2"/>
    <w:rsid w:val="00153307"/>
    <w:rsid w:val="001535E8"/>
    <w:rsid w:val="00154301"/>
    <w:rsid w:val="00154437"/>
    <w:rsid w:val="001544B0"/>
    <w:rsid w:val="001545FF"/>
    <w:rsid w:val="001556DE"/>
    <w:rsid w:val="001557C4"/>
    <w:rsid w:val="001558CC"/>
    <w:rsid w:val="00155D24"/>
    <w:rsid w:val="00155E14"/>
    <w:rsid w:val="00155EED"/>
    <w:rsid w:val="00156629"/>
    <w:rsid w:val="001567BC"/>
    <w:rsid w:val="00156E32"/>
    <w:rsid w:val="0015723D"/>
    <w:rsid w:val="00157C65"/>
    <w:rsid w:val="0016026C"/>
    <w:rsid w:val="00160A9F"/>
    <w:rsid w:val="00160F98"/>
    <w:rsid w:val="00161076"/>
    <w:rsid w:val="0016117E"/>
    <w:rsid w:val="00162833"/>
    <w:rsid w:val="00162CB7"/>
    <w:rsid w:val="001633F3"/>
    <w:rsid w:val="00163FB5"/>
    <w:rsid w:val="00164237"/>
    <w:rsid w:val="001644C3"/>
    <w:rsid w:val="00165B6E"/>
    <w:rsid w:val="00165DB2"/>
    <w:rsid w:val="001667D5"/>
    <w:rsid w:val="001670EE"/>
    <w:rsid w:val="0016760F"/>
    <w:rsid w:val="00167C79"/>
    <w:rsid w:val="00167D1E"/>
    <w:rsid w:val="00167EE9"/>
    <w:rsid w:val="00171993"/>
    <w:rsid w:val="00172435"/>
    <w:rsid w:val="00172D5C"/>
    <w:rsid w:val="00172F1D"/>
    <w:rsid w:val="00172F6F"/>
    <w:rsid w:val="00174068"/>
    <w:rsid w:val="001741C7"/>
    <w:rsid w:val="0017484E"/>
    <w:rsid w:val="00174CA4"/>
    <w:rsid w:val="00174FA0"/>
    <w:rsid w:val="00174FF6"/>
    <w:rsid w:val="0017533E"/>
    <w:rsid w:val="00175CA0"/>
    <w:rsid w:val="00175DD8"/>
    <w:rsid w:val="0017695C"/>
    <w:rsid w:val="001769FE"/>
    <w:rsid w:val="00176A5E"/>
    <w:rsid w:val="00176FF3"/>
    <w:rsid w:val="0017701B"/>
    <w:rsid w:val="0017703D"/>
    <w:rsid w:val="00177327"/>
    <w:rsid w:val="00177722"/>
    <w:rsid w:val="00177857"/>
    <w:rsid w:val="00177EB1"/>
    <w:rsid w:val="00180854"/>
    <w:rsid w:val="0018222B"/>
    <w:rsid w:val="00182459"/>
    <w:rsid w:val="00182766"/>
    <w:rsid w:val="001829AE"/>
    <w:rsid w:val="00183948"/>
    <w:rsid w:val="00183A0C"/>
    <w:rsid w:val="00183B47"/>
    <w:rsid w:val="001840A6"/>
    <w:rsid w:val="00184258"/>
    <w:rsid w:val="00184375"/>
    <w:rsid w:val="001844C4"/>
    <w:rsid w:val="00184571"/>
    <w:rsid w:val="00184C5A"/>
    <w:rsid w:val="00184DC4"/>
    <w:rsid w:val="001859D6"/>
    <w:rsid w:val="0018604C"/>
    <w:rsid w:val="00186C88"/>
    <w:rsid w:val="0018761E"/>
    <w:rsid w:val="001876BA"/>
    <w:rsid w:val="00187D1C"/>
    <w:rsid w:val="00187DDD"/>
    <w:rsid w:val="00187F0C"/>
    <w:rsid w:val="001901B0"/>
    <w:rsid w:val="0019035D"/>
    <w:rsid w:val="00190512"/>
    <w:rsid w:val="001905A3"/>
    <w:rsid w:val="00190E59"/>
    <w:rsid w:val="001914CD"/>
    <w:rsid w:val="00191845"/>
    <w:rsid w:val="00191A58"/>
    <w:rsid w:val="00191BDB"/>
    <w:rsid w:val="0019260A"/>
    <w:rsid w:val="00192AB3"/>
    <w:rsid w:val="00192ADE"/>
    <w:rsid w:val="00192B77"/>
    <w:rsid w:val="00192E20"/>
    <w:rsid w:val="00193058"/>
    <w:rsid w:val="001937BD"/>
    <w:rsid w:val="00193C7B"/>
    <w:rsid w:val="00193EF4"/>
    <w:rsid w:val="0019504D"/>
    <w:rsid w:val="0019535F"/>
    <w:rsid w:val="00195428"/>
    <w:rsid w:val="001959EA"/>
    <w:rsid w:val="00195A7F"/>
    <w:rsid w:val="00195B68"/>
    <w:rsid w:val="00195B7D"/>
    <w:rsid w:val="00195B99"/>
    <w:rsid w:val="00195C24"/>
    <w:rsid w:val="00195DD3"/>
    <w:rsid w:val="00195ECB"/>
    <w:rsid w:val="001962FE"/>
    <w:rsid w:val="001964A7"/>
    <w:rsid w:val="001968F0"/>
    <w:rsid w:val="001972B0"/>
    <w:rsid w:val="0019732A"/>
    <w:rsid w:val="00197FC8"/>
    <w:rsid w:val="001A01DB"/>
    <w:rsid w:val="001A0B01"/>
    <w:rsid w:val="001A0DCA"/>
    <w:rsid w:val="001A1A54"/>
    <w:rsid w:val="001A1C4F"/>
    <w:rsid w:val="001A24C5"/>
    <w:rsid w:val="001A2777"/>
    <w:rsid w:val="001A27C4"/>
    <w:rsid w:val="001A4614"/>
    <w:rsid w:val="001A4FAA"/>
    <w:rsid w:val="001A526F"/>
    <w:rsid w:val="001A5B1C"/>
    <w:rsid w:val="001A5E3C"/>
    <w:rsid w:val="001A61AB"/>
    <w:rsid w:val="001A620A"/>
    <w:rsid w:val="001A6E70"/>
    <w:rsid w:val="001A6F0C"/>
    <w:rsid w:val="001A727D"/>
    <w:rsid w:val="001A72CA"/>
    <w:rsid w:val="001A76AD"/>
    <w:rsid w:val="001A7B6A"/>
    <w:rsid w:val="001A7EAE"/>
    <w:rsid w:val="001B01C9"/>
    <w:rsid w:val="001B07A9"/>
    <w:rsid w:val="001B0C89"/>
    <w:rsid w:val="001B1655"/>
    <w:rsid w:val="001B1994"/>
    <w:rsid w:val="001B1F22"/>
    <w:rsid w:val="001B28A4"/>
    <w:rsid w:val="001B2AF3"/>
    <w:rsid w:val="001B2E99"/>
    <w:rsid w:val="001B2FBB"/>
    <w:rsid w:val="001B3069"/>
    <w:rsid w:val="001B36BE"/>
    <w:rsid w:val="001B3854"/>
    <w:rsid w:val="001B3AD2"/>
    <w:rsid w:val="001B3DCC"/>
    <w:rsid w:val="001B41A7"/>
    <w:rsid w:val="001B4305"/>
    <w:rsid w:val="001B442B"/>
    <w:rsid w:val="001B4D63"/>
    <w:rsid w:val="001B4DCA"/>
    <w:rsid w:val="001B4FC9"/>
    <w:rsid w:val="001B57B0"/>
    <w:rsid w:val="001B58F8"/>
    <w:rsid w:val="001B5980"/>
    <w:rsid w:val="001B5988"/>
    <w:rsid w:val="001B5A79"/>
    <w:rsid w:val="001B71DD"/>
    <w:rsid w:val="001B7524"/>
    <w:rsid w:val="001B7CC0"/>
    <w:rsid w:val="001C08B2"/>
    <w:rsid w:val="001C0F8B"/>
    <w:rsid w:val="001C1B9F"/>
    <w:rsid w:val="001C212C"/>
    <w:rsid w:val="001C3530"/>
    <w:rsid w:val="001C35AE"/>
    <w:rsid w:val="001C3B41"/>
    <w:rsid w:val="001C44E1"/>
    <w:rsid w:val="001C482B"/>
    <w:rsid w:val="001C5174"/>
    <w:rsid w:val="001C51F1"/>
    <w:rsid w:val="001C5FC1"/>
    <w:rsid w:val="001C6314"/>
    <w:rsid w:val="001C71EC"/>
    <w:rsid w:val="001C737B"/>
    <w:rsid w:val="001C75F7"/>
    <w:rsid w:val="001C7A24"/>
    <w:rsid w:val="001D030C"/>
    <w:rsid w:val="001D0E92"/>
    <w:rsid w:val="001D0ED9"/>
    <w:rsid w:val="001D0F68"/>
    <w:rsid w:val="001D1106"/>
    <w:rsid w:val="001D13CC"/>
    <w:rsid w:val="001D1BBF"/>
    <w:rsid w:val="001D217D"/>
    <w:rsid w:val="001D223A"/>
    <w:rsid w:val="001D2802"/>
    <w:rsid w:val="001D2E53"/>
    <w:rsid w:val="001D30F4"/>
    <w:rsid w:val="001D375E"/>
    <w:rsid w:val="001D3B1F"/>
    <w:rsid w:val="001D3B82"/>
    <w:rsid w:val="001D4496"/>
    <w:rsid w:val="001D4542"/>
    <w:rsid w:val="001D46AC"/>
    <w:rsid w:val="001D49E4"/>
    <w:rsid w:val="001D50E5"/>
    <w:rsid w:val="001D5615"/>
    <w:rsid w:val="001D565E"/>
    <w:rsid w:val="001D5EEF"/>
    <w:rsid w:val="001D648E"/>
    <w:rsid w:val="001D6EF1"/>
    <w:rsid w:val="001D706C"/>
    <w:rsid w:val="001D774A"/>
    <w:rsid w:val="001D7E4B"/>
    <w:rsid w:val="001D7EF4"/>
    <w:rsid w:val="001E00B3"/>
    <w:rsid w:val="001E052C"/>
    <w:rsid w:val="001E0682"/>
    <w:rsid w:val="001E0CD3"/>
    <w:rsid w:val="001E0E24"/>
    <w:rsid w:val="001E156C"/>
    <w:rsid w:val="001E1885"/>
    <w:rsid w:val="001E18C6"/>
    <w:rsid w:val="001E1B9C"/>
    <w:rsid w:val="001E1C8C"/>
    <w:rsid w:val="001E1CA3"/>
    <w:rsid w:val="001E2402"/>
    <w:rsid w:val="001E2691"/>
    <w:rsid w:val="001E349F"/>
    <w:rsid w:val="001E37E3"/>
    <w:rsid w:val="001E3BD9"/>
    <w:rsid w:val="001E460D"/>
    <w:rsid w:val="001E471B"/>
    <w:rsid w:val="001E478E"/>
    <w:rsid w:val="001E49BD"/>
    <w:rsid w:val="001E54DD"/>
    <w:rsid w:val="001E57C3"/>
    <w:rsid w:val="001E5AF7"/>
    <w:rsid w:val="001E62C9"/>
    <w:rsid w:val="001E6A2C"/>
    <w:rsid w:val="001E6C61"/>
    <w:rsid w:val="001E72AD"/>
    <w:rsid w:val="001E7A48"/>
    <w:rsid w:val="001E7FFC"/>
    <w:rsid w:val="001F007A"/>
    <w:rsid w:val="001F0A34"/>
    <w:rsid w:val="001F1AD9"/>
    <w:rsid w:val="001F1E32"/>
    <w:rsid w:val="001F20BB"/>
    <w:rsid w:val="001F20F8"/>
    <w:rsid w:val="001F28C8"/>
    <w:rsid w:val="001F2A4A"/>
    <w:rsid w:val="001F2AE0"/>
    <w:rsid w:val="001F34CA"/>
    <w:rsid w:val="001F39A3"/>
    <w:rsid w:val="001F4197"/>
    <w:rsid w:val="001F420C"/>
    <w:rsid w:val="001F425C"/>
    <w:rsid w:val="001F4547"/>
    <w:rsid w:val="001F472D"/>
    <w:rsid w:val="001F4858"/>
    <w:rsid w:val="001F52BD"/>
    <w:rsid w:val="001F53D5"/>
    <w:rsid w:val="001F6455"/>
    <w:rsid w:val="001F670C"/>
    <w:rsid w:val="001F6860"/>
    <w:rsid w:val="001F6AA9"/>
    <w:rsid w:val="001F77F2"/>
    <w:rsid w:val="002002B1"/>
    <w:rsid w:val="00200C88"/>
    <w:rsid w:val="00200CB8"/>
    <w:rsid w:val="00200D65"/>
    <w:rsid w:val="002010EB"/>
    <w:rsid w:val="002015AA"/>
    <w:rsid w:val="0020198C"/>
    <w:rsid w:val="00201C27"/>
    <w:rsid w:val="00202381"/>
    <w:rsid w:val="0020320C"/>
    <w:rsid w:val="0020360C"/>
    <w:rsid w:val="0020394B"/>
    <w:rsid w:val="00203B0B"/>
    <w:rsid w:val="00203E11"/>
    <w:rsid w:val="0020429C"/>
    <w:rsid w:val="00204B86"/>
    <w:rsid w:val="00204DE4"/>
    <w:rsid w:val="00204F04"/>
    <w:rsid w:val="00204FA1"/>
    <w:rsid w:val="0020502B"/>
    <w:rsid w:val="002051C1"/>
    <w:rsid w:val="0020534C"/>
    <w:rsid w:val="002055E8"/>
    <w:rsid w:val="0020595A"/>
    <w:rsid w:val="00205FFE"/>
    <w:rsid w:val="002061C8"/>
    <w:rsid w:val="002063F1"/>
    <w:rsid w:val="002070DB"/>
    <w:rsid w:val="0020736E"/>
    <w:rsid w:val="002075AC"/>
    <w:rsid w:val="002077C9"/>
    <w:rsid w:val="00207D43"/>
    <w:rsid w:val="00210703"/>
    <w:rsid w:val="0021101F"/>
    <w:rsid w:val="00211392"/>
    <w:rsid w:val="002115CF"/>
    <w:rsid w:val="00211BA0"/>
    <w:rsid w:val="00212A24"/>
    <w:rsid w:val="002135C3"/>
    <w:rsid w:val="00213D06"/>
    <w:rsid w:val="0021409D"/>
    <w:rsid w:val="0021420E"/>
    <w:rsid w:val="00214395"/>
    <w:rsid w:val="00214727"/>
    <w:rsid w:val="00214D8F"/>
    <w:rsid w:val="00215B88"/>
    <w:rsid w:val="002162F4"/>
    <w:rsid w:val="00216F3D"/>
    <w:rsid w:val="0021785C"/>
    <w:rsid w:val="00217FB6"/>
    <w:rsid w:val="0022075B"/>
    <w:rsid w:val="00220CD6"/>
    <w:rsid w:val="00221018"/>
    <w:rsid w:val="00221672"/>
    <w:rsid w:val="00221C78"/>
    <w:rsid w:val="00223AC4"/>
    <w:rsid w:val="00223BC5"/>
    <w:rsid w:val="0022451C"/>
    <w:rsid w:val="00224AC4"/>
    <w:rsid w:val="00225242"/>
    <w:rsid w:val="002261BD"/>
    <w:rsid w:val="00226273"/>
    <w:rsid w:val="002266B7"/>
    <w:rsid w:val="00226DA6"/>
    <w:rsid w:val="00227237"/>
    <w:rsid w:val="00227245"/>
    <w:rsid w:val="00227346"/>
    <w:rsid w:val="00227A2E"/>
    <w:rsid w:val="00227DAA"/>
    <w:rsid w:val="00227E4A"/>
    <w:rsid w:val="00230BD5"/>
    <w:rsid w:val="00231972"/>
    <w:rsid w:val="00231E16"/>
    <w:rsid w:val="00232645"/>
    <w:rsid w:val="0023288F"/>
    <w:rsid w:val="00232A66"/>
    <w:rsid w:val="00232B7D"/>
    <w:rsid w:val="00232C19"/>
    <w:rsid w:val="002331CD"/>
    <w:rsid w:val="0023346C"/>
    <w:rsid w:val="00233709"/>
    <w:rsid w:val="00233819"/>
    <w:rsid w:val="00233897"/>
    <w:rsid w:val="002341F7"/>
    <w:rsid w:val="00234994"/>
    <w:rsid w:val="00234C52"/>
    <w:rsid w:val="00234C8C"/>
    <w:rsid w:val="0023525A"/>
    <w:rsid w:val="0023530B"/>
    <w:rsid w:val="002360D2"/>
    <w:rsid w:val="002365E8"/>
    <w:rsid w:val="00236643"/>
    <w:rsid w:val="0023683E"/>
    <w:rsid w:val="00236E2C"/>
    <w:rsid w:val="00237369"/>
    <w:rsid w:val="00237385"/>
    <w:rsid w:val="002373C5"/>
    <w:rsid w:val="0024034A"/>
    <w:rsid w:val="0024046A"/>
    <w:rsid w:val="00240C05"/>
    <w:rsid w:val="00240D1C"/>
    <w:rsid w:val="002419CF"/>
    <w:rsid w:val="00241C23"/>
    <w:rsid w:val="00241D5C"/>
    <w:rsid w:val="00241D63"/>
    <w:rsid w:val="00241DB2"/>
    <w:rsid w:val="00241DEA"/>
    <w:rsid w:val="0024248C"/>
    <w:rsid w:val="00242858"/>
    <w:rsid w:val="00242B33"/>
    <w:rsid w:val="00243148"/>
    <w:rsid w:val="00243562"/>
    <w:rsid w:val="00243790"/>
    <w:rsid w:val="002443DF"/>
    <w:rsid w:val="002444F6"/>
    <w:rsid w:val="00244979"/>
    <w:rsid w:val="00244B6E"/>
    <w:rsid w:val="00244DB2"/>
    <w:rsid w:val="002451C3"/>
    <w:rsid w:val="002452C4"/>
    <w:rsid w:val="00245E0E"/>
    <w:rsid w:val="00245F41"/>
    <w:rsid w:val="00246083"/>
    <w:rsid w:val="00246225"/>
    <w:rsid w:val="00246D8E"/>
    <w:rsid w:val="00246E97"/>
    <w:rsid w:val="00247014"/>
    <w:rsid w:val="00247276"/>
    <w:rsid w:val="00247487"/>
    <w:rsid w:val="0024759D"/>
    <w:rsid w:val="002475AD"/>
    <w:rsid w:val="00247D89"/>
    <w:rsid w:val="00247FF1"/>
    <w:rsid w:val="002511C8"/>
    <w:rsid w:val="00251AD6"/>
    <w:rsid w:val="00251BB9"/>
    <w:rsid w:val="00252797"/>
    <w:rsid w:val="00252BF5"/>
    <w:rsid w:val="0025318C"/>
    <w:rsid w:val="0025346E"/>
    <w:rsid w:val="002539B9"/>
    <w:rsid w:val="002542D0"/>
    <w:rsid w:val="002549D0"/>
    <w:rsid w:val="00254D09"/>
    <w:rsid w:val="00254E7B"/>
    <w:rsid w:val="00255018"/>
    <w:rsid w:val="0025584C"/>
    <w:rsid w:val="00255AE1"/>
    <w:rsid w:val="0025622F"/>
    <w:rsid w:val="002564BF"/>
    <w:rsid w:val="00256941"/>
    <w:rsid w:val="002571D3"/>
    <w:rsid w:val="0025723A"/>
    <w:rsid w:val="00257F23"/>
    <w:rsid w:val="00257F99"/>
    <w:rsid w:val="00257FA2"/>
    <w:rsid w:val="00260A6E"/>
    <w:rsid w:val="00260F24"/>
    <w:rsid w:val="00260F38"/>
    <w:rsid w:val="002613E7"/>
    <w:rsid w:val="00261B8C"/>
    <w:rsid w:val="00262A63"/>
    <w:rsid w:val="00262E9E"/>
    <w:rsid w:val="00263254"/>
    <w:rsid w:val="002633EB"/>
    <w:rsid w:val="0026360B"/>
    <w:rsid w:val="00263AD0"/>
    <w:rsid w:val="00263DEC"/>
    <w:rsid w:val="00263E36"/>
    <w:rsid w:val="00263FB1"/>
    <w:rsid w:val="00264414"/>
    <w:rsid w:val="002644DE"/>
    <w:rsid w:val="00264559"/>
    <w:rsid w:val="0026497F"/>
    <w:rsid w:val="002649D6"/>
    <w:rsid w:val="00264BCD"/>
    <w:rsid w:val="00264E71"/>
    <w:rsid w:val="00265CB2"/>
    <w:rsid w:val="00265F58"/>
    <w:rsid w:val="002661E8"/>
    <w:rsid w:val="002665A2"/>
    <w:rsid w:val="002666B4"/>
    <w:rsid w:val="00266AF7"/>
    <w:rsid w:val="00267FD5"/>
    <w:rsid w:val="00270389"/>
    <w:rsid w:val="00270BC8"/>
    <w:rsid w:val="00271109"/>
    <w:rsid w:val="0027157A"/>
    <w:rsid w:val="00271E92"/>
    <w:rsid w:val="0027240E"/>
    <w:rsid w:val="0027397A"/>
    <w:rsid w:val="002739D3"/>
    <w:rsid w:val="00273F63"/>
    <w:rsid w:val="002753F4"/>
    <w:rsid w:val="002762AD"/>
    <w:rsid w:val="00276369"/>
    <w:rsid w:val="002768D4"/>
    <w:rsid w:val="00276D10"/>
    <w:rsid w:val="00276FE7"/>
    <w:rsid w:val="0027702E"/>
    <w:rsid w:val="00277064"/>
    <w:rsid w:val="0027773D"/>
    <w:rsid w:val="002804E9"/>
    <w:rsid w:val="00280651"/>
    <w:rsid w:val="002810E8"/>
    <w:rsid w:val="00281905"/>
    <w:rsid w:val="0028193F"/>
    <w:rsid w:val="00281FD1"/>
    <w:rsid w:val="002826AC"/>
    <w:rsid w:val="00282B9C"/>
    <w:rsid w:val="00283297"/>
    <w:rsid w:val="0028349E"/>
    <w:rsid w:val="00283F1E"/>
    <w:rsid w:val="002841CD"/>
    <w:rsid w:val="00284473"/>
    <w:rsid w:val="00285326"/>
    <w:rsid w:val="00285784"/>
    <w:rsid w:val="00285D42"/>
    <w:rsid w:val="00285EAD"/>
    <w:rsid w:val="00286133"/>
    <w:rsid w:val="0028661F"/>
    <w:rsid w:val="00286C64"/>
    <w:rsid w:val="0028753C"/>
    <w:rsid w:val="0029003F"/>
    <w:rsid w:val="0029040A"/>
    <w:rsid w:val="002905C1"/>
    <w:rsid w:val="00290829"/>
    <w:rsid w:val="0029083E"/>
    <w:rsid w:val="00290E04"/>
    <w:rsid w:val="00290FEE"/>
    <w:rsid w:val="0029149E"/>
    <w:rsid w:val="00291511"/>
    <w:rsid w:val="00291608"/>
    <w:rsid w:val="002916DD"/>
    <w:rsid w:val="00291884"/>
    <w:rsid w:val="00291926"/>
    <w:rsid w:val="00291E38"/>
    <w:rsid w:val="00292140"/>
    <w:rsid w:val="00292417"/>
    <w:rsid w:val="00292781"/>
    <w:rsid w:val="00292CB7"/>
    <w:rsid w:val="0029301D"/>
    <w:rsid w:val="0029318C"/>
    <w:rsid w:val="00293A2B"/>
    <w:rsid w:val="00293EC7"/>
    <w:rsid w:val="002942A5"/>
    <w:rsid w:val="002947AD"/>
    <w:rsid w:val="00294ABF"/>
    <w:rsid w:val="002950A1"/>
    <w:rsid w:val="00295211"/>
    <w:rsid w:val="00295857"/>
    <w:rsid w:val="00295B04"/>
    <w:rsid w:val="00295BC1"/>
    <w:rsid w:val="002967F9"/>
    <w:rsid w:val="00296C18"/>
    <w:rsid w:val="00296DCC"/>
    <w:rsid w:val="00297015"/>
    <w:rsid w:val="00297728"/>
    <w:rsid w:val="00297D28"/>
    <w:rsid w:val="00297D49"/>
    <w:rsid w:val="00297ECF"/>
    <w:rsid w:val="002A022C"/>
    <w:rsid w:val="002A20E6"/>
    <w:rsid w:val="002A2EE8"/>
    <w:rsid w:val="002A2F65"/>
    <w:rsid w:val="002A31B4"/>
    <w:rsid w:val="002A383A"/>
    <w:rsid w:val="002A43D6"/>
    <w:rsid w:val="002A47A0"/>
    <w:rsid w:val="002A4898"/>
    <w:rsid w:val="002A4A1A"/>
    <w:rsid w:val="002A4E8F"/>
    <w:rsid w:val="002A5621"/>
    <w:rsid w:val="002A5DE4"/>
    <w:rsid w:val="002A5FA8"/>
    <w:rsid w:val="002A6109"/>
    <w:rsid w:val="002A6223"/>
    <w:rsid w:val="002A7162"/>
    <w:rsid w:val="002A7A23"/>
    <w:rsid w:val="002A7F0D"/>
    <w:rsid w:val="002B0440"/>
    <w:rsid w:val="002B0A76"/>
    <w:rsid w:val="002B0F04"/>
    <w:rsid w:val="002B12C9"/>
    <w:rsid w:val="002B1692"/>
    <w:rsid w:val="002B1CF0"/>
    <w:rsid w:val="002B1D7C"/>
    <w:rsid w:val="002B2057"/>
    <w:rsid w:val="002B26D2"/>
    <w:rsid w:val="002B27B1"/>
    <w:rsid w:val="002B2801"/>
    <w:rsid w:val="002B374B"/>
    <w:rsid w:val="002B37FC"/>
    <w:rsid w:val="002B3E83"/>
    <w:rsid w:val="002B44E4"/>
    <w:rsid w:val="002B4A3E"/>
    <w:rsid w:val="002B5458"/>
    <w:rsid w:val="002B5857"/>
    <w:rsid w:val="002B5CA1"/>
    <w:rsid w:val="002B5F19"/>
    <w:rsid w:val="002B5F58"/>
    <w:rsid w:val="002B636B"/>
    <w:rsid w:val="002B65A2"/>
    <w:rsid w:val="002B69E2"/>
    <w:rsid w:val="002B6C72"/>
    <w:rsid w:val="002B750E"/>
    <w:rsid w:val="002B760E"/>
    <w:rsid w:val="002B77F8"/>
    <w:rsid w:val="002B7C78"/>
    <w:rsid w:val="002C04AD"/>
    <w:rsid w:val="002C06E0"/>
    <w:rsid w:val="002C093F"/>
    <w:rsid w:val="002C1CEE"/>
    <w:rsid w:val="002C1DE3"/>
    <w:rsid w:val="002C1E25"/>
    <w:rsid w:val="002C1F80"/>
    <w:rsid w:val="002C200A"/>
    <w:rsid w:val="002C2C04"/>
    <w:rsid w:val="002C3454"/>
    <w:rsid w:val="002C39B2"/>
    <w:rsid w:val="002C4404"/>
    <w:rsid w:val="002C4C2B"/>
    <w:rsid w:val="002C5473"/>
    <w:rsid w:val="002C5970"/>
    <w:rsid w:val="002C59F7"/>
    <w:rsid w:val="002C59FD"/>
    <w:rsid w:val="002C5A08"/>
    <w:rsid w:val="002C5E7A"/>
    <w:rsid w:val="002C651E"/>
    <w:rsid w:val="002C65BC"/>
    <w:rsid w:val="002C6912"/>
    <w:rsid w:val="002C6948"/>
    <w:rsid w:val="002C69EB"/>
    <w:rsid w:val="002C6A96"/>
    <w:rsid w:val="002C6B6A"/>
    <w:rsid w:val="002C7098"/>
    <w:rsid w:val="002C7586"/>
    <w:rsid w:val="002D00E4"/>
    <w:rsid w:val="002D01FB"/>
    <w:rsid w:val="002D0421"/>
    <w:rsid w:val="002D051C"/>
    <w:rsid w:val="002D0943"/>
    <w:rsid w:val="002D14F8"/>
    <w:rsid w:val="002D199C"/>
    <w:rsid w:val="002D2255"/>
    <w:rsid w:val="002D2647"/>
    <w:rsid w:val="002D27D1"/>
    <w:rsid w:val="002D2ABF"/>
    <w:rsid w:val="002D2E0C"/>
    <w:rsid w:val="002D2FD3"/>
    <w:rsid w:val="002D33E6"/>
    <w:rsid w:val="002D361D"/>
    <w:rsid w:val="002D3A36"/>
    <w:rsid w:val="002D497C"/>
    <w:rsid w:val="002D4B70"/>
    <w:rsid w:val="002D4BC1"/>
    <w:rsid w:val="002D66D8"/>
    <w:rsid w:val="002D7407"/>
    <w:rsid w:val="002D7B15"/>
    <w:rsid w:val="002D7E38"/>
    <w:rsid w:val="002E03D3"/>
    <w:rsid w:val="002E04CF"/>
    <w:rsid w:val="002E0D2E"/>
    <w:rsid w:val="002E10CD"/>
    <w:rsid w:val="002E24E0"/>
    <w:rsid w:val="002E2823"/>
    <w:rsid w:val="002E2E97"/>
    <w:rsid w:val="002E345E"/>
    <w:rsid w:val="002E4123"/>
    <w:rsid w:val="002E4385"/>
    <w:rsid w:val="002E46FF"/>
    <w:rsid w:val="002E47A2"/>
    <w:rsid w:val="002E530A"/>
    <w:rsid w:val="002E5AB2"/>
    <w:rsid w:val="002E5DB9"/>
    <w:rsid w:val="002E60BB"/>
    <w:rsid w:val="002E6226"/>
    <w:rsid w:val="002E6233"/>
    <w:rsid w:val="002E6490"/>
    <w:rsid w:val="002E6DB5"/>
    <w:rsid w:val="002E6E27"/>
    <w:rsid w:val="002E704D"/>
    <w:rsid w:val="002E740B"/>
    <w:rsid w:val="002E7603"/>
    <w:rsid w:val="002E7852"/>
    <w:rsid w:val="002E7B60"/>
    <w:rsid w:val="002F0148"/>
    <w:rsid w:val="002F064F"/>
    <w:rsid w:val="002F08E5"/>
    <w:rsid w:val="002F1390"/>
    <w:rsid w:val="002F142B"/>
    <w:rsid w:val="002F1731"/>
    <w:rsid w:val="002F17D9"/>
    <w:rsid w:val="002F1D38"/>
    <w:rsid w:val="002F260E"/>
    <w:rsid w:val="002F2DB9"/>
    <w:rsid w:val="002F33B7"/>
    <w:rsid w:val="002F3478"/>
    <w:rsid w:val="002F3754"/>
    <w:rsid w:val="002F3AC1"/>
    <w:rsid w:val="002F3B7F"/>
    <w:rsid w:val="002F3EE0"/>
    <w:rsid w:val="002F4B0E"/>
    <w:rsid w:val="002F4B37"/>
    <w:rsid w:val="002F4CAD"/>
    <w:rsid w:val="002F5642"/>
    <w:rsid w:val="002F58CB"/>
    <w:rsid w:val="002F5F12"/>
    <w:rsid w:val="002F63BA"/>
    <w:rsid w:val="002F64DA"/>
    <w:rsid w:val="002F655F"/>
    <w:rsid w:val="002F6AA5"/>
    <w:rsid w:val="002F6E67"/>
    <w:rsid w:val="002F7D72"/>
    <w:rsid w:val="002F7DB0"/>
    <w:rsid w:val="002F7E93"/>
    <w:rsid w:val="003006ED"/>
    <w:rsid w:val="003012F7"/>
    <w:rsid w:val="00301B2E"/>
    <w:rsid w:val="00301FD1"/>
    <w:rsid w:val="00302A7E"/>
    <w:rsid w:val="0030359C"/>
    <w:rsid w:val="00303A54"/>
    <w:rsid w:val="003041D9"/>
    <w:rsid w:val="00304653"/>
    <w:rsid w:val="00305999"/>
    <w:rsid w:val="00305A21"/>
    <w:rsid w:val="0030619D"/>
    <w:rsid w:val="003064F4"/>
    <w:rsid w:val="00306598"/>
    <w:rsid w:val="00306E6B"/>
    <w:rsid w:val="00307623"/>
    <w:rsid w:val="00307F8F"/>
    <w:rsid w:val="003107EE"/>
    <w:rsid w:val="00310C2C"/>
    <w:rsid w:val="00310D9C"/>
    <w:rsid w:val="00310E6E"/>
    <w:rsid w:val="00310EA2"/>
    <w:rsid w:val="0031175C"/>
    <w:rsid w:val="003117A0"/>
    <w:rsid w:val="00311A1F"/>
    <w:rsid w:val="00311A52"/>
    <w:rsid w:val="003122FD"/>
    <w:rsid w:val="00312389"/>
    <w:rsid w:val="003128ED"/>
    <w:rsid w:val="0031349E"/>
    <w:rsid w:val="00313682"/>
    <w:rsid w:val="00313872"/>
    <w:rsid w:val="003138AD"/>
    <w:rsid w:val="00314121"/>
    <w:rsid w:val="0031418D"/>
    <w:rsid w:val="003147F5"/>
    <w:rsid w:val="003149DA"/>
    <w:rsid w:val="00314E14"/>
    <w:rsid w:val="00315253"/>
    <w:rsid w:val="003155BB"/>
    <w:rsid w:val="003175D5"/>
    <w:rsid w:val="003179A2"/>
    <w:rsid w:val="00317C3F"/>
    <w:rsid w:val="00317DEA"/>
    <w:rsid w:val="00317E99"/>
    <w:rsid w:val="003217F8"/>
    <w:rsid w:val="00321E0D"/>
    <w:rsid w:val="00322282"/>
    <w:rsid w:val="00322BAE"/>
    <w:rsid w:val="003230A4"/>
    <w:rsid w:val="0032383F"/>
    <w:rsid w:val="00323B84"/>
    <w:rsid w:val="00323F0D"/>
    <w:rsid w:val="003240FF"/>
    <w:rsid w:val="00324AA8"/>
    <w:rsid w:val="00324FE5"/>
    <w:rsid w:val="0032516C"/>
    <w:rsid w:val="003254B6"/>
    <w:rsid w:val="00325C94"/>
    <w:rsid w:val="00325D18"/>
    <w:rsid w:val="00326118"/>
    <w:rsid w:val="0032656C"/>
    <w:rsid w:val="0032662A"/>
    <w:rsid w:val="00326F83"/>
    <w:rsid w:val="003275C8"/>
    <w:rsid w:val="00327861"/>
    <w:rsid w:val="00327D40"/>
    <w:rsid w:val="00327F0A"/>
    <w:rsid w:val="00327FF5"/>
    <w:rsid w:val="0033074A"/>
    <w:rsid w:val="00330945"/>
    <w:rsid w:val="00330CAE"/>
    <w:rsid w:val="00330E0D"/>
    <w:rsid w:val="003312E1"/>
    <w:rsid w:val="00331427"/>
    <w:rsid w:val="0033173F"/>
    <w:rsid w:val="003317D3"/>
    <w:rsid w:val="00331EE5"/>
    <w:rsid w:val="00331F4F"/>
    <w:rsid w:val="003322E2"/>
    <w:rsid w:val="003329FF"/>
    <w:rsid w:val="0033354F"/>
    <w:rsid w:val="0033389C"/>
    <w:rsid w:val="0033418B"/>
    <w:rsid w:val="00334C43"/>
    <w:rsid w:val="00334D65"/>
    <w:rsid w:val="00334DF3"/>
    <w:rsid w:val="0033537C"/>
    <w:rsid w:val="00335404"/>
    <w:rsid w:val="00335E3D"/>
    <w:rsid w:val="00335E7D"/>
    <w:rsid w:val="0033631D"/>
    <w:rsid w:val="00336474"/>
    <w:rsid w:val="003365A8"/>
    <w:rsid w:val="0033692B"/>
    <w:rsid w:val="00336BD0"/>
    <w:rsid w:val="003371E0"/>
    <w:rsid w:val="0033751B"/>
    <w:rsid w:val="0033766B"/>
    <w:rsid w:val="00337DD9"/>
    <w:rsid w:val="00337E6C"/>
    <w:rsid w:val="003400EC"/>
    <w:rsid w:val="003402AE"/>
    <w:rsid w:val="00340329"/>
    <w:rsid w:val="00340E2A"/>
    <w:rsid w:val="00341C7C"/>
    <w:rsid w:val="00341CE9"/>
    <w:rsid w:val="003433B5"/>
    <w:rsid w:val="0034340C"/>
    <w:rsid w:val="00343727"/>
    <w:rsid w:val="00343BDE"/>
    <w:rsid w:val="00343DCF"/>
    <w:rsid w:val="00344903"/>
    <w:rsid w:val="0034550F"/>
    <w:rsid w:val="003455C8"/>
    <w:rsid w:val="003458A3"/>
    <w:rsid w:val="0034596F"/>
    <w:rsid w:val="00345BF9"/>
    <w:rsid w:val="00345D6B"/>
    <w:rsid w:val="00346A41"/>
    <w:rsid w:val="003475EC"/>
    <w:rsid w:val="00347982"/>
    <w:rsid w:val="00347D25"/>
    <w:rsid w:val="00350380"/>
    <w:rsid w:val="003515B5"/>
    <w:rsid w:val="0035172D"/>
    <w:rsid w:val="0035189B"/>
    <w:rsid w:val="00351DC5"/>
    <w:rsid w:val="0035214F"/>
    <w:rsid w:val="00352201"/>
    <w:rsid w:val="0035260A"/>
    <w:rsid w:val="00352977"/>
    <w:rsid w:val="003529F7"/>
    <w:rsid w:val="00352C47"/>
    <w:rsid w:val="00352DB1"/>
    <w:rsid w:val="00352E63"/>
    <w:rsid w:val="00353ECB"/>
    <w:rsid w:val="003540FE"/>
    <w:rsid w:val="00354574"/>
    <w:rsid w:val="00354597"/>
    <w:rsid w:val="00354979"/>
    <w:rsid w:val="00354B37"/>
    <w:rsid w:val="00354B64"/>
    <w:rsid w:val="00354BC3"/>
    <w:rsid w:val="0035556D"/>
    <w:rsid w:val="00355621"/>
    <w:rsid w:val="00355683"/>
    <w:rsid w:val="00355B8B"/>
    <w:rsid w:val="00355F67"/>
    <w:rsid w:val="003569E9"/>
    <w:rsid w:val="00356C7F"/>
    <w:rsid w:val="00356CA1"/>
    <w:rsid w:val="003570B9"/>
    <w:rsid w:val="00357476"/>
    <w:rsid w:val="00357EF1"/>
    <w:rsid w:val="00360113"/>
    <w:rsid w:val="003601D3"/>
    <w:rsid w:val="00360A16"/>
    <w:rsid w:val="0036128D"/>
    <w:rsid w:val="0036181D"/>
    <w:rsid w:val="003619E9"/>
    <w:rsid w:val="00362056"/>
    <w:rsid w:val="003626D7"/>
    <w:rsid w:val="00362C31"/>
    <w:rsid w:val="00363145"/>
    <w:rsid w:val="00363176"/>
    <w:rsid w:val="003636F2"/>
    <w:rsid w:val="00363911"/>
    <w:rsid w:val="00363988"/>
    <w:rsid w:val="00363F35"/>
    <w:rsid w:val="00364008"/>
    <w:rsid w:val="00364500"/>
    <w:rsid w:val="0036462D"/>
    <w:rsid w:val="00364752"/>
    <w:rsid w:val="00364BF2"/>
    <w:rsid w:val="00364ECD"/>
    <w:rsid w:val="00365463"/>
    <w:rsid w:val="00365BFF"/>
    <w:rsid w:val="00366EA7"/>
    <w:rsid w:val="0036796A"/>
    <w:rsid w:val="00367B47"/>
    <w:rsid w:val="00370055"/>
    <w:rsid w:val="003703B8"/>
    <w:rsid w:val="00370E3F"/>
    <w:rsid w:val="00372039"/>
    <w:rsid w:val="00372536"/>
    <w:rsid w:val="0037267C"/>
    <w:rsid w:val="003726A3"/>
    <w:rsid w:val="003728BA"/>
    <w:rsid w:val="003729A8"/>
    <w:rsid w:val="00372C8B"/>
    <w:rsid w:val="00372CFB"/>
    <w:rsid w:val="00372EC0"/>
    <w:rsid w:val="00372EE6"/>
    <w:rsid w:val="00372F57"/>
    <w:rsid w:val="003733D9"/>
    <w:rsid w:val="00373719"/>
    <w:rsid w:val="00373B65"/>
    <w:rsid w:val="00373DA0"/>
    <w:rsid w:val="00373E1B"/>
    <w:rsid w:val="00374717"/>
    <w:rsid w:val="0037588C"/>
    <w:rsid w:val="00375CBC"/>
    <w:rsid w:val="00375DD3"/>
    <w:rsid w:val="00376478"/>
    <w:rsid w:val="003772CD"/>
    <w:rsid w:val="0038019F"/>
    <w:rsid w:val="00381992"/>
    <w:rsid w:val="00381FF1"/>
    <w:rsid w:val="00382180"/>
    <w:rsid w:val="00382317"/>
    <w:rsid w:val="00382882"/>
    <w:rsid w:val="003831D6"/>
    <w:rsid w:val="003832D4"/>
    <w:rsid w:val="00383DFB"/>
    <w:rsid w:val="003840DA"/>
    <w:rsid w:val="00384139"/>
    <w:rsid w:val="003841E2"/>
    <w:rsid w:val="003843B9"/>
    <w:rsid w:val="003846C5"/>
    <w:rsid w:val="00385377"/>
    <w:rsid w:val="00385452"/>
    <w:rsid w:val="0038564B"/>
    <w:rsid w:val="00385A7D"/>
    <w:rsid w:val="00386C5B"/>
    <w:rsid w:val="00386EBF"/>
    <w:rsid w:val="00386F7C"/>
    <w:rsid w:val="00387C33"/>
    <w:rsid w:val="00387CF6"/>
    <w:rsid w:val="00390069"/>
    <w:rsid w:val="0039038F"/>
    <w:rsid w:val="00390660"/>
    <w:rsid w:val="003910D8"/>
    <w:rsid w:val="0039116F"/>
    <w:rsid w:val="003915E7"/>
    <w:rsid w:val="00391753"/>
    <w:rsid w:val="0039184C"/>
    <w:rsid w:val="00391CE9"/>
    <w:rsid w:val="003920B4"/>
    <w:rsid w:val="003922B3"/>
    <w:rsid w:val="00392BB4"/>
    <w:rsid w:val="00393A7A"/>
    <w:rsid w:val="00393B5B"/>
    <w:rsid w:val="00393BB1"/>
    <w:rsid w:val="00393D68"/>
    <w:rsid w:val="00393ED7"/>
    <w:rsid w:val="00394343"/>
    <w:rsid w:val="00394BA1"/>
    <w:rsid w:val="00394E06"/>
    <w:rsid w:val="00394F69"/>
    <w:rsid w:val="0039536B"/>
    <w:rsid w:val="003954BE"/>
    <w:rsid w:val="003954DE"/>
    <w:rsid w:val="00395BE6"/>
    <w:rsid w:val="00396805"/>
    <w:rsid w:val="00396BF7"/>
    <w:rsid w:val="00396D4F"/>
    <w:rsid w:val="00397339"/>
    <w:rsid w:val="003A0105"/>
    <w:rsid w:val="003A012F"/>
    <w:rsid w:val="003A03D7"/>
    <w:rsid w:val="003A047B"/>
    <w:rsid w:val="003A0EC3"/>
    <w:rsid w:val="003A0EE5"/>
    <w:rsid w:val="003A1380"/>
    <w:rsid w:val="003A1466"/>
    <w:rsid w:val="003A17BA"/>
    <w:rsid w:val="003A185A"/>
    <w:rsid w:val="003A19D6"/>
    <w:rsid w:val="003A27A0"/>
    <w:rsid w:val="003A29A3"/>
    <w:rsid w:val="003A29E0"/>
    <w:rsid w:val="003A2BE7"/>
    <w:rsid w:val="003A397E"/>
    <w:rsid w:val="003A3A1E"/>
    <w:rsid w:val="003A4AB1"/>
    <w:rsid w:val="003A4DA6"/>
    <w:rsid w:val="003A591A"/>
    <w:rsid w:val="003A5CE4"/>
    <w:rsid w:val="003A5D59"/>
    <w:rsid w:val="003A62BC"/>
    <w:rsid w:val="003A6CBB"/>
    <w:rsid w:val="003A7DBD"/>
    <w:rsid w:val="003A7EFA"/>
    <w:rsid w:val="003B0346"/>
    <w:rsid w:val="003B0F4C"/>
    <w:rsid w:val="003B151E"/>
    <w:rsid w:val="003B1529"/>
    <w:rsid w:val="003B1966"/>
    <w:rsid w:val="003B1B07"/>
    <w:rsid w:val="003B2753"/>
    <w:rsid w:val="003B342C"/>
    <w:rsid w:val="003B444A"/>
    <w:rsid w:val="003B447C"/>
    <w:rsid w:val="003B4EAD"/>
    <w:rsid w:val="003B4FC4"/>
    <w:rsid w:val="003B50BA"/>
    <w:rsid w:val="003B515F"/>
    <w:rsid w:val="003B5378"/>
    <w:rsid w:val="003B5753"/>
    <w:rsid w:val="003B5E96"/>
    <w:rsid w:val="003B609C"/>
    <w:rsid w:val="003B61B3"/>
    <w:rsid w:val="003B65CC"/>
    <w:rsid w:val="003B6773"/>
    <w:rsid w:val="003B7FF1"/>
    <w:rsid w:val="003C077F"/>
    <w:rsid w:val="003C0D98"/>
    <w:rsid w:val="003C1380"/>
    <w:rsid w:val="003C18B1"/>
    <w:rsid w:val="003C1C1D"/>
    <w:rsid w:val="003C227B"/>
    <w:rsid w:val="003C2632"/>
    <w:rsid w:val="003C380B"/>
    <w:rsid w:val="003C384D"/>
    <w:rsid w:val="003C3A47"/>
    <w:rsid w:val="003C3D25"/>
    <w:rsid w:val="003C4336"/>
    <w:rsid w:val="003C4374"/>
    <w:rsid w:val="003C4391"/>
    <w:rsid w:val="003C61E3"/>
    <w:rsid w:val="003C677C"/>
    <w:rsid w:val="003C6ECB"/>
    <w:rsid w:val="003C6FA2"/>
    <w:rsid w:val="003C7636"/>
    <w:rsid w:val="003C7787"/>
    <w:rsid w:val="003C78D8"/>
    <w:rsid w:val="003C7B92"/>
    <w:rsid w:val="003C7DB5"/>
    <w:rsid w:val="003C7E26"/>
    <w:rsid w:val="003D0BD0"/>
    <w:rsid w:val="003D0E58"/>
    <w:rsid w:val="003D0FBA"/>
    <w:rsid w:val="003D1357"/>
    <w:rsid w:val="003D1632"/>
    <w:rsid w:val="003D1C8C"/>
    <w:rsid w:val="003D1F12"/>
    <w:rsid w:val="003D2116"/>
    <w:rsid w:val="003D2944"/>
    <w:rsid w:val="003D2A5C"/>
    <w:rsid w:val="003D356D"/>
    <w:rsid w:val="003D401D"/>
    <w:rsid w:val="003D4088"/>
    <w:rsid w:val="003D51A9"/>
    <w:rsid w:val="003D52DE"/>
    <w:rsid w:val="003D5793"/>
    <w:rsid w:val="003D62E0"/>
    <w:rsid w:val="003D6326"/>
    <w:rsid w:val="003D68A7"/>
    <w:rsid w:val="003D6973"/>
    <w:rsid w:val="003D708C"/>
    <w:rsid w:val="003D724F"/>
    <w:rsid w:val="003D74A0"/>
    <w:rsid w:val="003D766B"/>
    <w:rsid w:val="003E02A8"/>
    <w:rsid w:val="003E09CF"/>
    <w:rsid w:val="003E1555"/>
    <w:rsid w:val="003E171E"/>
    <w:rsid w:val="003E1811"/>
    <w:rsid w:val="003E1DA6"/>
    <w:rsid w:val="003E1DAB"/>
    <w:rsid w:val="003E2598"/>
    <w:rsid w:val="003E2E55"/>
    <w:rsid w:val="003E2E8D"/>
    <w:rsid w:val="003E2FD4"/>
    <w:rsid w:val="003E2FE6"/>
    <w:rsid w:val="003E31BB"/>
    <w:rsid w:val="003E3B63"/>
    <w:rsid w:val="003E3FA4"/>
    <w:rsid w:val="003E4015"/>
    <w:rsid w:val="003E416C"/>
    <w:rsid w:val="003E434D"/>
    <w:rsid w:val="003E48A2"/>
    <w:rsid w:val="003E527B"/>
    <w:rsid w:val="003E573E"/>
    <w:rsid w:val="003E583C"/>
    <w:rsid w:val="003E5CE0"/>
    <w:rsid w:val="003E5EBD"/>
    <w:rsid w:val="003E60AD"/>
    <w:rsid w:val="003E6533"/>
    <w:rsid w:val="003E69F1"/>
    <w:rsid w:val="003E7597"/>
    <w:rsid w:val="003E7B50"/>
    <w:rsid w:val="003F0784"/>
    <w:rsid w:val="003F0C3E"/>
    <w:rsid w:val="003F1365"/>
    <w:rsid w:val="003F16B3"/>
    <w:rsid w:val="003F1910"/>
    <w:rsid w:val="003F1BDD"/>
    <w:rsid w:val="003F1DCC"/>
    <w:rsid w:val="003F2441"/>
    <w:rsid w:val="003F2ACB"/>
    <w:rsid w:val="003F300D"/>
    <w:rsid w:val="003F3229"/>
    <w:rsid w:val="003F3620"/>
    <w:rsid w:val="003F3646"/>
    <w:rsid w:val="003F37BA"/>
    <w:rsid w:val="003F3C8E"/>
    <w:rsid w:val="003F3F83"/>
    <w:rsid w:val="003F407E"/>
    <w:rsid w:val="003F454A"/>
    <w:rsid w:val="003F467C"/>
    <w:rsid w:val="003F4826"/>
    <w:rsid w:val="003F4AAE"/>
    <w:rsid w:val="003F4D4C"/>
    <w:rsid w:val="003F517E"/>
    <w:rsid w:val="003F5271"/>
    <w:rsid w:val="003F599A"/>
    <w:rsid w:val="003F59EC"/>
    <w:rsid w:val="003F6173"/>
    <w:rsid w:val="003F61CB"/>
    <w:rsid w:val="003F6AF3"/>
    <w:rsid w:val="003F6DCA"/>
    <w:rsid w:val="003F6E4D"/>
    <w:rsid w:val="003F729D"/>
    <w:rsid w:val="003F7B4E"/>
    <w:rsid w:val="003F7D38"/>
    <w:rsid w:val="00400052"/>
    <w:rsid w:val="00400067"/>
    <w:rsid w:val="004006B0"/>
    <w:rsid w:val="0040085F"/>
    <w:rsid w:val="0040206B"/>
    <w:rsid w:val="004024A5"/>
    <w:rsid w:val="00402A62"/>
    <w:rsid w:val="00402A79"/>
    <w:rsid w:val="00402D83"/>
    <w:rsid w:val="00402D9D"/>
    <w:rsid w:val="00403188"/>
    <w:rsid w:val="00403E5A"/>
    <w:rsid w:val="00403EAD"/>
    <w:rsid w:val="0040400A"/>
    <w:rsid w:val="00404156"/>
    <w:rsid w:val="004044EA"/>
    <w:rsid w:val="0040488D"/>
    <w:rsid w:val="00404DBC"/>
    <w:rsid w:val="004056BC"/>
    <w:rsid w:val="004061B9"/>
    <w:rsid w:val="00406425"/>
    <w:rsid w:val="0040688E"/>
    <w:rsid w:val="00406C31"/>
    <w:rsid w:val="00406CD0"/>
    <w:rsid w:val="00406D55"/>
    <w:rsid w:val="00407184"/>
    <w:rsid w:val="00407545"/>
    <w:rsid w:val="0040769F"/>
    <w:rsid w:val="004076B4"/>
    <w:rsid w:val="00407878"/>
    <w:rsid w:val="00410315"/>
    <w:rsid w:val="00411062"/>
    <w:rsid w:val="0041160A"/>
    <w:rsid w:val="0041189D"/>
    <w:rsid w:val="0041208A"/>
    <w:rsid w:val="004126A8"/>
    <w:rsid w:val="004126E5"/>
    <w:rsid w:val="004127D1"/>
    <w:rsid w:val="00412BAF"/>
    <w:rsid w:val="00413D20"/>
    <w:rsid w:val="0041499F"/>
    <w:rsid w:val="00414BDC"/>
    <w:rsid w:val="00414BEF"/>
    <w:rsid w:val="00415307"/>
    <w:rsid w:val="004153E9"/>
    <w:rsid w:val="00415DFC"/>
    <w:rsid w:val="00416F94"/>
    <w:rsid w:val="004174B7"/>
    <w:rsid w:val="0041777E"/>
    <w:rsid w:val="004209B4"/>
    <w:rsid w:val="004209E0"/>
    <w:rsid w:val="00420BA9"/>
    <w:rsid w:val="00420E3A"/>
    <w:rsid w:val="00420ECA"/>
    <w:rsid w:val="00421160"/>
    <w:rsid w:val="0042131F"/>
    <w:rsid w:val="0042143D"/>
    <w:rsid w:val="00421640"/>
    <w:rsid w:val="00421DA2"/>
    <w:rsid w:val="004221BA"/>
    <w:rsid w:val="00422412"/>
    <w:rsid w:val="00422750"/>
    <w:rsid w:val="004227B9"/>
    <w:rsid w:val="00422869"/>
    <w:rsid w:val="00422D08"/>
    <w:rsid w:val="0042300C"/>
    <w:rsid w:val="0042346C"/>
    <w:rsid w:val="004236FF"/>
    <w:rsid w:val="004238BD"/>
    <w:rsid w:val="004239FE"/>
    <w:rsid w:val="00423B83"/>
    <w:rsid w:val="00423F8C"/>
    <w:rsid w:val="00424051"/>
    <w:rsid w:val="00424A2A"/>
    <w:rsid w:val="00424C10"/>
    <w:rsid w:val="00424F49"/>
    <w:rsid w:val="00425955"/>
    <w:rsid w:val="00426879"/>
    <w:rsid w:val="004269DA"/>
    <w:rsid w:val="0043033F"/>
    <w:rsid w:val="00430D2C"/>
    <w:rsid w:val="00430E4D"/>
    <w:rsid w:val="00431013"/>
    <w:rsid w:val="00431786"/>
    <w:rsid w:val="004319AD"/>
    <w:rsid w:val="0043215E"/>
    <w:rsid w:val="004326A0"/>
    <w:rsid w:val="004328ED"/>
    <w:rsid w:val="00432F9B"/>
    <w:rsid w:val="004340ED"/>
    <w:rsid w:val="004342EB"/>
    <w:rsid w:val="0043437E"/>
    <w:rsid w:val="004349FD"/>
    <w:rsid w:val="00435298"/>
    <w:rsid w:val="00435B54"/>
    <w:rsid w:val="00436581"/>
    <w:rsid w:val="004368E3"/>
    <w:rsid w:val="0043754F"/>
    <w:rsid w:val="00440594"/>
    <w:rsid w:val="004410F4"/>
    <w:rsid w:val="004414E7"/>
    <w:rsid w:val="00442299"/>
    <w:rsid w:val="004424F7"/>
    <w:rsid w:val="0044280E"/>
    <w:rsid w:val="00442A18"/>
    <w:rsid w:val="00442C59"/>
    <w:rsid w:val="00443154"/>
    <w:rsid w:val="00443281"/>
    <w:rsid w:val="004435C6"/>
    <w:rsid w:val="0044361A"/>
    <w:rsid w:val="004437F5"/>
    <w:rsid w:val="00443980"/>
    <w:rsid w:val="00444228"/>
    <w:rsid w:val="00444C94"/>
    <w:rsid w:val="0044502D"/>
    <w:rsid w:val="00445255"/>
    <w:rsid w:val="00445383"/>
    <w:rsid w:val="004453DB"/>
    <w:rsid w:val="00445AC3"/>
    <w:rsid w:val="00445EB7"/>
    <w:rsid w:val="00446682"/>
    <w:rsid w:val="004469BD"/>
    <w:rsid w:val="00446BC5"/>
    <w:rsid w:val="00446D25"/>
    <w:rsid w:val="00446FFB"/>
    <w:rsid w:val="004470C3"/>
    <w:rsid w:val="0044782E"/>
    <w:rsid w:val="004501A9"/>
    <w:rsid w:val="004509DC"/>
    <w:rsid w:val="00451023"/>
    <w:rsid w:val="004519C7"/>
    <w:rsid w:val="00452882"/>
    <w:rsid w:val="00453328"/>
    <w:rsid w:val="004551DE"/>
    <w:rsid w:val="0045535C"/>
    <w:rsid w:val="0045647E"/>
    <w:rsid w:val="00456ADE"/>
    <w:rsid w:val="00456F67"/>
    <w:rsid w:val="004573CF"/>
    <w:rsid w:val="00457414"/>
    <w:rsid w:val="004574C2"/>
    <w:rsid w:val="004577ED"/>
    <w:rsid w:val="00457B70"/>
    <w:rsid w:val="00457DB7"/>
    <w:rsid w:val="00460140"/>
    <w:rsid w:val="0046056A"/>
    <w:rsid w:val="0046074E"/>
    <w:rsid w:val="00460C4E"/>
    <w:rsid w:val="00460E47"/>
    <w:rsid w:val="00460EBC"/>
    <w:rsid w:val="004613A5"/>
    <w:rsid w:val="00461758"/>
    <w:rsid w:val="00461900"/>
    <w:rsid w:val="00461A0A"/>
    <w:rsid w:val="00461BBB"/>
    <w:rsid w:val="00461DBC"/>
    <w:rsid w:val="004627C0"/>
    <w:rsid w:val="00462F7D"/>
    <w:rsid w:val="004637C1"/>
    <w:rsid w:val="00463931"/>
    <w:rsid w:val="00463A2D"/>
    <w:rsid w:val="004643F6"/>
    <w:rsid w:val="00464A25"/>
    <w:rsid w:val="00464A85"/>
    <w:rsid w:val="00464B38"/>
    <w:rsid w:val="00464D6B"/>
    <w:rsid w:val="00464E2D"/>
    <w:rsid w:val="00464FDC"/>
    <w:rsid w:val="004658BB"/>
    <w:rsid w:val="00465C82"/>
    <w:rsid w:val="00465E87"/>
    <w:rsid w:val="00466017"/>
    <w:rsid w:val="004660F4"/>
    <w:rsid w:val="0046659D"/>
    <w:rsid w:val="00466E8F"/>
    <w:rsid w:val="00467560"/>
    <w:rsid w:val="004676D0"/>
    <w:rsid w:val="004678A1"/>
    <w:rsid w:val="00467A30"/>
    <w:rsid w:val="00467FE6"/>
    <w:rsid w:val="004702EB"/>
    <w:rsid w:val="004706A7"/>
    <w:rsid w:val="00471979"/>
    <w:rsid w:val="00471A93"/>
    <w:rsid w:val="0047245E"/>
    <w:rsid w:val="00474185"/>
    <w:rsid w:val="00474DA3"/>
    <w:rsid w:val="004759D0"/>
    <w:rsid w:val="00475B44"/>
    <w:rsid w:val="00475B6D"/>
    <w:rsid w:val="00475F68"/>
    <w:rsid w:val="004760E8"/>
    <w:rsid w:val="004765B6"/>
    <w:rsid w:val="004766FE"/>
    <w:rsid w:val="00476B2B"/>
    <w:rsid w:val="00476B48"/>
    <w:rsid w:val="00476BA5"/>
    <w:rsid w:val="00477099"/>
    <w:rsid w:val="004772FA"/>
    <w:rsid w:val="004800BF"/>
    <w:rsid w:val="004809C2"/>
    <w:rsid w:val="00480C96"/>
    <w:rsid w:val="00480CF2"/>
    <w:rsid w:val="00481139"/>
    <w:rsid w:val="004811AB"/>
    <w:rsid w:val="0048190C"/>
    <w:rsid w:val="00481B95"/>
    <w:rsid w:val="00481C6F"/>
    <w:rsid w:val="004827BC"/>
    <w:rsid w:val="00483166"/>
    <w:rsid w:val="00483921"/>
    <w:rsid w:val="0048542D"/>
    <w:rsid w:val="00485E9B"/>
    <w:rsid w:val="00486125"/>
    <w:rsid w:val="0048660B"/>
    <w:rsid w:val="00486920"/>
    <w:rsid w:val="00486ED0"/>
    <w:rsid w:val="00487103"/>
    <w:rsid w:val="00487DF8"/>
    <w:rsid w:val="004900CC"/>
    <w:rsid w:val="00490199"/>
    <w:rsid w:val="00490756"/>
    <w:rsid w:val="00490F54"/>
    <w:rsid w:val="00491183"/>
    <w:rsid w:val="00491792"/>
    <w:rsid w:val="00491890"/>
    <w:rsid w:val="0049235D"/>
    <w:rsid w:val="00492FAB"/>
    <w:rsid w:val="0049312A"/>
    <w:rsid w:val="00493E46"/>
    <w:rsid w:val="004946F3"/>
    <w:rsid w:val="004948CF"/>
    <w:rsid w:val="00495924"/>
    <w:rsid w:val="00495A43"/>
    <w:rsid w:val="00495CF1"/>
    <w:rsid w:val="00496AB7"/>
    <w:rsid w:val="004970FE"/>
    <w:rsid w:val="00497391"/>
    <w:rsid w:val="00497470"/>
    <w:rsid w:val="00497723"/>
    <w:rsid w:val="00497799"/>
    <w:rsid w:val="00497A32"/>
    <w:rsid w:val="004A0036"/>
    <w:rsid w:val="004A00DE"/>
    <w:rsid w:val="004A026F"/>
    <w:rsid w:val="004A02CC"/>
    <w:rsid w:val="004A049B"/>
    <w:rsid w:val="004A0808"/>
    <w:rsid w:val="004A13A0"/>
    <w:rsid w:val="004A1633"/>
    <w:rsid w:val="004A19BF"/>
    <w:rsid w:val="004A1D01"/>
    <w:rsid w:val="004A1D73"/>
    <w:rsid w:val="004A1F45"/>
    <w:rsid w:val="004A2147"/>
    <w:rsid w:val="004A2193"/>
    <w:rsid w:val="004A219B"/>
    <w:rsid w:val="004A2666"/>
    <w:rsid w:val="004A280D"/>
    <w:rsid w:val="004A28DF"/>
    <w:rsid w:val="004A2E85"/>
    <w:rsid w:val="004A3317"/>
    <w:rsid w:val="004A33DF"/>
    <w:rsid w:val="004A3603"/>
    <w:rsid w:val="004A38F5"/>
    <w:rsid w:val="004A4917"/>
    <w:rsid w:val="004A4F0E"/>
    <w:rsid w:val="004A4FD3"/>
    <w:rsid w:val="004A5219"/>
    <w:rsid w:val="004A55A9"/>
    <w:rsid w:val="004A5F8B"/>
    <w:rsid w:val="004A6661"/>
    <w:rsid w:val="004A6B43"/>
    <w:rsid w:val="004A7118"/>
    <w:rsid w:val="004A7715"/>
    <w:rsid w:val="004A7BEF"/>
    <w:rsid w:val="004A7F0F"/>
    <w:rsid w:val="004A7F82"/>
    <w:rsid w:val="004B06F5"/>
    <w:rsid w:val="004B15C7"/>
    <w:rsid w:val="004B17F5"/>
    <w:rsid w:val="004B1A69"/>
    <w:rsid w:val="004B20D4"/>
    <w:rsid w:val="004B275E"/>
    <w:rsid w:val="004B2885"/>
    <w:rsid w:val="004B29C0"/>
    <w:rsid w:val="004B2A25"/>
    <w:rsid w:val="004B2C25"/>
    <w:rsid w:val="004B311B"/>
    <w:rsid w:val="004B3480"/>
    <w:rsid w:val="004B367A"/>
    <w:rsid w:val="004B3B86"/>
    <w:rsid w:val="004B4180"/>
    <w:rsid w:val="004B45DB"/>
    <w:rsid w:val="004B46CB"/>
    <w:rsid w:val="004B4983"/>
    <w:rsid w:val="004B4A96"/>
    <w:rsid w:val="004B4FED"/>
    <w:rsid w:val="004B51E5"/>
    <w:rsid w:val="004B52B7"/>
    <w:rsid w:val="004B5425"/>
    <w:rsid w:val="004B5653"/>
    <w:rsid w:val="004B56FC"/>
    <w:rsid w:val="004B5805"/>
    <w:rsid w:val="004B5D0F"/>
    <w:rsid w:val="004B624A"/>
    <w:rsid w:val="004B701F"/>
    <w:rsid w:val="004B726C"/>
    <w:rsid w:val="004B7D63"/>
    <w:rsid w:val="004C005E"/>
    <w:rsid w:val="004C04BB"/>
    <w:rsid w:val="004C059F"/>
    <w:rsid w:val="004C0C1C"/>
    <w:rsid w:val="004C0C46"/>
    <w:rsid w:val="004C107E"/>
    <w:rsid w:val="004C18CA"/>
    <w:rsid w:val="004C19D4"/>
    <w:rsid w:val="004C1A35"/>
    <w:rsid w:val="004C1B75"/>
    <w:rsid w:val="004C1F69"/>
    <w:rsid w:val="004C2BFB"/>
    <w:rsid w:val="004C2CF8"/>
    <w:rsid w:val="004C320A"/>
    <w:rsid w:val="004C3357"/>
    <w:rsid w:val="004C3C41"/>
    <w:rsid w:val="004C414E"/>
    <w:rsid w:val="004C4244"/>
    <w:rsid w:val="004C433B"/>
    <w:rsid w:val="004C4A7F"/>
    <w:rsid w:val="004C4D59"/>
    <w:rsid w:val="004C4E20"/>
    <w:rsid w:val="004C5624"/>
    <w:rsid w:val="004C5671"/>
    <w:rsid w:val="004C5824"/>
    <w:rsid w:val="004C5D70"/>
    <w:rsid w:val="004C6824"/>
    <w:rsid w:val="004D026B"/>
    <w:rsid w:val="004D0278"/>
    <w:rsid w:val="004D0507"/>
    <w:rsid w:val="004D0880"/>
    <w:rsid w:val="004D0F0F"/>
    <w:rsid w:val="004D2283"/>
    <w:rsid w:val="004D2905"/>
    <w:rsid w:val="004D2908"/>
    <w:rsid w:val="004D306B"/>
    <w:rsid w:val="004D3146"/>
    <w:rsid w:val="004D36F3"/>
    <w:rsid w:val="004D3CB8"/>
    <w:rsid w:val="004D41F8"/>
    <w:rsid w:val="004D4D37"/>
    <w:rsid w:val="004D59F9"/>
    <w:rsid w:val="004D61A7"/>
    <w:rsid w:val="004D6296"/>
    <w:rsid w:val="004D629C"/>
    <w:rsid w:val="004D68A7"/>
    <w:rsid w:val="004D6C11"/>
    <w:rsid w:val="004D6C7A"/>
    <w:rsid w:val="004D7037"/>
    <w:rsid w:val="004D710E"/>
    <w:rsid w:val="004D74A6"/>
    <w:rsid w:val="004D7BC3"/>
    <w:rsid w:val="004E026E"/>
    <w:rsid w:val="004E105E"/>
    <w:rsid w:val="004E18DC"/>
    <w:rsid w:val="004E1959"/>
    <w:rsid w:val="004E1D10"/>
    <w:rsid w:val="004E201F"/>
    <w:rsid w:val="004E26B1"/>
    <w:rsid w:val="004E27F4"/>
    <w:rsid w:val="004E2A5A"/>
    <w:rsid w:val="004E3B71"/>
    <w:rsid w:val="004E453D"/>
    <w:rsid w:val="004E462A"/>
    <w:rsid w:val="004E479F"/>
    <w:rsid w:val="004E4DF3"/>
    <w:rsid w:val="004E4FE8"/>
    <w:rsid w:val="004E5567"/>
    <w:rsid w:val="004E56E4"/>
    <w:rsid w:val="004E5AD4"/>
    <w:rsid w:val="004E5BE6"/>
    <w:rsid w:val="004E670D"/>
    <w:rsid w:val="004E6D1D"/>
    <w:rsid w:val="004E70DD"/>
    <w:rsid w:val="004E7C04"/>
    <w:rsid w:val="004E7DED"/>
    <w:rsid w:val="004F08C3"/>
    <w:rsid w:val="004F0DA7"/>
    <w:rsid w:val="004F11EC"/>
    <w:rsid w:val="004F1737"/>
    <w:rsid w:val="004F1B5B"/>
    <w:rsid w:val="004F1E7C"/>
    <w:rsid w:val="004F1F73"/>
    <w:rsid w:val="004F242F"/>
    <w:rsid w:val="004F25A5"/>
    <w:rsid w:val="004F2C77"/>
    <w:rsid w:val="004F340A"/>
    <w:rsid w:val="004F376A"/>
    <w:rsid w:val="004F3C63"/>
    <w:rsid w:val="004F3F7B"/>
    <w:rsid w:val="004F4E41"/>
    <w:rsid w:val="004F542F"/>
    <w:rsid w:val="004F57C8"/>
    <w:rsid w:val="004F5E3B"/>
    <w:rsid w:val="004F6407"/>
    <w:rsid w:val="004F6755"/>
    <w:rsid w:val="004F67F4"/>
    <w:rsid w:val="004F75DD"/>
    <w:rsid w:val="004F77AC"/>
    <w:rsid w:val="00500004"/>
    <w:rsid w:val="00500A57"/>
    <w:rsid w:val="00500B0A"/>
    <w:rsid w:val="00500DDA"/>
    <w:rsid w:val="0050101F"/>
    <w:rsid w:val="005011F0"/>
    <w:rsid w:val="00501560"/>
    <w:rsid w:val="005015D2"/>
    <w:rsid w:val="00501AB6"/>
    <w:rsid w:val="00502C5C"/>
    <w:rsid w:val="00502F00"/>
    <w:rsid w:val="005039AE"/>
    <w:rsid w:val="00503ED7"/>
    <w:rsid w:val="005045FE"/>
    <w:rsid w:val="00504863"/>
    <w:rsid w:val="00504994"/>
    <w:rsid w:val="00504B74"/>
    <w:rsid w:val="005051AF"/>
    <w:rsid w:val="00505214"/>
    <w:rsid w:val="0050552D"/>
    <w:rsid w:val="00505798"/>
    <w:rsid w:val="00505E35"/>
    <w:rsid w:val="00505FC5"/>
    <w:rsid w:val="005060DA"/>
    <w:rsid w:val="0050627F"/>
    <w:rsid w:val="00507270"/>
    <w:rsid w:val="005073C3"/>
    <w:rsid w:val="0050758A"/>
    <w:rsid w:val="00507FFD"/>
    <w:rsid w:val="0051054E"/>
    <w:rsid w:val="00511464"/>
    <w:rsid w:val="00511C74"/>
    <w:rsid w:val="00511D3C"/>
    <w:rsid w:val="00511E28"/>
    <w:rsid w:val="00512440"/>
    <w:rsid w:val="00512610"/>
    <w:rsid w:val="00512D38"/>
    <w:rsid w:val="00512DEB"/>
    <w:rsid w:val="00512EFD"/>
    <w:rsid w:val="00513570"/>
    <w:rsid w:val="00513761"/>
    <w:rsid w:val="00513829"/>
    <w:rsid w:val="005138BD"/>
    <w:rsid w:val="0051458E"/>
    <w:rsid w:val="0051493A"/>
    <w:rsid w:val="00514BB1"/>
    <w:rsid w:val="00514D0B"/>
    <w:rsid w:val="00514E4A"/>
    <w:rsid w:val="00514FF5"/>
    <w:rsid w:val="005150A5"/>
    <w:rsid w:val="005158B8"/>
    <w:rsid w:val="005159A2"/>
    <w:rsid w:val="00515CF9"/>
    <w:rsid w:val="0051621E"/>
    <w:rsid w:val="00516361"/>
    <w:rsid w:val="00516901"/>
    <w:rsid w:val="005170C9"/>
    <w:rsid w:val="00517795"/>
    <w:rsid w:val="00517878"/>
    <w:rsid w:val="00517D44"/>
    <w:rsid w:val="00520278"/>
    <w:rsid w:val="00520646"/>
    <w:rsid w:val="005212B7"/>
    <w:rsid w:val="00521CB5"/>
    <w:rsid w:val="00521D13"/>
    <w:rsid w:val="00521D2A"/>
    <w:rsid w:val="0052272F"/>
    <w:rsid w:val="00523119"/>
    <w:rsid w:val="005234F4"/>
    <w:rsid w:val="0052351D"/>
    <w:rsid w:val="00523E98"/>
    <w:rsid w:val="00523F4D"/>
    <w:rsid w:val="00524550"/>
    <w:rsid w:val="005247E2"/>
    <w:rsid w:val="00524A21"/>
    <w:rsid w:val="00525E86"/>
    <w:rsid w:val="00526039"/>
    <w:rsid w:val="005260C5"/>
    <w:rsid w:val="005261D7"/>
    <w:rsid w:val="005269D5"/>
    <w:rsid w:val="00526DAB"/>
    <w:rsid w:val="00526FC8"/>
    <w:rsid w:val="005278A4"/>
    <w:rsid w:val="0052798F"/>
    <w:rsid w:val="00530149"/>
    <w:rsid w:val="00530BF1"/>
    <w:rsid w:val="005319B3"/>
    <w:rsid w:val="00531E12"/>
    <w:rsid w:val="005321B9"/>
    <w:rsid w:val="00532642"/>
    <w:rsid w:val="00532861"/>
    <w:rsid w:val="00532D8B"/>
    <w:rsid w:val="0053339C"/>
    <w:rsid w:val="00533DE7"/>
    <w:rsid w:val="00534AFB"/>
    <w:rsid w:val="00534D74"/>
    <w:rsid w:val="0053509F"/>
    <w:rsid w:val="00535759"/>
    <w:rsid w:val="00535AF3"/>
    <w:rsid w:val="00536041"/>
    <w:rsid w:val="0053713B"/>
    <w:rsid w:val="00537274"/>
    <w:rsid w:val="0053798F"/>
    <w:rsid w:val="00537F91"/>
    <w:rsid w:val="0054018E"/>
    <w:rsid w:val="0054036F"/>
    <w:rsid w:val="00540894"/>
    <w:rsid w:val="005409BE"/>
    <w:rsid w:val="00541094"/>
    <w:rsid w:val="00541673"/>
    <w:rsid w:val="005416F3"/>
    <w:rsid w:val="00541B3A"/>
    <w:rsid w:val="005426F3"/>
    <w:rsid w:val="005427C9"/>
    <w:rsid w:val="00542A4B"/>
    <w:rsid w:val="00543952"/>
    <w:rsid w:val="00543EB5"/>
    <w:rsid w:val="00544988"/>
    <w:rsid w:val="00545480"/>
    <w:rsid w:val="00545485"/>
    <w:rsid w:val="00545817"/>
    <w:rsid w:val="005461B0"/>
    <w:rsid w:val="00546965"/>
    <w:rsid w:val="00546DA8"/>
    <w:rsid w:val="00547158"/>
    <w:rsid w:val="005476A8"/>
    <w:rsid w:val="00547ED3"/>
    <w:rsid w:val="00550678"/>
    <w:rsid w:val="0055068C"/>
    <w:rsid w:val="00550A29"/>
    <w:rsid w:val="005512A6"/>
    <w:rsid w:val="005512B7"/>
    <w:rsid w:val="005513C6"/>
    <w:rsid w:val="00551524"/>
    <w:rsid w:val="00551A63"/>
    <w:rsid w:val="00551B6A"/>
    <w:rsid w:val="005520DF"/>
    <w:rsid w:val="005521B1"/>
    <w:rsid w:val="0055242D"/>
    <w:rsid w:val="005524CD"/>
    <w:rsid w:val="00552509"/>
    <w:rsid w:val="00552B84"/>
    <w:rsid w:val="00552BFB"/>
    <w:rsid w:val="0055335A"/>
    <w:rsid w:val="0055341A"/>
    <w:rsid w:val="0055426F"/>
    <w:rsid w:val="00554392"/>
    <w:rsid w:val="00554DA4"/>
    <w:rsid w:val="0055563D"/>
    <w:rsid w:val="00555978"/>
    <w:rsid w:val="00555B19"/>
    <w:rsid w:val="00555C84"/>
    <w:rsid w:val="00555D60"/>
    <w:rsid w:val="0055603E"/>
    <w:rsid w:val="005564E4"/>
    <w:rsid w:val="00556990"/>
    <w:rsid w:val="005569F3"/>
    <w:rsid w:val="005571D2"/>
    <w:rsid w:val="00557E89"/>
    <w:rsid w:val="0056046A"/>
    <w:rsid w:val="00560A3F"/>
    <w:rsid w:val="00560C81"/>
    <w:rsid w:val="00561142"/>
    <w:rsid w:val="00561BC0"/>
    <w:rsid w:val="00561F24"/>
    <w:rsid w:val="0056263C"/>
    <w:rsid w:val="00562CA4"/>
    <w:rsid w:val="005631C2"/>
    <w:rsid w:val="0056442E"/>
    <w:rsid w:val="005645A4"/>
    <w:rsid w:val="00564FFC"/>
    <w:rsid w:val="00565384"/>
    <w:rsid w:val="0056545E"/>
    <w:rsid w:val="00565728"/>
    <w:rsid w:val="00565C24"/>
    <w:rsid w:val="0056616E"/>
    <w:rsid w:val="00566608"/>
    <w:rsid w:val="005666EA"/>
    <w:rsid w:val="00566C4C"/>
    <w:rsid w:val="0056766C"/>
    <w:rsid w:val="0056770C"/>
    <w:rsid w:val="00567F53"/>
    <w:rsid w:val="00567F74"/>
    <w:rsid w:val="00567F97"/>
    <w:rsid w:val="00570382"/>
    <w:rsid w:val="005706DD"/>
    <w:rsid w:val="00570CF5"/>
    <w:rsid w:val="00572027"/>
    <w:rsid w:val="00572220"/>
    <w:rsid w:val="00572336"/>
    <w:rsid w:val="005724BA"/>
    <w:rsid w:val="00572B80"/>
    <w:rsid w:val="00572C22"/>
    <w:rsid w:val="00572F3A"/>
    <w:rsid w:val="00573148"/>
    <w:rsid w:val="00573581"/>
    <w:rsid w:val="00573AC9"/>
    <w:rsid w:val="00573F0A"/>
    <w:rsid w:val="00574529"/>
    <w:rsid w:val="00574958"/>
    <w:rsid w:val="00574A7B"/>
    <w:rsid w:val="00574C54"/>
    <w:rsid w:val="00575201"/>
    <w:rsid w:val="005760E2"/>
    <w:rsid w:val="00576351"/>
    <w:rsid w:val="005764E1"/>
    <w:rsid w:val="00576D4F"/>
    <w:rsid w:val="00576D8A"/>
    <w:rsid w:val="00576E63"/>
    <w:rsid w:val="00577154"/>
    <w:rsid w:val="00577766"/>
    <w:rsid w:val="0057788C"/>
    <w:rsid w:val="00577DB8"/>
    <w:rsid w:val="0058055B"/>
    <w:rsid w:val="005806C9"/>
    <w:rsid w:val="0058096A"/>
    <w:rsid w:val="005810A1"/>
    <w:rsid w:val="005810BC"/>
    <w:rsid w:val="00581445"/>
    <w:rsid w:val="00581FC0"/>
    <w:rsid w:val="00582D80"/>
    <w:rsid w:val="00582F67"/>
    <w:rsid w:val="0058307D"/>
    <w:rsid w:val="005831C7"/>
    <w:rsid w:val="00583212"/>
    <w:rsid w:val="0058374D"/>
    <w:rsid w:val="00583F81"/>
    <w:rsid w:val="0058449D"/>
    <w:rsid w:val="00584658"/>
    <w:rsid w:val="005847B3"/>
    <w:rsid w:val="00584B8C"/>
    <w:rsid w:val="00584ED1"/>
    <w:rsid w:val="00585090"/>
    <w:rsid w:val="00585525"/>
    <w:rsid w:val="0058561A"/>
    <w:rsid w:val="005856AD"/>
    <w:rsid w:val="00585865"/>
    <w:rsid w:val="00585E93"/>
    <w:rsid w:val="00586802"/>
    <w:rsid w:val="005869D8"/>
    <w:rsid w:val="005871CA"/>
    <w:rsid w:val="0058771E"/>
    <w:rsid w:val="005900E9"/>
    <w:rsid w:val="0059098E"/>
    <w:rsid w:val="00590FCA"/>
    <w:rsid w:val="00590FE6"/>
    <w:rsid w:val="005916F4"/>
    <w:rsid w:val="00591B10"/>
    <w:rsid w:val="00591FF1"/>
    <w:rsid w:val="00591FFF"/>
    <w:rsid w:val="005924A2"/>
    <w:rsid w:val="00592607"/>
    <w:rsid w:val="005927AF"/>
    <w:rsid w:val="00592928"/>
    <w:rsid w:val="00592E12"/>
    <w:rsid w:val="00592EAB"/>
    <w:rsid w:val="00592F72"/>
    <w:rsid w:val="00593278"/>
    <w:rsid w:val="00595199"/>
    <w:rsid w:val="00595446"/>
    <w:rsid w:val="005958F8"/>
    <w:rsid w:val="005959AC"/>
    <w:rsid w:val="00595AC6"/>
    <w:rsid w:val="00595BF3"/>
    <w:rsid w:val="00596725"/>
    <w:rsid w:val="005967FC"/>
    <w:rsid w:val="0059692D"/>
    <w:rsid w:val="00596B65"/>
    <w:rsid w:val="00596E3D"/>
    <w:rsid w:val="005970B3"/>
    <w:rsid w:val="00597293"/>
    <w:rsid w:val="00597E91"/>
    <w:rsid w:val="005A0293"/>
    <w:rsid w:val="005A046A"/>
    <w:rsid w:val="005A05A7"/>
    <w:rsid w:val="005A0B51"/>
    <w:rsid w:val="005A0E0E"/>
    <w:rsid w:val="005A16C0"/>
    <w:rsid w:val="005A210E"/>
    <w:rsid w:val="005A2B7B"/>
    <w:rsid w:val="005A2E9A"/>
    <w:rsid w:val="005A3604"/>
    <w:rsid w:val="005A3989"/>
    <w:rsid w:val="005A3E38"/>
    <w:rsid w:val="005A3FD1"/>
    <w:rsid w:val="005A50C3"/>
    <w:rsid w:val="005A5689"/>
    <w:rsid w:val="005A6469"/>
    <w:rsid w:val="005A6A54"/>
    <w:rsid w:val="005A6C20"/>
    <w:rsid w:val="005A6F7F"/>
    <w:rsid w:val="005A7085"/>
    <w:rsid w:val="005A7585"/>
    <w:rsid w:val="005A7BF8"/>
    <w:rsid w:val="005B008B"/>
    <w:rsid w:val="005B01D2"/>
    <w:rsid w:val="005B037E"/>
    <w:rsid w:val="005B05AD"/>
    <w:rsid w:val="005B0897"/>
    <w:rsid w:val="005B09DF"/>
    <w:rsid w:val="005B0CE7"/>
    <w:rsid w:val="005B0E4D"/>
    <w:rsid w:val="005B1D7E"/>
    <w:rsid w:val="005B1E10"/>
    <w:rsid w:val="005B2B7A"/>
    <w:rsid w:val="005B2BD6"/>
    <w:rsid w:val="005B3232"/>
    <w:rsid w:val="005B349B"/>
    <w:rsid w:val="005B387F"/>
    <w:rsid w:val="005B38AE"/>
    <w:rsid w:val="005B3B4F"/>
    <w:rsid w:val="005B3D23"/>
    <w:rsid w:val="005B5AED"/>
    <w:rsid w:val="005B5DAD"/>
    <w:rsid w:val="005B5E37"/>
    <w:rsid w:val="005B6334"/>
    <w:rsid w:val="005B633A"/>
    <w:rsid w:val="005B681E"/>
    <w:rsid w:val="005B7900"/>
    <w:rsid w:val="005B7C53"/>
    <w:rsid w:val="005B7CB9"/>
    <w:rsid w:val="005C0029"/>
    <w:rsid w:val="005C02F6"/>
    <w:rsid w:val="005C0875"/>
    <w:rsid w:val="005C09A3"/>
    <w:rsid w:val="005C0FCE"/>
    <w:rsid w:val="005C17D6"/>
    <w:rsid w:val="005C213C"/>
    <w:rsid w:val="005C22B6"/>
    <w:rsid w:val="005C26D5"/>
    <w:rsid w:val="005C2C94"/>
    <w:rsid w:val="005C2ED2"/>
    <w:rsid w:val="005C375E"/>
    <w:rsid w:val="005C3921"/>
    <w:rsid w:val="005C3B49"/>
    <w:rsid w:val="005C41FB"/>
    <w:rsid w:val="005C46F5"/>
    <w:rsid w:val="005C50A3"/>
    <w:rsid w:val="005C56E6"/>
    <w:rsid w:val="005C59B9"/>
    <w:rsid w:val="005C5CF0"/>
    <w:rsid w:val="005C6512"/>
    <w:rsid w:val="005C6653"/>
    <w:rsid w:val="005C6B64"/>
    <w:rsid w:val="005C6D60"/>
    <w:rsid w:val="005C7453"/>
    <w:rsid w:val="005C74D8"/>
    <w:rsid w:val="005C7759"/>
    <w:rsid w:val="005C788C"/>
    <w:rsid w:val="005C79EE"/>
    <w:rsid w:val="005C7F13"/>
    <w:rsid w:val="005D014F"/>
    <w:rsid w:val="005D01B5"/>
    <w:rsid w:val="005D024F"/>
    <w:rsid w:val="005D068E"/>
    <w:rsid w:val="005D0968"/>
    <w:rsid w:val="005D0C47"/>
    <w:rsid w:val="005D1085"/>
    <w:rsid w:val="005D15A1"/>
    <w:rsid w:val="005D16BA"/>
    <w:rsid w:val="005D1FD9"/>
    <w:rsid w:val="005D20AF"/>
    <w:rsid w:val="005D20EF"/>
    <w:rsid w:val="005D2754"/>
    <w:rsid w:val="005D2835"/>
    <w:rsid w:val="005D2D4A"/>
    <w:rsid w:val="005D2EA3"/>
    <w:rsid w:val="005D31AB"/>
    <w:rsid w:val="005D32AA"/>
    <w:rsid w:val="005D34B4"/>
    <w:rsid w:val="005D3915"/>
    <w:rsid w:val="005D3EA7"/>
    <w:rsid w:val="005D42F6"/>
    <w:rsid w:val="005D4996"/>
    <w:rsid w:val="005D4D18"/>
    <w:rsid w:val="005D5768"/>
    <w:rsid w:val="005D57ED"/>
    <w:rsid w:val="005D5CC3"/>
    <w:rsid w:val="005D6767"/>
    <w:rsid w:val="005D67A3"/>
    <w:rsid w:val="005D6F48"/>
    <w:rsid w:val="005D7DE0"/>
    <w:rsid w:val="005D7F73"/>
    <w:rsid w:val="005E002B"/>
    <w:rsid w:val="005E0139"/>
    <w:rsid w:val="005E054B"/>
    <w:rsid w:val="005E0A24"/>
    <w:rsid w:val="005E1113"/>
    <w:rsid w:val="005E1358"/>
    <w:rsid w:val="005E1722"/>
    <w:rsid w:val="005E19A2"/>
    <w:rsid w:val="005E264A"/>
    <w:rsid w:val="005E31E8"/>
    <w:rsid w:val="005E33C8"/>
    <w:rsid w:val="005E4014"/>
    <w:rsid w:val="005E450F"/>
    <w:rsid w:val="005E4DFF"/>
    <w:rsid w:val="005E50F8"/>
    <w:rsid w:val="005E5841"/>
    <w:rsid w:val="005E593B"/>
    <w:rsid w:val="005E5C89"/>
    <w:rsid w:val="005E5F5E"/>
    <w:rsid w:val="005E7199"/>
    <w:rsid w:val="005E74AF"/>
    <w:rsid w:val="005F01F9"/>
    <w:rsid w:val="005F07FC"/>
    <w:rsid w:val="005F09FF"/>
    <w:rsid w:val="005F16EF"/>
    <w:rsid w:val="005F18BE"/>
    <w:rsid w:val="005F1E5A"/>
    <w:rsid w:val="005F25AE"/>
    <w:rsid w:val="005F275D"/>
    <w:rsid w:val="005F28DA"/>
    <w:rsid w:val="005F2CEE"/>
    <w:rsid w:val="005F32B0"/>
    <w:rsid w:val="005F4E5A"/>
    <w:rsid w:val="005F5862"/>
    <w:rsid w:val="005F5D10"/>
    <w:rsid w:val="005F5D71"/>
    <w:rsid w:val="005F61BE"/>
    <w:rsid w:val="005F6DC1"/>
    <w:rsid w:val="005F7195"/>
    <w:rsid w:val="005F73CA"/>
    <w:rsid w:val="005F7C78"/>
    <w:rsid w:val="0060055F"/>
    <w:rsid w:val="00600AC9"/>
    <w:rsid w:val="00600C3F"/>
    <w:rsid w:val="00600FCE"/>
    <w:rsid w:val="006019AD"/>
    <w:rsid w:val="00602168"/>
    <w:rsid w:val="00602373"/>
    <w:rsid w:val="006027AC"/>
    <w:rsid w:val="00602D3B"/>
    <w:rsid w:val="00603A80"/>
    <w:rsid w:val="0060464E"/>
    <w:rsid w:val="0060490E"/>
    <w:rsid w:val="00604E6E"/>
    <w:rsid w:val="00604F6B"/>
    <w:rsid w:val="006051FB"/>
    <w:rsid w:val="0060527F"/>
    <w:rsid w:val="0060529C"/>
    <w:rsid w:val="00605467"/>
    <w:rsid w:val="006059DC"/>
    <w:rsid w:val="00605EB4"/>
    <w:rsid w:val="006061B1"/>
    <w:rsid w:val="0060620C"/>
    <w:rsid w:val="00606805"/>
    <w:rsid w:val="006068C2"/>
    <w:rsid w:val="00607DC6"/>
    <w:rsid w:val="00607F5F"/>
    <w:rsid w:val="00610000"/>
    <w:rsid w:val="0061025D"/>
    <w:rsid w:val="0061060D"/>
    <w:rsid w:val="006107F8"/>
    <w:rsid w:val="00610AE1"/>
    <w:rsid w:val="00611728"/>
    <w:rsid w:val="00611781"/>
    <w:rsid w:val="00611FB2"/>
    <w:rsid w:val="006126BA"/>
    <w:rsid w:val="00612A13"/>
    <w:rsid w:val="00612A58"/>
    <w:rsid w:val="00612D0B"/>
    <w:rsid w:val="0061337A"/>
    <w:rsid w:val="0061342F"/>
    <w:rsid w:val="0061426C"/>
    <w:rsid w:val="0061432C"/>
    <w:rsid w:val="00614416"/>
    <w:rsid w:val="0061477E"/>
    <w:rsid w:val="006150DF"/>
    <w:rsid w:val="006155E0"/>
    <w:rsid w:val="006159C0"/>
    <w:rsid w:val="00615AD9"/>
    <w:rsid w:val="00615DD1"/>
    <w:rsid w:val="00615FE3"/>
    <w:rsid w:val="00616736"/>
    <w:rsid w:val="006168AD"/>
    <w:rsid w:val="00617562"/>
    <w:rsid w:val="0061761F"/>
    <w:rsid w:val="00617A8A"/>
    <w:rsid w:val="00617D5D"/>
    <w:rsid w:val="00620A65"/>
    <w:rsid w:val="00620D77"/>
    <w:rsid w:val="0062188B"/>
    <w:rsid w:val="00621970"/>
    <w:rsid w:val="00622EF7"/>
    <w:rsid w:val="006231A6"/>
    <w:rsid w:val="0062336C"/>
    <w:rsid w:val="0062352F"/>
    <w:rsid w:val="00623753"/>
    <w:rsid w:val="006237DF"/>
    <w:rsid w:val="00623DAB"/>
    <w:rsid w:val="00623ED0"/>
    <w:rsid w:val="006241A5"/>
    <w:rsid w:val="0062441B"/>
    <w:rsid w:val="00624FC5"/>
    <w:rsid w:val="00625368"/>
    <w:rsid w:val="00625394"/>
    <w:rsid w:val="006254AB"/>
    <w:rsid w:val="0062561B"/>
    <w:rsid w:val="006257F7"/>
    <w:rsid w:val="0062580E"/>
    <w:rsid w:val="00625B0A"/>
    <w:rsid w:val="00625DC7"/>
    <w:rsid w:val="0062609B"/>
    <w:rsid w:val="006260A4"/>
    <w:rsid w:val="00626159"/>
    <w:rsid w:val="00626DBA"/>
    <w:rsid w:val="00626DC0"/>
    <w:rsid w:val="00626F08"/>
    <w:rsid w:val="00627841"/>
    <w:rsid w:val="00627CA0"/>
    <w:rsid w:val="00627F57"/>
    <w:rsid w:val="006306BD"/>
    <w:rsid w:val="00630DFD"/>
    <w:rsid w:val="00630FD4"/>
    <w:rsid w:val="006310A5"/>
    <w:rsid w:val="006317A7"/>
    <w:rsid w:val="0063183D"/>
    <w:rsid w:val="00631FF7"/>
    <w:rsid w:val="0063220E"/>
    <w:rsid w:val="00632491"/>
    <w:rsid w:val="0063283B"/>
    <w:rsid w:val="0063298D"/>
    <w:rsid w:val="00632DD7"/>
    <w:rsid w:val="0063324B"/>
    <w:rsid w:val="006333D0"/>
    <w:rsid w:val="006334FB"/>
    <w:rsid w:val="00633AC7"/>
    <w:rsid w:val="00633E56"/>
    <w:rsid w:val="00633F50"/>
    <w:rsid w:val="00634A41"/>
    <w:rsid w:val="00634C37"/>
    <w:rsid w:val="006352FB"/>
    <w:rsid w:val="00635351"/>
    <w:rsid w:val="0063550F"/>
    <w:rsid w:val="0063559A"/>
    <w:rsid w:val="00635656"/>
    <w:rsid w:val="00635CB3"/>
    <w:rsid w:val="00635DFA"/>
    <w:rsid w:val="00636138"/>
    <w:rsid w:val="00636DC8"/>
    <w:rsid w:val="00637038"/>
    <w:rsid w:val="0063736C"/>
    <w:rsid w:val="006373CB"/>
    <w:rsid w:val="00637456"/>
    <w:rsid w:val="0063756A"/>
    <w:rsid w:val="006378AA"/>
    <w:rsid w:val="00637AFE"/>
    <w:rsid w:val="00637E23"/>
    <w:rsid w:val="00640589"/>
    <w:rsid w:val="00640D77"/>
    <w:rsid w:val="00640E14"/>
    <w:rsid w:val="006413FD"/>
    <w:rsid w:val="0064248A"/>
    <w:rsid w:val="006424B7"/>
    <w:rsid w:val="00642AD6"/>
    <w:rsid w:val="00642E13"/>
    <w:rsid w:val="006433FE"/>
    <w:rsid w:val="006437F0"/>
    <w:rsid w:val="006438FB"/>
    <w:rsid w:val="0064392D"/>
    <w:rsid w:val="006439D0"/>
    <w:rsid w:val="00643AF6"/>
    <w:rsid w:val="006444D6"/>
    <w:rsid w:val="00644651"/>
    <w:rsid w:val="0064476F"/>
    <w:rsid w:val="0064522C"/>
    <w:rsid w:val="006452D2"/>
    <w:rsid w:val="006453F5"/>
    <w:rsid w:val="00645BD9"/>
    <w:rsid w:val="00646847"/>
    <w:rsid w:val="00646848"/>
    <w:rsid w:val="006468E2"/>
    <w:rsid w:val="00646C55"/>
    <w:rsid w:val="006476BD"/>
    <w:rsid w:val="006478C7"/>
    <w:rsid w:val="00647D1A"/>
    <w:rsid w:val="00647D7E"/>
    <w:rsid w:val="006503DE"/>
    <w:rsid w:val="00651064"/>
    <w:rsid w:val="006514B8"/>
    <w:rsid w:val="00651705"/>
    <w:rsid w:val="006518EC"/>
    <w:rsid w:val="00651984"/>
    <w:rsid w:val="00652224"/>
    <w:rsid w:val="00652A52"/>
    <w:rsid w:val="00652D65"/>
    <w:rsid w:val="006531CA"/>
    <w:rsid w:val="00654221"/>
    <w:rsid w:val="00654968"/>
    <w:rsid w:val="00654E12"/>
    <w:rsid w:val="00654FAF"/>
    <w:rsid w:val="006569FE"/>
    <w:rsid w:val="0065728F"/>
    <w:rsid w:val="006575D0"/>
    <w:rsid w:val="0065794B"/>
    <w:rsid w:val="00657A56"/>
    <w:rsid w:val="006604F9"/>
    <w:rsid w:val="0066064F"/>
    <w:rsid w:val="00660D25"/>
    <w:rsid w:val="006610AD"/>
    <w:rsid w:val="00661333"/>
    <w:rsid w:val="00661BFD"/>
    <w:rsid w:val="00662002"/>
    <w:rsid w:val="00662427"/>
    <w:rsid w:val="00662C20"/>
    <w:rsid w:val="00663474"/>
    <w:rsid w:val="00663886"/>
    <w:rsid w:val="006639D4"/>
    <w:rsid w:val="00663C98"/>
    <w:rsid w:val="00663DBF"/>
    <w:rsid w:val="0066495A"/>
    <w:rsid w:val="006656E4"/>
    <w:rsid w:val="00666782"/>
    <w:rsid w:val="006669D5"/>
    <w:rsid w:val="00666FB8"/>
    <w:rsid w:val="0066759E"/>
    <w:rsid w:val="006678E9"/>
    <w:rsid w:val="00667B51"/>
    <w:rsid w:val="00667EB4"/>
    <w:rsid w:val="006701E1"/>
    <w:rsid w:val="006708E9"/>
    <w:rsid w:val="00670B3A"/>
    <w:rsid w:val="00670B8F"/>
    <w:rsid w:val="00671398"/>
    <w:rsid w:val="00671843"/>
    <w:rsid w:val="00671C1F"/>
    <w:rsid w:val="00671D62"/>
    <w:rsid w:val="00671E95"/>
    <w:rsid w:val="00672003"/>
    <w:rsid w:val="00672403"/>
    <w:rsid w:val="00672D88"/>
    <w:rsid w:val="00672FE3"/>
    <w:rsid w:val="0067345F"/>
    <w:rsid w:val="006748D6"/>
    <w:rsid w:val="0067506A"/>
    <w:rsid w:val="006760F0"/>
    <w:rsid w:val="006762EC"/>
    <w:rsid w:val="00677067"/>
    <w:rsid w:val="00677DAE"/>
    <w:rsid w:val="0068060A"/>
    <w:rsid w:val="00680B90"/>
    <w:rsid w:val="00680C54"/>
    <w:rsid w:val="00681002"/>
    <w:rsid w:val="006813C1"/>
    <w:rsid w:val="00682C7A"/>
    <w:rsid w:val="00682CC1"/>
    <w:rsid w:val="00682D39"/>
    <w:rsid w:val="0068311D"/>
    <w:rsid w:val="006833BA"/>
    <w:rsid w:val="00683678"/>
    <w:rsid w:val="00683EA9"/>
    <w:rsid w:val="00684533"/>
    <w:rsid w:val="0068472E"/>
    <w:rsid w:val="00684CA0"/>
    <w:rsid w:val="0068525C"/>
    <w:rsid w:val="0068561B"/>
    <w:rsid w:val="00685B68"/>
    <w:rsid w:val="00685D9A"/>
    <w:rsid w:val="006869D9"/>
    <w:rsid w:val="00686F17"/>
    <w:rsid w:val="006874E2"/>
    <w:rsid w:val="0068799F"/>
    <w:rsid w:val="00687A48"/>
    <w:rsid w:val="00687D62"/>
    <w:rsid w:val="00687FFE"/>
    <w:rsid w:val="00690091"/>
    <w:rsid w:val="00690406"/>
    <w:rsid w:val="00690D91"/>
    <w:rsid w:val="00691246"/>
    <w:rsid w:val="0069131A"/>
    <w:rsid w:val="006918FA"/>
    <w:rsid w:val="006919E8"/>
    <w:rsid w:val="00691A7C"/>
    <w:rsid w:val="00691B0C"/>
    <w:rsid w:val="00691DA3"/>
    <w:rsid w:val="00691F3E"/>
    <w:rsid w:val="00692138"/>
    <w:rsid w:val="00692C47"/>
    <w:rsid w:val="00692E3E"/>
    <w:rsid w:val="00692F90"/>
    <w:rsid w:val="006931D0"/>
    <w:rsid w:val="00693D18"/>
    <w:rsid w:val="00693F61"/>
    <w:rsid w:val="006946F9"/>
    <w:rsid w:val="00694CAC"/>
    <w:rsid w:val="006953D0"/>
    <w:rsid w:val="00695428"/>
    <w:rsid w:val="00695687"/>
    <w:rsid w:val="00695853"/>
    <w:rsid w:val="00695B1C"/>
    <w:rsid w:val="006962EB"/>
    <w:rsid w:val="006963A7"/>
    <w:rsid w:val="00696526"/>
    <w:rsid w:val="00697448"/>
    <w:rsid w:val="006A08CD"/>
    <w:rsid w:val="006A0D4B"/>
    <w:rsid w:val="006A0F7A"/>
    <w:rsid w:val="006A0F93"/>
    <w:rsid w:val="006A17F4"/>
    <w:rsid w:val="006A1812"/>
    <w:rsid w:val="006A1DA4"/>
    <w:rsid w:val="006A26EA"/>
    <w:rsid w:val="006A2CFA"/>
    <w:rsid w:val="006A2F6B"/>
    <w:rsid w:val="006A3A35"/>
    <w:rsid w:val="006A3BBA"/>
    <w:rsid w:val="006A3EFA"/>
    <w:rsid w:val="006A3FE0"/>
    <w:rsid w:val="006A435B"/>
    <w:rsid w:val="006A468F"/>
    <w:rsid w:val="006A4EF5"/>
    <w:rsid w:val="006A58DE"/>
    <w:rsid w:val="006A621A"/>
    <w:rsid w:val="006A795C"/>
    <w:rsid w:val="006A79CB"/>
    <w:rsid w:val="006A7E46"/>
    <w:rsid w:val="006B0AF4"/>
    <w:rsid w:val="006B18E3"/>
    <w:rsid w:val="006B1D66"/>
    <w:rsid w:val="006B20A8"/>
    <w:rsid w:val="006B21E0"/>
    <w:rsid w:val="006B241F"/>
    <w:rsid w:val="006B2958"/>
    <w:rsid w:val="006B30E8"/>
    <w:rsid w:val="006B321B"/>
    <w:rsid w:val="006B432B"/>
    <w:rsid w:val="006B49D4"/>
    <w:rsid w:val="006B4D54"/>
    <w:rsid w:val="006B52BF"/>
    <w:rsid w:val="006B58E9"/>
    <w:rsid w:val="006B5960"/>
    <w:rsid w:val="006B6016"/>
    <w:rsid w:val="006B6067"/>
    <w:rsid w:val="006B627D"/>
    <w:rsid w:val="006B67D6"/>
    <w:rsid w:val="006B6AC7"/>
    <w:rsid w:val="006B6C45"/>
    <w:rsid w:val="006B6EF8"/>
    <w:rsid w:val="006B6F3A"/>
    <w:rsid w:val="006B756C"/>
    <w:rsid w:val="006B7C62"/>
    <w:rsid w:val="006C05E0"/>
    <w:rsid w:val="006C0705"/>
    <w:rsid w:val="006C12A8"/>
    <w:rsid w:val="006C133E"/>
    <w:rsid w:val="006C18CF"/>
    <w:rsid w:val="006C2093"/>
    <w:rsid w:val="006C2F0A"/>
    <w:rsid w:val="006C2FBE"/>
    <w:rsid w:val="006C3100"/>
    <w:rsid w:val="006C3670"/>
    <w:rsid w:val="006C4830"/>
    <w:rsid w:val="006C5239"/>
    <w:rsid w:val="006C5A4B"/>
    <w:rsid w:val="006C5B0E"/>
    <w:rsid w:val="006C6ADF"/>
    <w:rsid w:val="006C6E6E"/>
    <w:rsid w:val="006C722F"/>
    <w:rsid w:val="006C79B2"/>
    <w:rsid w:val="006C7AD7"/>
    <w:rsid w:val="006D063A"/>
    <w:rsid w:val="006D0A10"/>
    <w:rsid w:val="006D0B55"/>
    <w:rsid w:val="006D0E60"/>
    <w:rsid w:val="006D1324"/>
    <w:rsid w:val="006D135E"/>
    <w:rsid w:val="006D1FCD"/>
    <w:rsid w:val="006D201E"/>
    <w:rsid w:val="006D2A92"/>
    <w:rsid w:val="006D2C07"/>
    <w:rsid w:val="006D2CC7"/>
    <w:rsid w:val="006D2D7C"/>
    <w:rsid w:val="006D2E82"/>
    <w:rsid w:val="006D343A"/>
    <w:rsid w:val="006D3A78"/>
    <w:rsid w:val="006D414D"/>
    <w:rsid w:val="006D4871"/>
    <w:rsid w:val="006D4F7B"/>
    <w:rsid w:val="006D57B7"/>
    <w:rsid w:val="006D5C5A"/>
    <w:rsid w:val="006D633A"/>
    <w:rsid w:val="006D652D"/>
    <w:rsid w:val="006D6B14"/>
    <w:rsid w:val="006D6C6C"/>
    <w:rsid w:val="006D724E"/>
    <w:rsid w:val="006E0354"/>
    <w:rsid w:val="006E0F47"/>
    <w:rsid w:val="006E11C9"/>
    <w:rsid w:val="006E1341"/>
    <w:rsid w:val="006E245E"/>
    <w:rsid w:val="006E2BC5"/>
    <w:rsid w:val="006E3073"/>
    <w:rsid w:val="006E31B3"/>
    <w:rsid w:val="006E383C"/>
    <w:rsid w:val="006E469D"/>
    <w:rsid w:val="006E5042"/>
    <w:rsid w:val="006E53F7"/>
    <w:rsid w:val="006E5B65"/>
    <w:rsid w:val="006E5E70"/>
    <w:rsid w:val="006E5F84"/>
    <w:rsid w:val="006E60CC"/>
    <w:rsid w:val="006E6865"/>
    <w:rsid w:val="006E6898"/>
    <w:rsid w:val="006E68DD"/>
    <w:rsid w:val="006E6A67"/>
    <w:rsid w:val="006E6C4B"/>
    <w:rsid w:val="006E6C57"/>
    <w:rsid w:val="006E71FF"/>
    <w:rsid w:val="006E7221"/>
    <w:rsid w:val="006E7520"/>
    <w:rsid w:val="006E790C"/>
    <w:rsid w:val="006E79EA"/>
    <w:rsid w:val="006E7D38"/>
    <w:rsid w:val="006F0662"/>
    <w:rsid w:val="006F0B08"/>
    <w:rsid w:val="006F0B94"/>
    <w:rsid w:val="006F2823"/>
    <w:rsid w:val="006F28BF"/>
    <w:rsid w:val="006F2BA2"/>
    <w:rsid w:val="006F2F16"/>
    <w:rsid w:val="006F3029"/>
    <w:rsid w:val="006F367D"/>
    <w:rsid w:val="006F408F"/>
    <w:rsid w:val="006F40EB"/>
    <w:rsid w:val="006F4523"/>
    <w:rsid w:val="006F4616"/>
    <w:rsid w:val="006F46CB"/>
    <w:rsid w:val="006F4F22"/>
    <w:rsid w:val="006F5725"/>
    <w:rsid w:val="006F5925"/>
    <w:rsid w:val="006F5A02"/>
    <w:rsid w:val="006F6446"/>
    <w:rsid w:val="006F6D90"/>
    <w:rsid w:val="006F756E"/>
    <w:rsid w:val="006F75A6"/>
    <w:rsid w:val="006F76A2"/>
    <w:rsid w:val="006F7C3D"/>
    <w:rsid w:val="006F7F5A"/>
    <w:rsid w:val="006F7F82"/>
    <w:rsid w:val="00700081"/>
    <w:rsid w:val="00700139"/>
    <w:rsid w:val="00700368"/>
    <w:rsid w:val="0070092D"/>
    <w:rsid w:val="00700DBD"/>
    <w:rsid w:val="00701417"/>
    <w:rsid w:val="007016C9"/>
    <w:rsid w:val="00701A66"/>
    <w:rsid w:val="00701CC8"/>
    <w:rsid w:val="00701D32"/>
    <w:rsid w:val="0070230C"/>
    <w:rsid w:val="0070272A"/>
    <w:rsid w:val="0070320A"/>
    <w:rsid w:val="007033BE"/>
    <w:rsid w:val="00703466"/>
    <w:rsid w:val="007037F1"/>
    <w:rsid w:val="00703949"/>
    <w:rsid w:val="0070396E"/>
    <w:rsid w:val="00703CD0"/>
    <w:rsid w:val="00703DD4"/>
    <w:rsid w:val="0070408D"/>
    <w:rsid w:val="00704111"/>
    <w:rsid w:val="00704A51"/>
    <w:rsid w:val="00704AA4"/>
    <w:rsid w:val="00704E05"/>
    <w:rsid w:val="00704E39"/>
    <w:rsid w:val="00705B95"/>
    <w:rsid w:val="007068E9"/>
    <w:rsid w:val="00706BDC"/>
    <w:rsid w:val="00706C68"/>
    <w:rsid w:val="0071040D"/>
    <w:rsid w:val="00710416"/>
    <w:rsid w:val="00710D1C"/>
    <w:rsid w:val="0071112F"/>
    <w:rsid w:val="007111B9"/>
    <w:rsid w:val="0071124B"/>
    <w:rsid w:val="00711514"/>
    <w:rsid w:val="007119E4"/>
    <w:rsid w:val="00711CB9"/>
    <w:rsid w:val="0071226B"/>
    <w:rsid w:val="00712444"/>
    <w:rsid w:val="007126C7"/>
    <w:rsid w:val="00712B3D"/>
    <w:rsid w:val="00712E87"/>
    <w:rsid w:val="0071304B"/>
    <w:rsid w:val="00713223"/>
    <w:rsid w:val="0071353D"/>
    <w:rsid w:val="00713D38"/>
    <w:rsid w:val="00714332"/>
    <w:rsid w:val="0071463A"/>
    <w:rsid w:val="00714AAE"/>
    <w:rsid w:val="00714C3D"/>
    <w:rsid w:val="00714D6C"/>
    <w:rsid w:val="0071558B"/>
    <w:rsid w:val="00715619"/>
    <w:rsid w:val="007158E0"/>
    <w:rsid w:val="00715B13"/>
    <w:rsid w:val="00715FDA"/>
    <w:rsid w:val="0071605F"/>
    <w:rsid w:val="007163BE"/>
    <w:rsid w:val="007168B1"/>
    <w:rsid w:val="00716BFF"/>
    <w:rsid w:val="00717739"/>
    <w:rsid w:val="00717B2C"/>
    <w:rsid w:val="00717F97"/>
    <w:rsid w:val="007203E6"/>
    <w:rsid w:val="00720583"/>
    <w:rsid w:val="007207E3"/>
    <w:rsid w:val="00720979"/>
    <w:rsid w:val="007219AB"/>
    <w:rsid w:val="007219AE"/>
    <w:rsid w:val="007221D3"/>
    <w:rsid w:val="007223FB"/>
    <w:rsid w:val="00722D52"/>
    <w:rsid w:val="00723113"/>
    <w:rsid w:val="007233B4"/>
    <w:rsid w:val="00723624"/>
    <w:rsid w:val="007237E9"/>
    <w:rsid w:val="0072416C"/>
    <w:rsid w:val="00724669"/>
    <w:rsid w:val="007248E1"/>
    <w:rsid w:val="00724FC0"/>
    <w:rsid w:val="00725724"/>
    <w:rsid w:val="00725C05"/>
    <w:rsid w:val="00725ED6"/>
    <w:rsid w:val="00725F7B"/>
    <w:rsid w:val="00726519"/>
    <w:rsid w:val="007267EE"/>
    <w:rsid w:val="00726899"/>
    <w:rsid w:val="00726B1A"/>
    <w:rsid w:val="00727077"/>
    <w:rsid w:val="00727E06"/>
    <w:rsid w:val="00727E44"/>
    <w:rsid w:val="00727EBC"/>
    <w:rsid w:val="007300FF"/>
    <w:rsid w:val="0073053C"/>
    <w:rsid w:val="00730F84"/>
    <w:rsid w:val="00731920"/>
    <w:rsid w:val="00731A7E"/>
    <w:rsid w:val="007323D5"/>
    <w:rsid w:val="00732D82"/>
    <w:rsid w:val="00733083"/>
    <w:rsid w:val="00733B3B"/>
    <w:rsid w:val="0073424E"/>
    <w:rsid w:val="0073460C"/>
    <w:rsid w:val="00734799"/>
    <w:rsid w:val="00734F9E"/>
    <w:rsid w:val="0073503B"/>
    <w:rsid w:val="007354C0"/>
    <w:rsid w:val="007358A8"/>
    <w:rsid w:val="00735DF8"/>
    <w:rsid w:val="00735E9C"/>
    <w:rsid w:val="00736334"/>
    <w:rsid w:val="0073666F"/>
    <w:rsid w:val="00736B52"/>
    <w:rsid w:val="00736BAE"/>
    <w:rsid w:val="00737884"/>
    <w:rsid w:val="00737891"/>
    <w:rsid w:val="00737B03"/>
    <w:rsid w:val="00737C63"/>
    <w:rsid w:val="0074030A"/>
    <w:rsid w:val="0074046D"/>
    <w:rsid w:val="007405F1"/>
    <w:rsid w:val="00740BA2"/>
    <w:rsid w:val="00740D77"/>
    <w:rsid w:val="00741578"/>
    <w:rsid w:val="00741C0A"/>
    <w:rsid w:val="00741C60"/>
    <w:rsid w:val="00742E29"/>
    <w:rsid w:val="007432E9"/>
    <w:rsid w:val="0074388D"/>
    <w:rsid w:val="00743F41"/>
    <w:rsid w:val="007440B6"/>
    <w:rsid w:val="007445FD"/>
    <w:rsid w:val="00744928"/>
    <w:rsid w:val="00744C85"/>
    <w:rsid w:val="00744D5E"/>
    <w:rsid w:val="00745879"/>
    <w:rsid w:val="007460FA"/>
    <w:rsid w:val="00746EEE"/>
    <w:rsid w:val="007475D2"/>
    <w:rsid w:val="007478F5"/>
    <w:rsid w:val="00750746"/>
    <w:rsid w:val="00750A79"/>
    <w:rsid w:val="00750F84"/>
    <w:rsid w:val="00750FEE"/>
    <w:rsid w:val="00751C9E"/>
    <w:rsid w:val="00751CA9"/>
    <w:rsid w:val="00751D21"/>
    <w:rsid w:val="007521A6"/>
    <w:rsid w:val="00752AE7"/>
    <w:rsid w:val="00753136"/>
    <w:rsid w:val="007532C4"/>
    <w:rsid w:val="00753308"/>
    <w:rsid w:val="007533C3"/>
    <w:rsid w:val="00753460"/>
    <w:rsid w:val="00753A2E"/>
    <w:rsid w:val="007544CC"/>
    <w:rsid w:val="0075475D"/>
    <w:rsid w:val="00754971"/>
    <w:rsid w:val="00754A1E"/>
    <w:rsid w:val="00754AF8"/>
    <w:rsid w:val="00754CB4"/>
    <w:rsid w:val="00755139"/>
    <w:rsid w:val="0075534F"/>
    <w:rsid w:val="00755B54"/>
    <w:rsid w:val="007560D4"/>
    <w:rsid w:val="007568CE"/>
    <w:rsid w:val="00756E35"/>
    <w:rsid w:val="00757442"/>
    <w:rsid w:val="007575B0"/>
    <w:rsid w:val="0075799C"/>
    <w:rsid w:val="007579AD"/>
    <w:rsid w:val="007609BD"/>
    <w:rsid w:val="00760AC7"/>
    <w:rsid w:val="00760F09"/>
    <w:rsid w:val="007613DA"/>
    <w:rsid w:val="00761A27"/>
    <w:rsid w:val="0076215A"/>
    <w:rsid w:val="00762923"/>
    <w:rsid w:val="00763365"/>
    <w:rsid w:val="007633EE"/>
    <w:rsid w:val="00763924"/>
    <w:rsid w:val="00763EB9"/>
    <w:rsid w:val="0076412B"/>
    <w:rsid w:val="007647A5"/>
    <w:rsid w:val="007647BC"/>
    <w:rsid w:val="007647C6"/>
    <w:rsid w:val="00765340"/>
    <w:rsid w:val="007656B2"/>
    <w:rsid w:val="00765FAC"/>
    <w:rsid w:val="007662D2"/>
    <w:rsid w:val="00766FE9"/>
    <w:rsid w:val="00767039"/>
    <w:rsid w:val="00767472"/>
    <w:rsid w:val="007676B2"/>
    <w:rsid w:val="00770BA8"/>
    <w:rsid w:val="00770C40"/>
    <w:rsid w:val="00770D53"/>
    <w:rsid w:val="00770E14"/>
    <w:rsid w:val="007714CB"/>
    <w:rsid w:val="00771863"/>
    <w:rsid w:val="0077201F"/>
    <w:rsid w:val="0077264F"/>
    <w:rsid w:val="007727CD"/>
    <w:rsid w:val="00772CE6"/>
    <w:rsid w:val="007737D9"/>
    <w:rsid w:val="00773AF0"/>
    <w:rsid w:val="0077455F"/>
    <w:rsid w:val="00774663"/>
    <w:rsid w:val="00774894"/>
    <w:rsid w:val="00774EFC"/>
    <w:rsid w:val="007755A5"/>
    <w:rsid w:val="0077630E"/>
    <w:rsid w:val="007763D8"/>
    <w:rsid w:val="00776C95"/>
    <w:rsid w:val="00777044"/>
    <w:rsid w:val="0077740F"/>
    <w:rsid w:val="0077750B"/>
    <w:rsid w:val="00777640"/>
    <w:rsid w:val="0077776A"/>
    <w:rsid w:val="00777AC6"/>
    <w:rsid w:val="00777B2C"/>
    <w:rsid w:val="00780011"/>
    <w:rsid w:val="00780395"/>
    <w:rsid w:val="007809F4"/>
    <w:rsid w:val="00780D45"/>
    <w:rsid w:val="00781491"/>
    <w:rsid w:val="007815D5"/>
    <w:rsid w:val="007816A2"/>
    <w:rsid w:val="007820AC"/>
    <w:rsid w:val="007825C2"/>
    <w:rsid w:val="0078279B"/>
    <w:rsid w:val="007830D3"/>
    <w:rsid w:val="007831CE"/>
    <w:rsid w:val="007831F0"/>
    <w:rsid w:val="00783969"/>
    <w:rsid w:val="007839E3"/>
    <w:rsid w:val="00783B53"/>
    <w:rsid w:val="00783B90"/>
    <w:rsid w:val="00783D51"/>
    <w:rsid w:val="00784B3E"/>
    <w:rsid w:val="00784F3C"/>
    <w:rsid w:val="00784FAA"/>
    <w:rsid w:val="007855BB"/>
    <w:rsid w:val="00785900"/>
    <w:rsid w:val="007864FF"/>
    <w:rsid w:val="00786528"/>
    <w:rsid w:val="00786B5C"/>
    <w:rsid w:val="00786C12"/>
    <w:rsid w:val="00786D99"/>
    <w:rsid w:val="00786DAB"/>
    <w:rsid w:val="0078758F"/>
    <w:rsid w:val="0078784D"/>
    <w:rsid w:val="00787F99"/>
    <w:rsid w:val="00790276"/>
    <w:rsid w:val="0079049F"/>
    <w:rsid w:val="00790A52"/>
    <w:rsid w:val="00790E8E"/>
    <w:rsid w:val="007913E4"/>
    <w:rsid w:val="00791733"/>
    <w:rsid w:val="00791947"/>
    <w:rsid w:val="00791ACE"/>
    <w:rsid w:val="00791B4A"/>
    <w:rsid w:val="00791D50"/>
    <w:rsid w:val="00791E18"/>
    <w:rsid w:val="0079232B"/>
    <w:rsid w:val="00792782"/>
    <w:rsid w:val="00792CD2"/>
    <w:rsid w:val="00792CD6"/>
    <w:rsid w:val="00793F52"/>
    <w:rsid w:val="00794535"/>
    <w:rsid w:val="00794660"/>
    <w:rsid w:val="00795313"/>
    <w:rsid w:val="007953FA"/>
    <w:rsid w:val="00795AA6"/>
    <w:rsid w:val="00795E32"/>
    <w:rsid w:val="00796E96"/>
    <w:rsid w:val="007974EE"/>
    <w:rsid w:val="0079781B"/>
    <w:rsid w:val="00797CB4"/>
    <w:rsid w:val="007A13CE"/>
    <w:rsid w:val="007A142B"/>
    <w:rsid w:val="007A1968"/>
    <w:rsid w:val="007A196C"/>
    <w:rsid w:val="007A1C48"/>
    <w:rsid w:val="007A1F1C"/>
    <w:rsid w:val="007A2E46"/>
    <w:rsid w:val="007A308A"/>
    <w:rsid w:val="007A3098"/>
    <w:rsid w:val="007A338B"/>
    <w:rsid w:val="007A33FC"/>
    <w:rsid w:val="007A35B9"/>
    <w:rsid w:val="007A4498"/>
    <w:rsid w:val="007A4601"/>
    <w:rsid w:val="007A4628"/>
    <w:rsid w:val="007A5570"/>
    <w:rsid w:val="007A55CF"/>
    <w:rsid w:val="007A5C00"/>
    <w:rsid w:val="007A5D01"/>
    <w:rsid w:val="007A6A21"/>
    <w:rsid w:val="007A73D0"/>
    <w:rsid w:val="007A7ACE"/>
    <w:rsid w:val="007A7FA4"/>
    <w:rsid w:val="007B0648"/>
    <w:rsid w:val="007B0705"/>
    <w:rsid w:val="007B0CA5"/>
    <w:rsid w:val="007B0F14"/>
    <w:rsid w:val="007B1A63"/>
    <w:rsid w:val="007B1E45"/>
    <w:rsid w:val="007B2AA3"/>
    <w:rsid w:val="007B2D9F"/>
    <w:rsid w:val="007B3B7E"/>
    <w:rsid w:val="007B3F69"/>
    <w:rsid w:val="007B40A6"/>
    <w:rsid w:val="007B474B"/>
    <w:rsid w:val="007B479D"/>
    <w:rsid w:val="007B5423"/>
    <w:rsid w:val="007B5F77"/>
    <w:rsid w:val="007B671D"/>
    <w:rsid w:val="007B6C97"/>
    <w:rsid w:val="007B6C9B"/>
    <w:rsid w:val="007B6D27"/>
    <w:rsid w:val="007B6FFE"/>
    <w:rsid w:val="007B78D3"/>
    <w:rsid w:val="007B7C7F"/>
    <w:rsid w:val="007B7F72"/>
    <w:rsid w:val="007C0959"/>
    <w:rsid w:val="007C0D73"/>
    <w:rsid w:val="007C0F86"/>
    <w:rsid w:val="007C105B"/>
    <w:rsid w:val="007C1094"/>
    <w:rsid w:val="007C1220"/>
    <w:rsid w:val="007C1721"/>
    <w:rsid w:val="007C1D16"/>
    <w:rsid w:val="007C2267"/>
    <w:rsid w:val="007C2AA5"/>
    <w:rsid w:val="007C2D92"/>
    <w:rsid w:val="007C3609"/>
    <w:rsid w:val="007C3668"/>
    <w:rsid w:val="007C3936"/>
    <w:rsid w:val="007C3CF5"/>
    <w:rsid w:val="007C48B7"/>
    <w:rsid w:val="007C49D9"/>
    <w:rsid w:val="007C4AF0"/>
    <w:rsid w:val="007C4E86"/>
    <w:rsid w:val="007C54B3"/>
    <w:rsid w:val="007C60DB"/>
    <w:rsid w:val="007C61A5"/>
    <w:rsid w:val="007C624D"/>
    <w:rsid w:val="007C65E5"/>
    <w:rsid w:val="007C6991"/>
    <w:rsid w:val="007C740B"/>
    <w:rsid w:val="007C7A2F"/>
    <w:rsid w:val="007D077B"/>
    <w:rsid w:val="007D0838"/>
    <w:rsid w:val="007D1343"/>
    <w:rsid w:val="007D1499"/>
    <w:rsid w:val="007D1A87"/>
    <w:rsid w:val="007D1EA8"/>
    <w:rsid w:val="007D1F80"/>
    <w:rsid w:val="007D20AA"/>
    <w:rsid w:val="007D2A02"/>
    <w:rsid w:val="007D2B3F"/>
    <w:rsid w:val="007D30AF"/>
    <w:rsid w:val="007D3268"/>
    <w:rsid w:val="007D3444"/>
    <w:rsid w:val="007D42C6"/>
    <w:rsid w:val="007D43BB"/>
    <w:rsid w:val="007D44B6"/>
    <w:rsid w:val="007D46EB"/>
    <w:rsid w:val="007D4ADB"/>
    <w:rsid w:val="007D4B03"/>
    <w:rsid w:val="007D51CC"/>
    <w:rsid w:val="007D5358"/>
    <w:rsid w:val="007D5574"/>
    <w:rsid w:val="007D5BC6"/>
    <w:rsid w:val="007D5C3B"/>
    <w:rsid w:val="007D6123"/>
    <w:rsid w:val="007D69DF"/>
    <w:rsid w:val="007D6A38"/>
    <w:rsid w:val="007D7393"/>
    <w:rsid w:val="007D7E35"/>
    <w:rsid w:val="007E0D8F"/>
    <w:rsid w:val="007E196F"/>
    <w:rsid w:val="007E39EA"/>
    <w:rsid w:val="007E3CA2"/>
    <w:rsid w:val="007E4099"/>
    <w:rsid w:val="007E45FD"/>
    <w:rsid w:val="007E54BF"/>
    <w:rsid w:val="007E59A8"/>
    <w:rsid w:val="007E6074"/>
    <w:rsid w:val="007E6790"/>
    <w:rsid w:val="007E6E18"/>
    <w:rsid w:val="007E6E6B"/>
    <w:rsid w:val="007E7A34"/>
    <w:rsid w:val="007E7CE8"/>
    <w:rsid w:val="007F0158"/>
    <w:rsid w:val="007F01A4"/>
    <w:rsid w:val="007F0BC4"/>
    <w:rsid w:val="007F0D0F"/>
    <w:rsid w:val="007F0DE2"/>
    <w:rsid w:val="007F1B2D"/>
    <w:rsid w:val="007F2216"/>
    <w:rsid w:val="007F2639"/>
    <w:rsid w:val="007F2A12"/>
    <w:rsid w:val="007F2C61"/>
    <w:rsid w:val="007F2C92"/>
    <w:rsid w:val="007F3001"/>
    <w:rsid w:val="007F31AC"/>
    <w:rsid w:val="007F3497"/>
    <w:rsid w:val="007F4192"/>
    <w:rsid w:val="007F4328"/>
    <w:rsid w:val="007F46E2"/>
    <w:rsid w:val="007F4941"/>
    <w:rsid w:val="007F4A5E"/>
    <w:rsid w:val="007F4D47"/>
    <w:rsid w:val="007F58EC"/>
    <w:rsid w:val="007F5A3C"/>
    <w:rsid w:val="007F5C04"/>
    <w:rsid w:val="007F5DCA"/>
    <w:rsid w:val="007F6938"/>
    <w:rsid w:val="007F6F23"/>
    <w:rsid w:val="007F7375"/>
    <w:rsid w:val="007F7613"/>
    <w:rsid w:val="007F7B82"/>
    <w:rsid w:val="007F7EBF"/>
    <w:rsid w:val="0080008E"/>
    <w:rsid w:val="00800AC9"/>
    <w:rsid w:val="00800C90"/>
    <w:rsid w:val="00800CA9"/>
    <w:rsid w:val="008012EE"/>
    <w:rsid w:val="00801466"/>
    <w:rsid w:val="008015E4"/>
    <w:rsid w:val="008017B8"/>
    <w:rsid w:val="00801CD9"/>
    <w:rsid w:val="00801F40"/>
    <w:rsid w:val="00802362"/>
    <w:rsid w:val="00802582"/>
    <w:rsid w:val="008025F5"/>
    <w:rsid w:val="00802CD3"/>
    <w:rsid w:val="00802E30"/>
    <w:rsid w:val="008034D8"/>
    <w:rsid w:val="0080383B"/>
    <w:rsid w:val="00803B70"/>
    <w:rsid w:val="00803EEC"/>
    <w:rsid w:val="008046FF"/>
    <w:rsid w:val="00804A96"/>
    <w:rsid w:val="00804C6B"/>
    <w:rsid w:val="00805316"/>
    <w:rsid w:val="00805385"/>
    <w:rsid w:val="00805941"/>
    <w:rsid w:val="008059A1"/>
    <w:rsid w:val="00806212"/>
    <w:rsid w:val="008064F1"/>
    <w:rsid w:val="008068F5"/>
    <w:rsid w:val="00806D21"/>
    <w:rsid w:val="00806DB0"/>
    <w:rsid w:val="00807364"/>
    <w:rsid w:val="00807560"/>
    <w:rsid w:val="00807EA5"/>
    <w:rsid w:val="0081004A"/>
    <w:rsid w:val="00810331"/>
    <w:rsid w:val="00810494"/>
    <w:rsid w:val="00811248"/>
    <w:rsid w:val="00811D3B"/>
    <w:rsid w:val="00812793"/>
    <w:rsid w:val="00812CDD"/>
    <w:rsid w:val="0081315B"/>
    <w:rsid w:val="00813230"/>
    <w:rsid w:val="00813882"/>
    <w:rsid w:val="008143F7"/>
    <w:rsid w:val="00815092"/>
    <w:rsid w:val="008150FE"/>
    <w:rsid w:val="008151E8"/>
    <w:rsid w:val="008152E8"/>
    <w:rsid w:val="00815913"/>
    <w:rsid w:val="00815D24"/>
    <w:rsid w:val="0081650E"/>
    <w:rsid w:val="00817A62"/>
    <w:rsid w:val="00817E82"/>
    <w:rsid w:val="008201FA"/>
    <w:rsid w:val="00820579"/>
    <w:rsid w:val="00820AE3"/>
    <w:rsid w:val="00820AEF"/>
    <w:rsid w:val="00820D01"/>
    <w:rsid w:val="0082130B"/>
    <w:rsid w:val="008213DD"/>
    <w:rsid w:val="0082173A"/>
    <w:rsid w:val="00822507"/>
    <w:rsid w:val="00822597"/>
    <w:rsid w:val="00822CA0"/>
    <w:rsid w:val="00823098"/>
    <w:rsid w:val="00823645"/>
    <w:rsid w:val="008237A9"/>
    <w:rsid w:val="00823AF1"/>
    <w:rsid w:val="00823F12"/>
    <w:rsid w:val="00825120"/>
    <w:rsid w:val="0082521E"/>
    <w:rsid w:val="00825288"/>
    <w:rsid w:val="008255A7"/>
    <w:rsid w:val="00825819"/>
    <w:rsid w:val="00825BEF"/>
    <w:rsid w:val="00826159"/>
    <w:rsid w:val="00826AA9"/>
    <w:rsid w:val="00827382"/>
    <w:rsid w:val="00827470"/>
    <w:rsid w:val="008279C6"/>
    <w:rsid w:val="00827A2C"/>
    <w:rsid w:val="00830012"/>
    <w:rsid w:val="008302E7"/>
    <w:rsid w:val="008303E3"/>
    <w:rsid w:val="00831383"/>
    <w:rsid w:val="0083156A"/>
    <w:rsid w:val="00831E6F"/>
    <w:rsid w:val="00832042"/>
    <w:rsid w:val="00832592"/>
    <w:rsid w:val="0083274C"/>
    <w:rsid w:val="00832969"/>
    <w:rsid w:val="00832CEB"/>
    <w:rsid w:val="00832FB3"/>
    <w:rsid w:val="00833464"/>
    <w:rsid w:val="0083350C"/>
    <w:rsid w:val="00833887"/>
    <w:rsid w:val="0083388E"/>
    <w:rsid w:val="00833A08"/>
    <w:rsid w:val="00833D73"/>
    <w:rsid w:val="0083407F"/>
    <w:rsid w:val="008340BE"/>
    <w:rsid w:val="008344E3"/>
    <w:rsid w:val="00834738"/>
    <w:rsid w:val="00834F8D"/>
    <w:rsid w:val="00834F98"/>
    <w:rsid w:val="008353E0"/>
    <w:rsid w:val="00835805"/>
    <w:rsid w:val="00835D32"/>
    <w:rsid w:val="008365AD"/>
    <w:rsid w:val="00836637"/>
    <w:rsid w:val="00836979"/>
    <w:rsid w:val="00836AFB"/>
    <w:rsid w:val="00837336"/>
    <w:rsid w:val="008374A1"/>
    <w:rsid w:val="008378E9"/>
    <w:rsid w:val="00837992"/>
    <w:rsid w:val="00837F32"/>
    <w:rsid w:val="008400AE"/>
    <w:rsid w:val="008403FE"/>
    <w:rsid w:val="00840CC8"/>
    <w:rsid w:val="0084155D"/>
    <w:rsid w:val="008416B3"/>
    <w:rsid w:val="00841B0E"/>
    <w:rsid w:val="00841E9B"/>
    <w:rsid w:val="0084207C"/>
    <w:rsid w:val="008426C7"/>
    <w:rsid w:val="00842894"/>
    <w:rsid w:val="00842CB2"/>
    <w:rsid w:val="00842E78"/>
    <w:rsid w:val="0084308F"/>
    <w:rsid w:val="00843EC4"/>
    <w:rsid w:val="00843F6C"/>
    <w:rsid w:val="00843F90"/>
    <w:rsid w:val="00844063"/>
    <w:rsid w:val="008443E1"/>
    <w:rsid w:val="00844515"/>
    <w:rsid w:val="00845155"/>
    <w:rsid w:val="008456D7"/>
    <w:rsid w:val="00845DB8"/>
    <w:rsid w:val="00846154"/>
    <w:rsid w:val="00846336"/>
    <w:rsid w:val="008464DF"/>
    <w:rsid w:val="00846D77"/>
    <w:rsid w:val="00846FFA"/>
    <w:rsid w:val="008472A9"/>
    <w:rsid w:val="008477A4"/>
    <w:rsid w:val="00847CCC"/>
    <w:rsid w:val="00850270"/>
    <w:rsid w:val="00850942"/>
    <w:rsid w:val="0085094F"/>
    <w:rsid w:val="00850A96"/>
    <w:rsid w:val="00850DE6"/>
    <w:rsid w:val="008511CB"/>
    <w:rsid w:val="008513D8"/>
    <w:rsid w:val="00851774"/>
    <w:rsid w:val="0085234C"/>
    <w:rsid w:val="008524DC"/>
    <w:rsid w:val="00852E32"/>
    <w:rsid w:val="0085328D"/>
    <w:rsid w:val="00853450"/>
    <w:rsid w:val="00853FFE"/>
    <w:rsid w:val="008545D0"/>
    <w:rsid w:val="008546D3"/>
    <w:rsid w:val="00854720"/>
    <w:rsid w:val="00854F92"/>
    <w:rsid w:val="00855428"/>
    <w:rsid w:val="00855D70"/>
    <w:rsid w:val="00855F6D"/>
    <w:rsid w:val="00856275"/>
    <w:rsid w:val="00857359"/>
    <w:rsid w:val="00857BC8"/>
    <w:rsid w:val="00857D14"/>
    <w:rsid w:val="00857D18"/>
    <w:rsid w:val="00860896"/>
    <w:rsid w:val="00860950"/>
    <w:rsid w:val="0086098B"/>
    <w:rsid w:val="00860AAC"/>
    <w:rsid w:val="00860C57"/>
    <w:rsid w:val="00860E16"/>
    <w:rsid w:val="00860F5F"/>
    <w:rsid w:val="00861531"/>
    <w:rsid w:val="00861832"/>
    <w:rsid w:val="00861B7D"/>
    <w:rsid w:val="00862687"/>
    <w:rsid w:val="00862E29"/>
    <w:rsid w:val="00862F77"/>
    <w:rsid w:val="00862FC3"/>
    <w:rsid w:val="0086308B"/>
    <w:rsid w:val="00863121"/>
    <w:rsid w:val="0086314E"/>
    <w:rsid w:val="0086435B"/>
    <w:rsid w:val="0086450C"/>
    <w:rsid w:val="008645B4"/>
    <w:rsid w:val="00864A4D"/>
    <w:rsid w:val="00865050"/>
    <w:rsid w:val="008651C8"/>
    <w:rsid w:val="008658ED"/>
    <w:rsid w:val="00866013"/>
    <w:rsid w:val="008665B0"/>
    <w:rsid w:val="00866DE3"/>
    <w:rsid w:val="00867F0A"/>
    <w:rsid w:val="0087073C"/>
    <w:rsid w:val="00870C2E"/>
    <w:rsid w:val="00870F35"/>
    <w:rsid w:val="00871723"/>
    <w:rsid w:val="00871C61"/>
    <w:rsid w:val="00872267"/>
    <w:rsid w:val="00872882"/>
    <w:rsid w:val="008733B5"/>
    <w:rsid w:val="008745D2"/>
    <w:rsid w:val="008754A6"/>
    <w:rsid w:val="008756C1"/>
    <w:rsid w:val="008761CE"/>
    <w:rsid w:val="0087659B"/>
    <w:rsid w:val="00876FE7"/>
    <w:rsid w:val="00877362"/>
    <w:rsid w:val="00880122"/>
    <w:rsid w:val="00880250"/>
    <w:rsid w:val="00880A2E"/>
    <w:rsid w:val="008816F3"/>
    <w:rsid w:val="008817B3"/>
    <w:rsid w:val="00881900"/>
    <w:rsid w:val="00881FAC"/>
    <w:rsid w:val="008821EB"/>
    <w:rsid w:val="00882AF8"/>
    <w:rsid w:val="00882D8F"/>
    <w:rsid w:val="00882DFC"/>
    <w:rsid w:val="00883716"/>
    <w:rsid w:val="00883CA1"/>
    <w:rsid w:val="0088509B"/>
    <w:rsid w:val="008851BD"/>
    <w:rsid w:val="0088578F"/>
    <w:rsid w:val="00885B61"/>
    <w:rsid w:val="00885F36"/>
    <w:rsid w:val="00886D45"/>
    <w:rsid w:val="00886F21"/>
    <w:rsid w:val="00886FC6"/>
    <w:rsid w:val="008873D9"/>
    <w:rsid w:val="00887674"/>
    <w:rsid w:val="0088775D"/>
    <w:rsid w:val="008877B9"/>
    <w:rsid w:val="00887E14"/>
    <w:rsid w:val="008902F3"/>
    <w:rsid w:val="00891759"/>
    <w:rsid w:val="00891EE8"/>
    <w:rsid w:val="00892222"/>
    <w:rsid w:val="008923BB"/>
    <w:rsid w:val="008924E9"/>
    <w:rsid w:val="00892581"/>
    <w:rsid w:val="008930C7"/>
    <w:rsid w:val="008932BA"/>
    <w:rsid w:val="008932D1"/>
    <w:rsid w:val="0089342C"/>
    <w:rsid w:val="008934DA"/>
    <w:rsid w:val="00893A15"/>
    <w:rsid w:val="00893B2B"/>
    <w:rsid w:val="00893BFD"/>
    <w:rsid w:val="00894439"/>
    <w:rsid w:val="0089475D"/>
    <w:rsid w:val="008948F3"/>
    <w:rsid w:val="00894F0F"/>
    <w:rsid w:val="0089564C"/>
    <w:rsid w:val="00895D1F"/>
    <w:rsid w:val="00895DCA"/>
    <w:rsid w:val="00895E02"/>
    <w:rsid w:val="008963AA"/>
    <w:rsid w:val="00896411"/>
    <w:rsid w:val="008964AD"/>
    <w:rsid w:val="00896633"/>
    <w:rsid w:val="00896B23"/>
    <w:rsid w:val="00896E09"/>
    <w:rsid w:val="00896E24"/>
    <w:rsid w:val="00896EC4"/>
    <w:rsid w:val="008970D8"/>
    <w:rsid w:val="00897473"/>
    <w:rsid w:val="00897737"/>
    <w:rsid w:val="00897B4B"/>
    <w:rsid w:val="00897E14"/>
    <w:rsid w:val="008A0334"/>
    <w:rsid w:val="008A036A"/>
    <w:rsid w:val="008A0AA0"/>
    <w:rsid w:val="008A0CA3"/>
    <w:rsid w:val="008A0FEF"/>
    <w:rsid w:val="008A1531"/>
    <w:rsid w:val="008A15C9"/>
    <w:rsid w:val="008A1B24"/>
    <w:rsid w:val="008A1B4E"/>
    <w:rsid w:val="008A28D0"/>
    <w:rsid w:val="008A326D"/>
    <w:rsid w:val="008A3C49"/>
    <w:rsid w:val="008A4339"/>
    <w:rsid w:val="008A4533"/>
    <w:rsid w:val="008A4645"/>
    <w:rsid w:val="008A469C"/>
    <w:rsid w:val="008A49F0"/>
    <w:rsid w:val="008A5137"/>
    <w:rsid w:val="008A5A6F"/>
    <w:rsid w:val="008A5D18"/>
    <w:rsid w:val="008A5F9B"/>
    <w:rsid w:val="008A6655"/>
    <w:rsid w:val="008A67CD"/>
    <w:rsid w:val="008A6E12"/>
    <w:rsid w:val="008A7062"/>
    <w:rsid w:val="008A71AB"/>
    <w:rsid w:val="008A72B4"/>
    <w:rsid w:val="008A789A"/>
    <w:rsid w:val="008A790E"/>
    <w:rsid w:val="008A79B2"/>
    <w:rsid w:val="008B0217"/>
    <w:rsid w:val="008B02E8"/>
    <w:rsid w:val="008B0768"/>
    <w:rsid w:val="008B07CD"/>
    <w:rsid w:val="008B0B0B"/>
    <w:rsid w:val="008B12FB"/>
    <w:rsid w:val="008B2974"/>
    <w:rsid w:val="008B34C7"/>
    <w:rsid w:val="008B38AF"/>
    <w:rsid w:val="008B3AA5"/>
    <w:rsid w:val="008B3B8E"/>
    <w:rsid w:val="008B3E91"/>
    <w:rsid w:val="008B3FCC"/>
    <w:rsid w:val="008B43FB"/>
    <w:rsid w:val="008B4572"/>
    <w:rsid w:val="008B4ABB"/>
    <w:rsid w:val="008B4AD1"/>
    <w:rsid w:val="008B4D2B"/>
    <w:rsid w:val="008B5A4A"/>
    <w:rsid w:val="008B6397"/>
    <w:rsid w:val="008B64DA"/>
    <w:rsid w:val="008B6EAF"/>
    <w:rsid w:val="008B7304"/>
    <w:rsid w:val="008B739C"/>
    <w:rsid w:val="008B74B2"/>
    <w:rsid w:val="008B74E7"/>
    <w:rsid w:val="008B77EC"/>
    <w:rsid w:val="008B787F"/>
    <w:rsid w:val="008B7AC0"/>
    <w:rsid w:val="008B7F86"/>
    <w:rsid w:val="008C00B3"/>
    <w:rsid w:val="008C0507"/>
    <w:rsid w:val="008C0A78"/>
    <w:rsid w:val="008C0AC7"/>
    <w:rsid w:val="008C0BE8"/>
    <w:rsid w:val="008C0C29"/>
    <w:rsid w:val="008C0DDF"/>
    <w:rsid w:val="008C133C"/>
    <w:rsid w:val="008C21D0"/>
    <w:rsid w:val="008C2390"/>
    <w:rsid w:val="008C2BE1"/>
    <w:rsid w:val="008C2D49"/>
    <w:rsid w:val="008C2E67"/>
    <w:rsid w:val="008C3876"/>
    <w:rsid w:val="008C457E"/>
    <w:rsid w:val="008C46F8"/>
    <w:rsid w:val="008C4AB4"/>
    <w:rsid w:val="008C4D3A"/>
    <w:rsid w:val="008C5314"/>
    <w:rsid w:val="008C5437"/>
    <w:rsid w:val="008C557E"/>
    <w:rsid w:val="008C577D"/>
    <w:rsid w:val="008C5BAF"/>
    <w:rsid w:val="008C5CD0"/>
    <w:rsid w:val="008C5E88"/>
    <w:rsid w:val="008C5E9A"/>
    <w:rsid w:val="008C60D8"/>
    <w:rsid w:val="008C648A"/>
    <w:rsid w:val="008C6C1B"/>
    <w:rsid w:val="008C745B"/>
    <w:rsid w:val="008C7608"/>
    <w:rsid w:val="008C7C00"/>
    <w:rsid w:val="008D086F"/>
    <w:rsid w:val="008D0963"/>
    <w:rsid w:val="008D0FDE"/>
    <w:rsid w:val="008D172E"/>
    <w:rsid w:val="008D245E"/>
    <w:rsid w:val="008D2D75"/>
    <w:rsid w:val="008D3A9C"/>
    <w:rsid w:val="008D4481"/>
    <w:rsid w:val="008D4684"/>
    <w:rsid w:val="008D501E"/>
    <w:rsid w:val="008D528F"/>
    <w:rsid w:val="008D557B"/>
    <w:rsid w:val="008D6191"/>
    <w:rsid w:val="008D61BA"/>
    <w:rsid w:val="008D6BF3"/>
    <w:rsid w:val="008D6C82"/>
    <w:rsid w:val="008D6FEA"/>
    <w:rsid w:val="008D746A"/>
    <w:rsid w:val="008D7FC6"/>
    <w:rsid w:val="008E0531"/>
    <w:rsid w:val="008E0BD5"/>
    <w:rsid w:val="008E0CDD"/>
    <w:rsid w:val="008E0CED"/>
    <w:rsid w:val="008E1201"/>
    <w:rsid w:val="008E160E"/>
    <w:rsid w:val="008E188E"/>
    <w:rsid w:val="008E1A24"/>
    <w:rsid w:val="008E1D32"/>
    <w:rsid w:val="008E21DE"/>
    <w:rsid w:val="008E2E33"/>
    <w:rsid w:val="008E309A"/>
    <w:rsid w:val="008E37C4"/>
    <w:rsid w:val="008E3968"/>
    <w:rsid w:val="008E3B49"/>
    <w:rsid w:val="008E3DCE"/>
    <w:rsid w:val="008E3E65"/>
    <w:rsid w:val="008E42FD"/>
    <w:rsid w:val="008E4534"/>
    <w:rsid w:val="008E4CC9"/>
    <w:rsid w:val="008E519C"/>
    <w:rsid w:val="008E5E80"/>
    <w:rsid w:val="008E6D5E"/>
    <w:rsid w:val="008E6EFA"/>
    <w:rsid w:val="008E71A0"/>
    <w:rsid w:val="008E7CBE"/>
    <w:rsid w:val="008E7DDA"/>
    <w:rsid w:val="008F018A"/>
    <w:rsid w:val="008F03B5"/>
    <w:rsid w:val="008F057A"/>
    <w:rsid w:val="008F09C4"/>
    <w:rsid w:val="008F20FC"/>
    <w:rsid w:val="008F237D"/>
    <w:rsid w:val="008F2589"/>
    <w:rsid w:val="008F2592"/>
    <w:rsid w:val="008F2894"/>
    <w:rsid w:val="008F2F63"/>
    <w:rsid w:val="008F36C2"/>
    <w:rsid w:val="008F403D"/>
    <w:rsid w:val="008F40DC"/>
    <w:rsid w:val="008F52F2"/>
    <w:rsid w:val="008F59EF"/>
    <w:rsid w:val="008F59FE"/>
    <w:rsid w:val="008F5F77"/>
    <w:rsid w:val="008F612B"/>
    <w:rsid w:val="008F66EF"/>
    <w:rsid w:val="008F682A"/>
    <w:rsid w:val="008F74F0"/>
    <w:rsid w:val="008F779A"/>
    <w:rsid w:val="008F7A2D"/>
    <w:rsid w:val="00900067"/>
    <w:rsid w:val="00900283"/>
    <w:rsid w:val="009003DD"/>
    <w:rsid w:val="0090096B"/>
    <w:rsid w:val="00901465"/>
    <w:rsid w:val="0090155C"/>
    <w:rsid w:val="00901A2E"/>
    <w:rsid w:val="0090225A"/>
    <w:rsid w:val="009027CE"/>
    <w:rsid w:val="0090297F"/>
    <w:rsid w:val="00902FE9"/>
    <w:rsid w:val="00903463"/>
    <w:rsid w:val="00903D1D"/>
    <w:rsid w:val="0090412C"/>
    <w:rsid w:val="009043F2"/>
    <w:rsid w:val="00904446"/>
    <w:rsid w:val="00904817"/>
    <w:rsid w:val="009048F0"/>
    <w:rsid w:val="00904D22"/>
    <w:rsid w:val="00904F7B"/>
    <w:rsid w:val="00905012"/>
    <w:rsid w:val="0090598B"/>
    <w:rsid w:val="00905E87"/>
    <w:rsid w:val="00907059"/>
    <w:rsid w:val="009071B3"/>
    <w:rsid w:val="00907992"/>
    <w:rsid w:val="00910291"/>
    <w:rsid w:val="009102FA"/>
    <w:rsid w:val="009104C3"/>
    <w:rsid w:val="00910F07"/>
    <w:rsid w:val="00911500"/>
    <w:rsid w:val="00911B52"/>
    <w:rsid w:val="00912385"/>
    <w:rsid w:val="009124A6"/>
    <w:rsid w:val="009124AA"/>
    <w:rsid w:val="00912A45"/>
    <w:rsid w:val="009134FA"/>
    <w:rsid w:val="00914066"/>
    <w:rsid w:val="009147CA"/>
    <w:rsid w:val="00914A5E"/>
    <w:rsid w:val="00914B67"/>
    <w:rsid w:val="00915017"/>
    <w:rsid w:val="009156A4"/>
    <w:rsid w:val="009157DF"/>
    <w:rsid w:val="009160CC"/>
    <w:rsid w:val="009164F9"/>
    <w:rsid w:val="009165E8"/>
    <w:rsid w:val="00917BC2"/>
    <w:rsid w:val="009208F6"/>
    <w:rsid w:val="00920B03"/>
    <w:rsid w:val="00920CCC"/>
    <w:rsid w:val="00920FBB"/>
    <w:rsid w:val="00921302"/>
    <w:rsid w:val="009215E6"/>
    <w:rsid w:val="00921BC4"/>
    <w:rsid w:val="009220D3"/>
    <w:rsid w:val="00922E48"/>
    <w:rsid w:val="0092419A"/>
    <w:rsid w:val="0092448A"/>
    <w:rsid w:val="00924D91"/>
    <w:rsid w:val="00924F61"/>
    <w:rsid w:val="0092508C"/>
    <w:rsid w:val="00925404"/>
    <w:rsid w:val="009260B2"/>
    <w:rsid w:val="00926235"/>
    <w:rsid w:val="0092654A"/>
    <w:rsid w:val="00926581"/>
    <w:rsid w:val="009265BB"/>
    <w:rsid w:val="009266BE"/>
    <w:rsid w:val="00926735"/>
    <w:rsid w:val="00926982"/>
    <w:rsid w:val="00926A08"/>
    <w:rsid w:val="00926FE2"/>
    <w:rsid w:val="00927368"/>
    <w:rsid w:val="00927ACF"/>
    <w:rsid w:val="00927B50"/>
    <w:rsid w:val="00927D19"/>
    <w:rsid w:val="009300B9"/>
    <w:rsid w:val="00930167"/>
    <w:rsid w:val="009305A3"/>
    <w:rsid w:val="00930A67"/>
    <w:rsid w:val="00930B3D"/>
    <w:rsid w:val="00930B93"/>
    <w:rsid w:val="00931F23"/>
    <w:rsid w:val="00932149"/>
    <w:rsid w:val="00932A59"/>
    <w:rsid w:val="00932E92"/>
    <w:rsid w:val="00933ACE"/>
    <w:rsid w:val="00933DAC"/>
    <w:rsid w:val="00933EB8"/>
    <w:rsid w:val="00934363"/>
    <w:rsid w:val="00934586"/>
    <w:rsid w:val="00934DC0"/>
    <w:rsid w:val="009357ED"/>
    <w:rsid w:val="009358AF"/>
    <w:rsid w:val="00935CFD"/>
    <w:rsid w:val="00936562"/>
    <w:rsid w:val="00936DFF"/>
    <w:rsid w:val="00936F75"/>
    <w:rsid w:val="0093755D"/>
    <w:rsid w:val="00940644"/>
    <w:rsid w:val="00940801"/>
    <w:rsid w:val="00940818"/>
    <w:rsid w:val="00940CE3"/>
    <w:rsid w:val="00941EC1"/>
    <w:rsid w:val="00941FC5"/>
    <w:rsid w:val="009420D0"/>
    <w:rsid w:val="009422DC"/>
    <w:rsid w:val="00942348"/>
    <w:rsid w:val="009424D7"/>
    <w:rsid w:val="00942BD3"/>
    <w:rsid w:val="00942F33"/>
    <w:rsid w:val="00943926"/>
    <w:rsid w:val="00943A82"/>
    <w:rsid w:val="00943F53"/>
    <w:rsid w:val="009443B9"/>
    <w:rsid w:val="00944A65"/>
    <w:rsid w:val="00944AB8"/>
    <w:rsid w:val="00944C0C"/>
    <w:rsid w:val="00945079"/>
    <w:rsid w:val="009450D7"/>
    <w:rsid w:val="009451CF"/>
    <w:rsid w:val="0094548D"/>
    <w:rsid w:val="009455A7"/>
    <w:rsid w:val="0094596C"/>
    <w:rsid w:val="00945BE7"/>
    <w:rsid w:val="00945F55"/>
    <w:rsid w:val="00945FAD"/>
    <w:rsid w:val="0094662F"/>
    <w:rsid w:val="009467E4"/>
    <w:rsid w:val="00947260"/>
    <w:rsid w:val="00947627"/>
    <w:rsid w:val="009503A7"/>
    <w:rsid w:val="00950BE6"/>
    <w:rsid w:val="00950BE9"/>
    <w:rsid w:val="00951A50"/>
    <w:rsid w:val="00951AC9"/>
    <w:rsid w:val="00951BA9"/>
    <w:rsid w:val="00951F37"/>
    <w:rsid w:val="00952D0A"/>
    <w:rsid w:val="009531F5"/>
    <w:rsid w:val="0095336B"/>
    <w:rsid w:val="009538CB"/>
    <w:rsid w:val="00954C9B"/>
    <w:rsid w:val="00954D60"/>
    <w:rsid w:val="00954F23"/>
    <w:rsid w:val="00954F9F"/>
    <w:rsid w:val="00956286"/>
    <w:rsid w:val="00956E6C"/>
    <w:rsid w:val="00956E6D"/>
    <w:rsid w:val="009573CA"/>
    <w:rsid w:val="009574BF"/>
    <w:rsid w:val="009579C5"/>
    <w:rsid w:val="009579E6"/>
    <w:rsid w:val="00957B7F"/>
    <w:rsid w:val="00957FD9"/>
    <w:rsid w:val="00960520"/>
    <w:rsid w:val="00960E41"/>
    <w:rsid w:val="00960F6A"/>
    <w:rsid w:val="00961458"/>
    <w:rsid w:val="00961611"/>
    <w:rsid w:val="0096164C"/>
    <w:rsid w:val="00961CA9"/>
    <w:rsid w:val="0096258E"/>
    <w:rsid w:val="009626FF"/>
    <w:rsid w:val="00962B2D"/>
    <w:rsid w:val="00962F02"/>
    <w:rsid w:val="00962F22"/>
    <w:rsid w:val="00962F7C"/>
    <w:rsid w:val="00963391"/>
    <w:rsid w:val="0096361A"/>
    <w:rsid w:val="009636D2"/>
    <w:rsid w:val="00963957"/>
    <w:rsid w:val="00963AA3"/>
    <w:rsid w:val="00963E16"/>
    <w:rsid w:val="00963EAB"/>
    <w:rsid w:val="00963FC1"/>
    <w:rsid w:val="00964173"/>
    <w:rsid w:val="00964DC0"/>
    <w:rsid w:val="009652DA"/>
    <w:rsid w:val="0096533C"/>
    <w:rsid w:val="00965AE9"/>
    <w:rsid w:val="00965E90"/>
    <w:rsid w:val="0096627A"/>
    <w:rsid w:val="00966A83"/>
    <w:rsid w:val="00966D37"/>
    <w:rsid w:val="009673B0"/>
    <w:rsid w:val="009679A9"/>
    <w:rsid w:val="00967E20"/>
    <w:rsid w:val="00967E95"/>
    <w:rsid w:val="00970266"/>
    <w:rsid w:val="009703D3"/>
    <w:rsid w:val="00970996"/>
    <w:rsid w:val="009709E2"/>
    <w:rsid w:val="00970B46"/>
    <w:rsid w:val="00970D4B"/>
    <w:rsid w:val="0097130C"/>
    <w:rsid w:val="0097171E"/>
    <w:rsid w:val="00971885"/>
    <w:rsid w:val="009723B6"/>
    <w:rsid w:val="009725BC"/>
    <w:rsid w:val="00972775"/>
    <w:rsid w:val="00972836"/>
    <w:rsid w:val="00972A49"/>
    <w:rsid w:val="00972BED"/>
    <w:rsid w:val="00972C85"/>
    <w:rsid w:val="00972DD7"/>
    <w:rsid w:val="00972E60"/>
    <w:rsid w:val="00973E60"/>
    <w:rsid w:val="00973F9C"/>
    <w:rsid w:val="009740F1"/>
    <w:rsid w:val="009743AE"/>
    <w:rsid w:val="00974577"/>
    <w:rsid w:val="00975495"/>
    <w:rsid w:val="00975776"/>
    <w:rsid w:val="0097578C"/>
    <w:rsid w:val="00975A34"/>
    <w:rsid w:val="00975B44"/>
    <w:rsid w:val="00976288"/>
    <w:rsid w:val="0097631C"/>
    <w:rsid w:val="009763E3"/>
    <w:rsid w:val="00976C48"/>
    <w:rsid w:val="00977260"/>
    <w:rsid w:val="009772B3"/>
    <w:rsid w:val="00977324"/>
    <w:rsid w:val="009779B8"/>
    <w:rsid w:val="0098029F"/>
    <w:rsid w:val="0098049D"/>
    <w:rsid w:val="00980694"/>
    <w:rsid w:val="0098141B"/>
    <w:rsid w:val="00982124"/>
    <w:rsid w:val="00982A0D"/>
    <w:rsid w:val="00982F77"/>
    <w:rsid w:val="0098301F"/>
    <w:rsid w:val="009830A6"/>
    <w:rsid w:val="00983CF3"/>
    <w:rsid w:val="009844B2"/>
    <w:rsid w:val="00984813"/>
    <w:rsid w:val="009856EE"/>
    <w:rsid w:val="00985965"/>
    <w:rsid w:val="0098598F"/>
    <w:rsid w:val="00985A92"/>
    <w:rsid w:val="00985EDF"/>
    <w:rsid w:val="009866D0"/>
    <w:rsid w:val="0098673A"/>
    <w:rsid w:val="00986FDD"/>
    <w:rsid w:val="00987136"/>
    <w:rsid w:val="0098719D"/>
    <w:rsid w:val="0098770A"/>
    <w:rsid w:val="009878F1"/>
    <w:rsid w:val="00990491"/>
    <w:rsid w:val="00990A49"/>
    <w:rsid w:val="00990F27"/>
    <w:rsid w:val="00991054"/>
    <w:rsid w:val="00991130"/>
    <w:rsid w:val="009918A1"/>
    <w:rsid w:val="0099194E"/>
    <w:rsid w:val="00993870"/>
    <w:rsid w:val="00993DB8"/>
    <w:rsid w:val="00993EEB"/>
    <w:rsid w:val="00994CAB"/>
    <w:rsid w:val="00995146"/>
    <w:rsid w:val="0099515C"/>
    <w:rsid w:val="009953A5"/>
    <w:rsid w:val="00995436"/>
    <w:rsid w:val="009955E7"/>
    <w:rsid w:val="00995E40"/>
    <w:rsid w:val="00996C80"/>
    <w:rsid w:val="009972EF"/>
    <w:rsid w:val="009973C5"/>
    <w:rsid w:val="00997A05"/>
    <w:rsid w:val="00997C94"/>
    <w:rsid w:val="00997DAF"/>
    <w:rsid w:val="009A0E6B"/>
    <w:rsid w:val="009A155A"/>
    <w:rsid w:val="009A18F9"/>
    <w:rsid w:val="009A1E8B"/>
    <w:rsid w:val="009A2320"/>
    <w:rsid w:val="009A2340"/>
    <w:rsid w:val="009A29C9"/>
    <w:rsid w:val="009A376E"/>
    <w:rsid w:val="009A3DF4"/>
    <w:rsid w:val="009A3E32"/>
    <w:rsid w:val="009A49C6"/>
    <w:rsid w:val="009A579A"/>
    <w:rsid w:val="009A59D1"/>
    <w:rsid w:val="009A61ED"/>
    <w:rsid w:val="009A73D8"/>
    <w:rsid w:val="009A7838"/>
    <w:rsid w:val="009A7F3C"/>
    <w:rsid w:val="009B0248"/>
    <w:rsid w:val="009B077E"/>
    <w:rsid w:val="009B0BB2"/>
    <w:rsid w:val="009B15DE"/>
    <w:rsid w:val="009B225E"/>
    <w:rsid w:val="009B2340"/>
    <w:rsid w:val="009B29D9"/>
    <w:rsid w:val="009B2AD2"/>
    <w:rsid w:val="009B2D2B"/>
    <w:rsid w:val="009B3127"/>
    <w:rsid w:val="009B32A3"/>
    <w:rsid w:val="009B3448"/>
    <w:rsid w:val="009B3915"/>
    <w:rsid w:val="009B3C4F"/>
    <w:rsid w:val="009B3CD3"/>
    <w:rsid w:val="009B40A2"/>
    <w:rsid w:val="009B4E3D"/>
    <w:rsid w:val="009B4EF6"/>
    <w:rsid w:val="009B5580"/>
    <w:rsid w:val="009B55F0"/>
    <w:rsid w:val="009B58D2"/>
    <w:rsid w:val="009B5955"/>
    <w:rsid w:val="009B5D75"/>
    <w:rsid w:val="009B6AF2"/>
    <w:rsid w:val="009B6BE0"/>
    <w:rsid w:val="009B729A"/>
    <w:rsid w:val="009B79AC"/>
    <w:rsid w:val="009B7CB6"/>
    <w:rsid w:val="009C0206"/>
    <w:rsid w:val="009C0667"/>
    <w:rsid w:val="009C0926"/>
    <w:rsid w:val="009C0CB3"/>
    <w:rsid w:val="009C0FCE"/>
    <w:rsid w:val="009C1358"/>
    <w:rsid w:val="009C1BD8"/>
    <w:rsid w:val="009C1DD8"/>
    <w:rsid w:val="009C2E97"/>
    <w:rsid w:val="009C3001"/>
    <w:rsid w:val="009C306C"/>
    <w:rsid w:val="009C3152"/>
    <w:rsid w:val="009C3A52"/>
    <w:rsid w:val="009C3C88"/>
    <w:rsid w:val="009C4478"/>
    <w:rsid w:val="009C44F1"/>
    <w:rsid w:val="009C4C89"/>
    <w:rsid w:val="009C529C"/>
    <w:rsid w:val="009C52E7"/>
    <w:rsid w:val="009C56E5"/>
    <w:rsid w:val="009C5AD4"/>
    <w:rsid w:val="009C5E24"/>
    <w:rsid w:val="009C66A2"/>
    <w:rsid w:val="009C6ECE"/>
    <w:rsid w:val="009C7080"/>
    <w:rsid w:val="009C721B"/>
    <w:rsid w:val="009C760E"/>
    <w:rsid w:val="009C7742"/>
    <w:rsid w:val="009C7775"/>
    <w:rsid w:val="009C7B9D"/>
    <w:rsid w:val="009D06C6"/>
    <w:rsid w:val="009D0928"/>
    <w:rsid w:val="009D0F6A"/>
    <w:rsid w:val="009D1625"/>
    <w:rsid w:val="009D174B"/>
    <w:rsid w:val="009D1B76"/>
    <w:rsid w:val="009D1D55"/>
    <w:rsid w:val="009D24AE"/>
    <w:rsid w:val="009D3F70"/>
    <w:rsid w:val="009D4726"/>
    <w:rsid w:val="009D480E"/>
    <w:rsid w:val="009D4ADB"/>
    <w:rsid w:val="009D4ED7"/>
    <w:rsid w:val="009D51D9"/>
    <w:rsid w:val="009D5D0C"/>
    <w:rsid w:val="009D6046"/>
    <w:rsid w:val="009D6397"/>
    <w:rsid w:val="009D66D7"/>
    <w:rsid w:val="009D69AB"/>
    <w:rsid w:val="009D77A7"/>
    <w:rsid w:val="009D79E2"/>
    <w:rsid w:val="009D7CD9"/>
    <w:rsid w:val="009E007D"/>
    <w:rsid w:val="009E0789"/>
    <w:rsid w:val="009E09B6"/>
    <w:rsid w:val="009E0B99"/>
    <w:rsid w:val="009E0F50"/>
    <w:rsid w:val="009E13FD"/>
    <w:rsid w:val="009E151A"/>
    <w:rsid w:val="009E15E5"/>
    <w:rsid w:val="009E19B6"/>
    <w:rsid w:val="009E1A9A"/>
    <w:rsid w:val="009E1EB4"/>
    <w:rsid w:val="009E21AF"/>
    <w:rsid w:val="009E32A3"/>
    <w:rsid w:val="009E3394"/>
    <w:rsid w:val="009E3962"/>
    <w:rsid w:val="009E48A6"/>
    <w:rsid w:val="009E4C4D"/>
    <w:rsid w:val="009E4DA6"/>
    <w:rsid w:val="009E4E85"/>
    <w:rsid w:val="009E5447"/>
    <w:rsid w:val="009E5CD9"/>
    <w:rsid w:val="009E6CCE"/>
    <w:rsid w:val="009E711E"/>
    <w:rsid w:val="009E7B60"/>
    <w:rsid w:val="009F0259"/>
    <w:rsid w:val="009F060E"/>
    <w:rsid w:val="009F0A9D"/>
    <w:rsid w:val="009F176D"/>
    <w:rsid w:val="009F1AC1"/>
    <w:rsid w:val="009F1F00"/>
    <w:rsid w:val="009F1F41"/>
    <w:rsid w:val="009F290F"/>
    <w:rsid w:val="009F2C80"/>
    <w:rsid w:val="009F2D96"/>
    <w:rsid w:val="009F3530"/>
    <w:rsid w:val="009F36F7"/>
    <w:rsid w:val="009F3A67"/>
    <w:rsid w:val="009F3CA7"/>
    <w:rsid w:val="009F41E8"/>
    <w:rsid w:val="009F4862"/>
    <w:rsid w:val="009F4C77"/>
    <w:rsid w:val="009F4E5B"/>
    <w:rsid w:val="009F52F0"/>
    <w:rsid w:val="009F53E8"/>
    <w:rsid w:val="009F55F2"/>
    <w:rsid w:val="009F59EC"/>
    <w:rsid w:val="009F5B0D"/>
    <w:rsid w:val="009F5DE8"/>
    <w:rsid w:val="009F5EA4"/>
    <w:rsid w:val="009F5F05"/>
    <w:rsid w:val="009F63DF"/>
    <w:rsid w:val="009F6E96"/>
    <w:rsid w:val="009F7157"/>
    <w:rsid w:val="009F72D5"/>
    <w:rsid w:val="009F777E"/>
    <w:rsid w:val="009F7CC9"/>
    <w:rsid w:val="009F7D80"/>
    <w:rsid w:val="00A001B1"/>
    <w:rsid w:val="00A0070A"/>
    <w:rsid w:val="00A00B18"/>
    <w:rsid w:val="00A0105E"/>
    <w:rsid w:val="00A016EA"/>
    <w:rsid w:val="00A01C9D"/>
    <w:rsid w:val="00A01FC6"/>
    <w:rsid w:val="00A0206D"/>
    <w:rsid w:val="00A02A71"/>
    <w:rsid w:val="00A03019"/>
    <w:rsid w:val="00A03571"/>
    <w:rsid w:val="00A036E4"/>
    <w:rsid w:val="00A0465A"/>
    <w:rsid w:val="00A051DE"/>
    <w:rsid w:val="00A057A9"/>
    <w:rsid w:val="00A05CCC"/>
    <w:rsid w:val="00A05CD1"/>
    <w:rsid w:val="00A05E17"/>
    <w:rsid w:val="00A05E4D"/>
    <w:rsid w:val="00A05FFC"/>
    <w:rsid w:val="00A060E5"/>
    <w:rsid w:val="00A06235"/>
    <w:rsid w:val="00A0626E"/>
    <w:rsid w:val="00A06338"/>
    <w:rsid w:val="00A06348"/>
    <w:rsid w:val="00A073D1"/>
    <w:rsid w:val="00A076FB"/>
    <w:rsid w:val="00A07C85"/>
    <w:rsid w:val="00A10153"/>
    <w:rsid w:val="00A10633"/>
    <w:rsid w:val="00A108E1"/>
    <w:rsid w:val="00A10A7A"/>
    <w:rsid w:val="00A10AAB"/>
    <w:rsid w:val="00A10C1D"/>
    <w:rsid w:val="00A10CF3"/>
    <w:rsid w:val="00A10F03"/>
    <w:rsid w:val="00A112C8"/>
    <w:rsid w:val="00A1163B"/>
    <w:rsid w:val="00A1179C"/>
    <w:rsid w:val="00A11AAF"/>
    <w:rsid w:val="00A11CE7"/>
    <w:rsid w:val="00A1216C"/>
    <w:rsid w:val="00A12304"/>
    <w:rsid w:val="00A131ED"/>
    <w:rsid w:val="00A132E3"/>
    <w:rsid w:val="00A139A6"/>
    <w:rsid w:val="00A13EA0"/>
    <w:rsid w:val="00A13F8F"/>
    <w:rsid w:val="00A14406"/>
    <w:rsid w:val="00A1499A"/>
    <w:rsid w:val="00A15762"/>
    <w:rsid w:val="00A15A80"/>
    <w:rsid w:val="00A15D03"/>
    <w:rsid w:val="00A16861"/>
    <w:rsid w:val="00A168CE"/>
    <w:rsid w:val="00A16B98"/>
    <w:rsid w:val="00A16CF1"/>
    <w:rsid w:val="00A16E52"/>
    <w:rsid w:val="00A16EBF"/>
    <w:rsid w:val="00A17052"/>
    <w:rsid w:val="00A1725B"/>
    <w:rsid w:val="00A17F79"/>
    <w:rsid w:val="00A20268"/>
    <w:rsid w:val="00A20537"/>
    <w:rsid w:val="00A205C2"/>
    <w:rsid w:val="00A2130F"/>
    <w:rsid w:val="00A2134B"/>
    <w:rsid w:val="00A21C81"/>
    <w:rsid w:val="00A21E0F"/>
    <w:rsid w:val="00A22521"/>
    <w:rsid w:val="00A229B7"/>
    <w:rsid w:val="00A22B86"/>
    <w:rsid w:val="00A230AA"/>
    <w:rsid w:val="00A238FC"/>
    <w:rsid w:val="00A23E40"/>
    <w:rsid w:val="00A23FA1"/>
    <w:rsid w:val="00A24213"/>
    <w:rsid w:val="00A245F4"/>
    <w:rsid w:val="00A24A8B"/>
    <w:rsid w:val="00A24CF5"/>
    <w:rsid w:val="00A2525D"/>
    <w:rsid w:val="00A253E1"/>
    <w:rsid w:val="00A25960"/>
    <w:rsid w:val="00A25C9C"/>
    <w:rsid w:val="00A25F5B"/>
    <w:rsid w:val="00A25F67"/>
    <w:rsid w:val="00A2613F"/>
    <w:rsid w:val="00A261EB"/>
    <w:rsid w:val="00A2661B"/>
    <w:rsid w:val="00A268B6"/>
    <w:rsid w:val="00A26927"/>
    <w:rsid w:val="00A26AC0"/>
    <w:rsid w:val="00A27594"/>
    <w:rsid w:val="00A30148"/>
    <w:rsid w:val="00A3063C"/>
    <w:rsid w:val="00A30CBE"/>
    <w:rsid w:val="00A3110B"/>
    <w:rsid w:val="00A31521"/>
    <w:rsid w:val="00A32A72"/>
    <w:rsid w:val="00A32FE8"/>
    <w:rsid w:val="00A330EC"/>
    <w:rsid w:val="00A33636"/>
    <w:rsid w:val="00A3389F"/>
    <w:rsid w:val="00A339FA"/>
    <w:rsid w:val="00A33BD4"/>
    <w:rsid w:val="00A34C71"/>
    <w:rsid w:val="00A36F26"/>
    <w:rsid w:val="00A37242"/>
    <w:rsid w:val="00A376A8"/>
    <w:rsid w:val="00A3788D"/>
    <w:rsid w:val="00A403CF"/>
    <w:rsid w:val="00A40E28"/>
    <w:rsid w:val="00A40E4B"/>
    <w:rsid w:val="00A410CC"/>
    <w:rsid w:val="00A411D0"/>
    <w:rsid w:val="00A41393"/>
    <w:rsid w:val="00A418A1"/>
    <w:rsid w:val="00A4202C"/>
    <w:rsid w:val="00A4295F"/>
    <w:rsid w:val="00A42AB5"/>
    <w:rsid w:val="00A42E07"/>
    <w:rsid w:val="00A42E48"/>
    <w:rsid w:val="00A436B9"/>
    <w:rsid w:val="00A44522"/>
    <w:rsid w:val="00A44914"/>
    <w:rsid w:val="00A44A38"/>
    <w:rsid w:val="00A4501E"/>
    <w:rsid w:val="00A450F6"/>
    <w:rsid w:val="00A4520A"/>
    <w:rsid w:val="00A453B3"/>
    <w:rsid w:val="00A45D86"/>
    <w:rsid w:val="00A4603D"/>
    <w:rsid w:val="00A469E3"/>
    <w:rsid w:val="00A46C2E"/>
    <w:rsid w:val="00A4703D"/>
    <w:rsid w:val="00A47FEA"/>
    <w:rsid w:val="00A50182"/>
    <w:rsid w:val="00A506D4"/>
    <w:rsid w:val="00A51B56"/>
    <w:rsid w:val="00A52AD7"/>
    <w:rsid w:val="00A52DCC"/>
    <w:rsid w:val="00A52F5C"/>
    <w:rsid w:val="00A530F5"/>
    <w:rsid w:val="00A531D3"/>
    <w:rsid w:val="00A5344A"/>
    <w:rsid w:val="00A5344D"/>
    <w:rsid w:val="00A53762"/>
    <w:rsid w:val="00A53E70"/>
    <w:rsid w:val="00A545C4"/>
    <w:rsid w:val="00A548C9"/>
    <w:rsid w:val="00A54BC9"/>
    <w:rsid w:val="00A550D2"/>
    <w:rsid w:val="00A55422"/>
    <w:rsid w:val="00A55E00"/>
    <w:rsid w:val="00A5674B"/>
    <w:rsid w:val="00A56B73"/>
    <w:rsid w:val="00A577ED"/>
    <w:rsid w:val="00A604C3"/>
    <w:rsid w:val="00A6083D"/>
    <w:rsid w:val="00A60A67"/>
    <w:rsid w:val="00A60B8E"/>
    <w:rsid w:val="00A61569"/>
    <w:rsid w:val="00A616C3"/>
    <w:rsid w:val="00A6236E"/>
    <w:rsid w:val="00A633AF"/>
    <w:rsid w:val="00A6347D"/>
    <w:rsid w:val="00A635AC"/>
    <w:rsid w:val="00A635FB"/>
    <w:rsid w:val="00A6360F"/>
    <w:rsid w:val="00A63701"/>
    <w:rsid w:val="00A640A8"/>
    <w:rsid w:val="00A640DE"/>
    <w:rsid w:val="00A644C5"/>
    <w:rsid w:val="00A646FD"/>
    <w:rsid w:val="00A6491C"/>
    <w:rsid w:val="00A65058"/>
    <w:rsid w:val="00A6576D"/>
    <w:rsid w:val="00A65C84"/>
    <w:rsid w:val="00A65F9E"/>
    <w:rsid w:val="00A66330"/>
    <w:rsid w:val="00A6657C"/>
    <w:rsid w:val="00A665E8"/>
    <w:rsid w:val="00A67111"/>
    <w:rsid w:val="00A6747F"/>
    <w:rsid w:val="00A676E4"/>
    <w:rsid w:val="00A67C36"/>
    <w:rsid w:val="00A67DBC"/>
    <w:rsid w:val="00A67FAB"/>
    <w:rsid w:val="00A70F12"/>
    <w:rsid w:val="00A726B4"/>
    <w:rsid w:val="00A72801"/>
    <w:rsid w:val="00A72989"/>
    <w:rsid w:val="00A72A42"/>
    <w:rsid w:val="00A72CE7"/>
    <w:rsid w:val="00A72EB7"/>
    <w:rsid w:val="00A730FD"/>
    <w:rsid w:val="00A731B6"/>
    <w:rsid w:val="00A732EE"/>
    <w:rsid w:val="00A73425"/>
    <w:rsid w:val="00A735E8"/>
    <w:rsid w:val="00A738B3"/>
    <w:rsid w:val="00A73911"/>
    <w:rsid w:val="00A73CD3"/>
    <w:rsid w:val="00A740FE"/>
    <w:rsid w:val="00A748BC"/>
    <w:rsid w:val="00A748F8"/>
    <w:rsid w:val="00A74FF8"/>
    <w:rsid w:val="00A75775"/>
    <w:rsid w:val="00A75AB5"/>
    <w:rsid w:val="00A75E2F"/>
    <w:rsid w:val="00A767F7"/>
    <w:rsid w:val="00A770F7"/>
    <w:rsid w:val="00A77A69"/>
    <w:rsid w:val="00A77A9D"/>
    <w:rsid w:val="00A77D35"/>
    <w:rsid w:val="00A80231"/>
    <w:rsid w:val="00A8044E"/>
    <w:rsid w:val="00A804E9"/>
    <w:rsid w:val="00A80C63"/>
    <w:rsid w:val="00A80CF8"/>
    <w:rsid w:val="00A810B1"/>
    <w:rsid w:val="00A81177"/>
    <w:rsid w:val="00A81454"/>
    <w:rsid w:val="00A81590"/>
    <w:rsid w:val="00A81857"/>
    <w:rsid w:val="00A81BF0"/>
    <w:rsid w:val="00A81FB0"/>
    <w:rsid w:val="00A821A8"/>
    <w:rsid w:val="00A82322"/>
    <w:rsid w:val="00A823D4"/>
    <w:rsid w:val="00A82462"/>
    <w:rsid w:val="00A829E3"/>
    <w:rsid w:val="00A82F7E"/>
    <w:rsid w:val="00A83274"/>
    <w:rsid w:val="00A85199"/>
    <w:rsid w:val="00A852D2"/>
    <w:rsid w:val="00A85A3B"/>
    <w:rsid w:val="00A85A71"/>
    <w:rsid w:val="00A85ADB"/>
    <w:rsid w:val="00A85C08"/>
    <w:rsid w:val="00A86304"/>
    <w:rsid w:val="00A86E07"/>
    <w:rsid w:val="00A8756A"/>
    <w:rsid w:val="00A87F41"/>
    <w:rsid w:val="00A90BF0"/>
    <w:rsid w:val="00A90DB8"/>
    <w:rsid w:val="00A90EA6"/>
    <w:rsid w:val="00A92A41"/>
    <w:rsid w:val="00A92CF5"/>
    <w:rsid w:val="00A936CD"/>
    <w:rsid w:val="00A939E0"/>
    <w:rsid w:val="00A941E4"/>
    <w:rsid w:val="00A9431E"/>
    <w:rsid w:val="00A94453"/>
    <w:rsid w:val="00A9453D"/>
    <w:rsid w:val="00A94D07"/>
    <w:rsid w:val="00A94D2F"/>
    <w:rsid w:val="00A956F8"/>
    <w:rsid w:val="00A95BFD"/>
    <w:rsid w:val="00A9606D"/>
    <w:rsid w:val="00A96B56"/>
    <w:rsid w:val="00A9708D"/>
    <w:rsid w:val="00A97415"/>
    <w:rsid w:val="00A976BC"/>
    <w:rsid w:val="00A97996"/>
    <w:rsid w:val="00A97E84"/>
    <w:rsid w:val="00AA0341"/>
    <w:rsid w:val="00AA03C3"/>
    <w:rsid w:val="00AA05C7"/>
    <w:rsid w:val="00AA0606"/>
    <w:rsid w:val="00AA073A"/>
    <w:rsid w:val="00AA0785"/>
    <w:rsid w:val="00AA0936"/>
    <w:rsid w:val="00AA09CC"/>
    <w:rsid w:val="00AA0A99"/>
    <w:rsid w:val="00AA114D"/>
    <w:rsid w:val="00AA150E"/>
    <w:rsid w:val="00AA1BD2"/>
    <w:rsid w:val="00AA1CD0"/>
    <w:rsid w:val="00AA244F"/>
    <w:rsid w:val="00AA2760"/>
    <w:rsid w:val="00AA29B5"/>
    <w:rsid w:val="00AA304D"/>
    <w:rsid w:val="00AA3638"/>
    <w:rsid w:val="00AA3731"/>
    <w:rsid w:val="00AA38D7"/>
    <w:rsid w:val="00AA3BDE"/>
    <w:rsid w:val="00AA3D5A"/>
    <w:rsid w:val="00AA3DB0"/>
    <w:rsid w:val="00AA424A"/>
    <w:rsid w:val="00AA4380"/>
    <w:rsid w:val="00AA4A07"/>
    <w:rsid w:val="00AA511A"/>
    <w:rsid w:val="00AA5D64"/>
    <w:rsid w:val="00AA63DA"/>
    <w:rsid w:val="00AA6548"/>
    <w:rsid w:val="00AA6659"/>
    <w:rsid w:val="00AA7036"/>
    <w:rsid w:val="00AA79DC"/>
    <w:rsid w:val="00AA7AF5"/>
    <w:rsid w:val="00AA7CE2"/>
    <w:rsid w:val="00AB044B"/>
    <w:rsid w:val="00AB07D5"/>
    <w:rsid w:val="00AB0EB3"/>
    <w:rsid w:val="00AB0F63"/>
    <w:rsid w:val="00AB10CD"/>
    <w:rsid w:val="00AB10F7"/>
    <w:rsid w:val="00AB1187"/>
    <w:rsid w:val="00AB17BA"/>
    <w:rsid w:val="00AB1BE2"/>
    <w:rsid w:val="00AB21A6"/>
    <w:rsid w:val="00AB2814"/>
    <w:rsid w:val="00AB2B0C"/>
    <w:rsid w:val="00AB3012"/>
    <w:rsid w:val="00AB322F"/>
    <w:rsid w:val="00AB32B8"/>
    <w:rsid w:val="00AB39FC"/>
    <w:rsid w:val="00AB3A2F"/>
    <w:rsid w:val="00AB45DA"/>
    <w:rsid w:val="00AB4CD1"/>
    <w:rsid w:val="00AB5130"/>
    <w:rsid w:val="00AB58B9"/>
    <w:rsid w:val="00AB5948"/>
    <w:rsid w:val="00AB5CA4"/>
    <w:rsid w:val="00AB5ED2"/>
    <w:rsid w:val="00AB600D"/>
    <w:rsid w:val="00AB6355"/>
    <w:rsid w:val="00AB63F8"/>
    <w:rsid w:val="00AB67A7"/>
    <w:rsid w:val="00AB6BF8"/>
    <w:rsid w:val="00AB6CCA"/>
    <w:rsid w:val="00AB7126"/>
    <w:rsid w:val="00AB74EB"/>
    <w:rsid w:val="00AC0696"/>
    <w:rsid w:val="00AC07A5"/>
    <w:rsid w:val="00AC0D3B"/>
    <w:rsid w:val="00AC197F"/>
    <w:rsid w:val="00AC1DF6"/>
    <w:rsid w:val="00AC271D"/>
    <w:rsid w:val="00AC3450"/>
    <w:rsid w:val="00AC35AA"/>
    <w:rsid w:val="00AC4028"/>
    <w:rsid w:val="00AC4BD8"/>
    <w:rsid w:val="00AC4E9B"/>
    <w:rsid w:val="00AC5316"/>
    <w:rsid w:val="00AC540F"/>
    <w:rsid w:val="00AC5501"/>
    <w:rsid w:val="00AC5544"/>
    <w:rsid w:val="00AC608D"/>
    <w:rsid w:val="00AC6467"/>
    <w:rsid w:val="00AC6D20"/>
    <w:rsid w:val="00AC745F"/>
    <w:rsid w:val="00AC7726"/>
    <w:rsid w:val="00AC78B8"/>
    <w:rsid w:val="00AC7EE8"/>
    <w:rsid w:val="00AC7F1E"/>
    <w:rsid w:val="00AD02AD"/>
    <w:rsid w:val="00AD092B"/>
    <w:rsid w:val="00AD0B28"/>
    <w:rsid w:val="00AD0BC5"/>
    <w:rsid w:val="00AD0C2E"/>
    <w:rsid w:val="00AD0F0C"/>
    <w:rsid w:val="00AD0F48"/>
    <w:rsid w:val="00AD10B8"/>
    <w:rsid w:val="00AD15FD"/>
    <w:rsid w:val="00AD17AA"/>
    <w:rsid w:val="00AD1C23"/>
    <w:rsid w:val="00AD2236"/>
    <w:rsid w:val="00AD260A"/>
    <w:rsid w:val="00AD2BD7"/>
    <w:rsid w:val="00AD3048"/>
    <w:rsid w:val="00AD35A7"/>
    <w:rsid w:val="00AD3752"/>
    <w:rsid w:val="00AD3B06"/>
    <w:rsid w:val="00AD45BA"/>
    <w:rsid w:val="00AD4C2F"/>
    <w:rsid w:val="00AD584A"/>
    <w:rsid w:val="00AD5850"/>
    <w:rsid w:val="00AD58D0"/>
    <w:rsid w:val="00AD5C91"/>
    <w:rsid w:val="00AD61D5"/>
    <w:rsid w:val="00AD64C8"/>
    <w:rsid w:val="00AD6C06"/>
    <w:rsid w:val="00AD6FD9"/>
    <w:rsid w:val="00AD7365"/>
    <w:rsid w:val="00AD739D"/>
    <w:rsid w:val="00AD761B"/>
    <w:rsid w:val="00AD7644"/>
    <w:rsid w:val="00AD79B4"/>
    <w:rsid w:val="00AD7F7F"/>
    <w:rsid w:val="00AE0047"/>
    <w:rsid w:val="00AE0136"/>
    <w:rsid w:val="00AE0178"/>
    <w:rsid w:val="00AE0774"/>
    <w:rsid w:val="00AE0D95"/>
    <w:rsid w:val="00AE127D"/>
    <w:rsid w:val="00AE1457"/>
    <w:rsid w:val="00AE17FC"/>
    <w:rsid w:val="00AE1C12"/>
    <w:rsid w:val="00AE1C17"/>
    <w:rsid w:val="00AE1D53"/>
    <w:rsid w:val="00AE1F6E"/>
    <w:rsid w:val="00AE25A4"/>
    <w:rsid w:val="00AE2952"/>
    <w:rsid w:val="00AE29DA"/>
    <w:rsid w:val="00AE2BE0"/>
    <w:rsid w:val="00AE31D6"/>
    <w:rsid w:val="00AE35BB"/>
    <w:rsid w:val="00AE385B"/>
    <w:rsid w:val="00AE4B03"/>
    <w:rsid w:val="00AE5474"/>
    <w:rsid w:val="00AE5917"/>
    <w:rsid w:val="00AE5BC9"/>
    <w:rsid w:val="00AE5E03"/>
    <w:rsid w:val="00AE5FDE"/>
    <w:rsid w:val="00AE626B"/>
    <w:rsid w:val="00AE67E2"/>
    <w:rsid w:val="00AE6BF0"/>
    <w:rsid w:val="00AE6DF7"/>
    <w:rsid w:val="00AE710A"/>
    <w:rsid w:val="00AE717F"/>
    <w:rsid w:val="00AE75DD"/>
    <w:rsid w:val="00AE7E15"/>
    <w:rsid w:val="00AF0361"/>
    <w:rsid w:val="00AF072A"/>
    <w:rsid w:val="00AF075E"/>
    <w:rsid w:val="00AF0B67"/>
    <w:rsid w:val="00AF1552"/>
    <w:rsid w:val="00AF1D67"/>
    <w:rsid w:val="00AF208F"/>
    <w:rsid w:val="00AF29A3"/>
    <w:rsid w:val="00AF2B3E"/>
    <w:rsid w:val="00AF2EDE"/>
    <w:rsid w:val="00AF3285"/>
    <w:rsid w:val="00AF3394"/>
    <w:rsid w:val="00AF3410"/>
    <w:rsid w:val="00AF3BE0"/>
    <w:rsid w:val="00AF40AD"/>
    <w:rsid w:val="00AF40B3"/>
    <w:rsid w:val="00AF4F9F"/>
    <w:rsid w:val="00AF510D"/>
    <w:rsid w:val="00AF5D7E"/>
    <w:rsid w:val="00AF5FAA"/>
    <w:rsid w:val="00AF6473"/>
    <w:rsid w:val="00AF6D94"/>
    <w:rsid w:val="00AF724D"/>
    <w:rsid w:val="00AF754F"/>
    <w:rsid w:val="00AF7F68"/>
    <w:rsid w:val="00B001FC"/>
    <w:rsid w:val="00B008BA"/>
    <w:rsid w:val="00B00E96"/>
    <w:rsid w:val="00B0117D"/>
    <w:rsid w:val="00B01239"/>
    <w:rsid w:val="00B0154F"/>
    <w:rsid w:val="00B01B0B"/>
    <w:rsid w:val="00B021F0"/>
    <w:rsid w:val="00B02468"/>
    <w:rsid w:val="00B02A2A"/>
    <w:rsid w:val="00B02DE2"/>
    <w:rsid w:val="00B02F40"/>
    <w:rsid w:val="00B0356F"/>
    <w:rsid w:val="00B05393"/>
    <w:rsid w:val="00B05ABB"/>
    <w:rsid w:val="00B06281"/>
    <w:rsid w:val="00B065A0"/>
    <w:rsid w:val="00B066C0"/>
    <w:rsid w:val="00B07532"/>
    <w:rsid w:val="00B076D2"/>
    <w:rsid w:val="00B07E40"/>
    <w:rsid w:val="00B10812"/>
    <w:rsid w:val="00B10FC2"/>
    <w:rsid w:val="00B117EF"/>
    <w:rsid w:val="00B11908"/>
    <w:rsid w:val="00B11A1A"/>
    <w:rsid w:val="00B11A5A"/>
    <w:rsid w:val="00B11F06"/>
    <w:rsid w:val="00B121B9"/>
    <w:rsid w:val="00B12281"/>
    <w:rsid w:val="00B123EB"/>
    <w:rsid w:val="00B12468"/>
    <w:rsid w:val="00B12B80"/>
    <w:rsid w:val="00B12BEA"/>
    <w:rsid w:val="00B12E44"/>
    <w:rsid w:val="00B13993"/>
    <w:rsid w:val="00B13D16"/>
    <w:rsid w:val="00B142A7"/>
    <w:rsid w:val="00B1488A"/>
    <w:rsid w:val="00B14B03"/>
    <w:rsid w:val="00B14C50"/>
    <w:rsid w:val="00B14EEA"/>
    <w:rsid w:val="00B15025"/>
    <w:rsid w:val="00B1543F"/>
    <w:rsid w:val="00B15FCD"/>
    <w:rsid w:val="00B16428"/>
    <w:rsid w:val="00B16919"/>
    <w:rsid w:val="00B17F0C"/>
    <w:rsid w:val="00B20265"/>
    <w:rsid w:val="00B208CC"/>
    <w:rsid w:val="00B20FB6"/>
    <w:rsid w:val="00B216EE"/>
    <w:rsid w:val="00B21B13"/>
    <w:rsid w:val="00B226DE"/>
    <w:rsid w:val="00B2291D"/>
    <w:rsid w:val="00B22DFE"/>
    <w:rsid w:val="00B230AF"/>
    <w:rsid w:val="00B233F8"/>
    <w:rsid w:val="00B24BDE"/>
    <w:rsid w:val="00B24E29"/>
    <w:rsid w:val="00B24E85"/>
    <w:rsid w:val="00B24EBF"/>
    <w:rsid w:val="00B24ECD"/>
    <w:rsid w:val="00B25925"/>
    <w:rsid w:val="00B25A54"/>
    <w:rsid w:val="00B26022"/>
    <w:rsid w:val="00B2604C"/>
    <w:rsid w:val="00B264AE"/>
    <w:rsid w:val="00B26E8C"/>
    <w:rsid w:val="00B271C2"/>
    <w:rsid w:val="00B2729A"/>
    <w:rsid w:val="00B27433"/>
    <w:rsid w:val="00B27A01"/>
    <w:rsid w:val="00B27B24"/>
    <w:rsid w:val="00B301E1"/>
    <w:rsid w:val="00B303FB"/>
    <w:rsid w:val="00B30450"/>
    <w:rsid w:val="00B30EFA"/>
    <w:rsid w:val="00B3147A"/>
    <w:rsid w:val="00B318F6"/>
    <w:rsid w:val="00B31C32"/>
    <w:rsid w:val="00B3217D"/>
    <w:rsid w:val="00B32C88"/>
    <w:rsid w:val="00B3329B"/>
    <w:rsid w:val="00B34A33"/>
    <w:rsid w:val="00B34A4F"/>
    <w:rsid w:val="00B34B74"/>
    <w:rsid w:val="00B34D47"/>
    <w:rsid w:val="00B34D76"/>
    <w:rsid w:val="00B35A62"/>
    <w:rsid w:val="00B35DDE"/>
    <w:rsid w:val="00B3643D"/>
    <w:rsid w:val="00B36F35"/>
    <w:rsid w:val="00B3782A"/>
    <w:rsid w:val="00B37A07"/>
    <w:rsid w:val="00B37A9D"/>
    <w:rsid w:val="00B37FDE"/>
    <w:rsid w:val="00B40033"/>
    <w:rsid w:val="00B409C0"/>
    <w:rsid w:val="00B40D43"/>
    <w:rsid w:val="00B41914"/>
    <w:rsid w:val="00B41990"/>
    <w:rsid w:val="00B42611"/>
    <w:rsid w:val="00B4289B"/>
    <w:rsid w:val="00B42959"/>
    <w:rsid w:val="00B42A21"/>
    <w:rsid w:val="00B42AF3"/>
    <w:rsid w:val="00B4310B"/>
    <w:rsid w:val="00B43648"/>
    <w:rsid w:val="00B43F7F"/>
    <w:rsid w:val="00B440FF"/>
    <w:rsid w:val="00B4444E"/>
    <w:rsid w:val="00B44C48"/>
    <w:rsid w:val="00B45138"/>
    <w:rsid w:val="00B4519D"/>
    <w:rsid w:val="00B4528F"/>
    <w:rsid w:val="00B454DD"/>
    <w:rsid w:val="00B4655B"/>
    <w:rsid w:val="00B4669A"/>
    <w:rsid w:val="00B46887"/>
    <w:rsid w:val="00B46C46"/>
    <w:rsid w:val="00B47F16"/>
    <w:rsid w:val="00B50367"/>
    <w:rsid w:val="00B5130B"/>
    <w:rsid w:val="00B51A0B"/>
    <w:rsid w:val="00B51AE9"/>
    <w:rsid w:val="00B51B39"/>
    <w:rsid w:val="00B51C5B"/>
    <w:rsid w:val="00B51E22"/>
    <w:rsid w:val="00B51F6C"/>
    <w:rsid w:val="00B52191"/>
    <w:rsid w:val="00B52231"/>
    <w:rsid w:val="00B52C4C"/>
    <w:rsid w:val="00B52C68"/>
    <w:rsid w:val="00B52D55"/>
    <w:rsid w:val="00B52EB9"/>
    <w:rsid w:val="00B52EF5"/>
    <w:rsid w:val="00B53E06"/>
    <w:rsid w:val="00B53E58"/>
    <w:rsid w:val="00B54A27"/>
    <w:rsid w:val="00B54A85"/>
    <w:rsid w:val="00B55290"/>
    <w:rsid w:val="00B557B6"/>
    <w:rsid w:val="00B559D3"/>
    <w:rsid w:val="00B55BA3"/>
    <w:rsid w:val="00B560EC"/>
    <w:rsid w:val="00B56162"/>
    <w:rsid w:val="00B56ADF"/>
    <w:rsid w:val="00B571FE"/>
    <w:rsid w:val="00B601B8"/>
    <w:rsid w:val="00B601E2"/>
    <w:rsid w:val="00B60BA9"/>
    <w:rsid w:val="00B60BAF"/>
    <w:rsid w:val="00B60DDA"/>
    <w:rsid w:val="00B6141E"/>
    <w:rsid w:val="00B614B3"/>
    <w:rsid w:val="00B636DA"/>
    <w:rsid w:val="00B63810"/>
    <w:rsid w:val="00B63A3D"/>
    <w:rsid w:val="00B63DF7"/>
    <w:rsid w:val="00B64E84"/>
    <w:rsid w:val="00B653DE"/>
    <w:rsid w:val="00B65942"/>
    <w:rsid w:val="00B65F52"/>
    <w:rsid w:val="00B66111"/>
    <w:rsid w:val="00B663E2"/>
    <w:rsid w:val="00B6771D"/>
    <w:rsid w:val="00B67E79"/>
    <w:rsid w:val="00B704D4"/>
    <w:rsid w:val="00B70501"/>
    <w:rsid w:val="00B7076E"/>
    <w:rsid w:val="00B70892"/>
    <w:rsid w:val="00B70993"/>
    <w:rsid w:val="00B70B82"/>
    <w:rsid w:val="00B70CFF"/>
    <w:rsid w:val="00B70DC8"/>
    <w:rsid w:val="00B70F90"/>
    <w:rsid w:val="00B7131B"/>
    <w:rsid w:val="00B71F15"/>
    <w:rsid w:val="00B72781"/>
    <w:rsid w:val="00B73327"/>
    <w:rsid w:val="00B73A13"/>
    <w:rsid w:val="00B73A5C"/>
    <w:rsid w:val="00B73AEA"/>
    <w:rsid w:val="00B7405B"/>
    <w:rsid w:val="00B7414F"/>
    <w:rsid w:val="00B747D7"/>
    <w:rsid w:val="00B751EA"/>
    <w:rsid w:val="00B75ADC"/>
    <w:rsid w:val="00B75B83"/>
    <w:rsid w:val="00B75EA3"/>
    <w:rsid w:val="00B7627E"/>
    <w:rsid w:val="00B76439"/>
    <w:rsid w:val="00B76771"/>
    <w:rsid w:val="00B768FB"/>
    <w:rsid w:val="00B76E29"/>
    <w:rsid w:val="00B77465"/>
    <w:rsid w:val="00B80223"/>
    <w:rsid w:val="00B8023C"/>
    <w:rsid w:val="00B803F2"/>
    <w:rsid w:val="00B80E81"/>
    <w:rsid w:val="00B81BD3"/>
    <w:rsid w:val="00B82363"/>
    <w:rsid w:val="00B826E9"/>
    <w:rsid w:val="00B82843"/>
    <w:rsid w:val="00B828A0"/>
    <w:rsid w:val="00B82D15"/>
    <w:rsid w:val="00B83100"/>
    <w:rsid w:val="00B8313F"/>
    <w:rsid w:val="00B83865"/>
    <w:rsid w:val="00B83930"/>
    <w:rsid w:val="00B84013"/>
    <w:rsid w:val="00B84F71"/>
    <w:rsid w:val="00B85DF7"/>
    <w:rsid w:val="00B86018"/>
    <w:rsid w:val="00B8703B"/>
    <w:rsid w:val="00B87480"/>
    <w:rsid w:val="00B87C85"/>
    <w:rsid w:val="00B87CEB"/>
    <w:rsid w:val="00B90657"/>
    <w:rsid w:val="00B909EA"/>
    <w:rsid w:val="00B90A1B"/>
    <w:rsid w:val="00B90E41"/>
    <w:rsid w:val="00B91307"/>
    <w:rsid w:val="00B916A1"/>
    <w:rsid w:val="00B91716"/>
    <w:rsid w:val="00B91C64"/>
    <w:rsid w:val="00B92198"/>
    <w:rsid w:val="00B92363"/>
    <w:rsid w:val="00B92461"/>
    <w:rsid w:val="00B934FB"/>
    <w:rsid w:val="00B938AC"/>
    <w:rsid w:val="00B939AA"/>
    <w:rsid w:val="00B943E6"/>
    <w:rsid w:val="00B94EE4"/>
    <w:rsid w:val="00B957A8"/>
    <w:rsid w:val="00B95EDF"/>
    <w:rsid w:val="00B96A17"/>
    <w:rsid w:val="00B96A5B"/>
    <w:rsid w:val="00B9716A"/>
    <w:rsid w:val="00B977A3"/>
    <w:rsid w:val="00BA0306"/>
    <w:rsid w:val="00BA0387"/>
    <w:rsid w:val="00BA03C6"/>
    <w:rsid w:val="00BA0448"/>
    <w:rsid w:val="00BA0A16"/>
    <w:rsid w:val="00BA0AF0"/>
    <w:rsid w:val="00BA108F"/>
    <w:rsid w:val="00BA1289"/>
    <w:rsid w:val="00BA160F"/>
    <w:rsid w:val="00BA1787"/>
    <w:rsid w:val="00BA20F5"/>
    <w:rsid w:val="00BA2C28"/>
    <w:rsid w:val="00BA2F7A"/>
    <w:rsid w:val="00BA40F4"/>
    <w:rsid w:val="00BA411D"/>
    <w:rsid w:val="00BA421E"/>
    <w:rsid w:val="00BA44A3"/>
    <w:rsid w:val="00BA4962"/>
    <w:rsid w:val="00BA4B99"/>
    <w:rsid w:val="00BA4C27"/>
    <w:rsid w:val="00BA4EE9"/>
    <w:rsid w:val="00BA507C"/>
    <w:rsid w:val="00BA597D"/>
    <w:rsid w:val="00BA6544"/>
    <w:rsid w:val="00BA664A"/>
    <w:rsid w:val="00BA6E13"/>
    <w:rsid w:val="00BA6F55"/>
    <w:rsid w:val="00BA7D6D"/>
    <w:rsid w:val="00BB01C1"/>
    <w:rsid w:val="00BB01FB"/>
    <w:rsid w:val="00BB0246"/>
    <w:rsid w:val="00BB02B7"/>
    <w:rsid w:val="00BB0321"/>
    <w:rsid w:val="00BB059E"/>
    <w:rsid w:val="00BB08F6"/>
    <w:rsid w:val="00BB0957"/>
    <w:rsid w:val="00BB0D9E"/>
    <w:rsid w:val="00BB130B"/>
    <w:rsid w:val="00BB14F7"/>
    <w:rsid w:val="00BB20CA"/>
    <w:rsid w:val="00BB22BD"/>
    <w:rsid w:val="00BB24DD"/>
    <w:rsid w:val="00BB2501"/>
    <w:rsid w:val="00BB29FE"/>
    <w:rsid w:val="00BB309B"/>
    <w:rsid w:val="00BB329B"/>
    <w:rsid w:val="00BB3D90"/>
    <w:rsid w:val="00BB442B"/>
    <w:rsid w:val="00BB447F"/>
    <w:rsid w:val="00BB47E7"/>
    <w:rsid w:val="00BB4B26"/>
    <w:rsid w:val="00BB517D"/>
    <w:rsid w:val="00BB5589"/>
    <w:rsid w:val="00BB5BC9"/>
    <w:rsid w:val="00BB5CA9"/>
    <w:rsid w:val="00BB5CDC"/>
    <w:rsid w:val="00BB60A1"/>
    <w:rsid w:val="00BB6635"/>
    <w:rsid w:val="00BB6B3D"/>
    <w:rsid w:val="00BB7181"/>
    <w:rsid w:val="00BB7314"/>
    <w:rsid w:val="00BC0421"/>
    <w:rsid w:val="00BC0636"/>
    <w:rsid w:val="00BC0B9B"/>
    <w:rsid w:val="00BC0D3E"/>
    <w:rsid w:val="00BC15FB"/>
    <w:rsid w:val="00BC1764"/>
    <w:rsid w:val="00BC1F84"/>
    <w:rsid w:val="00BC283E"/>
    <w:rsid w:val="00BC2FF8"/>
    <w:rsid w:val="00BC35AF"/>
    <w:rsid w:val="00BC3E06"/>
    <w:rsid w:val="00BC49D2"/>
    <w:rsid w:val="00BC4CDC"/>
    <w:rsid w:val="00BC53FF"/>
    <w:rsid w:val="00BC5514"/>
    <w:rsid w:val="00BC5FF9"/>
    <w:rsid w:val="00BC67DB"/>
    <w:rsid w:val="00BC68CE"/>
    <w:rsid w:val="00BC6ADB"/>
    <w:rsid w:val="00BC714C"/>
    <w:rsid w:val="00BC7611"/>
    <w:rsid w:val="00BC7D1D"/>
    <w:rsid w:val="00BC7F6D"/>
    <w:rsid w:val="00BD09C7"/>
    <w:rsid w:val="00BD0B7D"/>
    <w:rsid w:val="00BD0FCD"/>
    <w:rsid w:val="00BD1235"/>
    <w:rsid w:val="00BD12CA"/>
    <w:rsid w:val="00BD22D3"/>
    <w:rsid w:val="00BD24ED"/>
    <w:rsid w:val="00BD2664"/>
    <w:rsid w:val="00BD2920"/>
    <w:rsid w:val="00BD2DE0"/>
    <w:rsid w:val="00BD2F0E"/>
    <w:rsid w:val="00BD3CF9"/>
    <w:rsid w:val="00BD3D1B"/>
    <w:rsid w:val="00BD3E03"/>
    <w:rsid w:val="00BD419D"/>
    <w:rsid w:val="00BD43E7"/>
    <w:rsid w:val="00BD512D"/>
    <w:rsid w:val="00BD56A3"/>
    <w:rsid w:val="00BD59A5"/>
    <w:rsid w:val="00BD5AB6"/>
    <w:rsid w:val="00BD6125"/>
    <w:rsid w:val="00BD655B"/>
    <w:rsid w:val="00BD6CA6"/>
    <w:rsid w:val="00BD71DF"/>
    <w:rsid w:val="00BE0035"/>
    <w:rsid w:val="00BE00DE"/>
    <w:rsid w:val="00BE04EB"/>
    <w:rsid w:val="00BE0B3E"/>
    <w:rsid w:val="00BE0D4C"/>
    <w:rsid w:val="00BE1509"/>
    <w:rsid w:val="00BE1947"/>
    <w:rsid w:val="00BE1A3D"/>
    <w:rsid w:val="00BE1AA2"/>
    <w:rsid w:val="00BE1AEF"/>
    <w:rsid w:val="00BE254B"/>
    <w:rsid w:val="00BE25A7"/>
    <w:rsid w:val="00BE263D"/>
    <w:rsid w:val="00BE2DE9"/>
    <w:rsid w:val="00BE2F0E"/>
    <w:rsid w:val="00BE2F55"/>
    <w:rsid w:val="00BE3047"/>
    <w:rsid w:val="00BE3730"/>
    <w:rsid w:val="00BE37BC"/>
    <w:rsid w:val="00BE3BD7"/>
    <w:rsid w:val="00BE3CDD"/>
    <w:rsid w:val="00BE3DCC"/>
    <w:rsid w:val="00BE3F25"/>
    <w:rsid w:val="00BE4078"/>
    <w:rsid w:val="00BE4149"/>
    <w:rsid w:val="00BE4652"/>
    <w:rsid w:val="00BE4B21"/>
    <w:rsid w:val="00BE4D0D"/>
    <w:rsid w:val="00BE4FB3"/>
    <w:rsid w:val="00BE54E3"/>
    <w:rsid w:val="00BE570E"/>
    <w:rsid w:val="00BE58DA"/>
    <w:rsid w:val="00BE5990"/>
    <w:rsid w:val="00BE5A21"/>
    <w:rsid w:val="00BE5BF9"/>
    <w:rsid w:val="00BE5DCA"/>
    <w:rsid w:val="00BE60F1"/>
    <w:rsid w:val="00BE63FB"/>
    <w:rsid w:val="00BE6423"/>
    <w:rsid w:val="00BE654B"/>
    <w:rsid w:val="00BE6A94"/>
    <w:rsid w:val="00BE6AB0"/>
    <w:rsid w:val="00BE6B1E"/>
    <w:rsid w:val="00BE7047"/>
    <w:rsid w:val="00BE7535"/>
    <w:rsid w:val="00BE7778"/>
    <w:rsid w:val="00BE7BE7"/>
    <w:rsid w:val="00BF0A04"/>
    <w:rsid w:val="00BF14C1"/>
    <w:rsid w:val="00BF1D08"/>
    <w:rsid w:val="00BF1F06"/>
    <w:rsid w:val="00BF1F94"/>
    <w:rsid w:val="00BF1FF3"/>
    <w:rsid w:val="00BF2073"/>
    <w:rsid w:val="00BF2234"/>
    <w:rsid w:val="00BF2249"/>
    <w:rsid w:val="00BF2288"/>
    <w:rsid w:val="00BF22B4"/>
    <w:rsid w:val="00BF252D"/>
    <w:rsid w:val="00BF28A9"/>
    <w:rsid w:val="00BF2952"/>
    <w:rsid w:val="00BF2DDD"/>
    <w:rsid w:val="00BF367C"/>
    <w:rsid w:val="00BF48E3"/>
    <w:rsid w:val="00BF4A8B"/>
    <w:rsid w:val="00BF5090"/>
    <w:rsid w:val="00BF50D8"/>
    <w:rsid w:val="00BF5347"/>
    <w:rsid w:val="00BF5470"/>
    <w:rsid w:val="00BF5BBC"/>
    <w:rsid w:val="00BF7014"/>
    <w:rsid w:val="00BF7533"/>
    <w:rsid w:val="00BF7597"/>
    <w:rsid w:val="00C00910"/>
    <w:rsid w:val="00C00944"/>
    <w:rsid w:val="00C00BFD"/>
    <w:rsid w:val="00C011F5"/>
    <w:rsid w:val="00C01474"/>
    <w:rsid w:val="00C0151D"/>
    <w:rsid w:val="00C01FA9"/>
    <w:rsid w:val="00C0291F"/>
    <w:rsid w:val="00C02B9B"/>
    <w:rsid w:val="00C04485"/>
    <w:rsid w:val="00C0521E"/>
    <w:rsid w:val="00C053FB"/>
    <w:rsid w:val="00C05D5F"/>
    <w:rsid w:val="00C064D7"/>
    <w:rsid w:val="00C0655E"/>
    <w:rsid w:val="00C06A7B"/>
    <w:rsid w:val="00C06C9E"/>
    <w:rsid w:val="00C074D8"/>
    <w:rsid w:val="00C1077B"/>
    <w:rsid w:val="00C10D6A"/>
    <w:rsid w:val="00C11010"/>
    <w:rsid w:val="00C120A1"/>
    <w:rsid w:val="00C1232A"/>
    <w:rsid w:val="00C123D9"/>
    <w:rsid w:val="00C127F5"/>
    <w:rsid w:val="00C1299A"/>
    <w:rsid w:val="00C12D34"/>
    <w:rsid w:val="00C12F5D"/>
    <w:rsid w:val="00C133A9"/>
    <w:rsid w:val="00C133AE"/>
    <w:rsid w:val="00C13414"/>
    <w:rsid w:val="00C13A63"/>
    <w:rsid w:val="00C142C2"/>
    <w:rsid w:val="00C14531"/>
    <w:rsid w:val="00C14ED0"/>
    <w:rsid w:val="00C1538F"/>
    <w:rsid w:val="00C17098"/>
    <w:rsid w:val="00C17553"/>
    <w:rsid w:val="00C20149"/>
    <w:rsid w:val="00C2045F"/>
    <w:rsid w:val="00C20DE9"/>
    <w:rsid w:val="00C21568"/>
    <w:rsid w:val="00C215D2"/>
    <w:rsid w:val="00C21821"/>
    <w:rsid w:val="00C21B2A"/>
    <w:rsid w:val="00C21B2C"/>
    <w:rsid w:val="00C21E1C"/>
    <w:rsid w:val="00C21F5F"/>
    <w:rsid w:val="00C22185"/>
    <w:rsid w:val="00C2232A"/>
    <w:rsid w:val="00C225C6"/>
    <w:rsid w:val="00C22E46"/>
    <w:rsid w:val="00C232AB"/>
    <w:rsid w:val="00C23368"/>
    <w:rsid w:val="00C23913"/>
    <w:rsid w:val="00C23D95"/>
    <w:rsid w:val="00C24297"/>
    <w:rsid w:val="00C251B9"/>
    <w:rsid w:val="00C25416"/>
    <w:rsid w:val="00C256A6"/>
    <w:rsid w:val="00C25D06"/>
    <w:rsid w:val="00C25E4E"/>
    <w:rsid w:val="00C260EE"/>
    <w:rsid w:val="00C26642"/>
    <w:rsid w:val="00C26FEF"/>
    <w:rsid w:val="00C2771C"/>
    <w:rsid w:val="00C2789C"/>
    <w:rsid w:val="00C301B9"/>
    <w:rsid w:val="00C309DB"/>
    <w:rsid w:val="00C30ABC"/>
    <w:rsid w:val="00C31343"/>
    <w:rsid w:val="00C31639"/>
    <w:rsid w:val="00C31AAC"/>
    <w:rsid w:val="00C31C6C"/>
    <w:rsid w:val="00C321DC"/>
    <w:rsid w:val="00C322B2"/>
    <w:rsid w:val="00C325BF"/>
    <w:rsid w:val="00C32842"/>
    <w:rsid w:val="00C32865"/>
    <w:rsid w:val="00C330A4"/>
    <w:rsid w:val="00C33572"/>
    <w:rsid w:val="00C3378B"/>
    <w:rsid w:val="00C3395F"/>
    <w:rsid w:val="00C33AE7"/>
    <w:rsid w:val="00C34782"/>
    <w:rsid w:val="00C349D8"/>
    <w:rsid w:val="00C34B1A"/>
    <w:rsid w:val="00C34DAA"/>
    <w:rsid w:val="00C354EF"/>
    <w:rsid w:val="00C35527"/>
    <w:rsid w:val="00C3639D"/>
    <w:rsid w:val="00C3648B"/>
    <w:rsid w:val="00C367C9"/>
    <w:rsid w:val="00C36B44"/>
    <w:rsid w:val="00C36FF5"/>
    <w:rsid w:val="00C3707D"/>
    <w:rsid w:val="00C37453"/>
    <w:rsid w:val="00C3767A"/>
    <w:rsid w:val="00C376AA"/>
    <w:rsid w:val="00C37848"/>
    <w:rsid w:val="00C37FC7"/>
    <w:rsid w:val="00C404FE"/>
    <w:rsid w:val="00C40A04"/>
    <w:rsid w:val="00C41872"/>
    <w:rsid w:val="00C41B3A"/>
    <w:rsid w:val="00C41EF2"/>
    <w:rsid w:val="00C42EF5"/>
    <w:rsid w:val="00C43B6D"/>
    <w:rsid w:val="00C45037"/>
    <w:rsid w:val="00C453AA"/>
    <w:rsid w:val="00C4558C"/>
    <w:rsid w:val="00C45E3E"/>
    <w:rsid w:val="00C46388"/>
    <w:rsid w:val="00C46437"/>
    <w:rsid w:val="00C4687A"/>
    <w:rsid w:val="00C4697F"/>
    <w:rsid w:val="00C46DF9"/>
    <w:rsid w:val="00C5024A"/>
    <w:rsid w:val="00C505E3"/>
    <w:rsid w:val="00C5092B"/>
    <w:rsid w:val="00C5119A"/>
    <w:rsid w:val="00C51523"/>
    <w:rsid w:val="00C51C96"/>
    <w:rsid w:val="00C51EAE"/>
    <w:rsid w:val="00C528B2"/>
    <w:rsid w:val="00C529D7"/>
    <w:rsid w:val="00C52E94"/>
    <w:rsid w:val="00C539E6"/>
    <w:rsid w:val="00C54721"/>
    <w:rsid w:val="00C547DF"/>
    <w:rsid w:val="00C5536F"/>
    <w:rsid w:val="00C5569E"/>
    <w:rsid w:val="00C563D1"/>
    <w:rsid w:val="00C5760E"/>
    <w:rsid w:val="00C57CD0"/>
    <w:rsid w:val="00C57DE2"/>
    <w:rsid w:val="00C603CB"/>
    <w:rsid w:val="00C60B23"/>
    <w:rsid w:val="00C612D7"/>
    <w:rsid w:val="00C61491"/>
    <w:rsid w:val="00C615F3"/>
    <w:rsid w:val="00C61A4D"/>
    <w:rsid w:val="00C61BDC"/>
    <w:rsid w:val="00C61E4B"/>
    <w:rsid w:val="00C61EE3"/>
    <w:rsid w:val="00C62701"/>
    <w:rsid w:val="00C627A7"/>
    <w:rsid w:val="00C630FA"/>
    <w:rsid w:val="00C635B4"/>
    <w:rsid w:val="00C63D19"/>
    <w:rsid w:val="00C6452A"/>
    <w:rsid w:val="00C64909"/>
    <w:rsid w:val="00C65263"/>
    <w:rsid w:val="00C6579E"/>
    <w:rsid w:val="00C658E0"/>
    <w:rsid w:val="00C65B72"/>
    <w:rsid w:val="00C65DC0"/>
    <w:rsid w:val="00C65F84"/>
    <w:rsid w:val="00C660A0"/>
    <w:rsid w:val="00C66FCE"/>
    <w:rsid w:val="00C676A8"/>
    <w:rsid w:val="00C67904"/>
    <w:rsid w:val="00C67ADE"/>
    <w:rsid w:val="00C67B86"/>
    <w:rsid w:val="00C67C32"/>
    <w:rsid w:val="00C70632"/>
    <w:rsid w:val="00C70959"/>
    <w:rsid w:val="00C70DCE"/>
    <w:rsid w:val="00C71349"/>
    <w:rsid w:val="00C717DB"/>
    <w:rsid w:val="00C71D40"/>
    <w:rsid w:val="00C71F00"/>
    <w:rsid w:val="00C723F8"/>
    <w:rsid w:val="00C7257E"/>
    <w:rsid w:val="00C72771"/>
    <w:rsid w:val="00C73A56"/>
    <w:rsid w:val="00C73CCA"/>
    <w:rsid w:val="00C741AA"/>
    <w:rsid w:val="00C74276"/>
    <w:rsid w:val="00C75341"/>
    <w:rsid w:val="00C7561C"/>
    <w:rsid w:val="00C75E0D"/>
    <w:rsid w:val="00C76EE6"/>
    <w:rsid w:val="00C7775C"/>
    <w:rsid w:val="00C7777C"/>
    <w:rsid w:val="00C779A7"/>
    <w:rsid w:val="00C77D5B"/>
    <w:rsid w:val="00C80185"/>
    <w:rsid w:val="00C80262"/>
    <w:rsid w:val="00C804B3"/>
    <w:rsid w:val="00C80689"/>
    <w:rsid w:val="00C806C0"/>
    <w:rsid w:val="00C80A80"/>
    <w:rsid w:val="00C80C7E"/>
    <w:rsid w:val="00C80E74"/>
    <w:rsid w:val="00C8133C"/>
    <w:rsid w:val="00C81357"/>
    <w:rsid w:val="00C825DE"/>
    <w:rsid w:val="00C82AFC"/>
    <w:rsid w:val="00C82B13"/>
    <w:rsid w:val="00C835F1"/>
    <w:rsid w:val="00C8373E"/>
    <w:rsid w:val="00C83AFE"/>
    <w:rsid w:val="00C83D8E"/>
    <w:rsid w:val="00C83DB4"/>
    <w:rsid w:val="00C8465E"/>
    <w:rsid w:val="00C8466E"/>
    <w:rsid w:val="00C846E8"/>
    <w:rsid w:val="00C84BE8"/>
    <w:rsid w:val="00C84D17"/>
    <w:rsid w:val="00C8506C"/>
    <w:rsid w:val="00C858CF"/>
    <w:rsid w:val="00C85AF1"/>
    <w:rsid w:val="00C85BEB"/>
    <w:rsid w:val="00C85C2D"/>
    <w:rsid w:val="00C862FB"/>
    <w:rsid w:val="00C869C3"/>
    <w:rsid w:val="00C86AB3"/>
    <w:rsid w:val="00C86B8D"/>
    <w:rsid w:val="00C870BF"/>
    <w:rsid w:val="00C87261"/>
    <w:rsid w:val="00C874F3"/>
    <w:rsid w:val="00C875CE"/>
    <w:rsid w:val="00C87816"/>
    <w:rsid w:val="00C900EF"/>
    <w:rsid w:val="00C9029F"/>
    <w:rsid w:val="00C906FD"/>
    <w:rsid w:val="00C90D74"/>
    <w:rsid w:val="00C9111F"/>
    <w:rsid w:val="00C91C94"/>
    <w:rsid w:val="00C92097"/>
    <w:rsid w:val="00C9256E"/>
    <w:rsid w:val="00C925F1"/>
    <w:rsid w:val="00C92A3C"/>
    <w:rsid w:val="00C92C94"/>
    <w:rsid w:val="00C92E23"/>
    <w:rsid w:val="00C930A0"/>
    <w:rsid w:val="00C932FB"/>
    <w:rsid w:val="00C93623"/>
    <w:rsid w:val="00C93CF7"/>
    <w:rsid w:val="00C94544"/>
    <w:rsid w:val="00C94AE2"/>
    <w:rsid w:val="00C95259"/>
    <w:rsid w:val="00C95308"/>
    <w:rsid w:val="00C9544F"/>
    <w:rsid w:val="00C9558E"/>
    <w:rsid w:val="00C95767"/>
    <w:rsid w:val="00C957E7"/>
    <w:rsid w:val="00C95BA5"/>
    <w:rsid w:val="00C95FCB"/>
    <w:rsid w:val="00C9646C"/>
    <w:rsid w:val="00C967A3"/>
    <w:rsid w:val="00C968CA"/>
    <w:rsid w:val="00C96BE7"/>
    <w:rsid w:val="00C97A98"/>
    <w:rsid w:val="00C97AA4"/>
    <w:rsid w:val="00C97BD5"/>
    <w:rsid w:val="00C97D5A"/>
    <w:rsid w:val="00CA0335"/>
    <w:rsid w:val="00CA06F1"/>
    <w:rsid w:val="00CA0AC6"/>
    <w:rsid w:val="00CA0DB5"/>
    <w:rsid w:val="00CA0E0A"/>
    <w:rsid w:val="00CA15D7"/>
    <w:rsid w:val="00CA168D"/>
    <w:rsid w:val="00CA1AB7"/>
    <w:rsid w:val="00CA213E"/>
    <w:rsid w:val="00CA2208"/>
    <w:rsid w:val="00CA2908"/>
    <w:rsid w:val="00CA2DFF"/>
    <w:rsid w:val="00CA32CE"/>
    <w:rsid w:val="00CA3942"/>
    <w:rsid w:val="00CA3C85"/>
    <w:rsid w:val="00CA42A7"/>
    <w:rsid w:val="00CA454F"/>
    <w:rsid w:val="00CA4823"/>
    <w:rsid w:val="00CA4EB9"/>
    <w:rsid w:val="00CA505F"/>
    <w:rsid w:val="00CA5990"/>
    <w:rsid w:val="00CA5CC8"/>
    <w:rsid w:val="00CA63DF"/>
    <w:rsid w:val="00CA66D4"/>
    <w:rsid w:val="00CA6953"/>
    <w:rsid w:val="00CA7A85"/>
    <w:rsid w:val="00CA7AE6"/>
    <w:rsid w:val="00CB0021"/>
    <w:rsid w:val="00CB1799"/>
    <w:rsid w:val="00CB207D"/>
    <w:rsid w:val="00CB232A"/>
    <w:rsid w:val="00CB24D0"/>
    <w:rsid w:val="00CB3020"/>
    <w:rsid w:val="00CB350E"/>
    <w:rsid w:val="00CB37EC"/>
    <w:rsid w:val="00CB397E"/>
    <w:rsid w:val="00CB3B86"/>
    <w:rsid w:val="00CB4B2B"/>
    <w:rsid w:val="00CB4B81"/>
    <w:rsid w:val="00CB4E68"/>
    <w:rsid w:val="00CB5940"/>
    <w:rsid w:val="00CB5E49"/>
    <w:rsid w:val="00CB6B87"/>
    <w:rsid w:val="00CB6EB1"/>
    <w:rsid w:val="00CB7C3D"/>
    <w:rsid w:val="00CC084E"/>
    <w:rsid w:val="00CC102B"/>
    <w:rsid w:val="00CC1054"/>
    <w:rsid w:val="00CC16A9"/>
    <w:rsid w:val="00CC1D4D"/>
    <w:rsid w:val="00CC201E"/>
    <w:rsid w:val="00CC216C"/>
    <w:rsid w:val="00CC27BF"/>
    <w:rsid w:val="00CC2979"/>
    <w:rsid w:val="00CC3384"/>
    <w:rsid w:val="00CC33A6"/>
    <w:rsid w:val="00CC3908"/>
    <w:rsid w:val="00CC3A3B"/>
    <w:rsid w:val="00CC3BCD"/>
    <w:rsid w:val="00CC4733"/>
    <w:rsid w:val="00CC4A2B"/>
    <w:rsid w:val="00CC6085"/>
    <w:rsid w:val="00CC62C0"/>
    <w:rsid w:val="00CC6672"/>
    <w:rsid w:val="00CC676A"/>
    <w:rsid w:val="00CC69C3"/>
    <w:rsid w:val="00CC6ADA"/>
    <w:rsid w:val="00CC7251"/>
    <w:rsid w:val="00CC751B"/>
    <w:rsid w:val="00CC7921"/>
    <w:rsid w:val="00CC79A7"/>
    <w:rsid w:val="00CC7C94"/>
    <w:rsid w:val="00CC7D73"/>
    <w:rsid w:val="00CD0172"/>
    <w:rsid w:val="00CD02A6"/>
    <w:rsid w:val="00CD0C96"/>
    <w:rsid w:val="00CD0DD5"/>
    <w:rsid w:val="00CD1195"/>
    <w:rsid w:val="00CD3D4B"/>
    <w:rsid w:val="00CD4064"/>
    <w:rsid w:val="00CD4934"/>
    <w:rsid w:val="00CD52B1"/>
    <w:rsid w:val="00CD68EF"/>
    <w:rsid w:val="00CD6CCA"/>
    <w:rsid w:val="00CD7344"/>
    <w:rsid w:val="00CD7AA8"/>
    <w:rsid w:val="00CD7C0F"/>
    <w:rsid w:val="00CD7E79"/>
    <w:rsid w:val="00CE0080"/>
    <w:rsid w:val="00CE082E"/>
    <w:rsid w:val="00CE090A"/>
    <w:rsid w:val="00CE0BDA"/>
    <w:rsid w:val="00CE0C65"/>
    <w:rsid w:val="00CE1566"/>
    <w:rsid w:val="00CE1CE7"/>
    <w:rsid w:val="00CE2ACF"/>
    <w:rsid w:val="00CE30A5"/>
    <w:rsid w:val="00CE385E"/>
    <w:rsid w:val="00CE3CCF"/>
    <w:rsid w:val="00CE3D21"/>
    <w:rsid w:val="00CE3DAE"/>
    <w:rsid w:val="00CE4229"/>
    <w:rsid w:val="00CE440F"/>
    <w:rsid w:val="00CE4894"/>
    <w:rsid w:val="00CE4F15"/>
    <w:rsid w:val="00CE5409"/>
    <w:rsid w:val="00CE57E6"/>
    <w:rsid w:val="00CE5E62"/>
    <w:rsid w:val="00CE5F60"/>
    <w:rsid w:val="00CE695F"/>
    <w:rsid w:val="00CE6CBB"/>
    <w:rsid w:val="00CE73E9"/>
    <w:rsid w:val="00CE7852"/>
    <w:rsid w:val="00CE78A7"/>
    <w:rsid w:val="00CE7CB3"/>
    <w:rsid w:val="00CE7F0F"/>
    <w:rsid w:val="00CF02E0"/>
    <w:rsid w:val="00CF0A2B"/>
    <w:rsid w:val="00CF0C20"/>
    <w:rsid w:val="00CF0D7D"/>
    <w:rsid w:val="00CF0D86"/>
    <w:rsid w:val="00CF13DB"/>
    <w:rsid w:val="00CF1898"/>
    <w:rsid w:val="00CF2724"/>
    <w:rsid w:val="00CF2E12"/>
    <w:rsid w:val="00CF305D"/>
    <w:rsid w:val="00CF3410"/>
    <w:rsid w:val="00CF37F2"/>
    <w:rsid w:val="00CF3DFE"/>
    <w:rsid w:val="00CF4EA3"/>
    <w:rsid w:val="00CF53DF"/>
    <w:rsid w:val="00CF58C1"/>
    <w:rsid w:val="00CF5E3B"/>
    <w:rsid w:val="00CF5ECE"/>
    <w:rsid w:val="00CF5F79"/>
    <w:rsid w:val="00CF6804"/>
    <w:rsid w:val="00CF6D6E"/>
    <w:rsid w:val="00CF6FA7"/>
    <w:rsid w:val="00CF707A"/>
    <w:rsid w:val="00CF71E3"/>
    <w:rsid w:val="00CF7269"/>
    <w:rsid w:val="00CF769C"/>
    <w:rsid w:val="00CF76B1"/>
    <w:rsid w:val="00CF78F8"/>
    <w:rsid w:val="00D0032C"/>
    <w:rsid w:val="00D006E6"/>
    <w:rsid w:val="00D006EB"/>
    <w:rsid w:val="00D0093F"/>
    <w:rsid w:val="00D00959"/>
    <w:rsid w:val="00D02AA0"/>
    <w:rsid w:val="00D032F9"/>
    <w:rsid w:val="00D043F5"/>
    <w:rsid w:val="00D044FB"/>
    <w:rsid w:val="00D048E1"/>
    <w:rsid w:val="00D04AF1"/>
    <w:rsid w:val="00D04B73"/>
    <w:rsid w:val="00D05E99"/>
    <w:rsid w:val="00D05F99"/>
    <w:rsid w:val="00D06028"/>
    <w:rsid w:val="00D0632F"/>
    <w:rsid w:val="00D0669A"/>
    <w:rsid w:val="00D0675D"/>
    <w:rsid w:val="00D0695A"/>
    <w:rsid w:val="00D07A5A"/>
    <w:rsid w:val="00D07CD1"/>
    <w:rsid w:val="00D11543"/>
    <w:rsid w:val="00D12DB2"/>
    <w:rsid w:val="00D13422"/>
    <w:rsid w:val="00D134B9"/>
    <w:rsid w:val="00D13D17"/>
    <w:rsid w:val="00D14B6C"/>
    <w:rsid w:val="00D14F9D"/>
    <w:rsid w:val="00D14FBC"/>
    <w:rsid w:val="00D1520B"/>
    <w:rsid w:val="00D1539B"/>
    <w:rsid w:val="00D167A2"/>
    <w:rsid w:val="00D174F6"/>
    <w:rsid w:val="00D2005F"/>
    <w:rsid w:val="00D20555"/>
    <w:rsid w:val="00D20687"/>
    <w:rsid w:val="00D20829"/>
    <w:rsid w:val="00D20AB9"/>
    <w:rsid w:val="00D211D6"/>
    <w:rsid w:val="00D21ACE"/>
    <w:rsid w:val="00D222EA"/>
    <w:rsid w:val="00D2249B"/>
    <w:rsid w:val="00D227FF"/>
    <w:rsid w:val="00D23687"/>
    <w:rsid w:val="00D23949"/>
    <w:rsid w:val="00D23D04"/>
    <w:rsid w:val="00D23D0E"/>
    <w:rsid w:val="00D243C4"/>
    <w:rsid w:val="00D24748"/>
    <w:rsid w:val="00D24B89"/>
    <w:rsid w:val="00D24DDA"/>
    <w:rsid w:val="00D25A64"/>
    <w:rsid w:val="00D260EF"/>
    <w:rsid w:val="00D26254"/>
    <w:rsid w:val="00D26542"/>
    <w:rsid w:val="00D266D5"/>
    <w:rsid w:val="00D26B16"/>
    <w:rsid w:val="00D2784B"/>
    <w:rsid w:val="00D27946"/>
    <w:rsid w:val="00D27C34"/>
    <w:rsid w:val="00D3013A"/>
    <w:rsid w:val="00D3015B"/>
    <w:rsid w:val="00D31175"/>
    <w:rsid w:val="00D31261"/>
    <w:rsid w:val="00D31662"/>
    <w:rsid w:val="00D319B2"/>
    <w:rsid w:val="00D31BC9"/>
    <w:rsid w:val="00D31E79"/>
    <w:rsid w:val="00D31F7D"/>
    <w:rsid w:val="00D32177"/>
    <w:rsid w:val="00D3283C"/>
    <w:rsid w:val="00D32B82"/>
    <w:rsid w:val="00D34079"/>
    <w:rsid w:val="00D344A1"/>
    <w:rsid w:val="00D34520"/>
    <w:rsid w:val="00D34A7B"/>
    <w:rsid w:val="00D35F96"/>
    <w:rsid w:val="00D361EC"/>
    <w:rsid w:val="00D36481"/>
    <w:rsid w:val="00D37050"/>
    <w:rsid w:val="00D3725A"/>
    <w:rsid w:val="00D4023B"/>
    <w:rsid w:val="00D404FC"/>
    <w:rsid w:val="00D40830"/>
    <w:rsid w:val="00D414A5"/>
    <w:rsid w:val="00D416D2"/>
    <w:rsid w:val="00D41821"/>
    <w:rsid w:val="00D41F39"/>
    <w:rsid w:val="00D42044"/>
    <w:rsid w:val="00D42687"/>
    <w:rsid w:val="00D42B19"/>
    <w:rsid w:val="00D42D38"/>
    <w:rsid w:val="00D43D3A"/>
    <w:rsid w:val="00D43F05"/>
    <w:rsid w:val="00D444DA"/>
    <w:rsid w:val="00D448C0"/>
    <w:rsid w:val="00D4499C"/>
    <w:rsid w:val="00D44AB9"/>
    <w:rsid w:val="00D45BD7"/>
    <w:rsid w:val="00D45F37"/>
    <w:rsid w:val="00D45F85"/>
    <w:rsid w:val="00D4619E"/>
    <w:rsid w:val="00D461E9"/>
    <w:rsid w:val="00D4629D"/>
    <w:rsid w:val="00D4664B"/>
    <w:rsid w:val="00D46B31"/>
    <w:rsid w:val="00D46D28"/>
    <w:rsid w:val="00D4772B"/>
    <w:rsid w:val="00D50114"/>
    <w:rsid w:val="00D50FC6"/>
    <w:rsid w:val="00D514D4"/>
    <w:rsid w:val="00D518CD"/>
    <w:rsid w:val="00D518D5"/>
    <w:rsid w:val="00D51D1A"/>
    <w:rsid w:val="00D51D24"/>
    <w:rsid w:val="00D52096"/>
    <w:rsid w:val="00D52222"/>
    <w:rsid w:val="00D52577"/>
    <w:rsid w:val="00D52686"/>
    <w:rsid w:val="00D52E49"/>
    <w:rsid w:val="00D536D8"/>
    <w:rsid w:val="00D546C6"/>
    <w:rsid w:val="00D54904"/>
    <w:rsid w:val="00D54ACC"/>
    <w:rsid w:val="00D54C06"/>
    <w:rsid w:val="00D554BF"/>
    <w:rsid w:val="00D561AE"/>
    <w:rsid w:val="00D565AE"/>
    <w:rsid w:val="00D56765"/>
    <w:rsid w:val="00D56C32"/>
    <w:rsid w:val="00D57223"/>
    <w:rsid w:val="00D5730E"/>
    <w:rsid w:val="00D5744B"/>
    <w:rsid w:val="00D57597"/>
    <w:rsid w:val="00D57A68"/>
    <w:rsid w:val="00D608D8"/>
    <w:rsid w:val="00D611B1"/>
    <w:rsid w:val="00D611D3"/>
    <w:rsid w:val="00D61DA3"/>
    <w:rsid w:val="00D6214C"/>
    <w:rsid w:val="00D6240C"/>
    <w:rsid w:val="00D624D9"/>
    <w:rsid w:val="00D635B5"/>
    <w:rsid w:val="00D6375D"/>
    <w:rsid w:val="00D64039"/>
    <w:rsid w:val="00D650AB"/>
    <w:rsid w:val="00D65A05"/>
    <w:rsid w:val="00D65EA2"/>
    <w:rsid w:val="00D65F03"/>
    <w:rsid w:val="00D65F5F"/>
    <w:rsid w:val="00D66012"/>
    <w:rsid w:val="00D6627A"/>
    <w:rsid w:val="00D662F8"/>
    <w:rsid w:val="00D66438"/>
    <w:rsid w:val="00D667B7"/>
    <w:rsid w:val="00D66B92"/>
    <w:rsid w:val="00D66E56"/>
    <w:rsid w:val="00D67226"/>
    <w:rsid w:val="00D67400"/>
    <w:rsid w:val="00D67BC0"/>
    <w:rsid w:val="00D67E82"/>
    <w:rsid w:val="00D67F74"/>
    <w:rsid w:val="00D701A1"/>
    <w:rsid w:val="00D70666"/>
    <w:rsid w:val="00D706FC"/>
    <w:rsid w:val="00D70739"/>
    <w:rsid w:val="00D7088B"/>
    <w:rsid w:val="00D70BE4"/>
    <w:rsid w:val="00D713F7"/>
    <w:rsid w:val="00D719C0"/>
    <w:rsid w:val="00D723ED"/>
    <w:rsid w:val="00D729FF"/>
    <w:rsid w:val="00D73C7E"/>
    <w:rsid w:val="00D73CFC"/>
    <w:rsid w:val="00D74147"/>
    <w:rsid w:val="00D745D6"/>
    <w:rsid w:val="00D7464B"/>
    <w:rsid w:val="00D74834"/>
    <w:rsid w:val="00D752B9"/>
    <w:rsid w:val="00D75809"/>
    <w:rsid w:val="00D759C0"/>
    <w:rsid w:val="00D75B49"/>
    <w:rsid w:val="00D75C71"/>
    <w:rsid w:val="00D7625E"/>
    <w:rsid w:val="00D76338"/>
    <w:rsid w:val="00D763AD"/>
    <w:rsid w:val="00D76D1A"/>
    <w:rsid w:val="00D771C4"/>
    <w:rsid w:val="00D77809"/>
    <w:rsid w:val="00D778A5"/>
    <w:rsid w:val="00D77DC9"/>
    <w:rsid w:val="00D77EAA"/>
    <w:rsid w:val="00D77EB4"/>
    <w:rsid w:val="00D77F6C"/>
    <w:rsid w:val="00D80476"/>
    <w:rsid w:val="00D805E0"/>
    <w:rsid w:val="00D81313"/>
    <w:rsid w:val="00D8150E"/>
    <w:rsid w:val="00D819A3"/>
    <w:rsid w:val="00D81EA0"/>
    <w:rsid w:val="00D81F94"/>
    <w:rsid w:val="00D82681"/>
    <w:rsid w:val="00D82690"/>
    <w:rsid w:val="00D83022"/>
    <w:rsid w:val="00D83213"/>
    <w:rsid w:val="00D834FF"/>
    <w:rsid w:val="00D8382C"/>
    <w:rsid w:val="00D838E2"/>
    <w:rsid w:val="00D83AEE"/>
    <w:rsid w:val="00D83B65"/>
    <w:rsid w:val="00D83C2C"/>
    <w:rsid w:val="00D83E40"/>
    <w:rsid w:val="00D84987"/>
    <w:rsid w:val="00D84AB1"/>
    <w:rsid w:val="00D8556D"/>
    <w:rsid w:val="00D859D5"/>
    <w:rsid w:val="00D85B5F"/>
    <w:rsid w:val="00D85DA4"/>
    <w:rsid w:val="00D86370"/>
    <w:rsid w:val="00D8708D"/>
    <w:rsid w:val="00D87474"/>
    <w:rsid w:val="00D876BE"/>
    <w:rsid w:val="00D90980"/>
    <w:rsid w:val="00D909EF"/>
    <w:rsid w:val="00D90E69"/>
    <w:rsid w:val="00D90EB8"/>
    <w:rsid w:val="00D91108"/>
    <w:rsid w:val="00D9118F"/>
    <w:rsid w:val="00D91565"/>
    <w:rsid w:val="00D92EB3"/>
    <w:rsid w:val="00D935C7"/>
    <w:rsid w:val="00D938D0"/>
    <w:rsid w:val="00D945E1"/>
    <w:rsid w:val="00D9469B"/>
    <w:rsid w:val="00D952A3"/>
    <w:rsid w:val="00D95A5C"/>
    <w:rsid w:val="00D961CC"/>
    <w:rsid w:val="00D962D2"/>
    <w:rsid w:val="00D969A7"/>
    <w:rsid w:val="00D96E78"/>
    <w:rsid w:val="00D97850"/>
    <w:rsid w:val="00D978E3"/>
    <w:rsid w:val="00D97EE4"/>
    <w:rsid w:val="00D97F77"/>
    <w:rsid w:val="00DA02D5"/>
    <w:rsid w:val="00DA033B"/>
    <w:rsid w:val="00DA0466"/>
    <w:rsid w:val="00DA05DD"/>
    <w:rsid w:val="00DA08CE"/>
    <w:rsid w:val="00DA0A57"/>
    <w:rsid w:val="00DA102C"/>
    <w:rsid w:val="00DA1E3E"/>
    <w:rsid w:val="00DA2211"/>
    <w:rsid w:val="00DA22AC"/>
    <w:rsid w:val="00DA2C06"/>
    <w:rsid w:val="00DA3223"/>
    <w:rsid w:val="00DA3407"/>
    <w:rsid w:val="00DA3591"/>
    <w:rsid w:val="00DA3645"/>
    <w:rsid w:val="00DA3A03"/>
    <w:rsid w:val="00DA41E5"/>
    <w:rsid w:val="00DA4536"/>
    <w:rsid w:val="00DA45A2"/>
    <w:rsid w:val="00DA4812"/>
    <w:rsid w:val="00DA4A45"/>
    <w:rsid w:val="00DA4AB1"/>
    <w:rsid w:val="00DA4BA8"/>
    <w:rsid w:val="00DA4F34"/>
    <w:rsid w:val="00DA4F81"/>
    <w:rsid w:val="00DA53EF"/>
    <w:rsid w:val="00DA5A18"/>
    <w:rsid w:val="00DA5D04"/>
    <w:rsid w:val="00DA5DCC"/>
    <w:rsid w:val="00DA5E99"/>
    <w:rsid w:val="00DA6DD8"/>
    <w:rsid w:val="00DA708B"/>
    <w:rsid w:val="00DA7F0A"/>
    <w:rsid w:val="00DA7F2D"/>
    <w:rsid w:val="00DAC24F"/>
    <w:rsid w:val="00DAEACE"/>
    <w:rsid w:val="00DB028B"/>
    <w:rsid w:val="00DB17A8"/>
    <w:rsid w:val="00DB1A0A"/>
    <w:rsid w:val="00DB1F46"/>
    <w:rsid w:val="00DB2113"/>
    <w:rsid w:val="00DB22E3"/>
    <w:rsid w:val="00DB2425"/>
    <w:rsid w:val="00DB289D"/>
    <w:rsid w:val="00DB2C2B"/>
    <w:rsid w:val="00DB2F64"/>
    <w:rsid w:val="00DB31E0"/>
    <w:rsid w:val="00DB45CE"/>
    <w:rsid w:val="00DB6835"/>
    <w:rsid w:val="00DB6844"/>
    <w:rsid w:val="00DB707B"/>
    <w:rsid w:val="00DB7361"/>
    <w:rsid w:val="00DB756B"/>
    <w:rsid w:val="00DB7D6F"/>
    <w:rsid w:val="00DC0413"/>
    <w:rsid w:val="00DC06FB"/>
    <w:rsid w:val="00DC08A7"/>
    <w:rsid w:val="00DC0AEC"/>
    <w:rsid w:val="00DC0EAA"/>
    <w:rsid w:val="00DC199A"/>
    <w:rsid w:val="00DC1BF0"/>
    <w:rsid w:val="00DC1C62"/>
    <w:rsid w:val="00DC207D"/>
    <w:rsid w:val="00DC2160"/>
    <w:rsid w:val="00DC2518"/>
    <w:rsid w:val="00DC2B24"/>
    <w:rsid w:val="00DC2DBC"/>
    <w:rsid w:val="00DC2ED4"/>
    <w:rsid w:val="00DC3015"/>
    <w:rsid w:val="00DC3606"/>
    <w:rsid w:val="00DC36EC"/>
    <w:rsid w:val="00DC3A2C"/>
    <w:rsid w:val="00DC3E2D"/>
    <w:rsid w:val="00DC44DA"/>
    <w:rsid w:val="00DC4700"/>
    <w:rsid w:val="00DC5C08"/>
    <w:rsid w:val="00DC5DFF"/>
    <w:rsid w:val="00DC65B7"/>
    <w:rsid w:val="00DC6CB1"/>
    <w:rsid w:val="00DC70AF"/>
    <w:rsid w:val="00DC7722"/>
    <w:rsid w:val="00DC7BEF"/>
    <w:rsid w:val="00DC7D73"/>
    <w:rsid w:val="00DD08C2"/>
    <w:rsid w:val="00DD09EB"/>
    <w:rsid w:val="00DD13C0"/>
    <w:rsid w:val="00DD1409"/>
    <w:rsid w:val="00DD1410"/>
    <w:rsid w:val="00DD18B5"/>
    <w:rsid w:val="00DD2C93"/>
    <w:rsid w:val="00DD2F06"/>
    <w:rsid w:val="00DD3AC9"/>
    <w:rsid w:val="00DD3B1E"/>
    <w:rsid w:val="00DD3C33"/>
    <w:rsid w:val="00DD3DF9"/>
    <w:rsid w:val="00DD47B0"/>
    <w:rsid w:val="00DD4F06"/>
    <w:rsid w:val="00DD569B"/>
    <w:rsid w:val="00DD5BCB"/>
    <w:rsid w:val="00DD5BF4"/>
    <w:rsid w:val="00DD5F9F"/>
    <w:rsid w:val="00DD5FCC"/>
    <w:rsid w:val="00DD69E8"/>
    <w:rsid w:val="00DD70B1"/>
    <w:rsid w:val="00DD7544"/>
    <w:rsid w:val="00DD7740"/>
    <w:rsid w:val="00DD7CDB"/>
    <w:rsid w:val="00DD7F9E"/>
    <w:rsid w:val="00DE0D00"/>
    <w:rsid w:val="00DE0ECB"/>
    <w:rsid w:val="00DE0F3D"/>
    <w:rsid w:val="00DE16B0"/>
    <w:rsid w:val="00DE1848"/>
    <w:rsid w:val="00DE18D6"/>
    <w:rsid w:val="00DE1ADE"/>
    <w:rsid w:val="00DE284D"/>
    <w:rsid w:val="00DE2DD0"/>
    <w:rsid w:val="00DE2FB4"/>
    <w:rsid w:val="00DE37F5"/>
    <w:rsid w:val="00DE3A8C"/>
    <w:rsid w:val="00DE3B92"/>
    <w:rsid w:val="00DE418E"/>
    <w:rsid w:val="00DE50C5"/>
    <w:rsid w:val="00DE5635"/>
    <w:rsid w:val="00DE56EF"/>
    <w:rsid w:val="00DE6A9C"/>
    <w:rsid w:val="00DE6D9E"/>
    <w:rsid w:val="00DE6F62"/>
    <w:rsid w:val="00DE7797"/>
    <w:rsid w:val="00DE7DCF"/>
    <w:rsid w:val="00DE7E6F"/>
    <w:rsid w:val="00DEC699"/>
    <w:rsid w:val="00DF0427"/>
    <w:rsid w:val="00DF081F"/>
    <w:rsid w:val="00DF09F1"/>
    <w:rsid w:val="00DF1385"/>
    <w:rsid w:val="00DF20A9"/>
    <w:rsid w:val="00DF251B"/>
    <w:rsid w:val="00DF2933"/>
    <w:rsid w:val="00DF29EE"/>
    <w:rsid w:val="00DF29F4"/>
    <w:rsid w:val="00DF37B9"/>
    <w:rsid w:val="00DF3FB6"/>
    <w:rsid w:val="00DF4694"/>
    <w:rsid w:val="00DF4A4D"/>
    <w:rsid w:val="00DF5589"/>
    <w:rsid w:val="00DF5754"/>
    <w:rsid w:val="00DF6318"/>
    <w:rsid w:val="00DF66D6"/>
    <w:rsid w:val="00DF66DE"/>
    <w:rsid w:val="00DF6780"/>
    <w:rsid w:val="00DF6F6B"/>
    <w:rsid w:val="00DF7644"/>
    <w:rsid w:val="00E00451"/>
    <w:rsid w:val="00E006E2"/>
    <w:rsid w:val="00E00DD6"/>
    <w:rsid w:val="00E00E49"/>
    <w:rsid w:val="00E011DB"/>
    <w:rsid w:val="00E01343"/>
    <w:rsid w:val="00E0183A"/>
    <w:rsid w:val="00E02831"/>
    <w:rsid w:val="00E0382F"/>
    <w:rsid w:val="00E0383B"/>
    <w:rsid w:val="00E03FD8"/>
    <w:rsid w:val="00E0475E"/>
    <w:rsid w:val="00E04937"/>
    <w:rsid w:val="00E04AE5"/>
    <w:rsid w:val="00E04D70"/>
    <w:rsid w:val="00E04F59"/>
    <w:rsid w:val="00E04FCC"/>
    <w:rsid w:val="00E054F8"/>
    <w:rsid w:val="00E05877"/>
    <w:rsid w:val="00E059E8"/>
    <w:rsid w:val="00E05EA7"/>
    <w:rsid w:val="00E06132"/>
    <w:rsid w:val="00E062AF"/>
    <w:rsid w:val="00E072B2"/>
    <w:rsid w:val="00E0762D"/>
    <w:rsid w:val="00E0785A"/>
    <w:rsid w:val="00E07A1A"/>
    <w:rsid w:val="00E07B57"/>
    <w:rsid w:val="00E07CDE"/>
    <w:rsid w:val="00E07EF8"/>
    <w:rsid w:val="00E07F42"/>
    <w:rsid w:val="00E0804D"/>
    <w:rsid w:val="00E115DB"/>
    <w:rsid w:val="00E11857"/>
    <w:rsid w:val="00E11DFE"/>
    <w:rsid w:val="00E124A7"/>
    <w:rsid w:val="00E125A0"/>
    <w:rsid w:val="00E13AF9"/>
    <w:rsid w:val="00E14444"/>
    <w:rsid w:val="00E145A2"/>
    <w:rsid w:val="00E148BB"/>
    <w:rsid w:val="00E14B0A"/>
    <w:rsid w:val="00E14E6F"/>
    <w:rsid w:val="00E1534F"/>
    <w:rsid w:val="00E1565E"/>
    <w:rsid w:val="00E15DDD"/>
    <w:rsid w:val="00E15E1F"/>
    <w:rsid w:val="00E16E2E"/>
    <w:rsid w:val="00E17310"/>
    <w:rsid w:val="00E17552"/>
    <w:rsid w:val="00E17808"/>
    <w:rsid w:val="00E17855"/>
    <w:rsid w:val="00E17A81"/>
    <w:rsid w:val="00E17E00"/>
    <w:rsid w:val="00E17E43"/>
    <w:rsid w:val="00E20046"/>
    <w:rsid w:val="00E203F3"/>
    <w:rsid w:val="00E20678"/>
    <w:rsid w:val="00E20C3F"/>
    <w:rsid w:val="00E20C42"/>
    <w:rsid w:val="00E20E73"/>
    <w:rsid w:val="00E21026"/>
    <w:rsid w:val="00E21567"/>
    <w:rsid w:val="00E21B56"/>
    <w:rsid w:val="00E2236D"/>
    <w:rsid w:val="00E22883"/>
    <w:rsid w:val="00E22897"/>
    <w:rsid w:val="00E23AEF"/>
    <w:rsid w:val="00E23B4E"/>
    <w:rsid w:val="00E23BEA"/>
    <w:rsid w:val="00E23C6C"/>
    <w:rsid w:val="00E23C9A"/>
    <w:rsid w:val="00E240E9"/>
    <w:rsid w:val="00E243FD"/>
    <w:rsid w:val="00E2450B"/>
    <w:rsid w:val="00E248E8"/>
    <w:rsid w:val="00E24A14"/>
    <w:rsid w:val="00E24E24"/>
    <w:rsid w:val="00E25372"/>
    <w:rsid w:val="00E26815"/>
    <w:rsid w:val="00E2704D"/>
    <w:rsid w:val="00E27287"/>
    <w:rsid w:val="00E274FC"/>
    <w:rsid w:val="00E27551"/>
    <w:rsid w:val="00E275DD"/>
    <w:rsid w:val="00E2772B"/>
    <w:rsid w:val="00E27759"/>
    <w:rsid w:val="00E278DE"/>
    <w:rsid w:val="00E27C20"/>
    <w:rsid w:val="00E27EA3"/>
    <w:rsid w:val="00E3057B"/>
    <w:rsid w:val="00E305F2"/>
    <w:rsid w:val="00E30E20"/>
    <w:rsid w:val="00E328E1"/>
    <w:rsid w:val="00E32913"/>
    <w:rsid w:val="00E32BA8"/>
    <w:rsid w:val="00E32F0D"/>
    <w:rsid w:val="00E33FCE"/>
    <w:rsid w:val="00E34060"/>
    <w:rsid w:val="00E344A9"/>
    <w:rsid w:val="00E34501"/>
    <w:rsid w:val="00E34B83"/>
    <w:rsid w:val="00E35101"/>
    <w:rsid w:val="00E3525C"/>
    <w:rsid w:val="00E355E5"/>
    <w:rsid w:val="00E35781"/>
    <w:rsid w:val="00E35AC4"/>
    <w:rsid w:val="00E35B10"/>
    <w:rsid w:val="00E35F54"/>
    <w:rsid w:val="00E360D0"/>
    <w:rsid w:val="00E3658C"/>
    <w:rsid w:val="00E36C73"/>
    <w:rsid w:val="00E37147"/>
    <w:rsid w:val="00E37200"/>
    <w:rsid w:val="00E3772C"/>
    <w:rsid w:val="00E37CAF"/>
    <w:rsid w:val="00E37CFB"/>
    <w:rsid w:val="00E37E7D"/>
    <w:rsid w:val="00E37EE1"/>
    <w:rsid w:val="00E4093B"/>
    <w:rsid w:val="00E4170A"/>
    <w:rsid w:val="00E4175A"/>
    <w:rsid w:val="00E41B89"/>
    <w:rsid w:val="00E42317"/>
    <w:rsid w:val="00E4246C"/>
    <w:rsid w:val="00E428B5"/>
    <w:rsid w:val="00E429AD"/>
    <w:rsid w:val="00E43051"/>
    <w:rsid w:val="00E432FE"/>
    <w:rsid w:val="00E4345B"/>
    <w:rsid w:val="00E4360D"/>
    <w:rsid w:val="00E43EAA"/>
    <w:rsid w:val="00E44087"/>
    <w:rsid w:val="00E44B2C"/>
    <w:rsid w:val="00E44C73"/>
    <w:rsid w:val="00E451CB"/>
    <w:rsid w:val="00E45943"/>
    <w:rsid w:val="00E45A78"/>
    <w:rsid w:val="00E45B17"/>
    <w:rsid w:val="00E45E2F"/>
    <w:rsid w:val="00E45E48"/>
    <w:rsid w:val="00E46235"/>
    <w:rsid w:val="00E462C0"/>
    <w:rsid w:val="00E4643B"/>
    <w:rsid w:val="00E470AA"/>
    <w:rsid w:val="00E47926"/>
    <w:rsid w:val="00E501E4"/>
    <w:rsid w:val="00E50774"/>
    <w:rsid w:val="00E50C17"/>
    <w:rsid w:val="00E51489"/>
    <w:rsid w:val="00E518B7"/>
    <w:rsid w:val="00E51B3F"/>
    <w:rsid w:val="00E52034"/>
    <w:rsid w:val="00E52309"/>
    <w:rsid w:val="00E52B2D"/>
    <w:rsid w:val="00E52EC3"/>
    <w:rsid w:val="00E52F03"/>
    <w:rsid w:val="00E53599"/>
    <w:rsid w:val="00E53885"/>
    <w:rsid w:val="00E54343"/>
    <w:rsid w:val="00E54D7A"/>
    <w:rsid w:val="00E55BC9"/>
    <w:rsid w:val="00E5608A"/>
    <w:rsid w:val="00E561C3"/>
    <w:rsid w:val="00E568BF"/>
    <w:rsid w:val="00E568CE"/>
    <w:rsid w:val="00E57166"/>
    <w:rsid w:val="00E57474"/>
    <w:rsid w:val="00E57A4C"/>
    <w:rsid w:val="00E57B58"/>
    <w:rsid w:val="00E6027D"/>
    <w:rsid w:val="00E60BC4"/>
    <w:rsid w:val="00E60CF9"/>
    <w:rsid w:val="00E60D3D"/>
    <w:rsid w:val="00E61214"/>
    <w:rsid w:val="00E61475"/>
    <w:rsid w:val="00E619A7"/>
    <w:rsid w:val="00E61BF7"/>
    <w:rsid w:val="00E62B98"/>
    <w:rsid w:val="00E62B9D"/>
    <w:rsid w:val="00E630A7"/>
    <w:rsid w:val="00E632A0"/>
    <w:rsid w:val="00E634AD"/>
    <w:rsid w:val="00E6389D"/>
    <w:rsid w:val="00E63D73"/>
    <w:rsid w:val="00E64565"/>
    <w:rsid w:val="00E64A50"/>
    <w:rsid w:val="00E65E0D"/>
    <w:rsid w:val="00E66D0D"/>
    <w:rsid w:val="00E66D71"/>
    <w:rsid w:val="00E66E64"/>
    <w:rsid w:val="00E670C3"/>
    <w:rsid w:val="00E676A4"/>
    <w:rsid w:val="00E67FD3"/>
    <w:rsid w:val="00E701A9"/>
    <w:rsid w:val="00E70233"/>
    <w:rsid w:val="00E703D1"/>
    <w:rsid w:val="00E70607"/>
    <w:rsid w:val="00E706EE"/>
    <w:rsid w:val="00E70C82"/>
    <w:rsid w:val="00E70E51"/>
    <w:rsid w:val="00E71223"/>
    <w:rsid w:val="00E7177F"/>
    <w:rsid w:val="00E717C1"/>
    <w:rsid w:val="00E71D68"/>
    <w:rsid w:val="00E72A09"/>
    <w:rsid w:val="00E72B16"/>
    <w:rsid w:val="00E73057"/>
    <w:rsid w:val="00E73528"/>
    <w:rsid w:val="00E73E41"/>
    <w:rsid w:val="00E7502A"/>
    <w:rsid w:val="00E7513B"/>
    <w:rsid w:val="00E75A05"/>
    <w:rsid w:val="00E7751D"/>
    <w:rsid w:val="00E77C33"/>
    <w:rsid w:val="00E77EBD"/>
    <w:rsid w:val="00E8090B"/>
    <w:rsid w:val="00E809C5"/>
    <w:rsid w:val="00E80D2D"/>
    <w:rsid w:val="00E81AE2"/>
    <w:rsid w:val="00E81F92"/>
    <w:rsid w:val="00E8255B"/>
    <w:rsid w:val="00E826BD"/>
    <w:rsid w:val="00E8304A"/>
    <w:rsid w:val="00E83788"/>
    <w:rsid w:val="00E837F6"/>
    <w:rsid w:val="00E83A39"/>
    <w:rsid w:val="00E84205"/>
    <w:rsid w:val="00E849A9"/>
    <w:rsid w:val="00E8531A"/>
    <w:rsid w:val="00E8545D"/>
    <w:rsid w:val="00E85A90"/>
    <w:rsid w:val="00E8620D"/>
    <w:rsid w:val="00E8635D"/>
    <w:rsid w:val="00E86911"/>
    <w:rsid w:val="00E8704A"/>
    <w:rsid w:val="00E8789D"/>
    <w:rsid w:val="00E87A9B"/>
    <w:rsid w:val="00E87E8F"/>
    <w:rsid w:val="00E9058F"/>
    <w:rsid w:val="00E907F5"/>
    <w:rsid w:val="00E90DF9"/>
    <w:rsid w:val="00E90EA6"/>
    <w:rsid w:val="00E9128E"/>
    <w:rsid w:val="00E91876"/>
    <w:rsid w:val="00E9193F"/>
    <w:rsid w:val="00E91B27"/>
    <w:rsid w:val="00E91BAD"/>
    <w:rsid w:val="00E91DD0"/>
    <w:rsid w:val="00E91FC3"/>
    <w:rsid w:val="00E92D2E"/>
    <w:rsid w:val="00E92DF9"/>
    <w:rsid w:val="00E92E5D"/>
    <w:rsid w:val="00E939F5"/>
    <w:rsid w:val="00E93C23"/>
    <w:rsid w:val="00E93CDE"/>
    <w:rsid w:val="00E954E4"/>
    <w:rsid w:val="00E95BEF"/>
    <w:rsid w:val="00E95F7F"/>
    <w:rsid w:val="00E964AE"/>
    <w:rsid w:val="00E96C6B"/>
    <w:rsid w:val="00E96F80"/>
    <w:rsid w:val="00E97053"/>
    <w:rsid w:val="00E974E2"/>
    <w:rsid w:val="00E97611"/>
    <w:rsid w:val="00E977E4"/>
    <w:rsid w:val="00E97B67"/>
    <w:rsid w:val="00E97CD5"/>
    <w:rsid w:val="00E97DCC"/>
    <w:rsid w:val="00EA041D"/>
    <w:rsid w:val="00EA0B77"/>
    <w:rsid w:val="00EA104B"/>
    <w:rsid w:val="00EA132B"/>
    <w:rsid w:val="00EA2D48"/>
    <w:rsid w:val="00EA33BF"/>
    <w:rsid w:val="00EA3C5E"/>
    <w:rsid w:val="00EA3DE3"/>
    <w:rsid w:val="00EA429D"/>
    <w:rsid w:val="00EA4646"/>
    <w:rsid w:val="00EA4CDA"/>
    <w:rsid w:val="00EA529D"/>
    <w:rsid w:val="00EA54DF"/>
    <w:rsid w:val="00EA563F"/>
    <w:rsid w:val="00EA5D4F"/>
    <w:rsid w:val="00EA602E"/>
    <w:rsid w:val="00EA6317"/>
    <w:rsid w:val="00EA6320"/>
    <w:rsid w:val="00EA64AF"/>
    <w:rsid w:val="00EA65DA"/>
    <w:rsid w:val="00EA6696"/>
    <w:rsid w:val="00EA681D"/>
    <w:rsid w:val="00EA6A0B"/>
    <w:rsid w:val="00EA6B83"/>
    <w:rsid w:val="00EA6F3A"/>
    <w:rsid w:val="00EA780E"/>
    <w:rsid w:val="00EB16C7"/>
    <w:rsid w:val="00EB1AEE"/>
    <w:rsid w:val="00EB2540"/>
    <w:rsid w:val="00EB28BB"/>
    <w:rsid w:val="00EB2AAA"/>
    <w:rsid w:val="00EB2DF4"/>
    <w:rsid w:val="00EB3414"/>
    <w:rsid w:val="00EB38C7"/>
    <w:rsid w:val="00EB3D10"/>
    <w:rsid w:val="00EB4406"/>
    <w:rsid w:val="00EB45A0"/>
    <w:rsid w:val="00EB4731"/>
    <w:rsid w:val="00EB4D22"/>
    <w:rsid w:val="00EB503C"/>
    <w:rsid w:val="00EB5199"/>
    <w:rsid w:val="00EB576E"/>
    <w:rsid w:val="00EB5A78"/>
    <w:rsid w:val="00EB6BC7"/>
    <w:rsid w:val="00EB6C76"/>
    <w:rsid w:val="00EB722D"/>
    <w:rsid w:val="00EB7A32"/>
    <w:rsid w:val="00EB7B52"/>
    <w:rsid w:val="00EB7CF5"/>
    <w:rsid w:val="00EC0201"/>
    <w:rsid w:val="00EC03B9"/>
    <w:rsid w:val="00EC1C7D"/>
    <w:rsid w:val="00EC2013"/>
    <w:rsid w:val="00EC2617"/>
    <w:rsid w:val="00EC2996"/>
    <w:rsid w:val="00EC304D"/>
    <w:rsid w:val="00EC3741"/>
    <w:rsid w:val="00EC3861"/>
    <w:rsid w:val="00EC43CF"/>
    <w:rsid w:val="00EC4423"/>
    <w:rsid w:val="00EC4956"/>
    <w:rsid w:val="00EC50DA"/>
    <w:rsid w:val="00EC5E28"/>
    <w:rsid w:val="00EC5F1C"/>
    <w:rsid w:val="00EC6444"/>
    <w:rsid w:val="00EC6E2A"/>
    <w:rsid w:val="00EC6F30"/>
    <w:rsid w:val="00EC757D"/>
    <w:rsid w:val="00EC78A7"/>
    <w:rsid w:val="00EC7959"/>
    <w:rsid w:val="00EC7CA6"/>
    <w:rsid w:val="00EC7D8E"/>
    <w:rsid w:val="00EC7FB8"/>
    <w:rsid w:val="00ED00E0"/>
    <w:rsid w:val="00ED02CD"/>
    <w:rsid w:val="00ED07D5"/>
    <w:rsid w:val="00ED08C1"/>
    <w:rsid w:val="00ED0A86"/>
    <w:rsid w:val="00ED0C50"/>
    <w:rsid w:val="00ED0C74"/>
    <w:rsid w:val="00ED0F97"/>
    <w:rsid w:val="00ED1074"/>
    <w:rsid w:val="00ED10C1"/>
    <w:rsid w:val="00ED1E7F"/>
    <w:rsid w:val="00ED223F"/>
    <w:rsid w:val="00ED28BB"/>
    <w:rsid w:val="00ED321B"/>
    <w:rsid w:val="00ED35B8"/>
    <w:rsid w:val="00ED3996"/>
    <w:rsid w:val="00ED3A6A"/>
    <w:rsid w:val="00ED4998"/>
    <w:rsid w:val="00ED4DD3"/>
    <w:rsid w:val="00ED51DB"/>
    <w:rsid w:val="00ED5BAC"/>
    <w:rsid w:val="00ED5D16"/>
    <w:rsid w:val="00ED6144"/>
    <w:rsid w:val="00ED65B1"/>
    <w:rsid w:val="00ED65FA"/>
    <w:rsid w:val="00ED66A7"/>
    <w:rsid w:val="00ED6921"/>
    <w:rsid w:val="00ED769F"/>
    <w:rsid w:val="00ED7F34"/>
    <w:rsid w:val="00EE07E0"/>
    <w:rsid w:val="00EE0BC3"/>
    <w:rsid w:val="00EE1791"/>
    <w:rsid w:val="00EE18A0"/>
    <w:rsid w:val="00EE21A0"/>
    <w:rsid w:val="00EE2421"/>
    <w:rsid w:val="00EE2553"/>
    <w:rsid w:val="00EE26D9"/>
    <w:rsid w:val="00EE3124"/>
    <w:rsid w:val="00EE32FA"/>
    <w:rsid w:val="00EE3346"/>
    <w:rsid w:val="00EE339D"/>
    <w:rsid w:val="00EE354C"/>
    <w:rsid w:val="00EE368B"/>
    <w:rsid w:val="00EE4130"/>
    <w:rsid w:val="00EE4444"/>
    <w:rsid w:val="00EE46B3"/>
    <w:rsid w:val="00EE4D2B"/>
    <w:rsid w:val="00EE4D41"/>
    <w:rsid w:val="00EE5513"/>
    <w:rsid w:val="00EE5650"/>
    <w:rsid w:val="00EE5777"/>
    <w:rsid w:val="00EE58A1"/>
    <w:rsid w:val="00EE5D38"/>
    <w:rsid w:val="00EE63FD"/>
    <w:rsid w:val="00EE6D42"/>
    <w:rsid w:val="00EE7460"/>
    <w:rsid w:val="00EE7471"/>
    <w:rsid w:val="00EE77BA"/>
    <w:rsid w:val="00EE7B8A"/>
    <w:rsid w:val="00EF0245"/>
    <w:rsid w:val="00EF0AC4"/>
    <w:rsid w:val="00EF1258"/>
    <w:rsid w:val="00EF1EF9"/>
    <w:rsid w:val="00EF2280"/>
    <w:rsid w:val="00EF2907"/>
    <w:rsid w:val="00EF3DB3"/>
    <w:rsid w:val="00EF3F41"/>
    <w:rsid w:val="00EF4059"/>
    <w:rsid w:val="00EF4B5B"/>
    <w:rsid w:val="00EF4E59"/>
    <w:rsid w:val="00EF4E9D"/>
    <w:rsid w:val="00EF51BA"/>
    <w:rsid w:val="00EF55C4"/>
    <w:rsid w:val="00EF5AD2"/>
    <w:rsid w:val="00EF6556"/>
    <w:rsid w:val="00EF66FF"/>
    <w:rsid w:val="00EF69A4"/>
    <w:rsid w:val="00EF6B78"/>
    <w:rsid w:val="00EF7A98"/>
    <w:rsid w:val="00EF7C4E"/>
    <w:rsid w:val="00F00504"/>
    <w:rsid w:val="00F010A9"/>
    <w:rsid w:val="00F02215"/>
    <w:rsid w:val="00F024D5"/>
    <w:rsid w:val="00F02CEB"/>
    <w:rsid w:val="00F030D4"/>
    <w:rsid w:val="00F0462E"/>
    <w:rsid w:val="00F0469C"/>
    <w:rsid w:val="00F04D5A"/>
    <w:rsid w:val="00F04EDB"/>
    <w:rsid w:val="00F04F47"/>
    <w:rsid w:val="00F06EA6"/>
    <w:rsid w:val="00F0732A"/>
    <w:rsid w:val="00F07695"/>
    <w:rsid w:val="00F07848"/>
    <w:rsid w:val="00F10054"/>
    <w:rsid w:val="00F10B64"/>
    <w:rsid w:val="00F10F82"/>
    <w:rsid w:val="00F112A7"/>
    <w:rsid w:val="00F112E7"/>
    <w:rsid w:val="00F11E7A"/>
    <w:rsid w:val="00F12664"/>
    <w:rsid w:val="00F12882"/>
    <w:rsid w:val="00F12892"/>
    <w:rsid w:val="00F12909"/>
    <w:rsid w:val="00F13009"/>
    <w:rsid w:val="00F1352F"/>
    <w:rsid w:val="00F13639"/>
    <w:rsid w:val="00F14507"/>
    <w:rsid w:val="00F147A4"/>
    <w:rsid w:val="00F14CC4"/>
    <w:rsid w:val="00F15115"/>
    <w:rsid w:val="00F15302"/>
    <w:rsid w:val="00F15D77"/>
    <w:rsid w:val="00F165D2"/>
    <w:rsid w:val="00F167D9"/>
    <w:rsid w:val="00F16971"/>
    <w:rsid w:val="00F16FF8"/>
    <w:rsid w:val="00F1704D"/>
    <w:rsid w:val="00F176B7"/>
    <w:rsid w:val="00F178A4"/>
    <w:rsid w:val="00F1796F"/>
    <w:rsid w:val="00F17A2F"/>
    <w:rsid w:val="00F17B00"/>
    <w:rsid w:val="00F17C3A"/>
    <w:rsid w:val="00F200E1"/>
    <w:rsid w:val="00F211B0"/>
    <w:rsid w:val="00F21627"/>
    <w:rsid w:val="00F21D33"/>
    <w:rsid w:val="00F21D3F"/>
    <w:rsid w:val="00F21D61"/>
    <w:rsid w:val="00F22A5D"/>
    <w:rsid w:val="00F22DC4"/>
    <w:rsid w:val="00F233F3"/>
    <w:rsid w:val="00F23FF1"/>
    <w:rsid w:val="00F24061"/>
    <w:rsid w:val="00F24720"/>
    <w:rsid w:val="00F24816"/>
    <w:rsid w:val="00F24B16"/>
    <w:rsid w:val="00F24B52"/>
    <w:rsid w:val="00F24C49"/>
    <w:rsid w:val="00F25308"/>
    <w:rsid w:val="00F2534E"/>
    <w:rsid w:val="00F256AE"/>
    <w:rsid w:val="00F259F3"/>
    <w:rsid w:val="00F26380"/>
    <w:rsid w:val="00F267B6"/>
    <w:rsid w:val="00F26F25"/>
    <w:rsid w:val="00F270C1"/>
    <w:rsid w:val="00F27BA6"/>
    <w:rsid w:val="00F308A0"/>
    <w:rsid w:val="00F31378"/>
    <w:rsid w:val="00F316AA"/>
    <w:rsid w:val="00F31DB5"/>
    <w:rsid w:val="00F3237C"/>
    <w:rsid w:val="00F32C35"/>
    <w:rsid w:val="00F32D7E"/>
    <w:rsid w:val="00F32E2B"/>
    <w:rsid w:val="00F333CC"/>
    <w:rsid w:val="00F338E6"/>
    <w:rsid w:val="00F33CB4"/>
    <w:rsid w:val="00F3408D"/>
    <w:rsid w:val="00F34598"/>
    <w:rsid w:val="00F3480A"/>
    <w:rsid w:val="00F34AFA"/>
    <w:rsid w:val="00F34B67"/>
    <w:rsid w:val="00F34D61"/>
    <w:rsid w:val="00F35335"/>
    <w:rsid w:val="00F358EA"/>
    <w:rsid w:val="00F35D49"/>
    <w:rsid w:val="00F36046"/>
    <w:rsid w:val="00F361C2"/>
    <w:rsid w:val="00F36230"/>
    <w:rsid w:val="00F36492"/>
    <w:rsid w:val="00F366FC"/>
    <w:rsid w:val="00F37220"/>
    <w:rsid w:val="00F37417"/>
    <w:rsid w:val="00F37C3A"/>
    <w:rsid w:val="00F37C68"/>
    <w:rsid w:val="00F4011D"/>
    <w:rsid w:val="00F40709"/>
    <w:rsid w:val="00F41323"/>
    <w:rsid w:val="00F4216A"/>
    <w:rsid w:val="00F421E5"/>
    <w:rsid w:val="00F42D05"/>
    <w:rsid w:val="00F42E77"/>
    <w:rsid w:val="00F43438"/>
    <w:rsid w:val="00F4411F"/>
    <w:rsid w:val="00F44213"/>
    <w:rsid w:val="00F44EB8"/>
    <w:rsid w:val="00F45312"/>
    <w:rsid w:val="00F45D5D"/>
    <w:rsid w:val="00F464AE"/>
    <w:rsid w:val="00F46562"/>
    <w:rsid w:val="00F471DA"/>
    <w:rsid w:val="00F47312"/>
    <w:rsid w:val="00F473F4"/>
    <w:rsid w:val="00F503A3"/>
    <w:rsid w:val="00F506BA"/>
    <w:rsid w:val="00F508A8"/>
    <w:rsid w:val="00F515D4"/>
    <w:rsid w:val="00F5184D"/>
    <w:rsid w:val="00F51936"/>
    <w:rsid w:val="00F51AC0"/>
    <w:rsid w:val="00F5287C"/>
    <w:rsid w:val="00F52A95"/>
    <w:rsid w:val="00F53118"/>
    <w:rsid w:val="00F537F8"/>
    <w:rsid w:val="00F53B71"/>
    <w:rsid w:val="00F53D99"/>
    <w:rsid w:val="00F53E25"/>
    <w:rsid w:val="00F5434B"/>
    <w:rsid w:val="00F5484F"/>
    <w:rsid w:val="00F54E76"/>
    <w:rsid w:val="00F5514A"/>
    <w:rsid w:val="00F555EE"/>
    <w:rsid w:val="00F55D5B"/>
    <w:rsid w:val="00F55FF8"/>
    <w:rsid w:val="00F56AB3"/>
    <w:rsid w:val="00F56ECA"/>
    <w:rsid w:val="00F57082"/>
    <w:rsid w:val="00F57798"/>
    <w:rsid w:val="00F57832"/>
    <w:rsid w:val="00F57C59"/>
    <w:rsid w:val="00F57DE3"/>
    <w:rsid w:val="00F6008F"/>
    <w:rsid w:val="00F6012E"/>
    <w:rsid w:val="00F60356"/>
    <w:rsid w:val="00F603CB"/>
    <w:rsid w:val="00F60839"/>
    <w:rsid w:val="00F60A4B"/>
    <w:rsid w:val="00F60B1C"/>
    <w:rsid w:val="00F60C47"/>
    <w:rsid w:val="00F60C9B"/>
    <w:rsid w:val="00F60E7E"/>
    <w:rsid w:val="00F61071"/>
    <w:rsid w:val="00F61250"/>
    <w:rsid w:val="00F6161B"/>
    <w:rsid w:val="00F617C6"/>
    <w:rsid w:val="00F61E3A"/>
    <w:rsid w:val="00F62032"/>
    <w:rsid w:val="00F62804"/>
    <w:rsid w:val="00F62CFF"/>
    <w:rsid w:val="00F635CB"/>
    <w:rsid w:val="00F63622"/>
    <w:rsid w:val="00F63EC0"/>
    <w:rsid w:val="00F63FCD"/>
    <w:rsid w:val="00F64348"/>
    <w:rsid w:val="00F64B38"/>
    <w:rsid w:val="00F64F06"/>
    <w:rsid w:val="00F650C1"/>
    <w:rsid w:val="00F6513E"/>
    <w:rsid w:val="00F651B3"/>
    <w:rsid w:val="00F65299"/>
    <w:rsid w:val="00F65843"/>
    <w:rsid w:val="00F65EF4"/>
    <w:rsid w:val="00F66957"/>
    <w:rsid w:val="00F66966"/>
    <w:rsid w:val="00F66AC9"/>
    <w:rsid w:val="00F670B3"/>
    <w:rsid w:val="00F67535"/>
    <w:rsid w:val="00F6768D"/>
    <w:rsid w:val="00F676DC"/>
    <w:rsid w:val="00F67E92"/>
    <w:rsid w:val="00F70009"/>
    <w:rsid w:val="00F704E3"/>
    <w:rsid w:val="00F70577"/>
    <w:rsid w:val="00F70AD6"/>
    <w:rsid w:val="00F70B87"/>
    <w:rsid w:val="00F70F33"/>
    <w:rsid w:val="00F71404"/>
    <w:rsid w:val="00F716E9"/>
    <w:rsid w:val="00F7176E"/>
    <w:rsid w:val="00F71B34"/>
    <w:rsid w:val="00F71B65"/>
    <w:rsid w:val="00F71BF1"/>
    <w:rsid w:val="00F72956"/>
    <w:rsid w:val="00F72977"/>
    <w:rsid w:val="00F72E1C"/>
    <w:rsid w:val="00F7395D"/>
    <w:rsid w:val="00F73F9C"/>
    <w:rsid w:val="00F744A2"/>
    <w:rsid w:val="00F74D8C"/>
    <w:rsid w:val="00F754D6"/>
    <w:rsid w:val="00F758CF"/>
    <w:rsid w:val="00F765DD"/>
    <w:rsid w:val="00F76D00"/>
    <w:rsid w:val="00F76E1B"/>
    <w:rsid w:val="00F76ED0"/>
    <w:rsid w:val="00F772E3"/>
    <w:rsid w:val="00F772FC"/>
    <w:rsid w:val="00F77C32"/>
    <w:rsid w:val="00F80329"/>
    <w:rsid w:val="00F8053C"/>
    <w:rsid w:val="00F8092E"/>
    <w:rsid w:val="00F80AB9"/>
    <w:rsid w:val="00F80B4A"/>
    <w:rsid w:val="00F8195F"/>
    <w:rsid w:val="00F81C45"/>
    <w:rsid w:val="00F81DD2"/>
    <w:rsid w:val="00F81F3F"/>
    <w:rsid w:val="00F8237F"/>
    <w:rsid w:val="00F825B0"/>
    <w:rsid w:val="00F82C6F"/>
    <w:rsid w:val="00F82FEB"/>
    <w:rsid w:val="00F83078"/>
    <w:rsid w:val="00F8329A"/>
    <w:rsid w:val="00F838DF"/>
    <w:rsid w:val="00F83E3F"/>
    <w:rsid w:val="00F84184"/>
    <w:rsid w:val="00F84A3B"/>
    <w:rsid w:val="00F84B9D"/>
    <w:rsid w:val="00F8521F"/>
    <w:rsid w:val="00F85904"/>
    <w:rsid w:val="00F859E8"/>
    <w:rsid w:val="00F85DFA"/>
    <w:rsid w:val="00F85E38"/>
    <w:rsid w:val="00F85E93"/>
    <w:rsid w:val="00F85EEF"/>
    <w:rsid w:val="00F869FB"/>
    <w:rsid w:val="00F86AE2"/>
    <w:rsid w:val="00F86E3F"/>
    <w:rsid w:val="00F86E53"/>
    <w:rsid w:val="00F86EDF"/>
    <w:rsid w:val="00F87644"/>
    <w:rsid w:val="00F90D65"/>
    <w:rsid w:val="00F9114A"/>
    <w:rsid w:val="00F912F6"/>
    <w:rsid w:val="00F91461"/>
    <w:rsid w:val="00F938B4"/>
    <w:rsid w:val="00F93984"/>
    <w:rsid w:val="00F93B4B"/>
    <w:rsid w:val="00F943B7"/>
    <w:rsid w:val="00F944BB"/>
    <w:rsid w:val="00F945BD"/>
    <w:rsid w:val="00F94616"/>
    <w:rsid w:val="00F947BF"/>
    <w:rsid w:val="00F94915"/>
    <w:rsid w:val="00F95ACC"/>
    <w:rsid w:val="00F96E7A"/>
    <w:rsid w:val="00F9762E"/>
    <w:rsid w:val="00F97B5D"/>
    <w:rsid w:val="00F97C8E"/>
    <w:rsid w:val="00F97EA0"/>
    <w:rsid w:val="00FA00E2"/>
    <w:rsid w:val="00FA04DB"/>
    <w:rsid w:val="00FA1DFD"/>
    <w:rsid w:val="00FA27E3"/>
    <w:rsid w:val="00FA284E"/>
    <w:rsid w:val="00FA29C6"/>
    <w:rsid w:val="00FA2B79"/>
    <w:rsid w:val="00FA2DDE"/>
    <w:rsid w:val="00FA2E5A"/>
    <w:rsid w:val="00FA2F3D"/>
    <w:rsid w:val="00FA3281"/>
    <w:rsid w:val="00FA3A94"/>
    <w:rsid w:val="00FA3B7D"/>
    <w:rsid w:val="00FA3E8F"/>
    <w:rsid w:val="00FA3F0B"/>
    <w:rsid w:val="00FA4022"/>
    <w:rsid w:val="00FA4B96"/>
    <w:rsid w:val="00FA4ED0"/>
    <w:rsid w:val="00FA5054"/>
    <w:rsid w:val="00FA58CB"/>
    <w:rsid w:val="00FA5B9F"/>
    <w:rsid w:val="00FA5C0D"/>
    <w:rsid w:val="00FA6B3B"/>
    <w:rsid w:val="00FA6F39"/>
    <w:rsid w:val="00FA7A32"/>
    <w:rsid w:val="00FA7F85"/>
    <w:rsid w:val="00FA7FB5"/>
    <w:rsid w:val="00FB0566"/>
    <w:rsid w:val="00FB0589"/>
    <w:rsid w:val="00FB05EF"/>
    <w:rsid w:val="00FB077A"/>
    <w:rsid w:val="00FB0874"/>
    <w:rsid w:val="00FB0C64"/>
    <w:rsid w:val="00FB101F"/>
    <w:rsid w:val="00FB1164"/>
    <w:rsid w:val="00FB1343"/>
    <w:rsid w:val="00FB13CF"/>
    <w:rsid w:val="00FB156F"/>
    <w:rsid w:val="00FB167C"/>
    <w:rsid w:val="00FB1A97"/>
    <w:rsid w:val="00FB2C88"/>
    <w:rsid w:val="00FB315E"/>
    <w:rsid w:val="00FB31C1"/>
    <w:rsid w:val="00FB348B"/>
    <w:rsid w:val="00FB3FF3"/>
    <w:rsid w:val="00FB4C0B"/>
    <w:rsid w:val="00FB4E74"/>
    <w:rsid w:val="00FB67AE"/>
    <w:rsid w:val="00FB7173"/>
    <w:rsid w:val="00FB7896"/>
    <w:rsid w:val="00FB7F57"/>
    <w:rsid w:val="00FC01B5"/>
    <w:rsid w:val="00FC021F"/>
    <w:rsid w:val="00FC0462"/>
    <w:rsid w:val="00FC04E6"/>
    <w:rsid w:val="00FC0519"/>
    <w:rsid w:val="00FC0BF2"/>
    <w:rsid w:val="00FC1085"/>
    <w:rsid w:val="00FC10DD"/>
    <w:rsid w:val="00FC1742"/>
    <w:rsid w:val="00FC1ADA"/>
    <w:rsid w:val="00FC22E8"/>
    <w:rsid w:val="00FC242B"/>
    <w:rsid w:val="00FC2818"/>
    <w:rsid w:val="00FC2893"/>
    <w:rsid w:val="00FC2ABA"/>
    <w:rsid w:val="00FC3F7E"/>
    <w:rsid w:val="00FC4838"/>
    <w:rsid w:val="00FC5367"/>
    <w:rsid w:val="00FC5E3B"/>
    <w:rsid w:val="00FC5EDA"/>
    <w:rsid w:val="00FC60CA"/>
    <w:rsid w:val="00FC631F"/>
    <w:rsid w:val="00FC6756"/>
    <w:rsid w:val="00FC6B33"/>
    <w:rsid w:val="00FC6FB8"/>
    <w:rsid w:val="00FC723A"/>
    <w:rsid w:val="00FC7A12"/>
    <w:rsid w:val="00FD0154"/>
    <w:rsid w:val="00FD047E"/>
    <w:rsid w:val="00FD0553"/>
    <w:rsid w:val="00FD09D7"/>
    <w:rsid w:val="00FD0B00"/>
    <w:rsid w:val="00FD1044"/>
    <w:rsid w:val="00FD177A"/>
    <w:rsid w:val="00FD1CCE"/>
    <w:rsid w:val="00FD2896"/>
    <w:rsid w:val="00FD28A8"/>
    <w:rsid w:val="00FD434E"/>
    <w:rsid w:val="00FD4520"/>
    <w:rsid w:val="00FD4743"/>
    <w:rsid w:val="00FD4C64"/>
    <w:rsid w:val="00FD4D50"/>
    <w:rsid w:val="00FD501B"/>
    <w:rsid w:val="00FD5A5B"/>
    <w:rsid w:val="00FD5D66"/>
    <w:rsid w:val="00FD62BF"/>
    <w:rsid w:val="00FD6335"/>
    <w:rsid w:val="00FD658C"/>
    <w:rsid w:val="00FD6EE5"/>
    <w:rsid w:val="00FD71A2"/>
    <w:rsid w:val="00FD7988"/>
    <w:rsid w:val="00FD7DEB"/>
    <w:rsid w:val="00FE0235"/>
    <w:rsid w:val="00FE0269"/>
    <w:rsid w:val="00FE07B1"/>
    <w:rsid w:val="00FE0AD6"/>
    <w:rsid w:val="00FE1009"/>
    <w:rsid w:val="00FE10E7"/>
    <w:rsid w:val="00FE12D5"/>
    <w:rsid w:val="00FE1861"/>
    <w:rsid w:val="00FE1AEA"/>
    <w:rsid w:val="00FE1B33"/>
    <w:rsid w:val="00FE1C5D"/>
    <w:rsid w:val="00FE220F"/>
    <w:rsid w:val="00FE248F"/>
    <w:rsid w:val="00FE26E1"/>
    <w:rsid w:val="00FE29C7"/>
    <w:rsid w:val="00FE2F8E"/>
    <w:rsid w:val="00FE352A"/>
    <w:rsid w:val="00FE3F3F"/>
    <w:rsid w:val="00FE467C"/>
    <w:rsid w:val="00FE49A9"/>
    <w:rsid w:val="00FE4B17"/>
    <w:rsid w:val="00FE4BE5"/>
    <w:rsid w:val="00FE510E"/>
    <w:rsid w:val="00FE58C7"/>
    <w:rsid w:val="00FE5F7C"/>
    <w:rsid w:val="00FE607A"/>
    <w:rsid w:val="00FE6247"/>
    <w:rsid w:val="00FE69B9"/>
    <w:rsid w:val="00FE6A49"/>
    <w:rsid w:val="00FE6AF8"/>
    <w:rsid w:val="00FE778F"/>
    <w:rsid w:val="00FE7D39"/>
    <w:rsid w:val="00FE7F04"/>
    <w:rsid w:val="00FF0522"/>
    <w:rsid w:val="00FF05EA"/>
    <w:rsid w:val="00FF08D2"/>
    <w:rsid w:val="00FF098C"/>
    <w:rsid w:val="00FF0C2F"/>
    <w:rsid w:val="00FF12CA"/>
    <w:rsid w:val="00FF1440"/>
    <w:rsid w:val="00FF1710"/>
    <w:rsid w:val="00FF1BA4"/>
    <w:rsid w:val="00FF1BB9"/>
    <w:rsid w:val="00FF1D86"/>
    <w:rsid w:val="00FF2560"/>
    <w:rsid w:val="00FF2668"/>
    <w:rsid w:val="00FF2AEF"/>
    <w:rsid w:val="00FF2C26"/>
    <w:rsid w:val="00FF2FB1"/>
    <w:rsid w:val="00FF341F"/>
    <w:rsid w:val="00FF3493"/>
    <w:rsid w:val="00FF3683"/>
    <w:rsid w:val="00FF440A"/>
    <w:rsid w:val="00FF44BF"/>
    <w:rsid w:val="00FF4913"/>
    <w:rsid w:val="00FF5735"/>
    <w:rsid w:val="00FF5BD5"/>
    <w:rsid w:val="00FF5D10"/>
    <w:rsid w:val="00FF5E14"/>
    <w:rsid w:val="00FF5FF5"/>
    <w:rsid w:val="00FF640C"/>
    <w:rsid w:val="00FF66B4"/>
    <w:rsid w:val="00FF69B4"/>
    <w:rsid w:val="00FF71D0"/>
    <w:rsid w:val="00FF7631"/>
    <w:rsid w:val="00FF7A8D"/>
    <w:rsid w:val="00FF7B50"/>
    <w:rsid w:val="00FF7FB2"/>
    <w:rsid w:val="00FFC233"/>
    <w:rsid w:val="010CC1C1"/>
    <w:rsid w:val="011A115E"/>
    <w:rsid w:val="014B6129"/>
    <w:rsid w:val="0157ED34"/>
    <w:rsid w:val="01717981"/>
    <w:rsid w:val="0174CD8B"/>
    <w:rsid w:val="01762E35"/>
    <w:rsid w:val="0176C1B3"/>
    <w:rsid w:val="018805AF"/>
    <w:rsid w:val="01C44320"/>
    <w:rsid w:val="01CF1850"/>
    <w:rsid w:val="01E49FB9"/>
    <w:rsid w:val="02202FAB"/>
    <w:rsid w:val="0224070F"/>
    <w:rsid w:val="02280519"/>
    <w:rsid w:val="022D9263"/>
    <w:rsid w:val="0239140A"/>
    <w:rsid w:val="025D9791"/>
    <w:rsid w:val="026AC24D"/>
    <w:rsid w:val="026B2904"/>
    <w:rsid w:val="02A34F7C"/>
    <w:rsid w:val="02B28016"/>
    <w:rsid w:val="02B3ACCD"/>
    <w:rsid w:val="02BDACA0"/>
    <w:rsid w:val="02BE4F4E"/>
    <w:rsid w:val="02D88DFA"/>
    <w:rsid w:val="02ED14D8"/>
    <w:rsid w:val="02F0E96D"/>
    <w:rsid w:val="02F2C102"/>
    <w:rsid w:val="0305B3AC"/>
    <w:rsid w:val="0308D084"/>
    <w:rsid w:val="031C9257"/>
    <w:rsid w:val="03270E5D"/>
    <w:rsid w:val="032E048D"/>
    <w:rsid w:val="03419FE2"/>
    <w:rsid w:val="034C0B04"/>
    <w:rsid w:val="03770E11"/>
    <w:rsid w:val="03876E85"/>
    <w:rsid w:val="038E83D9"/>
    <w:rsid w:val="03977371"/>
    <w:rsid w:val="03BF1619"/>
    <w:rsid w:val="03D0F0B8"/>
    <w:rsid w:val="03E1C5DE"/>
    <w:rsid w:val="03F9B006"/>
    <w:rsid w:val="03FB5FE3"/>
    <w:rsid w:val="0407089B"/>
    <w:rsid w:val="04080646"/>
    <w:rsid w:val="04120BB2"/>
    <w:rsid w:val="041792A4"/>
    <w:rsid w:val="0423A088"/>
    <w:rsid w:val="042A5302"/>
    <w:rsid w:val="042FC188"/>
    <w:rsid w:val="0441661A"/>
    <w:rsid w:val="0445B28C"/>
    <w:rsid w:val="0458DBD3"/>
    <w:rsid w:val="046E14AE"/>
    <w:rsid w:val="046EC61E"/>
    <w:rsid w:val="0473C869"/>
    <w:rsid w:val="047FFB57"/>
    <w:rsid w:val="048FFBCA"/>
    <w:rsid w:val="04A0CFFF"/>
    <w:rsid w:val="04A525F6"/>
    <w:rsid w:val="04A6EB48"/>
    <w:rsid w:val="04E973B4"/>
    <w:rsid w:val="04EF04BB"/>
    <w:rsid w:val="04FCC0A9"/>
    <w:rsid w:val="0515FC04"/>
    <w:rsid w:val="051EF4BA"/>
    <w:rsid w:val="05229500"/>
    <w:rsid w:val="0526DF77"/>
    <w:rsid w:val="0532BC92"/>
    <w:rsid w:val="0562319F"/>
    <w:rsid w:val="056ABB1F"/>
    <w:rsid w:val="05839D06"/>
    <w:rsid w:val="05A4E4BB"/>
    <w:rsid w:val="05A4FB6C"/>
    <w:rsid w:val="05B784E8"/>
    <w:rsid w:val="05BC6ABC"/>
    <w:rsid w:val="05EE7E46"/>
    <w:rsid w:val="05F82A65"/>
    <w:rsid w:val="061AAA81"/>
    <w:rsid w:val="0627CD90"/>
    <w:rsid w:val="063C7214"/>
    <w:rsid w:val="064FC06A"/>
    <w:rsid w:val="06544BCD"/>
    <w:rsid w:val="0655134A"/>
    <w:rsid w:val="0657C199"/>
    <w:rsid w:val="065B540E"/>
    <w:rsid w:val="065C4ACF"/>
    <w:rsid w:val="068D8C76"/>
    <w:rsid w:val="069034D2"/>
    <w:rsid w:val="0694DB59"/>
    <w:rsid w:val="069F1CE0"/>
    <w:rsid w:val="06AF09F6"/>
    <w:rsid w:val="06B4204D"/>
    <w:rsid w:val="06C08462"/>
    <w:rsid w:val="06E1F1A0"/>
    <w:rsid w:val="06F0E4D9"/>
    <w:rsid w:val="06FA8E14"/>
    <w:rsid w:val="0701431E"/>
    <w:rsid w:val="07057362"/>
    <w:rsid w:val="070A64DB"/>
    <w:rsid w:val="07203695"/>
    <w:rsid w:val="072A0B38"/>
    <w:rsid w:val="072B9CAC"/>
    <w:rsid w:val="07589183"/>
    <w:rsid w:val="0767ADC6"/>
    <w:rsid w:val="079B02BD"/>
    <w:rsid w:val="07A7BDFC"/>
    <w:rsid w:val="07B5C55A"/>
    <w:rsid w:val="07B911E1"/>
    <w:rsid w:val="07CC70FD"/>
    <w:rsid w:val="07E1923E"/>
    <w:rsid w:val="07E77227"/>
    <w:rsid w:val="08431740"/>
    <w:rsid w:val="084DC41D"/>
    <w:rsid w:val="085914E8"/>
    <w:rsid w:val="0875C570"/>
    <w:rsid w:val="088BB8FF"/>
    <w:rsid w:val="0891059A"/>
    <w:rsid w:val="089BEE63"/>
    <w:rsid w:val="08B4D69C"/>
    <w:rsid w:val="08F6641C"/>
    <w:rsid w:val="0905E8CE"/>
    <w:rsid w:val="090B2603"/>
    <w:rsid w:val="0910D031"/>
    <w:rsid w:val="091A894B"/>
    <w:rsid w:val="091FC52E"/>
    <w:rsid w:val="0920E3E0"/>
    <w:rsid w:val="094A3C6C"/>
    <w:rsid w:val="095AF988"/>
    <w:rsid w:val="095C1193"/>
    <w:rsid w:val="09700AF1"/>
    <w:rsid w:val="0983E112"/>
    <w:rsid w:val="098878F9"/>
    <w:rsid w:val="0998FE16"/>
    <w:rsid w:val="09AF8246"/>
    <w:rsid w:val="09B505FA"/>
    <w:rsid w:val="09BEF4EA"/>
    <w:rsid w:val="09D46C7F"/>
    <w:rsid w:val="0A19CA7F"/>
    <w:rsid w:val="0A1CC13A"/>
    <w:rsid w:val="0A238590"/>
    <w:rsid w:val="0A43C87B"/>
    <w:rsid w:val="0A501177"/>
    <w:rsid w:val="0A52AAEC"/>
    <w:rsid w:val="0A61BD28"/>
    <w:rsid w:val="0A6BA78B"/>
    <w:rsid w:val="0A6D618C"/>
    <w:rsid w:val="0A70F593"/>
    <w:rsid w:val="0A828700"/>
    <w:rsid w:val="0A8CC1B0"/>
    <w:rsid w:val="0A8CED7F"/>
    <w:rsid w:val="0AA986E4"/>
    <w:rsid w:val="0AB4B908"/>
    <w:rsid w:val="0AB88ADB"/>
    <w:rsid w:val="0ABB0F5B"/>
    <w:rsid w:val="0AC9FDE5"/>
    <w:rsid w:val="0ADD1949"/>
    <w:rsid w:val="0AE49A58"/>
    <w:rsid w:val="0AF9AE24"/>
    <w:rsid w:val="0B11BE87"/>
    <w:rsid w:val="0B1A3592"/>
    <w:rsid w:val="0B471EBE"/>
    <w:rsid w:val="0B6C75FA"/>
    <w:rsid w:val="0B774BD5"/>
    <w:rsid w:val="0B8EC40A"/>
    <w:rsid w:val="0B9A5282"/>
    <w:rsid w:val="0BAD2D61"/>
    <w:rsid w:val="0BCE09D0"/>
    <w:rsid w:val="0BD303D4"/>
    <w:rsid w:val="0BDA3CF4"/>
    <w:rsid w:val="0BDCC69E"/>
    <w:rsid w:val="0BE47194"/>
    <w:rsid w:val="0C07005E"/>
    <w:rsid w:val="0C232F6F"/>
    <w:rsid w:val="0C298660"/>
    <w:rsid w:val="0C2C81F6"/>
    <w:rsid w:val="0C30C9F2"/>
    <w:rsid w:val="0C71BD5C"/>
    <w:rsid w:val="0C8CC2D9"/>
    <w:rsid w:val="0C99A01D"/>
    <w:rsid w:val="0CC775D9"/>
    <w:rsid w:val="0CCE7800"/>
    <w:rsid w:val="0CE2913E"/>
    <w:rsid w:val="0CE3B33A"/>
    <w:rsid w:val="0CEC3E22"/>
    <w:rsid w:val="0D004350"/>
    <w:rsid w:val="0D1351DE"/>
    <w:rsid w:val="0D1DD863"/>
    <w:rsid w:val="0D2B06F8"/>
    <w:rsid w:val="0D5E6FD6"/>
    <w:rsid w:val="0D6505D2"/>
    <w:rsid w:val="0D753A22"/>
    <w:rsid w:val="0D7A4EBC"/>
    <w:rsid w:val="0D7C9D88"/>
    <w:rsid w:val="0D7D4574"/>
    <w:rsid w:val="0D893417"/>
    <w:rsid w:val="0D8951F6"/>
    <w:rsid w:val="0DC4941F"/>
    <w:rsid w:val="0DD57BB1"/>
    <w:rsid w:val="0DD8FF7F"/>
    <w:rsid w:val="0DE8ED11"/>
    <w:rsid w:val="0DF0D331"/>
    <w:rsid w:val="0DF20180"/>
    <w:rsid w:val="0E10BDD8"/>
    <w:rsid w:val="0E1A6714"/>
    <w:rsid w:val="0E2BD1B8"/>
    <w:rsid w:val="0E33B125"/>
    <w:rsid w:val="0E482779"/>
    <w:rsid w:val="0E511353"/>
    <w:rsid w:val="0E54552E"/>
    <w:rsid w:val="0E5D5899"/>
    <w:rsid w:val="0E7DE67D"/>
    <w:rsid w:val="0E8F6F9E"/>
    <w:rsid w:val="0E91A6AC"/>
    <w:rsid w:val="0E9B5A87"/>
    <w:rsid w:val="0EA68DFD"/>
    <w:rsid w:val="0EB92775"/>
    <w:rsid w:val="0EC669B6"/>
    <w:rsid w:val="0ED39419"/>
    <w:rsid w:val="0ED764B7"/>
    <w:rsid w:val="0ED86991"/>
    <w:rsid w:val="0EDF2F50"/>
    <w:rsid w:val="0EE7D44B"/>
    <w:rsid w:val="0EED034E"/>
    <w:rsid w:val="0EEEE419"/>
    <w:rsid w:val="0EFEEA68"/>
    <w:rsid w:val="0F025082"/>
    <w:rsid w:val="0F24E673"/>
    <w:rsid w:val="0F3CB0E6"/>
    <w:rsid w:val="0F4BE649"/>
    <w:rsid w:val="0F57C0F3"/>
    <w:rsid w:val="0F58F3B8"/>
    <w:rsid w:val="0F7533A5"/>
    <w:rsid w:val="0F8566B2"/>
    <w:rsid w:val="0F8896C3"/>
    <w:rsid w:val="0F968466"/>
    <w:rsid w:val="0F96A793"/>
    <w:rsid w:val="0FB4CF27"/>
    <w:rsid w:val="0FB79247"/>
    <w:rsid w:val="0FC42353"/>
    <w:rsid w:val="0FC87559"/>
    <w:rsid w:val="0FE69645"/>
    <w:rsid w:val="0FEA4C14"/>
    <w:rsid w:val="0FFF269A"/>
    <w:rsid w:val="103B6D93"/>
    <w:rsid w:val="103D257C"/>
    <w:rsid w:val="106507FD"/>
    <w:rsid w:val="107988B1"/>
    <w:rsid w:val="1084C8BD"/>
    <w:rsid w:val="1091F31D"/>
    <w:rsid w:val="10A0D65C"/>
    <w:rsid w:val="10C080C8"/>
    <w:rsid w:val="10CEE944"/>
    <w:rsid w:val="10EF17C1"/>
    <w:rsid w:val="10F91553"/>
    <w:rsid w:val="11050E76"/>
    <w:rsid w:val="11244F9A"/>
    <w:rsid w:val="1125E1B7"/>
    <w:rsid w:val="1129E188"/>
    <w:rsid w:val="114CD1CF"/>
    <w:rsid w:val="115E30D2"/>
    <w:rsid w:val="11A16F75"/>
    <w:rsid w:val="11B7A526"/>
    <w:rsid w:val="11B7E6D6"/>
    <w:rsid w:val="11E3BE67"/>
    <w:rsid w:val="11F00D9F"/>
    <w:rsid w:val="11F41819"/>
    <w:rsid w:val="12053736"/>
    <w:rsid w:val="120F9DB7"/>
    <w:rsid w:val="1217F106"/>
    <w:rsid w:val="122BB5AF"/>
    <w:rsid w:val="1233AAFD"/>
    <w:rsid w:val="12484DA0"/>
    <w:rsid w:val="125C1986"/>
    <w:rsid w:val="12703299"/>
    <w:rsid w:val="1279EAFA"/>
    <w:rsid w:val="127DDB10"/>
    <w:rsid w:val="12872AB2"/>
    <w:rsid w:val="12900016"/>
    <w:rsid w:val="12907FF5"/>
    <w:rsid w:val="1299C3B1"/>
    <w:rsid w:val="129FAB8E"/>
    <w:rsid w:val="12A88748"/>
    <w:rsid w:val="12BD5DEA"/>
    <w:rsid w:val="12C3D4E9"/>
    <w:rsid w:val="12C9B1CF"/>
    <w:rsid w:val="12D15D76"/>
    <w:rsid w:val="12FD57A3"/>
    <w:rsid w:val="1324EB84"/>
    <w:rsid w:val="132EE959"/>
    <w:rsid w:val="133AAB13"/>
    <w:rsid w:val="134C3D6B"/>
    <w:rsid w:val="134DD040"/>
    <w:rsid w:val="1373D9C5"/>
    <w:rsid w:val="13804598"/>
    <w:rsid w:val="138906AD"/>
    <w:rsid w:val="13B276FA"/>
    <w:rsid w:val="13B32AF0"/>
    <w:rsid w:val="13DB77E3"/>
    <w:rsid w:val="14412E73"/>
    <w:rsid w:val="14434854"/>
    <w:rsid w:val="145D21A5"/>
    <w:rsid w:val="14616B62"/>
    <w:rsid w:val="147C053E"/>
    <w:rsid w:val="14A5F409"/>
    <w:rsid w:val="14B10DED"/>
    <w:rsid w:val="14D071EF"/>
    <w:rsid w:val="14D10718"/>
    <w:rsid w:val="150B6CC7"/>
    <w:rsid w:val="1516BD06"/>
    <w:rsid w:val="154EBA39"/>
    <w:rsid w:val="155EE69C"/>
    <w:rsid w:val="1561F21D"/>
    <w:rsid w:val="15831139"/>
    <w:rsid w:val="15851694"/>
    <w:rsid w:val="159CBD6D"/>
    <w:rsid w:val="15B5574D"/>
    <w:rsid w:val="15BA68B8"/>
    <w:rsid w:val="15BBAA7C"/>
    <w:rsid w:val="15C446E5"/>
    <w:rsid w:val="15CECEA5"/>
    <w:rsid w:val="15D04345"/>
    <w:rsid w:val="1613DEFB"/>
    <w:rsid w:val="161F33D9"/>
    <w:rsid w:val="1680AB4B"/>
    <w:rsid w:val="16835809"/>
    <w:rsid w:val="1691813E"/>
    <w:rsid w:val="16B81DF7"/>
    <w:rsid w:val="16C3F73A"/>
    <w:rsid w:val="16D46651"/>
    <w:rsid w:val="17080EC3"/>
    <w:rsid w:val="17396D79"/>
    <w:rsid w:val="17429860"/>
    <w:rsid w:val="177C72B0"/>
    <w:rsid w:val="1789E9E3"/>
    <w:rsid w:val="17996D88"/>
    <w:rsid w:val="17D64E3E"/>
    <w:rsid w:val="17E87618"/>
    <w:rsid w:val="17F66E20"/>
    <w:rsid w:val="17FEDFA3"/>
    <w:rsid w:val="180B0B47"/>
    <w:rsid w:val="181B986D"/>
    <w:rsid w:val="181F3A22"/>
    <w:rsid w:val="18285AA9"/>
    <w:rsid w:val="1829EC45"/>
    <w:rsid w:val="1839A63A"/>
    <w:rsid w:val="184B7F9E"/>
    <w:rsid w:val="187346A2"/>
    <w:rsid w:val="1877FAF8"/>
    <w:rsid w:val="188AEFEF"/>
    <w:rsid w:val="18AD744D"/>
    <w:rsid w:val="18D35635"/>
    <w:rsid w:val="18DCE4C8"/>
    <w:rsid w:val="18E88AC4"/>
    <w:rsid w:val="18FAAE0B"/>
    <w:rsid w:val="192929AD"/>
    <w:rsid w:val="192CF389"/>
    <w:rsid w:val="192E8FED"/>
    <w:rsid w:val="1940F6DE"/>
    <w:rsid w:val="194EA2AB"/>
    <w:rsid w:val="195F4D8F"/>
    <w:rsid w:val="1969441E"/>
    <w:rsid w:val="196CCE02"/>
    <w:rsid w:val="197B7C98"/>
    <w:rsid w:val="19819BCA"/>
    <w:rsid w:val="19914B6E"/>
    <w:rsid w:val="19BAE547"/>
    <w:rsid w:val="19DC2407"/>
    <w:rsid w:val="19FAD998"/>
    <w:rsid w:val="1A153A9B"/>
    <w:rsid w:val="1A16057E"/>
    <w:rsid w:val="1A1FDA06"/>
    <w:rsid w:val="1A2250DC"/>
    <w:rsid w:val="1A286F1B"/>
    <w:rsid w:val="1A3372FC"/>
    <w:rsid w:val="1A4FCC5A"/>
    <w:rsid w:val="1A5F89DE"/>
    <w:rsid w:val="1A627C39"/>
    <w:rsid w:val="1A74131B"/>
    <w:rsid w:val="1A929879"/>
    <w:rsid w:val="1AB94271"/>
    <w:rsid w:val="1AD28389"/>
    <w:rsid w:val="1ADA0315"/>
    <w:rsid w:val="1B00DA89"/>
    <w:rsid w:val="1B0A0445"/>
    <w:rsid w:val="1B2D231A"/>
    <w:rsid w:val="1B347D41"/>
    <w:rsid w:val="1B6155A0"/>
    <w:rsid w:val="1B6480C4"/>
    <w:rsid w:val="1B924827"/>
    <w:rsid w:val="1BA762AF"/>
    <w:rsid w:val="1BB11513"/>
    <w:rsid w:val="1BBC35BF"/>
    <w:rsid w:val="1BBDD12C"/>
    <w:rsid w:val="1BC241A4"/>
    <w:rsid w:val="1BCEF2FD"/>
    <w:rsid w:val="1BD96692"/>
    <w:rsid w:val="1BE69655"/>
    <w:rsid w:val="1C040C2B"/>
    <w:rsid w:val="1C1137DD"/>
    <w:rsid w:val="1C48DF1B"/>
    <w:rsid w:val="1C571849"/>
    <w:rsid w:val="1C577DF8"/>
    <w:rsid w:val="1C7A9C4F"/>
    <w:rsid w:val="1C9FEDE5"/>
    <w:rsid w:val="1CA841AD"/>
    <w:rsid w:val="1CB9E359"/>
    <w:rsid w:val="1CBBA061"/>
    <w:rsid w:val="1CBF4159"/>
    <w:rsid w:val="1CC08EC2"/>
    <w:rsid w:val="1CC13B5A"/>
    <w:rsid w:val="1CCC39D3"/>
    <w:rsid w:val="1CDE3161"/>
    <w:rsid w:val="1CE640B3"/>
    <w:rsid w:val="1CF6995C"/>
    <w:rsid w:val="1CFD9AC2"/>
    <w:rsid w:val="1D0EC299"/>
    <w:rsid w:val="1D20BA0C"/>
    <w:rsid w:val="1D309270"/>
    <w:rsid w:val="1D329AAA"/>
    <w:rsid w:val="1D5617DE"/>
    <w:rsid w:val="1D610FDE"/>
    <w:rsid w:val="1D70D04E"/>
    <w:rsid w:val="1D7C4013"/>
    <w:rsid w:val="1DA91350"/>
    <w:rsid w:val="1DB26E79"/>
    <w:rsid w:val="1DC08410"/>
    <w:rsid w:val="1DF983D1"/>
    <w:rsid w:val="1DFF8A7E"/>
    <w:rsid w:val="1E0434BD"/>
    <w:rsid w:val="1E22C804"/>
    <w:rsid w:val="1E67E0B7"/>
    <w:rsid w:val="1E6E8620"/>
    <w:rsid w:val="1E760379"/>
    <w:rsid w:val="1E7A2830"/>
    <w:rsid w:val="1E7AFE48"/>
    <w:rsid w:val="1E807FF3"/>
    <w:rsid w:val="1E9C31F7"/>
    <w:rsid w:val="1E9D2D0E"/>
    <w:rsid w:val="1EA42C4C"/>
    <w:rsid w:val="1EB6BDAC"/>
    <w:rsid w:val="1EC10211"/>
    <w:rsid w:val="1EC3E039"/>
    <w:rsid w:val="1EF132D2"/>
    <w:rsid w:val="1F00C40B"/>
    <w:rsid w:val="1F0B1DD6"/>
    <w:rsid w:val="1F17DDE8"/>
    <w:rsid w:val="1F2CEFCF"/>
    <w:rsid w:val="1F2DB3D3"/>
    <w:rsid w:val="1F48E0E5"/>
    <w:rsid w:val="1F4BAC83"/>
    <w:rsid w:val="1F708AE9"/>
    <w:rsid w:val="1F8557B1"/>
    <w:rsid w:val="1FB2934C"/>
    <w:rsid w:val="1FBADCAC"/>
    <w:rsid w:val="1FC65A37"/>
    <w:rsid w:val="1FE64740"/>
    <w:rsid w:val="1FEF2A93"/>
    <w:rsid w:val="2001A74E"/>
    <w:rsid w:val="200D1442"/>
    <w:rsid w:val="200E043A"/>
    <w:rsid w:val="203208CF"/>
    <w:rsid w:val="204A546A"/>
    <w:rsid w:val="204C8B9C"/>
    <w:rsid w:val="2084A0B2"/>
    <w:rsid w:val="208EC9AA"/>
    <w:rsid w:val="209AB1E5"/>
    <w:rsid w:val="20A2F01C"/>
    <w:rsid w:val="20B4DE84"/>
    <w:rsid w:val="20BEC6D8"/>
    <w:rsid w:val="20CFF768"/>
    <w:rsid w:val="20D0DE5A"/>
    <w:rsid w:val="210035D4"/>
    <w:rsid w:val="2104FB8E"/>
    <w:rsid w:val="212AFF69"/>
    <w:rsid w:val="212CA8B2"/>
    <w:rsid w:val="216299CE"/>
    <w:rsid w:val="216717BF"/>
    <w:rsid w:val="217BFDE0"/>
    <w:rsid w:val="217CAB16"/>
    <w:rsid w:val="217EC95F"/>
    <w:rsid w:val="21805FA5"/>
    <w:rsid w:val="2187DD6B"/>
    <w:rsid w:val="219A6371"/>
    <w:rsid w:val="21A34D20"/>
    <w:rsid w:val="21E6379A"/>
    <w:rsid w:val="2200C40C"/>
    <w:rsid w:val="220CFAE5"/>
    <w:rsid w:val="2219009F"/>
    <w:rsid w:val="221A9197"/>
    <w:rsid w:val="22298C08"/>
    <w:rsid w:val="225927A0"/>
    <w:rsid w:val="225C5397"/>
    <w:rsid w:val="2269E465"/>
    <w:rsid w:val="2273E815"/>
    <w:rsid w:val="227C28BA"/>
    <w:rsid w:val="22868F12"/>
    <w:rsid w:val="228D8630"/>
    <w:rsid w:val="2290BF2E"/>
    <w:rsid w:val="22D07C18"/>
    <w:rsid w:val="22D2042E"/>
    <w:rsid w:val="22D59993"/>
    <w:rsid w:val="22DAA1DB"/>
    <w:rsid w:val="22E08FC0"/>
    <w:rsid w:val="22E752B3"/>
    <w:rsid w:val="2307462A"/>
    <w:rsid w:val="2311A59A"/>
    <w:rsid w:val="231ABDB4"/>
    <w:rsid w:val="231C4A62"/>
    <w:rsid w:val="233661ED"/>
    <w:rsid w:val="2336BB27"/>
    <w:rsid w:val="233F09BF"/>
    <w:rsid w:val="23525012"/>
    <w:rsid w:val="238263EE"/>
    <w:rsid w:val="23A1EDEB"/>
    <w:rsid w:val="23ABA332"/>
    <w:rsid w:val="23BF8160"/>
    <w:rsid w:val="23C06357"/>
    <w:rsid w:val="23EA7D68"/>
    <w:rsid w:val="23FC3FFC"/>
    <w:rsid w:val="240690E2"/>
    <w:rsid w:val="24091735"/>
    <w:rsid w:val="24324960"/>
    <w:rsid w:val="245DE453"/>
    <w:rsid w:val="24666C1D"/>
    <w:rsid w:val="24781076"/>
    <w:rsid w:val="24ACD131"/>
    <w:rsid w:val="24AD6848"/>
    <w:rsid w:val="24BB90FB"/>
    <w:rsid w:val="24C0B2C6"/>
    <w:rsid w:val="24C98F52"/>
    <w:rsid w:val="24DF2E02"/>
    <w:rsid w:val="24E7DC46"/>
    <w:rsid w:val="24FAEAB5"/>
    <w:rsid w:val="24FCCDA2"/>
    <w:rsid w:val="25042245"/>
    <w:rsid w:val="250B37A8"/>
    <w:rsid w:val="2519BAA3"/>
    <w:rsid w:val="2563E2EC"/>
    <w:rsid w:val="25A75020"/>
    <w:rsid w:val="25B4BB9E"/>
    <w:rsid w:val="25C3C27E"/>
    <w:rsid w:val="25ED735A"/>
    <w:rsid w:val="25EDD7CF"/>
    <w:rsid w:val="2609F16F"/>
    <w:rsid w:val="261A1F51"/>
    <w:rsid w:val="2634507C"/>
    <w:rsid w:val="2642F79E"/>
    <w:rsid w:val="264F58AA"/>
    <w:rsid w:val="265852C3"/>
    <w:rsid w:val="26587888"/>
    <w:rsid w:val="265A5824"/>
    <w:rsid w:val="265BCED8"/>
    <w:rsid w:val="2664EA40"/>
    <w:rsid w:val="268F15E8"/>
    <w:rsid w:val="268F99D2"/>
    <w:rsid w:val="26A39107"/>
    <w:rsid w:val="26B2347E"/>
    <w:rsid w:val="26D20917"/>
    <w:rsid w:val="26D7B6E9"/>
    <w:rsid w:val="26DA06EB"/>
    <w:rsid w:val="26DE8A1A"/>
    <w:rsid w:val="26E51924"/>
    <w:rsid w:val="26F652FB"/>
    <w:rsid w:val="270B1BB1"/>
    <w:rsid w:val="270B3CC1"/>
    <w:rsid w:val="273D01F3"/>
    <w:rsid w:val="2745E709"/>
    <w:rsid w:val="27522BF0"/>
    <w:rsid w:val="27674869"/>
    <w:rsid w:val="276C2925"/>
    <w:rsid w:val="276F62BB"/>
    <w:rsid w:val="279057B1"/>
    <w:rsid w:val="2790D07B"/>
    <w:rsid w:val="2792E22F"/>
    <w:rsid w:val="279CCDFB"/>
    <w:rsid w:val="27AC256E"/>
    <w:rsid w:val="27B64C04"/>
    <w:rsid w:val="27BBB3F3"/>
    <w:rsid w:val="27D878E3"/>
    <w:rsid w:val="280756A6"/>
    <w:rsid w:val="280E1F78"/>
    <w:rsid w:val="2811C9EA"/>
    <w:rsid w:val="2818CA9E"/>
    <w:rsid w:val="2823222D"/>
    <w:rsid w:val="283AF2C3"/>
    <w:rsid w:val="283FCF72"/>
    <w:rsid w:val="28470862"/>
    <w:rsid w:val="28516F1E"/>
    <w:rsid w:val="2856C881"/>
    <w:rsid w:val="286125FF"/>
    <w:rsid w:val="286463D4"/>
    <w:rsid w:val="28825AF5"/>
    <w:rsid w:val="2883E236"/>
    <w:rsid w:val="2885ECAB"/>
    <w:rsid w:val="289B1608"/>
    <w:rsid w:val="289B84F5"/>
    <w:rsid w:val="28A60402"/>
    <w:rsid w:val="28AC5469"/>
    <w:rsid w:val="28B552A1"/>
    <w:rsid w:val="28E38137"/>
    <w:rsid w:val="29076AE2"/>
    <w:rsid w:val="2914C6A0"/>
    <w:rsid w:val="2914D3FE"/>
    <w:rsid w:val="2933CD77"/>
    <w:rsid w:val="2956A302"/>
    <w:rsid w:val="29656828"/>
    <w:rsid w:val="297C2345"/>
    <w:rsid w:val="29844B85"/>
    <w:rsid w:val="29A0AD58"/>
    <w:rsid w:val="29BA6F1B"/>
    <w:rsid w:val="29BC8FAB"/>
    <w:rsid w:val="29C1B9AB"/>
    <w:rsid w:val="29C41D02"/>
    <w:rsid w:val="29D45CE2"/>
    <w:rsid w:val="29FF165B"/>
    <w:rsid w:val="2A30D0B2"/>
    <w:rsid w:val="2A345061"/>
    <w:rsid w:val="2A3BF487"/>
    <w:rsid w:val="2A437D18"/>
    <w:rsid w:val="2A44C749"/>
    <w:rsid w:val="2A900ED4"/>
    <w:rsid w:val="2A982177"/>
    <w:rsid w:val="2AA52843"/>
    <w:rsid w:val="2AB598CE"/>
    <w:rsid w:val="2ABC200C"/>
    <w:rsid w:val="2AD19513"/>
    <w:rsid w:val="2ADBC8F3"/>
    <w:rsid w:val="2AFB3AE0"/>
    <w:rsid w:val="2AFD8B8D"/>
    <w:rsid w:val="2AFDF434"/>
    <w:rsid w:val="2B284E2E"/>
    <w:rsid w:val="2B354CAB"/>
    <w:rsid w:val="2B5F763B"/>
    <w:rsid w:val="2B605D21"/>
    <w:rsid w:val="2B685E67"/>
    <w:rsid w:val="2B76E085"/>
    <w:rsid w:val="2B82E28C"/>
    <w:rsid w:val="2B9232CC"/>
    <w:rsid w:val="2BA133F4"/>
    <w:rsid w:val="2BB945E1"/>
    <w:rsid w:val="2BB94EB7"/>
    <w:rsid w:val="2BC522A2"/>
    <w:rsid w:val="2BC9AB4A"/>
    <w:rsid w:val="2BD0669A"/>
    <w:rsid w:val="2BD3D592"/>
    <w:rsid w:val="2BD4CD01"/>
    <w:rsid w:val="2BE51CFF"/>
    <w:rsid w:val="2BF04FFB"/>
    <w:rsid w:val="2BF5306A"/>
    <w:rsid w:val="2C025648"/>
    <w:rsid w:val="2C053306"/>
    <w:rsid w:val="2C263890"/>
    <w:rsid w:val="2C3C5621"/>
    <w:rsid w:val="2C5F2702"/>
    <w:rsid w:val="2C65E472"/>
    <w:rsid w:val="2C868041"/>
    <w:rsid w:val="2C88230A"/>
    <w:rsid w:val="2CA62344"/>
    <w:rsid w:val="2CE0B66D"/>
    <w:rsid w:val="2CEA1B28"/>
    <w:rsid w:val="2CF5CD92"/>
    <w:rsid w:val="2CFA848C"/>
    <w:rsid w:val="2D02E049"/>
    <w:rsid w:val="2D237577"/>
    <w:rsid w:val="2D2886DB"/>
    <w:rsid w:val="2D4119F5"/>
    <w:rsid w:val="2D56855D"/>
    <w:rsid w:val="2D6076FB"/>
    <w:rsid w:val="2D694FD1"/>
    <w:rsid w:val="2D752A7C"/>
    <w:rsid w:val="2D774B7F"/>
    <w:rsid w:val="2D78C13B"/>
    <w:rsid w:val="2D7A13C7"/>
    <w:rsid w:val="2D7B532E"/>
    <w:rsid w:val="2D7EA79E"/>
    <w:rsid w:val="2D9CDE7F"/>
    <w:rsid w:val="2DCB2554"/>
    <w:rsid w:val="2DF5B7E4"/>
    <w:rsid w:val="2E009E34"/>
    <w:rsid w:val="2E1313F1"/>
    <w:rsid w:val="2E2CC1B8"/>
    <w:rsid w:val="2E43AAD4"/>
    <w:rsid w:val="2E4AF019"/>
    <w:rsid w:val="2E77B156"/>
    <w:rsid w:val="2E7BFAE4"/>
    <w:rsid w:val="2E867C8B"/>
    <w:rsid w:val="2E88E9E0"/>
    <w:rsid w:val="2E9DBC0F"/>
    <w:rsid w:val="2EADAB63"/>
    <w:rsid w:val="2EDD1E56"/>
    <w:rsid w:val="2EE77086"/>
    <w:rsid w:val="2EE8637A"/>
    <w:rsid w:val="2EE8FC08"/>
    <w:rsid w:val="2F102CCA"/>
    <w:rsid w:val="2F376BEA"/>
    <w:rsid w:val="2F39E918"/>
    <w:rsid w:val="2F4F59D9"/>
    <w:rsid w:val="2F8E8378"/>
    <w:rsid w:val="2F9EF17B"/>
    <w:rsid w:val="301E677C"/>
    <w:rsid w:val="3038FC32"/>
    <w:rsid w:val="3039CDFC"/>
    <w:rsid w:val="30422CA6"/>
    <w:rsid w:val="3044DAB6"/>
    <w:rsid w:val="3049CCA4"/>
    <w:rsid w:val="30C038BC"/>
    <w:rsid w:val="30CDB115"/>
    <w:rsid w:val="30D00A85"/>
    <w:rsid w:val="30FE3C7A"/>
    <w:rsid w:val="3105C546"/>
    <w:rsid w:val="3112099F"/>
    <w:rsid w:val="3113ACA0"/>
    <w:rsid w:val="313FE825"/>
    <w:rsid w:val="316239DD"/>
    <w:rsid w:val="31837822"/>
    <w:rsid w:val="3186EBAD"/>
    <w:rsid w:val="319495E2"/>
    <w:rsid w:val="31A08021"/>
    <w:rsid w:val="31A41DB2"/>
    <w:rsid w:val="31C73DE7"/>
    <w:rsid w:val="31D0EFE4"/>
    <w:rsid w:val="31EBD628"/>
    <w:rsid w:val="31F39A92"/>
    <w:rsid w:val="31F429AF"/>
    <w:rsid w:val="321C1E06"/>
    <w:rsid w:val="32202BB6"/>
    <w:rsid w:val="322EC7D2"/>
    <w:rsid w:val="324FEC3D"/>
    <w:rsid w:val="32573AD8"/>
    <w:rsid w:val="32A094DA"/>
    <w:rsid w:val="32BEDF08"/>
    <w:rsid w:val="32D01CBE"/>
    <w:rsid w:val="32F363C6"/>
    <w:rsid w:val="32FBD3E7"/>
    <w:rsid w:val="3309CC08"/>
    <w:rsid w:val="33106F2C"/>
    <w:rsid w:val="33AEF7C7"/>
    <w:rsid w:val="33CED33C"/>
    <w:rsid w:val="33D12B3A"/>
    <w:rsid w:val="33DC5D68"/>
    <w:rsid w:val="33DD3045"/>
    <w:rsid w:val="33F859A0"/>
    <w:rsid w:val="33FADF11"/>
    <w:rsid w:val="346AF805"/>
    <w:rsid w:val="34726E45"/>
    <w:rsid w:val="34905758"/>
    <w:rsid w:val="34A9595F"/>
    <w:rsid w:val="34A9B962"/>
    <w:rsid w:val="34C51675"/>
    <w:rsid w:val="34E8CDE0"/>
    <w:rsid w:val="34F7544F"/>
    <w:rsid w:val="34FEC780"/>
    <w:rsid w:val="3508538E"/>
    <w:rsid w:val="3514884D"/>
    <w:rsid w:val="351FD6A1"/>
    <w:rsid w:val="353419D4"/>
    <w:rsid w:val="35377BB6"/>
    <w:rsid w:val="35484393"/>
    <w:rsid w:val="355FBE74"/>
    <w:rsid w:val="3560F824"/>
    <w:rsid w:val="3575DF57"/>
    <w:rsid w:val="3588790A"/>
    <w:rsid w:val="35975D9D"/>
    <w:rsid w:val="35B4DE01"/>
    <w:rsid w:val="35D1A956"/>
    <w:rsid w:val="35F1785B"/>
    <w:rsid w:val="361AEB6B"/>
    <w:rsid w:val="361E4222"/>
    <w:rsid w:val="36221919"/>
    <w:rsid w:val="3628E169"/>
    <w:rsid w:val="362B9D38"/>
    <w:rsid w:val="3633BFAC"/>
    <w:rsid w:val="3641C931"/>
    <w:rsid w:val="365F36FA"/>
    <w:rsid w:val="3666B99B"/>
    <w:rsid w:val="3678FB4E"/>
    <w:rsid w:val="3681A9BD"/>
    <w:rsid w:val="36872676"/>
    <w:rsid w:val="3687D4DC"/>
    <w:rsid w:val="368BD2AC"/>
    <w:rsid w:val="3699F8FE"/>
    <w:rsid w:val="36A0BF25"/>
    <w:rsid w:val="36B0FFC7"/>
    <w:rsid w:val="36CCDED8"/>
    <w:rsid w:val="36CDF524"/>
    <w:rsid w:val="36D49B82"/>
    <w:rsid w:val="36E0EF02"/>
    <w:rsid w:val="36E7730C"/>
    <w:rsid w:val="36EA631A"/>
    <w:rsid w:val="36F4EE98"/>
    <w:rsid w:val="37001A00"/>
    <w:rsid w:val="37254EA2"/>
    <w:rsid w:val="37286772"/>
    <w:rsid w:val="372E9FC8"/>
    <w:rsid w:val="37410DA4"/>
    <w:rsid w:val="374FCE96"/>
    <w:rsid w:val="375E4EB3"/>
    <w:rsid w:val="3782F29E"/>
    <w:rsid w:val="37878CED"/>
    <w:rsid w:val="378FFCC0"/>
    <w:rsid w:val="37BB2B6E"/>
    <w:rsid w:val="37C5797B"/>
    <w:rsid w:val="37CB9E12"/>
    <w:rsid w:val="37DC556E"/>
    <w:rsid w:val="37E32E01"/>
    <w:rsid w:val="3800B5DA"/>
    <w:rsid w:val="383516A5"/>
    <w:rsid w:val="3851CC50"/>
    <w:rsid w:val="3873D04B"/>
    <w:rsid w:val="3878E565"/>
    <w:rsid w:val="388272EF"/>
    <w:rsid w:val="388D5290"/>
    <w:rsid w:val="389296ED"/>
    <w:rsid w:val="389555B8"/>
    <w:rsid w:val="38B5A721"/>
    <w:rsid w:val="38C83A45"/>
    <w:rsid w:val="38F311D8"/>
    <w:rsid w:val="38FB7847"/>
    <w:rsid w:val="38FEEE86"/>
    <w:rsid w:val="39102069"/>
    <w:rsid w:val="3922DFD1"/>
    <w:rsid w:val="3935B65F"/>
    <w:rsid w:val="3945F3EC"/>
    <w:rsid w:val="39479DD8"/>
    <w:rsid w:val="394AFF43"/>
    <w:rsid w:val="396E900E"/>
    <w:rsid w:val="3986AC3C"/>
    <w:rsid w:val="398888A5"/>
    <w:rsid w:val="39B45ABA"/>
    <w:rsid w:val="39B73581"/>
    <w:rsid w:val="39BCB4F8"/>
    <w:rsid w:val="39C0C752"/>
    <w:rsid w:val="39CC33A6"/>
    <w:rsid w:val="39D9638F"/>
    <w:rsid w:val="39E435A5"/>
    <w:rsid w:val="39FB24F8"/>
    <w:rsid w:val="3A05D836"/>
    <w:rsid w:val="3A0AF157"/>
    <w:rsid w:val="3A3B9F4F"/>
    <w:rsid w:val="3A60FA8C"/>
    <w:rsid w:val="3A62E6DB"/>
    <w:rsid w:val="3A7BB921"/>
    <w:rsid w:val="3A7F42D4"/>
    <w:rsid w:val="3A903D30"/>
    <w:rsid w:val="3ACDC77B"/>
    <w:rsid w:val="3AD1F255"/>
    <w:rsid w:val="3ADE21A4"/>
    <w:rsid w:val="3AFDF78E"/>
    <w:rsid w:val="3B18757D"/>
    <w:rsid w:val="3B1B4066"/>
    <w:rsid w:val="3B4EFC2A"/>
    <w:rsid w:val="3B7A481C"/>
    <w:rsid w:val="3B8C3CDC"/>
    <w:rsid w:val="3BB3664B"/>
    <w:rsid w:val="3BBB14D0"/>
    <w:rsid w:val="3BBE0B4F"/>
    <w:rsid w:val="3BDBD4AB"/>
    <w:rsid w:val="3BEB22B6"/>
    <w:rsid w:val="3BF4E90A"/>
    <w:rsid w:val="3BF8B828"/>
    <w:rsid w:val="3C06882A"/>
    <w:rsid w:val="3C08C163"/>
    <w:rsid w:val="3C0BC767"/>
    <w:rsid w:val="3C244BFF"/>
    <w:rsid w:val="3C2A0BB9"/>
    <w:rsid w:val="3C2D5F21"/>
    <w:rsid w:val="3C2ED45E"/>
    <w:rsid w:val="3C6682B4"/>
    <w:rsid w:val="3C7219E6"/>
    <w:rsid w:val="3C757D99"/>
    <w:rsid w:val="3C75C81D"/>
    <w:rsid w:val="3C7E3B78"/>
    <w:rsid w:val="3C82D1D4"/>
    <w:rsid w:val="3C8D34B6"/>
    <w:rsid w:val="3CA34099"/>
    <w:rsid w:val="3CC058DF"/>
    <w:rsid w:val="3CC2BEF5"/>
    <w:rsid w:val="3CD5A239"/>
    <w:rsid w:val="3CD8C172"/>
    <w:rsid w:val="3CDC4B62"/>
    <w:rsid w:val="3CE30AB9"/>
    <w:rsid w:val="3CE6E0E8"/>
    <w:rsid w:val="3CF78AA8"/>
    <w:rsid w:val="3D00B9E4"/>
    <w:rsid w:val="3D05C364"/>
    <w:rsid w:val="3D1AD1B4"/>
    <w:rsid w:val="3D6E1BFB"/>
    <w:rsid w:val="3D6FAC7B"/>
    <w:rsid w:val="3D7191BA"/>
    <w:rsid w:val="3D884108"/>
    <w:rsid w:val="3D977548"/>
    <w:rsid w:val="3D9D67FE"/>
    <w:rsid w:val="3D9E4582"/>
    <w:rsid w:val="3DA54F1C"/>
    <w:rsid w:val="3DA5805F"/>
    <w:rsid w:val="3DB55207"/>
    <w:rsid w:val="3DBF3652"/>
    <w:rsid w:val="3DD25C44"/>
    <w:rsid w:val="3DD4A155"/>
    <w:rsid w:val="3DD85DDC"/>
    <w:rsid w:val="3DF71173"/>
    <w:rsid w:val="3E0B35E7"/>
    <w:rsid w:val="3E0F7173"/>
    <w:rsid w:val="3E19ED1E"/>
    <w:rsid w:val="3E1CD84C"/>
    <w:rsid w:val="3E25B06D"/>
    <w:rsid w:val="3E69CE08"/>
    <w:rsid w:val="3E7E5F68"/>
    <w:rsid w:val="3E9E30D5"/>
    <w:rsid w:val="3EC36304"/>
    <w:rsid w:val="3EC96EC8"/>
    <w:rsid w:val="3EEB8BAF"/>
    <w:rsid w:val="3EFA747C"/>
    <w:rsid w:val="3EFC3947"/>
    <w:rsid w:val="3F0D28D6"/>
    <w:rsid w:val="3F112A84"/>
    <w:rsid w:val="3F2A3204"/>
    <w:rsid w:val="3F3412F0"/>
    <w:rsid w:val="3F353660"/>
    <w:rsid w:val="3F5AF72F"/>
    <w:rsid w:val="3F5AF879"/>
    <w:rsid w:val="3F648DEE"/>
    <w:rsid w:val="3F675C03"/>
    <w:rsid w:val="3FB22A90"/>
    <w:rsid w:val="3FCCE482"/>
    <w:rsid w:val="3FFDC3CC"/>
    <w:rsid w:val="4004E6A8"/>
    <w:rsid w:val="4005C9EA"/>
    <w:rsid w:val="400A3F40"/>
    <w:rsid w:val="402A2F54"/>
    <w:rsid w:val="402DBE9B"/>
    <w:rsid w:val="40679A1C"/>
    <w:rsid w:val="40770B3E"/>
    <w:rsid w:val="407F00D9"/>
    <w:rsid w:val="4088C277"/>
    <w:rsid w:val="40B3F5E3"/>
    <w:rsid w:val="40C11198"/>
    <w:rsid w:val="40E37B19"/>
    <w:rsid w:val="40F7A08F"/>
    <w:rsid w:val="40FED1E9"/>
    <w:rsid w:val="412052A1"/>
    <w:rsid w:val="4139F22C"/>
    <w:rsid w:val="413D6610"/>
    <w:rsid w:val="4157C215"/>
    <w:rsid w:val="41585F5F"/>
    <w:rsid w:val="417C4846"/>
    <w:rsid w:val="419D7A56"/>
    <w:rsid w:val="41A15B45"/>
    <w:rsid w:val="41B8736F"/>
    <w:rsid w:val="41D0795E"/>
    <w:rsid w:val="41D07AC0"/>
    <w:rsid w:val="41D40212"/>
    <w:rsid w:val="41DCA914"/>
    <w:rsid w:val="41F24FA6"/>
    <w:rsid w:val="41FC7AED"/>
    <w:rsid w:val="42048694"/>
    <w:rsid w:val="421B97CE"/>
    <w:rsid w:val="42200209"/>
    <w:rsid w:val="422CF6D2"/>
    <w:rsid w:val="422D44BF"/>
    <w:rsid w:val="422F7846"/>
    <w:rsid w:val="42518957"/>
    <w:rsid w:val="4257021C"/>
    <w:rsid w:val="4267C5C3"/>
    <w:rsid w:val="426851A0"/>
    <w:rsid w:val="429072B2"/>
    <w:rsid w:val="4293D57E"/>
    <w:rsid w:val="42A48C23"/>
    <w:rsid w:val="42BF737C"/>
    <w:rsid w:val="42C195CB"/>
    <w:rsid w:val="42C6CF99"/>
    <w:rsid w:val="42D20144"/>
    <w:rsid w:val="42D2F00D"/>
    <w:rsid w:val="42E74D64"/>
    <w:rsid w:val="42FB2999"/>
    <w:rsid w:val="43248810"/>
    <w:rsid w:val="4333DB21"/>
    <w:rsid w:val="4339F1A4"/>
    <w:rsid w:val="433BB47A"/>
    <w:rsid w:val="433F516D"/>
    <w:rsid w:val="4362CE0D"/>
    <w:rsid w:val="4390EF76"/>
    <w:rsid w:val="43A38D7C"/>
    <w:rsid w:val="43AFFA14"/>
    <w:rsid w:val="43B04F97"/>
    <w:rsid w:val="43CB3DE0"/>
    <w:rsid w:val="43E28B76"/>
    <w:rsid w:val="43F389EE"/>
    <w:rsid w:val="44022B0B"/>
    <w:rsid w:val="4402C8E6"/>
    <w:rsid w:val="440C2553"/>
    <w:rsid w:val="44261835"/>
    <w:rsid w:val="442AC8EB"/>
    <w:rsid w:val="442D17C7"/>
    <w:rsid w:val="44525416"/>
    <w:rsid w:val="446D0324"/>
    <w:rsid w:val="4473E0A6"/>
    <w:rsid w:val="4476EE9D"/>
    <w:rsid w:val="447A2F5F"/>
    <w:rsid w:val="447C78CD"/>
    <w:rsid w:val="447DA094"/>
    <w:rsid w:val="44807681"/>
    <w:rsid w:val="448F0F0A"/>
    <w:rsid w:val="44AE23B8"/>
    <w:rsid w:val="44CDAD4C"/>
    <w:rsid w:val="44D73BF0"/>
    <w:rsid w:val="44EA6520"/>
    <w:rsid w:val="44FC93FF"/>
    <w:rsid w:val="44FEE538"/>
    <w:rsid w:val="45275524"/>
    <w:rsid w:val="452967B9"/>
    <w:rsid w:val="45347AA5"/>
    <w:rsid w:val="4553AFD7"/>
    <w:rsid w:val="4561698F"/>
    <w:rsid w:val="45867C8E"/>
    <w:rsid w:val="4588F6F8"/>
    <w:rsid w:val="458E38C5"/>
    <w:rsid w:val="45994F40"/>
    <w:rsid w:val="45C4D38B"/>
    <w:rsid w:val="45D93AA2"/>
    <w:rsid w:val="45DBE5A0"/>
    <w:rsid w:val="45F9CB73"/>
    <w:rsid w:val="460614CE"/>
    <w:rsid w:val="460CF5CE"/>
    <w:rsid w:val="4620D3EE"/>
    <w:rsid w:val="4621648D"/>
    <w:rsid w:val="46405B7D"/>
    <w:rsid w:val="46441AD3"/>
    <w:rsid w:val="4649AE91"/>
    <w:rsid w:val="46502A2F"/>
    <w:rsid w:val="4654542F"/>
    <w:rsid w:val="465F4BF7"/>
    <w:rsid w:val="46865A55"/>
    <w:rsid w:val="46B6381A"/>
    <w:rsid w:val="46D2C0F0"/>
    <w:rsid w:val="46DA7BA2"/>
    <w:rsid w:val="46DDEDE6"/>
    <w:rsid w:val="46EA5D16"/>
    <w:rsid w:val="46FE836D"/>
    <w:rsid w:val="470758F2"/>
    <w:rsid w:val="4710A927"/>
    <w:rsid w:val="47244D1B"/>
    <w:rsid w:val="472538AB"/>
    <w:rsid w:val="474D731B"/>
    <w:rsid w:val="47507BFF"/>
    <w:rsid w:val="475B54C4"/>
    <w:rsid w:val="47798169"/>
    <w:rsid w:val="478942CA"/>
    <w:rsid w:val="479198EE"/>
    <w:rsid w:val="47A65371"/>
    <w:rsid w:val="47B7103C"/>
    <w:rsid w:val="47E6A39B"/>
    <w:rsid w:val="480BF874"/>
    <w:rsid w:val="482D025B"/>
    <w:rsid w:val="4865AB4C"/>
    <w:rsid w:val="486BE652"/>
    <w:rsid w:val="486E99BC"/>
    <w:rsid w:val="4875EE15"/>
    <w:rsid w:val="488C1ACD"/>
    <w:rsid w:val="488FF9A9"/>
    <w:rsid w:val="48BD26C0"/>
    <w:rsid w:val="48CEBFC6"/>
    <w:rsid w:val="48D468A8"/>
    <w:rsid w:val="48DA4442"/>
    <w:rsid w:val="48DB5D56"/>
    <w:rsid w:val="48E1B7F6"/>
    <w:rsid w:val="48E48C85"/>
    <w:rsid w:val="48E6E794"/>
    <w:rsid w:val="48FB914A"/>
    <w:rsid w:val="49090D69"/>
    <w:rsid w:val="490C9C0A"/>
    <w:rsid w:val="49247D86"/>
    <w:rsid w:val="49277D35"/>
    <w:rsid w:val="492CBA0D"/>
    <w:rsid w:val="493D142B"/>
    <w:rsid w:val="4949E889"/>
    <w:rsid w:val="494B9F43"/>
    <w:rsid w:val="4955C63A"/>
    <w:rsid w:val="49606757"/>
    <w:rsid w:val="496764B1"/>
    <w:rsid w:val="498C1665"/>
    <w:rsid w:val="49BEF3E9"/>
    <w:rsid w:val="49D9596E"/>
    <w:rsid w:val="49E7C566"/>
    <w:rsid w:val="4A13C36E"/>
    <w:rsid w:val="4A1B2E2F"/>
    <w:rsid w:val="4A1BDBE3"/>
    <w:rsid w:val="4A261184"/>
    <w:rsid w:val="4A275EF7"/>
    <w:rsid w:val="4A29E5BB"/>
    <w:rsid w:val="4A356817"/>
    <w:rsid w:val="4A3917F5"/>
    <w:rsid w:val="4A4696A2"/>
    <w:rsid w:val="4A50AE80"/>
    <w:rsid w:val="4A716A06"/>
    <w:rsid w:val="4A72696A"/>
    <w:rsid w:val="4A8959DB"/>
    <w:rsid w:val="4AA4FE28"/>
    <w:rsid w:val="4ABA04E0"/>
    <w:rsid w:val="4AD97154"/>
    <w:rsid w:val="4AEE26F6"/>
    <w:rsid w:val="4AF53BBE"/>
    <w:rsid w:val="4AF692AF"/>
    <w:rsid w:val="4AFBD89D"/>
    <w:rsid w:val="4AFC8E76"/>
    <w:rsid w:val="4AFD672A"/>
    <w:rsid w:val="4B262DED"/>
    <w:rsid w:val="4B271373"/>
    <w:rsid w:val="4B29CA98"/>
    <w:rsid w:val="4B2CE1E5"/>
    <w:rsid w:val="4B311E1F"/>
    <w:rsid w:val="4B32510D"/>
    <w:rsid w:val="4B3E445A"/>
    <w:rsid w:val="4B413367"/>
    <w:rsid w:val="4B4670DC"/>
    <w:rsid w:val="4B60F294"/>
    <w:rsid w:val="4B7D367E"/>
    <w:rsid w:val="4B8E8D64"/>
    <w:rsid w:val="4BB827BC"/>
    <w:rsid w:val="4BB8648F"/>
    <w:rsid w:val="4BD948DA"/>
    <w:rsid w:val="4BE02A28"/>
    <w:rsid w:val="4C081752"/>
    <w:rsid w:val="4C0C1A17"/>
    <w:rsid w:val="4C1566F2"/>
    <w:rsid w:val="4C43E768"/>
    <w:rsid w:val="4C4F4190"/>
    <w:rsid w:val="4C4FE440"/>
    <w:rsid w:val="4C556D8C"/>
    <w:rsid w:val="4C6B2A94"/>
    <w:rsid w:val="4C71B497"/>
    <w:rsid w:val="4C755341"/>
    <w:rsid w:val="4C838B73"/>
    <w:rsid w:val="4C8C8442"/>
    <w:rsid w:val="4CAF84A9"/>
    <w:rsid w:val="4CB6C8E4"/>
    <w:rsid w:val="4CC1D317"/>
    <w:rsid w:val="4CCCC1BE"/>
    <w:rsid w:val="4CE0FA79"/>
    <w:rsid w:val="4CF2FCE0"/>
    <w:rsid w:val="4CF843A6"/>
    <w:rsid w:val="4D216180"/>
    <w:rsid w:val="4D3902E2"/>
    <w:rsid w:val="4D392CF6"/>
    <w:rsid w:val="4D3AB468"/>
    <w:rsid w:val="4D427C84"/>
    <w:rsid w:val="4D89B529"/>
    <w:rsid w:val="4D8BC893"/>
    <w:rsid w:val="4DBE6758"/>
    <w:rsid w:val="4DC0F677"/>
    <w:rsid w:val="4DC9DD5C"/>
    <w:rsid w:val="4DD460CA"/>
    <w:rsid w:val="4DD6762F"/>
    <w:rsid w:val="4DD9106E"/>
    <w:rsid w:val="4DE55413"/>
    <w:rsid w:val="4DED2E24"/>
    <w:rsid w:val="4DFDCEF3"/>
    <w:rsid w:val="4E17244A"/>
    <w:rsid w:val="4E384CF7"/>
    <w:rsid w:val="4E521294"/>
    <w:rsid w:val="4E704C98"/>
    <w:rsid w:val="4E734F2B"/>
    <w:rsid w:val="4E980015"/>
    <w:rsid w:val="4E998873"/>
    <w:rsid w:val="4EAF0826"/>
    <w:rsid w:val="4EB08EFF"/>
    <w:rsid w:val="4EB2A837"/>
    <w:rsid w:val="4EB9B31D"/>
    <w:rsid w:val="4ED61BAA"/>
    <w:rsid w:val="4EDB8BDA"/>
    <w:rsid w:val="4EEC8EA9"/>
    <w:rsid w:val="4EF4EE3B"/>
    <w:rsid w:val="4EFDC1C2"/>
    <w:rsid w:val="4F0AC6CD"/>
    <w:rsid w:val="4F291901"/>
    <w:rsid w:val="4F39D9C1"/>
    <w:rsid w:val="4F3BDCDF"/>
    <w:rsid w:val="4F515231"/>
    <w:rsid w:val="4F6B44A5"/>
    <w:rsid w:val="4F9F993A"/>
    <w:rsid w:val="4FD487A2"/>
    <w:rsid w:val="4FEE2142"/>
    <w:rsid w:val="5009D2CA"/>
    <w:rsid w:val="50176111"/>
    <w:rsid w:val="501A093E"/>
    <w:rsid w:val="501E3717"/>
    <w:rsid w:val="501FF0D1"/>
    <w:rsid w:val="503420AF"/>
    <w:rsid w:val="5036EAC1"/>
    <w:rsid w:val="503D9554"/>
    <w:rsid w:val="50427875"/>
    <w:rsid w:val="505983CA"/>
    <w:rsid w:val="5068169E"/>
    <w:rsid w:val="50856A87"/>
    <w:rsid w:val="5089E489"/>
    <w:rsid w:val="5095E157"/>
    <w:rsid w:val="50B20C22"/>
    <w:rsid w:val="50C49193"/>
    <w:rsid w:val="50C99D75"/>
    <w:rsid w:val="50D29307"/>
    <w:rsid w:val="50E02738"/>
    <w:rsid w:val="5110C813"/>
    <w:rsid w:val="51114552"/>
    <w:rsid w:val="512E055F"/>
    <w:rsid w:val="51403A59"/>
    <w:rsid w:val="51491399"/>
    <w:rsid w:val="514A07E6"/>
    <w:rsid w:val="5158C788"/>
    <w:rsid w:val="515A0FE1"/>
    <w:rsid w:val="515AF7AA"/>
    <w:rsid w:val="51871D64"/>
    <w:rsid w:val="518FC8C2"/>
    <w:rsid w:val="5195F10D"/>
    <w:rsid w:val="519682BD"/>
    <w:rsid w:val="51B02AB6"/>
    <w:rsid w:val="51D48D17"/>
    <w:rsid w:val="52047E51"/>
    <w:rsid w:val="5204F3A2"/>
    <w:rsid w:val="5229EFC6"/>
    <w:rsid w:val="524AE382"/>
    <w:rsid w:val="525078F1"/>
    <w:rsid w:val="5252FB77"/>
    <w:rsid w:val="526ACD46"/>
    <w:rsid w:val="526C8F56"/>
    <w:rsid w:val="52891BDA"/>
    <w:rsid w:val="52985E93"/>
    <w:rsid w:val="529A3C58"/>
    <w:rsid w:val="52C4D771"/>
    <w:rsid w:val="52C5CBB7"/>
    <w:rsid w:val="52C6F909"/>
    <w:rsid w:val="52C7B5B0"/>
    <w:rsid w:val="52FE880F"/>
    <w:rsid w:val="5307D2F6"/>
    <w:rsid w:val="5308DF63"/>
    <w:rsid w:val="531D6265"/>
    <w:rsid w:val="531E06CA"/>
    <w:rsid w:val="53251CDF"/>
    <w:rsid w:val="532DE009"/>
    <w:rsid w:val="5333AC76"/>
    <w:rsid w:val="533D920E"/>
    <w:rsid w:val="5356792A"/>
    <w:rsid w:val="5366C3DB"/>
    <w:rsid w:val="537CD37D"/>
    <w:rsid w:val="53889E92"/>
    <w:rsid w:val="53AAEA25"/>
    <w:rsid w:val="53AB0D27"/>
    <w:rsid w:val="53B361AF"/>
    <w:rsid w:val="53C1000F"/>
    <w:rsid w:val="53C6CD72"/>
    <w:rsid w:val="53D763F1"/>
    <w:rsid w:val="53DAF108"/>
    <w:rsid w:val="53DD721C"/>
    <w:rsid w:val="53E3D2BB"/>
    <w:rsid w:val="54245C8C"/>
    <w:rsid w:val="542DA482"/>
    <w:rsid w:val="542E0C1B"/>
    <w:rsid w:val="5440F333"/>
    <w:rsid w:val="545EB480"/>
    <w:rsid w:val="54799AE3"/>
    <w:rsid w:val="54983AD9"/>
    <w:rsid w:val="549F2BFB"/>
    <w:rsid w:val="54C60519"/>
    <w:rsid w:val="54D1E957"/>
    <w:rsid w:val="54D212E1"/>
    <w:rsid w:val="54F9B244"/>
    <w:rsid w:val="5507323E"/>
    <w:rsid w:val="55170CAC"/>
    <w:rsid w:val="5544667B"/>
    <w:rsid w:val="55475C5A"/>
    <w:rsid w:val="55496B5E"/>
    <w:rsid w:val="555B8208"/>
    <w:rsid w:val="55677A9B"/>
    <w:rsid w:val="556C65D1"/>
    <w:rsid w:val="557675E9"/>
    <w:rsid w:val="5577F3C1"/>
    <w:rsid w:val="558C9FA2"/>
    <w:rsid w:val="5599F757"/>
    <w:rsid w:val="55B8C26C"/>
    <w:rsid w:val="55C9616F"/>
    <w:rsid w:val="55F1372F"/>
    <w:rsid w:val="55F54E6B"/>
    <w:rsid w:val="55FDEE4C"/>
    <w:rsid w:val="56025BC7"/>
    <w:rsid w:val="560D61FE"/>
    <w:rsid w:val="561C7689"/>
    <w:rsid w:val="5637F355"/>
    <w:rsid w:val="56387D29"/>
    <w:rsid w:val="56455E6F"/>
    <w:rsid w:val="5657FBBE"/>
    <w:rsid w:val="567ED187"/>
    <w:rsid w:val="5680E9B4"/>
    <w:rsid w:val="56A430AA"/>
    <w:rsid w:val="56A4CFA7"/>
    <w:rsid w:val="56A861C5"/>
    <w:rsid w:val="56E31793"/>
    <w:rsid w:val="5706714E"/>
    <w:rsid w:val="5708FC84"/>
    <w:rsid w:val="571641F8"/>
    <w:rsid w:val="5737C408"/>
    <w:rsid w:val="57454F05"/>
    <w:rsid w:val="57460CE2"/>
    <w:rsid w:val="5747FC96"/>
    <w:rsid w:val="57612CD5"/>
    <w:rsid w:val="576D63AD"/>
    <w:rsid w:val="579430EC"/>
    <w:rsid w:val="57BD6972"/>
    <w:rsid w:val="57D3E1FA"/>
    <w:rsid w:val="57EAF582"/>
    <w:rsid w:val="5803C460"/>
    <w:rsid w:val="583EC0B6"/>
    <w:rsid w:val="5858A2C9"/>
    <w:rsid w:val="58598258"/>
    <w:rsid w:val="586338D4"/>
    <w:rsid w:val="588AA177"/>
    <w:rsid w:val="5892313B"/>
    <w:rsid w:val="58A4AD87"/>
    <w:rsid w:val="58A57274"/>
    <w:rsid w:val="58AC2E4A"/>
    <w:rsid w:val="58C31C6A"/>
    <w:rsid w:val="58C67803"/>
    <w:rsid w:val="58CDAFED"/>
    <w:rsid w:val="58DC44DE"/>
    <w:rsid w:val="590B9702"/>
    <w:rsid w:val="592AEC2F"/>
    <w:rsid w:val="593C24A8"/>
    <w:rsid w:val="595085A2"/>
    <w:rsid w:val="59554EC6"/>
    <w:rsid w:val="59574BEB"/>
    <w:rsid w:val="595BE96C"/>
    <w:rsid w:val="598003E6"/>
    <w:rsid w:val="59846C8B"/>
    <w:rsid w:val="5988DB21"/>
    <w:rsid w:val="598EF988"/>
    <w:rsid w:val="599C1F22"/>
    <w:rsid w:val="599F74A2"/>
    <w:rsid w:val="59A714CE"/>
    <w:rsid w:val="59A81235"/>
    <w:rsid w:val="59B8A8D0"/>
    <w:rsid w:val="59C3B0B7"/>
    <w:rsid w:val="59E0C111"/>
    <w:rsid w:val="59F8BA04"/>
    <w:rsid w:val="59FE5A75"/>
    <w:rsid w:val="5A02E726"/>
    <w:rsid w:val="5A048B81"/>
    <w:rsid w:val="5A2B8F7D"/>
    <w:rsid w:val="5A430BF8"/>
    <w:rsid w:val="5A48063E"/>
    <w:rsid w:val="5A695180"/>
    <w:rsid w:val="5A7D5093"/>
    <w:rsid w:val="5A9892CA"/>
    <w:rsid w:val="5AA1C511"/>
    <w:rsid w:val="5AA8CEAA"/>
    <w:rsid w:val="5AAD70B9"/>
    <w:rsid w:val="5ABFACF0"/>
    <w:rsid w:val="5AD9639C"/>
    <w:rsid w:val="5ADD1CD6"/>
    <w:rsid w:val="5ADF81B7"/>
    <w:rsid w:val="5AED013C"/>
    <w:rsid w:val="5AEE88D2"/>
    <w:rsid w:val="5AF28B32"/>
    <w:rsid w:val="5B10ECCE"/>
    <w:rsid w:val="5B5A4A3A"/>
    <w:rsid w:val="5B6E89A9"/>
    <w:rsid w:val="5B8C88E7"/>
    <w:rsid w:val="5B96E97A"/>
    <w:rsid w:val="5B9A32BA"/>
    <w:rsid w:val="5BAC09E9"/>
    <w:rsid w:val="5BB356E4"/>
    <w:rsid w:val="5BC18073"/>
    <w:rsid w:val="5BCC1ACF"/>
    <w:rsid w:val="5BCCB7FF"/>
    <w:rsid w:val="5BDFEA6B"/>
    <w:rsid w:val="5BE61891"/>
    <w:rsid w:val="5C013E14"/>
    <w:rsid w:val="5C271F7F"/>
    <w:rsid w:val="5C33D6A8"/>
    <w:rsid w:val="5C7503D9"/>
    <w:rsid w:val="5CA106D5"/>
    <w:rsid w:val="5CA9B6D1"/>
    <w:rsid w:val="5CBF5FF3"/>
    <w:rsid w:val="5CC401D8"/>
    <w:rsid w:val="5CCB740C"/>
    <w:rsid w:val="5CD7A4C7"/>
    <w:rsid w:val="5CE1DD96"/>
    <w:rsid w:val="5CF7044F"/>
    <w:rsid w:val="5CFF62E4"/>
    <w:rsid w:val="5D302163"/>
    <w:rsid w:val="5D33BF69"/>
    <w:rsid w:val="5D73E53B"/>
    <w:rsid w:val="5D829C83"/>
    <w:rsid w:val="5D8711D0"/>
    <w:rsid w:val="5D9F4558"/>
    <w:rsid w:val="5DA62A75"/>
    <w:rsid w:val="5DAEE2EE"/>
    <w:rsid w:val="5DC58175"/>
    <w:rsid w:val="5DC88AD0"/>
    <w:rsid w:val="5DDB9AD3"/>
    <w:rsid w:val="5DF33066"/>
    <w:rsid w:val="5DF91D7C"/>
    <w:rsid w:val="5DFBEECD"/>
    <w:rsid w:val="5E0541D1"/>
    <w:rsid w:val="5E097233"/>
    <w:rsid w:val="5E1B61FA"/>
    <w:rsid w:val="5E30CE3D"/>
    <w:rsid w:val="5E39B929"/>
    <w:rsid w:val="5EABE6C4"/>
    <w:rsid w:val="5ECF9DFA"/>
    <w:rsid w:val="5EFB8ECB"/>
    <w:rsid w:val="5F042CD9"/>
    <w:rsid w:val="5F16DC0F"/>
    <w:rsid w:val="5F2C4098"/>
    <w:rsid w:val="5F2F97D2"/>
    <w:rsid w:val="5F329208"/>
    <w:rsid w:val="5F33813D"/>
    <w:rsid w:val="5F4B61A2"/>
    <w:rsid w:val="5F4FA93A"/>
    <w:rsid w:val="5F563747"/>
    <w:rsid w:val="5F9A2BD7"/>
    <w:rsid w:val="5FAACDEC"/>
    <w:rsid w:val="5FD97841"/>
    <w:rsid w:val="5FE707FF"/>
    <w:rsid w:val="5FECCB47"/>
    <w:rsid w:val="5FFC2664"/>
    <w:rsid w:val="600F1FE6"/>
    <w:rsid w:val="6020EDD8"/>
    <w:rsid w:val="60272766"/>
    <w:rsid w:val="602F5598"/>
    <w:rsid w:val="60398262"/>
    <w:rsid w:val="603EE5A3"/>
    <w:rsid w:val="6050797F"/>
    <w:rsid w:val="605B7CDF"/>
    <w:rsid w:val="605C1323"/>
    <w:rsid w:val="6071F7AC"/>
    <w:rsid w:val="607B4F9B"/>
    <w:rsid w:val="608D5992"/>
    <w:rsid w:val="608FDB2D"/>
    <w:rsid w:val="609CD443"/>
    <w:rsid w:val="60B384FA"/>
    <w:rsid w:val="60BE6DD4"/>
    <w:rsid w:val="60E2F3EC"/>
    <w:rsid w:val="60F19529"/>
    <w:rsid w:val="6120C699"/>
    <w:rsid w:val="61443CEE"/>
    <w:rsid w:val="614D05E7"/>
    <w:rsid w:val="61562B94"/>
    <w:rsid w:val="615BAB78"/>
    <w:rsid w:val="616897D7"/>
    <w:rsid w:val="61706E85"/>
    <w:rsid w:val="617DBA9B"/>
    <w:rsid w:val="617DE47E"/>
    <w:rsid w:val="619C68AA"/>
    <w:rsid w:val="61A7FAA4"/>
    <w:rsid w:val="61BA640E"/>
    <w:rsid w:val="61C8438F"/>
    <w:rsid w:val="61CF6467"/>
    <w:rsid w:val="61DABE19"/>
    <w:rsid w:val="61ECEB1C"/>
    <w:rsid w:val="61EDBA55"/>
    <w:rsid w:val="61FA97A8"/>
    <w:rsid w:val="61FE1638"/>
    <w:rsid w:val="620463B1"/>
    <w:rsid w:val="62119903"/>
    <w:rsid w:val="62179805"/>
    <w:rsid w:val="622F698C"/>
    <w:rsid w:val="62891431"/>
    <w:rsid w:val="62C7032E"/>
    <w:rsid w:val="62EB9992"/>
    <w:rsid w:val="62F169A9"/>
    <w:rsid w:val="630D11BE"/>
    <w:rsid w:val="632DFEAA"/>
    <w:rsid w:val="6331B2A1"/>
    <w:rsid w:val="6334C890"/>
    <w:rsid w:val="635DEBE5"/>
    <w:rsid w:val="636A99AF"/>
    <w:rsid w:val="636FCB82"/>
    <w:rsid w:val="638C2F1F"/>
    <w:rsid w:val="639CA69F"/>
    <w:rsid w:val="63A5C599"/>
    <w:rsid w:val="63C863A4"/>
    <w:rsid w:val="63E37A61"/>
    <w:rsid w:val="63E60D9D"/>
    <w:rsid w:val="63FC38D6"/>
    <w:rsid w:val="6406E841"/>
    <w:rsid w:val="6427596E"/>
    <w:rsid w:val="644D1A4A"/>
    <w:rsid w:val="644FE1AD"/>
    <w:rsid w:val="64575254"/>
    <w:rsid w:val="649D4366"/>
    <w:rsid w:val="64F2327A"/>
    <w:rsid w:val="650E1836"/>
    <w:rsid w:val="650E8D78"/>
    <w:rsid w:val="650ED2A8"/>
    <w:rsid w:val="6536F813"/>
    <w:rsid w:val="653DC8CF"/>
    <w:rsid w:val="653EF63C"/>
    <w:rsid w:val="6544041E"/>
    <w:rsid w:val="6546A6C1"/>
    <w:rsid w:val="654CC392"/>
    <w:rsid w:val="654E3812"/>
    <w:rsid w:val="6554C662"/>
    <w:rsid w:val="657AA9E5"/>
    <w:rsid w:val="658F6A5D"/>
    <w:rsid w:val="65B58705"/>
    <w:rsid w:val="65D288E9"/>
    <w:rsid w:val="65D8D737"/>
    <w:rsid w:val="65DC4E76"/>
    <w:rsid w:val="65DFD8B2"/>
    <w:rsid w:val="6600429B"/>
    <w:rsid w:val="660CE989"/>
    <w:rsid w:val="66155481"/>
    <w:rsid w:val="661ED78F"/>
    <w:rsid w:val="664E26F2"/>
    <w:rsid w:val="6671C3B1"/>
    <w:rsid w:val="667C9176"/>
    <w:rsid w:val="6689FB9C"/>
    <w:rsid w:val="668B6DF3"/>
    <w:rsid w:val="66941FEC"/>
    <w:rsid w:val="66971338"/>
    <w:rsid w:val="66AB3D6A"/>
    <w:rsid w:val="66BBC5CC"/>
    <w:rsid w:val="66C9C0CE"/>
    <w:rsid w:val="66E16E2F"/>
    <w:rsid w:val="66F5B8E1"/>
    <w:rsid w:val="670C2625"/>
    <w:rsid w:val="671EC25E"/>
    <w:rsid w:val="672F192B"/>
    <w:rsid w:val="672F98C8"/>
    <w:rsid w:val="673A24CE"/>
    <w:rsid w:val="673D847A"/>
    <w:rsid w:val="678A6E75"/>
    <w:rsid w:val="67966CAE"/>
    <w:rsid w:val="67A02EDB"/>
    <w:rsid w:val="67A9D080"/>
    <w:rsid w:val="67B98E88"/>
    <w:rsid w:val="67C97BF7"/>
    <w:rsid w:val="6809742E"/>
    <w:rsid w:val="680B36F2"/>
    <w:rsid w:val="681CB6DD"/>
    <w:rsid w:val="682905E0"/>
    <w:rsid w:val="682B9019"/>
    <w:rsid w:val="682FFF3A"/>
    <w:rsid w:val="6845F615"/>
    <w:rsid w:val="68561773"/>
    <w:rsid w:val="686DB227"/>
    <w:rsid w:val="688DECB6"/>
    <w:rsid w:val="688E8781"/>
    <w:rsid w:val="6896C02D"/>
    <w:rsid w:val="689795B3"/>
    <w:rsid w:val="68B92FBE"/>
    <w:rsid w:val="68B9A89C"/>
    <w:rsid w:val="68BE386B"/>
    <w:rsid w:val="68D3D4E6"/>
    <w:rsid w:val="68D6DB08"/>
    <w:rsid w:val="68E6FCA9"/>
    <w:rsid w:val="68F6B30E"/>
    <w:rsid w:val="68F76F68"/>
    <w:rsid w:val="68FA0AD7"/>
    <w:rsid w:val="68FBDB58"/>
    <w:rsid w:val="690167F2"/>
    <w:rsid w:val="691770D2"/>
    <w:rsid w:val="6923332C"/>
    <w:rsid w:val="692EA72C"/>
    <w:rsid w:val="692F7BC0"/>
    <w:rsid w:val="6937786D"/>
    <w:rsid w:val="6938C453"/>
    <w:rsid w:val="6952F0D5"/>
    <w:rsid w:val="69674CA4"/>
    <w:rsid w:val="69749FF6"/>
    <w:rsid w:val="69864F52"/>
    <w:rsid w:val="699385BA"/>
    <w:rsid w:val="69CD7582"/>
    <w:rsid w:val="69CEFE57"/>
    <w:rsid w:val="69E6850B"/>
    <w:rsid w:val="69F27060"/>
    <w:rsid w:val="69FC9B88"/>
    <w:rsid w:val="6A162BAE"/>
    <w:rsid w:val="6A297A1E"/>
    <w:rsid w:val="6A43AA66"/>
    <w:rsid w:val="6A5E0D91"/>
    <w:rsid w:val="6A60F79E"/>
    <w:rsid w:val="6A6D8FDF"/>
    <w:rsid w:val="6A7C8F81"/>
    <w:rsid w:val="6A8FDD68"/>
    <w:rsid w:val="6A9CD6E6"/>
    <w:rsid w:val="6AA6010D"/>
    <w:rsid w:val="6AA62C78"/>
    <w:rsid w:val="6AC13CED"/>
    <w:rsid w:val="6AC5F29A"/>
    <w:rsid w:val="6ACF685A"/>
    <w:rsid w:val="6ADDF76F"/>
    <w:rsid w:val="6B00EDBE"/>
    <w:rsid w:val="6B0214AC"/>
    <w:rsid w:val="6B3A614A"/>
    <w:rsid w:val="6B47E168"/>
    <w:rsid w:val="6B56AF59"/>
    <w:rsid w:val="6B6992D7"/>
    <w:rsid w:val="6B816D03"/>
    <w:rsid w:val="6B8F1751"/>
    <w:rsid w:val="6BA4F446"/>
    <w:rsid w:val="6BCE57AA"/>
    <w:rsid w:val="6BFAF33F"/>
    <w:rsid w:val="6C0583D6"/>
    <w:rsid w:val="6C08B5D4"/>
    <w:rsid w:val="6C0A2F91"/>
    <w:rsid w:val="6C22B366"/>
    <w:rsid w:val="6C4EA45A"/>
    <w:rsid w:val="6C5C9964"/>
    <w:rsid w:val="6C6557BB"/>
    <w:rsid w:val="6C67F2FA"/>
    <w:rsid w:val="6C882309"/>
    <w:rsid w:val="6C8A134B"/>
    <w:rsid w:val="6C9BD240"/>
    <w:rsid w:val="6CB65A3D"/>
    <w:rsid w:val="6CB8E15C"/>
    <w:rsid w:val="6CC5DA83"/>
    <w:rsid w:val="6CD7B974"/>
    <w:rsid w:val="6CE33697"/>
    <w:rsid w:val="6CE99D3E"/>
    <w:rsid w:val="6CEA6A17"/>
    <w:rsid w:val="6CF8AE13"/>
    <w:rsid w:val="6CFEDBC2"/>
    <w:rsid w:val="6D08FF18"/>
    <w:rsid w:val="6D253A3A"/>
    <w:rsid w:val="6D566B16"/>
    <w:rsid w:val="6D64591B"/>
    <w:rsid w:val="6D87F5B5"/>
    <w:rsid w:val="6D88839C"/>
    <w:rsid w:val="6D8BFA93"/>
    <w:rsid w:val="6D8C24D5"/>
    <w:rsid w:val="6D9A457B"/>
    <w:rsid w:val="6DB7D18D"/>
    <w:rsid w:val="6DCE5A44"/>
    <w:rsid w:val="6DE08A06"/>
    <w:rsid w:val="6DECFE10"/>
    <w:rsid w:val="6DF8E874"/>
    <w:rsid w:val="6DF8F9C8"/>
    <w:rsid w:val="6E054D8B"/>
    <w:rsid w:val="6E0E08F1"/>
    <w:rsid w:val="6E13E6BB"/>
    <w:rsid w:val="6E172416"/>
    <w:rsid w:val="6E1A9BED"/>
    <w:rsid w:val="6E3714A7"/>
    <w:rsid w:val="6E59297B"/>
    <w:rsid w:val="6E734C0D"/>
    <w:rsid w:val="6E75A07A"/>
    <w:rsid w:val="6E8C4317"/>
    <w:rsid w:val="6EA1AE0D"/>
    <w:rsid w:val="6EA952C7"/>
    <w:rsid w:val="6EB7BCF8"/>
    <w:rsid w:val="6ECFAACC"/>
    <w:rsid w:val="6EEA48EE"/>
    <w:rsid w:val="6EEB5244"/>
    <w:rsid w:val="6EF1F2A0"/>
    <w:rsid w:val="6F0B62CA"/>
    <w:rsid w:val="6F0E4D49"/>
    <w:rsid w:val="6F17C1E1"/>
    <w:rsid w:val="6F1F2756"/>
    <w:rsid w:val="6F23020A"/>
    <w:rsid w:val="6F2A9852"/>
    <w:rsid w:val="6F321180"/>
    <w:rsid w:val="6F3909E4"/>
    <w:rsid w:val="6F3A9EEB"/>
    <w:rsid w:val="6F70F974"/>
    <w:rsid w:val="6F81AEB0"/>
    <w:rsid w:val="6F9AAA98"/>
    <w:rsid w:val="6F9B1239"/>
    <w:rsid w:val="6F9D614D"/>
    <w:rsid w:val="6FE0060C"/>
    <w:rsid w:val="6FE137C8"/>
    <w:rsid w:val="6FECB76E"/>
    <w:rsid w:val="6FF472EE"/>
    <w:rsid w:val="6FFB3717"/>
    <w:rsid w:val="70140272"/>
    <w:rsid w:val="701B12E0"/>
    <w:rsid w:val="70229E45"/>
    <w:rsid w:val="70236694"/>
    <w:rsid w:val="703FC46D"/>
    <w:rsid w:val="70461A70"/>
    <w:rsid w:val="7066EF4A"/>
    <w:rsid w:val="706E9F21"/>
    <w:rsid w:val="7072106C"/>
    <w:rsid w:val="7083006C"/>
    <w:rsid w:val="708A631B"/>
    <w:rsid w:val="70B31FA5"/>
    <w:rsid w:val="70BA90F1"/>
    <w:rsid w:val="70D6E184"/>
    <w:rsid w:val="70DAD29F"/>
    <w:rsid w:val="70E15AD3"/>
    <w:rsid w:val="70E18915"/>
    <w:rsid w:val="70F61100"/>
    <w:rsid w:val="70FA21D4"/>
    <w:rsid w:val="7112ADA5"/>
    <w:rsid w:val="712E371F"/>
    <w:rsid w:val="71615792"/>
    <w:rsid w:val="7164486B"/>
    <w:rsid w:val="717CCED1"/>
    <w:rsid w:val="71945C7A"/>
    <w:rsid w:val="7195BC86"/>
    <w:rsid w:val="71A43FAC"/>
    <w:rsid w:val="71AD5F30"/>
    <w:rsid w:val="71BDEC20"/>
    <w:rsid w:val="71D929DC"/>
    <w:rsid w:val="71E4338E"/>
    <w:rsid w:val="71EF6F77"/>
    <w:rsid w:val="71F44E88"/>
    <w:rsid w:val="71F52345"/>
    <w:rsid w:val="71FDCA2F"/>
    <w:rsid w:val="71FF3AC2"/>
    <w:rsid w:val="720D7C7D"/>
    <w:rsid w:val="7224BAFB"/>
    <w:rsid w:val="72268CCD"/>
    <w:rsid w:val="7235777A"/>
    <w:rsid w:val="723B2F78"/>
    <w:rsid w:val="723E3CE6"/>
    <w:rsid w:val="723FE1D8"/>
    <w:rsid w:val="725210E1"/>
    <w:rsid w:val="7252F700"/>
    <w:rsid w:val="72699A8C"/>
    <w:rsid w:val="726B26BF"/>
    <w:rsid w:val="728E2953"/>
    <w:rsid w:val="7294C092"/>
    <w:rsid w:val="72B30C1E"/>
    <w:rsid w:val="72D7FB3D"/>
    <w:rsid w:val="7308A5C2"/>
    <w:rsid w:val="7309D8FE"/>
    <w:rsid w:val="731AB8B5"/>
    <w:rsid w:val="7332FD7C"/>
    <w:rsid w:val="734CB1C4"/>
    <w:rsid w:val="736E0E0B"/>
    <w:rsid w:val="73953FD5"/>
    <w:rsid w:val="7399CAA3"/>
    <w:rsid w:val="73AC41C4"/>
    <w:rsid w:val="73CF225C"/>
    <w:rsid w:val="73D1EAB6"/>
    <w:rsid w:val="73D8AAE1"/>
    <w:rsid w:val="73E2DA9B"/>
    <w:rsid w:val="73FB0A5A"/>
    <w:rsid w:val="73FEBD6E"/>
    <w:rsid w:val="74051D43"/>
    <w:rsid w:val="7406D099"/>
    <w:rsid w:val="74123A4C"/>
    <w:rsid w:val="742A3A47"/>
    <w:rsid w:val="742E6012"/>
    <w:rsid w:val="7434D36D"/>
    <w:rsid w:val="744A2A22"/>
    <w:rsid w:val="745560CA"/>
    <w:rsid w:val="7455BE63"/>
    <w:rsid w:val="74703AF2"/>
    <w:rsid w:val="749565A5"/>
    <w:rsid w:val="749EDFD6"/>
    <w:rsid w:val="74ADBDB2"/>
    <w:rsid w:val="74D647CB"/>
    <w:rsid w:val="74F374AD"/>
    <w:rsid w:val="7559A72E"/>
    <w:rsid w:val="755BFD46"/>
    <w:rsid w:val="755FD6C9"/>
    <w:rsid w:val="75B02327"/>
    <w:rsid w:val="75B0DFD1"/>
    <w:rsid w:val="75B7B931"/>
    <w:rsid w:val="75BBAD27"/>
    <w:rsid w:val="75C7E755"/>
    <w:rsid w:val="75F068F2"/>
    <w:rsid w:val="75F14C1A"/>
    <w:rsid w:val="75F30391"/>
    <w:rsid w:val="76105F98"/>
    <w:rsid w:val="7619EDCC"/>
    <w:rsid w:val="762D0419"/>
    <w:rsid w:val="7633565D"/>
    <w:rsid w:val="763BAEA9"/>
    <w:rsid w:val="763D016C"/>
    <w:rsid w:val="7645F87A"/>
    <w:rsid w:val="7673309B"/>
    <w:rsid w:val="76782839"/>
    <w:rsid w:val="769B2CF8"/>
    <w:rsid w:val="76ACFDC1"/>
    <w:rsid w:val="76BF59C0"/>
    <w:rsid w:val="76D484F5"/>
    <w:rsid w:val="76D69D65"/>
    <w:rsid w:val="76DF31CC"/>
    <w:rsid w:val="76E83C6E"/>
    <w:rsid w:val="76FBEDB6"/>
    <w:rsid w:val="770098C6"/>
    <w:rsid w:val="7722E90A"/>
    <w:rsid w:val="772589A6"/>
    <w:rsid w:val="774105E6"/>
    <w:rsid w:val="7744D5E5"/>
    <w:rsid w:val="7745A54D"/>
    <w:rsid w:val="774A795A"/>
    <w:rsid w:val="774B9603"/>
    <w:rsid w:val="7773961C"/>
    <w:rsid w:val="77775C36"/>
    <w:rsid w:val="7781B913"/>
    <w:rsid w:val="778EA087"/>
    <w:rsid w:val="77A9096D"/>
    <w:rsid w:val="77AFDDD5"/>
    <w:rsid w:val="77B58F58"/>
    <w:rsid w:val="77C3E922"/>
    <w:rsid w:val="77CF43C3"/>
    <w:rsid w:val="77D239F9"/>
    <w:rsid w:val="77D371D0"/>
    <w:rsid w:val="7807FB34"/>
    <w:rsid w:val="781727D7"/>
    <w:rsid w:val="78266981"/>
    <w:rsid w:val="78541D4F"/>
    <w:rsid w:val="7890877B"/>
    <w:rsid w:val="78C534E6"/>
    <w:rsid w:val="78D49D09"/>
    <w:rsid w:val="78D69310"/>
    <w:rsid w:val="78DD08A5"/>
    <w:rsid w:val="790D4E86"/>
    <w:rsid w:val="79105DFE"/>
    <w:rsid w:val="79280ACA"/>
    <w:rsid w:val="7928FA56"/>
    <w:rsid w:val="793AEA84"/>
    <w:rsid w:val="793ED9A0"/>
    <w:rsid w:val="79400902"/>
    <w:rsid w:val="79476FF2"/>
    <w:rsid w:val="7948E48D"/>
    <w:rsid w:val="796CC44B"/>
    <w:rsid w:val="796F5889"/>
    <w:rsid w:val="79729BC9"/>
    <w:rsid w:val="79738D0E"/>
    <w:rsid w:val="799B29CB"/>
    <w:rsid w:val="79A71C88"/>
    <w:rsid w:val="79A9E5D1"/>
    <w:rsid w:val="79B440FD"/>
    <w:rsid w:val="79B6112E"/>
    <w:rsid w:val="79BF6531"/>
    <w:rsid w:val="79CA0293"/>
    <w:rsid w:val="79CDA414"/>
    <w:rsid w:val="79CEABF2"/>
    <w:rsid w:val="79ED6E6D"/>
    <w:rsid w:val="79F42BF4"/>
    <w:rsid w:val="79FE607C"/>
    <w:rsid w:val="7A16FEBD"/>
    <w:rsid w:val="7A1EF1E8"/>
    <w:rsid w:val="7A2F265D"/>
    <w:rsid w:val="7A320B51"/>
    <w:rsid w:val="7A3D63CE"/>
    <w:rsid w:val="7A6122F5"/>
    <w:rsid w:val="7A881D8E"/>
    <w:rsid w:val="7A9B67A0"/>
    <w:rsid w:val="7AB1BABA"/>
    <w:rsid w:val="7AB2B753"/>
    <w:rsid w:val="7AC86E71"/>
    <w:rsid w:val="7AE8080F"/>
    <w:rsid w:val="7AE97C63"/>
    <w:rsid w:val="7B03129A"/>
    <w:rsid w:val="7B051281"/>
    <w:rsid w:val="7B055E8E"/>
    <w:rsid w:val="7B06A4C8"/>
    <w:rsid w:val="7B07C0A0"/>
    <w:rsid w:val="7B08A335"/>
    <w:rsid w:val="7B0949DC"/>
    <w:rsid w:val="7B487861"/>
    <w:rsid w:val="7B4F6B21"/>
    <w:rsid w:val="7B516282"/>
    <w:rsid w:val="7B5B2A0B"/>
    <w:rsid w:val="7B66AED1"/>
    <w:rsid w:val="7B865C53"/>
    <w:rsid w:val="7BA0FF0E"/>
    <w:rsid w:val="7BB4A269"/>
    <w:rsid w:val="7BC53405"/>
    <w:rsid w:val="7BE02EFB"/>
    <w:rsid w:val="7BFA8DF9"/>
    <w:rsid w:val="7C09C180"/>
    <w:rsid w:val="7C0A6706"/>
    <w:rsid w:val="7C0EB302"/>
    <w:rsid w:val="7C2BEAE9"/>
    <w:rsid w:val="7C3A41E0"/>
    <w:rsid w:val="7C4230DF"/>
    <w:rsid w:val="7C43970B"/>
    <w:rsid w:val="7C44D23A"/>
    <w:rsid w:val="7C4FE2AC"/>
    <w:rsid w:val="7C5B15B3"/>
    <w:rsid w:val="7C6CEE61"/>
    <w:rsid w:val="7C7898DA"/>
    <w:rsid w:val="7C9F55E2"/>
    <w:rsid w:val="7CA57A67"/>
    <w:rsid w:val="7CAC42DF"/>
    <w:rsid w:val="7CB3021C"/>
    <w:rsid w:val="7CC686BF"/>
    <w:rsid w:val="7CE1D32A"/>
    <w:rsid w:val="7CFB3B5F"/>
    <w:rsid w:val="7D123EDF"/>
    <w:rsid w:val="7D27264D"/>
    <w:rsid w:val="7D6B7F3B"/>
    <w:rsid w:val="7D7D4026"/>
    <w:rsid w:val="7D9378BF"/>
    <w:rsid w:val="7D93DD65"/>
    <w:rsid w:val="7DC6FB4C"/>
    <w:rsid w:val="7DCA0427"/>
    <w:rsid w:val="7DD6FCC3"/>
    <w:rsid w:val="7DEA5B5A"/>
    <w:rsid w:val="7DEDC403"/>
    <w:rsid w:val="7DF20FA3"/>
    <w:rsid w:val="7DF55781"/>
    <w:rsid w:val="7DFBDB2E"/>
    <w:rsid w:val="7E1EFB8B"/>
    <w:rsid w:val="7E23FE3C"/>
    <w:rsid w:val="7E2CF724"/>
    <w:rsid w:val="7E44F20C"/>
    <w:rsid w:val="7E4A4F85"/>
    <w:rsid w:val="7E60D769"/>
    <w:rsid w:val="7E8A5C24"/>
    <w:rsid w:val="7EA404A9"/>
    <w:rsid w:val="7EABFA68"/>
    <w:rsid w:val="7EC21915"/>
    <w:rsid w:val="7EFC37C7"/>
    <w:rsid w:val="7EFD963E"/>
    <w:rsid w:val="7EFE11DC"/>
    <w:rsid w:val="7EFFD936"/>
    <w:rsid w:val="7F070A99"/>
    <w:rsid w:val="7F07614C"/>
    <w:rsid w:val="7F144C83"/>
    <w:rsid w:val="7F183D72"/>
    <w:rsid w:val="7F20A89E"/>
    <w:rsid w:val="7F2CCDE4"/>
    <w:rsid w:val="7F5F0B70"/>
    <w:rsid w:val="7F7AAC3C"/>
    <w:rsid w:val="7F8137C5"/>
    <w:rsid w:val="7F8B8BC6"/>
    <w:rsid w:val="7F95525E"/>
    <w:rsid w:val="7F9AAD9C"/>
    <w:rsid w:val="7FA86D32"/>
    <w:rsid w:val="7FAFA72C"/>
    <w:rsid w:val="7FE66E81"/>
    <w:rsid w:val="7FEC14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3965"/>
  <w15:chartTrackingRefBased/>
  <w15:docId w15:val="{476C462A-544F-4063-A7C6-16DE6755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F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30659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semiHidden/>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paragraph" w:styleId="Header">
    <w:name w:val="header"/>
    <w:basedOn w:val="Normal"/>
    <w:link w:val="HeaderChar"/>
    <w:uiPriority w:val="99"/>
    <w:unhideWhenUsed/>
    <w:rsid w:val="00FD6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4A3"/>
    <w:rPr>
      <w:rFonts w:ascii="Calibri" w:eastAsia="Times New Roman" w:hAnsi="Calibri" w:cs="Times New Roman"/>
      <w:kern w:val="0"/>
      <w14:ligatures w14:val="none"/>
    </w:rPr>
  </w:style>
  <w:style w:type="paragraph" w:customStyle="1" w:styleId="listparagraph0">
    <w:name w:val="listparagraph"/>
    <w:basedOn w:val="Normal"/>
    <w:rsid w:val="00514BB1"/>
    <w:pPr>
      <w:spacing w:before="100" w:beforeAutospacing="1" w:after="100" w:afterAutospacing="1" w:line="240" w:lineRule="auto"/>
    </w:pPr>
    <w:rPr>
      <w:rFonts w:ascii="Times New Roman" w:hAnsi="Times New Roman"/>
      <w:sz w:val="24"/>
      <w:szCs w:val="24"/>
      <w:lang w:eastAsia="en-AU"/>
    </w:rPr>
  </w:style>
  <w:style w:type="paragraph" w:customStyle="1" w:styleId="CS-Paragraphnumbering">
    <w:name w:val="CS - Paragraph numbering"/>
    <w:basedOn w:val="Normal"/>
    <w:rsid w:val="002341F7"/>
    <w:pPr>
      <w:numPr>
        <w:numId w:val="15"/>
      </w:numPr>
      <w:spacing w:after="120"/>
      <w:ind w:right="-45"/>
    </w:pPr>
    <w:rPr>
      <w:rFonts w:asciiTheme="minorHAnsi" w:eastAsiaTheme="minorHAnsi" w:hAnsiTheme="minorHAnsi" w:cstheme="minorBidi"/>
      <w:sz w:val="24"/>
      <w:szCs w:val="24"/>
    </w:rPr>
  </w:style>
  <w:style w:type="character" w:customStyle="1" w:styleId="Heading7Char">
    <w:name w:val="Heading 7 Char"/>
    <w:basedOn w:val="DefaultParagraphFont"/>
    <w:link w:val="Heading7"/>
    <w:uiPriority w:val="9"/>
    <w:semiHidden/>
    <w:rsid w:val="00306598"/>
    <w:rPr>
      <w:rFonts w:asciiTheme="majorHAnsi" w:eastAsiaTheme="majorEastAsia" w:hAnsiTheme="majorHAnsi" w:cstheme="majorBidi"/>
      <w:i/>
      <w:iCs/>
      <w:color w:val="1F3763" w:themeColor="accent1" w:themeShade="7F"/>
      <w:kern w:val="0"/>
      <w14:ligatures w14:val="none"/>
    </w:rPr>
  </w:style>
  <w:style w:type="character" w:styleId="CommentReference">
    <w:name w:val="annotation reference"/>
    <w:basedOn w:val="DefaultParagraphFont"/>
    <w:uiPriority w:val="99"/>
    <w:semiHidden/>
    <w:unhideWhenUsed/>
    <w:rsid w:val="005A046A"/>
    <w:rPr>
      <w:sz w:val="16"/>
      <w:szCs w:val="16"/>
    </w:rPr>
  </w:style>
  <w:style w:type="paragraph" w:styleId="CommentText">
    <w:name w:val="annotation text"/>
    <w:basedOn w:val="Normal"/>
    <w:link w:val="CommentTextChar"/>
    <w:uiPriority w:val="99"/>
    <w:unhideWhenUsed/>
    <w:rsid w:val="005A046A"/>
    <w:pPr>
      <w:spacing w:line="240" w:lineRule="auto"/>
    </w:pPr>
    <w:rPr>
      <w:sz w:val="20"/>
      <w:szCs w:val="20"/>
    </w:rPr>
  </w:style>
  <w:style w:type="character" w:customStyle="1" w:styleId="CommentTextChar">
    <w:name w:val="Comment Text Char"/>
    <w:basedOn w:val="DefaultParagraphFont"/>
    <w:link w:val="CommentText"/>
    <w:uiPriority w:val="99"/>
    <w:rsid w:val="005A046A"/>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A046A"/>
    <w:rPr>
      <w:b/>
      <w:bCs/>
    </w:rPr>
  </w:style>
  <w:style w:type="character" w:customStyle="1" w:styleId="CommentSubjectChar">
    <w:name w:val="Comment Subject Char"/>
    <w:basedOn w:val="CommentTextChar"/>
    <w:link w:val="CommentSubject"/>
    <w:uiPriority w:val="99"/>
    <w:semiHidden/>
    <w:rsid w:val="005A046A"/>
    <w:rPr>
      <w:rFonts w:ascii="Calibri" w:eastAsia="Times New Roman" w:hAnsi="Calibri" w:cs="Times New Roman"/>
      <w:b/>
      <w:bCs/>
      <w:kern w:val="0"/>
      <w:sz w:val="20"/>
      <w:szCs w:val="20"/>
      <w14:ligatures w14:val="none"/>
    </w:rPr>
  </w:style>
  <w:style w:type="paragraph" w:customStyle="1" w:styleId="Paragraphtext">
    <w:name w:val="Paragraph text"/>
    <w:basedOn w:val="Normal"/>
    <w:link w:val="ParagraphtextChar"/>
    <w:qFormat/>
    <w:rsid w:val="006F75A6"/>
    <w:pPr>
      <w:spacing w:before="120" w:after="120" w:line="240" w:lineRule="auto"/>
    </w:pPr>
    <w:rPr>
      <w:rFonts w:eastAsia="Calibri"/>
      <w:color w:val="000000" w:themeColor="text1"/>
      <w:sz w:val="24"/>
    </w:rPr>
  </w:style>
  <w:style w:type="character" w:customStyle="1" w:styleId="ParagraphtextChar">
    <w:name w:val="Paragraph text Char"/>
    <w:basedOn w:val="DefaultParagraphFont"/>
    <w:link w:val="Paragraphtext"/>
    <w:rsid w:val="006F75A6"/>
    <w:rPr>
      <w:rFonts w:ascii="Calibri" w:eastAsia="Calibri" w:hAnsi="Calibri" w:cs="Times New Roman"/>
      <w:color w:val="000000" w:themeColor="text1"/>
      <w:kern w:val="0"/>
      <w:sz w:val="24"/>
      <w14:ligatures w14:val="none"/>
    </w:rPr>
  </w:style>
  <w:style w:type="character" w:styleId="Hyperlink">
    <w:name w:val="Hyperlink"/>
    <w:basedOn w:val="DefaultParagraphFont"/>
    <w:uiPriority w:val="99"/>
    <w:unhideWhenUsed/>
    <w:rsid w:val="003329FF"/>
    <w:rPr>
      <w:color w:val="0563C1" w:themeColor="hyperlink"/>
      <w:u w:val="single"/>
    </w:rPr>
  </w:style>
  <w:style w:type="character" w:styleId="UnresolvedMention">
    <w:name w:val="Unresolved Mention"/>
    <w:basedOn w:val="DefaultParagraphFont"/>
    <w:uiPriority w:val="99"/>
    <w:semiHidden/>
    <w:unhideWhenUsed/>
    <w:rsid w:val="003329FF"/>
    <w:rPr>
      <w:color w:val="605E5C"/>
      <w:shd w:val="clear" w:color="auto" w:fill="E1DFDD"/>
    </w:rPr>
  </w:style>
  <w:style w:type="character" w:styleId="FollowedHyperlink">
    <w:name w:val="FollowedHyperlink"/>
    <w:basedOn w:val="DefaultParagraphFont"/>
    <w:uiPriority w:val="99"/>
    <w:semiHidden/>
    <w:unhideWhenUsed/>
    <w:rsid w:val="00DA5D04"/>
    <w:rPr>
      <w:color w:val="954F72" w:themeColor="followedHyperlink"/>
      <w:u w:val="single"/>
    </w:rPr>
  </w:style>
  <w:style w:type="paragraph" w:customStyle="1" w:styleId="Default">
    <w:name w:val="Default"/>
    <w:rsid w:val="00E02831"/>
    <w:pPr>
      <w:autoSpaceDE w:val="0"/>
      <w:autoSpaceDN w:val="0"/>
      <w:adjustRightInd w:val="0"/>
      <w:spacing w:after="0" w:line="240" w:lineRule="auto"/>
    </w:pPr>
    <w:rPr>
      <w:rFonts w:ascii="Symbol" w:hAnsi="Symbol" w:cs="Symbol"/>
      <w:color w:val="000000"/>
      <w:kern w:val="0"/>
      <w:sz w:val="24"/>
      <w:szCs w:val="24"/>
    </w:rPr>
  </w:style>
  <w:style w:type="character" w:styleId="Mention">
    <w:name w:val="Mention"/>
    <w:basedOn w:val="DefaultParagraphFont"/>
    <w:uiPriority w:val="99"/>
    <w:unhideWhenUsed/>
    <w:rsid w:val="00D729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6457">
      <w:bodyDiv w:val="1"/>
      <w:marLeft w:val="0"/>
      <w:marRight w:val="0"/>
      <w:marTop w:val="0"/>
      <w:marBottom w:val="0"/>
      <w:divBdr>
        <w:top w:val="none" w:sz="0" w:space="0" w:color="auto"/>
        <w:left w:val="none" w:sz="0" w:space="0" w:color="auto"/>
        <w:bottom w:val="none" w:sz="0" w:space="0" w:color="auto"/>
        <w:right w:val="none" w:sz="0" w:space="0" w:color="auto"/>
      </w:divBdr>
    </w:div>
    <w:div w:id="211697233">
      <w:bodyDiv w:val="1"/>
      <w:marLeft w:val="0"/>
      <w:marRight w:val="0"/>
      <w:marTop w:val="0"/>
      <w:marBottom w:val="0"/>
      <w:divBdr>
        <w:top w:val="none" w:sz="0" w:space="0" w:color="auto"/>
        <w:left w:val="none" w:sz="0" w:space="0" w:color="auto"/>
        <w:bottom w:val="none" w:sz="0" w:space="0" w:color="auto"/>
        <w:right w:val="none" w:sz="0" w:space="0" w:color="auto"/>
      </w:divBdr>
    </w:div>
    <w:div w:id="343945506">
      <w:bodyDiv w:val="1"/>
      <w:marLeft w:val="0"/>
      <w:marRight w:val="0"/>
      <w:marTop w:val="0"/>
      <w:marBottom w:val="0"/>
      <w:divBdr>
        <w:top w:val="none" w:sz="0" w:space="0" w:color="auto"/>
        <w:left w:val="none" w:sz="0" w:space="0" w:color="auto"/>
        <w:bottom w:val="none" w:sz="0" w:space="0" w:color="auto"/>
        <w:right w:val="none" w:sz="0" w:space="0" w:color="auto"/>
      </w:divBdr>
    </w:div>
    <w:div w:id="499664993">
      <w:bodyDiv w:val="1"/>
      <w:marLeft w:val="0"/>
      <w:marRight w:val="0"/>
      <w:marTop w:val="0"/>
      <w:marBottom w:val="0"/>
      <w:divBdr>
        <w:top w:val="none" w:sz="0" w:space="0" w:color="auto"/>
        <w:left w:val="none" w:sz="0" w:space="0" w:color="auto"/>
        <w:bottom w:val="none" w:sz="0" w:space="0" w:color="auto"/>
        <w:right w:val="none" w:sz="0" w:space="0" w:color="auto"/>
      </w:divBdr>
    </w:div>
    <w:div w:id="558133731">
      <w:bodyDiv w:val="1"/>
      <w:marLeft w:val="0"/>
      <w:marRight w:val="0"/>
      <w:marTop w:val="0"/>
      <w:marBottom w:val="0"/>
      <w:divBdr>
        <w:top w:val="none" w:sz="0" w:space="0" w:color="auto"/>
        <w:left w:val="none" w:sz="0" w:space="0" w:color="auto"/>
        <w:bottom w:val="none" w:sz="0" w:space="0" w:color="auto"/>
        <w:right w:val="none" w:sz="0" w:space="0" w:color="auto"/>
      </w:divBdr>
    </w:div>
    <w:div w:id="589582632">
      <w:bodyDiv w:val="1"/>
      <w:marLeft w:val="0"/>
      <w:marRight w:val="0"/>
      <w:marTop w:val="0"/>
      <w:marBottom w:val="0"/>
      <w:divBdr>
        <w:top w:val="none" w:sz="0" w:space="0" w:color="auto"/>
        <w:left w:val="none" w:sz="0" w:space="0" w:color="auto"/>
        <w:bottom w:val="none" w:sz="0" w:space="0" w:color="auto"/>
        <w:right w:val="none" w:sz="0" w:space="0" w:color="auto"/>
      </w:divBdr>
    </w:div>
    <w:div w:id="675227359">
      <w:bodyDiv w:val="1"/>
      <w:marLeft w:val="0"/>
      <w:marRight w:val="0"/>
      <w:marTop w:val="0"/>
      <w:marBottom w:val="0"/>
      <w:divBdr>
        <w:top w:val="none" w:sz="0" w:space="0" w:color="auto"/>
        <w:left w:val="none" w:sz="0" w:space="0" w:color="auto"/>
        <w:bottom w:val="none" w:sz="0" w:space="0" w:color="auto"/>
        <w:right w:val="none" w:sz="0" w:space="0" w:color="auto"/>
      </w:divBdr>
    </w:div>
    <w:div w:id="682247998">
      <w:bodyDiv w:val="1"/>
      <w:marLeft w:val="0"/>
      <w:marRight w:val="0"/>
      <w:marTop w:val="0"/>
      <w:marBottom w:val="0"/>
      <w:divBdr>
        <w:top w:val="none" w:sz="0" w:space="0" w:color="auto"/>
        <w:left w:val="none" w:sz="0" w:space="0" w:color="auto"/>
        <w:bottom w:val="none" w:sz="0" w:space="0" w:color="auto"/>
        <w:right w:val="none" w:sz="0" w:space="0" w:color="auto"/>
      </w:divBdr>
    </w:div>
    <w:div w:id="717389237">
      <w:bodyDiv w:val="1"/>
      <w:marLeft w:val="0"/>
      <w:marRight w:val="0"/>
      <w:marTop w:val="0"/>
      <w:marBottom w:val="0"/>
      <w:divBdr>
        <w:top w:val="none" w:sz="0" w:space="0" w:color="auto"/>
        <w:left w:val="none" w:sz="0" w:space="0" w:color="auto"/>
        <w:bottom w:val="none" w:sz="0" w:space="0" w:color="auto"/>
        <w:right w:val="none" w:sz="0" w:space="0" w:color="auto"/>
      </w:divBdr>
    </w:div>
    <w:div w:id="744760488">
      <w:bodyDiv w:val="1"/>
      <w:marLeft w:val="0"/>
      <w:marRight w:val="0"/>
      <w:marTop w:val="0"/>
      <w:marBottom w:val="0"/>
      <w:divBdr>
        <w:top w:val="none" w:sz="0" w:space="0" w:color="auto"/>
        <w:left w:val="none" w:sz="0" w:space="0" w:color="auto"/>
        <w:bottom w:val="none" w:sz="0" w:space="0" w:color="auto"/>
        <w:right w:val="none" w:sz="0" w:space="0" w:color="auto"/>
      </w:divBdr>
    </w:div>
    <w:div w:id="755441143">
      <w:bodyDiv w:val="1"/>
      <w:marLeft w:val="0"/>
      <w:marRight w:val="0"/>
      <w:marTop w:val="0"/>
      <w:marBottom w:val="0"/>
      <w:divBdr>
        <w:top w:val="none" w:sz="0" w:space="0" w:color="auto"/>
        <w:left w:val="none" w:sz="0" w:space="0" w:color="auto"/>
        <w:bottom w:val="none" w:sz="0" w:space="0" w:color="auto"/>
        <w:right w:val="none" w:sz="0" w:space="0" w:color="auto"/>
      </w:divBdr>
    </w:div>
    <w:div w:id="1089817366">
      <w:bodyDiv w:val="1"/>
      <w:marLeft w:val="0"/>
      <w:marRight w:val="0"/>
      <w:marTop w:val="0"/>
      <w:marBottom w:val="0"/>
      <w:divBdr>
        <w:top w:val="none" w:sz="0" w:space="0" w:color="auto"/>
        <w:left w:val="none" w:sz="0" w:space="0" w:color="auto"/>
        <w:bottom w:val="none" w:sz="0" w:space="0" w:color="auto"/>
        <w:right w:val="none" w:sz="0" w:space="0" w:color="auto"/>
      </w:divBdr>
    </w:div>
    <w:div w:id="1115170720">
      <w:bodyDiv w:val="1"/>
      <w:marLeft w:val="0"/>
      <w:marRight w:val="0"/>
      <w:marTop w:val="0"/>
      <w:marBottom w:val="0"/>
      <w:divBdr>
        <w:top w:val="none" w:sz="0" w:space="0" w:color="auto"/>
        <w:left w:val="none" w:sz="0" w:space="0" w:color="auto"/>
        <w:bottom w:val="none" w:sz="0" w:space="0" w:color="auto"/>
        <w:right w:val="none" w:sz="0" w:space="0" w:color="auto"/>
      </w:divBdr>
    </w:div>
    <w:div w:id="1170293406">
      <w:bodyDiv w:val="1"/>
      <w:marLeft w:val="0"/>
      <w:marRight w:val="0"/>
      <w:marTop w:val="0"/>
      <w:marBottom w:val="0"/>
      <w:divBdr>
        <w:top w:val="none" w:sz="0" w:space="0" w:color="auto"/>
        <w:left w:val="none" w:sz="0" w:space="0" w:color="auto"/>
        <w:bottom w:val="none" w:sz="0" w:space="0" w:color="auto"/>
        <w:right w:val="none" w:sz="0" w:space="0" w:color="auto"/>
      </w:divBdr>
    </w:div>
    <w:div w:id="1195269065">
      <w:bodyDiv w:val="1"/>
      <w:marLeft w:val="0"/>
      <w:marRight w:val="0"/>
      <w:marTop w:val="0"/>
      <w:marBottom w:val="0"/>
      <w:divBdr>
        <w:top w:val="none" w:sz="0" w:space="0" w:color="auto"/>
        <w:left w:val="none" w:sz="0" w:space="0" w:color="auto"/>
        <w:bottom w:val="none" w:sz="0" w:space="0" w:color="auto"/>
        <w:right w:val="none" w:sz="0" w:space="0" w:color="auto"/>
      </w:divBdr>
    </w:div>
    <w:div w:id="1250969455">
      <w:bodyDiv w:val="1"/>
      <w:marLeft w:val="0"/>
      <w:marRight w:val="0"/>
      <w:marTop w:val="0"/>
      <w:marBottom w:val="0"/>
      <w:divBdr>
        <w:top w:val="none" w:sz="0" w:space="0" w:color="auto"/>
        <w:left w:val="none" w:sz="0" w:space="0" w:color="auto"/>
        <w:bottom w:val="none" w:sz="0" w:space="0" w:color="auto"/>
        <w:right w:val="none" w:sz="0" w:space="0" w:color="auto"/>
      </w:divBdr>
    </w:div>
    <w:div w:id="1284580687">
      <w:bodyDiv w:val="1"/>
      <w:marLeft w:val="0"/>
      <w:marRight w:val="0"/>
      <w:marTop w:val="0"/>
      <w:marBottom w:val="0"/>
      <w:divBdr>
        <w:top w:val="none" w:sz="0" w:space="0" w:color="auto"/>
        <w:left w:val="none" w:sz="0" w:space="0" w:color="auto"/>
        <w:bottom w:val="none" w:sz="0" w:space="0" w:color="auto"/>
        <w:right w:val="none" w:sz="0" w:space="0" w:color="auto"/>
      </w:divBdr>
    </w:div>
    <w:div w:id="1290744038">
      <w:bodyDiv w:val="1"/>
      <w:marLeft w:val="0"/>
      <w:marRight w:val="0"/>
      <w:marTop w:val="0"/>
      <w:marBottom w:val="0"/>
      <w:divBdr>
        <w:top w:val="none" w:sz="0" w:space="0" w:color="auto"/>
        <w:left w:val="none" w:sz="0" w:space="0" w:color="auto"/>
        <w:bottom w:val="none" w:sz="0" w:space="0" w:color="auto"/>
        <w:right w:val="none" w:sz="0" w:space="0" w:color="auto"/>
      </w:divBdr>
    </w:div>
    <w:div w:id="1348410443">
      <w:bodyDiv w:val="1"/>
      <w:marLeft w:val="0"/>
      <w:marRight w:val="0"/>
      <w:marTop w:val="0"/>
      <w:marBottom w:val="0"/>
      <w:divBdr>
        <w:top w:val="none" w:sz="0" w:space="0" w:color="auto"/>
        <w:left w:val="none" w:sz="0" w:space="0" w:color="auto"/>
        <w:bottom w:val="none" w:sz="0" w:space="0" w:color="auto"/>
        <w:right w:val="none" w:sz="0" w:space="0" w:color="auto"/>
      </w:divBdr>
    </w:div>
    <w:div w:id="1411777163">
      <w:bodyDiv w:val="1"/>
      <w:marLeft w:val="0"/>
      <w:marRight w:val="0"/>
      <w:marTop w:val="0"/>
      <w:marBottom w:val="0"/>
      <w:divBdr>
        <w:top w:val="none" w:sz="0" w:space="0" w:color="auto"/>
        <w:left w:val="none" w:sz="0" w:space="0" w:color="auto"/>
        <w:bottom w:val="none" w:sz="0" w:space="0" w:color="auto"/>
        <w:right w:val="none" w:sz="0" w:space="0" w:color="auto"/>
      </w:divBdr>
    </w:div>
    <w:div w:id="1504931699">
      <w:bodyDiv w:val="1"/>
      <w:marLeft w:val="0"/>
      <w:marRight w:val="0"/>
      <w:marTop w:val="0"/>
      <w:marBottom w:val="0"/>
      <w:divBdr>
        <w:top w:val="none" w:sz="0" w:space="0" w:color="auto"/>
        <w:left w:val="none" w:sz="0" w:space="0" w:color="auto"/>
        <w:bottom w:val="none" w:sz="0" w:space="0" w:color="auto"/>
        <w:right w:val="none" w:sz="0" w:space="0" w:color="auto"/>
      </w:divBdr>
    </w:div>
    <w:div w:id="1529562389">
      <w:bodyDiv w:val="1"/>
      <w:marLeft w:val="0"/>
      <w:marRight w:val="0"/>
      <w:marTop w:val="0"/>
      <w:marBottom w:val="0"/>
      <w:divBdr>
        <w:top w:val="none" w:sz="0" w:space="0" w:color="auto"/>
        <w:left w:val="none" w:sz="0" w:space="0" w:color="auto"/>
        <w:bottom w:val="none" w:sz="0" w:space="0" w:color="auto"/>
        <w:right w:val="none" w:sz="0" w:space="0" w:color="auto"/>
      </w:divBdr>
    </w:div>
    <w:div w:id="1668023138">
      <w:bodyDiv w:val="1"/>
      <w:marLeft w:val="0"/>
      <w:marRight w:val="0"/>
      <w:marTop w:val="0"/>
      <w:marBottom w:val="0"/>
      <w:divBdr>
        <w:top w:val="none" w:sz="0" w:space="0" w:color="auto"/>
        <w:left w:val="none" w:sz="0" w:space="0" w:color="auto"/>
        <w:bottom w:val="none" w:sz="0" w:space="0" w:color="auto"/>
        <w:right w:val="none" w:sz="0" w:space="0" w:color="auto"/>
      </w:divBdr>
    </w:div>
    <w:div w:id="1699308000">
      <w:bodyDiv w:val="1"/>
      <w:marLeft w:val="0"/>
      <w:marRight w:val="0"/>
      <w:marTop w:val="0"/>
      <w:marBottom w:val="0"/>
      <w:divBdr>
        <w:top w:val="none" w:sz="0" w:space="0" w:color="auto"/>
        <w:left w:val="none" w:sz="0" w:space="0" w:color="auto"/>
        <w:bottom w:val="none" w:sz="0" w:space="0" w:color="auto"/>
        <w:right w:val="none" w:sz="0" w:space="0" w:color="auto"/>
      </w:divBdr>
    </w:div>
    <w:div w:id="1852256945">
      <w:bodyDiv w:val="1"/>
      <w:marLeft w:val="0"/>
      <w:marRight w:val="0"/>
      <w:marTop w:val="0"/>
      <w:marBottom w:val="0"/>
      <w:divBdr>
        <w:top w:val="none" w:sz="0" w:space="0" w:color="auto"/>
        <w:left w:val="none" w:sz="0" w:space="0" w:color="auto"/>
        <w:bottom w:val="none" w:sz="0" w:space="0" w:color="auto"/>
        <w:right w:val="none" w:sz="0" w:space="0" w:color="auto"/>
      </w:divBdr>
    </w:div>
    <w:div w:id="2094930206">
      <w:bodyDiv w:val="1"/>
      <w:marLeft w:val="0"/>
      <w:marRight w:val="0"/>
      <w:marTop w:val="0"/>
      <w:marBottom w:val="0"/>
      <w:divBdr>
        <w:top w:val="none" w:sz="0" w:space="0" w:color="auto"/>
        <w:left w:val="none" w:sz="0" w:space="0" w:color="auto"/>
        <w:bottom w:val="none" w:sz="0" w:space="0" w:color="auto"/>
        <w:right w:val="none" w:sz="0" w:space="0" w:color="auto"/>
      </w:divBdr>
    </w:div>
    <w:div w:id="213355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hra.org.au/darlington-statement/" TargetMode="External"/><Relationship Id="rId2" Type="http://schemas.openxmlformats.org/officeDocument/2006/relationships/hyperlink" Target="https://www.ohchr.org/en" TargetMode="External"/><Relationship Id="rId1" Type="http://schemas.openxmlformats.org/officeDocument/2006/relationships/hyperlink" Target="https://humanrights.gov.au/intersex-report-2021" TargetMode="External"/><Relationship Id="rId4" Type="http://schemas.openxmlformats.org/officeDocument/2006/relationships/hyperlink" Target="https://www.ohchr.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7EC42DBF99942B081B07FEDFBB7D7" ma:contentTypeVersion="4" ma:contentTypeDescription="Create a new document." ma:contentTypeScope="" ma:versionID="c051a65f20065e760c9fd2d177eb4733">
  <xsd:schema xmlns:xsd="http://www.w3.org/2001/XMLSchema" xmlns:xs="http://www.w3.org/2001/XMLSchema" xmlns:p="http://schemas.microsoft.com/office/2006/metadata/properties" xmlns:ns2="fcb0175e-1ff8-4098-9e77-63d02dd12665" targetNamespace="http://schemas.microsoft.com/office/2006/metadata/properties" ma:root="true" ma:fieldsID="ad40af5ffaee15b0de234ae4a6c03703" ns2:_="">
    <xsd:import namespace="fcb0175e-1ff8-4098-9e77-63d02dd12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175e-1ff8-4098-9e77-63d02dd1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4FEB93B0D38B3BDFE05400144FFB2061" version="1.0.0">
  <systemFields>
    <field name="Objective-Id">
      <value order="0">A49305565</value>
    </field>
    <field name="Objective-Title">
      <value order="0">Explanatory Statement - VSC Amendment Bill</value>
    </field>
    <field name="Objective-Description">
      <value order="0"/>
    </field>
    <field name="Objective-CreationStamp">
      <value order="0">2024-11-25T23:49:15Z</value>
    </field>
    <field name="Objective-IsApproved">
      <value order="0">false</value>
    </field>
    <field name="Objective-IsPublished">
      <value order="0">false</value>
    </field>
    <field name="Objective-DatePublished">
      <value order="0"/>
    </field>
    <field name="Objective-ModificationStamp">
      <value order="0">2024-11-26T00:12:56Z</value>
    </field>
    <field name="Objective-Owner">
      <value order="0">Glen Cocheril-Lopez</value>
    </field>
    <field name="Objective-Path">
      <value order="0">Whole of ACT Government:ACTHD - ACT Health:GROUP: Corporate and Governance (CG):DIVISION: Corporate and Governance Division (CGD):BRANCH: Governance and Risk (GR):UNIT: Legal Policy Unit:Law Reform:Variations in Sex Characteristics (Medical Treatment) Bill - 2022-2028 - Legal Policy Unit:VSC Amendment Bill</value>
    </field>
    <field name="Objective-Parent">
      <value order="0">VSC Amendment Bill</value>
    </field>
    <field name="Objective-State">
      <value order="0">Being Drafted</value>
    </field>
    <field name="Objective-VersionId">
      <value order="0">vA62228695</value>
    </field>
    <field name="Objective-Version">
      <value order="0">0.2</value>
    </field>
    <field name="Objective-VersionNumber">
      <value order="0">2</value>
    </field>
    <field name="Objective-VersionComment">
      <value order="0"/>
    </field>
    <field name="Objective-FileNumber">
      <value order="0">1-2022/95955</value>
    </field>
    <field name="Objective-Classification">
      <value order="0"/>
    </field>
    <field name="Objective-Caveats">
      <value order="0"/>
    </field>
  </systemFields>
  <catalogues>
    <catalogue name="Document Type Catalogue" type="type" ori="id:cA11">
      <field name="Objective-Owner Agency">
        <value order="0">ACTHD - ACT Health Directorate</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004FBDF5-4DA6-4464-BF32-BC94ED48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175e-1ff8-4098-9e77-63d02dd1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47A6F-88F5-43F7-BCDF-01C27BA058D6}">
  <ds:schemaRefs>
    <ds:schemaRef ds:uri="http://schemas.openxmlformats.org/officeDocument/2006/bibliography"/>
  </ds:schemaRefs>
</ds:datastoreItem>
</file>

<file path=customXml/itemProps3.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10585</Words>
  <Characters>56433</Characters>
  <Application>Microsoft Office Word</Application>
  <DocSecurity>0</DocSecurity>
  <Lines>948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66980</CharactersWithSpaces>
  <SharedDoc>false</SharedDoc>
  <HLinks>
    <vt:vector size="24" baseType="variant">
      <vt:variant>
        <vt:i4>5570643</vt:i4>
      </vt:variant>
      <vt:variant>
        <vt:i4>9</vt:i4>
      </vt:variant>
      <vt:variant>
        <vt:i4>0</vt:i4>
      </vt:variant>
      <vt:variant>
        <vt:i4>5</vt:i4>
      </vt:variant>
      <vt:variant>
        <vt:lpwstr>https://www.ohchr.org/en</vt:lpwstr>
      </vt:variant>
      <vt:variant>
        <vt:lpwstr/>
      </vt:variant>
      <vt:variant>
        <vt:i4>4259845</vt:i4>
      </vt:variant>
      <vt:variant>
        <vt:i4>6</vt:i4>
      </vt:variant>
      <vt:variant>
        <vt:i4>0</vt:i4>
      </vt:variant>
      <vt:variant>
        <vt:i4>5</vt:i4>
      </vt:variant>
      <vt:variant>
        <vt:lpwstr>https://ihra.org.au/darlington-statement/</vt:lpwstr>
      </vt:variant>
      <vt:variant>
        <vt:lpwstr/>
      </vt:variant>
      <vt:variant>
        <vt:i4>5570643</vt:i4>
      </vt:variant>
      <vt:variant>
        <vt:i4>3</vt:i4>
      </vt:variant>
      <vt:variant>
        <vt:i4>0</vt:i4>
      </vt:variant>
      <vt:variant>
        <vt:i4>5</vt:i4>
      </vt:variant>
      <vt:variant>
        <vt:lpwstr>https://www.ohchr.org/en</vt:lpwstr>
      </vt:variant>
      <vt:variant>
        <vt:lpwstr/>
      </vt:variant>
      <vt:variant>
        <vt:i4>2949233</vt:i4>
      </vt:variant>
      <vt:variant>
        <vt:i4>0</vt:i4>
      </vt:variant>
      <vt:variant>
        <vt:i4>0</vt:i4>
      </vt:variant>
      <vt:variant>
        <vt:i4>5</vt:i4>
      </vt:variant>
      <vt:variant>
        <vt:lpwstr>https://humanrights.gov.au/intersex-report-2021</vt:lpwstr>
      </vt:variant>
      <vt:variant>
        <vt:lpwstr>bIXcN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2024-12-02T06:13:00Z</dcterms:created>
  <dcterms:modified xsi:type="dcterms:W3CDTF">2024-12-02T06:13:00Z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y fmtid="{D5CDD505-2E9C-101B-9397-08002B2CF9AE}" pid="3" name="Objective-Id">
    <vt:lpwstr>A49305565</vt:lpwstr>
  </property>
  <property fmtid="{D5CDD505-2E9C-101B-9397-08002B2CF9AE}" pid="4" name="Objective-Title">
    <vt:lpwstr>Explanatory Statement - VSC Amendment Bill</vt:lpwstr>
  </property>
  <property fmtid="{D5CDD505-2E9C-101B-9397-08002B2CF9AE}" pid="5" name="Objective-Description">
    <vt:lpwstr/>
  </property>
  <property fmtid="{D5CDD505-2E9C-101B-9397-08002B2CF9AE}" pid="6" name="Objective-CreationStamp">
    <vt:filetime>2024-11-25T23:49:15Z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2024-11-26T00:12:56Z</vt:filetime>
  </property>
  <property fmtid="{D5CDD505-2E9C-101B-9397-08002B2CF9AE}" pid="11" name="Objective-Owner">
    <vt:lpwstr>Glen Cocheril-Lopez</vt:lpwstr>
  </property>
  <property fmtid="{D5CDD505-2E9C-101B-9397-08002B2CF9AE}" pid="12" name="Objective-Path">
    <vt:lpwstr>Whole of ACT Government:ACTHD - ACT Health:GROUP: Corporate and Governance (CG):DIVISION: Corporate and Governance Division (CGD):BRANCH: Governance and Risk (GR):UNIT: Legal Policy Unit:Law Reform:Variations in Sex Characteristics (Medical Treatment) Bill - 2022-2028 - Legal Policy Unit:VSC Amendment Bill</vt:lpwstr>
  </property>
  <property fmtid="{D5CDD505-2E9C-101B-9397-08002B2CF9AE}" pid="13" name="Objective-Parent">
    <vt:lpwstr>VSC Amendment Bill</vt:lpwstr>
  </property>
  <property fmtid="{D5CDD505-2E9C-101B-9397-08002B2CF9AE}" pid="14" name="Objective-State">
    <vt:lpwstr>Being Drafted</vt:lpwstr>
  </property>
  <property fmtid="{D5CDD505-2E9C-101B-9397-08002B2CF9AE}" pid="15" name="Objective-VersionId">
    <vt:lpwstr>vA62228695</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1-2022/95955</vt:lpwstr>
  </property>
  <property fmtid="{D5CDD505-2E9C-101B-9397-08002B2CF9AE}" pid="20" name="Objective-Classification">
    <vt:lpwstr/>
  </property>
  <property fmtid="{D5CDD505-2E9C-101B-9397-08002B2CF9AE}" pid="21" name="Objective-Caveats">
    <vt:lpwstr/>
  </property>
  <property fmtid="{D5CDD505-2E9C-101B-9397-08002B2CF9AE}" pid="22" name="Objective-Owner Agency">
    <vt:lpwstr>ACTHD - ACT Health Directorate</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MSIP_Label_69af8531-eb46-4968-8cb3-105d2f5ea87e_Enabled">
    <vt:lpwstr>true</vt:lpwstr>
  </property>
  <property fmtid="{D5CDD505-2E9C-101B-9397-08002B2CF9AE}" pid="34" name="MSIP_Label_69af8531-eb46-4968-8cb3-105d2f5ea87e_SetDate">
    <vt:lpwstr>2024-11-22T00:27:08Z</vt:lpwstr>
  </property>
  <property fmtid="{D5CDD505-2E9C-101B-9397-08002B2CF9AE}" pid="35" name="MSIP_Label_69af8531-eb46-4968-8cb3-105d2f5ea87e_Method">
    <vt:lpwstr>Standard</vt:lpwstr>
  </property>
  <property fmtid="{D5CDD505-2E9C-101B-9397-08002B2CF9AE}" pid="36" name="MSIP_Label_69af8531-eb46-4968-8cb3-105d2f5ea87e_Name">
    <vt:lpwstr>Official - No Marking</vt:lpwstr>
  </property>
  <property fmtid="{D5CDD505-2E9C-101B-9397-08002B2CF9AE}" pid="37" name="MSIP_Label_69af8531-eb46-4968-8cb3-105d2f5ea87e_SiteId">
    <vt:lpwstr>b46c1908-0334-4236-b978-585ee88e4199</vt:lpwstr>
  </property>
  <property fmtid="{D5CDD505-2E9C-101B-9397-08002B2CF9AE}" pid="38" name="MSIP_Label_69af8531-eb46-4968-8cb3-105d2f5ea87e_ActionId">
    <vt:lpwstr>92865c99-dbee-4a8e-a747-66ca202e807f</vt:lpwstr>
  </property>
  <property fmtid="{D5CDD505-2E9C-101B-9397-08002B2CF9AE}" pid="39" name="MSIP_Label_69af8531-eb46-4968-8cb3-105d2f5ea87e_ContentBits">
    <vt:lpwstr>0</vt:lpwstr>
  </property>
</Properties>
</file>