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03C29" w14:textId="77777777" w:rsidR="005D70F1" w:rsidRPr="0036542F" w:rsidRDefault="005D70F1">
      <w:pPr>
        <w:spacing w:before="120"/>
        <w:rPr>
          <w:rFonts w:ascii="Arial" w:hAnsi="Arial" w:cs="Arial"/>
        </w:rPr>
      </w:pPr>
      <w:bookmarkStart w:id="0" w:name="_Toc44738651"/>
      <w:r w:rsidRPr="0036542F">
        <w:rPr>
          <w:rFonts w:ascii="Arial" w:hAnsi="Arial" w:cs="Arial"/>
        </w:rPr>
        <w:t>Australian Capital Territory</w:t>
      </w:r>
    </w:p>
    <w:p w14:paraId="7580C2CA" w14:textId="26B63A32" w:rsidR="007C1959" w:rsidRPr="0036542F" w:rsidRDefault="007C1959" w:rsidP="007C1959">
      <w:pPr>
        <w:pStyle w:val="Billname"/>
        <w:spacing w:before="700"/>
        <w:rPr>
          <w:rFonts w:cs="Arial"/>
        </w:rPr>
      </w:pPr>
      <w:r w:rsidRPr="0036542F">
        <w:rPr>
          <w:rFonts w:cs="Arial"/>
        </w:rPr>
        <w:t>Unit Titles (Manag</w:t>
      </w:r>
      <w:r w:rsidR="00845FBE" w:rsidRPr="0036542F">
        <w:rPr>
          <w:rFonts w:cs="Arial"/>
        </w:rPr>
        <w:t xml:space="preserve">ement) (Fees) Determination </w:t>
      </w:r>
      <w:r w:rsidR="007D7C3E" w:rsidRPr="0036542F">
        <w:rPr>
          <w:rFonts w:cs="Arial"/>
        </w:rPr>
        <w:t>202</w:t>
      </w:r>
      <w:r w:rsidR="00897E1A">
        <w:rPr>
          <w:rFonts w:cs="Arial"/>
        </w:rPr>
        <w:t>4</w:t>
      </w:r>
      <w:r w:rsidR="00473621">
        <w:rPr>
          <w:rFonts w:cs="Arial"/>
        </w:rPr>
        <w:t xml:space="preserve"> </w:t>
      </w:r>
      <w:r w:rsidR="00F73113">
        <w:rPr>
          <w:rFonts w:cs="Arial"/>
        </w:rPr>
        <w:t>(</w:t>
      </w:r>
      <w:r w:rsidR="00473621">
        <w:rPr>
          <w:rFonts w:cs="Arial"/>
        </w:rPr>
        <w:t>No 2</w:t>
      </w:r>
      <w:r w:rsidR="00F73113">
        <w:rPr>
          <w:rFonts w:cs="Arial"/>
        </w:rPr>
        <w:t>)</w:t>
      </w:r>
    </w:p>
    <w:p w14:paraId="67BDADAD" w14:textId="4510F46D" w:rsidR="007C1959" w:rsidRPr="0036542F" w:rsidRDefault="007C1959" w:rsidP="0036542F">
      <w:pPr>
        <w:spacing w:before="340" w:after="60"/>
        <w:rPr>
          <w:rFonts w:ascii="Arial" w:hAnsi="Arial" w:cs="Arial"/>
          <w:b/>
          <w:bCs/>
          <w:vertAlign w:val="superscript"/>
        </w:rPr>
      </w:pPr>
      <w:r w:rsidRPr="0036542F">
        <w:rPr>
          <w:rFonts w:ascii="Arial" w:hAnsi="Arial" w:cs="Arial"/>
          <w:b/>
          <w:bCs/>
        </w:rPr>
        <w:t xml:space="preserve">Disallowable instrument </w:t>
      </w:r>
      <w:r w:rsidR="007D7C3E" w:rsidRPr="0036542F">
        <w:rPr>
          <w:rFonts w:ascii="Arial" w:hAnsi="Arial" w:cs="Arial"/>
          <w:b/>
          <w:bCs/>
        </w:rPr>
        <w:t>DI</w:t>
      </w:r>
      <w:r w:rsidR="00300C16" w:rsidRPr="0036542F">
        <w:rPr>
          <w:rFonts w:ascii="Arial" w:hAnsi="Arial" w:cs="Arial"/>
          <w:b/>
          <w:bCs/>
        </w:rPr>
        <w:t>202</w:t>
      </w:r>
      <w:r w:rsidR="00A80EB2">
        <w:rPr>
          <w:rFonts w:ascii="Arial" w:hAnsi="Arial" w:cs="Arial"/>
          <w:b/>
          <w:bCs/>
        </w:rPr>
        <w:t>4</w:t>
      </w:r>
      <w:r w:rsidR="007B030B">
        <w:rPr>
          <w:rFonts w:ascii="Arial" w:hAnsi="Arial" w:cs="Arial"/>
          <w:b/>
          <w:bCs/>
        </w:rPr>
        <w:t>–</w:t>
      </w:r>
      <w:r w:rsidR="002C6FBD">
        <w:rPr>
          <w:rFonts w:ascii="Arial" w:hAnsi="Arial" w:cs="Arial"/>
          <w:b/>
          <w:bCs/>
        </w:rPr>
        <w:t>315</w:t>
      </w:r>
    </w:p>
    <w:p w14:paraId="72BCAE12" w14:textId="149F2D3A" w:rsidR="007C1959" w:rsidRPr="00AA61DF" w:rsidRDefault="007C1959" w:rsidP="0036542F">
      <w:pPr>
        <w:pStyle w:val="madeunder"/>
        <w:spacing w:before="300" w:after="120"/>
        <w:jc w:val="left"/>
      </w:pPr>
      <w:r w:rsidRPr="00AA61DF">
        <w:t>made under the</w:t>
      </w:r>
    </w:p>
    <w:p w14:paraId="4B6EDBC7" w14:textId="3BB1CE0A" w:rsidR="007C1959" w:rsidRPr="0036542F" w:rsidRDefault="007C1959" w:rsidP="0036542F">
      <w:pPr>
        <w:pStyle w:val="CoverActName"/>
        <w:spacing w:before="320"/>
        <w:jc w:val="left"/>
        <w:rPr>
          <w:rFonts w:cs="Arial"/>
          <w:sz w:val="20"/>
        </w:rPr>
      </w:pPr>
      <w:r w:rsidRPr="0036542F">
        <w:rPr>
          <w:rFonts w:cs="Arial"/>
          <w:sz w:val="20"/>
        </w:rPr>
        <w:t>Unit Titles (Management) Act 2011, s119 (Unit title certificate</w:t>
      </w:r>
      <w:r w:rsidR="00040AFB">
        <w:rPr>
          <w:rFonts w:cs="Arial"/>
          <w:sz w:val="20"/>
        </w:rPr>
        <w:t>s) and s 120A</w:t>
      </w:r>
      <w:r w:rsidRPr="0036542F">
        <w:rPr>
          <w:rFonts w:cs="Arial"/>
          <w:sz w:val="20"/>
        </w:rPr>
        <w:t xml:space="preserve"> </w:t>
      </w:r>
      <w:r w:rsidR="00040AFB">
        <w:rPr>
          <w:rFonts w:cs="Arial"/>
          <w:sz w:val="20"/>
        </w:rPr>
        <w:t>(A</w:t>
      </w:r>
      <w:r w:rsidRPr="0036542F">
        <w:rPr>
          <w:rFonts w:cs="Arial"/>
          <w:sz w:val="20"/>
        </w:rPr>
        <w:t>ccess to owners corporation records)</w:t>
      </w:r>
    </w:p>
    <w:p w14:paraId="76F24937" w14:textId="77777777" w:rsidR="002657B4" w:rsidRPr="0036542F" w:rsidRDefault="002657B4" w:rsidP="002657B4">
      <w:pPr>
        <w:pStyle w:val="CoverActName"/>
        <w:spacing w:before="360" w:after="0"/>
        <w:rPr>
          <w:rFonts w:cs="Arial"/>
          <w:sz w:val="28"/>
          <w:szCs w:val="28"/>
        </w:rPr>
      </w:pPr>
      <w:r w:rsidRPr="0036542F">
        <w:rPr>
          <w:rFonts w:cs="Arial"/>
          <w:sz w:val="28"/>
          <w:szCs w:val="28"/>
        </w:rPr>
        <w:t>EXPLANATORY STATEMENT</w:t>
      </w:r>
    </w:p>
    <w:p w14:paraId="47EFC0B6" w14:textId="77777777" w:rsidR="005D70F1" w:rsidRPr="00AA61DF" w:rsidRDefault="005D70F1">
      <w:pPr>
        <w:pStyle w:val="N-line3"/>
        <w:pBdr>
          <w:bottom w:val="none" w:sz="0" w:space="0" w:color="auto"/>
        </w:pBdr>
      </w:pPr>
    </w:p>
    <w:p w14:paraId="53C0D82A" w14:textId="77777777" w:rsidR="005D70F1" w:rsidRPr="00AA61DF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6295A420" w14:textId="4C20CA54" w:rsidR="002C07BE" w:rsidRDefault="002C07BE" w:rsidP="002C07BE">
      <w:pPr>
        <w:tabs>
          <w:tab w:val="left" w:pos="720"/>
          <w:tab w:val="left" w:pos="2880"/>
          <w:tab w:val="center" w:pos="4153"/>
          <w:tab w:val="right" w:pos="8306"/>
        </w:tabs>
        <w:jc w:val="both"/>
        <w:rPr>
          <w:rFonts w:eastAsia="SimSun"/>
          <w:bdr w:val="none" w:sz="0" w:space="0" w:color="auto" w:frame="1"/>
        </w:rPr>
      </w:pPr>
      <w:r w:rsidRPr="0083050F">
        <w:rPr>
          <w:rFonts w:eastAsia="SimSun"/>
          <w:bdr w:val="none" w:sz="0" w:space="0" w:color="auto" w:frame="1"/>
        </w:rPr>
        <w:t xml:space="preserve">The new determination repeals the </w:t>
      </w:r>
      <w:r>
        <w:rPr>
          <w:rFonts w:eastAsia="SimSun"/>
          <w:i/>
          <w:iCs/>
          <w:bdr w:val="none" w:sz="0" w:space="0" w:color="auto" w:frame="1"/>
        </w:rPr>
        <w:t>Unit Titles (Management)</w:t>
      </w:r>
      <w:r w:rsidRPr="0083050F">
        <w:rPr>
          <w:rFonts w:eastAsia="SimSun"/>
          <w:i/>
          <w:iCs/>
          <w:bdr w:val="none" w:sz="0" w:space="0" w:color="auto" w:frame="1"/>
        </w:rPr>
        <w:t xml:space="preserve"> (Fees) Determination 202</w:t>
      </w:r>
      <w:r w:rsidR="00473621">
        <w:rPr>
          <w:rFonts w:eastAsia="SimSun"/>
          <w:i/>
          <w:iCs/>
          <w:bdr w:val="none" w:sz="0" w:space="0" w:color="auto" w:frame="1"/>
        </w:rPr>
        <w:t>4</w:t>
      </w:r>
      <w:r w:rsidRPr="0083050F">
        <w:rPr>
          <w:rFonts w:eastAsia="SimSun"/>
          <w:bdr w:val="none" w:sz="0" w:space="0" w:color="auto" w:frame="1"/>
        </w:rPr>
        <w:t xml:space="preserve"> DI202</w:t>
      </w:r>
      <w:r w:rsidR="00473621">
        <w:rPr>
          <w:rFonts w:eastAsia="SimSun"/>
          <w:bdr w:val="none" w:sz="0" w:space="0" w:color="auto" w:frame="1"/>
        </w:rPr>
        <w:t>4</w:t>
      </w:r>
      <w:r>
        <w:rPr>
          <w:rFonts w:eastAsia="SimSun"/>
          <w:bdr w:val="none" w:sz="0" w:space="0" w:color="auto" w:frame="1"/>
        </w:rPr>
        <w:t>-</w:t>
      </w:r>
      <w:r w:rsidR="0069140C">
        <w:rPr>
          <w:rFonts w:eastAsia="SimSun"/>
          <w:bdr w:val="none" w:sz="0" w:space="0" w:color="auto" w:frame="1"/>
        </w:rPr>
        <w:t>217</w:t>
      </w:r>
      <w:r w:rsidRPr="0083050F">
        <w:rPr>
          <w:rFonts w:eastAsia="SimSun"/>
          <w:bdr w:val="none" w:sz="0" w:space="0" w:color="auto" w:frame="1"/>
        </w:rPr>
        <w:t xml:space="preserve">. </w:t>
      </w:r>
    </w:p>
    <w:p w14:paraId="2A7D15E4" w14:textId="77777777" w:rsidR="00040AFB" w:rsidRDefault="00040AFB"/>
    <w:p w14:paraId="026788F1" w14:textId="01141A31" w:rsidR="00130E44" w:rsidRDefault="00130E44" w:rsidP="00130E44">
      <w:r>
        <w:t xml:space="preserve">The </w:t>
      </w:r>
      <w:r w:rsidRPr="00040AFB">
        <w:rPr>
          <w:i/>
          <w:iCs/>
        </w:rPr>
        <w:t xml:space="preserve">Housing and Consumer Affairs </w:t>
      </w:r>
      <w:r w:rsidR="00143AA5">
        <w:rPr>
          <w:i/>
          <w:iCs/>
        </w:rPr>
        <w:t xml:space="preserve">Legislation </w:t>
      </w:r>
      <w:r w:rsidRPr="00040AFB">
        <w:rPr>
          <w:i/>
          <w:iCs/>
        </w:rPr>
        <w:t>Amendment Act 2024</w:t>
      </w:r>
      <w:r>
        <w:t xml:space="preserve"> amended provisions </w:t>
      </w:r>
      <w:r w:rsidR="00143AA5">
        <w:t xml:space="preserve">in the </w:t>
      </w:r>
      <w:r w:rsidR="00143AA5" w:rsidRPr="009A7569">
        <w:rPr>
          <w:i/>
          <w:iCs/>
        </w:rPr>
        <w:t>Unit Titles (Management) Act 2011</w:t>
      </w:r>
      <w:r w:rsidR="00143AA5" w:rsidRPr="009A7569">
        <w:t xml:space="preserve"> </w:t>
      </w:r>
      <w:r w:rsidRPr="009A7569">
        <w:t>relating</w:t>
      </w:r>
      <w:r>
        <w:t xml:space="preserve"> to unit title certificates</w:t>
      </w:r>
      <w:r w:rsidR="00143AA5">
        <w:t>, including by introducing a new category of unit title certificate – a unit title rental certificate</w:t>
      </w:r>
      <w:r>
        <w:t xml:space="preserve">. </w:t>
      </w:r>
    </w:p>
    <w:p w14:paraId="37D8E1C9" w14:textId="77777777" w:rsidR="00143AA5" w:rsidRDefault="00143AA5" w:rsidP="00130E44"/>
    <w:p w14:paraId="2D97D889" w14:textId="32235383" w:rsidR="002E7FA8" w:rsidRDefault="002E7FA8" w:rsidP="0083050F">
      <w:pPr>
        <w:tabs>
          <w:tab w:val="left" w:pos="720"/>
          <w:tab w:val="left" w:pos="2880"/>
          <w:tab w:val="center" w:pos="4153"/>
          <w:tab w:val="right" w:pos="8306"/>
        </w:tabs>
        <w:jc w:val="both"/>
        <w:rPr>
          <w:rFonts w:eastAsia="SimSun"/>
          <w:bdr w:val="none" w:sz="0" w:space="0" w:color="auto" w:frame="1"/>
        </w:rPr>
      </w:pPr>
      <w:r w:rsidRPr="00473621">
        <w:rPr>
          <w:rFonts w:eastAsia="SimSun"/>
          <w:bdr w:val="none" w:sz="0" w:space="0" w:color="auto" w:frame="1"/>
        </w:rPr>
        <w:t xml:space="preserve">The new determination introduces the fee for the </w:t>
      </w:r>
      <w:r w:rsidR="002C07BE" w:rsidRPr="00473621">
        <w:rPr>
          <w:rFonts w:eastAsia="SimSun"/>
          <w:bdr w:val="none" w:sz="0" w:space="0" w:color="auto" w:frame="1"/>
        </w:rPr>
        <w:t xml:space="preserve">new </w:t>
      </w:r>
      <w:r w:rsidRPr="00473621">
        <w:rPr>
          <w:rFonts w:eastAsia="SimSun"/>
          <w:bdr w:val="none" w:sz="0" w:space="0" w:color="auto" w:frame="1"/>
        </w:rPr>
        <w:t xml:space="preserve">unit title rental certificate which </w:t>
      </w:r>
      <w:r w:rsidR="002C07BE" w:rsidRPr="00473621">
        <w:rPr>
          <w:rFonts w:eastAsia="SimSun"/>
          <w:bdr w:val="none" w:sz="0" w:space="0" w:color="auto" w:frame="1"/>
        </w:rPr>
        <w:t>h</w:t>
      </w:r>
      <w:r w:rsidRPr="00473621">
        <w:rPr>
          <w:rFonts w:eastAsia="SimSun"/>
          <w:bdr w:val="none" w:sz="0" w:space="0" w:color="auto" w:frame="1"/>
        </w:rPr>
        <w:t>as been set at the same cost of a unit title sale certificate</w:t>
      </w:r>
      <w:r w:rsidR="003F6CE7">
        <w:rPr>
          <w:rFonts w:eastAsia="SimSun"/>
          <w:bdr w:val="none" w:sz="0" w:space="0" w:color="auto" w:frame="1"/>
        </w:rPr>
        <w:t xml:space="preserve"> ($332.00)</w:t>
      </w:r>
      <w:r w:rsidRPr="00473621">
        <w:rPr>
          <w:rFonts w:eastAsia="SimSun"/>
          <w:bdr w:val="none" w:sz="0" w:space="0" w:color="auto" w:frame="1"/>
        </w:rPr>
        <w:t>. This fee has been determined in consultation with industry stakeholders</w:t>
      </w:r>
      <w:r w:rsidR="005667CC" w:rsidRPr="00473621">
        <w:rPr>
          <w:rFonts w:eastAsia="SimSun"/>
          <w:bdr w:val="none" w:sz="0" w:space="0" w:color="auto" w:frame="1"/>
        </w:rPr>
        <w:t>. W</w:t>
      </w:r>
      <w:r w:rsidRPr="00473621">
        <w:rPr>
          <w:rFonts w:eastAsia="SimSun"/>
          <w:bdr w:val="none" w:sz="0" w:space="0" w:color="auto" w:frame="1"/>
        </w:rPr>
        <w:t xml:space="preserve">hile a rental certificate contains less information than a unit title sale certificate, it is valid for a longer period of time and also places an obligation on </w:t>
      </w:r>
      <w:r w:rsidR="00143AA5">
        <w:rPr>
          <w:rFonts w:eastAsia="SimSun"/>
          <w:bdr w:val="none" w:sz="0" w:space="0" w:color="auto" w:frame="1"/>
        </w:rPr>
        <w:t>an</w:t>
      </w:r>
      <w:r w:rsidR="00143AA5" w:rsidRPr="00473621">
        <w:rPr>
          <w:rFonts w:eastAsia="SimSun"/>
          <w:bdr w:val="none" w:sz="0" w:space="0" w:color="auto" w:frame="1"/>
        </w:rPr>
        <w:t xml:space="preserve"> </w:t>
      </w:r>
      <w:r w:rsidRPr="00473621">
        <w:rPr>
          <w:rFonts w:eastAsia="SimSun"/>
          <w:bdr w:val="none" w:sz="0" w:space="0" w:color="auto" w:frame="1"/>
        </w:rPr>
        <w:t xml:space="preserve">owners corporation to update </w:t>
      </w:r>
      <w:r w:rsidR="00143AA5">
        <w:rPr>
          <w:rFonts w:eastAsia="SimSun"/>
          <w:bdr w:val="none" w:sz="0" w:space="0" w:color="auto" w:frame="1"/>
        </w:rPr>
        <w:t xml:space="preserve">the </w:t>
      </w:r>
      <w:r w:rsidRPr="00473621">
        <w:rPr>
          <w:rFonts w:eastAsia="SimSun"/>
          <w:bdr w:val="none" w:sz="0" w:space="0" w:color="auto" w:frame="1"/>
        </w:rPr>
        <w:t xml:space="preserve">information </w:t>
      </w:r>
      <w:r w:rsidR="00143AA5">
        <w:rPr>
          <w:rFonts w:eastAsia="SimSun"/>
          <w:bdr w:val="none" w:sz="0" w:space="0" w:color="auto" w:frame="1"/>
        </w:rPr>
        <w:t>contained in the certificate</w:t>
      </w:r>
      <w:r w:rsidR="00AF6629">
        <w:rPr>
          <w:rFonts w:eastAsia="SimSun"/>
          <w:bdr w:val="none" w:sz="0" w:space="0" w:color="auto" w:frame="1"/>
        </w:rPr>
        <w:t>,</w:t>
      </w:r>
      <w:r w:rsidR="00143AA5">
        <w:rPr>
          <w:rFonts w:eastAsia="SimSun"/>
          <w:bdr w:val="none" w:sz="0" w:space="0" w:color="auto" w:frame="1"/>
        </w:rPr>
        <w:t xml:space="preserve"> free of charge</w:t>
      </w:r>
      <w:r w:rsidR="00AF6629">
        <w:rPr>
          <w:rFonts w:eastAsia="SimSun"/>
          <w:bdr w:val="none" w:sz="0" w:space="0" w:color="auto" w:frame="1"/>
        </w:rPr>
        <w:t>,</w:t>
      </w:r>
      <w:r w:rsidR="00143AA5">
        <w:rPr>
          <w:rFonts w:eastAsia="SimSun"/>
          <w:bdr w:val="none" w:sz="0" w:space="0" w:color="auto" w:frame="1"/>
        </w:rPr>
        <w:t xml:space="preserve"> </w:t>
      </w:r>
      <w:r w:rsidRPr="00473621">
        <w:rPr>
          <w:rFonts w:eastAsia="SimSun"/>
          <w:bdr w:val="none" w:sz="0" w:space="0" w:color="auto" w:frame="1"/>
        </w:rPr>
        <w:t xml:space="preserve">should </w:t>
      </w:r>
      <w:r w:rsidR="00143AA5">
        <w:rPr>
          <w:rFonts w:eastAsia="SimSun"/>
          <w:bdr w:val="none" w:sz="0" w:space="0" w:color="auto" w:frame="1"/>
        </w:rPr>
        <w:t>that information</w:t>
      </w:r>
      <w:r w:rsidRPr="00473621">
        <w:rPr>
          <w:rFonts w:eastAsia="SimSun"/>
          <w:bdr w:val="none" w:sz="0" w:space="0" w:color="auto" w:frame="1"/>
        </w:rPr>
        <w:t xml:space="preserve"> change </w:t>
      </w:r>
      <w:r w:rsidR="00143AA5">
        <w:rPr>
          <w:rFonts w:eastAsia="SimSun"/>
          <w:bdr w:val="none" w:sz="0" w:space="0" w:color="auto" w:frame="1"/>
        </w:rPr>
        <w:t>during</w:t>
      </w:r>
      <w:r w:rsidR="00143AA5" w:rsidRPr="00473621">
        <w:rPr>
          <w:rFonts w:eastAsia="SimSun"/>
          <w:bdr w:val="none" w:sz="0" w:space="0" w:color="auto" w:frame="1"/>
        </w:rPr>
        <w:t xml:space="preserve"> </w:t>
      </w:r>
      <w:r w:rsidRPr="00473621">
        <w:rPr>
          <w:rFonts w:eastAsia="SimSun"/>
          <w:bdr w:val="none" w:sz="0" w:space="0" w:color="auto" w:frame="1"/>
        </w:rPr>
        <w:t>the 5 year</w:t>
      </w:r>
      <w:r w:rsidR="00143AA5">
        <w:rPr>
          <w:rFonts w:eastAsia="SimSun"/>
          <w:bdr w:val="none" w:sz="0" w:space="0" w:color="auto" w:frame="1"/>
        </w:rPr>
        <w:t xml:space="preserve"> period the certificate</w:t>
      </w:r>
      <w:r w:rsidRPr="00473621">
        <w:rPr>
          <w:rFonts w:eastAsia="SimSun"/>
          <w:bdr w:val="none" w:sz="0" w:space="0" w:color="auto" w:frame="1"/>
        </w:rPr>
        <w:t xml:space="preserve"> is valid</w:t>
      </w:r>
      <w:r w:rsidR="00143AA5">
        <w:rPr>
          <w:rFonts w:eastAsia="SimSun"/>
          <w:bdr w:val="none" w:sz="0" w:space="0" w:color="auto" w:frame="1"/>
        </w:rPr>
        <w:t xml:space="preserve"> for</w:t>
      </w:r>
      <w:r w:rsidRPr="00473621">
        <w:rPr>
          <w:rFonts w:eastAsia="SimSun"/>
          <w:bdr w:val="none" w:sz="0" w:space="0" w:color="auto" w:frame="1"/>
        </w:rPr>
        <w:t>.</w:t>
      </w:r>
      <w:r w:rsidR="005667CC" w:rsidRPr="00473621">
        <w:rPr>
          <w:rFonts w:eastAsia="SimSun"/>
          <w:bdr w:val="none" w:sz="0" w:space="0" w:color="auto" w:frame="1"/>
        </w:rPr>
        <w:t xml:space="preserve"> The new fee has been</w:t>
      </w:r>
      <w:r w:rsidR="006B6D13" w:rsidRPr="00473621">
        <w:rPr>
          <w:rFonts w:eastAsia="SimSun"/>
          <w:bdr w:val="none" w:sz="0" w:space="0" w:color="auto" w:frame="1"/>
        </w:rPr>
        <w:t xml:space="preserve"> </w:t>
      </w:r>
      <w:r w:rsidR="005667CC" w:rsidRPr="00473621">
        <w:rPr>
          <w:rFonts w:eastAsia="SimSun"/>
          <w:bdr w:val="none" w:sz="0" w:space="0" w:color="auto" w:frame="1"/>
        </w:rPr>
        <w:t>determined as adequate</w:t>
      </w:r>
      <w:r w:rsidR="006B6D13" w:rsidRPr="00473621">
        <w:rPr>
          <w:rFonts w:eastAsia="SimSun"/>
          <w:bdr w:val="none" w:sz="0" w:space="0" w:color="auto" w:frame="1"/>
        </w:rPr>
        <w:t xml:space="preserve"> compensation for the cost to the OC for any initial and subsequent required updates to a unit title rental certificate.</w:t>
      </w:r>
      <w:r w:rsidR="006B6D13">
        <w:rPr>
          <w:rFonts w:eastAsia="SimSun"/>
          <w:bdr w:val="none" w:sz="0" w:space="0" w:color="auto" w:frame="1"/>
        </w:rPr>
        <w:t xml:space="preserve"> </w:t>
      </w:r>
    </w:p>
    <w:p w14:paraId="07702128" w14:textId="77777777" w:rsidR="003E4FBC" w:rsidRDefault="003E4FBC" w:rsidP="0083050F">
      <w:pPr>
        <w:tabs>
          <w:tab w:val="left" w:pos="720"/>
          <w:tab w:val="left" w:pos="2880"/>
          <w:tab w:val="center" w:pos="4153"/>
          <w:tab w:val="right" w:pos="8306"/>
        </w:tabs>
        <w:jc w:val="both"/>
        <w:rPr>
          <w:rFonts w:eastAsia="SimSun"/>
          <w:bdr w:val="none" w:sz="0" w:space="0" w:color="auto" w:frame="1"/>
        </w:rPr>
      </w:pPr>
    </w:p>
    <w:p w14:paraId="252E6A38" w14:textId="3B9E5CB8" w:rsidR="002E7FA8" w:rsidRDefault="002E7FA8" w:rsidP="002E7FA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789"/>
        </w:tabs>
        <w:jc w:val="both"/>
        <w:rPr>
          <w:rFonts w:eastAsia="SimSun"/>
          <w:bdr w:val="nil"/>
        </w:rPr>
      </w:pPr>
      <w:r>
        <w:rPr>
          <w:rFonts w:eastAsia="SimSun"/>
          <w:bdr w:val="nil"/>
        </w:rPr>
        <w:t>All other fees remain unchanged</w:t>
      </w:r>
      <w:r w:rsidR="00473621">
        <w:rPr>
          <w:rFonts w:eastAsia="SimSun"/>
          <w:bdr w:val="nil"/>
        </w:rPr>
        <w:t>.</w:t>
      </w:r>
      <w:r>
        <w:rPr>
          <w:rFonts w:eastAsia="SimSun"/>
          <w:bdr w:val="nil"/>
        </w:rPr>
        <w:t xml:space="preserve"> E</w:t>
      </w:r>
      <w:r w:rsidRPr="00270A08">
        <w:rPr>
          <w:rFonts w:eastAsia="SimSun"/>
          <w:bdr w:val="nil"/>
        </w:rPr>
        <w:t xml:space="preserve">xplanatory notes </w:t>
      </w:r>
      <w:r>
        <w:rPr>
          <w:rFonts w:eastAsia="SimSun"/>
          <w:bdr w:val="nil"/>
        </w:rPr>
        <w:t>from the repealed DI202</w:t>
      </w:r>
      <w:r w:rsidR="00473621">
        <w:rPr>
          <w:rFonts w:eastAsia="SimSun"/>
          <w:bdr w:val="nil"/>
        </w:rPr>
        <w:t>4</w:t>
      </w:r>
      <w:r>
        <w:rPr>
          <w:rFonts w:eastAsia="SimSun"/>
          <w:bdr w:val="nil"/>
        </w:rPr>
        <w:t>-</w:t>
      </w:r>
      <w:r w:rsidR="00473621">
        <w:rPr>
          <w:rFonts w:eastAsia="SimSun"/>
          <w:bdr w:val="nil"/>
        </w:rPr>
        <w:t>217</w:t>
      </w:r>
      <w:r>
        <w:rPr>
          <w:rFonts w:eastAsia="SimSun"/>
          <w:bdr w:val="nil"/>
        </w:rPr>
        <w:t xml:space="preserve"> have been retained </w:t>
      </w:r>
      <w:r w:rsidRPr="00270A08">
        <w:rPr>
          <w:rFonts w:eastAsia="SimSun"/>
          <w:bdr w:val="nil"/>
        </w:rPr>
        <w:t xml:space="preserve">in the </w:t>
      </w:r>
      <w:r>
        <w:rPr>
          <w:rFonts w:eastAsia="SimSun"/>
          <w:bdr w:val="nil"/>
        </w:rPr>
        <w:t xml:space="preserve">new </w:t>
      </w:r>
      <w:r w:rsidRPr="00270A08">
        <w:rPr>
          <w:rFonts w:eastAsia="SimSun"/>
          <w:bdr w:val="nil"/>
        </w:rPr>
        <w:t>determination</w:t>
      </w:r>
      <w:r w:rsidR="00130E44">
        <w:rPr>
          <w:rFonts w:eastAsia="SimSun"/>
          <w:bdr w:val="nil"/>
        </w:rPr>
        <w:t xml:space="preserve">, including </w:t>
      </w:r>
      <w:r w:rsidRPr="00270A08">
        <w:rPr>
          <w:rFonts w:eastAsia="SimSun"/>
          <w:bdr w:val="nil"/>
        </w:rPr>
        <w:t>the fees previously determined to enable comparison</w:t>
      </w:r>
      <w:r w:rsidR="00143AA5">
        <w:rPr>
          <w:rFonts w:eastAsia="SimSun"/>
          <w:bdr w:val="nil"/>
        </w:rPr>
        <w:t xml:space="preserve"> against the fees in the previous financial year</w:t>
      </w:r>
      <w:r w:rsidRPr="00270A08">
        <w:rPr>
          <w:rFonts w:eastAsia="SimSun"/>
          <w:bdr w:val="nil"/>
        </w:rPr>
        <w:t>.</w:t>
      </w:r>
    </w:p>
    <w:p w14:paraId="7FD60163" w14:textId="4EF8D907" w:rsidR="00AF267B" w:rsidRPr="00AA61DF" w:rsidRDefault="00AF267B"/>
    <w:sectPr w:rsidR="00AF267B" w:rsidRPr="00AA61DF" w:rsidSect="003654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90E75" w14:textId="77777777" w:rsidR="00CB6853" w:rsidRDefault="00CB6853">
      <w:r>
        <w:separator/>
      </w:r>
    </w:p>
  </w:endnote>
  <w:endnote w:type="continuationSeparator" w:id="0">
    <w:p w14:paraId="014365CD" w14:textId="77777777" w:rsidR="00CB6853" w:rsidRDefault="00CB6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F1030" w14:textId="77777777" w:rsidR="00C32BF4" w:rsidRDefault="00C32B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4E39" w14:textId="22437D54" w:rsidR="00C32BF4" w:rsidRPr="00C32BF4" w:rsidRDefault="00C32BF4" w:rsidP="00C32BF4">
    <w:pPr>
      <w:pStyle w:val="Footer"/>
      <w:jc w:val="center"/>
      <w:rPr>
        <w:rFonts w:cs="Arial"/>
        <w:sz w:val="14"/>
      </w:rPr>
    </w:pPr>
    <w:r w:rsidRPr="00C32BF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00604" w14:textId="77777777" w:rsidR="00C32BF4" w:rsidRDefault="00C32B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92D11" w14:textId="77777777" w:rsidR="00CB6853" w:rsidRDefault="00CB6853">
      <w:r>
        <w:separator/>
      </w:r>
    </w:p>
  </w:footnote>
  <w:footnote w:type="continuationSeparator" w:id="0">
    <w:p w14:paraId="2151509A" w14:textId="77777777" w:rsidR="00CB6853" w:rsidRDefault="00CB6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1015D" w14:textId="77777777" w:rsidR="00C32BF4" w:rsidRDefault="00C32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08D62" w14:textId="77777777" w:rsidR="00C32BF4" w:rsidRDefault="00C32B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EDAEA" w14:textId="77777777" w:rsidR="00C32BF4" w:rsidRDefault="00C32B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64C2BEE"/>
    <w:multiLevelType w:val="multilevel"/>
    <w:tmpl w:val="F1249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688411459">
    <w:abstractNumId w:val="2"/>
  </w:num>
  <w:num w:numId="2" w16cid:durableId="436102162">
    <w:abstractNumId w:val="0"/>
  </w:num>
  <w:num w:numId="3" w16cid:durableId="1961565343">
    <w:abstractNumId w:val="3"/>
  </w:num>
  <w:num w:numId="4" w16cid:durableId="829180801">
    <w:abstractNumId w:val="6"/>
  </w:num>
  <w:num w:numId="5" w16cid:durableId="839389884">
    <w:abstractNumId w:val="8"/>
  </w:num>
  <w:num w:numId="6" w16cid:durableId="942758958">
    <w:abstractNumId w:val="1"/>
  </w:num>
  <w:num w:numId="7" w16cid:durableId="1855681985">
    <w:abstractNumId w:val="4"/>
  </w:num>
  <w:num w:numId="8" w16cid:durableId="185095314">
    <w:abstractNumId w:val="5"/>
  </w:num>
  <w:num w:numId="9" w16cid:durableId="18974265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2F"/>
    <w:rsid w:val="00002292"/>
    <w:rsid w:val="00020B12"/>
    <w:rsid w:val="00023682"/>
    <w:rsid w:val="00026E60"/>
    <w:rsid w:val="00033E8D"/>
    <w:rsid w:val="00040AFB"/>
    <w:rsid w:val="00061DD6"/>
    <w:rsid w:val="00062A98"/>
    <w:rsid w:val="00081CA7"/>
    <w:rsid w:val="000C5AEC"/>
    <w:rsid w:val="000C6F4B"/>
    <w:rsid w:val="000D5975"/>
    <w:rsid w:val="000D7749"/>
    <w:rsid w:val="000F0524"/>
    <w:rsid w:val="000F3FAE"/>
    <w:rsid w:val="00121DFB"/>
    <w:rsid w:val="00130E44"/>
    <w:rsid w:val="00131DD5"/>
    <w:rsid w:val="00143AA5"/>
    <w:rsid w:val="001665B6"/>
    <w:rsid w:val="0017170F"/>
    <w:rsid w:val="00177CD6"/>
    <w:rsid w:val="001B47AE"/>
    <w:rsid w:val="001C36F7"/>
    <w:rsid w:val="001F4DB7"/>
    <w:rsid w:val="002113B3"/>
    <w:rsid w:val="00221BB7"/>
    <w:rsid w:val="00255FC0"/>
    <w:rsid w:val="002657B4"/>
    <w:rsid w:val="00274137"/>
    <w:rsid w:val="00293E7B"/>
    <w:rsid w:val="00295AEF"/>
    <w:rsid w:val="00296142"/>
    <w:rsid w:val="002C07BE"/>
    <w:rsid w:val="002C6FBD"/>
    <w:rsid w:val="002E7FA8"/>
    <w:rsid w:val="002F094B"/>
    <w:rsid w:val="00300C16"/>
    <w:rsid w:val="003011B2"/>
    <w:rsid w:val="00317EB5"/>
    <w:rsid w:val="003255A7"/>
    <w:rsid w:val="00334532"/>
    <w:rsid w:val="003369CD"/>
    <w:rsid w:val="00343AF9"/>
    <w:rsid w:val="0036542F"/>
    <w:rsid w:val="00367274"/>
    <w:rsid w:val="00377EB9"/>
    <w:rsid w:val="00386BCA"/>
    <w:rsid w:val="003A0D69"/>
    <w:rsid w:val="003C034F"/>
    <w:rsid w:val="003E4FBC"/>
    <w:rsid w:val="003F1729"/>
    <w:rsid w:val="003F350B"/>
    <w:rsid w:val="003F6CE7"/>
    <w:rsid w:val="004115C2"/>
    <w:rsid w:val="00447A81"/>
    <w:rsid w:val="00456061"/>
    <w:rsid w:val="00464DAA"/>
    <w:rsid w:val="00471C05"/>
    <w:rsid w:val="00473621"/>
    <w:rsid w:val="004C4A40"/>
    <w:rsid w:val="004C4DF9"/>
    <w:rsid w:val="004D4641"/>
    <w:rsid w:val="004F76C2"/>
    <w:rsid w:val="00505A79"/>
    <w:rsid w:val="00543CCC"/>
    <w:rsid w:val="0055353B"/>
    <w:rsid w:val="005667CC"/>
    <w:rsid w:val="00595C5F"/>
    <w:rsid w:val="005A1974"/>
    <w:rsid w:val="005A35CD"/>
    <w:rsid w:val="005B2462"/>
    <w:rsid w:val="005D70F1"/>
    <w:rsid w:val="005F390C"/>
    <w:rsid w:val="005F4AEA"/>
    <w:rsid w:val="00613F20"/>
    <w:rsid w:val="00640842"/>
    <w:rsid w:val="0064604C"/>
    <w:rsid w:val="006712E8"/>
    <w:rsid w:val="0069140C"/>
    <w:rsid w:val="00692C6B"/>
    <w:rsid w:val="006B609E"/>
    <w:rsid w:val="006B6D13"/>
    <w:rsid w:val="006F63C8"/>
    <w:rsid w:val="00700869"/>
    <w:rsid w:val="00727D96"/>
    <w:rsid w:val="007348CF"/>
    <w:rsid w:val="00735725"/>
    <w:rsid w:val="00737AE1"/>
    <w:rsid w:val="00743CFE"/>
    <w:rsid w:val="00750F85"/>
    <w:rsid w:val="0075356E"/>
    <w:rsid w:val="007629B6"/>
    <w:rsid w:val="00763871"/>
    <w:rsid w:val="00764A33"/>
    <w:rsid w:val="007653B9"/>
    <w:rsid w:val="00771D4A"/>
    <w:rsid w:val="0078280C"/>
    <w:rsid w:val="00797576"/>
    <w:rsid w:val="007A5CEB"/>
    <w:rsid w:val="007B030B"/>
    <w:rsid w:val="007B0BE5"/>
    <w:rsid w:val="007B7601"/>
    <w:rsid w:val="007C1959"/>
    <w:rsid w:val="007D7C3E"/>
    <w:rsid w:val="007E59B6"/>
    <w:rsid w:val="00806DE9"/>
    <w:rsid w:val="0083050F"/>
    <w:rsid w:val="00845FBE"/>
    <w:rsid w:val="008606FE"/>
    <w:rsid w:val="00860BA6"/>
    <w:rsid w:val="00897E1A"/>
    <w:rsid w:val="008B0224"/>
    <w:rsid w:val="008B0B1D"/>
    <w:rsid w:val="008C310B"/>
    <w:rsid w:val="008C4BEA"/>
    <w:rsid w:val="008E5B0C"/>
    <w:rsid w:val="008F7057"/>
    <w:rsid w:val="00904E98"/>
    <w:rsid w:val="00932355"/>
    <w:rsid w:val="00933FBD"/>
    <w:rsid w:val="00945CD0"/>
    <w:rsid w:val="00960BDE"/>
    <w:rsid w:val="00965379"/>
    <w:rsid w:val="009700E1"/>
    <w:rsid w:val="009A7569"/>
    <w:rsid w:val="009A7B1F"/>
    <w:rsid w:val="009B55B7"/>
    <w:rsid w:val="009F6B43"/>
    <w:rsid w:val="00A049A4"/>
    <w:rsid w:val="00A2098B"/>
    <w:rsid w:val="00A41080"/>
    <w:rsid w:val="00A5329D"/>
    <w:rsid w:val="00A80EB2"/>
    <w:rsid w:val="00A81472"/>
    <w:rsid w:val="00A85F6D"/>
    <w:rsid w:val="00AA61DF"/>
    <w:rsid w:val="00AD324B"/>
    <w:rsid w:val="00AD7434"/>
    <w:rsid w:val="00AE23B2"/>
    <w:rsid w:val="00AE6DDC"/>
    <w:rsid w:val="00AF267B"/>
    <w:rsid w:val="00AF441E"/>
    <w:rsid w:val="00AF6629"/>
    <w:rsid w:val="00B057F7"/>
    <w:rsid w:val="00B12059"/>
    <w:rsid w:val="00B137C3"/>
    <w:rsid w:val="00B24B91"/>
    <w:rsid w:val="00B402FC"/>
    <w:rsid w:val="00B54842"/>
    <w:rsid w:val="00B63E10"/>
    <w:rsid w:val="00BA6001"/>
    <w:rsid w:val="00BF7DCA"/>
    <w:rsid w:val="00C02976"/>
    <w:rsid w:val="00C221A0"/>
    <w:rsid w:val="00C32BF4"/>
    <w:rsid w:val="00C36A2B"/>
    <w:rsid w:val="00C40CC1"/>
    <w:rsid w:val="00C4252F"/>
    <w:rsid w:val="00C4480B"/>
    <w:rsid w:val="00C527DE"/>
    <w:rsid w:val="00C71E5E"/>
    <w:rsid w:val="00C80694"/>
    <w:rsid w:val="00CB1C03"/>
    <w:rsid w:val="00CB4F98"/>
    <w:rsid w:val="00CB6853"/>
    <w:rsid w:val="00CC6FE0"/>
    <w:rsid w:val="00CD5A72"/>
    <w:rsid w:val="00CE72C2"/>
    <w:rsid w:val="00D609AB"/>
    <w:rsid w:val="00D65188"/>
    <w:rsid w:val="00D723F7"/>
    <w:rsid w:val="00DB0A17"/>
    <w:rsid w:val="00DD7C58"/>
    <w:rsid w:val="00DF09D3"/>
    <w:rsid w:val="00E20AA3"/>
    <w:rsid w:val="00E40B8D"/>
    <w:rsid w:val="00E52BF5"/>
    <w:rsid w:val="00E728DA"/>
    <w:rsid w:val="00E847FF"/>
    <w:rsid w:val="00E95B44"/>
    <w:rsid w:val="00EA141E"/>
    <w:rsid w:val="00EA23CB"/>
    <w:rsid w:val="00EA7C14"/>
    <w:rsid w:val="00EB1E62"/>
    <w:rsid w:val="00EB2C41"/>
    <w:rsid w:val="00EC3EA9"/>
    <w:rsid w:val="00F05593"/>
    <w:rsid w:val="00F169F1"/>
    <w:rsid w:val="00F2657C"/>
    <w:rsid w:val="00F61B9B"/>
    <w:rsid w:val="00F71E80"/>
    <w:rsid w:val="00F73113"/>
    <w:rsid w:val="00F755AF"/>
    <w:rsid w:val="00F80B69"/>
    <w:rsid w:val="00F9636A"/>
    <w:rsid w:val="00FA1936"/>
    <w:rsid w:val="00FA6F77"/>
    <w:rsid w:val="00FA7A15"/>
    <w:rsid w:val="00FB414D"/>
    <w:rsid w:val="00FE5A77"/>
    <w:rsid w:val="00FF0E4B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15A4AB"/>
  <w14:defaultImageDpi w14:val="0"/>
  <w15:docId w15:val="{0F9002D6-4981-4906-A14D-58D2BF455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6F4B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F4B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0C6F4B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C6F4B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0C6F4B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C6F4B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0C6F4B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0C6F4B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0C6F4B"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0C6F4B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0C6F4B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0C6F4B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6F4B"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0C6F4B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0C6F4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0C6F4B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0C6F4B"/>
    <w:pPr>
      <w:spacing w:before="180" w:after="60"/>
      <w:jc w:val="both"/>
    </w:pPr>
  </w:style>
  <w:style w:type="paragraph" w:customStyle="1" w:styleId="CoverActName">
    <w:name w:val="CoverActName"/>
    <w:basedOn w:val="Normal"/>
    <w:rsid w:val="000C6F4B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0C6F4B"/>
    <w:pPr>
      <w:tabs>
        <w:tab w:val="left" w:pos="2880"/>
      </w:tabs>
    </w:pPr>
  </w:style>
  <w:style w:type="paragraph" w:customStyle="1" w:styleId="Apara">
    <w:name w:val="A para"/>
    <w:basedOn w:val="Normal"/>
    <w:rsid w:val="000C6F4B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0C6F4B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0C6F4B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0C6F4B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0C6F4B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C6F4B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0C6F4B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0C6F4B"/>
    <w:rPr>
      <w:rFonts w:cs="Times New Roman"/>
    </w:rPr>
  </w:style>
  <w:style w:type="paragraph" w:customStyle="1" w:styleId="CoverInForce">
    <w:name w:val="CoverInForce"/>
    <w:basedOn w:val="Normal"/>
    <w:rsid w:val="000C6F4B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0C6F4B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0C6F4B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0C6F4B"/>
    <w:rPr>
      <w:rFonts w:cs="Times New Roman"/>
    </w:rPr>
  </w:style>
  <w:style w:type="paragraph" w:customStyle="1" w:styleId="Aparabullet">
    <w:name w:val="A para bullet"/>
    <w:basedOn w:val="Normal"/>
    <w:rsid w:val="000C6F4B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0C6F4B"/>
  </w:style>
  <w:style w:type="paragraph" w:styleId="TOC2">
    <w:name w:val="toc 2"/>
    <w:basedOn w:val="Normal"/>
    <w:next w:val="Normal"/>
    <w:autoRedefine/>
    <w:uiPriority w:val="39"/>
    <w:semiHidden/>
    <w:rsid w:val="000C6F4B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0C6F4B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0C6F4B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0C6F4B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0C6F4B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0C6F4B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0C6F4B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0C6F4B"/>
    <w:pPr>
      <w:ind w:left="1920"/>
    </w:pPr>
  </w:style>
  <w:style w:type="character" w:styleId="Hyperlink">
    <w:name w:val="Hyperlink"/>
    <w:basedOn w:val="DefaultParagraphFont"/>
    <w:uiPriority w:val="99"/>
    <w:rsid w:val="000C6F4B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0C6F4B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C6F4B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0C6F4B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0C6F4B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0C6F4B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0C6F4B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0C6F4B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0C6F4B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C6F4B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0C6F4B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0C6F4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1F4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F4DB7"/>
    <w:rPr>
      <w:rFonts w:ascii="Tahoma" w:hAnsi="Tahoma" w:cs="Tahoma"/>
      <w:sz w:val="16"/>
      <w:szCs w:val="16"/>
      <w:lang w:val="x-none" w:eastAsia="en-US"/>
    </w:rPr>
  </w:style>
  <w:style w:type="paragraph" w:styleId="PlainText">
    <w:name w:val="Plain Text"/>
    <w:basedOn w:val="Normal"/>
    <w:link w:val="PlainTextChar"/>
    <w:uiPriority w:val="99"/>
    <w:unhideWhenUsed/>
    <w:rsid w:val="00AA61DF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A61DF"/>
    <w:rPr>
      <w:rFonts w:ascii="Calibri" w:hAnsi="Calibri"/>
      <w:sz w:val="22"/>
      <w:szCs w:val="21"/>
      <w:lang w:eastAsia="en-US"/>
    </w:rPr>
  </w:style>
  <w:style w:type="character" w:styleId="CommentReference">
    <w:name w:val="annotation reference"/>
    <w:basedOn w:val="DefaultParagraphFont"/>
    <w:rsid w:val="007348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48C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348C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34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348CF"/>
    <w:rPr>
      <w:b/>
      <w:bCs/>
      <w:lang w:eastAsia="en-US"/>
    </w:rPr>
  </w:style>
  <w:style w:type="paragraph" w:customStyle="1" w:styleId="LongTitle">
    <w:name w:val="LongTitle"/>
    <w:basedOn w:val="Normal"/>
    <w:uiPriority w:val="99"/>
    <w:rsid w:val="00AF267B"/>
    <w:pPr>
      <w:spacing w:before="240" w:after="60"/>
      <w:jc w:val="both"/>
    </w:pPr>
    <w:rPr>
      <w:szCs w:val="24"/>
    </w:rPr>
  </w:style>
  <w:style w:type="paragraph" w:styleId="Revision">
    <w:name w:val="Revision"/>
    <w:hidden/>
    <w:uiPriority w:val="99"/>
    <w:semiHidden/>
    <w:rsid w:val="00E728D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0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4C80D-7F46-49BA-908B-66ED2CBB7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1369</Characters>
  <Application>Microsoft Office Word</Application>
  <DocSecurity>0</DocSecurity>
  <Lines>31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2016-06-15T01:35:00Z</cp:lastPrinted>
  <dcterms:created xsi:type="dcterms:W3CDTF">2024-12-06T00:30:00Z</dcterms:created>
  <dcterms:modified xsi:type="dcterms:W3CDTF">2024-12-06T00:30:00Z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A29346081</vt:lpwstr>
  </property>
  <property fmtid="{D5CDD505-2E9C-101B-9397-08002B2CF9AE}" pid="4" name="Objective-Title">
    <vt:lpwstr>Att B - Explanatory Statement - Unit Titles (Management) (Fees) Determination 2021 - clean copy</vt:lpwstr>
  </property>
  <property fmtid="{D5CDD505-2E9C-101B-9397-08002B2CF9AE}" pid="5" name="Objective-Comment">
    <vt:lpwstr/>
  </property>
  <property fmtid="{D5CDD505-2E9C-101B-9397-08002B2CF9AE}" pid="6" name="Objective-CreationStamp">
    <vt:filetime>2021-05-20T04:19:30Z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2021-05-20T06:50:08Z</vt:filetime>
  </property>
  <property fmtid="{D5CDD505-2E9C-101B-9397-08002B2CF9AE}" pid="10" name="Objective-ModificationStamp">
    <vt:filetime>2021-05-20T06:50:08Z</vt:filetime>
  </property>
  <property fmtid="{D5CDD505-2E9C-101B-9397-08002B2CF9AE}" pid="11" name="Objective-Owner">
    <vt:lpwstr>Erica Hurrell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Ministerials:2020 - Ministerial and Chief Ministerial Briefs / Correspondence:Planning, Land and Building:12. December:20/95315 Ministerial Information Brief - Attorney General - Unit Titles Fee Determination.:</vt:lpwstr>
  </property>
  <property fmtid="{D5CDD505-2E9C-101B-9397-08002B2CF9AE}" pid="13" name="Objective-Parent">
    <vt:lpwstr>20/95315 Ministerial Information Brief - Attorney General - Unit Titles Fee Determination.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1-2020/95315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DMSID">
    <vt:lpwstr>10676817</vt:lpwstr>
  </property>
  <property fmtid="{D5CDD505-2E9C-101B-9397-08002B2CF9AE}" pid="44" name="CHECKEDOUTFROMJMS">
    <vt:lpwstr/>
  </property>
  <property fmtid="{D5CDD505-2E9C-101B-9397-08002B2CF9AE}" pid="45" name="JMSREQUIREDCHECKIN">
    <vt:lpwstr/>
  </property>
  <property fmtid="{D5CDD505-2E9C-101B-9397-08002B2CF9AE}" pid="46" name="MSIP_Label_69af8531-eb46-4968-8cb3-105d2f5ea87e_Enabled">
    <vt:lpwstr>true</vt:lpwstr>
  </property>
  <property fmtid="{D5CDD505-2E9C-101B-9397-08002B2CF9AE}" pid="47" name="MSIP_Label_69af8531-eb46-4968-8cb3-105d2f5ea87e_SetDate">
    <vt:lpwstr>2024-04-22T01:38:51Z</vt:lpwstr>
  </property>
  <property fmtid="{D5CDD505-2E9C-101B-9397-08002B2CF9AE}" pid="48" name="MSIP_Label_69af8531-eb46-4968-8cb3-105d2f5ea87e_Method">
    <vt:lpwstr>Standard</vt:lpwstr>
  </property>
  <property fmtid="{D5CDD505-2E9C-101B-9397-08002B2CF9AE}" pid="49" name="MSIP_Label_69af8531-eb46-4968-8cb3-105d2f5ea87e_Name">
    <vt:lpwstr>Official - No Marking</vt:lpwstr>
  </property>
  <property fmtid="{D5CDD505-2E9C-101B-9397-08002B2CF9AE}" pid="50" name="MSIP_Label_69af8531-eb46-4968-8cb3-105d2f5ea87e_SiteId">
    <vt:lpwstr>b46c1908-0334-4236-b978-585ee88e4199</vt:lpwstr>
  </property>
  <property fmtid="{D5CDD505-2E9C-101B-9397-08002B2CF9AE}" pid="51" name="MSIP_Label_69af8531-eb46-4968-8cb3-105d2f5ea87e_ActionId">
    <vt:lpwstr>f8bcc96f-17ab-452c-a185-d0cfe4ecc9da</vt:lpwstr>
  </property>
  <property fmtid="{D5CDD505-2E9C-101B-9397-08002B2CF9AE}" pid="52" name="MSIP_Label_69af8531-eb46-4968-8cb3-105d2f5ea87e_ContentBits">
    <vt:lpwstr>0</vt:lpwstr>
  </property>
</Properties>
</file>