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998F" w14:textId="77777777" w:rsidR="005D70F1" w:rsidRPr="00AC1698" w:rsidRDefault="005D70F1">
      <w:pPr>
        <w:spacing w:before="120"/>
        <w:rPr>
          <w:rFonts w:ascii="Arial" w:hAnsi="Arial" w:cs="Arial"/>
        </w:rPr>
      </w:pPr>
      <w:bookmarkStart w:id="0" w:name="_Toc44738651"/>
      <w:r w:rsidRPr="00AC1698">
        <w:rPr>
          <w:rFonts w:ascii="Arial" w:hAnsi="Arial" w:cs="Arial"/>
        </w:rPr>
        <w:t>Australian Capital Territory</w:t>
      </w:r>
    </w:p>
    <w:p w14:paraId="392FF8AA" w14:textId="613D03DE" w:rsidR="005D70F1" w:rsidRPr="00AC1698" w:rsidRDefault="00A846CA" w:rsidP="002F1A2A">
      <w:pPr>
        <w:pStyle w:val="Heading1"/>
      </w:pPr>
      <w:r w:rsidRPr="00AC1698">
        <w:t>Road Transport</w:t>
      </w:r>
      <w:r w:rsidR="005D70F1" w:rsidRPr="00AC1698">
        <w:t xml:space="preserve"> (</w:t>
      </w:r>
      <w:r w:rsidRPr="00AC1698">
        <w:t>General</w:t>
      </w:r>
      <w:r w:rsidR="005D70F1" w:rsidRPr="00AC1698">
        <w:t xml:space="preserve">) </w:t>
      </w:r>
      <w:r w:rsidRPr="00AC1698">
        <w:t>Application of Road Transport Legislation</w:t>
      </w:r>
      <w:r w:rsidR="00784E96">
        <w:t xml:space="preserve"> (National Multicultural Festival)</w:t>
      </w:r>
      <w:r w:rsidRPr="00AC1698">
        <w:t xml:space="preserve"> </w:t>
      </w:r>
      <w:r w:rsidR="00D507B9" w:rsidRPr="00AC1698">
        <w:t>Declaration</w:t>
      </w:r>
      <w:r w:rsidR="00D507B9">
        <w:t> </w:t>
      </w:r>
      <w:r w:rsidR="00D507B9" w:rsidRPr="00AC1698">
        <w:t>20</w:t>
      </w:r>
      <w:r w:rsidR="00D507B9">
        <w:t>2</w:t>
      </w:r>
      <w:r w:rsidR="002C5750">
        <w:t>5</w:t>
      </w:r>
    </w:p>
    <w:p w14:paraId="00635306" w14:textId="382D2A86" w:rsidR="005D70F1" w:rsidRPr="00AC1698" w:rsidRDefault="005D70F1" w:rsidP="00507C78">
      <w:pPr>
        <w:pStyle w:val="Heading2"/>
        <w:spacing w:before="340" w:after="0"/>
      </w:pPr>
      <w:r w:rsidRPr="00AC1698">
        <w:t>Disallowable instrument DI</w:t>
      </w:r>
      <w:r w:rsidR="00A846CA" w:rsidRPr="00AC1698">
        <w:t>20</w:t>
      </w:r>
      <w:r w:rsidR="005F2DC0">
        <w:t>2</w:t>
      </w:r>
      <w:r w:rsidR="006A5FA1">
        <w:t>5</w:t>
      </w:r>
      <w:r w:rsidR="00D507B9">
        <w:t>-</w:t>
      </w:r>
      <w:r w:rsidR="00D87381">
        <w:t>4</w:t>
      </w:r>
    </w:p>
    <w:p w14:paraId="7D74C8AB" w14:textId="77777777" w:rsidR="005D70F1" w:rsidRPr="00AC1698" w:rsidRDefault="005D70F1" w:rsidP="00507C78">
      <w:pPr>
        <w:pStyle w:val="madeunder"/>
        <w:spacing w:before="300" w:after="0"/>
      </w:pPr>
      <w:r w:rsidRPr="00AC1698">
        <w:t xml:space="preserve">made under the  </w:t>
      </w:r>
    </w:p>
    <w:p w14:paraId="044350DF" w14:textId="77777777" w:rsidR="005D70F1" w:rsidRPr="00AC1698" w:rsidRDefault="00A846CA" w:rsidP="00507C78">
      <w:pPr>
        <w:pStyle w:val="CoverActName"/>
        <w:spacing w:before="320" w:after="0"/>
        <w:jc w:val="left"/>
        <w:rPr>
          <w:rFonts w:cs="Arial"/>
          <w:sz w:val="20"/>
        </w:rPr>
      </w:pPr>
      <w:r w:rsidRPr="00437B7C">
        <w:rPr>
          <w:rFonts w:cs="Arial"/>
          <w:sz w:val="20"/>
        </w:rPr>
        <w:t>Road Transport (General) Act 1999</w:t>
      </w:r>
      <w:r w:rsidR="005D70F1" w:rsidRPr="00437B7C">
        <w:rPr>
          <w:rFonts w:cs="Arial"/>
          <w:sz w:val="20"/>
        </w:rPr>
        <w:t>,</w:t>
      </w:r>
      <w:r w:rsidR="00507C78">
        <w:rPr>
          <w:rFonts w:cs="Arial"/>
          <w:sz w:val="20"/>
        </w:rPr>
        <w:t xml:space="preserve"> s</w:t>
      </w:r>
      <w:r w:rsidR="00F14337">
        <w:rPr>
          <w:rFonts w:cs="Arial"/>
          <w:sz w:val="20"/>
        </w:rPr>
        <w:t>ection</w:t>
      </w:r>
      <w:r w:rsidRPr="00AC1698">
        <w:rPr>
          <w:rFonts w:cs="Arial"/>
          <w:sz w:val="20"/>
        </w:rPr>
        <w:t xml:space="preserve"> 12</w:t>
      </w:r>
      <w:r w:rsidR="005D70F1" w:rsidRPr="00AC1698">
        <w:rPr>
          <w:rFonts w:cs="Arial"/>
          <w:sz w:val="20"/>
        </w:rPr>
        <w:t xml:space="preserve"> </w:t>
      </w:r>
      <w:r w:rsidRPr="00AC1698">
        <w:rPr>
          <w:rFonts w:cs="Arial"/>
          <w:sz w:val="20"/>
        </w:rPr>
        <w:t>(Power to include or exclude areas in road transport legislation)</w:t>
      </w:r>
    </w:p>
    <w:p w14:paraId="2582298B" w14:textId="77777777" w:rsidR="005D70F1" w:rsidRPr="00AC1698" w:rsidRDefault="005D70F1" w:rsidP="00507C78">
      <w:pPr>
        <w:pStyle w:val="Heading3"/>
        <w:ind w:right="567"/>
      </w:pPr>
      <w:r w:rsidRPr="00AC1698">
        <w:t>EXPLANATORY STATEMENT</w:t>
      </w:r>
    </w:p>
    <w:p w14:paraId="0D808B9F" w14:textId="77777777" w:rsidR="005D70F1" w:rsidRPr="00AC1698" w:rsidRDefault="005D70F1">
      <w:pPr>
        <w:pStyle w:val="N-line3"/>
        <w:pBdr>
          <w:bottom w:val="none" w:sz="0" w:space="0" w:color="auto"/>
        </w:pBdr>
      </w:pPr>
    </w:p>
    <w:p w14:paraId="1779093D" w14:textId="77777777" w:rsidR="005D70F1" w:rsidRPr="00AC1698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9641EA9" w14:textId="77777777" w:rsidR="005D70F1" w:rsidRPr="00AC1698" w:rsidRDefault="00A846CA">
      <w:r w:rsidRPr="00AC1698">
        <w:t>Section 12</w:t>
      </w:r>
      <w:r w:rsidR="00507C78">
        <w:t xml:space="preserve"> </w:t>
      </w:r>
      <w:r w:rsidRPr="00AC1698">
        <w:t>(1)</w:t>
      </w:r>
      <w:r w:rsidR="00507C78">
        <w:t xml:space="preserve"> </w:t>
      </w:r>
      <w:r w:rsidRPr="00AC1698">
        <w:t xml:space="preserve">(b) of the </w:t>
      </w:r>
      <w:r w:rsidRPr="00AC1698">
        <w:rPr>
          <w:i/>
        </w:rPr>
        <w:t>Road Transport (General) Act 1999</w:t>
      </w:r>
      <w:r w:rsidRPr="00AC1698">
        <w:t xml:space="preserve"> (the Act) empowers the Minister to declare that a provision of the road transport legislation does not apply t</w:t>
      </w:r>
      <w:r w:rsidR="00D51579" w:rsidRPr="00AC1698">
        <w:t xml:space="preserve">o a road or road related area. </w:t>
      </w:r>
      <w:r w:rsidRPr="00AC1698">
        <w:t>Section 12</w:t>
      </w:r>
      <w:r w:rsidR="00507C78">
        <w:t xml:space="preserve"> </w:t>
      </w:r>
      <w:r w:rsidRPr="00AC1698">
        <w:t>(3) of the Act makes such a declaration a disallowable instrument.</w:t>
      </w:r>
    </w:p>
    <w:p w14:paraId="30F90765" w14:textId="77777777" w:rsidR="00A846CA" w:rsidRPr="00AC1698" w:rsidRDefault="00A846CA"/>
    <w:p w14:paraId="3C7E8AEC" w14:textId="77777777" w:rsidR="00AD1FF1" w:rsidRDefault="00AD1FF1">
      <w:r w:rsidRPr="00AD1FF1">
        <w:t xml:space="preserve">Section 6 of the Act provides that road transport legislation includes the </w:t>
      </w:r>
      <w:r w:rsidRPr="005A5679">
        <w:rPr>
          <w:i/>
          <w:iCs/>
        </w:rPr>
        <w:t>Road Transport (Safety and Traffic Management) Act 1999</w:t>
      </w:r>
      <w:r w:rsidRPr="00AD1FF1">
        <w:t xml:space="preserve">. Section 104 of the </w:t>
      </w:r>
      <w:r w:rsidRPr="005A5679">
        <w:rPr>
          <w:i/>
          <w:iCs/>
        </w:rPr>
        <w:t>Legislation Act 2001</w:t>
      </w:r>
      <w:r w:rsidRPr="00AD1FF1">
        <w:t xml:space="preserve"> states that a reference to an Act includes a reference to the statutory instruments made or in force under the Act, including any regulation. Section 33 of the </w:t>
      </w:r>
      <w:r w:rsidRPr="005A5679">
        <w:rPr>
          <w:i/>
          <w:iCs/>
        </w:rPr>
        <w:t>Road Transport (Safety and Traffic Management) Act 1999</w:t>
      </w:r>
      <w:r w:rsidRPr="00AD1FF1">
        <w:t xml:space="preserve"> incorporates the </w:t>
      </w:r>
      <w:r w:rsidRPr="005A5679">
        <w:rPr>
          <w:i/>
          <w:iCs/>
        </w:rPr>
        <w:t xml:space="preserve">Road Transport (Road Rules) Regulation 2017 </w:t>
      </w:r>
      <w:r w:rsidRPr="00AD1FF1">
        <w:t xml:space="preserve">which forms part of the road transport legislation. </w:t>
      </w:r>
    </w:p>
    <w:p w14:paraId="05B6C673" w14:textId="77777777" w:rsidR="00AD1FF1" w:rsidRDefault="00AD1FF1"/>
    <w:p w14:paraId="5C9D8AE7" w14:textId="5BFA6520" w:rsidR="00AE2AA1" w:rsidRDefault="003E7C4C">
      <w:r w:rsidRPr="003E7C4C">
        <w:t xml:space="preserve">The purpose of this disallowable instrument is to </w:t>
      </w:r>
      <w:r w:rsidR="000E74E0">
        <w:t>disapply certain parking provisions</w:t>
      </w:r>
      <w:r w:rsidRPr="003E7C4C">
        <w:t xml:space="preserve"> in specified </w:t>
      </w:r>
      <w:r w:rsidR="000E74E0">
        <w:t xml:space="preserve">event </w:t>
      </w:r>
      <w:r w:rsidRPr="003E7C4C">
        <w:t xml:space="preserve">areas to support the </w:t>
      </w:r>
      <w:r w:rsidR="00DA775B">
        <w:t>National Multicultural Festival</w:t>
      </w:r>
      <w:r w:rsidR="000E74E0">
        <w:t xml:space="preserve"> (NMF).</w:t>
      </w:r>
      <w:r w:rsidR="00055314">
        <w:t xml:space="preserve"> </w:t>
      </w:r>
      <w:r w:rsidRPr="003E7C4C">
        <w:t>The areas identified in the schedule</w:t>
      </w:r>
      <w:r w:rsidR="008435B0">
        <w:t>s</w:t>
      </w:r>
      <w:r w:rsidRPr="003E7C4C">
        <w:t xml:space="preserve"> to the instrument </w:t>
      </w:r>
      <w:r w:rsidR="000E74E0">
        <w:t>will be</w:t>
      </w:r>
      <w:r w:rsidRPr="003E7C4C">
        <w:t xml:space="preserve"> used for a range of purposes, including </w:t>
      </w:r>
      <w:r w:rsidR="00DA775B">
        <w:t>pedestrian circulation</w:t>
      </w:r>
      <w:r w:rsidR="00DC6311">
        <w:t>,</w:t>
      </w:r>
      <w:r w:rsidR="00DA775B">
        <w:t xml:space="preserve"> </w:t>
      </w:r>
      <w:r w:rsidRPr="003E7C4C">
        <w:t>stall</w:t>
      </w:r>
      <w:r w:rsidR="00DA775B">
        <w:t>s</w:t>
      </w:r>
      <w:r w:rsidR="00DC6311">
        <w:t>,</w:t>
      </w:r>
      <w:r w:rsidRPr="003E7C4C">
        <w:t xml:space="preserve"> stages</w:t>
      </w:r>
      <w:r w:rsidR="00DC6311">
        <w:t xml:space="preserve">, </w:t>
      </w:r>
      <w:r w:rsidRPr="003E7C4C">
        <w:t>emergency services compounds</w:t>
      </w:r>
      <w:r w:rsidR="00DC6311">
        <w:t>,</w:t>
      </w:r>
      <w:r w:rsidRPr="003E7C4C">
        <w:t xml:space="preserve"> cold food storage</w:t>
      </w:r>
      <w:r w:rsidR="00DC6311">
        <w:t>,</w:t>
      </w:r>
      <w:r w:rsidRPr="003E7C4C">
        <w:t xml:space="preserve"> and waste disposal. The areas outlined in the schedule</w:t>
      </w:r>
      <w:r w:rsidR="008435B0">
        <w:t>s</w:t>
      </w:r>
      <w:r w:rsidRPr="003E7C4C">
        <w:t xml:space="preserve"> </w:t>
      </w:r>
      <w:r w:rsidR="000E74E0">
        <w:t xml:space="preserve">will </w:t>
      </w:r>
      <w:r w:rsidR="0048592B">
        <w:t xml:space="preserve">disapply </w:t>
      </w:r>
      <w:r w:rsidR="000E74E0">
        <w:t>the relevant parking provisions</w:t>
      </w:r>
      <w:r w:rsidR="00AC6D92">
        <w:t xml:space="preserve"> </w:t>
      </w:r>
      <w:r w:rsidR="000E74E0">
        <w:t xml:space="preserve">in </w:t>
      </w:r>
      <w:r w:rsidR="00DC6311">
        <w:t>Part</w:t>
      </w:r>
      <w:r w:rsidR="000E74E0">
        <w:t xml:space="preserve"> 12 of the </w:t>
      </w:r>
      <w:r w:rsidR="000E74E0">
        <w:rPr>
          <w:i/>
          <w:iCs/>
        </w:rPr>
        <w:t>Road Transport (Road Rules) Regulation 2017</w:t>
      </w:r>
      <w:r w:rsidRPr="003E7C4C">
        <w:t xml:space="preserve"> for the specified times to support the logistical arrangements for the event.  </w:t>
      </w:r>
    </w:p>
    <w:p w14:paraId="22E69843" w14:textId="27517C5A" w:rsidR="00571254" w:rsidRPr="00CA4A76" w:rsidRDefault="00571254" w:rsidP="002420C3">
      <w:pPr>
        <w:pStyle w:val="BodyText"/>
        <w:spacing w:before="240"/>
      </w:pPr>
      <w:r w:rsidRPr="00AC1698">
        <w:t>A regulatory impact statement is not required as this instrument does not impose appreciable costs on the community or a part of the community (see s</w:t>
      </w:r>
      <w:r>
        <w:t>ection</w:t>
      </w:r>
      <w:r w:rsidRPr="00AC1698">
        <w:t xml:space="preserve"> 34</w:t>
      </w:r>
      <w:r>
        <w:t xml:space="preserve"> </w:t>
      </w:r>
      <w:r w:rsidRPr="00AC1698">
        <w:t>(1)</w:t>
      </w:r>
      <w:r>
        <w:t>,</w:t>
      </w:r>
      <w:r w:rsidRPr="00AC1698">
        <w:t xml:space="preserve"> </w:t>
      </w:r>
      <w:r w:rsidRPr="00AC1698">
        <w:rPr>
          <w:i/>
        </w:rPr>
        <w:t>Legislation Act 2001</w:t>
      </w:r>
      <w:r w:rsidRPr="00AC1698">
        <w:t xml:space="preserve">). Further, the temporary suspension of parking rules to support </w:t>
      </w:r>
      <w:r>
        <w:t>major</w:t>
      </w:r>
      <w:r w:rsidRPr="00AC1698">
        <w:t xml:space="preserve"> events such as </w:t>
      </w:r>
      <w:r w:rsidR="00DA775B">
        <w:t xml:space="preserve">the </w:t>
      </w:r>
      <w:r w:rsidR="000E74E0">
        <w:t>NMF</w:t>
      </w:r>
      <w:r w:rsidRPr="00AC1698">
        <w:t xml:space="preserve"> does not operate to the disadvantage of anyone by adversely affecting their rights or imposing liabilities on the person (see s</w:t>
      </w:r>
      <w:r>
        <w:t>ection</w:t>
      </w:r>
      <w:r w:rsidRPr="00AC1698">
        <w:t xml:space="preserve"> 36</w:t>
      </w:r>
      <w:r>
        <w:t xml:space="preserve"> </w:t>
      </w:r>
      <w:r w:rsidRPr="00AC1698">
        <w:t>(1)</w:t>
      </w:r>
      <w:r>
        <w:t>,</w:t>
      </w:r>
      <w:r w:rsidRPr="00AC1698">
        <w:t xml:space="preserve"> </w:t>
      </w:r>
      <w:r w:rsidRPr="00AC1698">
        <w:rPr>
          <w:i/>
        </w:rPr>
        <w:t>Legislation Act</w:t>
      </w:r>
      <w:r>
        <w:rPr>
          <w:i/>
        </w:rPr>
        <w:t xml:space="preserve"> 2001</w:t>
      </w:r>
      <w:r w:rsidRPr="00AC1698">
        <w:t>).</w:t>
      </w:r>
    </w:p>
    <w:p w14:paraId="5F3E0416" w14:textId="63512CC4" w:rsidR="001B3DD6" w:rsidRDefault="004C6BDB" w:rsidP="00645F79">
      <w:pPr>
        <w:pStyle w:val="BodyText"/>
        <w:keepNext/>
        <w:rPr>
          <w:b/>
        </w:rPr>
      </w:pPr>
      <w:r>
        <w:rPr>
          <w:b/>
        </w:rPr>
        <w:lastRenderedPageBreak/>
        <w:t xml:space="preserve">Section </w:t>
      </w:r>
      <w:r w:rsidR="00B51172">
        <w:rPr>
          <w:b/>
        </w:rPr>
        <w:t xml:space="preserve">notes </w:t>
      </w:r>
    </w:p>
    <w:p w14:paraId="2B2410B4" w14:textId="3C2F4CF2" w:rsidR="00AE2AA1" w:rsidRPr="00AC1698" w:rsidRDefault="004C6BDB" w:rsidP="002420C3">
      <w:pPr>
        <w:pStyle w:val="BodyText"/>
        <w:rPr>
          <w:i/>
          <w:iCs/>
        </w:rPr>
      </w:pPr>
      <w:r>
        <w:rPr>
          <w:b/>
        </w:rPr>
        <w:t>Section</w:t>
      </w:r>
      <w:r w:rsidR="00AE2AA1" w:rsidRPr="00AC1698">
        <w:rPr>
          <w:b/>
        </w:rPr>
        <w:t xml:space="preserve"> 1 </w:t>
      </w:r>
      <w:r w:rsidR="00AE2AA1" w:rsidRPr="00AC1698">
        <w:t xml:space="preserve">names the instrument the </w:t>
      </w:r>
      <w:r w:rsidR="00AE2AA1" w:rsidRPr="00AC1698">
        <w:rPr>
          <w:i/>
          <w:iCs/>
        </w:rPr>
        <w:t xml:space="preserve">Road Transport (General) Application of Road Transport Legislation </w:t>
      </w:r>
      <w:r w:rsidR="00B51172">
        <w:rPr>
          <w:i/>
          <w:iCs/>
        </w:rPr>
        <w:t xml:space="preserve">(National Multicultural Festival) </w:t>
      </w:r>
      <w:r w:rsidR="00AE2AA1" w:rsidRPr="00AC1698">
        <w:rPr>
          <w:i/>
          <w:iCs/>
        </w:rPr>
        <w:t>Declaration 20</w:t>
      </w:r>
      <w:r w:rsidR="00AD1FF1">
        <w:rPr>
          <w:i/>
          <w:iCs/>
        </w:rPr>
        <w:t>2</w:t>
      </w:r>
      <w:r w:rsidR="00C877CB">
        <w:rPr>
          <w:i/>
          <w:iCs/>
        </w:rPr>
        <w:t>5</w:t>
      </w:r>
      <w:r w:rsidR="00AE2AA1" w:rsidRPr="00AC1698">
        <w:rPr>
          <w:i/>
          <w:iCs/>
        </w:rPr>
        <w:t>.</w:t>
      </w:r>
    </w:p>
    <w:p w14:paraId="21A18B7B" w14:textId="7DA7AF69" w:rsidR="00AE2AA1" w:rsidRDefault="004C6BDB" w:rsidP="002420C3">
      <w:pPr>
        <w:pStyle w:val="BodyText"/>
      </w:pPr>
      <w:r>
        <w:rPr>
          <w:b/>
        </w:rPr>
        <w:t>Section</w:t>
      </w:r>
      <w:r w:rsidR="00AE2AA1" w:rsidRPr="00AC1698">
        <w:rPr>
          <w:b/>
        </w:rPr>
        <w:t xml:space="preserve"> 2</w:t>
      </w:r>
      <w:r w:rsidR="00AE2AA1" w:rsidRPr="00AC1698">
        <w:t xml:space="preserve"> </w:t>
      </w:r>
      <w:r w:rsidR="00571254">
        <w:t>provides</w:t>
      </w:r>
      <w:r w:rsidR="00571254" w:rsidRPr="00AC1698">
        <w:t xml:space="preserve"> </w:t>
      </w:r>
      <w:r w:rsidR="005146D4">
        <w:t xml:space="preserve">the </w:t>
      </w:r>
      <w:r w:rsidR="001105F4">
        <w:t xml:space="preserve">instrument </w:t>
      </w:r>
      <w:r w:rsidR="005146D4">
        <w:t>commencement date and time</w:t>
      </w:r>
      <w:r w:rsidR="00397C84" w:rsidRPr="00AC1698">
        <w:t>.</w:t>
      </w:r>
    </w:p>
    <w:p w14:paraId="4937C344" w14:textId="250144A2" w:rsidR="008D12B2" w:rsidRDefault="004C6BDB" w:rsidP="002420C3">
      <w:pPr>
        <w:pStyle w:val="BodyText"/>
      </w:pPr>
      <w:r>
        <w:rPr>
          <w:b/>
        </w:rPr>
        <w:t>Section</w:t>
      </w:r>
      <w:r w:rsidR="008D12B2" w:rsidRPr="00B71478">
        <w:rPr>
          <w:b/>
          <w:bCs/>
        </w:rPr>
        <w:t xml:space="preserve"> 3</w:t>
      </w:r>
      <w:r w:rsidR="008D12B2">
        <w:t xml:space="preserve"> declares </w:t>
      </w:r>
      <w:r w:rsidR="00FA21AF">
        <w:t>that</w:t>
      </w:r>
      <w:r w:rsidR="00AC6D92">
        <w:t xml:space="preserve"> multiple </w:t>
      </w:r>
      <w:r w:rsidR="00FA21AF" w:rsidRPr="00AC1698">
        <w:t>sections</w:t>
      </w:r>
      <w:r w:rsidR="00FA21AF">
        <w:t xml:space="preserve"> within Part 12</w:t>
      </w:r>
      <w:r w:rsidR="00FA21AF" w:rsidRPr="00AC1698">
        <w:t xml:space="preserve"> of the </w:t>
      </w:r>
      <w:r w:rsidR="00FA21AF" w:rsidRPr="00AC1698">
        <w:rPr>
          <w:i/>
        </w:rPr>
        <w:t>Road Transport (Road Rules) Regulation 2017</w:t>
      </w:r>
      <w:r w:rsidR="00FA21AF">
        <w:t xml:space="preserve"> do not apply to designated vehicles</w:t>
      </w:r>
      <w:r w:rsidR="004806F4">
        <w:t xml:space="preserve"> </w:t>
      </w:r>
      <w:r w:rsidR="00B71478">
        <w:t>in</w:t>
      </w:r>
      <w:r w:rsidR="00FA21AF">
        <w:t xml:space="preserve"> </w:t>
      </w:r>
      <w:r w:rsidR="00FA21AF" w:rsidRPr="00AC1698">
        <w:t xml:space="preserve">areas identified in </w:t>
      </w:r>
      <w:r w:rsidR="00C877CB">
        <w:t>S</w:t>
      </w:r>
      <w:r w:rsidR="00FA21AF" w:rsidRPr="00AC1698">
        <w:t>chedule</w:t>
      </w:r>
      <w:r w:rsidR="00C877CB">
        <w:t xml:space="preserve"> 1</w:t>
      </w:r>
      <w:r w:rsidR="00FA21AF">
        <w:t xml:space="preserve"> to the instrument</w:t>
      </w:r>
      <w:r w:rsidR="00236DBD">
        <w:t xml:space="preserve"> for purposes of</w:t>
      </w:r>
      <w:r w:rsidR="00167785">
        <w:t xml:space="preserve"> p</w:t>
      </w:r>
      <w:r w:rsidR="003976D6">
        <w:t>erforming preparatory work for</w:t>
      </w:r>
      <w:r w:rsidR="00236DBD">
        <w:t xml:space="preserve"> the 202</w:t>
      </w:r>
      <w:r w:rsidR="00C877CB">
        <w:t>5</w:t>
      </w:r>
      <w:r w:rsidR="00236DBD">
        <w:t xml:space="preserve"> NMF</w:t>
      </w:r>
      <w:r w:rsidR="00FA21AF" w:rsidRPr="00AC1698">
        <w:t>.</w:t>
      </w:r>
    </w:p>
    <w:p w14:paraId="29B4C300" w14:textId="3CB2CD7F" w:rsidR="00C877CB" w:rsidRDefault="004C6BDB" w:rsidP="002420C3">
      <w:pPr>
        <w:pStyle w:val="BodyText"/>
      </w:pPr>
      <w:r>
        <w:rPr>
          <w:b/>
        </w:rPr>
        <w:t>Section</w:t>
      </w:r>
      <w:r w:rsidR="00C877CB" w:rsidRPr="009B6213">
        <w:rPr>
          <w:b/>
          <w:bCs/>
        </w:rPr>
        <w:t xml:space="preserve"> 4</w:t>
      </w:r>
      <w:r w:rsidR="00C877CB">
        <w:t xml:space="preserve"> declares that</w:t>
      </w:r>
      <w:r w:rsidR="00C877CB" w:rsidRPr="00C877CB">
        <w:t xml:space="preserve"> </w:t>
      </w:r>
      <w:r w:rsidR="00C877CB">
        <w:t xml:space="preserve">multiple </w:t>
      </w:r>
      <w:r w:rsidR="00C877CB" w:rsidRPr="00AC1698">
        <w:t>sections</w:t>
      </w:r>
      <w:r w:rsidR="00C877CB">
        <w:t xml:space="preserve"> within Part 12</w:t>
      </w:r>
      <w:r w:rsidR="00C877CB" w:rsidRPr="00AC1698">
        <w:t xml:space="preserve"> of the </w:t>
      </w:r>
      <w:r w:rsidR="00C877CB" w:rsidRPr="00AC1698">
        <w:rPr>
          <w:i/>
        </w:rPr>
        <w:t>Road Transport (Road Rules) Regulation 2017</w:t>
      </w:r>
      <w:r w:rsidR="00C877CB">
        <w:t xml:space="preserve"> do not apply to vehicles stopping or parking in </w:t>
      </w:r>
      <w:r w:rsidR="00C877CB" w:rsidRPr="00AC1698">
        <w:t xml:space="preserve">areas identified in </w:t>
      </w:r>
      <w:r w:rsidR="00C877CB">
        <w:t>S</w:t>
      </w:r>
      <w:r w:rsidR="00C877CB" w:rsidRPr="00AC1698">
        <w:t>chedule</w:t>
      </w:r>
      <w:r w:rsidR="00C877CB">
        <w:t xml:space="preserve"> 2 to the instrument for purposes of </w:t>
      </w:r>
      <w:r w:rsidR="005B18EE">
        <w:t xml:space="preserve">supporting </w:t>
      </w:r>
      <w:r w:rsidR="00C877CB">
        <w:t>the 2025 NMF.</w:t>
      </w:r>
    </w:p>
    <w:p w14:paraId="5BE62D99" w14:textId="32826864" w:rsidR="00C877CB" w:rsidRPr="00AC1698" w:rsidRDefault="004C6BDB" w:rsidP="002420C3">
      <w:pPr>
        <w:pStyle w:val="BodyText"/>
        <w:rPr>
          <w:i/>
          <w:iCs/>
        </w:rPr>
      </w:pPr>
      <w:r>
        <w:rPr>
          <w:b/>
        </w:rPr>
        <w:t>Section</w:t>
      </w:r>
      <w:r w:rsidR="00C877CB" w:rsidRPr="009B6213">
        <w:rPr>
          <w:b/>
          <w:bCs/>
        </w:rPr>
        <w:t xml:space="preserve"> 5</w:t>
      </w:r>
      <w:r w:rsidR="00C877CB">
        <w:t xml:space="preserve"> declares that</w:t>
      </w:r>
      <w:r w:rsidR="00C877CB" w:rsidRPr="00C877CB">
        <w:t xml:space="preserve"> </w:t>
      </w:r>
      <w:r w:rsidR="00C877CB">
        <w:t xml:space="preserve">multiple </w:t>
      </w:r>
      <w:r w:rsidR="00C877CB" w:rsidRPr="00AC1698">
        <w:t>sections</w:t>
      </w:r>
      <w:r w:rsidR="00C877CB">
        <w:t xml:space="preserve"> within Part 12</w:t>
      </w:r>
      <w:r w:rsidR="00C877CB" w:rsidRPr="00AC1698">
        <w:t xml:space="preserve"> of the </w:t>
      </w:r>
      <w:r w:rsidR="00C877CB" w:rsidRPr="00AC1698">
        <w:rPr>
          <w:i/>
        </w:rPr>
        <w:t>Road Transport (Road Rules) Regulation 2017</w:t>
      </w:r>
      <w:r w:rsidR="00C877CB">
        <w:t xml:space="preserve"> do not apply to buses stopping or parking in </w:t>
      </w:r>
      <w:r w:rsidR="00C877CB" w:rsidRPr="00AC1698">
        <w:t xml:space="preserve">areas identified in </w:t>
      </w:r>
      <w:r w:rsidR="00C877CB">
        <w:t>S</w:t>
      </w:r>
      <w:r w:rsidR="00C877CB" w:rsidRPr="00AC1698">
        <w:t>chedule</w:t>
      </w:r>
      <w:r w:rsidR="00C877CB">
        <w:t xml:space="preserve"> 2 to the instrument for purposes of operating the 2025 NMF shuttle bus service.</w:t>
      </w:r>
    </w:p>
    <w:p w14:paraId="4D70A91A" w14:textId="191A9798" w:rsidR="00AE2AA1" w:rsidRPr="00AC1698" w:rsidRDefault="004C6BDB" w:rsidP="002420C3">
      <w:pPr>
        <w:pStyle w:val="BodyText"/>
      </w:pPr>
      <w:r>
        <w:rPr>
          <w:b/>
        </w:rPr>
        <w:t>Section</w:t>
      </w:r>
      <w:r w:rsidR="00AE2AA1" w:rsidRPr="00AC1698">
        <w:rPr>
          <w:b/>
        </w:rPr>
        <w:t xml:space="preserve"> </w:t>
      </w:r>
      <w:r w:rsidR="00C877CB">
        <w:rPr>
          <w:b/>
        </w:rPr>
        <w:t>6</w:t>
      </w:r>
      <w:r w:rsidR="00AE2AA1" w:rsidRPr="00AC1698">
        <w:t xml:space="preserve"> </w:t>
      </w:r>
      <w:r w:rsidR="00F14337" w:rsidRPr="00AC1698">
        <w:t>d</w:t>
      </w:r>
      <w:r w:rsidR="00F14337">
        <w:t>eclares</w:t>
      </w:r>
      <w:r w:rsidR="00F14337" w:rsidRPr="00AC1698">
        <w:t xml:space="preserve"> </w:t>
      </w:r>
      <w:r w:rsidR="000E74E0">
        <w:t>that</w:t>
      </w:r>
      <w:r w:rsidR="001105F4">
        <w:t xml:space="preserve"> for the periods set out in </w:t>
      </w:r>
      <w:r>
        <w:t xml:space="preserve">section </w:t>
      </w:r>
      <w:r w:rsidR="00C877CB">
        <w:t>7</w:t>
      </w:r>
      <w:r w:rsidR="001105F4">
        <w:t>,</w:t>
      </w:r>
      <w:r w:rsidR="000E74E0">
        <w:t xml:space="preserve"> </w:t>
      </w:r>
      <w:r w:rsidR="00AC6D92">
        <w:t>multiple</w:t>
      </w:r>
      <w:r w:rsidR="00B2479C" w:rsidRPr="00AC1698">
        <w:t xml:space="preserve"> </w:t>
      </w:r>
      <w:r w:rsidR="001105F4">
        <w:t>provisions</w:t>
      </w:r>
      <w:r w:rsidR="000E74E0">
        <w:t xml:space="preserve"> within </w:t>
      </w:r>
      <w:r w:rsidR="005146D4">
        <w:t>Part</w:t>
      </w:r>
      <w:r w:rsidR="000E74E0">
        <w:t xml:space="preserve"> 12</w:t>
      </w:r>
      <w:r w:rsidR="00B2479C" w:rsidRPr="00AC1698">
        <w:t xml:space="preserve"> of the </w:t>
      </w:r>
      <w:r w:rsidR="00397C84" w:rsidRPr="00AC1698">
        <w:rPr>
          <w:i/>
        </w:rPr>
        <w:t>Road Transport (Road Rules) Regulation 2017</w:t>
      </w:r>
      <w:r w:rsidR="00F14337">
        <w:t xml:space="preserve"> do not apply </w:t>
      </w:r>
      <w:r w:rsidR="008435B0">
        <w:t>to</w:t>
      </w:r>
      <w:r w:rsidR="00F14337">
        <w:t xml:space="preserve"> the </w:t>
      </w:r>
      <w:r w:rsidR="00B2479C" w:rsidRPr="00AC1698">
        <w:t xml:space="preserve">areas identified in </w:t>
      </w:r>
      <w:r w:rsidR="00312A43">
        <w:t>S</w:t>
      </w:r>
      <w:r w:rsidR="00B2479C" w:rsidRPr="00AC1698">
        <w:t>chedule</w:t>
      </w:r>
      <w:r w:rsidR="00312A43">
        <w:t xml:space="preserve"> 2</w:t>
      </w:r>
      <w:r w:rsidR="00F14337">
        <w:t xml:space="preserve"> to the instrument</w:t>
      </w:r>
      <w:r w:rsidR="00B07161">
        <w:t xml:space="preserve"> at the specified times</w:t>
      </w:r>
      <w:r w:rsidR="00B2479C" w:rsidRPr="00AC1698">
        <w:t xml:space="preserve">. </w:t>
      </w:r>
    </w:p>
    <w:p w14:paraId="7C390ED8" w14:textId="3F2CBD2A" w:rsidR="00AB37BC" w:rsidRPr="00571254" w:rsidRDefault="004C6BDB" w:rsidP="00175583">
      <w:pPr>
        <w:spacing w:before="60" w:after="120"/>
      </w:pPr>
      <w:bookmarkStart w:id="1" w:name="_Hlk122347644"/>
      <w:r>
        <w:rPr>
          <w:b/>
        </w:rPr>
        <w:t>Section</w:t>
      </w:r>
      <w:r w:rsidR="00AB37BC" w:rsidRPr="00CF5B31">
        <w:rPr>
          <w:b/>
          <w:bCs/>
        </w:rPr>
        <w:t xml:space="preserve"> </w:t>
      </w:r>
      <w:r w:rsidR="00B07161">
        <w:rPr>
          <w:b/>
          <w:bCs/>
        </w:rPr>
        <w:t>7</w:t>
      </w:r>
      <w:r w:rsidR="00B07161">
        <w:t xml:space="preserve"> </w:t>
      </w:r>
      <w:r w:rsidR="00CF5B31" w:rsidRPr="002E00EE">
        <w:t>contains definitions for the instrument.</w:t>
      </w:r>
    </w:p>
    <w:bookmarkEnd w:id="1"/>
    <w:p w14:paraId="6371AB50" w14:textId="77919505" w:rsidR="00256541" w:rsidRDefault="004C6BDB" w:rsidP="00256541">
      <w:pPr>
        <w:spacing w:before="60" w:after="120"/>
      </w:pPr>
      <w:r>
        <w:rPr>
          <w:b/>
        </w:rPr>
        <w:t>Section</w:t>
      </w:r>
      <w:r w:rsidR="00AE2AA1" w:rsidRPr="00AC1698">
        <w:rPr>
          <w:b/>
        </w:rPr>
        <w:t xml:space="preserve"> </w:t>
      </w:r>
      <w:r w:rsidR="00B07161">
        <w:rPr>
          <w:b/>
        </w:rPr>
        <w:t>8</w:t>
      </w:r>
      <w:r w:rsidR="00B07161" w:rsidRPr="00AC1698">
        <w:t xml:space="preserve"> </w:t>
      </w:r>
      <w:r w:rsidR="00AE2AA1" w:rsidRPr="00AC1698">
        <w:t xml:space="preserve">provides that the </w:t>
      </w:r>
      <w:r w:rsidR="00571254">
        <w:t>instrument</w:t>
      </w:r>
      <w:r w:rsidR="00571254" w:rsidRPr="00AC1698">
        <w:t xml:space="preserve"> </w:t>
      </w:r>
      <w:r w:rsidR="00AE2AA1" w:rsidRPr="00AC1698">
        <w:t>expires</w:t>
      </w:r>
      <w:r w:rsidR="000E74E0">
        <w:t xml:space="preserve"> </w:t>
      </w:r>
      <w:r w:rsidR="00AE2AA1" w:rsidRPr="00AC1698">
        <w:t xml:space="preserve">on </w:t>
      </w:r>
      <w:r w:rsidR="0096536A">
        <w:t>2</w:t>
      </w:r>
      <w:r w:rsidR="00576C18">
        <w:t>2</w:t>
      </w:r>
      <w:r w:rsidR="005461F7">
        <w:t xml:space="preserve"> </w:t>
      </w:r>
      <w:r w:rsidR="00576C18">
        <w:t xml:space="preserve">February </w:t>
      </w:r>
      <w:r w:rsidR="005461F7">
        <w:t>202</w:t>
      </w:r>
      <w:r w:rsidR="00576C18">
        <w:t>5</w:t>
      </w:r>
      <w:r w:rsidR="00AE2AA1" w:rsidRPr="00AC1698">
        <w:t>.</w:t>
      </w:r>
    </w:p>
    <w:p w14:paraId="1A1DF95C" w14:textId="7E4ECBD7" w:rsidR="00175583" w:rsidRDefault="00175583" w:rsidP="00175583">
      <w:pPr>
        <w:spacing w:after="240"/>
      </w:pPr>
      <w:r w:rsidRPr="00FC3525">
        <w:rPr>
          <w:b/>
          <w:bCs/>
        </w:rPr>
        <w:t>Schedule</w:t>
      </w:r>
      <w:r w:rsidR="0002442E">
        <w:rPr>
          <w:b/>
          <w:bCs/>
        </w:rPr>
        <w:t xml:space="preserve"> 1</w:t>
      </w:r>
      <w:r w:rsidR="004C6A1F">
        <w:rPr>
          <w:b/>
          <w:bCs/>
        </w:rPr>
        <w:t xml:space="preserve"> </w:t>
      </w:r>
      <w:r>
        <w:t>provide</w:t>
      </w:r>
      <w:r w:rsidR="00B07161">
        <w:t>s</w:t>
      </w:r>
      <w:r>
        <w:t xml:space="preserve"> </w:t>
      </w:r>
      <w:r w:rsidR="006D017A">
        <w:t>maps</w:t>
      </w:r>
      <w:r>
        <w:t xml:space="preserve"> </w:t>
      </w:r>
      <w:r w:rsidR="009C35FE">
        <w:t>of</w:t>
      </w:r>
      <w:r w:rsidR="009C35FE" w:rsidRPr="009C35FE">
        <w:t xml:space="preserve"> </w:t>
      </w:r>
      <w:r w:rsidR="000E74E0">
        <w:t>r</w:t>
      </w:r>
      <w:r w:rsidR="009C35FE" w:rsidRPr="009C35FE">
        <w:t>oad</w:t>
      </w:r>
      <w:r w:rsidR="000E74E0">
        <w:t>s</w:t>
      </w:r>
      <w:r w:rsidR="009C35FE" w:rsidRPr="009C35FE">
        <w:t xml:space="preserve"> and road</w:t>
      </w:r>
      <w:r w:rsidR="00AC6D92">
        <w:t>-</w:t>
      </w:r>
      <w:r w:rsidR="009C35FE" w:rsidRPr="009C35FE">
        <w:t>related areas where road transport legislation</w:t>
      </w:r>
      <w:r w:rsidR="00724D51">
        <w:t xml:space="preserve">, as specified in </w:t>
      </w:r>
      <w:r w:rsidR="004C6BDB">
        <w:t xml:space="preserve">section </w:t>
      </w:r>
      <w:r w:rsidR="00D54636">
        <w:t>3</w:t>
      </w:r>
      <w:r w:rsidR="00724D51">
        <w:t>,</w:t>
      </w:r>
      <w:r w:rsidR="009C35FE" w:rsidRPr="009C35FE">
        <w:t xml:space="preserve"> </w:t>
      </w:r>
      <w:r w:rsidR="000E74E0">
        <w:t xml:space="preserve">will </w:t>
      </w:r>
      <w:r w:rsidR="009C35FE" w:rsidRPr="009C35FE">
        <w:t xml:space="preserve">be disapplied for the </w:t>
      </w:r>
      <w:r w:rsidR="006F1742">
        <w:t>202</w:t>
      </w:r>
      <w:r w:rsidR="00CB463F">
        <w:t>5</w:t>
      </w:r>
      <w:r w:rsidR="006F1742">
        <w:t xml:space="preserve"> </w:t>
      </w:r>
      <w:r w:rsidR="000E74E0">
        <w:t>NMF.</w:t>
      </w:r>
    </w:p>
    <w:p w14:paraId="37DE4923" w14:textId="7FB76AD1" w:rsidR="00C877CB" w:rsidRPr="00FC3525" w:rsidRDefault="00C877CB" w:rsidP="00175583">
      <w:pPr>
        <w:spacing w:after="240"/>
      </w:pPr>
      <w:r w:rsidRPr="00FC3525">
        <w:rPr>
          <w:b/>
          <w:bCs/>
        </w:rPr>
        <w:t>Schedule</w:t>
      </w:r>
      <w:r>
        <w:rPr>
          <w:b/>
          <w:bCs/>
        </w:rPr>
        <w:t xml:space="preserve"> 2 </w:t>
      </w:r>
      <w:r>
        <w:t>provide</w:t>
      </w:r>
      <w:r w:rsidR="00B07161">
        <w:t>s</w:t>
      </w:r>
      <w:r>
        <w:t xml:space="preserve"> maps of</w:t>
      </w:r>
      <w:r w:rsidRPr="009C35FE">
        <w:t xml:space="preserve"> </w:t>
      </w:r>
      <w:r>
        <w:t>r</w:t>
      </w:r>
      <w:r w:rsidRPr="009C35FE">
        <w:t>oad</w:t>
      </w:r>
      <w:r>
        <w:t>s</w:t>
      </w:r>
      <w:r w:rsidRPr="009C35FE">
        <w:t xml:space="preserve"> and road</w:t>
      </w:r>
      <w:r>
        <w:t>-</w:t>
      </w:r>
      <w:r w:rsidRPr="009C35FE">
        <w:t>related areas where road transport legislation</w:t>
      </w:r>
      <w:r>
        <w:t xml:space="preserve">, as specified in </w:t>
      </w:r>
      <w:r w:rsidR="004C6BDB">
        <w:t xml:space="preserve">section </w:t>
      </w:r>
      <w:r w:rsidR="00D54636">
        <w:t>6</w:t>
      </w:r>
      <w:r>
        <w:t>,</w:t>
      </w:r>
      <w:r w:rsidRPr="009C35FE">
        <w:t xml:space="preserve"> </w:t>
      </w:r>
      <w:r>
        <w:t xml:space="preserve">will </w:t>
      </w:r>
      <w:r w:rsidRPr="009C35FE">
        <w:t xml:space="preserve">be disapplied for the </w:t>
      </w:r>
      <w:r>
        <w:t>202</w:t>
      </w:r>
      <w:r w:rsidR="00294384">
        <w:t>5</w:t>
      </w:r>
      <w:r>
        <w:t xml:space="preserve"> NMF.</w:t>
      </w:r>
    </w:p>
    <w:p w14:paraId="41C092E0" w14:textId="77777777" w:rsidR="00175583" w:rsidRDefault="00175583"/>
    <w:sectPr w:rsidR="00175583" w:rsidSect="00402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65" w:right="1800" w:bottom="1440" w:left="1800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DCF6" w14:textId="77777777" w:rsidR="00FA08A2" w:rsidRDefault="00FA08A2">
      <w:r>
        <w:separator/>
      </w:r>
    </w:p>
  </w:endnote>
  <w:endnote w:type="continuationSeparator" w:id="0">
    <w:p w14:paraId="75049660" w14:textId="77777777" w:rsidR="00FA08A2" w:rsidRDefault="00FA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CDE2" w14:textId="77777777" w:rsidR="00982668" w:rsidRDefault="00982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7917" w14:textId="2B68B07C" w:rsidR="00982668" w:rsidRPr="00786DB6" w:rsidRDefault="00786DB6" w:rsidP="00786DB6">
    <w:pPr>
      <w:pStyle w:val="Footer"/>
      <w:jc w:val="center"/>
      <w:rPr>
        <w:rFonts w:cs="Arial"/>
        <w:sz w:val="14"/>
      </w:rPr>
    </w:pPr>
    <w:r w:rsidRPr="00786DB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FAD4" w14:textId="77777777" w:rsidR="00982668" w:rsidRDefault="0098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B3C6" w14:textId="77777777" w:rsidR="00FA08A2" w:rsidRDefault="00FA08A2">
      <w:r>
        <w:separator/>
      </w:r>
    </w:p>
  </w:footnote>
  <w:footnote w:type="continuationSeparator" w:id="0">
    <w:p w14:paraId="30F13761" w14:textId="77777777" w:rsidR="00FA08A2" w:rsidRDefault="00FA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1C75" w14:textId="77777777" w:rsidR="00982668" w:rsidRDefault="0098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26B2" w14:textId="77777777" w:rsidR="00982668" w:rsidRDefault="00982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CFC1" w14:textId="77777777" w:rsidR="00982668" w:rsidRDefault="0098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D0E6E"/>
    <w:multiLevelType w:val="hybridMultilevel"/>
    <w:tmpl w:val="7B2CD8D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AA1E6F"/>
    <w:multiLevelType w:val="hybridMultilevel"/>
    <w:tmpl w:val="4CC0DF84"/>
    <w:lvl w:ilvl="0" w:tplc="0C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BE04FA0"/>
    <w:multiLevelType w:val="multilevel"/>
    <w:tmpl w:val="080C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FB6C6A"/>
    <w:multiLevelType w:val="hybridMultilevel"/>
    <w:tmpl w:val="FA2C2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6130722">
    <w:abstractNumId w:val="2"/>
  </w:num>
  <w:num w:numId="2" w16cid:durableId="460079279">
    <w:abstractNumId w:val="0"/>
  </w:num>
  <w:num w:numId="3" w16cid:durableId="456217734">
    <w:abstractNumId w:val="3"/>
  </w:num>
  <w:num w:numId="4" w16cid:durableId="207306822">
    <w:abstractNumId w:val="8"/>
  </w:num>
  <w:num w:numId="5" w16cid:durableId="1479877744">
    <w:abstractNumId w:val="11"/>
  </w:num>
  <w:num w:numId="6" w16cid:durableId="93215445">
    <w:abstractNumId w:val="1"/>
  </w:num>
  <w:num w:numId="7" w16cid:durableId="887256481">
    <w:abstractNumId w:val="6"/>
  </w:num>
  <w:num w:numId="8" w16cid:durableId="972246959">
    <w:abstractNumId w:val="7"/>
  </w:num>
  <w:num w:numId="9" w16cid:durableId="123426053">
    <w:abstractNumId w:val="5"/>
  </w:num>
  <w:num w:numId="10" w16cid:durableId="287665721">
    <w:abstractNumId w:val="4"/>
  </w:num>
  <w:num w:numId="11" w16cid:durableId="1399210678">
    <w:abstractNumId w:val="9"/>
  </w:num>
  <w:num w:numId="12" w16cid:durableId="1139222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15DB3"/>
    <w:rsid w:val="0002442E"/>
    <w:rsid w:val="00043CB4"/>
    <w:rsid w:val="00045031"/>
    <w:rsid w:val="0005160B"/>
    <w:rsid w:val="000540D9"/>
    <w:rsid w:val="00055314"/>
    <w:rsid w:val="0007640C"/>
    <w:rsid w:val="00081CA7"/>
    <w:rsid w:val="000B1BA3"/>
    <w:rsid w:val="000E1DAC"/>
    <w:rsid w:val="000E74E0"/>
    <w:rsid w:val="00101321"/>
    <w:rsid w:val="00101F3D"/>
    <w:rsid w:val="00105143"/>
    <w:rsid w:val="001105F4"/>
    <w:rsid w:val="00112484"/>
    <w:rsid w:val="00120717"/>
    <w:rsid w:val="00123B3E"/>
    <w:rsid w:val="00127C6E"/>
    <w:rsid w:val="00167785"/>
    <w:rsid w:val="00175583"/>
    <w:rsid w:val="00176222"/>
    <w:rsid w:val="00186DFD"/>
    <w:rsid w:val="001B3DD6"/>
    <w:rsid w:val="001B3FC9"/>
    <w:rsid w:val="001D0E44"/>
    <w:rsid w:val="001D2618"/>
    <w:rsid w:val="001D7A67"/>
    <w:rsid w:val="00211668"/>
    <w:rsid w:val="00236DBD"/>
    <w:rsid w:val="002420C3"/>
    <w:rsid w:val="00256541"/>
    <w:rsid w:val="00294384"/>
    <w:rsid w:val="002A397A"/>
    <w:rsid w:val="002A71D2"/>
    <w:rsid w:val="002C3181"/>
    <w:rsid w:val="002C5686"/>
    <w:rsid w:val="002C5750"/>
    <w:rsid w:val="002D0554"/>
    <w:rsid w:val="002F1A2A"/>
    <w:rsid w:val="002F1CF6"/>
    <w:rsid w:val="00312A43"/>
    <w:rsid w:val="00322BCE"/>
    <w:rsid w:val="003300B8"/>
    <w:rsid w:val="00330F44"/>
    <w:rsid w:val="00387559"/>
    <w:rsid w:val="003976D6"/>
    <w:rsid w:val="00397C84"/>
    <w:rsid w:val="003B072F"/>
    <w:rsid w:val="003D5530"/>
    <w:rsid w:val="003E7C4C"/>
    <w:rsid w:val="003F381E"/>
    <w:rsid w:val="00401740"/>
    <w:rsid w:val="0040285E"/>
    <w:rsid w:val="00402B2B"/>
    <w:rsid w:val="004245C1"/>
    <w:rsid w:val="00437B7C"/>
    <w:rsid w:val="004443C2"/>
    <w:rsid w:val="00471C05"/>
    <w:rsid w:val="004806F4"/>
    <w:rsid w:val="0048592B"/>
    <w:rsid w:val="00487B60"/>
    <w:rsid w:val="004A2AF1"/>
    <w:rsid w:val="004B7329"/>
    <w:rsid w:val="004C4A40"/>
    <w:rsid w:val="004C6A1F"/>
    <w:rsid w:val="004C6BDB"/>
    <w:rsid w:val="004D3A55"/>
    <w:rsid w:val="004D562C"/>
    <w:rsid w:val="004E223E"/>
    <w:rsid w:val="004E2EFC"/>
    <w:rsid w:val="004E377B"/>
    <w:rsid w:val="00507C78"/>
    <w:rsid w:val="005146D4"/>
    <w:rsid w:val="005348DF"/>
    <w:rsid w:val="005461F7"/>
    <w:rsid w:val="00547C7F"/>
    <w:rsid w:val="00550787"/>
    <w:rsid w:val="00571254"/>
    <w:rsid w:val="00576C18"/>
    <w:rsid w:val="00585C0F"/>
    <w:rsid w:val="005A5679"/>
    <w:rsid w:val="005B18EE"/>
    <w:rsid w:val="005D70F1"/>
    <w:rsid w:val="005E2ED4"/>
    <w:rsid w:val="005F2DC0"/>
    <w:rsid w:val="005F63BE"/>
    <w:rsid w:val="005F7513"/>
    <w:rsid w:val="006137D9"/>
    <w:rsid w:val="00615A47"/>
    <w:rsid w:val="00645F79"/>
    <w:rsid w:val="0065253F"/>
    <w:rsid w:val="006732D3"/>
    <w:rsid w:val="00696539"/>
    <w:rsid w:val="006A5FA1"/>
    <w:rsid w:val="006B4B7B"/>
    <w:rsid w:val="006B5807"/>
    <w:rsid w:val="006D017A"/>
    <w:rsid w:val="006D28F2"/>
    <w:rsid w:val="006E23E4"/>
    <w:rsid w:val="006F1742"/>
    <w:rsid w:val="006F5319"/>
    <w:rsid w:val="00724D51"/>
    <w:rsid w:val="007402B2"/>
    <w:rsid w:val="00743475"/>
    <w:rsid w:val="007456AD"/>
    <w:rsid w:val="00784E96"/>
    <w:rsid w:val="00786DB6"/>
    <w:rsid w:val="00795DBA"/>
    <w:rsid w:val="007C5F8C"/>
    <w:rsid w:val="008435B0"/>
    <w:rsid w:val="0084715B"/>
    <w:rsid w:val="00853D85"/>
    <w:rsid w:val="0089561E"/>
    <w:rsid w:val="008A4162"/>
    <w:rsid w:val="008D12B2"/>
    <w:rsid w:val="008F4DA4"/>
    <w:rsid w:val="009356DC"/>
    <w:rsid w:val="009555A2"/>
    <w:rsid w:val="0096536A"/>
    <w:rsid w:val="00982668"/>
    <w:rsid w:val="009A14EA"/>
    <w:rsid w:val="009B6213"/>
    <w:rsid w:val="009C309A"/>
    <w:rsid w:val="009C32E9"/>
    <w:rsid w:val="009C35FE"/>
    <w:rsid w:val="009E4E69"/>
    <w:rsid w:val="00A4070F"/>
    <w:rsid w:val="00A76A00"/>
    <w:rsid w:val="00A846CA"/>
    <w:rsid w:val="00AA27D1"/>
    <w:rsid w:val="00AB37BC"/>
    <w:rsid w:val="00AC1698"/>
    <w:rsid w:val="00AC6D92"/>
    <w:rsid w:val="00AD1FF1"/>
    <w:rsid w:val="00AE2AA1"/>
    <w:rsid w:val="00B04092"/>
    <w:rsid w:val="00B05294"/>
    <w:rsid w:val="00B07161"/>
    <w:rsid w:val="00B163EA"/>
    <w:rsid w:val="00B2479C"/>
    <w:rsid w:val="00B46CFF"/>
    <w:rsid w:val="00B51172"/>
    <w:rsid w:val="00B54842"/>
    <w:rsid w:val="00B55DD9"/>
    <w:rsid w:val="00B650F8"/>
    <w:rsid w:val="00B71478"/>
    <w:rsid w:val="00B768D9"/>
    <w:rsid w:val="00B864E8"/>
    <w:rsid w:val="00BA288F"/>
    <w:rsid w:val="00BE5D09"/>
    <w:rsid w:val="00C039C3"/>
    <w:rsid w:val="00C27013"/>
    <w:rsid w:val="00C41AB9"/>
    <w:rsid w:val="00C4252F"/>
    <w:rsid w:val="00C43E50"/>
    <w:rsid w:val="00C5140B"/>
    <w:rsid w:val="00C6332B"/>
    <w:rsid w:val="00C877CB"/>
    <w:rsid w:val="00C96D43"/>
    <w:rsid w:val="00CA2F5B"/>
    <w:rsid w:val="00CB463F"/>
    <w:rsid w:val="00CE25CF"/>
    <w:rsid w:val="00CF5B31"/>
    <w:rsid w:val="00D154D3"/>
    <w:rsid w:val="00D227F0"/>
    <w:rsid w:val="00D2792D"/>
    <w:rsid w:val="00D35850"/>
    <w:rsid w:val="00D507B9"/>
    <w:rsid w:val="00D51579"/>
    <w:rsid w:val="00D54636"/>
    <w:rsid w:val="00D864D4"/>
    <w:rsid w:val="00D87381"/>
    <w:rsid w:val="00DA775B"/>
    <w:rsid w:val="00DC229F"/>
    <w:rsid w:val="00DC6311"/>
    <w:rsid w:val="00DF17AE"/>
    <w:rsid w:val="00E14489"/>
    <w:rsid w:val="00E73EEA"/>
    <w:rsid w:val="00EF43E7"/>
    <w:rsid w:val="00F13DA6"/>
    <w:rsid w:val="00F14337"/>
    <w:rsid w:val="00F15E44"/>
    <w:rsid w:val="00F46777"/>
    <w:rsid w:val="00F54F8E"/>
    <w:rsid w:val="00F579D5"/>
    <w:rsid w:val="00F65F89"/>
    <w:rsid w:val="00FA08A2"/>
    <w:rsid w:val="00FA2002"/>
    <w:rsid w:val="00F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0009E"/>
  <w15:chartTrackingRefBased/>
  <w15:docId w15:val="{B5EADAAB-8C44-411F-A8F0-1C123E7E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odyText">
    <w:name w:val="Body Text"/>
    <w:basedOn w:val="Normal"/>
    <w:link w:val="BodyTextChar"/>
    <w:uiPriority w:val="99"/>
    <w:rsid w:val="00AE2AA1"/>
    <w:pPr>
      <w:spacing w:after="120"/>
    </w:pPr>
  </w:style>
  <w:style w:type="character" w:customStyle="1" w:styleId="BodyTextChar">
    <w:name w:val="Body Text Char"/>
    <w:link w:val="BodyText"/>
    <w:uiPriority w:val="99"/>
    <w:rsid w:val="00AE2AA1"/>
    <w:rPr>
      <w:sz w:val="24"/>
      <w:lang w:eastAsia="en-US"/>
    </w:rPr>
  </w:style>
  <w:style w:type="character" w:styleId="CommentReference">
    <w:name w:val="annotation reference"/>
    <w:rsid w:val="00045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031"/>
    <w:rPr>
      <w:sz w:val="20"/>
    </w:rPr>
  </w:style>
  <w:style w:type="character" w:customStyle="1" w:styleId="CommentTextChar">
    <w:name w:val="Comment Text Char"/>
    <w:link w:val="CommentText"/>
    <w:rsid w:val="000450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5031"/>
    <w:rPr>
      <w:b/>
      <w:bCs/>
    </w:rPr>
  </w:style>
  <w:style w:type="character" w:customStyle="1" w:styleId="CommentSubjectChar">
    <w:name w:val="Comment Subject Char"/>
    <w:link w:val="CommentSubject"/>
    <w:rsid w:val="0004503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45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503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2479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C5F8C"/>
    <w:pPr>
      <w:ind w:left="720"/>
      <w:contextualSpacing/>
    </w:pPr>
  </w:style>
  <w:style w:type="paragraph" w:styleId="Revision">
    <w:name w:val="Revision"/>
    <w:hidden/>
    <w:uiPriority w:val="99"/>
    <w:semiHidden/>
    <w:rsid w:val="000E74E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A49856245</value>
    </field>
    <field name="Objective-Title">
      <value order="0">Attachment B - Explanatory Statement - Parking for National Multicultural Festival 2024 (A45175872)</value>
    </field>
    <field name="Objective-Description">
      <value order="0"/>
    </field>
    <field name="Objective-CreationStamp">
      <value order="0">2025-01-08T05:14:58Z</value>
    </field>
    <field name="Objective-IsApproved">
      <value order="0">false</value>
    </field>
    <field name="Objective-IsPublished">
      <value order="0">true</value>
    </field>
    <field name="Objective-DatePublished">
      <value order="0">2025-01-19T21:46:39Z</value>
    </field>
    <field name="Objective-ModificationStamp">
      <value order="0">2025-01-22T05:18:31Z</value>
    </field>
    <field name="Objective-Owner">
      <value order="0">Kenneth Kua</value>
    </field>
    <field name="Objective-Path">
      <value order="0">Whole of ACT Government:TCCS STRUCTURE - Content Restriction Hierarchy:01. Assembly, Cabinet, Ministerial:03. Ministerials:03. Complete:Information Brief (Minister):2025 Information Brief (Minister) (TCCS):TCBS - MIN C2025/00001 - Road Transport - 2025 National Multicultural Festival - Parking Disallowable Instrument - Minister Brief</value>
    </field>
    <field name="Objective-Parent">
      <value order="0">TCBS - MIN C2025/00001 - Road Transport - 2025 National Multicultural Festival - Parking Disallowable Instrument - Minister Brief</value>
    </field>
    <field name="Objective-State">
      <value order="0">Published</value>
    </field>
    <field name="Objective-VersionId">
      <value order="0">vA63111124</value>
    </field>
    <field name="Objective-Version">
      <value order="0">4.0</value>
    </field>
    <field name="Objective-VersionNumber">
      <value order="0">8</value>
    </field>
    <field name="Objective-VersionComment">
      <value order="0"/>
    </field>
    <field name="Objective-FileNumber">
      <value order="0">1-2024/134851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3221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>2</cp:keywords>
  <cp:lastModifiedBy>PCODCS</cp:lastModifiedBy>
  <cp:revision>4</cp:revision>
  <cp:lastPrinted>2006-03-31T03:28:00Z</cp:lastPrinted>
  <dcterms:created xsi:type="dcterms:W3CDTF">2025-01-22T23:13:00Z</dcterms:created>
  <dcterms:modified xsi:type="dcterms:W3CDTF">2025-01-22T23:13:00Z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A49856245</vt:lpwstr>
  </property>
  <property fmtid="{D5CDD505-2E9C-101B-9397-08002B2CF9AE}" pid="3" name="Objective-Title">
    <vt:lpwstr>Attachment B - Explanatory Statement - Parking for National Multicultural Festival 2024 (A45175872)</vt:lpwstr>
  </property>
  <property fmtid="{D5CDD505-2E9C-101B-9397-08002B2CF9AE}" pid="4" name="Objective-Comment">
    <vt:lpwstr/>
  </property>
  <property fmtid="{D5CDD505-2E9C-101B-9397-08002B2CF9AE}" pid="5" name="Objective-CreationStamp">
    <vt:filetime>2025-01-08T05:14:58Z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2025-01-19T21:46:39Z</vt:filetime>
  </property>
  <property fmtid="{D5CDD505-2E9C-101B-9397-08002B2CF9AE}" pid="9" name="Objective-ModificationStamp">
    <vt:filetime>2025-01-22T05:18:31Z</vt:filetime>
  </property>
  <property fmtid="{D5CDD505-2E9C-101B-9397-08002B2CF9AE}" pid="10" name="Objective-Owner">
    <vt:lpwstr>Kenneth Kua</vt:lpwstr>
  </property>
  <property fmtid="{D5CDD505-2E9C-101B-9397-08002B2CF9AE}" pid="11" name="Objective-Path">
    <vt:lpwstr>Whole of ACT Government:TCCS STRUCTURE - Content Restriction Hierarchy:01. Assembly, Cabinet, Ministerial:03. Ministerials:03. Complete:Information Brief (Minister):2025 Information Brief (Minister) (TCCS):TCBS - MIN C2025/00001 - Road Transport - 2025 National Multicultural Festival - Parking Disallowable Instrument - Minister Brief:</vt:lpwstr>
  </property>
  <property fmtid="{D5CDD505-2E9C-101B-9397-08002B2CF9AE}" pid="12" name="Objective-Parent">
    <vt:lpwstr>TCBS - MIN C2025/00001 - Road Transport - 2025 National Multicultural Festival - Parking Disallowable Instrument - Minister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4.0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1-2024/134851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OM Author">
    <vt:lpwstr/>
  </property>
  <property fmtid="{D5CDD505-2E9C-101B-9397-08002B2CF9AE}" pid="43" name="Objective-OM Author Organisation">
    <vt:lpwstr/>
  </property>
  <property fmtid="{D5CDD505-2E9C-101B-9397-08002B2CF9AE}" pid="44" name="Objective-OM Author Type">
    <vt:lpwstr/>
  </property>
  <property fmtid="{D5CDD505-2E9C-101B-9397-08002B2CF9AE}" pid="45" name="Objective-OM Date Received">
    <vt:lpwstr/>
  </property>
  <property fmtid="{D5CDD505-2E9C-101B-9397-08002B2CF9AE}" pid="46" name="Objective-OM Date of Document">
    <vt:lpwstr/>
  </property>
  <property fmtid="{D5CDD505-2E9C-101B-9397-08002B2CF9AE}" pid="47" name="Objective-OM External Reference">
    <vt:lpwstr/>
  </property>
  <property fmtid="{D5CDD505-2E9C-101B-9397-08002B2CF9AE}" pid="48" name="Objective-OM Reference">
    <vt:lpwstr/>
  </property>
  <property fmtid="{D5CDD505-2E9C-101B-9397-08002B2CF9AE}" pid="49" name="Objective-OM Topic">
    <vt:lpwstr/>
  </property>
  <property fmtid="{D5CDD505-2E9C-101B-9397-08002B2CF9AE}" pid="50" name="Objective-Suburb">
    <vt:lpwstr/>
  </property>
  <property fmtid="{D5CDD505-2E9C-101B-9397-08002B2CF9AE}" pid="51" name="Objective-Description">
    <vt:lpwstr/>
  </property>
  <property fmtid="{D5CDD505-2E9C-101B-9397-08002B2CF9AE}" pid="52" name="Objective-VersionId">
    <vt:lpwstr>vA63111124</vt:lpwstr>
  </property>
  <property fmtid="{D5CDD505-2E9C-101B-9397-08002B2CF9AE}" pid="53" name="MSIP_Label_69af8531-eb46-4968-8cb3-105d2f5ea87e_Enabled">
    <vt:lpwstr>true</vt:lpwstr>
  </property>
  <property fmtid="{D5CDD505-2E9C-101B-9397-08002B2CF9AE}" pid="54" name="MSIP_Label_69af8531-eb46-4968-8cb3-105d2f5ea87e_SetDate">
    <vt:lpwstr>2025-01-06T00:59:55Z</vt:lpwstr>
  </property>
  <property fmtid="{D5CDD505-2E9C-101B-9397-08002B2CF9AE}" pid="55" name="MSIP_Label_69af8531-eb46-4968-8cb3-105d2f5ea87e_Method">
    <vt:lpwstr>Standard</vt:lpwstr>
  </property>
  <property fmtid="{D5CDD505-2E9C-101B-9397-08002B2CF9AE}" pid="56" name="MSIP_Label_69af8531-eb46-4968-8cb3-105d2f5ea87e_Name">
    <vt:lpwstr>Official - No Marking</vt:lpwstr>
  </property>
  <property fmtid="{D5CDD505-2E9C-101B-9397-08002B2CF9AE}" pid="57" name="MSIP_Label_69af8531-eb46-4968-8cb3-105d2f5ea87e_SiteId">
    <vt:lpwstr>b46c1908-0334-4236-b978-585ee88e4199</vt:lpwstr>
  </property>
  <property fmtid="{D5CDD505-2E9C-101B-9397-08002B2CF9AE}" pid="58" name="MSIP_Label_69af8531-eb46-4968-8cb3-105d2f5ea87e_ActionId">
    <vt:lpwstr>97a7f06c-bb65-48be-842b-157f1872ecac</vt:lpwstr>
  </property>
  <property fmtid="{D5CDD505-2E9C-101B-9397-08002B2CF9AE}" pid="59" name="MSIP_Label_69af8531-eb46-4968-8cb3-105d2f5ea87e_ContentBits">
    <vt:lpwstr>0</vt:lpwstr>
  </property>
  <property fmtid="{D5CDD505-2E9C-101B-9397-08002B2CF9AE}" pid="60" name="CHECKEDOUTFROMJMS">
    <vt:lpwstr/>
  </property>
  <property fmtid="{D5CDD505-2E9C-101B-9397-08002B2CF9AE}" pid="61" name="DMSID">
    <vt:lpwstr>13631578</vt:lpwstr>
  </property>
  <property fmtid="{D5CDD505-2E9C-101B-9397-08002B2CF9AE}" pid="62" name="JMSREQUIREDCHECKIN">
    <vt:lpwstr/>
  </property>
</Properties>
</file>