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C5F9B" w14:textId="77777777" w:rsidR="00E90DF9" w:rsidRPr="007B39E7" w:rsidRDefault="00E90DF9" w:rsidP="00B57507">
      <w:pPr>
        <w:spacing w:after="0"/>
        <w:rPr>
          <w:rFonts w:ascii="Arial" w:hAnsi="Arial" w:cs="Arial"/>
          <w:b/>
          <w:bCs/>
        </w:rPr>
      </w:pPr>
    </w:p>
    <w:p w14:paraId="5C6C9ECA" w14:textId="3C84F271" w:rsidR="00E90DF9" w:rsidRPr="007B39E7" w:rsidRDefault="00E90DF9" w:rsidP="00B57507">
      <w:pPr>
        <w:spacing w:after="0"/>
        <w:jc w:val="center"/>
        <w:rPr>
          <w:rFonts w:ascii="Arial" w:hAnsi="Arial" w:cs="Arial"/>
          <w:b/>
          <w:bCs/>
        </w:rPr>
      </w:pPr>
      <w:r w:rsidRPr="007C192E">
        <w:rPr>
          <w:rFonts w:ascii="Arial" w:hAnsi="Arial" w:cs="Arial"/>
          <w:b/>
          <w:bCs/>
        </w:rPr>
        <w:t>202</w:t>
      </w:r>
      <w:r w:rsidR="007C192E" w:rsidRPr="007C192E">
        <w:rPr>
          <w:rFonts w:ascii="Arial" w:hAnsi="Arial" w:cs="Arial"/>
          <w:b/>
          <w:bCs/>
        </w:rPr>
        <w:t>5</w:t>
      </w:r>
    </w:p>
    <w:p w14:paraId="4E149149" w14:textId="77777777" w:rsidR="00E90DF9" w:rsidRPr="007B39E7" w:rsidRDefault="00E90DF9" w:rsidP="00B57507">
      <w:pPr>
        <w:spacing w:after="0"/>
        <w:jc w:val="center"/>
        <w:rPr>
          <w:rFonts w:ascii="Arial" w:hAnsi="Arial" w:cs="Arial"/>
          <w:b/>
        </w:rPr>
      </w:pPr>
    </w:p>
    <w:p w14:paraId="06167890" w14:textId="77777777" w:rsidR="00E90DF9" w:rsidRPr="007B39E7" w:rsidRDefault="00E90DF9" w:rsidP="00B57507">
      <w:pPr>
        <w:spacing w:after="0"/>
        <w:jc w:val="center"/>
        <w:rPr>
          <w:rFonts w:ascii="Arial" w:hAnsi="Arial" w:cs="Arial"/>
          <w:b/>
        </w:rPr>
      </w:pPr>
    </w:p>
    <w:p w14:paraId="271BD407" w14:textId="77777777" w:rsidR="00E90DF9" w:rsidRPr="007B39E7" w:rsidRDefault="00E90DF9" w:rsidP="00B57507">
      <w:pPr>
        <w:spacing w:after="0"/>
        <w:jc w:val="center"/>
        <w:rPr>
          <w:rFonts w:ascii="Arial" w:hAnsi="Arial" w:cs="Arial"/>
          <w:b/>
        </w:rPr>
      </w:pPr>
    </w:p>
    <w:p w14:paraId="71A1CE5B" w14:textId="77777777" w:rsidR="00E90DF9" w:rsidRPr="007B39E7" w:rsidRDefault="00E90DF9" w:rsidP="00B57507">
      <w:pPr>
        <w:spacing w:after="0"/>
        <w:jc w:val="center"/>
        <w:rPr>
          <w:rFonts w:ascii="Arial" w:hAnsi="Arial" w:cs="Arial"/>
          <w:b/>
        </w:rPr>
      </w:pPr>
    </w:p>
    <w:p w14:paraId="677673A4" w14:textId="77777777" w:rsidR="00E90DF9" w:rsidRPr="007B39E7" w:rsidRDefault="00E90DF9" w:rsidP="00B57507">
      <w:pPr>
        <w:spacing w:after="0"/>
        <w:jc w:val="center"/>
        <w:rPr>
          <w:rFonts w:ascii="Arial" w:hAnsi="Arial" w:cs="Arial"/>
          <w:b/>
          <w:bCs/>
        </w:rPr>
      </w:pPr>
    </w:p>
    <w:p w14:paraId="463F3AB6" w14:textId="77777777" w:rsidR="00E90DF9" w:rsidRPr="007B39E7" w:rsidRDefault="00E90DF9" w:rsidP="00B57507">
      <w:pPr>
        <w:spacing w:after="0"/>
        <w:jc w:val="center"/>
        <w:rPr>
          <w:rFonts w:ascii="Arial" w:hAnsi="Arial" w:cs="Arial"/>
          <w:b/>
          <w:bCs/>
        </w:rPr>
      </w:pPr>
    </w:p>
    <w:p w14:paraId="02BC33AF" w14:textId="77777777" w:rsidR="00E90DF9" w:rsidRPr="007B39E7" w:rsidRDefault="00E90DF9" w:rsidP="00B57507">
      <w:pPr>
        <w:spacing w:after="0"/>
        <w:jc w:val="center"/>
        <w:rPr>
          <w:rFonts w:ascii="Arial" w:hAnsi="Arial" w:cs="Arial"/>
          <w:b/>
          <w:bCs/>
        </w:rPr>
      </w:pPr>
      <w:r w:rsidRPr="007B39E7">
        <w:rPr>
          <w:rFonts w:ascii="Arial" w:hAnsi="Arial" w:cs="Arial"/>
          <w:b/>
          <w:bCs/>
        </w:rPr>
        <w:t>THE LEGISLATIVE ASSEMBLY FOR THE</w:t>
      </w:r>
    </w:p>
    <w:p w14:paraId="091772B4" w14:textId="77777777" w:rsidR="00E90DF9" w:rsidRPr="007B39E7" w:rsidRDefault="00E90DF9" w:rsidP="00B57507">
      <w:pPr>
        <w:spacing w:after="0"/>
        <w:jc w:val="center"/>
        <w:rPr>
          <w:rFonts w:ascii="Arial" w:hAnsi="Arial" w:cs="Arial"/>
          <w:b/>
        </w:rPr>
      </w:pPr>
      <w:r w:rsidRPr="007B39E7">
        <w:rPr>
          <w:rFonts w:ascii="Arial" w:hAnsi="Arial" w:cs="Arial"/>
          <w:b/>
          <w:bCs/>
        </w:rPr>
        <w:t>AUSTRALIAN CAPITAL TERRITORY</w:t>
      </w:r>
    </w:p>
    <w:p w14:paraId="63982AB9" w14:textId="77777777" w:rsidR="00E90DF9" w:rsidRPr="007B39E7" w:rsidRDefault="00E90DF9" w:rsidP="00B57507">
      <w:pPr>
        <w:spacing w:after="0"/>
        <w:jc w:val="center"/>
        <w:rPr>
          <w:rFonts w:ascii="Arial" w:hAnsi="Arial" w:cs="Arial"/>
          <w:b/>
        </w:rPr>
      </w:pPr>
    </w:p>
    <w:p w14:paraId="5FABE90A" w14:textId="77777777" w:rsidR="00E90DF9" w:rsidRPr="007B39E7" w:rsidRDefault="00E90DF9" w:rsidP="00B57507">
      <w:pPr>
        <w:spacing w:after="0"/>
        <w:jc w:val="center"/>
        <w:rPr>
          <w:rFonts w:ascii="Arial" w:hAnsi="Arial" w:cs="Arial"/>
          <w:b/>
        </w:rPr>
      </w:pPr>
    </w:p>
    <w:p w14:paraId="6118207D" w14:textId="77777777" w:rsidR="00E90DF9" w:rsidRPr="007B39E7" w:rsidRDefault="00E90DF9" w:rsidP="00B57507">
      <w:pPr>
        <w:spacing w:after="0"/>
        <w:jc w:val="center"/>
        <w:rPr>
          <w:rFonts w:ascii="Arial" w:hAnsi="Arial" w:cs="Arial"/>
          <w:b/>
        </w:rPr>
      </w:pPr>
    </w:p>
    <w:p w14:paraId="75A33EE9" w14:textId="62D597BA" w:rsidR="00E90DF9" w:rsidRPr="007B39E7" w:rsidRDefault="00E11C85" w:rsidP="00B57507">
      <w:pPr>
        <w:spacing w:after="0"/>
        <w:jc w:val="center"/>
        <w:rPr>
          <w:rFonts w:ascii="Arial" w:hAnsi="Arial" w:cs="Arial"/>
          <w:b/>
        </w:rPr>
      </w:pPr>
      <w:r>
        <w:rPr>
          <w:rFonts w:ascii="Arial" w:hAnsi="Arial" w:cs="Arial"/>
          <w:b/>
        </w:rPr>
        <w:t>ELEVENTH</w:t>
      </w:r>
      <w:r w:rsidR="00E90DF9" w:rsidRPr="007B39E7">
        <w:rPr>
          <w:rFonts w:ascii="Arial" w:hAnsi="Arial" w:cs="Arial"/>
          <w:b/>
        </w:rPr>
        <w:t xml:space="preserve"> ASSEMBLY</w:t>
      </w:r>
    </w:p>
    <w:p w14:paraId="12B1793E" w14:textId="77777777" w:rsidR="00E90DF9" w:rsidRPr="007B39E7" w:rsidRDefault="00E90DF9" w:rsidP="00B57507">
      <w:pPr>
        <w:spacing w:after="0"/>
        <w:jc w:val="center"/>
        <w:rPr>
          <w:rFonts w:ascii="Arial" w:hAnsi="Arial" w:cs="Arial"/>
          <w:b/>
        </w:rPr>
      </w:pPr>
    </w:p>
    <w:p w14:paraId="3D84F818" w14:textId="77777777" w:rsidR="00E90DF9" w:rsidRPr="007B39E7" w:rsidRDefault="00E90DF9" w:rsidP="00B57507">
      <w:pPr>
        <w:spacing w:after="0"/>
        <w:jc w:val="center"/>
        <w:rPr>
          <w:rFonts w:ascii="Arial" w:hAnsi="Arial" w:cs="Arial"/>
          <w:b/>
        </w:rPr>
      </w:pPr>
    </w:p>
    <w:p w14:paraId="312E8FE1" w14:textId="77777777" w:rsidR="00E90DF9" w:rsidRPr="007B39E7" w:rsidRDefault="00E90DF9" w:rsidP="00B57507">
      <w:pPr>
        <w:spacing w:after="0"/>
        <w:jc w:val="center"/>
        <w:rPr>
          <w:rFonts w:ascii="Arial" w:hAnsi="Arial" w:cs="Arial"/>
          <w:b/>
        </w:rPr>
      </w:pPr>
    </w:p>
    <w:p w14:paraId="62527870" w14:textId="77777777" w:rsidR="00E90DF9" w:rsidRPr="007B39E7" w:rsidRDefault="00E90DF9" w:rsidP="00B57507">
      <w:pPr>
        <w:spacing w:after="0"/>
        <w:jc w:val="center"/>
        <w:rPr>
          <w:rFonts w:ascii="Arial" w:hAnsi="Arial" w:cs="Arial"/>
          <w:b/>
        </w:rPr>
      </w:pPr>
    </w:p>
    <w:p w14:paraId="10E34864" w14:textId="77777777" w:rsidR="00E90DF9" w:rsidRPr="007B39E7" w:rsidRDefault="00E90DF9" w:rsidP="00B57507">
      <w:pPr>
        <w:spacing w:after="0"/>
        <w:jc w:val="center"/>
        <w:rPr>
          <w:rFonts w:ascii="Arial" w:hAnsi="Arial" w:cs="Arial"/>
          <w:b/>
        </w:rPr>
      </w:pPr>
    </w:p>
    <w:p w14:paraId="7A5CE6C9" w14:textId="77777777" w:rsidR="00E90DF9" w:rsidRPr="007B39E7" w:rsidRDefault="00E90DF9" w:rsidP="00B57507">
      <w:pPr>
        <w:spacing w:after="0"/>
        <w:jc w:val="center"/>
        <w:rPr>
          <w:rFonts w:ascii="Arial" w:hAnsi="Arial" w:cs="Arial"/>
          <w:b/>
        </w:rPr>
      </w:pPr>
    </w:p>
    <w:p w14:paraId="752A985F" w14:textId="0EEEFA68" w:rsidR="00741218" w:rsidRPr="007B39E7" w:rsidRDefault="00741218" w:rsidP="00B57507">
      <w:pPr>
        <w:spacing w:after="0"/>
        <w:jc w:val="center"/>
        <w:rPr>
          <w:rFonts w:ascii="Arial" w:hAnsi="Arial" w:cs="Arial"/>
          <w:b/>
          <w:bCs/>
        </w:rPr>
      </w:pPr>
      <w:r w:rsidRPr="007C192E">
        <w:rPr>
          <w:rFonts w:ascii="Arial" w:hAnsi="Arial" w:cs="Arial"/>
          <w:b/>
          <w:bCs/>
        </w:rPr>
        <w:t xml:space="preserve">Tobacco and Other Smoking Products </w:t>
      </w:r>
      <w:r w:rsidR="007C192E">
        <w:rPr>
          <w:rFonts w:ascii="Arial" w:hAnsi="Arial" w:cs="Arial"/>
          <w:b/>
          <w:bCs/>
        </w:rPr>
        <w:t>(Vaping Goods</w:t>
      </w:r>
      <w:r w:rsidRPr="007C192E">
        <w:rPr>
          <w:rFonts w:ascii="Arial" w:hAnsi="Arial" w:cs="Arial"/>
          <w:b/>
          <w:bCs/>
        </w:rPr>
        <w:t>) Amendment Bill 202</w:t>
      </w:r>
      <w:r w:rsidR="007C192E">
        <w:rPr>
          <w:rFonts w:ascii="Arial" w:hAnsi="Arial" w:cs="Arial"/>
          <w:b/>
          <w:bCs/>
        </w:rPr>
        <w:t>5</w:t>
      </w:r>
    </w:p>
    <w:p w14:paraId="7E246E91" w14:textId="77777777" w:rsidR="00741218" w:rsidRPr="007B39E7" w:rsidRDefault="00741218" w:rsidP="00B57507">
      <w:pPr>
        <w:spacing w:after="0"/>
        <w:jc w:val="center"/>
        <w:rPr>
          <w:rFonts w:ascii="Arial" w:hAnsi="Arial" w:cs="Arial"/>
          <w:b/>
          <w:bCs/>
          <w:color w:val="FF0000"/>
        </w:rPr>
      </w:pPr>
      <w:r w:rsidRPr="007B39E7">
        <w:rPr>
          <w:rFonts w:ascii="Arial" w:hAnsi="Arial" w:cs="Arial"/>
          <w:b/>
          <w:bCs/>
          <w:color w:val="FF0000"/>
        </w:rPr>
        <w:t> </w:t>
      </w:r>
    </w:p>
    <w:p w14:paraId="23C1CDE7" w14:textId="77777777" w:rsidR="00E90DF9" w:rsidRPr="007B39E7" w:rsidRDefault="00E90DF9" w:rsidP="00B57507">
      <w:pPr>
        <w:spacing w:after="0"/>
        <w:jc w:val="center"/>
        <w:rPr>
          <w:rFonts w:ascii="Arial" w:hAnsi="Arial" w:cs="Arial"/>
          <w:b/>
          <w:bCs/>
        </w:rPr>
      </w:pPr>
    </w:p>
    <w:p w14:paraId="664BEC68" w14:textId="77777777" w:rsidR="00E90DF9" w:rsidRPr="007B39E7" w:rsidRDefault="00E90DF9" w:rsidP="00B57507">
      <w:pPr>
        <w:spacing w:after="0"/>
        <w:jc w:val="center"/>
        <w:rPr>
          <w:rFonts w:ascii="Arial" w:hAnsi="Arial" w:cs="Arial"/>
          <w:b/>
          <w:bCs/>
        </w:rPr>
      </w:pPr>
      <w:r w:rsidRPr="007B39E7">
        <w:rPr>
          <w:rFonts w:ascii="Arial" w:hAnsi="Arial" w:cs="Arial"/>
          <w:b/>
          <w:bCs/>
        </w:rPr>
        <w:t xml:space="preserve">EXPLANATORY STATEMENT </w:t>
      </w:r>
    </w:p>
    <w:p w14:paraId="09B948FF" w14:textId="77777777" w:rsidR="00E90DF9" w:rsidRPr="007B39E7" w:rsidRDefault="00E90DF9" w:rsidP="00B57507">
      <w:pPr>
        <w:spacing w:after="0"/>
        <w:jc w:val="center"/>
        <w:rPr>
          <w:rFonts w:ascii="Arial" w:hAnsi="Arial" w:cs="Arial"/>
          <w:b/>
          <w:bCs/>
        </w:rPr>
      </w:pPr>
      <w:r w:rsidRPr="007B39E7">
        <w:rPr>
          <w:rFonts w:ascii="Arial" w:hAnsi="Arial" w:cs="Arial"/>
          <w:b/>
          <w:bCs/>
        </w:rPr>
        <w:t>and</w:t>
      </w:r>
    </w:p>
    <w:p w14:paraId="243211BD" w14:textId="77777777" w:rsidR="00E90DF9" w:rsidRPr="007B39E7" w:rsidRDefault="00E90DF9" w:rsidP="00B57507">
      <w:pPr>
        <w:spacing w:after="0"/>
        <w:jc w:val="center"/>
        <w:rPr>
          <w:rFonts w:ascii="Arial" w:hAnsi="Arial" w:cs="Arial"/>
          <w:b/>
          <w:bCs/>
        </w:rPr>
      </w:pPr>
      <w:r w:rsidRPr="007B39E7">
        <w:rPr>
          <w:rFonts w:ascii="Arial" w:hAnsi="Arial" w:cs="Arial"/>
          <w:b/>
          <w:bCs/>
        </w:rPr>
        <w:t xml:space="preserve"> HUMAN RIGHTS COMPATIBILITY STATEMENT</w:t>
      </w:r>
    </w:p>
    <w:p w14:paraId="2FDF54DB" w14:textId="77777777" w:rsidR="00E90DF9" w:rsidRPr="007B39E7" w:rsidRDefault="00E90DF9" w:rsidP="00B57507">
      <w:pPr>
        <w:spacing w:after="0"/>
        <w:jc w:val="center"/>
        <w:rPr>
          <w:rFonts w:ascii="Arial" w:hAnsi="Arial" w:cs="Arial"/>
          <w:b/>
        </w:rPr>
      </w:pPr>
      <w:r w:rsidRPr="007B39E7">
        <w:rPr>
          <w:rFonts w:ascii="Arial" w:hAnsi="Arial" w:cs="Arial"/>
          <w:b/>
          <w:bCs/>
        </w:rPr>
        <w:t>(</w:t>
      </w:r>
      <w:r w:rsidRPr="007B39E7">
        <w:rPr>
          <w:rFonts w:ascii="Arial" w:hAnsi="Arial" w:cs="Arial"/>
          <w:b/>
          <w:bCs/>
          <w:i/>
          <w:iCs/>
        </w:rPr>
        <w:t>Human Rights Act 2004</w:t>
      </w:r>
      <w:r w:rsidRPr="007B39E7">
        <w:rPr>
          <w:rFonts w:ascii="Arial" w:hAnsi="Arial" w:cs="Arial"/>
          <w:b/>
          <w:bCs/>
        </w:rPr>
        <w:t>, s 37)</w:t>
      </w:r>
    </w:p>
    <w:p w14:paraId="25C71D31" w14:textId="77777777" w:rsidR="00E90DF9" w:rsidRPr="007B39E7" w:rsidRDefault="00E90DF9" w:rsidP="00B57507">
      <w:pPr>
        <w:spacing w:after="0"/>
        <w:jc w:val="center"/>
        <w:rPr>
          <w:rFonts w:ascii="Arial" w:hAnsi="Arial" w:cs="Arial"/>
          <w:b/>
        </w:rPr>
      </w:pPr>
    </w:p>
    <w:p w14:paraId="62B7AD27" w14:textId="77777777" w:rsidR="00E90DF9" w:rsidRPr="007B39E7" w:rsidRDefault="00E90DF9" w:rsidP="00B57507">
      <w:pPr>
        <w:spacing w:after="0"/>
        <w:jc w:val="center"/>
        <w:rPr>
          <w:rFonts w:ascii="Arial" w:hAnsi="Arial" w:cs="Arial"/>
          <w:b/>
        </w:rPr>
      </w:pPr>
    </w:p>
    <w:p w14:paraId="3B7A8E87" w14:textId="77777777" w:rsidR="00E90DF9" w:rsidRPr="007B39E7" w:rsidRDefault="00E90DF9" w:rsidP="00B57507">
      <w:pPr>
        <w:spacing w:after="0"/>
        <w:jc w:val="center"/>
        <w:rPr>
          <w:rFonts w:ascii="Arial" w:hAnsi="Arial" w:cs="Arial"/>
          <w:b/>
        </w:rPr>
      </w:pPr>
    </w:p>
    <w:p w14:paraId="67BAB751" w14:textId="77777777" w:rsidR="00E90DF9" w:rsidRPr="007B39E7" w:rsidRDefault="00E90DF9" w:rsidP="00B57507">
      <w:pPr>
        <w:spacing w:after="0"/>
        <w:jc w:val="center"/>
        <w:rPr>
          <w:rFonts w:ascii="Arial" w:hAnsi="Arial" w:cs="Arial"/>
          <w:b/>
        </w:rPr>
      </w:pPr>
    </w:p>
    <w:p w14:paraId="3D25356F" w14:textId="77777777" w:rsidR="00E90DF9" w:rsidRPr="007B39E7" w:rsidRDefault="00E90DF9" w:rsidP="00B57507">
      <w:pPr>
        <w:spacing w:after="0"/>
        <w:jc w:val="center"/>
        <w:rPr>
          <w:rFonts w:ascii="Arial" w:hAnsi="Arial" w:cs="Arial"/>
          <w:b/>
        </w:rPr>
      </w:pPr>
    </w:p>
    <w:p w14:paraId="5A9A0527" w14:textId="77777777" w:rsidR="00E90DF9" w:rsidRPr="007B39E7" w:rsidRDefault="00E90DF9" w:rsidP="00B57507">
      <w:pPr>
        <w:spacing w:after="0"/>
        <w:jc w:val="center"/>
        <w:rPr>
          <w:rFonts w:ascii="Arial" w:hAnsi="Arial" w:cs="Arial"/>
          <w:b/>
        </w:rPr>
      </w:pPr>
    </w:p>
    <w:p w14:paraId="4CDC9EA3" w14:textId="77777777" w:rsidR="00E90DF9" w:rsidRPr="007B39E7" w:rsidRDefault="00E90DF9" w:rsidP="00B57507">
      <w:pPr>
        <w:spacing w:after="0"/>
        <w:jc w:val="center"/>
        <w:rPr>
          <w:rFonts w:ascii="Arial" w:hAnsi="Arial" w:cs="Arial"/>
          <w:b/>
        </w:rPr>
      </w:pPr>
    </w:p>
    <w:p w14:paraId="01179C4F" w14:textId="77777777" w:rsidR="00E90DF9" w:rsidRPr="00906655" w:rsidRDefault="00E90DF9" w:rsidP="00B57507">
      <w:pPr>
        <w:keepNext/>
        <w:widowControl w:val="0"/>
        <w:spacing w:after="0"/>
        <w:jc w:val="center"/>
        <w:outlineLvl w:val="7"/>
        <w:rPr>
          <w:rFonts w:ascii="Arial" w:hAnsi="Arial" w:cs="Arial"/>
          <w:b/>
          <w:bCs/>
        </w:rPr>
      </w:pPr>
    </w:p>
    <w:p w14:paraId="01D43C2C" w14:textId="77777777" w:rsidR="00E90DF9" w:rsidRPr="00906655" w:rsidRDefault="00E90DF9" w:rsidP="00B57507">
      <w:pPr>
        <w:keepNext/>
        <w:widowControl w:val="0"/>
        <w:spacing w:after="0"/>
        <w:jc w:val="center"/>
        <w:outlineLvl w:val="7"/>
        <w:rPr>
          <w:rFonts w:ascii="Arial" w:hAnsi="Arial" w:cs="Arial"/>
          <w:b/>
          <w:bCs/>
        </w:rPr>
      </w:pPr>
    </w:p>
    <w:p w14:paraId="461523AD" w14:textId="77777777" w:rsidR="00E90DF9" w:rsidRPr="00906655" w:rsidRDefault="00E90DF9" w:rsidP="00B57507">
      <w:pPr>
        <w:keepNext/>
        <w:widowControl w:val="0"/>
        <w:spacing w:after="0"/>
        <w:ind w:right="686"/>
        <w:jc w:val="right"/>
        <w:outlineLvl w:val="7"/>
        <w:rPr>
          <w:rFonts w:ascii="Arial" w:hAnsi="Arial" w:cs="Arial"/>
          <w:b/>
          <w:bCs/>
        </w:rPr>
      </w:pPr>
      <w:r w:rsidRPr="00906655">
        <w:rPr>
          <w:rFonts w:ascii="Arial" w:hAnsi="Arial" w:cs="Arial"/>
          <w:b/>
          <w:bCs/>
        </w:rPr>
        <w:t>Presented by</w:t>
      </w:r>
    </w:p>
    <w:p w14:paraId="1AF388F1" w14:textId="75A3D082" w:rsidR="00A7326B" w:rsidRPr="00AB6637" w:rsidRDefault="000C0516" w:rsidP="00ED5850">
      <w:pPr>
        <w:pStyle w:val="paragraph"/>
        <w:spacing w:before="0" w:beforeAutospacing="0" w:after="0" w:afterAutospacing="0" w:line="276" w:lineRule="auto"/>
        <w:ind w:right="675"/>
        <w:jc w:val="right"/>
        <w:textAlignment w:val="baseline"/>
        <w:rPr>
          <w:rFonts w:ascii="Segoe UI" w:hAnsi="Segoe UI" w:cs="Segoe UI"/>
          <w:sz w:val="18"/>
          <w:szCs w:val="18"/>
        </w:rPr>
      </w:pPr>
      <w:r>
        <w:rPr>
          <w:rStyle w:val="normaltextrun"/>
          <w:rFonts w:ascii="Arial" w:eastAsiaTheme="majorEastAsia" w:hAnsi="Arial" w:cs="Arial"/>
          <w:b/>
          <w:bCs/>
          <w:sz w:val="22"/>
          <w:szCs w:val="22"/>
        </w:rPr>
        <w:t>Rachel Stephen-Smith</w:t>
      </w:r>
      <w:r w:rsidR="00A7326B" w:rsidRPr="00AB6637">
        <w:rPr>
          <w:rStyle w:val="normaltextrun"/>
          <w:rFonts w:ascii="Arial" w:eastAsiaTheme="majorEastAsia" w:hAnsi="Arial" w:cs="Arial"/>
          <w:b/>
          <w:bCs/>
          <w:sz w:val="22"/>
          <w:szCs w:val="22"/>
        </w:rPr>
        <w:t xml:space="preserve"> MLA</w:t>
      </w:r>
      <w:r w:rsidR="00A7326B" w:rsidRPr="00AB6637">
        <w:rPr>
          <w:rStyle w:val="eop"/>
          <w:rFonts w:ascii="Arial" w:hAnsi="Arial" w:cs="Arial"/>
          <w:sz w:val="22"/>
          <w:szCs w:val="22"/>
        </w:rPr>
        <w:t> </w:t>
      </w:r>
    </w:p>
    <w:p w14:paraId="2E399D01" w14:textId="28830C54" w:rsidR="00E719E9" w:rsidRDefault="3C67FAF9" w:rsidP="0D5D4152">
      <w:pPr>
        <w:pStyle w:val="paragraph"/>
        <w:spacing w:before="0" w:beforeAutospacing="0" w:after="0" w:afterAutospacing="0" w:line="276" w:lineRule="auto"/>
        <w:ind w:right="675"/>
        <w:jc w:val="right"/>
        <w:textAlignment w:val="baseline"/>
        <w:rPr>
          <w:rStyle w:val="normaltextrun"/>
          <w:rFonts w:ascii="Arial" w:eastAsiaTheme="majorEastAsia" w:hAnsi="Arial" w:cs="Arial"/>
          <w:b/>
          <w:bCs/>
          <w:sz w:val="22"/>
          <w:szCs w:val="22"/>
        </w:rPr>
      </w:pPr>
      <w:r w:rsidRPr="00AB6637">
        <w:rPr>
          <w:rStyle w:val="normaltextrun"/>
          <w:rFonts w:ascii="Arial" w:eastAsiaTheme="majorEastAsia" w:hAnsi="Arial" w:cs="Arial"/>
          <w:b/>
          <w:bCs/>
          <w:sz w:val="22"/>
          <w:szCs w:val="22"/>
        </w:rPr>
        <w:t>Minister for Health</w:t>
      </w:r>
    </w:p>
    <w:p w14:paraId="764EA7E1" w14:textId="0318DE0F" w:rsidR="00E90DF9" w:rsidRPr="007B7174" w:rsidRDefault="0054467E" w:rsidP="58A65CB4">
      <w:pPr>
        <w:pStyle w:val="paragraph"/>
        <w:spacing w:before="0" w:beforeAutospacing="0" w:after="0" w:afterAutospacing="0" w:line="276" w:lineRule="auto"/>
        <w:ind w:right="675"/>
        <w:jc w:val="right"/>
        <w:textAlignment w:val="baseline"/>
        <w:rPr>
          <w:rFonts w:ascii="Arial" w:eastAsiaTheme="majorEastAsia" w:hAnsi="Arial" w:cs="Arial"/>
          <w:b/>
          <w:bCs/>
          <w:sz w:val="22"/>
          <w:szCs w:val="22"/>
        </w:rPr>
        <w:sectPr w:rsidR="00E90DF9" w:rsidRPr="007B7174" w:rsidSect="00A37F65">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440" w:left="1440" w:header="709" w:footer="675" w:gutter="0"/>
          <w:pgNumType w:start="1"/>
          <w:cols w:space="708"/>
          <w:docGrid w:linePitch="360"/>
        </w:sectPr>
      </w:pPr>
      <w:r>
        <w:rPr>
          <w:rStyle w:val="normaltextrun"/>
          <w:rFonts w:ascii="Arial" w:eastAsiaTheme="majorEastAsia" w:hAnsi="Arial" w:cs="Arial"/>
          <w:b/>
          <w:bCs/>
          <w:sz w:val="22"/>
          <w:szCs w:val="22"/>
        </w:rPr>
        <w:t xml:space="preserve"> March 2025</w:t>
      </w:r>
    </w:p>
    <w:p w14:paraId="0714959A" w14:textId="34881AB5" w:rsidR="003C3CE9" w:rsidRPr="003C3CE9" w:rsidRDefault="00741218" w:rsidP="00C21765">
      <w:pPr>
        <w:rPr>
          <w:rFonts w:ascii="Arial" w:eastAsiaTheme="majorEastAsia" w:hAnsi="Arial"/>
          <w:b/>
          <w:bCs/>
        </w:rPr>
      </w:pPr>
      <w:r w:rsidRPr="007C192E">
        <w:rPr>
          <w:rFonts w:ascii="Arial" w:eastAsiaTheme="majorEastAsia" w:hAnsi="Arial"/>
          <w:b/>
          <w:bCs/>
        </w:rPr>
        <w:lastRenderedPageBreak/>
        <w:t>TOBACCO AND OTHER SMOKING PRODUCTS (</w:t>
      </w:r>
      <w:r w:rsidR="007C192E" w:rsidRPr="007C192E">
        <w:rPr>
          <w:rFonts w:ascii="Arial" w:eastAsiaTheme="majorEastAsia" w:hAnsi="Arial"/>
          <w:b/>
          <w:bCs/>
        </w:rPr>
        <w:t>VAPING GOODS</w:t>
      </w:r>
      <w:r w:rsidRPr="007C192E">
        <w:rPr>
          <w:rFonts w:ascii="Arial" w:eastAsiaTheme="majorEastAsia" w:hAnsi="Arial"/>
          <w:b/>
          <w:bCs/>
        </w:rPr>
        <w:t>) AMENDMENT BILL 202</w:t>
      </w:r>
      <w:r w:rsidR="007C192E" w:rsidRPr="007C192E">
        <w:rPr>
          <w:rFonts w:ascii="Arial" w:eastAsiaTheme="majorEastAsia" w:hAnsi="Arial"/>
          <w:b/>
          <w:bCs/>
        </w:rPr>
        <w:t>5</w:t>
      </w:r>
    </w:p>
    <w:p w14:paraId="3735CFA3" w14:textId="2352D7BF" w:rsidR="00E90DF9" w:rsidRDefault="003C3CE9" w:rsidP="00C21765">
      <w:pPr>
        <w:spacing w:after="0"/>
        <w:jc w:val="both"/>
        <w:rPr>
          <w:rFonts w:ascii="Arial" w:hAnsi="Arial" w:cs="Arial"/>
        </w:rPr>
      </w:pPr>
      <w:r w:rsidRPr="003C3CE9">
        <w:rPr>
          <w:rFonts w:ascii="Arial" w:hAnsi="Arial" w:cs="Arial"/>
        </w:rPr>
        <w:t>The</w:t>
      </w:r>
      <w:r w:rsidR="0081502B" w:rsidRPr="0081502B">
        <w:rPr>
          <w:rFonts w:ascii="Arial" w:eastAsia="Arial" w:hAnsi="Arial" w:cs="Arial"/>
        </w:rPr>
        <w:t xml:space="preserve"> </w:t>
      </w:r>
      <w:r w:rsidR="0081502B" w:rsidRPr="00213074">
        <w:rPr>
          <w:rFonts w:ascii="Arial" w:eastAsia="Arial" w:hAnsi="Arial" w:cs="Arial"/>
        </w:rPr>
        <w:t>Tobacco and other Smoking Products (Vaping Goods) Amendment Bill 2025</w:t>
      </w:r>
      <w:r w:rsidR="0081502B" w:rsidRPr="3A19C1F0">
        <w:rPr>
          <w:rFonts w:ascii="Arial" w:eastAsia="Arial" w:hAnsi="Arial" w:cs="Arial"/>
        </w:rPr>
        <w:t xml:space="preserve"> (Bill) </w:t>
      </w:r>
      <w:r w:rsidRPr="003C3CE9">
        <w:rPr>
          <w:rFonts w:ascii="Arial" w:hAnsi="Arial" w:cs="Arial"/>
        </w:rPr>
        <w:t xml:space="preserve">is </w:t>
      </w:r>
      <w:r w:rsidRPr="003C3CE9">
        <w:rPr>
          <w:rFonts w:ascii="Arial" w:hAnsi="Arial" w:cs="Arial"/>
          <w:b/>
          <w:bCs/>
        </w:rPr>
        <w:t>not</w:t>
      </w:r>
      <w:r w:rsidRPr="003C3CE9">
        <w:rPr>
          <w:rFonts w:ascii="Arial" w:hAnsi="Arial" w:cs="Arial"/>
        </w:rPr>
        <w:t xml:space="preserve"> a Significant Bill. Significant Bills are bills that have been assessed as likely to have significant engagement of human rights and require more detailed reasoning in relation to compatibility with the Human Rights Act 2004.</w:t>
      </w:r>
      <w:r w:rsidR="00B02EBB">
        <w:rPr>
          <w:rFonts w:ascii="Arial" w:hAnsi="Arial" w:cs="Arial"/>
        </w:rPr>
        <w:t xml:space="preserve"> </w:t>
      </w:r>
      <w:r>
        <w:rPr>
          <w:rFonts w:ascii="Arial" w:hAnsi="Arial" w:cs="Arial"/>
        </w:rPr>
        <w:t xml:space="preserve">The Bill is considered to contain minor and technical amendments to align ACT laws with Commonwealth laws that are </w:t>
      </w:r>
      <w:r w:rsidR="002057B0">
        <w:rPr>
          <w:rFonts w:ascii="Arial" w:hAnsi="Arial" w:cs="Arial"/>
        </w:rPr>
        <w:t xml:space="preserve">adopted in and </w:t>
      </w:r>
      <w:r>
        <w:rPr>
          <w:rFonts w:ascii="Arial" w:hAnsi="Arial" w:cs="Arial"/>
        </w:rPr>
        <w:t>applied to the ACT.</w:t>
      </w:r>
    </w:p>
    <w:p w14:paraId="06BC02C2" w14:textId="77777777" w:rsidR="003C3CE9" w:rsidRPr="007B39E7" w:rsidRDefault="003C3CE9" w:rsidP="00C21765">
      <w:pPr>
        <w:spacing w:after="0"/>
        <w:jc w:val="both"/>
        <w:rPr>
          <w:rFonts w:ascii="Arial" w:hAnsi="Arial" w:cs="Arial"/>
          <w:bCs/>
          <w:highlight w:val="yellow"/>
        </w:rPr>
      </w:pPr>
    </w:p>
    <w:p w14:paraId="266B7B2E" w14:textId="6CD5A35A" w:rsidR="00E90DF9" w:rsidRDefault="3D86DCDB" w:rsidP="00C21765">
      <w:pPr>
        <w:pStyle w:val="Heading2"/>
        <w:spacing w:line="276" w:lineRule="auto"/>
        <w:jc w:val="both"/>
        <w:rPr>
          <w:sz w:val="22"/>
          <w:szCs w:val="22"/>
        </w:rPr>
      </w:pPr>
      <w:r w:rsidRPr="3E620F5F">
        <w:rPr>
          <w:sz w:val="22"/>
          <w:szCs w:val="22"/>
        </w:rPr>
        <w:t>OVERVIEW OF THE BILL</w:t>
      </w:r>
    </w:p>
    <w:p w14:paraId="644C52FB" w14:textId="3CD8062D" w:rsidR="000F5F24" w:rsidRDefault="385EF6E4" w:rsidP="00C21765">
      <w:pPr>
        <w:jc w:val="both"/>
        <w:rPr>
          <w:rFonts w:ascii="Arial" w:eastAsia="Arial" w:hAnsi="Arial" w:cs="Arial"/>
        </w:rPr>
      </w:pPr>
      <w:r w:rsidRPr="3A19C1F0">
        <w:rPr>
          <w:rFonts w:ascii="Arial" w:eastAsia="Arial" w:hAnsi="Arial" w:cs="Arial"/>
        </w:rPr>
        <w:t>The</w:t>
      </w:r>
      <w:r w:rsidR="4DE63956" w:rsidRPr="3A19C1F0">
        <w:rPr>
          <w:rFonts w:ascii="Arial" w:eastAsia="Arial" w:hAnsi="Arial" w:cs="Arial"/>
        </w:rPr>
        <w:t xml:space="preserve"> </w:t>
      </w:r>
      <w:r w:rsidR="0081502B">
        <w:rPr>
          <w:rFonts w:ascii="Arial" w:eastAsia="Arial" w:hAnsi="Arial" w:cs="Arial"/>
        </w:rPr>
        <w:t>Bill</w:t>
      </w:r>
      <w:r w:rsidRPr="3A19C1F0">
        <w:rPr>
          <w:rFonts w:ascii="Arial" w:eastAsia="Arial" w:hAnsi="Arial" w:cs="Arial"/>
        </w:rPr>
        <w:t xml:space="preserve"> </w:t>
      </w:r>
      <w:r w:rsidR="4DE63956" w:rsidRPr="3A19C1F0">
        <w:rPr>
          <w:rFonts w:ascii="Arial" w:eastAsia="Arial" w:hAnsi="Arial" w:cs="Arial"/>
        </w:rPr>
        <w:t>respond</w:t>
      </w:r>
      <w:r w:rsidR="00B02EBB">
        <w:rPr>
          <w:rFonts w:ascii="Arial" w:eastAsia="Arial" w:hAnsi="Arial" w:cs="Arial"/>
        </w:rPr>
        <w:t>s</w:t>
      </w:r>
      <w:r w:rsidR="4DE63956" w:rsidRPr="3A19C1F0">
        <w:rPr>
          <w:rFonts w:ascii="Arial" w:eastAsia="Arial" w:hAnsi="Arial" w:cs="Arial"/>
        </w:rPr>
        <w:t xml:space="preserve"> to and </w:t>
      </w:r>
      <w:r w:rsidR="07595751" w:rsidRPr="3A19C1F0">
        <w:rPr>
          <w:rFonts w:ascii="Arial" w:eastAsia="Arial" w:hAnsi="Arial" w:cs="Arial"/>
        </w:rPr>
        <w:t>remed</w:t>
      </w:r>
      <w:r w:rsidR="00B02EBB">
        <w:rPr>
          <w:rFonts w:ascii="Arial" w:eastAsia="Arial" w:hAnsi="Arial" w:cs="Arial"/>
        </w:rPr>
        <w:t>ies</w:t>
      </w:r>
      <w:r w:rsidR="4DE63956" w:rsidRPr="3A19C1F0">
        <w:rPr>
          <w:rFonts w:ascii="Arial" w:eastAsia="Arial" w:hAnsi="Arial" w:cs="Arial"/>
        </w:rPr>
        <w:t xml:space="preserve"> </w:t>
      </w:r>
      <w:r w:rsidR="4DE63956" w:rsidRPr="0081502B">
        <w:rPr>
          <w:rFonts w:ascii="Arial" w:eastAsia="Arial" w:hAnsi="Arial" w:cs="Arial"/>
        </w:rPr>
        <w:t xml:space="preserve">inconsistencies </w:t>
      </w:r>
      <w:r w:rsidR="76AA91EA" w:rsidRPr="0081502B">
        <w:rPr>
          <w:rFonts w:ascii="Arial" w:eastAsia="Arial" w:hAnsi="Arial" w:cs="Arial"/>
        </w:rPr>
        <w:t xml:space="preserve">between </w:t>
      </w:r>
      <w:r w:rsidR="4DE63956" w:rsidRPr="0081502B">
        <w:rPr>
          <w:rFonts w:ascii="Arial" w:eastAsia="Arial" w:hAnsi="Arial" w:cs="Arial"/>
        </w:rPr>
        <w:t>national reforms</w:t>
      </w:r>
      <w:r w:rsidR="4B720376" w:rsidRPr="0081502B">
        <w:rPr>
          <w:rFonts w:ascii="Arial" w:eastAsia="Arial" w:hAnsi="Arial" w:cs="Arial"/>
        </w:rPr>
        <w:t xml:space="preserve"> </w:t>
      </w:r>
      <w:r w:rsidR="40807859" w:rsidRPr="0081502B">
        <w:rPr>
          <w:rFonts w:ascii="Arial" w:eastAsia="Arial" w:hAnsi="Arial" w:cs="Arial"/>
        </w:rPr>
        <w:t xml:space="preserve">made by the </w:t>
      </w:r>
      <w:r w:rsidR="396187CF" w:rsidRPr="0081502B">
        <w:rPr>
          <w:rFonts w:ascii="Arial" w:eastAsia="Arial" w:hAnsi="Arial" w:cs="Arial"/>
        </w:rPr>
        <w:t xml:space="preserve">Commonwealth </w:t>
      </w:r>
      <w:r w:rsidR="396187CF" w:rsidRPr="0081502B">
        <w:rPr>
          <w:rFonts w:ascii="Arial" w:eastAsia="Arial" w:hAnsi="Arial" w:cs="Arial"/>
          <w:i/>
          <w:iCs/>
        </w:rPr>
        <w:t>Therapeutic Goods Act 1989</w:t>
      </w:r>
      <w:r w:rsidR="51399A8D" w:rsidRPr="0081502B">
        <w:rPr>
          <w:rFonts w:ascii="Arial" w:eastAsia="Arial" w:hAnsi="Arial" w:cs="Arial"/>
          <w:i/>
          <w:iCs/>
        </w:rPr>
        <w:t xml:space="preserve"> </w:t>
      </w:r>
      <w:r w:rsidR="51399A8D" w:rsidRPr="0081502B">
        <w:rPr>
          <w:rFonts w:ascii="Arial" w:eastAsia="Arial" w:hAnsi="Arial" w:cs="Arial"/>
        </w:rPr>
        <w:t>(</w:t>
      </w:r>
      <w:r w:rsidR="51399A8D" w:rsidRPr="005904E2">
        <w:rPr>
          <w:rFonts w:ascii="Arial" w:eastAsia="Arial" w:hAnsi="Arial" w:cs="Arial"/>
        </w:rPr>
        <w:t>TG Act</w:t>
      </w:r>
      <w:r w:rsidR="51399A8D" w:rsidRPr="0081502B">
        <w:rPr>
          <w:rFonts w:ascii="Arial" w:eastAsia="Arial" w:hAnsi="Arial" w:cs="Arial"/>
        </w:rPr>
        <w:t xml:space="preserve">) and the </w:t>
      </w:r>
      <w:r w:rsidR="6F82E59C" w:rsidRPr="0081502B">
        <w:rPr>
          <w:rFonts w:ascii="Arial" w:eastAsia="Arial" w:hAnsi="Arial" w:cs="Arial"/>
          <w:i/>
          <w:iCs/>
        </w:rPr>
        <w:t xml:space="preserve">Tobacco and Other Smoking Products Act </w:t>
      </w:r>
      <w:r w:rsidR="3B54BF7B" w:rsidRPr="0081502B">
        <w:rPr>
          <w:rFonts w:ascii="Arial" w:eastAsia="Arial" w:hAnsi="Arial" w:cs="Arial"/>
          <w:i/>
          <w:iCs/>
        </w:rPr>
        <w:t>1</w:t>
      </w:r>
      <w:r w:rsidR="5E21E4DE" w:rsidRPr="0081502B">
        <w:rPr>
          <w:rFonts w:ascii="Arial" w:eastAsia="Arial" w:hAnsi="Arial" w:cs="Arial"/>
          <w:i/>
          <w:iCs/>
        </w:rPr>
        <w:t>927</w:t>
      </w:r>
      <w:r w:rsidR="69978E4C" w:rsidRPr="0081502B">
        <w:rPr>
          <w:rFonts w:ascii="Arial" w:eastAsia="Arial" w:hAnsi="Arial" w:cs="Arial"/>
          <w:i/>
          <w:iCs/>
        </w:rPr>
        <w:t xml:space="preserve"> </w:t>
      </w:r>
      <w:r w:rsidR="69978E4C" w:rsidRPr="0081502B">
        <w:rPr>
          <w:rFonts w:ascii="Arial" w:eastAsia="Arial" w:hAnsi="Arial" w:cs="Arial"/>
        </w:rPr>
        <w:t>(</w:t>
      </w:r>
      <w:r w:rsidR="69978E4C" w:rsidRPr="005904E2">
        <w:rPr>
          <w:rFonts w:ascii="Arial" w:eastAsia="Arial" w:hAnsi="Arial" w:cs="Arial"/>
        </w:rPr>
        <w:t>TOSP Act</w:t>
      </w:r>
      <w:r w:rsidR="69978E4C" w:rsidRPr="0081502B">
        <w:rPr>
          <w:rFonts w:ascii="Arial" w:eastAsia="Arial" w:hAnsi="Arial" w:cs="Arial"/>
        </w:rPr>
        <w:t>)</w:t>
      </w:r>
      <w:r w:rsidR="396187CF" w:rsidRPr="0081502B">
        <w:rPr>
          <w:rFonts w:ascii="Arial" w:eastAsia="Arial" w:hAnsi="Arial" w:cs="Arial"/>
          <w:i/>
          <w:iCs/>
        </w:rPr>
        <w:t xml:space="preserve"> </w:t>
      </w:r>
      <w:r w:rsidR="3F063C12" w:rsidRPr="0081502B">
        <w:rPr>
          <w:rFonts w:ascii="Arial" w:eastAsia="Arial" w:hAnsi="Arial" w:cs="Arial"/>
        </w:rPr>
        <w:t>in</w:t>
      </w:r>
      <w:r w:rsidR="3F063C12" w:rsidRPr="3A19C1F0">
        <w:rPr>
          <w:rFonts w:ascii="Arial" w:eastAsia="Arial" w:hAnsi="Arial" w:cs="Arial"/>
        </w:rPr>
        <w:t xml:space="preserve"> relation</w:t>
      </w:r>
      <w:r w:rsidR="4DE63956" w:rsidRPr="3A19C1F0">
        <w:rPr>
          <w:rFonts w:ascii="Arial" w:eastAsia="Arial" w:hAnsi="Arial" w:cs="Arial"/>
        </w:rPr>
        <w:t xml:space="preserve"> to vaping good</w:t>
      </w:r>
      <w:r w:rsidR="07AEBACE" w:rsidRPr="3A19C1F0">
        <w:rPr>
          <w:rFonts w:ascii="Arial" w:eastAsia="Arial" w:hAnsi="Arial" w:cs="Arial"/>
        </w:rPr>
        <w:t xml:space="preserve">s. The inconsistency </w:t>
      </w:r>
      <w:r w:rsidR="34CDA649" w:rsidRPr="3A19C1F0">
        <w:rPr>
          <w:rFonts w:ascii="Arial" w:eastAsia="Arial" w:hAnsi="Arial" w:cs="Arial"/>
        </w:rPr>
        <w:t>between the TG</w:t>
      </w:r>
      <w:r w:rsidR="0081502B">
        <w:rPr>
          <w:rFonts w:ascii="Arial" w:eastAsia="Arial" w:hAnsi="Arial" w:cs="Arial"/>
        </w:rPr>
        <w:t> </w:t>
      </w:r>
      <w:r w:rsidR="34CDA649" w:rsidRPr="3A19C1F0">
        <w:rPr>
          <w:rFonts w:ascii="Arial" w:eastAsia="Arial" w:hAnsi="Arial" w:cs="Arial"/>
        </w:rPr>
        <w:t xml:space="preserve">Act and the TOSP Act has </w:t>
      </w:r>
      <w:r w:rsidR="4DE63956" w:rsidRPr="3A19C1F0">
        <w:rPr>
          <w:rFonts w:ascii="Arial" w:eastAsia="Arial" w:hAnsi="Arial" w:cs="Arial"/>
        </w:rPr>
        <w:t xml:space="preserve">created uncertainty in relation to the legal requirements that apply to the sale of vaping </w:t>
      </w:r>
      <w:r w:rsidR="6F5C4175" w:rsidRPr="3A19C1F0">
        <w:rPr>
          <w:rFonts w:ascii="Arial" w:eastAsia="Arial" w:hAnsi="Arial" w:cs="Arial"/>
        </w:rPr>
        <w:t>goods</w:t>
      </w:r>
      <w:r w:rsidR="4DE63956" w:rsidRPr="3A19C1F0">
        <w:rPr>
          <w:rFonts w:ascii="Arial" w:eastAsia="Arial" w:hAnsi="Arial" w:cs="Arial"/>
        </w:rPr>
        <w:t xml:space="preserve"> in the ACT.</w:t>
      </w:r>
    </w:p>
    <w:p w14:paraId="3FCD39CD" w14:textId="7604E771" w:rsidR="00E2534C" w:rsidRDefault="002057B0" w:rsidP="00C21765">
      <w:pPr>
        <w:jc w:val="both"/>
        <w:rPr>
          <w:rFonts w:ascii="Arial" w:eastAsia="Arial" w:hAnsi="Arial" w:cs="Arial"/>
        </w:rPr>
      </w:pPr>
      <w:r w:rsidRPr="3E620F5F">
        <w:rPr>
          <w:rFonts w:ascii="Arial" w:eastAsia="Arial" w:hAnsi="Arial" w:cs="Arial"/>
        </w:rPr>
        <w:t>The purpose of the Bill is to align</w:t>
      </w:r>
      <w:r w:rsidR="002113E9" w:rsidRPr="3E620F5F">
        <w:rPr>
          <w:rFonts w:ascii="Arial" w:eastAsia="Arial" w:hAnsi="Arial" w:cs="Arial"/>
        </w:rPr>
        <w:t xml:space="preserve"> </w:t>
      </w:r>
      <w:r w:rsidRPr="3E620F5F">
        <w:rPr>
          <w:rFonts w:ascii="Arial" w:eastAsia="Arial" w:hAnsi="Arial" w:cs="Arial"/>
        </w:rPr>
        <w:t xml:space="preserve">ACT </w:t>
      </w:r>
      <w:r w:rsidR="00B02EBB">
        <w:rPr>
          <w:rFonts w:ascii="Arial" w:eastAsia="Arial" w:hAnsi="Arial" w:cs="Arial"/>
        </w:rPr>
        <w:t xml:space="preserve">legislation </w:t>
      </w:r>
      <w:r w:rsidRPr="3E620F5F">
        <w:rPr>
          <w:rFonts w:ascii="Arial" w:eastAsia="Arial" w:hAnsi="Arial" w:cs="Arial"/>
        </w:rPr>
        <w:t xml:space="preserve">with </w:t>
      </w:r>
      <w:r w:rsidR="00A565B4" w:rsidRPr="3E620F5F">
        <w:rPr>
          <w:rFonts w:ascii="Arial" w:eastAsia="Arial" w:hAnsi="Arial" w:cs="Arial"/>
        </w:rPr>
        <w:t xml:space="preserve">amendments to the TG Act by </w:t>
      </w:r>
      <w:r w:rsidR="002113E9" w:rsidRPr="3E620F5F">
        <w:rPr>
          <w:rFonts w:ascii="Arial" w:eastAsia="Arial" w:hAnsi="Arial" w:cs="Arial"/>
        </w:rPr>
        <w:t>the Commonwealth Government</w:t>
      </w:r>
      <w:r w:rsidR="0081502B">
        <w:rPr>
          <w:rFonts w:ascii="Arial" w:eastAsia="Arial" w:hAnsi="Arial" w:cs="Arial"/>
        </w:rPr>
        <w:t>,</w:t>
      </w:r>
      <w:r w:rsidR="002113E9" w:rsidRPr="3E620F5F">
        <w:rPr>
          <w:rFonts w:ascii="Arial" w:eastAsia="Arial" w:hAnsi="Arial" w:cs="Arial"/>
        </w:rPr>
        <w:t xml:space="preserve"> which</w:t>
      </w:r>
      <w:r w:rsidRPr="3E620F5F">
        <w:rPr>
          <w:rFonts w:ascii="Arial" w:eastAsia="Arial" w:hAnsi="Arial" w:cs="Arial"/>
        </w:rPr>
        <w:t xml:space="preserve"> commenced on 1 July 2024</w:t>
      </w:r>
      <w:r w:rsidR="002113E9" w:rsidRPr="3E620F5F">
        <w:rPr>
          <w:rFonts w:ascii="Arial" w:eastAsia="Arial" w:hAnsi="Arial" w:cs="Arial"/>
        </w:rPr>
        <w:t xml:space="preserve">. These reforms </w:t>
      </w:r>
      <w:r w:rsidR="2F686879" w:rsidRPr="0242442F">
        <w:rPr>
          <w:rFonts w:ascii="Arial" w:eastAsia="Arial" w:hAnsi="Arial" w:cs="Arial"/>
        </w:rPr>
        <w:t xml:space="preserve">complement </w:t>
      </w:r>
      <w:r w:rsidR="3F18E790" w:rsidRPr="538CD36B">
        <w:rPr>
          <w:rFonts w:ascii="Arial" w:eastAsia="Arial" w:hAnsi="Arial" w:cs="Arial"/>
        </w:rPr>
        <w:t>national</w:t>
      </w:r>
      <w:r w:rsidR="2F686879" w:rsidRPr="538CD36B">
        <w:rPr>
          <w:rFonts w:ascii="Arial" w:eastAsia="Arial" w:hAnsi="Arial" w:cs="Arial"/>
        </w:rPr>
        <w:t xml:space="preserve"> </w:t>
      </w:r>
      <w:r w:rsidR="2F686879" w:rsidRPr="0242442F">
        <w:rPr>
          <w:rFonts w:ascii="Arial" w:eastAsia="Arial" w:hAnsi="Arial" w:cs="Arial"/>
        </w:rPr>
        <w:t xml:space="preserve">changes to </w:t>
      </w:r>
      <w:r w:rsidR="007B3D6E">
        <w:rPr>
          <w:rFonts w:ascii="Arial" w:eastAsia="Arial" w:hAnsi="Arial" w:cs="Arial"/>
        </w:rPr>
        <w:t>broader</w:t>
      </w:r>
      <w:r w:rsidR="2F686879" w:rsidRPr="0242442F">
        <w:rPr>
          <w:rFonts w:ascii="Arial" w:eastAsia="Arial" w:hAnsi="Arial" w:cs="Arial"/>
        </w:rPr>
        <w:t xml:space="preserve"> regulations</w:t>
      </w:r>
      <w:r w:rsidR="000A5018">
        <w:rPr>
          <w:rFonts w:ascii="Arial" w:eastAsia="Arial" w:hAnsi="Arial" w:cs="Arial"/>
        </w:rPr>
        <w:t xml:space="preserve"> that commenced</w:t>
      </w:r>
      <w:r w:rsidR="2F686879" w:rsidRPr="0242442F">
        <w:rPr>
          <w:rFonts w:ascii="Arial" w:eastAsia="Arial" w:hAnsi="Arial" w:cs="Arial"/>
        </w:rPr>
        <w:t xml:space="preserve"> from 1 January 2024 and</w:t>
      </w:r>
      <w:r w:rsidR="002113E9" w:rsidRPr="3E620F5F">
        <w:rPr>
          <w:rFonts w:ascii="Arial" w:eastAsia="Arial" w:hAnsi="Arial" w:cs="Arial"/>
        </w:rPr>
        <w:t xml:space="preserve"> implemented </w:t>
      </w:r>
      <w:r w:rsidRPr="3E620F5F">
        <w:rPr>
          <w:rFonts w:ascii="Arial" w:eastAsia="Arial" w:hAnsi="Arial" w:cs="Arial"/>
        </w:rPr>
        <w:t>a single consistent framework that applies nationally to regulate the importation, domestic manufacture, supply, commercial possession and advertisement of all vap</w:t>
      </w:r>
      <w:r w:rsidR="5AD424E4" w:rsidRPr="3E620F5F">
        <w:rPr>
          <w:rFonts w:ascii="Arial" w:eastAsia="Arial" w:hAnsi="Arial" w:cs="Arial"/>
        </w:rPr>
        <w:t xml:space="preserve">ing </w:t>
      </w:r>
      <w:r w:rsidR="149C2F85" w:rsidRPr="3E620F5F">
        <w:rPr>
          <w:rFonts w:ascii="Arial" w:eastAsia="Arial" w:hAnsi="Arial" w:cs="Arial"/>
        </w:rPr>
        <w:t>goods</w:t>
      </w:r>
      <w:r w:rsidR="002113E9" w:rsidRPr="3E620F5F">
        <w:rPr>
          <w:rFonts w:ascii="Arial" w:eastAsia="Arial" w:hAnsi="Arial" w:cs="Arial"/>
        </w:rPr>
        <w:t xml:space="preserve"> (</w:t>
      </w:r>
      <w:r w:rsidR="002113E9" w:rsidRPr="005904E2">
        <w:rPr>
          <w:rFonts w:ascii="Arial" w:eastAsia="Arial" w:hAnsi="Arial" w:cs="Arial"/>
        </w:rPr>
        <w:t>Commonwealth Reform</w:t>
      </w:r>
      <w:r w:rsidR="00E65DAC" w:rsidRPr="005904E2">
        <w:rPr>
          <w:rFonts w:ascii="Arial" w:eastAsia="Arial" w:hAnsi="Arial" w:cs="Arial"/>
        </w:rPr>
        <w:t>s</w:t>
      </w:r>
      <w:r w:rsidR="002113E9" w:rsidRPr="3E620F5F">
        <w:rPr>
          <w:rFonts w:ascii="Arial" w:eastAsia="Arial" w:hAnsi="Arial" w:cs="Arial"/>
        </w:rPr>
        <w:t>)</w:t>
      </w:r>
      <w:r w:rsidR="00E65DAC">
        <w:rPr>
          <w:rStyle w:val="FootnoteReference"/>
          <w:rFonts w:ascii="Arial" w:eastAsia="Arial" w:hAnsi="Arial"/>
        </w:rPr>
        <w:footnoteReference w:id="2"/>
      </w:r>
      <w:r w:rsidR="008F44F8">
        <w:rPr>
          <w:rFonts w:ascii="Arial" w:eastAsia="Arial" w:hAnsi="Arial" w:cs="Arial"/>
        </w:rPr>
        <w:t>.</w:t>
      </w:r>
    </w:p>
    <w:p w14:paraId="22EFFAF7" w14:textId="2AA64EFD" w:rsidR="003D39DF" w:rsidRPr="007B39E7" w:rsidRDefault="4DE63956" w:rsidP="00A06E05">
      <w:pPr>
        <w:jc w:val="both"/>
        <w:rPr>
          <w:rFonts w:ascii="Arial" w:eastAsia="Arial" w:hAnsi="Arial" w:cs="Arial"/>
        </w:rPr>
      </w:pPr>
      <w:r w:rsidRPr="00EB6EBF">
        <w:rPr>
          <w:rFonts w:ascii="Arial" w:eastAsia="Arial" w:hAnsi="Arial" w:cs="Arial"/>
        </w:rPr>
        <w:t>Th</w:t>
      </w:r>
      <w:r w:rsidR="0011360B" w:rsidRPr="00EB6EBF">
        <w:rPr>
          <w:rFonts w:ascii="Arial" w:eastAsia="Arial" w:hAnsi="Arial" w:cs="Arial"/>
        </w:rPr>
        <w:t>e</w:t>
      </w:r>
      <w:r w:rsidRPr="00EB6EBF">
        <w:rPr>
          <w:rFonts w:ascii="Arial" w:eastAsia="Arial" w:hAnsi="Arial" w:cs="Arial"/>
        </w:rPr>
        <w:t xml:space="preserve"> Bill align</w:t>
      </w:r>
      <w:r w:rsidR="00E01246" w:rsidRPr="00EB6EBF">
        <w:rPr>
          <w:rFonts w:ascii="Arial" w:eastAsia="Arial" w:hAnsi="Arial" w:cs="Arial"/>
        </w:rPr>
        <w:t>s</w:t>
      </w:r>
      <w:r w:rsidRPr="00EB6EBF">
        <w:rPr>
          <w:rFonts w:ascii="Arial" w:eastAsia="Arial" w:hAnsi="Arial" w:cs="Arial"/>
        </w:rPr>
        <w:t xml:space="preserve"> relevant ACT laws with </w:t>
      </w:r>
      <w:r w:rsidR="00E65DAC" w:rsidRPr="00EB6EBF">
        <w:rPr>
          <w:rFonts w:ascii="Arial" w:eastAsia="Arial" w:hAnsi="Arial" w:cs="Arial"/>
        </w:rPr>
        <w:t xml:space="preserve">the </w:t>
      </w:r>
      <w:r w:rsidRPr="00EB6EBF">
        <w:rPr>
          <w:rFonts w:ascii="Arial" w:eastAsia="Arial" w:hAnsi="Arial" w:cs="Arial"/>
        </w:rPr>
        <w:t xml:space="preserve">Commonwealth </w:t>
      </w:r>
      <w:r w:rsidR="417D58FB" w:rsidRPr="00EB6EBF">
        <w:rPr>
          <w:rFonts w:ascii="Arial" w:eastAsia="Arial" w:hAnsi="Arial" w:cs="Arial"/>
        </w:rPr>
        <w:t>R</w:t>
      </w:r>
      <w:r w:rsidRPr="00EB6EBF">
        <w:rPr>
          <w:rFonts w:ascii="Arial" w:eastAsia="Arial" w:hAnsi="Arial" w:cs="Arial"/>
        </w:rPr>
        <w:t xml:space="preserve">eforms </w:t>
      </w:r>
      <w:r w:rsidR="00A522DD" w:rsidRPr="00EB6EBF">
        <w:rPr>
          <w:rFonts w:ascii="Arial" w:eastAsia="Arial" w:hAnsi="Arial" w:cs="Arial"/>
        </w:rPr>
        <w:t>to</w:t>
      </w:r>
      <w:r w:rsidR="007E0E21">
        <w:rPr>
          <w:rFonts w:ascii="Arial" w:eastAsia="Arial" w:hAnsi="Arial" w:cs="Arial"/>
        </w:rPr>
        <w:t xml:space="preserve"> enable the supply of vaping goods for genuine therapeutic purposes while</w:t>
      </w:r>
      <w:r w:rsidR="00A522DD" w:rsidRPr="00EB6EBF">
        <w:rPr>
          <w:rFonts w:ascii="Arial" w:eastAsia="Arial" w:hAnsi="Arial" w:cs="Arial"/>
        </w:rPr>
        <w:t xml:space="preserve"> ensur</w:t>
      </w:r>
      <w:r w:rsidR="007E0E21">
        <w:rPr>
          <w:rFonts w:ascii="Arial" w:eastAsia="Arial" w:hAnsi="Arial" w:cs="Arial"/>
        </w:rPr>
        <w:t>ing</w:t>
      </w:r>
      <w:r w:rsidR="00A522DD" w:rsidRPr="00EB6EBF">
        <w:rPr>
          <w:rFonts w:ascii="Arial" w:eastAsia="Arial" w:hAnsi="Arial" w:cs="Arial"/>
        </w:rPr>
        <w:t xml:space="preserve"> the </w:t>
      </w:r>
      <w:r w:rsidR="00706EA2" w:rsidRPr="00EB6EBF">
        <w:rPr>
          <w:rFonts w:ascii="Arial" w:eastAsia="Arial" w:hAnsi="Arial" w:cs="Arial"/>
        </w:rPr>
        <w:t xml:space="preserve">sale </w:t>
      </w:r>
      <w:r w:rsidR="00A522DD" w:rsidRPr="00EB6EBF">
        <w:rPr>
          <w:rFonts w:ascii="Arial" w:eastAsia="Arial" w:hAnsi="Arial" w:cs="Arial"/>
        </w:rPr>
        <w:t xml:space="preserve">of </w:t>
      </w:r>
      <w:r w:rsidR="007E0E21">
        <w:rPr>
          <w:rFonts w:ascii="Arial" w:eastAsia="Arial" w:hAnsi="Arial" w:cs="Arial"/>
        </w:rPr>
        <w:t xml:space="preserve">recreational </w:t>
      </w:r>
      <w:r w:rsidR="00A522DD" w:rsidRPr="00EB6EBF">
        <w:rPr>
          <w:rFonts w:ascii="Arial" w:eastAsia="Arial" w:hAnsi="Arial" w:cs="Arial"/>
        </w:rPr>
        <w:t xml:space="preserve">vaping goods in the ACT is prohibited. The Bill achieves this </w:t>
      </w:r>
      <w:r w:rsidRPr="00EB6EBF">
        <w:rPr>
          <w:rFonts w:ascii="Arial" w:eastAsia="Arial" w:hAnsi="Arial" w:cs="Arial"/>
        </w:rPr>
        <w:t xml:space="preserve">by </w:t>
      </w:r>
      <w:r w:rsidR="00016402" w:rsidRPr="00EB6EBF">
        <w:rPr>
          <w:rFonts w:ascii="Arial" w:eastAsia="Arial" w:hAnsi="Arial" w:cs="Arial"/>
        </w:rPr>
        <w:t>in</w:t>
      </w:r>
      <w:r w:rsidR="00A522DD" w:rsidRPr="00EB6EBF">
        <w:rPr>
          <w:rFonts w:ascii="Arial" w:eastAsia="Arial" w:hAnsi="Arial" w:cs="Arial"/>
        </w:rPr>
        <w:t>troducing</w:t>
      </w:r>
      <w:r w:rsidR="00016402" w:rsidRPr="00EB6EBF">
        <w:rPr>
          <w:rFonts w:ascii="Arial" w:eastAsia="Arial" w:hAnsi="Arial" w:cs="Arial"/>
        </w:rPr>
        <w:t xml:space="preserve"> </w:t>
      </w:r>
      <w:r w:rsidR="00A522DD" w:rsidRPr="00EB6EBF">
        <w:rPr>
          <w:rFonts w:ascii="Arial" w:eastAsia="Arial" w:hAnsi="Arial" w:cs="Arial"/>
        </w:rPr>
        <w:t>the term</w:t>
      </w:r>
      <w:r w:rsidR="0005118E" w:rsidRPr="00EB6EBF">
        <w:rPr>
          <w:rFonts w:ascii="Arial" w:eastAsia="Arial" w:hAnsi="Arial" w:cs="Arial"/>
        </w:rPr>
        <w:t>s</w:t>
      </w:r>
      <w:r w:rsidR="00016402" w:rsidRPr="00EB6EBF">
        <w:rPr>
          <w:rFonts w:ascii="Arial" w:eastAsia="Arial" w:hAnsi="Arial" w:cs="Arial"/>
        </w:rPr>
        <w:t xml:space="preserve"> ‘vaping good’ and ‘therapeutic vaping good’</w:t>
      </w:r>
      <w:r w:rsidR="00A522DD" w:rsidRPr="00EB6EBF">
        <w:rPr>
          <w:rFonts w:ascii="Arial" w:eastAsia="Arial" w:hAnsi="Arial" w:cs="Arial"/>
        </w:rPr>
        <w:t xml:space="preserve"> </w:t>
      </w:r>
      <w:r w:rsidR="00EB6EBF">
        <w:rPr>
          <w:rFonts w:ascii="Arial" w:eastAsia="Arial" w:hAnsi="Arial" w:cs="Arial"/>
        </w:rPr>
        <w:t>and a</w:t>
      </w:r>
      <w:r w:rsidR="00115E4D" w:rsidRPr="00EB6EBF">
        <w:rPr>
          <w:rFonts w:ascii="Arial" w:eastAsia="Arial" w:hAnsi="Arial" w:cs="Arial"/>
        </w:rPr>
        <w:t xml:space="preserve"> </w:t>
      </w:r>
      <w:r w:rsidR="00E01246" w:rsidRPr="00EB6EBF">
        <w:rPr>
          <w:rFonts w:ascii="Arial" w:eastAsia="Arial" w:hAnsi="Arial" w:cs="Arial"/>
        </w:rPr>
        <w:t>revised</w:t>
      </w:r>
      <w:r w:rsidR="00A522DD" w:rsidRPr="00EB6EBF">
        <w:rPr>
          <w:rFonts w:ascii="Arial" w:eastAsia="Arial" w:hAnsi="Arial" w:cs="Arial"/>
        </w:rPr>
        <w:t xml:space="preserve"> definition of </w:t>
      </w:r>
      <w:r w:rsidR="00115E4D" w:rsidRPr="00EB6EBF">
        <w:rPr>
          <w:rFonts w:ascii="Arial" w:eastAsia="Arial" w:hAnsi="Arial" w:cs="Arial"/>
        </w:rPr>
        <w:t>‘</w:t>
      </w:r>
      <w:r w:rsidR="00A522DD" w:rsidRPr="00EB6EBF">
        <w:rPr>
          <w:rFonts w:ascii="Arial" w:eastAsia="Arial" w:hAnsi="Arial" w:cs="Arial"/>
        </w:rPr>
        <w:t>prohibited smoking product</w:t>
      </w:r>
      <w:r w:rsidR="00115E4D" w:rsidRPr="00EB6EBF">
        <w:rPr>
          <w:rFonts w:ascii="Arial" w:eastAsia="Arial" w:hAnsi="Arial" w:cs="Arial"/>
        </w:rPr>
        <w:t>’</w:t>
      </w:r>
      <w:r w:rsidR="00D03918" w:rsidRPr="00EB6EBF">
        <w:rPr>
          <w:rFonts w:ascii="Arial" w:eastAsia="Arial" w:hAnsi="Arial" w:cs="Arial"/>
        </w:rPr>
        <w:t xml:space="preserve">. </w:t>
      </w:r>
      <w:r w:rsidR="00E720B1" w:rsidRPr="00EB6EBF">
        <w:rPr>
          <w:rFonts w:ascii="Arial" w:eastAsia="Arial" w:hAnsi="Arial" w:cs="Arial"/>
        </w:rPr>
        <w:t>By</w:t>
      </w:r>
      <w:r w:rsidR="00D03918" w:rsidRPr="00EB6EBF">
        <w:rPr>
          <w:rFonts w:ascii="Arial" w:eastAsia="Arial" w:hAnsi="Arial" w:cs="Arial"/>
        </w:rPr>
        <w:t xml:space="preserve"> differentiating between a ‘vaping good’ and a ‘therapeutic vaping good’</w:t>
      </w:r>
      <w:r w:rsidR="006C1FBD">
        <w:rPr>
          <w:rFonts w:ascii="Arial" w:eastAsia="Arial" w:hAnsi="Arial" w:cs="Arial"/>
        </w:rPr>
        <w:t>,</w:t>
      </w:r>
      <w:r w:rsidR="00D03918" w:rsidRPr="00EB6EBF">
        <w:rPr>
          <w:rFonts w:ascii="Arial" w:eastAsia="Arial" w:hAnsi="Arial" w:cs="Arial"/>
        </w:rPr>
        <w:t xml:space="preserve"> the Bill ensures that </w:t>
      </w:r>
      <w:r w:rsidR="00E07C60" w:rsidRPr="00EB6EBF">
        <w:rPr>
          <w:rFonts w:ascii="Arial" w:eastAsia="Arial" w:hAnsi="Arial" w:cs="Arial"/>
        </w:rPr>
        <w:t xml:space="preserve">if a person has a </w:t>
      </w:r>
      <w:r w:rsidR="00D03918" w:rsidRPr="00EB6EBF">
        <w:rPr>
          <w:rFonts w:ascii="Arial" w:eastAsia="Arial" w:hAnsi="Arial" w:cs="Arial"/>
        </w:rPr>
        <w:t xml:space="preserve">genuine </w:t>
      </w:r>
      <w:r w:rsidR="00E07C60" w:rsidRPr="00EB6EBF">
        <w:rPr>
          <w:rFonts w:ascii="Arial" w:eastAsia="Arial" w:hAnsi="Arial" w:cs="Arial"/>
        </w:rPr>
        <w:t xml:space="preserve">need to </w:t>
      </w:r>
      <w:r w:rsidR="00D03918" w:rsidRPr="00EB6EBF">
        <w:rPr>
          <w:rFonts w:ascii="Arial" w:eastAsia="Arial" w:hAnsi="Arial" w:cs="Arial"/>
        </w:rPr>
        <w:t xml:space="preserve">vape </w:t>
      </w:r>
      <w:r w:rsidR="00E07C60" w:rsidRPr="00EB6EBF">
        <w:rPr>
          <w:rFonts w:ascii="Arial" w:eastAsia="Arial" w:hAnsi="Arial" w:cs="Arial"/>
        </w:rPr>
        <w:t xml:space="preserve">for therapeutic </w:t>
      </w:r>
      <w:r w:rsidR="00297500" w:rsidRPr="00EB6EBF">
        <w:rPr>
          <w:rFonts w:ascii="Arial" w:eastAsia="Arial" w:hAnsi="Arial" w:cs="Arial"/>
        </w:rPr>
        <w:t>purposes,</w:t>
      </w:r>
      <w:r w:rsidR="00E07C60" w:rsidRPr="00EB6EBF">
        <w:rPr>
          <w:rFonts w:ascii="Arial" w:eastAsia="Arial" w:hAnsi="Arial" w:cs="Arial"/>
        </w:rPr>
        <w:t xml:space="preserve"> they can access </w:t>
      </w:r>
      <w:r w:rsidR="00EB6EBF">
        <w:rPr>
          <w:rFonts w:ascii="Arial" w:eastAsia="Arial" w:hAnsi="Arial" w:cs="Arial"/>
        </w:rPr>
        <w:t>vaping goods</w:t>
      </w:r>
      <w:r w:rsidR="00D03918" w:rsidRPr="00EB6EBF">
        <w:rPr>
          <w:rFonts w:ascii="Arial" w:eastAsia="Arial" w:hAnsi="Arial" w:cs="Arial"/>
        </w:rPr>
        <w:t>.</w:t>
      </w:r>
      <w:r w:rsidR="00016402" w:rsidRPr="00EB6EBF">
        <w:rPr>
          <w:rFonts w:ascii="Arial" w:eastAsia="Arial" w:hAnsi="Arial" w:cs="Arial"/>
        </w:rPr>
        <w:t xml:space="preserve"> </w:t>
      </w:r>
      <w:r w:rsidR="00706EA2" w:rsidRPr="00EB6EBF">
        <w:rPr>
          <w:rFonts w:ascii="Arial" w:eastAsia="Arial" w:hAnsi="Arial" w:cs="Arial"/>
        </w:rPr>
        <w:t>The Bill also amends the</w:t>
      </w:r>
      <w:r w:rsidR="00EB6EBF">
        <w:rPr>
          <w:rFonts w:ascii="Arial" w:eastAsia="Arial" w:hAnsi="Arial" w:cs="Arial"/>
        </w:rPr>
        <w:t xml:space="preserve"> existing</w:t>
      </w:r>
      <w:r w:rsidR="00706EA2" w:rsidRPr="00EB6EBF">
        <w:rPr>
          <w:rFonts w:ascii="Arial" w:eastAsia="Arial" w:hAnsi="Arial" w:cs="Arial"/>
        </w:rPr>
        <w:t xml:space="preserve"> definition of ‘personal vaporiser’ and ‘personal vaporiser product’ </w:t>
      </w:r>
      <w:r w:rsidR="0005118E" w:rsidRPr="00EB6EBF">
        <w:rPr>
          <w:rFonts w:ascii="Arial" w:eastAsia="Arial" w:hAnsi="Arial" w:cs="Arial"/>
        </w:rPr>
        <w:t xml:space="preserve">so </w:t>
      </w:r>
      <w:r w:rsidR="00706EA2" w:rsidRPr="00EB6EBF">
        <w:rPr>
          <w:rFonts w:ascii="Arial" w:eastAsia="Arial" w:hAnsi="Arial" w:cs="Arial"/>
        </w:rPr>
        <w:t>that certain</w:t>
      </w:r>
      <w:r w:rsidR="00A06E05" w:rsidRPr="00EB6EBF">
        <w:rPr>
          <w:rFonts w:ascii="Arial" w:eastAsia="Arial" w:hAnsi="Arial" w:cs="Arial"/>
        </w:rPr>
        <w:t xml:space="preserve"> products not intended to be prohibited (such as shishas or hookahs) are not captured by the prohibition</w:t>
      </w:r>
      <w:r w:rsidR="008D7C4F" w:rsidRPr="00EB6EBF">
        <w:rPr>
          <w:rFonts w:ascii="Arial" w:eastAsia="Arial" w:hAnsi="Arial" w:cs="Arial"/>
        </w:rPr>
        <w:t xml:space="preserve"> </w:t>
      </w:r>
      <w:r w:rsidR="00DE4C43" w:rsidRPr="00EB6EBF">
        <w:rPr>
          <w:rFonts w:ascii="Arial" w:eastAsia="Arial" w:hAnsi="Arial" w:cs="Arial"/>
        </w:rPr>
        <w:t>but are still regulated</w:t>
      </w:r>
      <w:r w:rsidR="008D7C4F" w:rsidRPr="00EB6EBF">
        <w:rPr>
          <w:rFonts w:ascii="Arial" w:eastAsia="Arial" w:hAnsi="Arial" w:cs="Arial"/>
        </w:rPr>
        <w:t xml:space="preserve"> as</w:t>
      </w:r>
      <w:r w:rsidR="00E720B1" w:rsidRPr="00EB6EBF">
        <w:rPr>
          <w:rFonts w:ascii="Arial" w:eastAsia="Arial" w:hAnsi="Arial" w:cs="Arial"/>
        </w:rPr>
        <w:t xml:space="preserve"> smoking product</w:t>
      </w:r>
      <w:r w:rsidR="00E01246" w:rsidRPr="00EB6EBF">
        <w:rPr>
          <w:rFonts w:ascii="Arial" w:eastAsia="Arial" w:hAnsi="Arial" w:cs="Arial"/>
        </w:rPr>
        <w:t>s</w:t>
      </w:r>
      <w:r w:rsidR="00E720B1" w:rsidRPr="00EB6EBF">
        <w:rPr>
          <w:rFonts w:ascii="Arial" w:eastAsia="Arial" w:hAnsi="Arial" w:cs="Arial"/>
        </w:rPr>
        <w:t xml:space="preserve"> as</w:t>
      </w:r>
      <w:r w:rsidR="008D7C4F" w:rsidRPr="00EB6EBF">
        <w:rPr>
          <w:rFonts w:ascii="Arial" w:eastAsia="Arial" w:hAnsi="Arial" w:cs="Arial"/>
        </w:rPr>
        <w:t xml:space="preserve"> they currently</w:t>
      </w:r>
      <w:r w:rsidR="00E720B1" w:rsidRPr="00EB6EBF">
        <w:rPr>
          <w:rFonts w:ascii="Arial" w:eastAsia="Arial" w:hAnsi="Arial" w:cs="Arial"/>
        </w:rPr>
        <w:t xml:space="preserve"> are under the TOSP Act</w:t>
      </w:r>
      <w:r w:rsidR="00A06E05" w:rsidRPr="00EB6EBF">
        <w:rPr>
          <w:rFonts w:ascii="Arial" w:eastAsia="Arial" w:hAnsi="Arial" w:cs="Arial"/>
        </w:rPr>
        <w:t>.</w:t>
      </w:r>
    </w:p>
    <w:p w14:paraId="6B9397F7" w14:textId="6FEDA5B7" w:rsidR="59D71CF4" w:rsidRPr="00A22CA1" w:rsidRDefault="59D71CF4" w:rsidP="00C21765">
      <w:pPr>
        <w:jc w:val="both"/>
        <w:rPr>
          <w:rFonts w:ascii="Arial" w:eastAsia="Arial" w:hAnsi="Arial" w:cs="Arial"/>
          <w:b/>
          <w:bCs/>
        </w:rPr>
      </w:pPr>
      <w:r w:rsidRPr="3E620F5F">
        <w:rPr>
          <w:rFonts w:ascii="Arial" w:eastAsia="Arial" w:hAnsi="Arial" w:cs="Arial"/>
          <w:b/>
          <w:bCs/>
        </w:rPr>
        <w:t xml:space="preserve">Health risks associated with </w:t>
      </w:r>
      <w:r w:rsidR="0095779B" w:rsidRPr="3E620F5F">
        <w:rPr>
          <w:rFonts w:ascii="Arial" w:eastAsia="Arial" w:hAnsi="Arial" w:cs="Arial"/>
          <w:b/>
          <w:bCs/>
        </w:rPr>
        <w:t xml:space="preserve">smoking and </w:t>
      </w:r>
      <w:r w:rsidR="1893B496" w:rsidRPr="3E620F5F">
        <w:rPr>
          <w:rFonts w:ascii="Arial" w:eastAsia="Arial" w:hAnsi="Arial" w:cs="Arial"/>
          <w:b/>
          <w:bCs/>
        </w:rPr>
        <w:t xml:space="preserve">therapeutic </w:t>
      </w:r>
      <w:r w:rsidR="5D55B061" w:rsidRPr="3E620F5F">
        <w:rPr>
          <w:rFonts w:ascii="Arial" w:eastAsia="Arial" w:hAnsi="Arial" w:cs="Arial"/>
          <w:b/>
          <w:bCs/>
        </w:rPr>
        <w:t xml:space="preserve">vaping </w:t>
      </w:r>
      <w:r w:rsidR="0098233C" w:rsidRPr="3E620F5F">
        <w:rPr>
          <w:rFonts w:ascii="Arial" w:eastAsia="Arial" w:hAnsi="Arial" w:cs="Arial"/>
          <w:b/>
          <w:bCs/>
        </w:rPr>
        <w:t>goods</w:t>
      </w:r>
      <w:r w:rsidR="1893B496" w:rsidRPr="3E620F5F">
        <w:rPr>
          <w:rFonts w:ascii="Arial" w:eastAsia="Arial" w:hAnsi="Arial" w:cs="Arial"/>
          <w:b/>
          <w:bCs/>
        </w:rPr>
        <w:t xml:space="preserve"> as smoking cessation support</w:t>
      </w:r>
    </w:p>
    <w:p w14:paraId="27EA39A9" w14:textId="42F2455A" w:rsidR="59D71CF4" w:rsidRPr="00A22CA1" w:rsidRDefault="4DE63956" w:rsidP="00C21765">
      <w:pPr>
        <w:jc w:val="both"/>
        <w:rPr>
          <w:rFonts w:ascii="Arial" w:eastAsia="Arial" w:hAnsi="Arial" w:cs="Arial"/>
        </w:rPr>
      </w:pPr>
      <w:r w:rsidRPr="28A8F904">
        <w:rPr>
          <w:rFonts w:ascii="Arial" w:eastAsia="Arial" w:hAnsi="Arial" w:cs="Arial"/>
        </w:rPr>
        <w:t>Vap</w:t>
      </w:r>
      <w:r w:rsidR="2A4FADAB" w:rsidRPr="28A8F904">
        <w:rPr>
          <w:rFonts w:ascii="Arial" w:eastAsia="Arial" w:hAnsi="Arial" w:cs="Arial"/>
        </w:rPr>
        <w:t>ing devices</w:t>
      </w:r>
      <w:r w:rsidRPr="3A19C1F0">
        <w:rPr>
          <w:rFonts w:ascii="Arial" w:eastAsia="Arial" w:hAnsi="Arial" w:cs="Arial"/>
        </w:rPr>
        <w:t>, also known as e-cigarettes,</w:t>
      </w:r>
      <w:r w:rsidR="347E17C6" w:rsidRPr="3A19C1F0">
        <w:rPr>
          <w:rFonts w:ascii="Arial" w:eastAsia="Arial" w:hAnsi="Arial" w:cs="Arial"/>
        </w:rPr>
        <w:t xml:space="preserve"> are battery-operated devices that heat liquids or salts containing chemicals (called ‘e-liquid’) to produce an aerosol that users inhale (a process known as vaping).</w:t>
      </w:r>
      <w:r w:rsidR="3F8D8118" w:rsidRPr="3A19C1F0">
        <w:rPr>
          <w:rFonts w:ascii="Arial" w:eastAsia="Arial" w:hAnsi="Arial" w:cs="Arial"/>
        </w:rPr>
        <w:t xml:space="preserve"> </w:t>
      </w:r>
      <w:r w:rsidR="11C2BB6A" w:rsidRPr="28A8F904">
        <w:rPr>
          <w:rFonts w:ascii="Arial" w:eastAsia="Arial" w:hAnsi="Arial" w:cs="Arial"/>
        </w:rPr>
        <w:t xml:space="preserve">Vaping goods include vaping devices and vaping accessories and </w:t>
      </w:r>
      <w:r w:rsidR="00126728">
        <w:rPr>
          <w:rFonts w:ascii="Arial" w:eastAsia="Arial" w:hAnsi="Arial" w:cs="Arial"/>
        </w:rPr>
        <w:t xml:space="preserve">vaping </w:t>
      </w:r>
      <w:r w:rsidR="11C2BB6A" w:rsidRPr="28A8F904">
        <w:rPr>
          <w:rFonts w:ascii="Arial" w:eastAsia="Arial" w:hAnsi="Arial" w:cs="Arial"/>
        </w:rPr>
        <w:t>substances intended to be used with a vaping device.</w:t>
      </w:r>
    </w:p>
    <w:p w14:paraId="46E96E31" w14:textId="6A968255" w:rsidR="15516DF6" w:rsidRPr="00903645" w:rsidRDefault="57D65B21" w:rsidP="00C21765">
      <w:pPr>
        <w:jc w:val="both"/>
        <w:rPr>
          <w:rFonts w:ascii="Arial" w:eastAsia="Arial" w:hAnsi="Arial" w:cs="Arial"/>
        </w:rPr>
      </w:pPr>
      <w:r>
        <w:rPr>
          <w:rFonts w:ascii="Arial" w:eastAsia="Arial" w:hAnsi="Arial" w:cs="Arial"/>
        </w:rPr>
        <w:t>Prior to commencement of the Commonwealth Reforms, v</w:t>
      </w:r>
      <w:r w:rsidR="4DE63956">
        <w:rPr>
          <w:rFonts w:ascii="Arial" w:eastAsia="Arial" w:hAnsi="Arial" w:cs="Arial"/>
        </w:rPr>
        <w:t>aping</w:t>
      </w:r>
      <w:r w:rsidR="72A2E5DD" w:rsidRPr="007B39E7">
        <w:rPr>
          <w:rFonts w:ascii="Arial" w:eastAsia="Arial" w:hAnsi="Arial" w:cs="Arial"/>
        </w:rPr>
        <w:t xml:space="preserve"> use </w:t>
      </w:r>
      <w:r>
        <w:rPr>
          <w:rFonts w:ascii="Arial" w:eastAsia="Arial" w:hAnsi="Arial" w:cs="Arial"/>
        </w:rPr>
        <w:t>had been</w:t>
      </w:r>
      <w:r w:rsidR="72A2E5DD" w:rsidRPr="007B39E7">
        <w:rPr>
          <w:rFonts w:ascii="Arial" w:eastAsia="Arial" w:hAnsi="Arial" w:cs="Arial"/>
        </w:rPr>
        <w:t xml:space="preserve"> rising in young people. In 2022, 28.7 per cent of 18-24</w:t>
      </w:r>
      <w:r w:rsidR="00B02EBB">
        <w:rPr>
          <w:rFonts w:ascii="Arial" w:eastAsia="Arial" w:hAnsi="Arial" w:cs="Arial"/>
        </w:rPr>
        <w:t xml:space="preserve"> </w:t>
      </w:r>
      <w:r w:rsidR="72A2E5DD" w:rsidRPr="007B39E7">
        <w:rPr>
          <w:rFonts w:ascii="Arial" w:eastAsia="Arial" w:hAnsi="Arial" w:cs="Arial"/>
        </w:rPr>
        <w:t>year-olds in the ACT reported daily or occasional use of e-cigarettes</w:t>
      </w:r>
      <w:r w:rsidR="0B417C11" w:rsidRPr="007B39E7">
        <w:rPr>
          <w:rStyle w:val="FootnoteReference"/>
          <w:rFonts w:ascii="Arial" w:eastAsia="Arial" w:hAnsi="Arial" w:cs="Arial"/>
        </w:rPr>
        <w:footnoteReference w:id="3"/>
      </w:r>
      <w:r w:rsidR="2033079C" w:rsidRPr="007B39E7">
        <w:rPr>
          <w:rFonts w:ascii="Arial" w:eastAsia="Arial" w:hAnsi="Arial" w:cs="Arial"/>
        </w:rPr>
        <w:t>, compared to 7.1 per cent of all adults.</w:t>
      </w:r>
      <w:r w:rsidR="72A2E5DD" w:rsidRPr="007B39E7">
        <w:rPr>
          <w:rFonts w:ascii="Arial" w:eastAsia="Arial" w:hAnsi="Arial" w:cs="Arial"/>
        </w:rPr>
        <w:t xml:space="preserve"> Aboriginal and Torres Strait Islander </w:t>
      </w:r>
      <w:r w:rsidR="72A2E5DD" w:rsidRPr="007B39E7">
        <w:rPr>
          <w:rFonts w:ascii="Arial" w:eastAsia="Arial" w:hAnsi="Arial" w:cs="Arial"/>
        </w:rPr>
        <w:lastRenderedPageBreak/>
        <w:t>young people</w:t>
      </w:r>
      <w:r w:rsidR="0B417C11" w:rsidRPr="007B39E7">
        <w:rPr>
          <w:rStyle w:val="FootnoteReference"/>
          <w:rFonts w:ascii="Arial" w:eastAsia="Arial" w:hAnsi="Arial" w:cs="Arial"/>
        </w:rPr>
        <w:footnoteReference w:id="4"/>
      </w:r>
      <w:r w:rsidR="5D1B2B06" w:rsidRPr="007B39E7">
        <w:rPr>
          <w:rFonts w:ascii="Arial" w:eastAsia="Arial" w:hAnsi="Arial" w:cs="Arial"/>
        </w:rPr>
        <w:t xml:space="preserve"> </w:t>
      </w:r>
      <w:r w:rsidR="72A2E5DD" w:rsidRPr="007B39E7">
        <w:rPr>
          <w:rFonts w:ascii="Arial" w:eastAsia="Arial" w:hAnsi="Arial" w:cs="Arial"/>
        </w:rPr>
        <w:t>and LGBTIQ+ young people are known to use smoking products at a higher rate than their peers</w:t>
      </w:r>
      <w:r w:rsidR="0B417C11" w:rsidRPr="007B39E7">
        <w:rPr>
          <w:rStyle w:val="FootnoteReference"/>
          <w:rFonts w:ascii="Arial" w:eastAsia="Arial" w:hAnsi="Arial" w:cs="Arial"/>
        </w:rPr>
        <w:footnoteReference w:id="5"/>
      </w:r>
      <w:r w:rsidR="72A2E5DD" w:rsidRPr="007B39E7">
        <w:rPr>
          <w:rFonts w:ascii="Arial" w:eastAsia="Arial" w:hAnsi="Arial" w:cs="Arial"/>
        </w:rPr>
        <w:t xml:space="preserve">, so although specific local data is not available, it is </w:t>
      </w:r>
      <w:r w:rsidR="66AB875C" w:rsidRPr="007B39E7">
        <w:rPr>
          <w:rFonts w:ascii="Arial" w:eastAsia="Arial" w:hAnsi="Arial" w:cs="Arial"/>
        </w:rPr>
        <w:t xml:space="preserve">possible </w:t>
      </w:r>
      <w:r w:rsidR="72A2E5DD" w:rsidRPr="007B39E7">
        <w:rPr>
          <w:rFonts w:ascii="Arial" w:eastAsia="Arial" w:hAnsi="Arial" w:cs="Arial"/>
        </w:rPr>
        <w:t xml:space="preserve">that </w:t>
      </w:r>
      <w:r w:rsidR="576F0679">
        <w:rPr>
          <w:rFonts w:ascii="Arial" w:eastAsia="Arial" w:hAnsi="Arial" w:cs="Arial"/>
        </w:rPr>
        <w:t xml:space="preserve">prior to </w:t>
      </w:r>
      <w:r w:rsidR="576F0679" w:rsidRPr="00903645">
        <w:rPr>
          <w:rFonts w:ascii="Arial" w:eastAsia="Arial" w:hAnsi="Arial" w:cs="Arial"/>
        </w:rPr>
        <w:t xml:space="preserve">commencement of the Commonwealth Reforms </w:t>
      </w:r>
      <w:r w:rsidR="72A2E5DD" w:rsidRPr="00903645">
        <w:rPr>
          <w:rFonts w:ascii="Arial" w:eastAsia="Arial" w:hAnsi="Arial" w:cs="Arial"/>
        </w:rPr>
        <w:t xml:space="preserve">young people in these groups </w:t>
      </w:r>
      <w:r w:rsidR="04D2A827" w:rsidRPr="00903645">
        <w:rPr>
          <w:rFonts w:ascii="Arial" w:eastAsia="Arial" w:hAnsi="Arial" w:cs="Arial"/>
        </w:rPr>
        <w:t>we</w:t>
      </w:r>
      <w:r w:rsidR="72A2E5DD" w:rsidRPr="00903645">
        <w:rPr>
          <w:rFonts w:ascii="Arial" w:eastAsia="Arial" w:hAnsi="Arial" w:cs="Arial"/>
        </w:rPr>
        <w:t>re also using</w:t>
      </w:r>
      <w:r w:rsidR="4DE63956" w:rsidRPr="00903645">
        <w:rPr>
          <w:rFonts w:ascii="Arial" w:eastAsia="Arial" w:hAnsi="Arial" w:cs="Arial"/>
        </w:rPr>
        <w:t xml:space="preserve"> vaping goods</w:t>
      </w:r>
      <w:r w:rsidR="72A2E5DD" w:rsidRPr="00903645">
        <w:rPr>
          <w:rFonts w:ascii="Arial" w:eastAsia="Arial" w:hAnsi="Arial" w:cs="Arial"/>
        </w:rPr>
        <w:t xml:space="preserve"> at a higher rate in the ACT.</w:t>
      </w:r>
      <w:r w:rsidR="576F0679" w:rsidRPr="00903645">
        <w:rPr>
          <w:rFonts w:ascii="Arial" w:eastAsia="Arial" w:hAnsi="Arial" w:cs="Arial"/>
        </w:rPr>
        <w:t xml:space="preserve"> Given the Commonwealth Reforms </w:t>
      </w:r>
      <w:r w:rsidR="6A267ABD" w:rsidRPr="00903645">
        <w:rPr>
          <w:rFonts w:ascii="Arial" w:eastAsia="Arial" w:hAnsi="Arial" w:cs="Arial"/>
        </w:rPr>
        <w:t xml:space="preserve">primarily </w:t>
      </w:r>
      <w:r w:rsidR="576F0679" w:rsidRPr="00903645">
        <w:rPr>
          <w:rFonts w:ascii="Arial" w:eastAsia="Arial" w:hAnsi="Arial" w:cs="Arial"/>
        </w:rPr>
        <w:t xml:space="preserve">commenced </w:t>
      </w:r>
      <w:r w:rsidR="642F518D" w:rsidRPr="00903645">
        <w:rPr>
          <w:rFonts w:ascii="Arial" w:eastAsia="Arial" w:hAnsi="Arial" w:cs="Arial"/>
        </w:rPr>
        <w:t>o</w:t>
      </w:r>
      <w:r w:rsidR="576F0679" w:rsidRPr="00903645">
        <w:rPr>
          <w:rFonts w:ascii="Arial" w:eastAsia="Arial" w:hAnsi="Arial" w:cs="Arial"/>
        </w:rPr>
        <w:t xml:space="preserve">n 1 July 2024, </w:t>
      </w:r>
      <w:r w:rsidR="000E2C3C" w:rsidRPr="00903645">
        <w:rPr>
          <w:rFonts w:ascii="Arial" w:eastAsia="Arial" w:hAnsi="Arial" w:cs="Arial"/>
        </w:rPr>
        <w:t xml:space="preserve">with some provisions having come into effect on 1 October 2024, </w:t>
      </w:r>
      <w:r w:rsidR="576F0679" w:rsidRPr="00903645">
        <w:rPr>
          <w:rFonts w:ascii="Arial" w:eastAsia="Arial" w:hAnsi="Arial" w:cs="Arial"/>
        </w:rPr>
        <w:t xml:space="preserve">the impact of those reforms on </w:t>
      </w:r>
      <w:r w:rsidR="642F518D" w:rsidRPr="00903645">
        <w:rPr>
          <w:rFonts w:ascii="Arial" w:eastAsia="Arial" w:hAnsi="Arial" w:cs="Arial"/>
        </w:rPr>
        <w:t>the rate</w:t>
      </w:r>
      <w:r w:rsidR="2D57149A" w:rsidRPr="00903645">
        <w:rPr>
          <w:rFonts w:ascii="Arial" w:eastAsia="Arial" w:hAnsi="Arial" w:cs="Arial"/>
        </w:rPr>
        <w:t xml:space="preserve">s of use of smoking and vaping </w:t>
      </w:r>
      <w:r w:rsidR="4BF0FF33" w:rsidRPr="00903645">
        <w:rPr>
          <w:rFonts w:ascii="Arial" w:eastAsia="Arial" w:hAnsi="Arial" w:cs="Arial"/>
        </w:rPr>
        <w:t>goods</w:t>
      </w:r>
      <w:r w:rsidR="2D57149A" w:rsidRPr="00903645">
        <w:rPr>
          <w:rFonts w:ascii="Arial" w:eastAsia="Arial" w:hAnsi="Arial" w:cs="Arial"/>
        </w:rPr>
        <w:t xml:space="preserve"> </w:t>
      </w:r>
      <w:r w:rsidR="175EFBA8" w:rsidRPr="00903645">
        <w:rPr>
          <w:rFonts w:ascii="Arial" w:eastAsia="Arial" w:hAnsi="Arial" w:cs="Arial"/>
        </w:rPr>
        <w:t xml:space="preserve">in the Territory is </w:t>
      </w:r>
      <w:r w:rsidR="4FB6C2BF" w:rsidRPr="00903645">
        <w:rPr>
          <w:rFonts w:ascii="Arial" w:eastAsia="Arial" w:hAnsi="Arial" w:cs="Arial"/>
        </w:rPr>
        <w:t>not yet known</w:t>
      </w:r>
      <w:r w:rsidR="00056903">
        <w:rPr>
          <w:rFonts w:ascii="Arial" w:eastAsia="Arial" w:hAnsi="Arial" w:cs="Arial"/>
        </w:rPr>
        <w:t>. H</w:t>
      </w:r>
      <w:r w:rsidR="597EA40F" w:rsidRPr="00903645">
        <w:rPr>
          <w:rFonts w:ascii="Arial" w:eastAsia="Arial" w:hAnsi="Arial" w:cs="Arial"/>
        </w:rPr>
        <w:t>owever</w:t>
      </w:r>
      <w:r w:rsidR="00056903">
        <w:rPr>
          <w:rFonts w:ascii="Arial" w:eastAsia="Arial" w:hAnsi="Arial" w:cs="Arial"/>
        </w:rPr>
        <w:t>,</w:t>
      </w:r>
      <w:r w:rsidR="597EA40F" w:rsidRPr="00903645">
        <w:rPr>
          <w:rFonts w:ascii="Arial" w:eastAsia="Arial" w:hAnsi="Arial" w:cs="Arial"/>
        </w:rPr>
        <w:t xml:space="preserve"> e</w:t>
      </w:r>
      <w:r w:rsidR="7B74DEA6" w:rsidRPr="00903645">
        <w:rPr>
          <w:rFonts w:ascii="Arial" w:eastAsia="Arial" w:hAnsi="Arial" w:cs="Arial"/>
        </w:rPr>
        <w:t xml:space="preserve">arly qualitative data from </w:t>
      </w:r>
      <w:r w:rsidR="36649C62" w:rsidRPr="00903645">
        <w:rPr>
          <w:rFonts w:ascii="Arial" w:eastAsia="Arial" w:hAnsi="Arial" w:cs="Arial"/>
        </w:rPr>
        <w:t xml:space="preserve">a </w:t>
      </w:r>
      <w:r w:rsidR="7B74DEA6" w:rsidRPr="00903645">
        <w:rPr>
          <w:rFonts w:ascii="Arial" w:eastAsia="Arial" w:hAnsi="Arial" w:cs="Arial"/>
        </w:rPr>
        <w:t xml:space="preserve">national </w:t>
      </w:r>
      <w:r w:rsidR="36649C62" w:rsidRPr="00903645">
        <w:rPr>
          <w:rFonts w:ascii="Arial" w:eastAsia="Arial" w:hAnsi="Arial" w:cs="Arial"/>
        </w:rPr>
        <w:t>study</w:t>
      </w:r>
      <w:r w:rsidR="7B74DEA6" w:rsidRPr="00903645">
        <w:rPr>
          <w:rFonts w:ascii="Arial" w:eastAsia="Arial" w:hAnsi="Arial" w:cs="Arial"/>
        </w:rPr>
        <w:t xml:space="preserve"> suggests that </w:t>
      </w:r>
      <w:r w:rsidR="1FF073FF" w:rsidRPr="00903645">
        <w:rPr>
          <w:rFonts w:ascii="Arial" w:eastAsia="Arial" w:hAnsi="Arial" w:cs="Arial"/>
        </w:rPr>
        <w:t xml:space="preserve">the importation ban from 1 January 2024 led to reports of decreased ease of access to vaping </w:t>
      </w:r>
      <w:r w:rsidR="23822DD7" w:rsidRPr="00903645">
        <w:rPr>
          <w:rFonts w:ascii="Arial" w:eastAsia="Arial" w:hAnsi="Arial" w:cs="Arial"/>
        </w:rPr>
        <w:t>goods</w:t>
      </w:r>
      <w:r w:rsidR="1FF073FF" w:rsidRPr="00903645">
        <w:rPr>
          <w:rFonts w:ascii="Arial" w:eastAsia="Arial" w:hAnsi="Arial" w:cs="Arial"/>
        </w:rPr>
        <w:t xml:space="preserve"> by young people</w:t>
      </w:r>
      <w:r w:rsidRPr="00903645">
        <w:rPr>
          <w:rStyle w:val="FootnoteReference"/>
          <w:rFonts w:ascii="Arial" w:eastAsia="Arial" w:hAnsi="Arial" w:cs="Arial"/>
        </w:rPr>
        <w:footnoteReference w:id="6"/>
      </w:r>
      <w:r w:rsidR="1FF073FF" w:rsidRPr="00903645">
        <w:rPr>
          <w:rFonts w:ascii="Arial" w:eastAsia="Arial" w:hAnsi="Arial" w:cs="Arial"/>
        </w:rPr>
        <w:t>.</w:t>
      </w:r>
    </w:p>
    <w:p w14:paraId="5E2B4D6B" w14:textId="22445629" w:rsidR="00347C57" w:rsidRDefault="25BBEAFB" w:rsidP="00C21765">
      <w:pPr>
        <w:jc w:val="both"/>
        <w:rPr>
          <w:rFonts w:ascii="Arial" w:eastAsia="Arial" w:hAnsi="Arial" w:cs="Arial"/>
          <w:color w:val="000000" w:themeColor="text1"/>
        </w:rPr>
      </w:pPr>
      <w:r w:rsidRPr="00903645">
        <w:rPr>
          <w:rFonts w:ascii="Arial" w:eastAsia="Arial" w:hAnsi="Arial" w:cs="Arial"/>
        </w:rPr>
        <w:t xml:space="preserve">Vaping is </w:t>
      </w:r>
      <w:r w:rsidR="00EE4CFC">
        <w:rPr>
          <w:rFonts w:ascii="Arial" w:eastAsia="Arial" w:hAnsi="Arial" w:cs="Arial"/>
        </w:rPr>
        <w:t xml:space="preserve">understood </w:t>
      </w:r>
      <w:r w:rsidRPr="00903645">
        <w:rPr>
          <w:rFonts w:ascii="Arial" w:eastAsia="Arial" w:hAnsi="Arial" w:cs="Arial"/>
        </w:rPr>
        <w:t xml:space="preserve">to cause both </w:t>
      </w:r>
      <w:r w:rsidR="0081502B" w:rsidRPr="00903645">
        <w:rPr>
          <w:rFonts w:ascii="Arial" w:eastAsia="Arial" w:hAnsi="Arial" w:cs="Arial"/>
        </w:rPr>
        <w:t>short- and long-term</w:t>
      </w:r>
      <w:r>
        <w:rPr>
          <w:rFonts w:ascii="Arial" w:eastAsia="Arial" w:hAnsi="Arial" w:cs="Arial"/>
        </w:rPr>
        <w:t xml:space="preserve"> health effects. </w:t>
      </w:r>
      <w:r w:rsidR="48B3922C" w:rsidRPr="3A19C1F0">
        <w:rPr>
          <w:rFonts w:ascii="Arial" w:eastAsia="Arial" w:hAnsi="Arial" w:cs="Arial"/>
        </w:rPr>
        <w:t>S</w:t>
      </w:r>
      <w:r w:rsidR="2BBE6E8D" w:rsidRPr="007B39E7">
        <w:rPr>
          <w:rFonts w:ascii="Arial" w:eastAsia="Arial" w:hAnsi="Arial" w:cs="Arial"/>
        </w:rPr>
        <w:t xml:space="preserve">hort-term effects </w:t>
      </w:r>
      <w:r w:rsidR="11EE1111" w:rsidRPr="007B39E7">
        <w:rPr>
          <w:rFonts w:ascii="Arial" w:eastAsia="Arial" w:hAnsi="Arial" w:cs="Arial"/>
        </w:rPr>
        <w:t xml:space="preserve">of vaping </w:t>
      </w:r>
      <w:r w:rsidR="2BBE6E8D" w:rsidRPr="007B39E7">
        <w:rPr>
          <w:rFonts w:ascii="Arial" w:eastAsia="Arial" w:hAnsi="Arial" w:cs="Arial"/>
        </w:rPr>
        <w:t xml:space="preserve">include </w:t>
      </w:r>
      <w:r w:rsidR="3EC16A1D" w:rsidRPr="007B39E7">
        <w:rPr>
          <w:rFonts w:ascii="Arial" w:eastAsia="Arial" w:hAnsi="Arial" w:cs="Arial"/>
        </w:rPr>
        <w:t>acute lung damage</w:t>
      </w:r>
      <w:r w:rsidR="2BBE6E8D" w:rsidRPr="007B39E7">
        <w:rPr>
          <w:rFonts w:ascii="Arial" w:eastAsia="Arial" w:hAnsi="Arial" w:cs="Arial"/>
        </w:rPr>
        <w:t xml:space="preserve"> and nicotine dependence</w:t>
      </w:r>
      <w:r w:rsidR="722861F8" w:rsidRPr="007B39E7">
        <w:rPr>
          <w:rStyle w:val="FootnoteReference"/>
          <w:rFonts w:ascii="Arial" w:eastAsia="Arial" w:hAnsi="Arial" w:cs="Arial"/>
        </w:rPr>
        <w:footnoteReference w:id="7"/>
      </w:r>
      <w:r w:rsidR="2717D3F0" w:rsidRPr="007B39E7">
        <w:rPr>
          <w:rFonts w:ascii="Arial" w:eastAsia="Arial" w:hAnsi="Arial" w:cs="Arial"/>
        </w:rPr>
        <w:t xml:space="preserve">. </w:t>
      </w:r>
      <w:r w:rsidR="2BBE6E8D" w:rsidRPr="007B39E7">
        <w:rPr>
          <w:rFonts w:ascii="Arial" w:eastAsia="Arial" w:hAnsi="Arial" w:cs="Arial"/>
        </w:rPr>
        <w:t xml:space="preserve">While long-term health effects of </w:t>
      </w:r>
      <w:r w:rsidR="4DE63956">
        <w:rPr>
          <w:rFonts w:ascii="Arial" w:eastAsia="Arial" w:hAnsi="Arial" w:cs="Arial"/>
        </w:rPr>
        <w:t>vaping</w:t>
      </w:r>
      <w:r w:rsidR="2BBE6E8D" w:rsidRPr="007B39E7">
        <w:rPr>
          <w:rFonts w:ascii="Arial" w:eastAsia="Arial" w:hAnsi="Arial" w:cs="Arial"/>
        </w:rPr>
        <w:t xml:space="preserve"> use are </w:t>
      </w:r>
      <w:r w:rsidR="46FACA17" w:rsidRPr="007B39E7">
        <w:rPr>
          <w:rFonts w:ascii="Arial" w:eastAsia="Arial" w:hAnsi="Arial" w:cs="Arial"/>
        </w:rPr>
        <w:t>still to be determined</w:t>
      </w:r>
      <w:r w:rsidR="2BBE6E8D" w:rsidRPr="007B39E7">
        <w:rPr>
          <w:rFonts w:ascii="Arial" w:eastAsia="Arial" w:hAnsi="Arial" w:cs="Arial"/>
        </w:rPr>
        <w:t xml:space="preserve">, </w:t>
      </w:r>
      <w:r w:rsidR="7A6FDA7B" w:rsidRPr="007B39E7">
        <w:rPr>
          <w:rFonts w:ascii="Arial" w:eastAsia="Arial" w:hAnsi="Arial" w:cs="Arial"/>
        </w:rPr>
        <w:t xml:space="preserve">there is evidence that vaping </w:t>
      </w:r>
      <w:r w:rsidR="2B3CF6B2">
        <w:rPr>
          <w:rFonts w:ascii="Arial" w:eastAsia="Arial" w:hAnsi="Arial" w:cs="Arial"/>
        </w:rPr>
        <w:t xml:space="preserve">outside of the therapeutic context </w:t>
      </w:r>
      <w:r w:rsidR="2BBE6E8D" w:rsidRPr="007B39E7">
        <w:rPr>
          <w:rFonts w:ascii="Arial" w:eastAsia="Arial" w:hAnsi="Arial" w:cs="Arial"/>
        </w:rPr>
        <w:t>acts as a gateway to tobacco smoking</w:t>
      </w:r>
      <w:r w:rsidR="36C966D2" w:rsidRPr="007B39E7">
        <w:rPr>
          <w:rFonts w:ascii="Arial" w:eastAsia="Arial" w:hAnsi="Arial" w:cs="Arial"/>
        </w:rPr>
        <w:t>, meaning that people who have vaped have increased risk of subsequently taking up tobacco smoking</w:t>
      </w:r>
      <w:r w:rsidR="26A95290" w:rsidRPr="00614A0C">
        <w:rPr>
          <w:rStyle w:val="FootnoteReference"/>
          <w:rFonts w:ascii="Arial" w:eastAsia="Arial" w:hAnsi="Arial" w:cs="Arial"/>
        </w:rPr>
        <w:footnoteReference w:id="8"/>
      </w:r>
      <w:r w:rsidR="024F3119" w:rsidRPr="00614A0C">
        <w:rPr>
          <w:rFonts w:ascii="Arial" w:eastAsia="Arial" w:hAnsi="Arial" w:cs="Arial"/>
        </w:rPr>
        <w:t>.</w:t>
      </w:r>
      <w:r w:rsidR="2B3CF6B2" w:rsidRPr="00614A0C">
        <w:rPr>
          <w:rFonts w:ascii="Arial" w:eastAsia="Arial" w:hAnsi="Arial" w:cs="Arial"/>
        </w:rPr>
        <w:t xml:space="preserve"> </w:t>
      </w:r>
      <w:r w:rsidR="303C627C" w:rsidRPr="00614A0C">
        <w:rPr>
          <w:rFonts w:ascii="Arial" w:eastAsia="Arial" w:hAnsi="Arial" w:cs="Arial"/>
          <w:color w:val="000000" w:themeColor="text1"/>
        </w:rPr>
        <w:t>The harms to people from smoking are very well established. Smoking increases the risk of cardiovascular disease, cancer, chronic lung diseases and diabetes and a range of other conditions. Smoking is the leading cause of preventable disease and death in Australia and up to two thirds of people who smoke long-term will die of a smoking-related disease</w:t>
      </w:r>
      <w:r w:rsidR="00347C57" w:rsidRPr="00614A0C">
        <w:rPr>
          <w:rStyle w:val="FootnoteReference"/>
          <w:rFonts w:ascii="Arial" w:eastAsia="Arial" w:hAnsi="Arial" w:cs="Arial"/>
        </w:rPr>
        <w:footnoteReference w:id="9"/>
      </w:r>
      <w:r w:rsidR="00CE676B">
        <w:rPr>
          <w:rFonts w:ascii="Arial" w:eastAsia="Arial" w:hAnsi="Arial" w:cs="Arial"/>
          <w:color w:val="000000" w:themeColor="text1"/>
        </w:rPr>
        <w:t>.</w:t>
      </w:r>
    </w:p>
    <w:p w14:paraId="46342733" w14:textId="34A01BF6" w:rsidR="2756F510" w:rsidRDefault="2BF0D223" w:rsidP="00C21765">
      <w:pPr>
        <w:jc w:val="both"/>
        <w:rPr>
          <w:rStyle w:val="scxw264688969"/>
          <w:rFonts w:ascii="Arial" w:hAnsi="Arial" w:cs="Arial"/>
          <w:color w:val="000000" w:themeColor="text1"/>
        </w:rPr>
      </w:pPr>
      <w:r>
        <w:rPr>
          <w:rFonts w:ascii="Arial" w:eastAsia="Arial" w:hAnsi="Arial" w:cs="Arial"/>
        </w:rPr>
        <w:t xml:space="preserve">Where vaping </w:t>
      </w:r>
      <w:r w:rsidR="68CFB438">
        <w:rPr>
          <w:rFonts w:ascii="Arial" w:eastAsia="Arial" w:hAnsi="Arial" w:cs="Arial"/>
        </w:rPr>
        <w:t xml:space="preserve">goods </w:t>
      </w:r>
      <w:r>
        <w:rPr>
          <w:rFonts w:ascii="Arial" w:eastAsia="Arial" w:hAnsi="Arial" w:cs="Arial"/>
        </w:rPr>
        <w:t>are sold outside of the therapeutic context (</w:t>
      </w:r>
      <w:r w:rsidR="29D6DD2B">
        <w:rPr>
          <w:rFonts w:ascii="Arial" w:eastAsia="Arial" w:hAnsi="Arial" w:cs="Arial"/>
        </w:rPr>
        <w:t xml:space="preserve">for example </w:t>
      </w:r>
      <w:r>
        <w:rPr>
          <w:rFonts w:ascii="Arial" w:eastAsia="Arial" w:hAnsi="Arial" w:cs="Arial"/>
        </w:rPr>
        <w:t>o</w:t>
      </w:r>
      <w:r w:rsidR="492864E1">
        <w:rPr>
          <w:rFonts w:ascii="Arial" w:eastAsia="Arial" w:hAnsi="Arial" w:cs="Arial"/>
        </w:rPr>
        <w:t>n</w:t>
      </w:r>
      <w:r>
        <w:rPr>
          <w:rFonts w:ascii="Arial" w:eastAsia="Arial" w:hAnsi="Arial" w:cs="Arial"/>
        </w:rPr>
        <w:t xml:space="preserve"> the black market, or </w:t>
      </w:r>
      <w:r w:rsidR="00321C67">
        <w:rPr>
          <w:rFonts w:ascii="Arial" w:eastAsia="Arial" w:hAnsi="Arial" w:cs="Arial"/>
        </w:rPr>
        <w:t>through</w:t>
      </w:r>
      <w:r>
        <w:rPr>
          <w:rFonts w:ascii="Arial" w:eastAsia="Arial" w:hAnsi="Arial" w:cs="Arial"/>
        </w:rPr>
        <w:t xml:space="preserve"> retail </w:t>
      </w:r>
      <w:r w:rsidR="00321C67">
        <w:rPr>
          <w:rFonts w:ascii="Arial" w:eastAsia="Arial" w:hAnsi="Arial" w:cs="Arial"/>
        </w:rPr>
        <w:t xml:space="preserve">outlets </w:t>
      </w:r>
      <w:r>
        <w:rPr>
          <w:rFonts w:ascii="Arial" w:eastAsia="Arial" w:hAnsi="Arial" w:cs="Arial"/>
        </w:rPr>
        <w:t xml:space="preserve">prior to the Commonwealth Reforms) </w:t>
      </w:r>
      <w:r w:rsidR="4B25BA36">
        <w:rPr>
          <w:rFonts w:ascii="Arial" w:eastAsia="Arial" w:hAnsi="Arial" w:cs="Arial"/>
        </w:rPr>
        <w:t xml:space="preserve">they </w:t>
      </w:r>
      <w:r>
        <w:rPr>
          <w:rFonts w:ascii="Arial" w:eastAsia="Arial" w:hAnsi="Arial" w:cs="Arial"/>
        </w:rPr>
        <w:t>have been found to</w:t>
      </w:r>
      <w:r w:rsidR="52EE6879" w:rsidRPr="007B39E7">
        <w:rPr>
          <w:rFonts w:ascii="Arial" w:eastAsia="Arial" w:hAnsi="Arial" w:cs="Arial"/>
        </w:rPr>
        <w:t xml:space="preserve"> </w:t>
      </w:r>
      <w:r w:rsidR="686CC9C7" w:rsidRPr="007B39E7">
        <w:rPr>
          <w:rFonts w:ascii="Arial" w:eastAsia="Arial" w:hAnsi="Arial" w:cs="Arial"/>
        </w:rPr>
        <w:t xml:space="preserve">almost always </w:t>
      </w:r>
      <w:r w:rsidR="52EE6879" w:rsidRPr="007B39E7">
        <w:rPr>
          <w:rFonts w:ascii="Arial" w:eastAsia="Arial" w:hAnsi="Arial" w:cs="Arial"/>
        </w:rPr>
        <w:t>contain nicotine, even when not labelled as such</w:t>
      </w:r>
      <w:r w:rsidRPr="0A1035C8">
        <w:rPr>
          <w:rStyle w:val="FootnoteReference"/>
          <w:rFonts w:ascii="Arial" w:eastAsia="Arial" w:hAnsi="Arial" w:cs="Arial"/>
        </w:rPr>
        <w:footnoteReference w:id="10"/>
      </w:r>
      <w:r w:rsidR="52EE6879" w:rsidRPr="007B39E7">
        <w:rPr>
          <w:rFonts w:ascii="Arial" w:eastAsia="Arial" w:hAnsi="Arial" w:cs="Arial"/>
        </w:rPr>
        <w:t>.</w:t>
      </w:r>
      <w:r w:rsidR="52EE6879" w:rsidRPr="007B39E7">
        <w:rPr>
          <w:rFonts w:eastAsia="Calibri" w:cs="Calibri"/>
        </w:rPr>
        <w:t xml:space="preserve"> </w:t>
      </w:r>
      <w:r w:rsidR="52EE6879" w:rsidRPr="007B39E7">
        <w:rPr>
          <w:rFonts w:ascii="Arial" w:eastAsia="Arial" w:hAnsi="Arial" w:cs="Arial"/>
        </w:rPr>
        <w:t xml:space="preserve">Nicotine exposure, regardless of how it occurs, is known to alter the structure and function of the adolescent brain, impacting planning, decision-making, learning, memory, emotional regulation, and increased susceptibility to other </w:t>
      </w:r>
      <w:r w:rsidR="52EE6879" w:rsidRPr="00056903">
        <w:rPr>
          <w:rFonts w:ascii="Arial" w:eastAsia="Arial" w:hAnsi="Arial" w:cs="Arial"/>
        </w:rPr>
        <w:t>drugs</w:t>
      </w:r>
      <w:r w:rsidR="3463830C" w:rsidRPr="00056903">
        <w:rPr>
          <w:rStyle w:val="FootnoteReference"/>
          <w:rFonts w:ascii="Arial" w:eastAsia="Calibri" w:hAnsi="Arial" w:cs="Arial"/>
        </w:rPr>
        <w:footnoteReference w:id="11"/>
      </w:r>
      <w:r w:rsidR="52EE6879" w:rsidRPr="00056903">
        <w:rPr>
          <w:rFonts w:ascii="Arial" w:eastAsia="Calibri" w:hAnsi="Arial" w:cs="Arial"/>
        </w:rPr>
        <w:t>.</w:t>
      </w:r>
      <w:r w:rsidR="1AFFB67F" w:rsidRPr="00056903">
        <w:rPr>
          <w:rFonts w:ascii="Arial" w:eastAsia="Calibri" w:hAnsi="Arial" w:cs="Arial"/>
        </w:rPr>
        <w:t xml:space="preserve"> </w:t>
      </w:r>
      <w:r w:rsidR="096DAAB3" w:rsidRPr="00056903">
        <w:rPr>
          <w:rStyle w:val="normaltextrun"/>
          <w:rFonts w:ascii="Arial" w:eastAsiaTheme="majorEastAsia" w:hAnsi="Arial" w:cs="Arial"/>
          <w:color w:val="000000" w:themeColor="text1"/>
        </w:rPr>
        <w:t>Further</w:t>
      </w:r>
      <w:r w:rsidR="096DAAB3" w:rsidRPr="5C238833">
        <w:rPr>
          <w:rStyle w:val="normaltextrun"/>
          <w:rFonts w:ascii="Arial" w:eastAsiaTheme="majorEastAsia" w:hAnsi="Arial" w:cs="Arial"/>
          <w:color w:val="000000" w:themeColor="text1"/>
        </w:rPr>
        <w:t>,</w:t>
      </w:r>
      <w:r w:rsidR="638819EE" w:rsidRPr="5C238833">
        <w:rPr>
          <w:rStyle w:val="normaltextrun"/>
          <w:rFonts w:ascii="Arial" w:eastAsiaTheme="majorEastAsia" w:hAnsi="Arial" w:cs="Arial"/>
          <w:color w:val="000000" w:themeColor="text1"/>
        </w:rPr>
        <w:t xml:space="preserve"> prior to the Commonwealth </w:t>
      </w:r>
      <w:r w:rsidR="00056903">
        <w:rPr>
          <w:rStyle w:val="normaltextrun"/>
          <w:rFonts w:ascii="Arial" w:eastAsiaTheme="majorEastAsia" w:hAnsi="Arial" w:cs="Arial"/>
          <w:color w:val="000000" w:themeColor="text1"/>
        </w:rPr>
        <w:t>R</w:t>
      </w:r>
      <w:r w:rsidR="638819EE" w:rsidRPr="5C238833">
        <w:rPr>
          <w:rStyle w:val="normaltextrun"/>
          <w:rFonts w:ascii="Arial" w:eastAsiaTheme="majorEastAsia" w:hAnsi="Arial" w:cs="Arial"/>
          <w:color w:val="000000" w:themeColor="text1"/>
        </w:rPr>
        <w:t>eforms</w:t>
      </w:r>
      <w:r w:rsidR="1AFFB67F" w:rsidRPr="3A19C1F0">
        <w:rPr>
          <w:rStyle w:val="normaltextrun"/>
          <w:rFonts w:ascii="Arial" w:eastAsiaTheme="majorEastAsia" w:hAnsi="Arial" w:cs="Arial"/>
          <w:color w:val="000000" w:themeColor="text1"/>
        </w:rPr>
        <w:t xml:space="preserve">, </w:t>
      </w:r>
      <w:r w:rsidR="4DE63956" w:rsidRPr="3A19C1F0">
        <w:rPr>
          <w:rStyle w:val="normaltextrun"/>
          <w:rFonts w:ascii="Arial" w:eastAsiaTheme="majorEastAsia" w:hAnsi="Arial" w:cs="Arial"/>
          <w:color w:val="000000" w:themeColor="text1"/>
        </w:rPr>
        <w:t>vaping good</w:t>
      </w:r>
      <w:r w:rsidR="67ACDE2F" w:rsidRPr="3A19C1F0">
        <w:rPr>
          <w:rStyle w:val="normaltextrun"/>
          <w:rFonts w:ascii="Arial" w:eastAsiaTheme="majorEastAsia" w:hAnsi="Arial" w:cs="Arial"/>
          <w:color w:val="000000" w:themeColor="text1"/>
        </w:rPr>
        <w:t>s</w:t>
      </w:r>
      <w:r w:rsidR="1AFFB67F" w:rsidRPr="3A19C1F0">
        <w:rPr>
          <w:rStyle w:val="normaltextrun"/>
          <w:rFonts w:ascii="Arial" w:eastAsiaTheme="majorEastAsia" w:hAnsi="Arial" w:cs="Arial"/>
          <w:color w:val="000000" w:themeColor="text1"/>
        </w:rPr>
        <w:t xml:space="preserve"> </w:t>
      </w:r>
      <w:r w:rsidR="690323B9" w:rsidRPr="5C238833">
        <w:rPr>
          <w:rStyle w:val="normaltextrun"/>
          <w:rFonts w:ascii="Arial" w:eastAsiaTheme="majorEastAsia" w:hAnsi="Arial" w:cs="Arial"/>
          <w:color w:val="000000" w:themeColor="text1"/>
        </w:rPr>
        <w:t>were</w:t>
      </w:r>
      <w:r w:rsidR="1AFFB67F" w:rsidRPr="3A19C1F0">
        <w:rPr>
          <w:rStyle w:val="normaltextrun"/>
          <w:rFonts w:ascii="Arial" w:eastAsiaTheme="majorEastAsia" w:hAnsi="Arial" w:cs="Arial"/>
          <w:color w:val="000000" w:themeColor="text1"/>
        </w:rPr>
        <w:t xml:space="preserve"> often intentionally marketed towards children and young people through a range of </w:t>
      </w:r>
      <w:r w:rsidR="1AFFB67F" w:rsidRPr="3A19C1F0">
        <w:rPr>
          <w:rStyle w:val="normaltextrun"/>
          <w:rFonts w:ascii="Arial" w:eastAsiaTheme="majorEastAsia" w:hAnsi="Arial" w:cs="Arial"/>
          <w:color w:val="000000" w:themeColor="text1"/>
        </w:rPr>
        <w:lastRenderedPageBreak/>
        <w:t>promotional strategies, including flavouring, cartoons and celebrity endorsements. Advert</w:t>
      </w:r>
      <w:r w:rsidR="43E9E09C" w:rsidRPr="3A19C1F0">
        <w:rPr>
          <w:rStyle w:val="normaltextrun"/>
          <w:rFonts w:ascii="Arial" w:eastAsiaTheme="majorEastAsia" w:hAnsi="Arial" w:cs="Arial"/>
          <w:color w:val="000000" w:themeColor="text1"/>
        </w:rPr>
        <w:t>isement</w:t>
      </w:r>
      <w:r w:rsidR="1AFFB67F" w:rsidRPr="3A19C1F0">
        <w:rPr>
          <w:rStyle w:val="normaltextrun"/>
          <w:rFonts w:ascii="Arial" w:eastAsiaTheme="majorEastAsia" w:hAnsi="Arial" w:cs="Arial"/>
          <w:color w:val="000000" w:themeColor="text1"/>
        </w:rPr>
        <w:t xml:space="preserve">s </w:t>
      </w:r>
      <w:r w:rsidR="7BD291EC" w:rsidRPr="3A19C1F0">
        <w:rPr>
          <w:rStyle w:val="normaltextrun"/>
          <w:rFonts w:ascii="Arial" w:eastAsiaTheme="majorEastAsia" w:hAnsi="Arial" w:cs="Arial"/>
          <w:color w:val="000000" w:themeColor="text1"/>
        </w:rPr>
        <w:t>often</w:t>
      </w:r>
      <w:r w:rsidR="1AFFB67F" w:rsidRPr="3A19C1F0">
        <w:rPr>
          <w:rStyle w:val="normaltextrun"/>
          <w:rFonts w:ascii="Arial" w:eastAsiaTheme="majorEastAsia" w:hAnsi="Arial" w:cs="Arial"/>
          <w:color w:val="000000" w:themeColor="text1"/>
        </w:rPr>
        <w:t xml:space="preserve"> promote </w:t>
      </w:r>
      <w:r w:rsidR="4DE63956" w:rsidRPr="3A19C1F0">
        <w:rPr>
          <w:rStyle w:val="normaltextrun"/>
          <w:rFonts w:ascii="Arial" w:eastAsiaTheme="majorEastAsia" w:hAnsi="Arial" w:cs="Arial"/>
          <w:color w:val="000000" w:themeColor="text1"/>
        </w:rPr>
        <w:t>vaping</w:t>
      </w:r>
      <w:r w:rsidR="1AFFB67F" w:rsidRPr="3A19C1F0">
        <w:rPr>
          <w:rStyle w:val="normaltextrun"/>
          <w:rFonts w:ascii="Arial" w:eastAsiaTheme="majorEastAsia" w:hAnsi="Arial" w:cs="Arial"/>
          <w:color w:val="000000" w:themeColor="text1"/>
        </w:rPr>
        <w:t xml:space="preserve"> as being fun, cool and safer than tobacco cigarettes</w:t>
      </w:r>
      <w:r w:rsidR="00177B27" w:rsidRPr="3A19C1F0">
        <w:rPr>
          <w:rStyle w:val="FootnoteReference"/>
          <w:rFonts w:ascii="Arial" w:eastAsiaTheme="majorEastAsia" w:hAnsi="Arial"/>
          <w:color w:val="000000"/>
          <w:shd w:val="clear" w:color="auto" w:fill="FFFFFF"/>
        </w:rPr>
        <w:footnoteReference w:id="12"/>
      </w:r>
      <w:r w:rsidR="1AFFB67F" w:rsidRPr="3A19C1F0">
        <w:rPr>
          <w:rStyle w:val="normaltextrun"/>
          <w:rFonts w:ascii="Arial" w:eastAsiaTheme="majorEastAsia" w:hAnsi="Arial" w:cs="Arial"/>
          <w:color w:val="000000" w:themeColor="text1"/>
        </w:rPr>
        <w:t>.</w:t>
      </w:r>
      <w:r w:rsidR="1AFFB67F" w:rsidRPr="00ED5850">
        <w:rPr>
          <w:rStyle w:val="scxw264688969"/>
          <w:rFonts w:ascii="Arial" w:hAnsi="Arial" w:cs="Arial"/>
          <w:color w:val="000000" w:themeColor="text1"/>
        </w:rPr>
        <w:t> </w:t>
      </w:r>
    </w:p>
    <w:p w14:paraId="5E41AE45" w14:textId="02FA9FF4" w:rsidR="00F736C9" w:rsidRDefault="00916E56" w:rsidP="00C21765">
      <w:pPr>
        <w:jc w:val="both"/>
        <w:rPr>
          <w:rFonts w:ascii="Arial" w:eastAsia="Arial" w:hAnsi="Arial" w:cs="Arial"/>
        </w:rPr>
      </w:pPr>
      <w:r>
        <w:rPr>
          <w:rFonts w:ascii="Arial" w:eastAsia="Arial" w:hAnsi="Arial" w:cs="Arial"/>
        </w:rPr>
        <w:t>Prior to the Commonwealth Reforms, c</w:t>
      </w:r>
      <w:r w:rsidR="6C1C6C1C" w:rsidRPr="0A20EE98">
        <w:rPr>
          <w:rFonts w:ascii="Arial" w:eastAsia="Arial" w:hAnsi="Arial" w:cs="Arial"/>
        </w:rPr>
        <w:t xml:space="preserve">hildren and young people </w:t>
      </w:r>
      <w:r>
        <w:rPr>
          <w:rFonts w:ascii="Arial" w:eastAsia="Arial" w:hAnsi="Arial" w:cs="Arial"/>
        </w:rPr>
        <w:t>we</w:t>
      </w:r>
      <w:r w:rsidR="6C1C6C1C" w:rsidRPr="0A20EE98">
        <w:rPr>
          <w:rFonts w:ascii="Arial" w:eastAsia="Arial" w:hAnsi="Arial" w:cs="Arial"/>
        </w:rPr>
        <w:t>re proportionally the highest users of vaping goods</w:t>
      </w:r>
      <w:r w:rsidR="2756F510" w:rsidRPr="0A20EE98">
        <w:rPr>
          <w:rStyle w:val="FootnoteReference"/>
          <w:rFonts w:ascii="Arial" w:eastAsia="Arial" w:hAnsi="Arial" w:cs="Arial"/>
        </w:rPr>
        <w:footnoteReference w:id="13"/>
      </w:r>
      <w:r w:rsidR="6C1C6C1C" w:rsidRPr="0A20EE98">
        <w:rPr>
          <w:rFonts w:ascii="Arial" w:eastAsia="Arial" w:hAnsi="Arial" w:cs="Arial"/>
        </w:rPr>
        <w:t>, with 18-24-year-olds, 25-29-year-olds and 14-17-year-olds showing highest levels of use nationally in that order</w:t>
      </w:r>
      <w:r w:rsidR="2756F510" w:rsidRPr="0A20EE98">
        <w:rPr>
          <w:rStyle w:val="FootnoteReference"/>
          <w:rFonts w:ascii="Arial" w:eastAsia="Arial" w:hAnsi="Arial" w:cs="Arial"/>
        </w:rPr>
        <w:footnoteReference w:id="14"/>
      </w:r>
      <w:r w:rsidR="00FD677B">
        <w:rPr>
          <w:rFonts w:ascii="Arial" w:eastAsia="Arial" w:hAnsi="Arial" w:cs="Arial"/>
        </w:rPr>
        <w:t>.</w:t>
      </w:r>
      <w:r w:rsidR="00187228">
        <w:rPr>
          <w:rStyle w:val="scxw264688969"/>
          <w:rFonts w:ascii="Arial" w:hAnsi="Arial" w:cs="Arial"/>
          <w:color w:val="000000" w:themeColor="text1"/>
        </w:rPr>
        <w:t xml:space="preserve"> </w:t>
      </w:r>
      <w:r w:rsidR="00CE784E">
        <w:rPr>
          <w:rStyle w:val="scxw264688969"/>
          <w:rFonts w:ascii="Arial" w:hAnsi="Arial" w:cs="Arial"/>
          <w:color w:val="000000" w:themeColor="text1"/>
        </w:rPr>
        <w:t xml:space="preserve">This high use of vaping goods </w:t>
      </w:r>
      <w:r w:rsidR="0097334C">
        <w:rPr>
          <w:rStyle w:val="scxw264688969"/>
          <w:rFonts w:ascii="Arial" w:hAnsi="Arial" w:cs="Arial"/>
          <w:color w:val="000000" w:themeColor="text1"/>
        </w:rPr>
        <w:t xml:space="preserve">in young people </w:t>
      </w:r>
      <w:r w:rsidR="00C36793">
        <w:rPr>
          <w:rStyle w:val="scxw264688969"/>
          <w:rFonts w:ascii="Arial" w:hAnsi="Arial" w:cs="Arial"/>
          <w:color w:val="000000" w:themeColor="text1"/>
        </w:rPr>
        <w:t xml:space="preserve">can be </w:t>
      </w:r>
      <w:r w:rsidR="00F128F7">
        <w:rPr>
          <w:rStyle w:val="scxw264688969"/>
          <w:rFonts w:ascii="Arial" w:hAnsi="Arial" w:cs="Arial"/>
          <w:color w:val="000000" w:themeColor="text1"/>
        </w:rPr>
        <w:t xml:space="preserve">at least partially </w:t>
      </w:r>
      <w:r w:rsidR="00C36793">
        <w:rPr>
          <w:rStyle w:val="scxw264688969"/>
          <w:rFonts w:ascii="Arial" w:hAnsi="Arial" w:cs="Arial"/>
          <w:color w:val="000000" w:themeColor="text1"/>
        </w:rPr>
        <w:t xml:space="preserve">explained </w:t>
      </w:r>
      <w:r w:rsidR="00F128F7">
        <w:rPr>
          <w:rStyle w:val="scxw264688969"/>
          <w:rFonts w:ascii="Arial" w:hAnsi="Arial" w:cs="Arial"/>
          <w:color w:val="000000" w:themeColor="text1"/>
        </w:rPr>
        <w:t>by</w:t>
      </w:r>
      <w:r w:rsidR="00C36793">
        <w:rPr>
          <w:rStyle w:val="scxw264688969"/>
          <w:rFonts w:ascii="Arial" w:hAnsi="Arial" w:cs="Arial"/>
          <w:color w:val="000000" w:themeColor="text1"/>
        </w:rPr>
        <w:t xml:space="preserve"> m</w:t>
      </w:r>
      <w:r w:rsidR="00423A78" w:rsidRPr="2756F510">
        <w:rPr>
          <w:rFonts w:ascii="Arial" w:eastAsia="Arial" w:hAnsi="Arial" w:cs="Arial"/>
        </w:rPr>
        <w:t>inors</w:t>
      </w:r>
      <w:r w:rsidR="00C156BC">
        <w:rPr>
          <w:rFonts w:ascii="Arial" w:eastAsia="Arial" w:hAnsi="Arial" w:cs="Arial"/>
        </w:rPr>
        <w:t xml:space="preserve"> hav</w:t>
      </w:r>
      <w:r w:rsidR="00F128F7">
        <w:rPr>
          <w:rFonts w:ascii="Arial" w:eastAsia="Arial" w:hAnsi="Arial" w:cs="Arial"/>
        </w:rPr>
        <w:t>ing</w:t>
      </w:r>
      <w:r w:rsidR="00423A78" w:rsidRPr="2756F510">
        <w:rPr>
          <w:rFonts w:ascii="Arial" w:eastAsia="Arial" w:hAnsi="Arial" w:cs="Arial"/>
        </w:rPr>
        <w:t xml:space="preserve"> </w:t>
      </w:r>
      <w:r w:rsidR="00FC7761">
        <w:rPr>
          <w:rFonts w:ascii="Arial" w:eastAsia="Arial" w:hAnsi="Arial" w:cs="Arial"/>
        </w:rPr>
        <w:t xml:space="preserve">previously </w:t>
      </w:r>
      <w:r w:rsidR="00423A78" w:rsidRPr="2756F510">
        <w:rPr>
          <w:rFonts w:ascii="Arial" w:eastAsia="Arial" w:hAnsi="Arial" w:cs="Arial"/>
        </w:rPr>
        <w:t xml:space="preserve">reported </w:t>
      </w:r>
      <w:r w:rsidR="00FC7761">
        <w:rPr>
          <w:rFonts w:ascii="Arial" w:eastAsia="Arial" w:hAnsi="Arial" w:cs="Arial"/>
        </w:rPr>
        <w:t>easy access to</w:t>
      </w:r>
      <w:r w:rsidR="00423A78" w:rsidRPr="2756F510">
        <w:rPr>
          <w:rFonts w:ascii="Arial" w:eastAsia="Arial" w:hAnsi="Arial" w:cs="Arial"/>
        </w:rPr>
        <w:t xml:space="preserve"> vaping goods purchased by other people or purchasing them from (non-pharmacy) retailers, online or via social media</w:t>
      </w:r>
      <w:r w:rsidR="00423A78">
        <w:rPr>
          <w:rFonts w:ascii="Arial" w:eastAsia="Arial" w:hAnsi="Arial" w:cs="Arial"/>
        </w:rPr>
        <w:t>.</w:t>
      </w:r>
      <w:r w:rsidR="00423A78" w:rsidRPr="2756F510">
        <w:rPr>
          <w:rStyle w:val="FootnoteReference"/>
          <w:rFonts w:ascii="Arial" w:eastAsia="Arial" w:hAnsi="Arial" w:cs="Arial"/>
        </w:rPr>
        <w:footnoteReference w:id="15"/>
      </w:r>
      <w:r w:rsidR="00423A78" w:rsidRPr="2756F510">
        <w:rPr>
          <w:rFonts w:ascii="Arial" w:eastAsia="Arial" w:hAnsi="Arial" w:cs="Arial"/>
        </w:rPr>
        <w:t xml:space="preserve"> </w:t>
      </w:r>
      <w:r w:rsidR="4262DF2D" w:rsidRPr="3A19C1F0">
        <w:rPr>
          <w:rFonts w:ascii="Arial" w:eastAsia="Arial" w:hAnsi="Arial" w:cs="Arial"/>
        </w:rPr>
        <w:t xml:space="preserve">Accordingly, </w:t>
      </w:r>
      <w:r w:rsidR="5D19D0BB" w:rsidRPr="3A19C1F0">
        <w:rPr>
          <w:rFonts w:ascii="Arial" w:eastAsia="Arial" w:hAnsi="Arial" w:cs="Arial"/>
        </w:rPr>
        <w:t xml:space="preserve">access to appropriate </w:t>
      </w:r>
      <w:r w:rsidR="09A3636C" w:rsidRPr="3A19C1F0">
        <w:rPr>
          <w:rFonts w:ascii="Arial" w:eastAsia="Arial" w:hAnsi="Arial" w:cs="Arial"/>
        </w:rPr>
        <w:t xml:space="preserve">cessation supports </w:t>
      </w:r>
      <w:r w:rsidR="5D19D0BB" w:rsidRPr="3A19C1F0">
        <w:rPr>
          <w:rFonts w:ascii="Arial" w:eastAsia="Arial" w:hAnsi="Arial" w:cs="Arial"/>
        </w:rPr>
        <w:t xml:space="preserve">for young people is </w:t>
      </w:r>
      <w:r w:rsidR="09A3636C" w:rsidRPr="3A19C1F0">
        <w:rPr>
          <w:rFonts w:ascii="Arial" w:eastAsia="Arial" w:hAnsi="Arial" w:cs="Arial"/>
        </w:rPr>
        <w:t xml:space="preserve">critical to reduce </w:t>
      </w:r>
      <w:r w:rsidR="00321C67">
        <w:rPr>
          <w:rFonts w:ascii="Arial" w:eastAsia="Arial" w:hAnsi="Arial" w:cs="Arial"/>
        </w:rPr>
        <w:t>potential</w:t>
      </w:r>
      <w:r w:rsidR="00321C67" w:rsidRPr="3A19C1F0">
        <w:rPr>
          <w:rFonts w:ascii="Arial" w:eastAsia="Arial" w:hAnsi="Arial" w:cs="Arial"/>
        </w:rPr>
        <w:t xml:space="preserve"> </w:t>
      </w:r>
      <w:r w:rsidR="09A3636C" w:rsidRPr="3A19C1F0">
        <w:rPr>
          <w:rFonts w:ascii="Arial" w:eastAsia="Arial" w:hAnsi="Arial" w:cs="Arial"/>
        </w:rPr>
        <w:t xml:space="preserve">harms from the restriction of access to vaping goods, including the risk of </w:t>
      </w:r>
      <w:r w:rsidR="00321C67">
        <w:rPr>
          <w:rFonts w:ascii="Arial" w:eastAsia="Arial" w:hAnsi="Arial" w:cs="Arial"/>
        </w:rPr>
        <w:t>e-cigarette</w:t>
      </w:r>
      <w:r w:rsidR="00321C67" w:rsidRPr="3A19C1F0">
        <w:rPr>
          <w:rFonts w:ascii="Arial" w:eastAsia="Arial" w:hAnsi="Arial" w:cs="Arial"/>
        </w:rPr>
        <w:t xml:space="preserve"> </w:t>
      </w:r>
      <w:r w:rsidR="09A3636C" w:rsidRPr="3A19C1F0">
        <w:rPr>
          <w:rFonts w:ascii="Arial" w:eastAsia="Arial" w:hAnsi="Arial" w:cs="Arial"/>
        </w:rPr>
        <w:t>users switching to conventional tobacco smoking.</w:t>
      </w:r>
    </w:p>
    <w:p w14:paraId="54C9DD8E" w14:textId="5522B450" w:rsidR="0A20EE98" w:rsidRDefault="09A3636C" w:rsidP="00C21765">
      <w:pPr>
        <w:jc w:val="both"/>
        <w:rPr>
          <w:rFonts w:ascii="Arial" w:eastAsia="Arial" w:hAnsi="Arial" w:cs="Arial"/>
        </w:rPr>
      </w:pPr>
      <w:r w:rsidRPr="3A19C1F0">
        <w:rPr>
          <w:rFonts w:ascii="Arial" w:eastAsia="Arial" w:hAnsi="Arial" w:cs="Arial"/>
        </w:rPr>
        <w:t>The ACT Legislative Assembly in March 2024 agreed that the ACT Government w</w:t>
      </w:r>
      <w:r w:rsidR="0FEC94A8" w:rsidRPr="3A19C1F0">
        <w:rPr>
          <w:rFonts w:ascii="Arial" w:eastAsia="Arial" w:hAnsi="Arial" w:cs="Arial"/>
        </w:rPr>
        <w:t>ould</w:t>
      </w:r>
      <w:r w:rsidRPr="3A19C1F0">
        <w:rPr>
          <w:rFonts w:ascii="Arial" w:eastAsia="Arial" w:hAnsi="Arial" w:cs="Arial"/>
        </w:rPr>
        <w:t xml:space="preserve"> investigate what information and support services need</w:t>
      </w:r>
      <w:r w:rsidR="00321C67">
        <w:rPr>
          <w:rFonts w:ascii="Arial" w:eastAsia="Arial" w:hAnsi="Arial" w:cs="Arial"/>
        </w:rPr>
        <w:t>ed</w:t>
      </w:r>
      <w:r w:rsidRPr="3A19C1F0">
        <w:rPr>
          <w:rFonts w:ascii="Arial" w:eastAsia="Arial" w:hAnsi="Arial" w:cs="Arial"/>
        </w:rPr>
        <w:t xml:space="preserve"> to be enhanced or implemented to support young people and the broader ACT community to reduce the harm caused by vaping and nicotine dependence, including consulting on young people’s unique needs and co</w:t>
      </w:r>
      <w:r w:rsidR="00AD0ADB">
        <w:rPr>
          <w:rFonts w:ascii="Arial" w:eastAsia="Arial" w:hAnsi="Arial" w:cs="Arial"/>
        </w:rPr>
        <w:noBreakHyphen/>
      </w:r>
      <w:r w:rsidRPr="3A19C1F0">
        <w:rPr>
          <w:rFonts w:ascii="Arial" w:eastAsia="Arial" w:hAnsi="Arial" w:cs="Arial"/>
        </w:rPr>
        <w:t>designing solutions</w:t>
      </w:r>
      <w:r w:rsidR="6237B4D3" w:rsidRPr="578D8E65">
        <w:rPr>
          <w:rFonts w:ascii="Arial" w:eastAsia="Arial" w:hAnsi="Arial" w:cs="Arial"/>
        </w:rPr>
        <w:t xml:space="preserve">, </w:t>
      </w:r>
      <w:r w:rsidR="6237B4D3" w:rsidRPr="1D5DBF61">
        <w:rPr>
          <w:rFonts w:ascii="Arial" w:eastAsia="Arial" w:hAnsi="Arial" w:cs="Arial"/>
        </w:rPr>
        <w:t>culminating</w:t>
      </w:r>
      <w:r w:rsidR="6237B4D3" w:rsidRPr="578D8E65">
        <w:rPr>
          <w:rFonts w:ascii="Arial" w:eastAsia="Arial" w:hAnsi="Arial" w:cs="Arial"/>
        </w:rPr>
        <w:t xml:space="preserve"> in </w:t>
      </w:r>
      <w:r w:rsidR="6237B4D3" w:rsidRPr="1D5DBF61">
        <w:rPr>
          <w:rFonts w:ascii="Arial" w:eastAsia="Arial" w:hAnsi="Arial" w:cs="Arial"/>
        </w:rPr>
        <w:t xml:space="preserve">a </w:t>
      </w:r>
      <w:r w:rsidR="0EF060BF" w:rsidRPr="36B99727">
        <w:rPr>
          <w:rFonts w:ascii="Arial" w:eastAsia="Arial" w:hAnsi="Arial" w:cs="Arial"/>
        </w:rPr>
        <w:t xml:space="preserve">Minister-led </w:t>
      </w:r>
      <w:r w:rsidR="6237B4D3" w:rsidRPr="5EBF8285">
        <w:rPr>
          <w:rFonts w:ascii="Arial" w:eastAsia="Arial" w:hAnsi="Arial" w:cs="Arial"/>
        </w:rPr>
        <w:t>roundtable exploring solutions to support young peop</w:t>
      </w:r>
      <w:r w:rsidR="0F98A49D" w:rsidRPr="5EBF8285">
        <w:rPr>
          <w:rFonts w:ascii="Arial" w:eastAsia="Arial" w:hAnsi="Arial" w:cs="Arial"/>
        </w:rPr>
        <w:t>le to seek and receive cessation support</w:t>
      </w:r>
      <w:r w:rsidR="00DB7520">
        <w:rPr>
          <w:rFonts w:ascii="Arial" w:eastAsia="Arial" w:hAnsi="Arial" w:cs="Arial"/>
        </w:rPr>
        <w:t>.</w:t>
      </w:r>
      <w:r w:rsidR="45851993" w:rsidRPr="3A19C1F0">
        <w:rPr>
          <w:rFonts w:ascii="Arial" w:eastAsia="Arial" w:hAnsi="Arial" w:cs="Arial"/>
        </w:rPr>
        <w:t xml:space="preserve"> </w:t>
      </w:r>
      <w:r w:rsidR="46A6E318" w:rsidRPr="3A19C1F0">
        <w:rPr>
          <w:rFonts w:ascii="Arial" w:eastAsia="Arial" w:hAnsi="Arial" w:cs="Arial"/>
        </w:rPr>
        <w:t>T</w:t>
      </w:r>
      <w:r w:rsidR="617B859E" w:rsidRPr="3A19C1F0">
        <w:rPr>
          <w:rFonts w:ascii="Arial" w:eastAsia="Arial" w:hAnsi="Arial" w:cs="Arial"/>
        </w:rPr>
        <w:t>o support the implementation of the Commonwealth Reforms, the</w:t>
      </w:r>
      <w:r w:rsidR="46A6E318" w:rsidRPr="3A19C1F0">
        <w:rPr>
          <w:rFonts w:ascii="Arial" w:eastAsia="Arial" w:hAnsi="Arial" w:cs="Arial"/>
        </w:rPr>
        <w:t xml:space="preserve"> Commonwealth Government committed to providing $29.5</w:t>
      </w:r>
      <w:r w:rsidR="0081502B">
        <w:rPr>
          <w:rFonts w:ascii="Arial" w:eastAsia="Arial" w:hAnsi="Arial" w:cs="Arial"/>
        </w:rPr>
        <w:t> </w:t>
      </w:r>
      <w:r w:rsidR="46A6E318" w:rsidRPr="3A19C1F0">
        <w:rPr>
          <w:rFonts w:ascii="Arial" w:eastAsia="Arial" w:hAnsi="Arial" w:cs="Arial"/>
        </w:rPr>
        <w:t>million over four years to increase and enhance smoking and vaping cessation support, including boosting state and territory Quitlines and other quit services, and redeveloping and modernising the My QuitBuddy App.</w:t>
      </w:r>
      <w:r w:rsidR="42EE0FC7" w:rsidRPr="1D6AB588">
        <w:rPr>
          <w:rFonts w:ascii="Arial" w:eastAsia="Arial" w:hAnsi="Arial" w:cs="Arial"/>
        </w:rPr>
        <w:t xml:space="preserve"> </w:t>
      </w:r>
      <w:r w:rsidR="00C4385A">
        <w:rPr>
          <w:rFonts w:ascii="Arial" w:eastAsia="Arial" w:hAnsi="Arial" w:cs="Arial"/>
        </w:rPr>
        <w:t>Additionally, the</w:t>
      </w:r>
      <w:r w:rsidR="42EE0FC7" w:rsidRPr="1D6AB588">
        <w:rPr>
          <w:rFonts w:ascii="Arial" w:eastAsia="Arial" w:hAnsi="Arial" w:cs="Arial"/>
        </w:rPr>
        <w:t xml:space="preserve"> ACT Government is working with the Commonwealth Government to recommission the ACT’s Quitline service to include digital youth-focused support </w:t>
      </w:r>
      <w:r w:rsidR="42EE0FC7" w:rsidRPr="72B5F039">
        <w:rPr>
          <w:rFonts w:ascii="Arial" w:eastAsia="Arial" w:hAnsi="Arial" w:cs="Arial"/>
        </w:rPr>
        <w:t xml:space="preserve">options, and to pilot a new youth-targeted vaping cessation </w:t>
      </w:r>
      <w:r w:rsidR="0B73A379" w:rsidRPr="72B5F039">
        <w:rPr>
          <w:rFonts w:ascii="Arial" w:eastAsia="Arial" w:hAnsi="Arial" w:cs="Arial"/>
        </w:rPr>
        <w:t xml:space="preserve">and nicotine dependence </w:t>
      </w:r>
      <w:r w:rsidR="42EE0FC7" w:rsidRPr="72B5F039">
        <w:rPr>
          <w:rFonts w:ascii="Arial" w:eastAsia="Arial" w:hAnsi="Arial" w:cs="Arial"/>
        </w:rPr>
        <w:t>service in the ACT.</w:t>
      </w:r>
    </w:p>
    <w:p w14:paraId="31253691" w14:textId="44C4A19A" w:rsidR="00C21765" w:rsidRPr="00C21765" w:rsidRDefault="617B859E" w:rsidP="00C21765">
      <w:pPr>
        <w:jc w:val="both"/>
        <w:rPr>
          <w:rFonts w:ascii="Arial" w:eastAsia="Arial" w:hAnsi="Arial" w:cs="Arial"/>
        </w:rPr>
      </w:pPr>
      <w:r w:rsidRPr="3A19C1F0">
        <w:rPr>
          <w:rFonts w:ascii="Arial" w:eastAsia="Arial" w:hAnsi="Arial" w:cs="Arial"/>
        </w:rPr>
        <w:t>Whil</w:t>
      </w:r>
      <w:r w:rsidR="5215E423" w:rsidRPr="37044FF6">
        <w:rPr>
          <w:rFonts w:ascii="Arial" w:eastAsia="Arial" w:hAnsi="Arial" w:cs="Arial"/>
        </w:rPr>
        <w:t>e</w:t>
      </w:r>
      <w:r w:rsidRPr="3A19C1F0">
        <w:rPr>
          <w:rFonts w:ascii="Arial" w:eastAsia="Arial" w:hAnsi="Arial" w:cs="Arial"/>
        </w:rPr>
        <w:t xml:space="preserve"> vaping </w:t>
      </w:r>
      <w:r w:rsidR="6B6DFA3E" w:rsidRPr="2BEC209F">
        <w:rPr>
          <w:rFonts w:ascii="Arial" w:eastAsia="Arial" w:hAnsi="Arial" w:cs="Arial"/>
        </w:rPr>
        <w:t>is known to have negative health impacts</w:t>
      </w:r>
      <w:r w:rsidRPr="3A19C1F0">
        <w:rPr>
          <w:rFonts w:ascii="Arial" w:eastAsia="Arial" w:hAnsi="Arial" w:cs="Arial"/>
        </w:rPr>
        <w:t>, for those people who already smoke, or who</w:t>
      </w:r>
      <w:r w:rsidR="42A44C7A" w:rsidRPr="3A19C1F0">
        <w:rPr>
          <w:rFonts w:ascii="Arial" w:eastAsia="Arial" w:hAnsi="Arial" w:cs="Arial"/>
        </w:rPr>
        <w:t xml:space="preserve"> already have an addiction to nicotine (</w:t>
      </w:r>
      <w:r w:rsidR="0081502B">
        <w:rPr>
          <w:rFonts w:ascii="Arial" w:eastAsia="Arial" w:hAnsi="Arial" w:cs="Arial"/>
        </w:rPr>
        <w:t>e.g.</w:t>
      </w:r>
      <w:r w:rsidR="42A44C7A" w:rsidRPr="3A19C1F0">
        <w:rPr>
          <w:rFonts w:ascii="Arial" w:eastAsia="Arial" w:hAnsi="Arial" w:cs="Arial"/>
        </w:rPr>
        <w:t xml:space="preserve"> by smoking non-therapeutic vaping products), therapeutic vaping products </w:t>
      </w:r>
      <w:r w:rsidR="52FFDD7D" w:rsidRPr="3E42240B">
        <w:rPr>
          <w:rFonts w:ascii="Arial" w:eastAsia="Arial" w:hAnsi="Arial" w:cs="Arial"/>
        </w:rPr>
        <w:t>can</w:t>
      </w:r>
      <w:r w:rsidR="42A44C7A" w:rsidRPr="3E42240B">
        <w:rPr>
          <w:rFonts w:ascii="Arial" w:eastAsia="Arial" w:hAnsi="Arial" w:cs="Arial"/>
        </w:rPr>
        <w:t xml:space="preserve"> </w:t>
      </w:r>
      <w:r w:rsidR="42A44C7A" w:rsidRPr="3A19C1F0">
        <w:rPr>
          <w:rFonts w:ascii="Arial" w:eastAsia="Arial" w:hAnsi="Arial" w:cs="Arial"/>
        </w:rPr>
        <w:t>offer benefit for smoking</w:t>
      </w:r>
      <w:r w:rsidR="001676BC">
        <w:rPr>
          <w:rFonts w:ascii="Arial" w:eastAsia="Arial" w:hAnsi="Arial" w:cs="Arial"/>
        </w:rPr>
        <w:t xml:space="preserve"> and vaping</w:t>
      </w:r>
      <w:r w:rsidR="42A44C7A" w:rsidRPr="3A19C1F0">
        <w:rPr>
          <w:rFonts w:ascii="Arial" w:eastAsia="Arial" w:hAnsi="Arial" w:cs="Arial"/>
        </w:rPr>
        <w:t xml:space="preserve"> </w:t>
      </w:r>
      <w:r w:rsidR="3B2AE9AD" w:rsidRPr="3A19C1F0">
        <w:rPr>
          <w:rFonts w:ascii="Arial" w:eastAsia="Arial" w:hAnsi="Arial" w:cs="Arial"/>
        </w:rPr>
        <w:t>cessation and management of nicotine withdrawal</w:t>
      </w:r>
      <w:r w:rsidR="353BAB0A" w:rsidRPr="1D12EAB8">
        <w:rPr>
          <w:rFonts w:ascii="Arial" w:eastAsia="Arial" w:hAnsi="Arial" w:cs="Arial"/>
        </w:rPr>
        <w:t>, particularly for consumers who have been unsuccessful</w:t>
      </w:r>
      <w:r w:rsidR="353BAB0A" w:rsidRPr="3E42240B">
        <w:rPr>
          <w:rFonts w:ascii="Arial" w:eastAsia="Arial" w:hAnsi="Arial" w:cs="Arial"/>
        </w:rPr>
        <w:t xml:space="preserve"> in quitting smoking </w:t>
      </w:r>
      <w:r w:rsidR="00B760BC">
        <w:rPr>
          <w:rFonts w:ascii="Arial" w:eastAsia="Arial" w:hAnsi="Arial" w:cs="Arial"/>
        </w:rPr>
        <w:t xml:space="preserve">or vaping </w:t>
      </w:r>
      <w:r w:rsidR="353BAB0A" w:rsidRPr="3E42240B">
        <w:rPr>
          <w:rFonts w:ascii="Arial" w:eastAsia="Arial" w:hAnsi="Arial" w:cs="Arial"/>
        </w:rPr>
        <w:t>using first line approaches</w:t>
      </w:r>
      <w:r w:rsidR="3B2AE9AD" w:rsidRPr="3E42240B">
        <w:rPr>
          <w:rFonts w:ascii="Arial" w:eastAsia="Arial" w:hAnsi="Arial" w:cs="Arial"/>
        </w:rPr>
        <w:t>.</w:t>
      </w:r>
      <w:r w:rsidR="3B2AE9AD" w:rsidRPr="3A19C1F0">
        <w:rPr>
          <w:rFonts w:ascii="Arial" w:eastAsia="Arial" w:hAnsi="Arial" w:cs="Arial"/>
        </w:rPr>
        <w:t xml:space="preserve"> Continued access to these products via therapeutic pathways can reduce the harm </w:t>
      </w:r>
      <w:r w:rsidR="00321C67">
        <w:rPr>
          <w:rFonts w:ascii="Arial" w:eastAsia="Arial" w:hAnsi="Arial" w:cs="Arial"/>
        </w:rPr>
        <w:t>experienced</w:t>
      </w:r>
      <w:r w:rsidR="00321C67" w:rsidRPr="3A19C1F0">
        <w:rPr>
          <w:rFonts w:ascii="Arial" w:eastAsia="Arial" w:hAnsi="Arial" w:cs="Arial"/>
        </w:rPr>
        <w:t xml:space="preserve"> </w:t>
      </w:r>
      <w:r w:rsidR="3B2AE9AD" w:rsidRPr="3A19C1F0">
        <w:rPr>
          <w:rFonts w:ascii="Arial" w:eastAsia="Arial" w:hAnsi="Arial" w:cs="Arial"/>
        </w:rPr>
        <w:t xml:space="preserve">by people from nicotine withdrawal and support smoking </w:t>
      </w:r>
      <w:r w:rsidR="00B760BC">
        <w:rPr>
          <w:rFonts w:ascii="Arial" w:eastAsia="Arial" w:hAnsi="Arial" w:cs="Arial"/>
        </w:rPr>
        <w:t xml:space="preserve">or vaping </w:t>
      </w:r>
      <w:r w:rsidR="3B2AE9AD" w:rsidRPr="3A19C1F0">
        <w:rPr>
          <w:rFonts w:ascii="Arial" w:eastAsia="Arial" w:hAnsi="Arial" w:cs="Arial"/>
        </w:rPr>
        <w:t>cessatio</w:t>
      </w:r>
      <w:r w:rsidR="08F07416" w:rsidRPr="3A19C1F0">
        <w:rPr>
          <w:rFonts w:ascii="Arial" w:eastAsia="Arial" w:hAnsi="Arial" w:cs="Arial"/>
        </w:rPr>
        <w:t>n, promoting the current and future health of this cohort overall. The supp</w:t>
      </w:r>
      <w:r w:rsidR="1B2CE7FE" w:rsidRPr="3A19C1F0">
        <w:rPr>
          <w:rFonts w:ascii="Arial" w:eastAsia="Arial" w:hAnsi="Arial" w:cs="Arial"/>
        </w:rPr>
        <w:t>l</w:t>
      </w:r>
      <w:r w:rsidR="08F07416" w:rsidRPr="3A19C1F0">
        <w:rPr>
          <w:rFonts w:ascii="Arial" w:eastAsia="Arial" w:hAnsi="Arial" w:cs="Arial"/>
        </w:rPr>
        <w:t xml:space="preserve">y of therapeutic vaping products is highly regulated </w:t>
      </w:r>
      <w:r w:rsidR="1B2CE7FE" w:rsidRPr="3A19C1F0">
        <w:rPr>
          <w:rFonts w:ascii="Arial" w:eastAsia="Arial" w:hAnsi="Arial" w:cs="Arial"/>
        </w:rPr>
        <w:t>– this is detailed further below in relation to the current legislative framework.</w:t>
      </w:r>
    </w:p>
    <w:p w14:paraId="632C2F8A" w14:textId="77777777" w:rsidR="00C21765" w:rsidRDefault="00C21765" w:rsidP="00C21765">
      <w:pPr>
        <w:jc w:val="both"/>
        <w:rPr>
          <w:rFonts w:ascii="Arial" w:eastAsia="Arial" w:hAnsi="Arial" w:cs="Arial"/>
          <w:b/>
          <w:bCs/>
        </w:rPr>
      </w:pPr>
    </w:p>
    <w:p w14:paraId="2338F4EC" w14:textId="74E3D340" w:rsidR="00C21765" w:rsidRDefault="23BC103F" w:rsidP="000B38D0">
      <w:pPr>
        <w:keepNext/>
        <w:jc w:val="both"/>
        <w:rPr>
          <w:rFonts w:ascii="Arial" w:eastAsia="Arial" w:hAnsi="Arial" w:cs="Arial"/>
        </w:rPr>
      </w:pPr>
      <w:r w:rsidRPr="20F411DF">
        <w:rPr>
          <w:rFonts w:ascii="Arial" w:eastAsia="Arial" w:hAnsi="Arial" w:cs="Arial"/>
          <w:b/>
          <w:bCs/>
        </w:rPr>
        <w:lastRenderedPageBreak/>
        <w:t>The current legislative framework</w:t>
      </w:r>
      <w:r w:rsidR="774F059B" w:rsidRPr="20F411DF">
        <w:rPr>
          <w:rFonts w:ascii="Arial" w:eastAsia="Arial" w:hAnsi="Arial" w:cs="Arial"/>
          <w:b/>
          <w:bCs/>
        </w:rPr>
        <w:t xml:space="preserve"> </w:t>
      </w:r>
      <w:r w:rsidR="13D33696" w:rsidRPr="20F411DF">
        <w:rPr>
          <w:rFonts w:ascii="Arial" w:eastAsia="Arial" w:hAnsi="Arial" w:cs="Arial"/>
          <w:b/>
          <w:bCs/>
        </w:rPr>
        <w:t>for vaping goods</w:t>
      </w:r>
    </w:p>
    <w:p w14:paraId="2C13EF95" w14:textId="0AC0F057" w:rsidR="00321C67" w:rsidRDefault="63684422" w:rsidP="00C21765">
      <w:pPr>
        <w:jc w:val="both"/>
        <w:rPr>
          <w:rFonts w:ascii="Arial" w:eastAsia="Arial" w:hAnsi="Arial" w:cs="Arial"/>
        </w:rPr>
      </w:pPr>
      <w:r w:rsidRPr="3A19C1F0">
        <w:rPr>
          <w:rFonts w:ascii="Arial" w:eastAsia="Arial" w:hAnsi="Arial" w:cs="Arial"/>
        </w:rPr>
        <w:t xml:space="preserve">On 21 June 2024, the Commonwealth Government passed the </w:t>
      </w:r>
      <w:r w:rsidRPr="3A19C1F0">
        <w:rPr>
          <w:rFonts w:ascii="Arial" w:eastAsia="Arial" w:hAnsi="Arial" w:cs="Arial"/>
          <w:i/>
          <w:iCs/>
        </w:rPr>
        <w:t xml:space="preserve">Therapeutic Goods and Other Legislation Amendment (Vaping Reforms) </w:t>
      </w:r>
      <w:r w:rsidR="007C6237">
        <w:rPr>
          <w:rFonts w:ascii="Arial" w:eastAsia="Arial" w:hAnsi="Arial" w:cs="Arial"/>
          <w:i/>
          <w:iCs/>
        </w:rPr>
        <w:t>Act</w:t>
      </w:r>
      <w:r w:rsidRPr="3A19C1F0">
        <w:rPr>
          <w:rFonts w:ascii="Arial" w:eastAsia="Arial" w:hAnsi="Arial" w:cs="Arial"/>
          <w:i/>
          <w:iCs/>
        </w:rPr>
        <w:t xml:space="preserve"> 2024</w:t>
      </w:r>
      <w:r w:rsidR="3AAE8A48" w:rsidRPr="3A19C1F0">
        <w:rPr>
          <w:rFonts w:ascii="Arial" w:eastAsia="Arial" w:hAnsi="Arial" w:cs="Arial"/>
          <w:i/>
          <w:iCs/>
        </w:rPr>
        <w:t xml:space="preserve"> </w:t>
      </w:r>
      <w:r w:rsidR="3AAE8A48" w:rsidRPr="3A19C1F0">
        <w:rPr>
          <w:rFonts w:ascii="Arial" w:eastAsia="Arial" w:hAnsi="Arial" w:cs="Arial"/>
        </w:rPr>
        <w:t>to give effect to the Commonwealth Reforms</w:t>
      </w:r>
      <w:r w:rsidRPr="3A19C1F0">
        <w:rPr>
          <w:rFonts w:ascii="Arial" w:eastAsia="Arial" w:hAnsi="Arial" w:cs="Arial"/>
        </w:rPr>
        <w:t>. The</w:t>
      </w:r>
      <w:r w:rsidR="3AAE8A48" w:rsidRPr="3A19C1F0">
        <w:rPr>
          <w:rFonts w:ascii="Arial" w:eastAsia="Arial" w:hAnsi="Arial" w:cs="Arial"/>
        </w:rPr>
        <w:t xml:space="preserve"> Commonwealth R</w:t>
      </w:r>
      <w:r w:rsidRPr="3A19C1F0">
        <w:rPr>
          <w:rFonts w:ascii="Arial" w:eastAsia="Arial" w:hAnsi="Arial" w:cs="Arial"/>
        </w:rPr>
        <w:t xml:space="preserve">eforms </w:t>
      </w:r>
      <w:r w:rsidRPr="0081502B">
        <w:rPr>
          <w:rFonts w:ascii="Arial" w:eastAsia="Arial" w:hAnsi="Arial" w:cs="Arial"/>
        </w:rPr>
        <w:t>came into effect on 1 July 2024 and amended the TG</w:t>
      </w:r>
      <w:r w:rsidR="00AD0ADB">
        <w:rPr>
          <w:rFonts w:ascii="Arial" w:eastAsia="Arial" w:hAnsi="Arial" w:cs="Arial"/>
        </w:rPr>
        <w:t> </w:t>
      </w:r>
      <w:r w:rsidRPr="0081502B">
        <w:rPr>
          <w:rFonts w:ascii="Arial" w:eastAsia="Arial" w:hAnsi="Arial" w:cs="Arial"/>
        </w:rPr>
        <w:t xml:space="preserve">Act and other related Commonwealth Acts to ban the importation, domestic manufacture, advertisement, supply, and commercial possession of disposable single use and non-therapeutic vapes used outside a Therapeutic Goods </w:t>
      </w:r>
      <w:r w:rsidR="198C73D9" w:rsidRPr="0081502B">
        <w:rPr>
          <w:rFonts w:ascii="Arial" w:eastAsia="Arial" w:hAnsi="Arial" w:cs="Arial"/>
        </w:rPr>
        <w:t>Administration</w:t>
      </w:r>
      <w:r w:rsidRPr="0081502B">
        <w:rPr>
          <w:rFonts w:ascii="Arial" w:eastAsia="Arial" w:hAnsi="Arial" w:cs="Arial"/>
        </w:rPr>
        <w:t xml:space="preserve"> </w:t>
      </w:r>
      <w:r w:rsidR="61218389" w:rsidRPr="0081502B">
        <w:rPr>
          <w:rFonts w:ascii="Arial" w:eastAsia="Arial" w:hAnsi="Arial" w:cs="Arial"/>
        </w:rPr>
        <w:t>(</w:t>
      </w:r>
      <w:r w:rsidR="61218389" w:rsidRPr="005904E2">
        <w:rPr>
          <w:rFonts w:ascii="Arial" w:eastAsia="Arial" w:hAnsi="Arial" w:cs="Arial"/>
        </w:rPr>
        <w:t>TGA</w:t>
      </w:r>
      <w:r w:rsidR="61218389" w:rsidRPr="0081502B">
        <w:rPr>
          <w:rFonts w:ascii="Arial" w:eastAsia="Arial" w:hAnsi="Arial" w:cs="Arial"/>
        </w:rPr>
        <w:t xml:space="preserve">) </w:t>
      </w:r>
      <w:r w:rsidRPr="0081502B">
        <w:rPr>
          <w:rFonts w:ascii="Arial" w:eastAsia="Arial" w:hAnsi="Arial" w:cs="Arial"/>
        </w:rPr>
        <w:t>pathway.</w:t>
      </w:r>
      <w:r w:rsidR="73B0E0D9" w:rsidRPr="0081502B">
        <w:rPr>
          <w:rFonts w:ascii="Arial" w:eastAsia="Arial" w:hAnsi="Arial" w:cs="Arial"/>
        </w:rPr>
        <w:t xml:space="preserve"> </w:t>
      </w:r>
    </w:p>
    <w:p w14:paraId="5DCE38B1" w14:textId="0AE5DBCA" w:rsidR="59D71CF4" w:rsidRPr="0081502B" w:rsidRDefault="09CF973E" w:rsidP="00C21765">
      <w:pPr>
        <w:jc w:val="both"/>
        <w:rPr>
          <w:rFonts w:ascii="Arial" w:eastAsia="Arial" w:hAnsi="Arial" w:cs="Arial"/>
        </w:rPr>
      </w:pPr>
      <w:r w:rsidRPr="0081502B">
        <w:rPr>
          <w:rFonts w:ascii="Arial" w:eastAsia="Arial" w:hAnsi="Arial" w:cs="Arial"/>
        </w:rPr>
        <w:t>Th</w:t>
      </w:r>
      <w:r w:rsidR="644A5C1D" w:rsidRPr="0081502B">
        <w:rPr>
          <w:rFonts w:ascii="Arial" w:eastAsia="Arial" w:hAnsi="Arial" w:cs="Arial"/>
        </w:rPr>
        <w:t>e</w:t>
      </w:r>
      <w:r w:rsidR="3AAE8A48" w:rsidRPr="0081502B">
        <w:rPr>
          <w:rFonts w:ascii="Arial" w:eastAsia="Arial" w:hAnsi="Arial" w:cs="Arial"/>
        </w:rPr>
        <w:t xml:space="preserve"> Commonwealth Reforms achieved the ban on vaping goods by introducing a range of </w:t>
      </w:r>
      <w:r w:rsidR="53F70034" w:rsidRPr="0081502B">
        <w:rPr>
          <w:rFonts w:ascii="Arial" w:eastAsia="Arial" w:hAnsi="Arial" w:cs="Arial"/>
        </w:rPr>
        <w:t>new offences and civil penalty provisions relating to vaping goods (subject to exceptions) and enhanced existing compliance and enforcement powers in the TG Act in relation to vaping goods</w:t>
      </w:r>
      <w:r w:rsidR="63684422" w:rsidRPr="0081502B">
        <w:rPr>
          <w:rFonts w:ascii="Arial" w:eastAsia="Arial" w:hAnsi="Arial" w:cs="Arial"/>
        </w:rPr>
        <w:t>.</w:t>
      </w:r>
      <w:r w:rsidR="00321C67" w:rsidRPr="00321C67">
        <w:rPr>
          <w:rFonts w:ascii="Arial" w:eastAsia="Arial" w:hAnsi="Arial" w:cs="Arial"/>
        </w:rPr>
        <w:t xml:space="preserve"> </w:t>
      </w:r>
      <w:r w:rsidR="00321C67">
        <w:rPr>
          <w:rFonts w:ascii="Arial" w:eastAsia="Arial" w:hAnsi="Arial" w:cs="Arial"/>
        </w:rPr>
        <w:t>However, they</w:t>
      </w:r>
      <w:r w:rsidR="00321C67" w:rsidRPr="0081502B">
        <w:rPr>
          <w:rFonts w:ascii="Arial" w:eastAsia="Arial" w:hAnsi="Arial" w:cs="Arial"/>
        </w:rPr>
        <w:t xml:space="preserve"> preserved legitimate patient access to therapeutic vaping goods through registered pharmacists, medical practitioners or nurse practitioners for smoking cessation and the management of nicotine dependence (detailed further below).</w:t>
      </w:r>
    </w:p>
    <w:p w14:paraId="2DEDF0CD" w14:textId="37235715" w:rsidR="00C21765" w:rsidRPr="0081502B" w:rsidRDefault="774F059B" w:rsidP="00C21765">
      <w:pPr>
        <w:jc w:val="both"/>
        <w:rPr>
          <w:rFonts w:ascii="Arial" w:eastAsia="Arial" w:hAnsi="Arial" w:cs="Arial"/>
        </w:rPr>
      </w:pPr>
      <w:r w:rsidRPr="0081502B">
        <w:rPr>
          <w:rFonts w:ascii="Arial" w:eastAsia="Arial" w:hAnsi="Arial" w:cs="Arial"/>
        </w:rPr>
        <w:t>The</w:t>
      </w:r>
      <w:r w:rsidR="207B7856" w:rsidRPr="0081502B">
        <w:rPr>
          <w:rFonts w:ascii="Arial" w:eastAsia="Arial" w:hAnsi="Arial" w:cs="Arial"/>
        </w:rPr>
        <w:t xml:space="preserve"> </w:t>
      </w:r>
      <w:r w:rsidRPr="0081502B">
        <w:rPr>
          <w:rFonts w:ascii="Arial" w:eastAsia="Arial" w:hAnsi="Arial" w:cs="Arial"/>
        </w:rPr>
        <w:t xml:space="preserve">Commonwealth Reforms </w:t>
      </w:r>
      <w:r w:rsidR="6E0935B2" w:rsidRPr="0081502B">
        <w:rPr>
          <w:rFonts w:ascii="Arial" w:eastAsia="Arial" w:hAnsi="Arial" w:cs="Arial"/>
        </w:rPr>
        <w:t xml:space="preserve">align with the Government’s broader objective to significantly reduce the use of tobacco and nicotine products in Australia by 2030, as outlined in the National Tobacco Strategy 2023-2030. Consistent with the objects of the TG Act at section 4(2), the Commonwealth Reforms are not intended to operate to the exclusion of </w:t>
      </w:r>
      <w:r w:rsidR="00321C67">
        <w:rPr>
          <w:rFonts w:ascii="Arial" w:eastAsia="Arial" w:hAnsi="Arial" w:cs="Arial"/>
        </w:rPr>
        <w:t xml:space="preserve">other </w:t>
      </w:r>
      <w:r w:rsidR="6E0935B2" w:rsidRPr="0081502B">
        <w:rPr>
          <w:rFonts w:ascii="Arial" w:eastAsia="Arial" w:hAnsi="Arial" w:cs="Arial"/>
        </w:rPr>
        <w:t>laws, to the extent the law is capable of operating concurrently with the TG Act.</w:t>
      </w:r>
    </w:p>
    <w:p w14:paraId="326A4091" w14:textId="06E1FF39" w:rsidR="59D71CF4" w:rsidRPr="0081502B" w:rsidRDefault="002C10C4" w:rsidP="00C21765">
      <w:pPr>
        <w:jc w:val="both"/>
        <w:rPr>
          <w:rFonts w:eastAsia="Arial"/>
        </w:rPr>
      </w:pPr>
      <w:r>
        <w:rPr>
          <w:rFonts w:ascii="Arial" w:eastAsia="Arial" w:hAnsi="Arial" w:cs="Arial"/>
        </w:rPr>
        <w:t>J</w:t>
      </w:r>
      <w:r w:rsidR="0DAC4B99" w:rsidRPr="0081502B">
        <w:rPr>
          <w:rFonts w:ascii="Arial" w:eastAsia="Arial" w:hAnsi="Arial" w:cs="Arial"/>
        </w:rPr>
        <w:t xml:space="preserve">urisdictions adopt and apply the TG Act as a state or territory law (known as corresponding laws) as part of a federal cooperative scheme. The ACT applies the TG Act as a law of the Territory under the </w:t>
      </w:r>
      <w:r w:rsidR="0DAC4B99" w:rsidRPr="0081502B">
        <w:rPr>
          <w:rFonts w:ascii="Arial" w:eastAsia="Arial" w:hAnsi="Arial" w:cs="Arial"/>
          <w:i/>
          <w:iCs/>
        </w:rPr>
        <w:t>Medicines, Poisons and Therapeutic Goods Act 2008</w:t>
      </w:r>
      <w:r w:rsidR="0DAC4B99" w:rsidRPr="0081502B">
        <w:rPr>
          <w:rFonts w:ascii="Arial" w:eastAsia="Arial" w:hAnsi="Arial" w:cs="Arial"/>
        </w:rPr>
        <w:t xml:space="preserve"> (</w:t>
      </w:r>
      <w:r w:rsidR="0DAC4B99" w:rsidRPr="005904E2">
        <w:rPr>
          <w:rFonts w:ascii="Arial" w:eastAsia="Arial" w:hAnsi="Arial" w:cs="Arial"/>
        </w:rPr>
        <w:t>MPTG Act</w:t>
      </w:r>
      <w:r w:rsidR="0DAC4B99" w:rsidRPr="0081502B">
        <w:rPr>
          <w:rFonts w:ascii="Arial" w:eastAsia="Arial" w:hAnsi="Arial" w:cs="Arial"/>
        </w:rPr>
        <w:t xml:space="preserve">). </w:t>
      </w:r>
    </w:p>
    <w:p w14:paraId="6A678B4A" w14:textId="1FC5EB4D" w:rsidR="59D71CF4" w:rsidRPr="00844F78" w:rsidRDefault="2A858FDC" w:rsidP="00C21765">
      <w:pPr>
        <w:jc w:val="both"/>
        <w:rPr>
          <w:rFonts w:ascii="Arial" w:eastAsia="Arial" w:hAnsi="Arial" w:cs="Arial"/>
        </w:rPr>
      </w:pPr>
      <w:r w:rsidRPr="3A19C1F0">
        <w:rPr>
          <w:rFonts w:ascii="Arial" w:eastAsia="Arial" w:hAnsi="Arial" w:cs="Arial"/>
        </w:rPr>
        <w:t>The Commonwealth Reforms regulate vaping goods under the TG Act which can now only be supplied for therapeutic purposes by registered pharmacists,</w:t>
      </w:r>
      <w:r w:rsidR="00263456">
        <w:rPr>
          <w:rFonts w:ascii="Arial" w:eastAsia="Arial" w:hAnsi="Arial" w:cs="Arial"/>
        </w:rPr>
        <w:t xml:space="preserve"> </w:t>
      </w:r>
      <w:r w:rsidRPr="3A19C1F0">
        <w:rPr>
          <w:rFonts w:ascii="Arial" w:eastAsia="Arial" w:hAnsi="Arial" w:cs="Arial"/>
        </w:rPr>
        <w:t xml:space="preserve">medical practitioners </w:t>
      </w:r>
      <w:r w:rsidR="00263456">
        <w:rPr>
          <w:rFonts w:ascii="Arial" w:eastAsia="Arial" w:hAnsi="Arial" w:cs="Arial"/>
        </w:rPr>
        <w:t xml:space="preserve">or </w:t>
      </w:r>
      <w:r w:rsidRPr="3A19C1F0">
        <w:rPr>
          <w:rFonts w:ascii="Arial" w:eastAsia="Arial" w:hAnsi="Arial" w:cs="Arial"/>
        </w:rPr>
        <w:t>nurse practitioners as authorised under corresponding laws, thereby necessitating the reciprocal reform of complementary laws in state and territory jurisdictions to align with the TG Act.</w:t>
      </w:r>
    </w:p>
    <w:p w14:paraId="218D5F84" w14:textId="70DD9085" w:rsidR="00C1546F" w:rsidRDefault="011FBE1C" w:rsidP="00C21765">
      <w:pPr>
        <w:jc w:val="both"/>
        <w:rPr>
          <w:rFonts w:ascii="Arial" w:eastAsia="Arial" w:hAnsi="Arial" w:cs="Arial"/>
        </w:rPr>
      </w:pPr>
      <w:r w:rsidRPr="3A19C1F0">
        <w:rPr>
          <w:rFonts w:ascii="Arial" w:eastAsia="Arial" w:hAnsi="Arial" w:cs="Arial"/>
        </w:rPr>
        <w:t xml:space="preserve">The ACT currently regulates vaping goods </w:t>
      </w:r>
      <w:r w:rsidR="17D92D02" w:rsidRPr="3A19C1F0">
        <w:rPr>
          <w:rFonts w:ascii="Arial" w:eastAsia="Arial" w:hAnsi="Arial" w:cs="Arial"/>
        </w:rPr>
        <w:t xml:space="preserve">(currently referred to as ‘personal vaporiser’ under the TOSP Act) </w:t>
      </w:r>
      <w:r w:rsidRPr="3A19C1F0">
        <w:rPr>
          <w:rFonts w:ascii="Arial" w:eastAsia="Arial" w:hAnsi="Arial" w:cs="Arial"/>
        </w:rPr>
        <w:t>as a smoking product under the TOSP Act</w:t>
      </w:r>
      <w:r w:rsidR="3C418F0B" w:rsidRPr="3A19C1F0">
        <w:rPr>
          <w:rFonts w:ascii="Arial" w:eastAsia="Arial" w:hAnsi="Arial" w:cs="Arial"/>
        </w:rPr>
        <w:t>,</w:t>
      </w:r>
      <w:r w:rsidR="7EF7CFD6" w:rsidRPr="3A19C1F0">
        <w:rPr>
          <w:rFonts w:ascii="Arial" w:eastAsia="Arial" w:hAnsi="Arial" w:cs="Arial"/>
        </w:rPr>
        <w:t xml:space="preserve"> </w:t>
      </w:r>
      <w:r w:rsidR="3AAE5D9C" w:rsidRPr="3A19C1F0">
        <w:rPr>
          <w:rFonts w:ascii="Arial" w:eastAsia="Arial" w:hAnsi="Arial" w:cs="Arial"/>
        </w:rPr>
        <w:t xml:space="preserve">regardless </w:t>
      </w:r>
      <w:r w:rsidR="7F5DFBB4" w:rsidRPr="3A19C1F0">
        <w:rPr>
          <w:rFonts w:ascii="Arial" w:eastAsia="Arial" w:hAnsi="Arial" w:cs="Arial"/>
        </w:rPr>
        <w:t xml:space="preserve">of whether they are </w:t>
      </w:r>
      <w:r w:rsidR="7F5DFBB4" w:rsidRPr="000A56AD">
        <w:rPr>
          <w:rFonts w:ascii="Arial" w:eastAsia="Arial" w:hAnsi="Arial" w:cs="Arial"/>
        </w:rPr>
        <w:t xml:space="preserve">supplied for therapeutic purposes </w:t>
      </w:r>
      <w:r w:rsidR="606C5E4E" w:rsidRPr="000A56AD">
        <w:rPr>
          <w:rFonts w:ascii="Arial" w:eastAsia="Arial" w:hAnsi="Arial" w:cs="Arial"/>
        </w:rPr>
        <w:t>(</w:t>
      </w:r>
      <w:r w:rsidR="3AAE5D9C" w:rsidRPr="000A56AD">
        <w:rPr>
          <w:rFonts w:ascii="Arial" w:eastAsia="Arial" w:hAnsi="Arial" w:cs="Arial"/>
        </w:rPr>
        <w:t>or not</w:t>
      </w:r>
      <w:r w:rsidR="606C5E4E" w:rsidRPr="000A56AD">
        <w:rPr>
          <w:rFonts w:ascii="Arial" w:eastAsia="Arial" w:hAnsi="Arial" w:cs="Arial"/>
        </w:rPr>
        <w:t>)</w:t>
      </w:r>
      <w:r w:rsidR="3AAE5D9C" w:rsidRPr="000A56AD">
        <w:rPr>
          <w:rFonts w:ascii="Arial" w:eastAsia="Arial" w:hAnsi="Arial" w:cs="Arial"/>
        </w:rPr>
        <w:t xml:space="preserve"> and</w:t>
      </w:r>
      <w:r w:rsidRPr="000A56AD">
        <w:rPr>
          <w:rFonts w:ascii="Arial" w:eastAsia="Arial" w:hAnsi="Arial" w:cs="Arial"/>
        </w:rPr>
        <w:t xml:space="preserve"> are subject to the same controls as conventional tobacco products. This means vaping good</w:t>
      </w:r>
      <w:r w:rsidR="19C3A97E" w:rsidRPr="000A56AD">
        <w:rPr>
          <w:rFonts w:ascii="Arial" w:eastAsia="Arial" w:hAnsi="Arial" w:cs="Arial"/>
        </w:rPr>
        <w:t>s,</w:t>
      </w:r>
      <w:r w:rsidR="34BC17D3" w:rsidRPr="000A56AD">
        <w:rPr>
          <w:rFonts w:ascii="Arial" w:eastAsia="Arial" w:hAnsi="Arial" w:cs="Arial"/>
        </w:rPr>
        <w:t xml:space="preserve"> </w:t>
      </w:r>
      <w:r w:rsidR="19C3A97E" w:rsidRPr="000A56AD">
        <w:rPr>
          <w:rFonts w:ascii="Arial" w:eastAsia="Arial" w:hAnsi="Arial" w:cs="Arial"/>
        </w:rPr>
        <w:t xml:space="preserve">including vaping substances, vaping accessories and vaping devices </w:t>
      </w:r>
      <w:r w:rsidRPr="000A56AD">
        <w:rPr>
          <w:rFonts w:ascii="Arial" w:eastAsia="Arial" w:hAnsi="Arial" w:cs="Arial"/>
        </w:rPr>
        <w:t xml:space="preserve">may </w:t>
      </w:r>
      <w:r w:rsidR="09869D15" w:rsidRPr="000A56AD">
        <w:rPr>
          <w:rFonts w:ascii="Arial" w:eastAsia="Arial" w:hAnsi="Arial" w:cs="Arial"/>
        </w:rPr>
        <w:t xml:space="preserve">currently </w:t>
      </w:r>
      <w:r w:rsidR="6C61F9CD" w:rsidRPr="000A56AD">
        <w:rPr>
          <w:rFonts w:ascii="Arial" w:eastAsia="Arial" w:hAnsi="Arial" w:cs="Arial"/>
        </w:rPr>
        <w:t xml:space="preserve">only </w:t>
      </w:r>
      <w:r w:rsidRPr="000A56AD">
        <w:rPr>
          <w:rFonts w:ascii="Arial" w:eastAsia="Arial" w:hAnsi="Arial" w:cs="Arial"/>
        </w:rPr>
        <w:t xml:space="preserve">be sold by </w:t>
      </w:r>
      <w:r w:rsidR="6F8D0D2B" w:rsidRPr="000A56AD">
        <w:rPr>
          <w:rFonts w:ascii="Arial" w:eastAsia="Arial" w:hAnsi="Arial" w:cs="Arial"/>
        </w:rPr>
        <w:t>licensed tobacco retailers. The</w:t>
      </w:r>
      <w:r w:rsidR="6AD88C66" w:rsidRPr="000A56AD">
        <w:rPr>
          <w:rFonts w:ascii="Arial" w:eastAsia="Arial" w:hAnsi="Arial" w:cs="Arial"/>
        </w:rPr>
        <w:t xml:space="preserve">se products can also only be sold </w:t>
      </w:r>
      <w:r w:rsidR="2BFAD173" w:rsidRPr="000A56AD">
        <w:rPr>
          <w:rFonts w:ascii="Arial" w:eastAsia="Arial" w:hAnsi="Arial" w:cs="Arial"/>
        </w:rPr>
        <w:t xml:space="preserve">subject to the broader requirements of the TOSP Act. This includes that </w:t>
      </w:r>
      <w:r w:rsidRPr="000A56AD">
        <w:rPr>
          <w:rFonts w:ascii="Arial" w:eastAsia="Arial" w:hAnsi="Arial" w:cs="Arial"/>
        </w:rPr>
        <w:t xml:space="preserve">vaping goods </w:t>
      </w:r>
      <w:r w:rsidR="2BFAD173" w:rsidRPr="000A56AD">
        <w:rPr>
          <w:rFonts w:ascii="Arial" w:eastAsia="Arial" w:hAnsi="Arial" w:cs="Arial"/>
        </w:rPr>
        <w:t>must</w:t>
      </w:r>
      <w:r w:rsidRPr="000A56AD">
        <w:rPr>
          <w:rFonts w:ascii="Arial" w:eastAsia="Arial" w:hAnsi="Arial" w:cs="Arial"/>
        </w:rPr>
        <w:t xml:space="preserve"> not be sold to </w:t>
      </w:r>
      <w:r w:rsidR="2BFAD173" w:rsidRPr="000A56AD">
        <w:rPr>
          <w:rFonts w:ascii="Arial" w:eastAsia="Arial" w:hAnsi="Arial" w:cs="Arial"/>
        </w:rPr>
        <w:t xml:space="preserve">or purchased by </w:t>
      </w:r>
      <w:r w:rsidRPr="000A56AD">
        <w:rPr>
          <w:rFonts w:ascii="Arial" w:eastAsia="Arial" w:hAnsi="Arial" w:cs="Arial"/>
        </w:rPr>
        <w:t>anyone under the age of 18 (see section</w:t>
      </w:r>
      <w:r w:rsidR="2BFAD173" w:rsidRPr="000A56AD">
        <w:rPr>
          <w:rFonts w:ascii="Arial" w:eastAsia="Arial" w:hAnsi="Arial" w:cs="Arial"/>
        </w:rPr>
        <w:t>s</w:t>
      </w:r>
      <w:r w:rsidR="002C10C4">
        <w:rPr>
          <w:rFonts w:ascii="Arial" w:eastAsia="Arial" w:hAnsi="Arial" w:cs="Arial"/>
        </w:rPr>
        <w:t> </w:t>
      </w:r>
      <w:r w:rsidRPr="000A56AD">
        <w:rPr>
          <w:rFonts w:ascii="Arial" w:eastAsia="Arial" w:hAnsi="Arial" w:cs="Arial"/>
        </w:rPr>
        <w:t>14</w:t>
      </w:r>
      <w:r w:rsidR="2BFAD173" w:rsidRPr="000A56AD">
        <w:rPr>
          <w:rFonts w:ascii="Arial" w:eastAsia="Arial" w:hAnsi="Arial" w:cs="Arial"/>
        </w:rPr>
        <w:t xml:space="preserve"> and 15</w:t>
      </w:r>
      <w:r w:rsidRPr="000A56AD">
        <w:rPr>
          <w:rFonts w:ascii="Arial" w:eastAsia="Arial" w:hAnsi="Arial" w:cs="Arial"/>
        </w:rPr>
        <w:t>).</w:t>
      </w:r>
    </w:p>
    <w:p w14:paraId="32E07E2D" w14:textId="6AC2F591" w:rsidR="00C21765" w:rsidRDefault="20A064EC" w:rsidP="00C21765">
      <w:pPr>
        <w:jc w:val="both"/>
        <w:rPr>
          <w:rFonts w:ascii="Arial" w:eastAsia="Arial" w:hAnsi="Arial" w:cs="Arial"/>
        </w:rPr>
      </w:pPr>
      <w:r w:rsidRPr="3E620F5F">
        <w:rPr>
          <w:rFonts w:ascii="Arial" w:eastAsia="Arial" w:hAnsi="Arial" w:cs="Arial"/>
        </w:rPr>
        <w:t xml:space="preserve">As a result of the Commonwealth Reforms, therapeutic vaping goods can be supplied under </w:t>
      </w:r>
      <w:r w:rsidR="00530CAB" w:rsidRPr="3E620F5F">
        <w:rPr>
          <w:rFonts w:ascii="Arial" w:eastAsia="Arial" w:hAnsi="Arial" w:cs="Arial"/>
        </w:rPr>
        <w:t xml:space="preserve">the TG Act (and therefore under </w:t>
      </w:r>
      <w:r w:rsidRPr="3E620F5F">
        <w:rPr>
          <w:rFonts w:ascii="Arial" w:eastAsia="Arial" w:hAnsi="Arial" w:cs="Arial"/>
        </w:rPr>
        <w:t>the MPTG Act</w:t>
      </w:r>
      <w:r w:rsidR="1897900A" w:rsidRPr="56342333">
        <w:rPr>
          <w:rFonts w:ascii="Arial" w:eastAsia="Arial" w:hAnsi="Arial" w:cs="Arial"/>
        </w:rPr>
        <w:t>)</w:t>
      </w:r>
      <w:r w:rsidR="32CAD5D8" w:rsidRPr="56342333">
        <w:rPr>
          <w:rFonts w:ascii="Arial" w:eastAsia="Arial" w:hAnsi="Arial" w:cs="Arial"/>
        </w:rPr>
        <w:t>,</w:t>
      </w:r>
      <w:r w:rsidRPr="3E620F5F">
        <w:rPr>
          <w:rFonts w:ascii="Arial" w:eastAsia="Arial" w:hAnsi="Arial" w:cs="Arial"/>
        </w:rPr>
        <w:t xml:space="preserve"> however it </w:t>
      </w:r>
      <w:r w:rsidR="002C10C4">
        <w:rPr>
          <w:rFonts w:ascii="Arial" w:eastAsia="Arial" w:hAnsi="Arial" w:cs="Arial"/>
        </w:rPr>
        <w:t>is currently</w:t>
      </w:r>
      <w:r w:rsidR="002C10C4" w:rsidRPr="3E620F5F">
        <w:rPr>
          <w:rFonts w:ascii="Arial" w:eastAsia="Arial" w:hAnsi="Arial" w:cs="Arial"/>
        </w:rPr>
        <w:t xml:space="preserve"> </w:t>
      </w:r>
      <w:r w:rsidRPr="3E620F5F">
        <w:rPr>
          <w:rFonts w:ascii="Arial" w:eastAsia="Arial" w:hAnsi="Arial" w:cs="Arial"/>
        </w:rPr>
        <w:t xml:space="preserve">an offence </w:t>
      </w:r>
      <w:r w:rsidR="002C10C4" w:rsidRPr="3E620F5F">
        <w:rPr>
          <w:rFonts w:ascii="Arial" w:eastAsia="Arial" w:hAnsi="Arial" w:cs="Arial"/>
        </w:rPr>
        <w:t xml:space="preserve">under the TOSP Act </w:t>
      </w:r>
      <w:r w:rsidRPr="3E620F5F">
        <w:rPr>
          <w:rFonts w:ascii="Arial" w:eastAsia="Arial" w:hAnsi="Arial" w:cs="Arial"/>
        </w:rPr>
        <w:t xml:space="preserve">to supply vaping goods without a valid tobacco licence. </w:t>
      </w:r>
      <w:r w:rsidR="61977977" w:rsidRPr="3E620F5F">
        <w:rPr>
          <w:rFonts w:ascii="Arial" w:eastAsia="Arial" w:hAnsi="Arial" w:cs="Arial"/>
        </w:rPr>
        <w:t xml:space="preserve">Until such time as the TOSP Act is amended, the TOSP Act will </w:t>
      </w:r>
      <w:r w:rsidR="002C10C4">
        <w:rPr>
          <w:rFonts w:ascii="Arial" w:eastAsia="Arial" w:hAnsi="Arial" w:cs="Arial"/>
        </w:rPr>
        <w:t xml:space="preserve">continue to </w:t>
      </w:r>
      <w:r w:rsidR="61977977" w:rsidRPr="3E620F5F">
        <w:rPr>
          <w:rFonts w:ascii="Arial" w:eastAsia="Arial" w:hAnsi="Arial" w:cs="Arial"/>
        </w:rPr>
        <w:t xml:space="preserve">regulate therapeutic vapes as a smoking product </w:t>
      </w:r>
      <w:r w:rsidR="113008F3" w:rsidRPr="3E620F5F">
        <w:rPr>
          <w:rFonts w:ascii="Arial" w:eastAsia="Arial" w:hAnsi="Arial" w:cs="Arial"/>
        </w:rPr>
        <w:t>and require pharmacists supplying therapeutic vaping goods to hold a tobacco licence</w:t>
      </w:r>
      <w:r w:rsidR="0038196C" w:rsidRPr="3E620F5F">
        <w:rPr>
          <w:rFonts w:ascii="Arial" w:eastAsia="Arial" w:hAnsi="Arial" w:cs="Arial"/>
        </w:rPr>
        <w:t>. Further, until the TOSP Act is amended, the sale and purchase of therapeutic vaping goods to people under the age of 18 will continue to be prohibited, even where the person has a valid prescription. This</w:t>
      </w:r>
      <w:r w:rsidR="61977977" w:rsidRPr="3E620F5F">
        <w:rPr>
          <w:rFonts w:ascii="Arial" w:eastAsia="Arial" w:hAnsi="Arial" w:cs="Arial"/>
        </w:rPr>
        <w:t xml:space="preserve"> creates inconsistencies </w:t>
      </w:r>
      <w:r w:rsidR="71C46B05" w:rsidRPr="3E620F5F">
        <w:rPr>
          <w:rFonts w:ascii="Arial" w:eastAsia="Arial" w:hAnsi="Arial" w:cs="Arial"/>
        </w:rPr>
        <w:t xml:space="preserve">and unintended consequences </w:t>
      </w:r>
      <w:r w:rsidR="61977977" w:rsidRPr="3E620F5F">
        <w:rPr>
          <w:rFonts w:ascii="Arial" w:eastAsia="Arial" w:hAnsi="Arial" w:cs="Arial"/>
        </w:rPr>
        <w:t>between the Commonwealth and ACT regulatory frameworks.</w:t>
      </w:r>
    </w:p>
    <w:p w14:paraId="67175826" w14:textId="7DE4287C" w:rsidR="59D71CF4" w:rsidRPr="00844F78" w:rsidRDefault="6DEF9238" w:rsidP="007F240D">
      <w:pPr>
        <w:keepNext/>
        <w:jc w:val="both"/>
        <w:rPr>
          <w:rFonts w:ascii="Arial" w:eastAsia="Arial" w:hAnsi="Arial" w:cs="Arial"/>
        </w:rPr>
      </w:pPr>
      <w:r w:rsidRPr="20F411DF">
        <w:rPr>
          <w:rFonts w:ascii="Arial" w:eastAsia="Arial" w:hAnsi="Arial" w:cs="Arial"/>
          <w:b/>
          <w:bCs/>
        </w:rPr>
        <w:lastRenderedPageBreak/>
        <w:t xml:space="preserve">Therapeutic vaping </w:t>
      </w:r>
      <w:r w:rsidR="008F44F8">
        <w:rPr>
          <w:rFonts w:ascii="Arial" w:eastAsia="Arial" w:hAnsi="Arial" w:cs="Arial"/>
          <w:b/>
          <w:bCs/>
        </w:rPr>
        <w:t>goods</w:t>
      </w:r>
    </w:p>
    <w:p w14:paraId="5F6FEE60" w14:textId="18490E41" w:rsidR="00C21765" w:rsidRDefault="008749F3" w:rsidP="00C21765">
      <w:pPr>
        <w:jc w:val="both"/>
        <w:rPr>
          <w:rFonts w:ascii="Arial" w:eastAsia="Arial" w:hAnsi="Arial" w:cs="Arial"/>
        </w:rPr>
      </w:pPr>
      <w:r w:rsidRPr="3E620F5F">
        <w:rPr>
          <w:rFonts w:ascii="Arial" w:eastAsia="Arial" w:hAnsi="Arial" w:cs="Arial"/>
        </w:rPr>
        <w:t xml:space="preserve">The </w:t>
      </w:r>
      <w:r w:rsidR="00F33EE0" w:rsidRPr="3E620F5F">
        <w:rPr>
          <w:rFonts w:ascii="Arial" w:eastAsia="Arial" w:hAnsi="Arial" w:cs="Arial"/>
        </w:rPr>
        <w:t xml:space="preserve">Commonwealth Reforms have been followed </w:t>
      </w:r>
      <w:r w:rsidR="00C21765">
        <w:rPr>
          <w:rFonts w:ascii="Arial" w:eastAsia="Arial" w:hAnsi="Arial" w:cs="Arial"/>
        </w:rPr>
        <w:t>by</w:t>
      </w:r>
      <w:r w:rsidR="00F33EE0" w:rsidRPr="3E620F5F">
        <w:rPr>
          <w:rFonts w:ascii="Arial" w:eastAsia="Arial" w:hAnsi="Arial" w:cs="Arial"/>
        </w:rPr>
        <w:t xml:space="preserve"> complex changes to </w:t>
      </w:r>
      <w:r w:rsidR="00940820" w:rsidRPr="3E620F5F">
        <w:rPr>
          <w:rFonts w:ascii="Arial" w:eastAsia="Arial" w:hAnsi="Arial" w:cs="Arial"/>
        </w:rPr>
        <w:t>how</w:t>
      </w:r>
      <w:r w:rsidR="00F33EE0" w:rsidRPr="3E620F5F">
        <w:rPr>
          <w:rFonts w:ascii="Arial" w:eastAsia="Arial" w:hAnsi="Arial" w:cs="Arial"/>
        </w:rPr>
        <w:t xml:space="preserve"> nicotine may be prescribed and supplied </w:t>
      </w:r>
      <w:r w:rsidR="00924166" w:rsidRPr="3E620F5F">
        <w:rPr>
          <w:rFonts w:ascii="Arial" w:eastAsia="Arial" w:hAnsi="Arial" w:cs="Arial"/>
        </w:rPr>
        <w:t xml:space="preserve">as a medicine </w:t>
      </w:r>
      <w:r w:rsidR="00F33EE0" w:rsidRPr="3E620F5F">
        <w:rPr>
          <w:rFonts w:ascii="Arial" w:eastAsia="Arial" w:hAnsi="Arial" w:cs="Arial"/>
        </w:rPr>
        <w:t>within a therapeutic environment. Overall</w:t>
      </w:r>
      <w:r w:rsidR="002C10C4">
        <w:rPr>
          <w:rFonts w:ascii="Arial" w:eastAsia="Arial" w:hAnsi="Arial" w:cs="Arial"/>
        </w:rPr>
        <w:t>,</w:t>
      </w:r>
      <w:r w:rsidR="00F33EE0" w:rsidRPr="3E620F5F">
        <w:rPr>
          <w:rFonts w:ascii="Arial" w:eastAsia="Arial" w:hAnsi="Arial" w:cs="Arial"/>
        </w:rPr>
        <w:t xml:space="preserve"> access to therapeutic vap</w:t>
      </w:r>
      <w:r w:rsidR="00122353" w:rsidRPr="3E620F5F">
        <w:rPr>
          <w:rFonts w:ascii="Arial" w:eastAsia="Arial" w:hAnsi="Arial" w:cs="Arial"/>
        </w:rPr>
        <w:t xml:space="preserve">ing </w:t>
      </w:r>
      <w:r w:rsidR="00A90D81">
        <w:rPr>
          <w:rFonts w:ascii="Arial" w:eastAsia="Arial" w:hAnsi="Arial" w:cs="Arial"/>
        </w:rPr>
        <w:t>goods</w:t>
      </w:r>
      <w:r w:rsidR="00A90D81" w:rsidRPr="3E620F5F">
        <w:rPr>
          <w:rFonts w:ascii="Arial" w:eastAsia="Arial" w:hAnsi="Arial" w:cs="Arial"/>
        </w:rPr>
        <w:t xml:space="preserve"> </w:t>
      </w:r>
      <w:r w:rsidR="00F33EE0" w:rsidRPr="3E620F5F">
        <w:rPr>
          <w:rFonts w:ascii="Arial" w:eastAsia="Arial" w:hAnsi="Arial" w:cs="Arial"/>
        </w:rPr>
        <w:t>may only occur in limited and clinically appropriate circumstances</w:t>
      </w:r>
      <w:r w:rsidR="00122353" w:rsidRPr="3E620F5F">
        <w:rPr>
          <w:rFonts w:ascii="Arial" w:eastAsia="Arial" w:hAnsi="Arial" w:cs="Arial"/>
        </w:rPr>
        <w:t>. The main mechanism through which this occur</w:t>
      </w:r>
      <w:r w:rsidR="002C10C4">
        <w:rPr>
          <w:rFonts w:ascii="Arial" w:eastAsia="Arial" w:hAnsi="Arial" w:cs="Arial"/>
        </w:rPr>
        <w:t>s</w:t>
      </w:r>
      <w:r w:rsidR="00122353" w:rsidRPr="3E620F5F">
        <w:rPr>
          <w:rFonts w:ascii="Arial" w:eastAsia="Arial" w:hAnsi="Arial" w:cs="Arial"/>
        </w:rPr>
        <w:t xml:space="preserve"> is through changes to the Commonwealth Standard for the Uniform Scheduling of Medicines and Poisons (</w:t>
      </w:r>
      <w:r w:rsidR="00122353" w:rsidRPr="3E620F5F">
        <w:rPr>
          <w:rFonts w:ascii="Arial" w:eastAsia="Arial" w:hAnsi="Arial" w:cs="Arial"/>
          <w:b/>
          <w:bCs/>
        </w:rPr>
        <w:t>Poisons Standard</w:t>
      </w:r>
      <w:r w:rsidR="00122353" w:rsidRPr="3E620F5F">
        <w:rPr>
          <w:rFonts w:ascii="Arial" w:eastAsia="Arial" w:hAnsi="Arial" w:cs="Arial"/>
        </w:rPr>
        <w:t>)</w:t>
      </w:r>
      <w:r w:rsidR="000B2CF4" w:rsidRPr="3E620F5F">
        <w:rPr>
          <w:rFonts w:ascii="Arial" w:eastAsia="Arial" w:hAnsi="Arial" w:cs="Arial"/>
        </w:rPr>
        <w:t>.</w:t>
      </w:r>
    </w:p>
    <w:p w14:paraId="58F35661" w14:textId="6BBA26D0" w:rsidR="00C5272D" w:rsidRDefault="000B2CF4" w:rsidP="00C21765">
      <w:pPr>
        <w:jc w:val="both"/>
        <w:rPr>
          <w:rFonts w:ascii="Arial" w:eastAsia="Arial" w:hAnsi="Arial" w:cs="Arial"/>
        </w:rPr>
      </w:pPr>
      <w:r w:rsidRPr="3E620F5F">
        <w:rPr>
          <w:rFonts w:ascii="Arial" w:eastAsia="Arial" w:hAnsi="Arial" w:cs="Arial"/>
        </w:rPr>
        <w:t>F</w:t>
      </w:r>
      <w:r w:rsidR="00C5272D" w:rsidRPr="3E620F5F">
        <w:rPr>
          <w:rFonts w:ascii="Arial" w:eastAsia="Arial" w:hAnsi="Arial" w:cs="Arial"/>
        </w:rPr>
        <w:t xml:space="preserve">ollowing the </w:t>
      </w:r>
      <w:r w:rsidR="0740623C" w:rsidRPr="3E620F5F">
        <w:rPr>
          <w:rFonts w:ascii="Arial" w:eastAsia="Arial" w:hAnsi="Arial" w:cs="Arial"/>
        </w:rPr>
        <w:t>Commonwealth Reforms, as of 1 October 2024, the Poisons Standard w</w:t>
      </w:r>
      <w:r w:rsidR="0076364D" w:rsidRPr="3E620F5F">
        <w:rPr>
          <w:rFonts w:ascii="Arial" w:eastAsia="Arial" w:hAnsi="Arial" w:cs="Arial"/>
        </w:rPr>
        <w:t>as</w:t>
      </w:r>
      <w:r w:rsidR="0740623C" w:rsidRPr="3E620F5F">
        <w:rPr>
          <w:rFonts w:ascii="Arial" w:eastAsia="Arial" w:hAnsi="Arial" w:cs="Arial"/>
        </w:rPr>
        <w:t xml:space="preserve"> updated to </w:t>
      </w:r>
      <w:r w:rsidR="0076364D" w:rsidRPr="3E620F5F">
        <w:rPr>
          <w:rFonts w:ascii="Arial" w:eastAsia="Arial" w:hAnsi="Arial" w:cs="Arial"/>
        </w:rPr>
        <w:t>specify</w:t>
      </w:r>
      <w:r w:rsidR="007D7A19" w:rsidRPr="3E620F5F">
        <w:rPr>
          <w:rFonts w:ascii="Arial" w:eastAsia="Arial" w:hAnsi="Arial" w:cs="Arial"/>
        </w:rPr>
        <w:t xml:space="preserve"> </w:t>
      </w:r>
      <w:r w:rsidR="00022DEB" w:rsidRPr="3E620F5F">
        <w:rPr>
          <w:rFonts w:ascii="Arial" w:eastAsia="Arial" w:hAnsi="Arial" w:cs="Arial"/>
        </w:rPr>
        <w:t xml:space="preserve">the supply of </w:t>
      </w:r>
      <w:r w:rsidR="007D7A19" w:rsidRPr="3E620F5F">
        <w:rPr>
          <w:rFonts w:ascii="Arial" w:eastAsia="Arial" w:hAnsi="Arial" w:cs="Arial"/>
        </w:rPr>
        <w:t>nicotine</w:t>
      </w:r>
      <w:r w:rsidR="00D006E6" w:rsidRPr="3E620F5F">
        <w:rPr>
          <w:rFonts w:ascii="Arial" w:eastAsia="Arial" w:hAnsi="Arial" w:cs="Arial"/>
        </w:rPr>
        <w:t xml:space="preserve"> in </w:t>
      </w:r>
      <w:r w:rsidR="00D35F17" w:rsidRPr="3E620F5F">
        <w:rPr>
          <w:rFonts w:ascii="Arial" w:eastAsia="Arial" w:hAnsi="Arial" w:cs="Arial"/>
        </w:rPr>
        <w:t>therapeutic</w:t>
      </w:r>
      <w:r w:rsidR="00D006E6" w:rsidRPr="3E620F5F">
        <w:rPr>
          <w:rFonts w:ascii="Arial" w:eastAsia="Arial" w:hAnsi="Arial" w:cs="Arial"/>
        </w:rPr>
        <w:t xml:space="preserve"> vaping goods for </w:t>
      </w:r>
      <w:r w:rsidR="003C31A7" w:rsidRPr="3E620F5F">
        <w:rPr>
          <w:rFonts w:ascii="Arial" w:eastAsia="Arial" w:hAnsi="Arial" w:cs="Arial"/>
        </w:rPr>
        <w:t>smoking cessation or the management of nicotine dependence</w:t>
      </w:r>
      <w:r w:rsidR="00073710" w:rsidRPr="3E620F5F">
        <w:rPr>
          <w:rFonts w:ascii="Arial" w:eastAsia="Arial" w:hAnsi="Arial" w:cs="Arial"/>
        </w:rPr>
        <w:t>, as follows:</w:t>
      </w:r>
    </w:p>
    <w:p w14:paraId="3B5357E1" w14:textId="55EA0103" w:rsidR="00D02269" w:rsidRPr="0002621B" w:rsidRDefault="0073425F" w:rsidP="00C21765">
      <w:pPr>
        <w:pStyle w:val="ListParagraph"/>
        <w:numPr>
          <w:ilvl w:val="0"/>
          <w:numId w:val="37"/>
        </w:numPr>
        <w:spacing w:before="240" w:after="120" w:line="276" w:lineRule="auto"/>
        <w:jc w:val="both"/>
        <w:rPr>
          <w:rFonts w:ascii="Arial" w:eastAsia="Arial" w:hAnsi="Arial" w:cs="Arial"/>
        </w:rPr>
      </w:pPr>
      <w:r w:rsidRPr="3E620F5F">
        <w:rPr>
          <w:rFonts w:ascii="Arial" w:eastAsia="Arial" w:hAnsi="Arial" w:cs="Arial"/>
        </w:rPr>
        <w:t xml:space="preserve">As a </w:t>
      </w:r>
      <w:r w:rsidR="00550E0C" w:rsidRPr="3E620F5F">
        <w:rPr>
          <w:rFonts w:ascii="Arial" w:eastAsia="Arial" w:hAnsi="Arial" w:cs="Arial"/>
        </w:rPr>
        <w:t>S</w:t>
      </w:r>
      <w:r w:rsidRPr="3E620F5F">
        <w:rPr>
          <w:rFonts w:ascii="Arial" w:eastAsia="Arial" w:hAnsi="Arial" w:cs="Arial"/>
        </w:rPr>
        <w:t xml:space="preserve">chedule </w:t>
      </w:r>
      <w:r w:rsidR="00AB50AC" w:rsidRPr="3E620F5F">
        <w:rPr>
          <w:rFonts w:ascii="Arial" w:eastAsia="Arial" w:hAnsi="Arial" w:cs="Arial"/>
        </w:rPr>
        <w:t>3 (</w:t>
      </w:r>
      <w:r w:rsidR="00946ADD" w:rsidRPr="3E620F5F">
        <w:rPr>
          <w:rFonts w:ascii="Arial" w:eastAsia="Arial" w:hAnsi="Arial" w:cs="Arial"/>
        </w:rPr>
        <w:t>pharmacy only medicine)</w:t>
      </w:r>
      <w:r w:rsidR="00D02269" w:rsidRPr="3E620F5F">
        <w:rPr>
          <w:rFonts w:ascii="Arial" w:eastAsia="Arial" w:hAnsi="Arial" w:cs="Arial"/>
        </w:rPr>
        <w:t>, if the following requirements are met:</w:t>
      </w:r>
    </w:p>
    <w:p w14:paraId="075F2AC8" w14:textId="0AF26DF6" w:rsidR="00D02269" w:rsidRPr="0002621B" w:rsidRDefault="00D02269" w:rsidP="00C21765">
      <w:pPr>
        <w:pStyle w:val="ListParagraph"/>
        <w:numPr>
          <w:ilvl w:val="1"/>
          <w:numId w:val="37"/>
        </w:numPr>
        <w:spacing w:after="120" w:line="276" w:lineRule="auto"/>
        <w:ind w:left="1418" w:hanging="709"/>
        <w:jc w:val="both"/>
        <w:rPr>
          <w:rFonts w:ascii="Arial" w:hAnsi="Arial" w:cs="Arial"/>
        </w:rPr>
      </w:pPr>
      <w:r w:rsidRPr="3E620F5F">
        <w:rPr>
          <w:rFonts w:ascii="Arial" w:hAnsi="Arial" w:cs="Arial"/>
        </w:rPr>
        <w:t xml:space="preserve">for supply to </w:t>
      </w:r>
      <w:r w:rsidRPr="3E620F5F">
        <w:rPr>
          <w:rFonts w:ascii="Arial" w:eastAsia="Arial" w:hAnsi="Arial" w:cs="Arial"/>
        </w:rPr>
        <w:t>persons</w:t>
      </w:r>
      <w:r w:rsidRPr="3E620F5F">
        <w:rPr>
          <w:rFonts w:ascii="Arial" w:hAnsi="Arial" w:cs="Arial"/>
        </w:rPr>
        <w:t xml:space="preserve"> aged 18 years and over; and</w:t>
      </w:r>
    </w:p>
    <w:p w14:paraId="68F8FE8A" w14:textId="59357D31" w:rsidR="00D02269" w:rsidRPr="0002621B" w:rsidRDefault="00D02269" w:rsidP="00C21765">
      <w:pPr>
        <w:pStyle w:val="ListParagraph"/>
        <w:numPr>
          <w:ilvl w:val="1"/>
          <w:numId w:val="37"/>
        </w:numPr>
        <w:spacing w:before="100" w:beforeAutospacing="1" w:after="120" w:line="276" w:lineRule="auto"/>
        <w:ind w:left="1418" w:hanging="709"/>
        <w:jc w:val="both"/>
        <w:rPr>
          <w:rFonts w:ascii="Arial" w:hAnsi="Arial" w:cs="Arial"/>
        </w:rPr>
      </w:pPr>
      <w:r w:rsidRPr="3E620F5F">
        <w:rPr>
          <w:rFonts w:ascii="Arial" w:hAnsi="Arial" w:cs="Arial"/>
        </w:rPr>
        <w:t>the pharmacist requests and sights evidence of the patient’s identity and age; and</w:t>
      </w:r>
    </w:p>
    <w:p w14:paraId="3349E3B4" w14:textId="6DE33F48" w:rsidR="00D02269" w:rsidRPr="0002621B" w:rsidRDefault="00D02269" w:rsidP="00C21765">
      <w:pPr>
        <w:pStyle w:val="ListParagraph"/>
        <w:numPr>
          <w:ilvl w:val="1"/>
          <w:numId w:val="37"/>
        </w:numPr>
        <w:spacing w:before="100" w:beforeAutospacing="1" w:after="120" w:line="276" w:lineRule="auto"/>
        <w:ind w:left="1418" w:hanging="709"/>
        <w:jc w:val="both"/>
        <w:rPr>
          <w:rFonts w:ascii="Arial" w:hAnsi="Arial" w:cs="Arial"/>
        </w:rPr>
      </w:pPr>
      <w:r w:rsidRPr="3E620F5F">
        <w:rPr>
          <w:rFonts w:ascii="Arial" w:hAnsi="Arial" w:cs="Arial"/>
        </w:rPr>
        <w:t>the pharmacist provides professional advice to the patient on alternative cessation supports and therapies, appropriate dose and frequency depending on age, weight and severity of condition, length of treatment, suitable titration, and interactions with other medicines; and</w:t>
      </w:r>
    </w:p>
    <w:p w14:paraId="34B135A0" w14:textId="5DD74D61" w:rsidR="00D02269" w:rsidRPr="0002621B" w:rsidRDefault="00D02269" w:rsidP="00C21765">
      <w:pPr>
        <w:pStyle w:val="ListParagraph"/>
        <w:numPr>
          <w:ilvl w:val="1"/>
          <w:numId w:val="37"/>
        </w:numPr>
        <w:spacing w:before="100" w:beforeAutospacing="1" w:after="120" w:line="276" w:lineRule="auto"/>
        <w:ind w:left="1418" w:hanging="709"/>
        <w:jc w:val="both"/>
        <w:rPr>
          <w:rFonts w:ascii="Arial" w:hAnsi="Arial" w:cs="Arial"/>
        </w:rPr>
      </w:pPr>
      <w:r w:rsidRPr="3E620F5F">
        <w:rPr>
          <w:rFonts w:ascii="Arial" w:hAnsi="Arial" w:cs="Arial"/>
        </w:rPr>
        <w:t>the pharmacist provides contact details about smoking cessation support services to the patient; and</w:t>
      </w:r>
    </w:p>
    <w:p w14:paraId="0D630EAC" w14:textId="3BB4A062" w:rsidR="00D02269" w:rsidRPr="0002621B" w:rsidRDefault="00D02269" w:rsidP="00C21765">
      <w:pPr>
        <w:pStyle w:val="ListParagraph"/>
        <w:numPr>
          <w:ilvl w:val="1"/>
          <w:numId w:val="37"/>
        </w:numPr>
        <w:spacing w:before="100" w:beforeAutospacing="1" w:after="120" w:line="276" w:lineRule="auto"/>
        <w:ind w:left="1418" w:hanging="709"/>
        <w:jc w:val="both"/>
        <w:rPr>
          <w:rFonts w:ascii="Arial" w:hAnsi="Arial" w:cs="Arial"/>
        </w:rPr>
      </w:pPr>
      <w:r w:rsidRPr="3E620F5F">
        <w:rPr>
          <w:rFonts w:ascii="Arial" w:hAnsi="Arial" w:cs="Arial"/>
        </w:rPr>
        <w:t>the quantity of the goods does not exceed the quantity that is reasonably required for a patient’s therapeutic use for 1 month and that quantity is supplied to the patient only once in a month; and</w:t>
      </w:r>
    </w:p>
    <w:p w14:paraId="14FB38DA" w14:textId="74D1E8B5" w:rsidR="002A1966" w:rsidRPr="0002621B" w:rsidRDefault="00D02269" w:rsidP="00C21765">
      <w:pPr>
        <w:pStyle w:val="ListParagraph"/>
        <w:numPr>
          <w:ilvl w:val="1"/>
          <w:numId w:val="37"/>
        </w:numPr>
        <w:spacing w:before="100" w:beforeAutospacing="1" w:after="120" w:line="276" w:lineRule="auto"/>
        <w:ind w:left="1418" w:hanging="709"/>
        <w:jc w:val="both"/>
        <w:rPr>
          <w:rFonts w:ascii="Arial" w:hAnsi="Arial" w:cs="Arial"/>
        </w:rPr>
      </w:pPr>
      <w:r w:rsidRPr="3E620F5F">
        <w:rPr>
          <w:rFonts w:ascii="Arial" w:hAnsi="Arial" w:cs="Arial"/>
        </w:rPr>
        <w:t>the concentration of nicotine in the goods does not exceed 20 mg/m</w:t>
      </w:r>
      <w:r w:rsidR="00E74A9B" w:rsidRPr="3E620F5F">
        <w:rPr>
          <w:rFonts w:ascii="Arial" w:hAnsi="Arial" w:cs="Arial"/>
        </w:rPr>
        <w:t>L,</w:t>
      </w:r>
    </w:p>
    <w:p w14:paraId="2C36A444" w14:textId="4D5FD2FD" w:rsidR="00D02269" w:rsidRPr="00550E0C" w:rsidRDefault="002A1966" w:rsidP="00C21765">
      <w:pPr>
        <w:pStyle w:val="ListParagraph"/>
        <w:spacing w:line="276" w:lineRule="auto"/>
        <w:jc w:val="right"/>
        <w:rPr>
          <w:rFonts w:ascii="Arial" w:hAnsi="Arial" w:cs="Arial"/>
        </w:rPr>
      </w:pPr>
      <w:r w:rsidRPr="3E620F5F">
        <w:rPr>
          <w:rFonts w:ascii="Arial" w:hAnsi="Arial" w:cs="Arial"/>
        </w:rPr>
        <w:t>(Poisons Standard, Schedule 3)</w:t>
      </w:r>
      <w:r w:rsidR="007E7A28" w:rsidRPr="3E620F5F">
        <w:rPr>
          <w:rFonts w:ascii="Arial" w:hAnsi="Arial" w:cs="Arial"/>
        </w:rPr>
        <w:t>.</w:t>
      </w:r>
    </w:p>
    <w:p w14:paraId="3ACFCD88" w14:textId="53EBEDF5" w:rsidR="00D02269" w:rsidRPr="00550E0C" w:rsidRDefault="568BD64C" w:rsidP="00C21765">
      <w:pPr>
        <w:pStyle w:val="ListParagraph"/>
        <w:numPr>
          <w:ilvl w:val="0"/>
          <w:numId w:val="37"/>
        </w:numPr>
        <w:spacing w:before="240" w:line="276" w:lineRule="auto"/>
        <w:jc w:val="both"/>
        <w:rPr>
          <w:rFonts w:ascii="Arial" w:hAnsi="Arial" w:cs="Arial"/>
        </w:rPr>
      </w:pPr>
      <w:r w:rsidRPr="3A19C1F0">
        <w:rPr>
          <w:rFonts w:ascii="Arial" w:hAnsi="Arial" w:cs="Arial"/>
        </w:rPr>
        <w:t>As a Schedule 4 Prescription only medicine when supplied to individuals aged under 18 years</w:t>
      </w:r>
      <w:r w:rsidR="42163D5D" w:rsidRPr="3A19C1F0">
        <w:rPr>
          <w:rFonts w:ascii="Arial" w:hAnsi="Arial" w:cs="Arial"/>
        </w:rPr>
        <w:t>, or where the concentration of nicotine exc</w:t>
      </w:r>
      <w:r w:rsidR="4C11C240" w:rsidRPr="3A19C1F0">
        <w:rPr>
          <w:rFonts w:ascii="Arial" w:hAnsi="Arial" w:cs="Arial"/>
        </w:rPr>
        <w:t>ee</w:t>
      </w:r>
      <w:r w:rsidR="42163D5D" w:rsidRPr="3A19C1F0">
        <w:rPr>
          <w:rFonts w:ascii="Arial" w:hAnsi="Arial" w:cs="Arial"/>
        </w:rPr>
        <w:t>ds the threshold for the vaping good to be supplied under Schedule 3</w:t>
      </w:r>
      <w:r w:rsidR="1E951753" w:rsidRPr="3A19C1F0">
        <w:rPr>
          <w:rFonts w:ascii="Arial" w:hAnsi="Arial" w:cs="Arial"/>
        </w:rPr>
        <w:t xml:space="preserve"> (Poisons Standard, Schedule 4)</w:t>
      </w:r>
      <w:r w:rsidR="42163D5D" w:rsidRPr="3A19C1F0">
        <w:rPr>
          <w:rFonts w:ascii="Arial" w:hAnsi="Arial" w:cs="Arial"/>
        </w:rPr>
        <w:t xml:space="preserve">. </w:t>
      </w:r>
    </w:p>
    <w:p w14:paraId="1B10C29C" w14:textId="36B38F1A" w:rsidR="00CE2F4B" w:rsidRDefault="3FAFE271" w:rsidP="00C21765">
      <w:pPr>
        <w:spacing w:before="240"/>
        <w:jc w:val="both"/>
        <w:rPr>
          <w:rFonts w:ascii="Arial" w:eastAsia="Arial" w:hAnsi="Arial" w:cs="Arial"/>
        </w:rPr>
      </w:pPr>
      <w:r>
        <w:rPr>
          <w:rFonts w:ascii="Arial" w:eastAsia="Arial" w:hAnsi="Arial" w:cs="Arial"/>
        </w:rPr>
        <w:t>T</w:t>
      </w:r>
      <w:r w:rsidR="7CA823B0">
        <w:rPr>
          <w:rFonts w:ascii="Arial" w:eastAsia="Arial" w:hAnsi="Arial" w:cs="Arial"/>
        </w:rPr>
        <w:t>he Royal College of General Practitioners has also published detailed clinical guidance around the circumstances where it is appropriate to prescribe</w:t>
      </w:r>
      <w:r>
        <w:rPr>
          <w:rFonts w:ascii="Arial" w:eastAsia="Arial" w:hAnsi="Arial" w:cs="Arial"/>
        </w:rPr>
        <w:t xml:space="preserve"> </w:t>
      </w:r>
      <w:r w:rsidR="6A02E894">
        <w:rPr>
          <w:rFonts w:ascii="Arial" w:eastAsia="Arial" w:hAnsi="Arial" w:cs="Arial"/>
        </w:rPr>
        <w:t>a nicotine</w:t>
      </w:r>
      <w:r>
        <w:rPr>
          <w:rFonts w:ascii="Arial" w:eastAsia="Arial" w:hAnsi="Arial" w:cs="Arial"/>
        </w:rPr>
        <w:t xml:space="preserve"> </w:t>
      </w:r>
      <w:r w:rsidR="6A02E894">
        <w:rPr>
          <w:rFonts w:ascii="Arial" w:eastAsia="Arial" w:hAnsi="Arial" w:cs="Arial"/>
        </w:rPr>
        <w:t>therapeutic</w:t>
      </w:r>
      <w:r>
        <w:rPr>
          <w:rFonts w:ascii="Arial" w:eastAsia="Arial" w:hAnsi="Arial" w:cs="Arial"/>
        </w:rPr>
        <w:t xml:space="preserve"> vaping good (</w:t>
      </w:r>
      <w:r w:rsidR="005D39FB">
        <w:rPr>
          <w:rFonts w:ascii="Arial" w:eastAsia="Arial" w:hAnsi="Arial" w:cs="Arial"/>
        </w:rPr>
        <w:t>i.e.</w:t>
      </w:r>
      <w:r>
        <w:rPr>
          <w:rFonts w:ascii="Arial" w:eastAsia="Arial" w:hAnsi="Arial" w:cs="Arial"/>
        </w:rPr>
        <w:t xml:space="preserve"> as a Schedule 4 medicine)</w:t>
      </w:r>
      <w:r w:rsidR="005410CF">
        <w:rPr>
          <w:rStyle w:val="FootnoteReference"/>
          <w:rFonts w:ascii="Arial" w:eastAsia="Arial" w:hAnsi="Arial"/>
        </w:rPr>
        <w:footnoteReference w:id="16"/>
      </w:r>
      <w:r w:rsidR="004D71D8">
        <w:rPr>
          <w:rFonts w:ascii="Arial" w:eastAsia="Arial" w:hAnsi="Arial" w:cs="Arial"/>
        </w:rPr>
        <w:t xml:space="preserve">. </w:t>
      </w:r>
      <w:r w:rsidR="58453469">
        <w:rPr>
          <w:rFonts w:ascii="Arial" w:eastAsia="Arial" w:hAnsi="Arial" w:cs="Arial"/>
        </w:rPr>
        <w:t>This detailed guidance provides that f</w:t>
      </w:r>
      <w:r w:rsidR="58453469" w:rsidRPr="001B139B">
        <w:rPr>
          <w:rFonts w:ascii="Arial" w:eastAsia="Arial" w:hAnsi="Arial" w:cs="Arial"/>
        </w:rPr>
        <w:t xml:space="preserve">or people who want to quit but have failed to achieve smoking </w:t>
      </w:r>
      <w:r w:rsidR="00A90D81">
        <w:rPr>
          <w:rFonts w:ascii="Arial" w:eastAsia="Arial" w:hAnsi="Arial" w:cs="Arial"/>
        </w:rPr>
        <w:t xml:space="preserve">or vaping </w:t>
      </w:r>
      <w:r w:rsidR="58453469" w:rsidRPr="001B139B">
        <w:rPr>
          <w:rFonts w:ascii="Arial" w:eastAsia="Arial" w:hAnsi="Arial" w:cs="Arial"/>
        </w:rPr>
        <w:t>cessation with first-line therapy (</w:t>
      </w:r>
      <w:r w:rsidR="545CC6EB" w:rsidRPr="001B139B">
        <w:rPr>
          <w:rFonts w:ascii="Arial" w:eastAsia="Arial" w:hAnsi="Arial" w:cs="Arial"/>
        </w:rPr>
        <w:t>a</w:t>
      </w:r>
      <w:r w:rsidR="00570758">
        <w:rPr>
          <w:rFonts w:ascii="Arial" w:eastAsia="Arial" w:hAnsi="Arial" w:cs="Arial"/>
        </w:rPr>
        <w:t> </w:t>
      </w:r>
      <w:r w:rsidR="58453469" w:rsidRPr="001B139B">
        <w:rPr>
          <w:rFonts w:ascii="Arial" w:eastAsia="Arial" w:hAnsi="Arial" w:cs="Arial"/>
        </w:rPr>
        <w:t>combination of behavioural support and</w:t>
      </w:r>
      <w:r w:rsidR="6D03D822" w:rsidRPr="001B139B">
        <w:rPr>
          <w:rFonts w:ascii="Arial" w:eastAsia="Arial" w:hAnsi="Arial" w:cs="Arial"/>
        </w:rPr>
        <w:t xml:space="preserve"> </w:t>
      </w:r>
      <w:r w:rsidR="53626198" w:rsidRPr="005D39FB">
        <w:rPr>
          <w:rFonts w:ascii="Arial" w:eastAsia="Arial" w:hAnsi="Arial" w:cs="Arial"/>
        </w:rPr>
        <w:t>TGA</w:t>
      </w:r>
      <w:r w:rsidR="22F2C783" w:rsidRPr="001B139B">
        <w:rPr>
          <w:rFonts w:ascii="Arial" w:eastAsia="Arial" w:hAnsi="Arial" w:cs="Arial"/>
        </w:rPr>
        <w:t xml:space="preserve"> </w:t>
      </w:r>
      <w:r w:rsidR="58453469" w:rsidRPr="001B139B">
        <w:rPr>
          <w:rFonts w:ascii="Arial" w:eastAsia="Arial" w:hAnsi="Arial" w:cs="Arial"/>
        </w:rPr>
        <w:t xml:space="preserve">approved pharmacotherapy), it may be reasonable to </w:t>
      </w:r>
      <w:r w:rsidR="58453469">
        <w:rPr>
          <w:rFonts w:ascii="Arial" w:eastAsia="Arial" w:hAnsi="Arial" w:cs="Arial"/>
        </w:rPr>
        <w:t xml:space="preserve">prescribe therapeutic vaping </w:t>
      </w:r>
      <w:r w:rsidR="00A90D81">
        <w:rPr>
          <w:rFonts w:ascii="Arial" w:eastAsia="Arial" w:hAnsi="Arial" w:cs="Arial"/>
        </w:rPr>
        <w:t>goods</w:t>
      </w:r>
      <w:r w:rsidR="00A90D81" w:rsidRPr="001B139B">
        <w:rPr>
          <w:rFonts w:ascii="Arial" w:eastAsia="Arial" w:hAnsi="Arial" w:cs="Arial"/>
        </w:rPr>
        <w:t xml:space="preserve"> </w:t>
      </w:r>
      <w:r w:rsidR="58453469" w:rsidRPr="001B139B">
        <w:rPr>
          <w:rFonts w:ascii="Arial" w:eastAsia="Arial" w:hAnsi="Arial" w:cs="Arial"/>
        </w:rPr>
        <w:t>in conjunction with behavioural support.</w:t>
      </w:r>
      <w:r w:rsidR="3A6EEC51">
        <w:rPr>
          <w:rFonts w:ascii="Arial" w:eastAsia="Arial" w:hAnsi="Arial" w:cs="Arial"/>
        </w:rPr>
        <w:t xml:space="preserve"> The</w:t>
      </w:r>
      <w:r w:rsidR="00570758">
        <w:rPr>
          <w:rFonts w:ascii="Arial" w:eastAsia="Arial" w:hAnsi="Arial" w:cs="Arial"/>
        </w:rPr>
        <w:t> </w:t>
      </w:r>
      <w:r w:rsidR="3A6EEC51">
        <w:rPr>
          <w:rFonts w:ascii="Arial" w:eastAsia="Arial" w:hAnsi="Arial" w:cs="Arial"/>
        </w:rPr>
        <w:t>guide contains a range of information and circumstances where such a prescription is and is not clinically indicated.</w:t>
      </w:r>
    </w:p>
    <w:p w14:paraId="26DA9B63" w14:textId="29622719" w:rsidR="00D02269" w:rsidRPr="007057CC" w:rsidRDefault="1212B70E" w:rsidP="00C21765">
      <w:pPr>
        <w:spacing w:before="240"/>
        <w:jc w:val="both"/>
        <w:rPr>
          <w:rFonts w:ascii="Arial" w:eastAsia="Arial" w:hAnsi="Arial" w:cs="Arial"/>
        </w:rPr>
      </w:pPr>
      <w:r w:rsidRPr="3A19C1F0">
        <w:rPr>
          <w:rFonts w:ascii="Arial" w:eastAsia="Arial" w:hAnsi="Arial" w:cs="Arial"/>
        </w:rPr>
        <w:t>There are also a broad range of protections</w:t>
      </w:r>
      <w:r w:rsidR="002A2611">
        <w:rPr>
          <w:rFonts w:ascii="Arial" w:eastAsia="Arial" w:hAnsi="Arial" w:cs="Arial"/>
        </w:rPr>
        <w:t xml:space="preserve">, </w:t>
      </w:r>
      <w:r w:rsidRPr="3A19C1F0">
        <w:rPr>
          <w:rFonts w:ascii="Arial" w:eastAsia="Arial" w:hAnsi="Arial" w:cs="Arial"/>
        </w:rPr>
        <w:t>requirements</w:t>
      </w:r>
      <w:r w:rsidR="002A2611">
        <w:rPr>
          <w:rFonts w:ascii="Arial" w:eastAsia="Arial" w:hAnsi="Arial" w:cs="Arial"/>
        </w:rPr>
        <w:t xml:space="preserve"> and regulations</w:t>
      </w:r>
      <w:r w:rsidRPr="3A19C1F0">
        <w:rPr>
          <w:rFonts w:ascii="Arial" w:eastAsia="Arial" w:hAnsi="Arial" w:cs="Arial"/>
        </w:rPr>
        <w:t xml:space="preserve"> around the nature of therapeutic vaping </w:t>
      </w:r>
      <w:r w:rsidR="00A90D81">
        <w:rPr>
          <w:rFonts w:ascii="Arial" w:eastAsia="Arial" w:hAnsi="Arial" w:cs="Arial"/>
        </w:rPr>
        <w:t>goods</w:t>
      </w:r>
      <w:r w:rsidR="00A90D81" w:rsidRPr="3A19C1F0">
        <w:rPr>
          <w:rFonts w:ascii="Arial" w:eastAsia="Arial" w:hAnsi="Arial" w:cs="Arial"/>
        </w:rPr>
        <w:t xml:space="preserve"> </w:t>
      </w:r>
      <w:r w:rsidRPr="3A19C1F0">
        <w:rPr>
          <w:rFonts w:ascii="Arial" w:eastAsia="Arial" w:hAnsi="Arial" w:cs="Arial"/>
        </w:rPr>
        <w:t>– which are different from products which might have</w:t>
      </w:r>
      <w:r w:rsidR="00A90D81">
        <w:rPr>
          <w:rFonts w:ascii="Arial" w:eastAsia="Arial" w:hAnsi="Arial" w:cs="Arial"/>
        </w:rPr>
        <w:t>,</w:t>
      </w:r>
      <w:r w:rsidRPr="3A19C1F0">
        <w:rPr>
          <w:rFonts w:ascii="Arial" w:eastAsia="Arial" w:hAnsi="Arial" w:cs="Arial"/>
        </w:rPr>
        <w:t xml:space="preserve"> prior to the Commonwealth Reforms</w:t>
      </w:r>
      <w:r w:rsidR="00A90D81">
        <w:rPr>
          <w:rFonts w:ascii="Arial" w:eastAsia="Arial" w:hAnsi="Arial" w:cs="Arial"/>
        </w:rPr>
        <w:t>,</w:t>
      </w:r>
      <w:r w:rsidRPr="3A19C1F0">
        <w:rPr>
          <w:rFonts w:ascii="Arial" w:eastAsia="Arial" w:hAnsi="Arial" w:cs="Arial"/>
        </w:rPr>
        <w:t xml:space="preserve"> been acquired through tobacco </w:t>
      </w:r>
      <w:r w:rsidR="002A2611" w:rsidRPr="3A19C1F0">
        <w:rPr>
          <w:rFonts w:ascii="Arial" w:eastAsia="Arial" w:hAnsi="Arial" w:cs="Arial"/>
        </w:rPr>
        <w:t>retailers or</w:t>
      </w:r>
      <w:r w:rsidRPr="3A19C1F0">
        <w:rPr>
          <w:rFonts w:ascii="Arial" w:eastAsia="Arial" w:hAnsi="Arial" w:cs="Arial"/>
        </w:rPr>
        <w:t xml:space="preserve"> might be acquired </w:t>
      </w:r>
      <w:r w:rsidRPr="3A19C1F0">
        <w:rPr>
          <w:rFonts w:ascii="Arial" w:eastAsia="Arial" w:hAnsi="Arial" w:cs="Arial"/>
        </w:rPr>
        <w:lastRenderedPageBreak/>
        <w:t xml:space="preserve">outside of pharmacy settings. </w:t>
      </w:r>
      <w:r w:rsidR="596B6568" w:rsidRPr="3A19C1F0">
        <w:rPr>
          <w:rFonts w:ascii="Arial" w:eastAsia="Arial" w:hAnsi="Arial" w:cs="Arial"/>
        </w:rPr>
        <w:t xml:space="preserve">Currently there are no therapeutic vaping goods approved by the </w:t>
      </w:r>
      <w:r w:rsidR="313EFFDF" w:rsidRPr="005D39FB">
        <w:rPr>
          <w:rFonts w:ascii="Arial" w:eastAsia="Arial" w:hAnsi="Arial" w:cs="Arial"/>
        </w:rPr>
        <w:t>T</w:t>
      </w:r>
      <w:r w:rsidR="596B6568" w:rsidRPr="005D39FB">
        <w:rPr>
          <w:rFonts w:ascii="Arial" w:eastAsia="Arial" w:hAnsi="Arial" w:cs="Arial"/>
        </w:rPr>
        <w:t>GA</w:t>
      </w:r>
      <w:r w:rsidR="596B6568" w:rsidRPr="3A19C1F0">
        <w:rPr>
          <w:rFonts w:ascii="Arial" w:eastAsia="Arial" w:hAnsi="Arial" w:cs="Arial"/>
        </w:rPr>
        <w:t xml:space="preserve"> in the Australian Register of Therapeutic Goods, </w:t>
      </w:r>
      <w:r w:rsidR="08628F7B" w:rsidRPr="64E3B14A">
        <w:rPr>
          <w:rFonts w:ascii="Arial" w:eastAsia="Arial" w:hAnsi="Arial" w:cs="Arial"/>
        </w:rPr>
        <w:t>which</w:t>
      </w:r>
      <w:r w:rsidR="596B6568" w:rsidRPr="3A19C1F0">
        <w:rPr>
          <w:rFonts w:ascii="Arial" w:eastAsia="Arial" w:hAnsi="Arial" w:cs="Arial"/>
        </w:rPr>
        <w:t xml:space="preserve"> means even these medicines have not been assessed by the TGA for safety, quality and efficacy, and are therefore ‘unapproved’ medicine</w:t>
      </w:r>
      <w:r w:rsidR="00A90D81">
        <w:rPr>
          <w:rFonts w:ascii="Arial" w:eastAsia="Arial" w:hAnsi="Arial" w:cs="Arial"/>
        </w:rPr>
        <w:t>s</w:t>
      </w:r>
      <w:r w:rsidR="596B6568" w:rsidRPr="3A19C1F0">
        <w:rPr>
          <w:rFonts w:ascii="Arial" w:eastAsia="Arial" w:hAnsi="Arial" w:cs="Arial"/>
        </w:rPr>
        <w:t>.</w:t>
      </w:r>
    </w:p>
    <w:p w14:paraId="62812BAA" w14:textId="77777777" w:rsidR="00CD4A4E" w:rsidRDefault="5F2A7A17" w:rsidP="007F240D">
      <w:pPr>
        <w:jc w:val="both"/>
        <w:rPr>
          <w:rFonts w:ascii="Arial" w:eastAsia="Arial" w:hAnsi="Arial" w:cs="Arial"/>
        </w:rPr>
      </w:pPr>
      <w:r w:rsidRPr="3A19C1F0">
        <w:rPr>
          <w:rFonts w:ascii="Arial" w:eastAsia="Arial" w:hAnsi="Arial" w:cs="Arial"/>
        </w:rPr>
        <w:t>T</w:t>
      </w:r>
      <w:r w:rsidR="78976AB4" w:rsidRPr="3A19C1F0">
        <w:rPr>
          <w:rFonts w:ascii="Arial" w:eastAsia="Arial" w:hAnsi="Arial" w:cs="Arial"/>
        </w:rPr>
        <w:t xml:space="preserve">o allow </w:t>
      </w:r>
      <w:r w:rsidR="0A7D1915" w:rsidRPr="3A19C1F0">
        <w:rPr>
          <w:rFonts w:ascii="Arial" w:eastAsia="Arial" w:hAnsi="Arial" w:cs="Arial"/>
        </w:rPr>
        <w:t>practitioners to p</w:t>
      </w:r>
      <w:r w:rsidR="78976AB4" w:rsidRPr="3A19C1F0">
        <w:rPr>
          <w:rFonts w:ascii="Arial" w:eastAsia="Arial" w:hAnsi="Arial" w:cs="Arial"/>
        </w:rPr>
        <w:t>rescrib</w:t>
      </w:r>
      <w:r w:rsidR="0C10EE73" w:rsidRPr="3A19C1F0">
        <w:rPr>
          <w:rFonts w:ascii="Arial" w:eastAsia="Arial" w:hAnsi="Arial" w:cs="Arial"/>
        </w:rPr>
        <w:t>e</w:t>
      </w:r>
      <w:r w:rsidR="78976AB4" w:rsidRPr="3A19C1F0">
        <w:rPr>
          <w:rFonts w:ascii="Arial" w:eastAsia="Arial" w:hAnsi="Arial" w:cs="Arial"/>
        </w:rPr>
        <w:t xml:space="preserve"> unapproved</w:t>
      </w:r>
      <w:r w:rsidR="06005976" w:rsidRPr="3A19C1F0">
        <w:rPr>
          <w:rFonts w:ascii="Arial" w:eastAsia="Arial" w:hAnsi="Arial" w:cs="Arial"/>
        </w:rPr>
        <w:t xml:space="preserve"> medicines, including</w:t>
      </w:r>
      <w:r w:rsidR="78976AB4" w:rsidRPr="3A19C1F0">
        <w:rPr>
          <w:rFonts w:ascii="Arial" w:eastAsia="Arial" w:hAnsi="Arial" w:cs="Arial"/>
        </w:rPr>
        <w:t xml:space="preserve"> </w:t>
      </w:r>
      <w:r w:rsidR="02EA8BF4" w:rsidRPr="3A19C1F0">
        <w:rPr>
          <w:rFonts w:ascii="Arial" w:eastAsia="Arial" w:hAnsi="Arial" w:cs="Arial"/>
        </w:rPr>
        <w:t xml:space="preserve">unapproved </w:t>
      </w:r>
      <w:r w:rsidR="78976AB4" w:rsidRPr="3A19C1F0">
        <w:rPr>
          <w:rFonts w:ascii="Arial" w:eastAsia="Arial" w:hAnsi="Arial" w:cs="Arial"/>
        </w:rPr>
        <w:t>therapeutic vaping goods</w:t>
      </w:r>
      <w:r w:rsidR="5777B001" w:rsidRPr="3A19C1F0">
        <w:rPr>
          <w:rFonts w:ascii="Arial" w:eastAsia="Arial" w:hAnsi="Arial" w:cs="Arial"/>
        </w:rPr>
        <w:t>,</w:t>
      </w:r>
      <w:r w:rsidRPr="3A19C1F0">
        <w:rPr>
          <w:rFonts w:ascii="Arial" w:eastAsia="Arial" w:hAnsi="Arial" w:cs="Arial"/>
        </w:rPr>
        <w:t xml:space="preserve"> </w:t>
      </w:r>
      <w:r w:rsidR="5BF3AA3E" w:rsidRPr="3A19C1F0">
        <w:rPr>
          <w:rFonts w:ascii="Arial" w:eastAsia="Arial" w:hAnsi="Arial" w:cs="Arial"/>
        </w:rPr>
        <w:t xml:space="preserve">the TGA provides </w:t>
      </w:r>
      <w:r w:rsidR="75A4D6AB" w:rsidRPr="3A19C1F0">
        <w:rPr>
          <w:rFonts w:ascii="Arial" w:eastAsia="Arial" w:hAnsi="Arial" w:cs="Arial"/>
        </w:rPr>
        <w:t>A</w:t>
      </w:r>
      <w:r w:rsidR="5BF3AA3E" w:rsidRPr="3A19C1F0">
        <w:rPr>
          <w:rFonts w:ascii="Arial" w:eastAsia="Arial" w:hAnsi="Arial" w:cs="Arial"/>
        </w:rPr>
        <w:t xml:space="preserve">uthorised </w:t>
      </w:r>
      <w:r w:rsidR="73547155" w:rsidRPr="3A19C1F0">
        <w:rPr>
          <w:rFonts w:ascii="Arial" w:eastAsia="Arial" w:hAnsi="Arial" w:cs="Arial"/>
        </w:rPr>
        <w:t>P</w:t>
      </w:r>
      <w:r w:rsidR="5BF3AA3E" w:rsidRPr="3A19C1F0">
        <w:rPr>
          <w:rFonts w:ascii="Arial" w:eastAsia="Arial" w:hAnsi="Arial" w:cs="Arial"/>
        </w:rPr>
        <w:t>rescriber and Special Access Scheme pathways.</w:t>
      </w:r>
      <w:r w:rsidR="237AAF22" w:rsidRPr="3A19C1F0">
        <w:rPr>
          <w:rFonts w:ascii="Arial" w:eastAsia="Arial" w:hAnsi="Arial" w:cs="Arial"/>
        </w:rPr>
        <w:t xml:space="preserve"> These pathways require a prescriber to notify or obtain approval from the TGA when prescribing unappr</w:t>
      </w:r>
      <w:r w:rsidR="3E66766E" w:rsidRPr="3A19C1F0">
        <w:rPr>
          <w:rFonts w:ascii="Arial" w:eastAsia="Arial" w:hAnsi="Arial" w:cs="Arial"/>
        </w:rPr>
        <w:t>oved therapeutic vaping good</w:t>
      </w:r>
      <w:r w:rsidR="3C0915F8" w:rsidRPr="3A19C1F0">
        <w:rPr>
          <w:rFonts w:ascii="Arial" w:eastAsia="Arial" w:hAnsi="Arial" w:cs="Arial"/>
        </w:rPr>
        <w:t>s.</w:t>
      </w:r>
      <w:r w:rsidR="54F975B5" w:rsidRPr="3A19C1F0">
        <w:rPr>
          <w:rFonts w:ascii="Arial" w:eastAsia="Arial" w:hAnsi="Arial" w:cs="Arial"/>
        </w:rPr>
        <w:t xml:space="preserve"> </w:t>
      </w:r>
      <w:r w:rsidR="3A19C1F0" w:rsidRPr="3A19C1F0">
        <w:rPr>
          <w:rFonts w:ascii="Arial" w:eastAsia="Arial" w:hAnsi="Arial" w:cs="Arial"/>
        </w:rPr>
        <w:t>Furthermore,</w:t>
      </w:r>
      <w:r w:rsidR="0F4F05D0" w:rsidRPr="3A19C1F0">
        <w:rPr>
          <w:rFonts w:ascii="Arial" w:eastAsia="Arial" w:hAnsi="Arial" w:cs="Arial"/>
        </w:rPr>
        <w:t xml:space="preserve"> m</w:t>
      </w:r>
      <w:r w:rsidR="3A19C1F0">
        <w:rPr>
          <w:rFonts w:ascii="Arial" w:eastAsia="Arial" w:hAnsi="Arial" w:cs="Arial"/>
        </w:rPr>
        <w:t>edical practitioners and nurse practitioners may only prescribe</w:t>
      </w:r>
      <w:r w:rsidR="28B386E2">
        <w:rPr>
          <w:rFonts w:ascii="Arial" w:eastAsia="Arial" w:hAnsi="Arial" w:cs="Arial"/>
        </w:rPr>
        <w:t xml:space="preserve"> </w:t>
      </w:r>
      <w:r w:rsidR="3A19C1F0">
        <w:rPr>
          <w:rFonts w:ascii="Arial" w:eastAsia="Arial" w:hAnsi="Arial" w:cs="Arial"/>
        </w:rPr>
        <w:t xml:space="preserve">therapeutic vaping </w:t>
      </w:r>
      <w:r w:rsidR="00A90D81">
        <w:rPr>
          <w:rFonts w:ascii="Arial" w:eastAsia="Arial" w:hAnsi="Arial" w:cs="Arial"/>
        </w:rPr>
        <w:t xml:space="preserve">goods </w:t>
      </w:r>
      <w:r w:rsidR="3A19C1F0">
        <w:rPr>
          <w:rFonts w:ascii="Arial" w:eastAsia="Arial" w:hAnsi="Arial" w:cs="Arial"/>
        </w:rPr>
        <w:t xml:space="preserve">where those products have been notified </w:t>
      </w:r>
      <w:r w:rsidR="3A19C1F0" w:rsidRPr="00714A56">
        <w:rPr>
          <w:rFonts w:ascii="Arial" w:eastAsia="Arial" w:hAnsi="Arial" w:cs="Arial"/>
        </w:rPr>
        <w:t xml:space="preserve">by a product sponsor to comply with </w:t>
      </w:r>
      <w:r w:rsidR="3A19C1F0">
        <w:rPr>
          <w:rFonts w:ascii="Arial" w:eastAsia="Arial" w:hAnsi="Arial" w:cs="Arial"/>
        </w:rPr>
        <w:t xml:space="preserve">various </w:t>
      </w:r>
      <w:r w:rsidR="3A19C1F0" w:rsidRPr="00714A56">
        <w:rPr>
          <w:rFonts w:ascii="Arial" w:eastAsia="Arial" w:hAnsi="Arial" w:cs="Arial"/>
        </w:rPr>
        <w:t>quality standards</w:t>
      </w:r>
      <w:r w:rsidR="3A19C1F0" w:rsidRPr="112F85FA">
        <w:rPr>
          <w:rFonts w:ascii="Arial" w:eastAsia="Arial" w:hAnsi="Arial" w:cs="Arial"/>
        </w:rPr>
        <w:t xml:space="preserve"> </w:t>
      </w:r>
      <w:r w:rsidR="3A19C1F0" w:rsidRPr="028648B2">
        <w:rPr>
          <w:rFonts w:ascii="Arial" w:eastAsia="Arial" w:hAnsi="Arial" w:cs="Arial"/>
        </w:rPr>
        <w:t>for therapeutic goods in Australia.</w:t>
      </w:r>
      <w:r w:rsidR="3A19C1F0">
        <w:rPr>
          <w:rFonts w:ascii="Arial" w:eastAsia="Arial" w:hAnsi="Arial" w:cs="Arial"/>
        </w:rPr>
        <w:t xml:space="preserve"> These quality standards include requirements around accurate labelling (including ingredients lists, and warning statements), p</w:t>
      </w:r>
      <w:r w:rsidR="3A19C1F0" w:rsidRPr="002910E4">
        <w:rPr>
          <w:rFonts w:ascii="Arial" w:eastAsia="Arial" w:hAnsi="Arial" w:cs="Arial"/>
        </w:rPr>
        <w:t>ackaging</w:t>
      </w:r>
      <w:r w:rsidR="3A19C1F0">
        <w:rPr>
          <w:rFonts w:ascii="Arial" w:eastAsia="Arial" w:hAnsi="Arial" w:cs="Arial"/>
        </w:rPr>
        <w:t xml:space="preserve"> which is </w:t>
      </w:r>
      <w:r w:rsidR="3A19C1F0" w:rsidRPr="002910E4">
        <w:rPr>
          <w:rFonts w:ascii="Arial" w:eastAsia="Arial" w:hAnsi="Arial" w:cs="Arial"/>
        </w:rPr>
        <w:t>child-resistant</w:t>
      </w:r>
      <w:r w:rsidR="3A19C1F0">
        <w:rPr>
          <w:rFonts w:ascii="Arial" w:eastAsia="Arial" w:hAnsi="Arial" w:cs="Arial"/>
        </w:rPr>
        <w:t>, and requirements around the ingredients the products may contain and the flavours in which they are available</w:t>
      </w:r>
      <w:r w:rsidR="002910E4">
        <w:rPr>
          <w:rStyle w:val="FootnoteReference"/>
          <w:rFonts w:ascii="Arial" w:eastAsia="Arial" w:hAnsi="Arial"/>
        </w:rPr>
        <w:footnoteReference w:id="17"/>
      </w:r>
      <w:r w:rsidR="00A90D81">
        <w:rPr>
          <w:rFonts w:ascii="Arial" w:eastAsia="Arial" w:hAnsi="Arial" w:cs="Arial"/>
        </w:rPr>
        <w:t>.</w:t>
      </w:r>
      <w:r w:rsidR="3A19C1F0">
        <w:rPr>
          <w:rFonts w:ascii="Arial" w:eastAsia="Arial" w:hAnsi="Arial" w:cs="Arial"/>
        </w:rPr>
        <w:t xml:space="preserve"> </w:t>
      </w:r>
    </w:p>
    <w:p w14:paraId="29550539" w14:textId="244D4DBE" w:rsidR="1471006E" w:rsidRPr="00844F78" w:rsidRDefault="3A19C1F0" w:rsidP="007F240D">
      <w:pPr>
        <w:jc w:val="both"/>
        <w:rPr>
          <w:rFonts w:ascii="Arial" w:eastAsia="Arial" w:hAnsi="Arial" w:cs="Arial"/>
        </w:rPr>
      </w:pPr>
      <w:r>
        <w:rPr>
          <w:rFonts w:ascii="Arial" w:eastAsia="Arial" w:hAnsi="Arial" w:cs="Arial"/>
        </w:rPr>
        <w:t xml:space="preserve">A list of notified therapeutic vaping products is published online by the TGA and </w:t>
      </w:r>
      <w:r w:rsidRPr="286F2294">
        <w:rPr>
          <w:rFonts w:ascii="Arial" w:eastAsia="Arial" w:hAnsi="Arial" w:cs="Arial"/>
        </w:rPr>
        <w:t xml:space="preserve">may be referred to by prescribers and pharmacists when deciding on </w:t>
      </w:r>
      <w:r w:rsidRPr="51F512B1">
        <w:rPr>
          <w:rFonts w:ascii="Arial" w:eastAsia="Arial" w:hAnsi="Arial" w:cs="Arial"/>
        </w:rPr>
        <w:t>the particular therapeutic vaping good to prescribe to patients</w:t>
      </w:r>
      <w:r w:rsidR="009D1162" w:rsidRPr="58A65CB4">
        <w:rPr>
          <w:rStyle w:val="FootnoteReference"/>
          <w:rFonts w:ascii="Arial" w:eastAsia="Arial" w:hAnsi="Arial" w:cs="Arial"/>
        </w:rPr>
        <w:footnoteReference w:id="18"/>
      </w:r>
      <w:r w:rsidR="008F4F6A">
        <w:rPr>
          <w:rFonts w:ascii="Arial" w:eastAsia="Arial" w:hAnsi="Arial" w:cs="Arial"/>
        </w:rPr>
        <w:t xml:space="preserve">. </w:t>
      </w:r>
      <w:r>
        <w:rPr>
          <w:rFonts w:ascii="Arial" w:eastAsia="Arial" w:hAnsi="Arial" w:cs="Arial"/>
        </w:rPr>
        <w:t>Pharmacies</w:t>
      </w:r>
      <w:r w:rsidR="00570758">
        <w:rPr>
          <w:rFonts w:ascii="Arial" w:eastAsia="Arial" w:hAnsi="Arial" w:cs="Arial"/>
        </w:rPr>
        <w:t> </w:t>
      </w:r>
      <w:r>
        <w:rPr>
          <w:rFonts w:ascii="Arial" w:eastAsia="Arial" w:hAnsi="Arial" w:cs="Arial"/>
        </w:rPr>
        <w:t xml:space="preserve">may only supply therapeutic vaping </w:t>
      </w:r>
      <w:r w:rsidR="00A90D81">
        <w:rPr>
          <w:rFonts w:ascii="Arial" w:eastAsia="Arial" w:hAnsi="Arial" w:cs="Arial"/>
        </w:rPr>
        <w:t>goods</w:t>
      </w:r>
      <w:r>
        <w:rPr>
          <w:rFonts w:ascii="Arial" w:eastAsia="Arial" w:hAnsi="Arial" w:cs="Arial"/>
        </w:rPr>
        <w:t xml:space="preserve"> where those products comply with the minimum quality standards</w:t>
      </w:r>
      <w:r w:rsidR="008F4F6A">
        <w:rPr>
          <w:rFonts w:ascii="Arial" w:eastAsia="Arial" w:hAnsi="Arial" w:cs="Arial"/>
        </w:rPr>
        <w:t>.</w:t>
      </w:r>
    </w:p>
    <w:p w14:paraId="0E2BBD99" w14:textId="1D2663B4" w:rsidR="002057B0" w:rsidRDefault="59D71CF4" w:rsidP="00C21765">
      <w:pPr>
        <w:jc w:val="both"/>
        <w:rPr>
          <w:rFonts w:eastAsia="Arial"/>
        </w:rPr>
      </w:pPr>
      <w:r w:rsidRPr="20F411DF">
        <w:rPr>
          <w:rFonts w:ascii="Arial" w:eastAsia="Arial" w:hAnsi="Arial" w:cs="Arial"/>
          <w:b/>
          <w:bCs/>
        </w:rPr>
        <w:t xml:space="preserve">Amendments to the </w:t>
      </w:r>
      <w:r w:rsidR="00091DF8" w:rsidRPr="20F411DF">
        <w:rPr>
          <w:rFonts w:ascii="Arial" w:eastAsia="Arial" w:hAnsi="Arial" w:cs="Arial"/>
          <w:b/>
          <w:bCs/>
        </w:rPr>
        <w:t xml:space="preserve">TOSP </w:t>
      </w:r>
      <w:r w:rsidRPr="20F411DF">
        <w:rPr>
          <w:rFonts w:ascii="Arial" w:eastAsia="Arial" w:hAnsi="Arial" w:cs="Arial"/>
          <w:b/>
          <w:bCs/>
        </w:rPr>
        <w:t>Act</w:t>
      </w:r>
      <w:r w:rsidR="004F70B6">
        <w:rPr>
          <w:rFonts w:ascii="Arial" w:eastAsia="Arial" w:hAnsi="Arial" w:cs="Arial"/>
          <w:b/>
          <w:bCs/>
        </w:rPr>
        <w:t xml:space="preserve"> and other related Acts</w:t>
      </w:r>
    </w:p>
    <w:p w14:paraId="6DCCB302" w14:textId="3C5C1B10" w:rsidR="002057B0" w:rsidRDefault="53D7B028" w:rsidP="00EB6EBF">
      <w:pPr>
        <w:jc w:val="both"/>
        <w:rPr>
          <w:rFonts w:ascii="Arial" w:eastAsia="Arial" w:hAnsi="Arial" w:cs="Arial"/>
        </w:rPr>
      </w:pPr>
      <w:r w:rsidRPr="20F411DF">
        <w:rPr>
          <w:rFonts w:ascii="Arial" w:eastAsia="Arial" w:hAnsi="Arial" w:cs="Arial"/>
        </w:rPr>
        <w:t xml:space="preserve">The Bill </w:t>
      </w:r>
      <w:r w:rsidR="3DB8257E" w:rsidRPr="20F411DF">
        <w:rPr>
          <w:rFonts w:ascii="Arial" w:eastAsia="Arial" w:hAnsi="Arial" w:cs="Arial"/>
        </w:rPr>
        <w:t>amend</w:t>
      </w:r>
      <w:r w:rsidR="00522849">
        <w:rPr>
          <w:rFonts w:ascii="Arial" w:eastAsia="Arial" w:hAnsi="Arial" w:cs="Arial"/>
        </w:rPr>
        <w:t>s</w:t>
      </w:r>
      <w:r w:rsidR="3DB8257E" w:rsidRPr="20F411DF">
        <w:rPr>
          <w:rFonts w:ascii="Arial" w:eastAsia="Arial" w:hAnsi="Arial" w:cs="Arial"/>
        </w:rPr>
        <w:t xml:space="preserve"> the TOSP Act </w:t>
      </w:r>
      <w:r w:rsidRPr="20F411DF">
        <w:rPr>
          <w:rFonts w:ascii="Arial" w:eastAsia="Arial" w:hAnsi="Arial" w:cs="Arial"/>
        </w:rPr>
        <w:t xml:space="preserve">to align with the </w:t>
      </w:r>
      <w:r w:rsidR="48DED928" w:rsidRPr="20F411DF">
        <w:rPr>
          <w:rFonts w:ascii="Arial" w:eastAsia="Arial" w:hAnsi="Arial" w:cs="Arial"/>
        </w:rPr>
        <w:t>Commonwealth Reforms</w:t>
      </w:r>
      <w:r w:rsidR="004E2258">
        <w:rPr>
          <w:rFonts w:ascii="Arial" w:eastAsia="Arial" w:hAnsi="Arial" w:cs="Arial"/>
        </w:rPr>
        <w:t>. The Bill</w:t>
      </w:r>
      <w:r w:rsidR="008D7C4F">
        <w:rPr>
          <w:rFonts w:ascii="Arial" w:eastAsia="Arial" w:hAnsi="Arial" w:cs="Arial"/>
        </w:rPr>
        <w:t xml:space="preserve"> prohibit</w:t>
      </w:r>
      <w:r w:rsidR="004E2258">
        <w:rPr>
          <w:rFonts w:ascii="Arial" w:eastAsia="Arial" w:hAnsi="Arial" w:cs="Arial"/>
        </w:rPr>
        <w:t>s</w:t>
      </w:r>
      <w:r w:rsidR="008D7C4F">
        <w:rPr>
          <w:rFonts w:ascii="Arial" w:eastAsia="Arial" w:hAnsi="Arial" w:cs="Arial"/>
        </w:rPr>
        <w:t xml:space="preserve"> the sale of vaping goods</w:t>
      </w:r>
      <w:r w:rsidRPr="20F411DF">
        <w:rPr>
          <w:rFonts w:ascii="Arial" w:eastAsia="Arial" w:hAnsi="Arial" w:cs="Arial"/>
        </w:rPr>
        <w:t xml:space="preserve"> </w:t>
      </w:r>
      <w:r w:rsidR="00CD4A4E">
        <w:rPr>
          <w:rFonts w:ascii="Arial" w:eastAsia="Arial" w:hAnsi="Arial" w:cs="Arial"/>
        </w:rPr>
        <w:t xml:space="preserve">generally, </w:t>
      </w:r>
      <w:r w:rsidRPr="20F411DF">
        <w:rPr>
          <w:rFonts w:ascii="Arial" w:eastAsia="Arial" w:hAnsi="Arial" w:cs="Arial"/>
        </w:rPr>
        <w:t>while ensuring legitimate patient access to therapeutic vaping good</w:t>
      </w:r>
      <w:r w:rsidR="00447E14" w:rsidRPr="20F411DF">
        <w:rPr>
          <w:rFonts w:ascii="Arial" w:eastAsia="Arial" w:hAnsi="Arial" w:cs="Arial"/>
        </w:rPr>
        <w:t>s</w:t>
      </w:r>
      <w:r w:rsidRPr="20F411DF">
        <w:rPr>
          <w:rFonts w:ascii="Arial" w:eastAsia="Arial" w:hAnsi="Arial" w:cs="Arial"/>
        </w:rPr>
        <w:t xml:space="preserve"> </w:t>
      </w:r>
      <w:r w:rsidR="2A02D884" w:rsidRPr="20F411DF">
        <w:rPr>
          <w:rFonts w:ascii="Arial" w:eastAsia="Arial" w:hAnsi="Arial" w:cs="Arial"/>
        </w:rPr>
        <w:t xml:space="preserve">is </w:t>
      </w:r>
      <w:r w:rsidR="004E2258">
        <w:rPr>
          <w:rFonts w:ascii="Arial" w:eastAsia="Arial" w:hAnsi="Arial" w:cs="Arial"/>
        </w:rPr>
        <w:t>available</w:t>
      </w:r>
      <w:r w:rsidRPr="20F411DF">
        <w:rPr>
          <w:rFonts w:ascii="Arial" w:eastAsia="Arial" w:hAnsi="Arial" w:cs="Arial"/>
        </w:rPr>
        <w:t>.</w:t>
      </w:r>
    </w:p>
    <w:p w14:paraId="4D120697" w14:textId="4D982394" w:rsidR="00A35903" w:rsidRPr="00EB6EBF" w:rsidRDefault="59D71CF4" w:rsidP="00C21765">
      <w:pPr>
        <w:jc w:val="both"/>
        <w:rPr>
          <w:rFonts w:ascii="Arial" w:eastAsia="Arial" w:hAnsi="Arial" w:cs="Arial"/>
          <w:color w:val="000000" w:themeColor="text1"/>
          <w:lang w:eastAsia="en-AU"/>
        </w:rPr>
      </w:pPr>
      <w:r w:rsidRPr="00EB6EBF">
        <w:rPr>
          <w:rFonts w:ascii="Arial" w:eastAsia="Arial" w:hAnsi="Arial" w:cs="Arial"/>
          <w:color w:val="000000" w:themeColor="text1"/>
          <w:lang w:eastAsia="en-AU"/>
        </w:rPr>
        <w:t xml:space="preserve">The Bill </w:t>
      </w:r>
      <w:r w:rsidR="774E4E5C" w:rsidRPr="00EB6EBF">
        <w:rPr>
          <w:rFonts w:ascii="Arial" w:hAnsi="Arial" w:cs="Arial"/>
          <w:color w:val="000000" w:themeColor="text1"/>
          <w:lang w:eastAsia="en-AU"/>
        </w:rPr>
        <w:t>achieve</w:t>
      </w:r>
      <w:r w:rsidR="008D7C4F" w:rsidRPr="00EB6EBF">
        <w:rPr>
          <w:rFonts w:ascii="Arial" w:hAnsi="Arial" w:cs="Arial"/>
          <w:color w:val="000000" w:themeColor="text1"/>
          <w:lang w:eastAsia="en-AU"/>
        </w:rPr>
        <w:t>s</w:t>
      </w:r>
      <w:r w:rsidR="4D107737" w:rsidRPr="00EB6EBF">
        <w:rPr>
          <w:rFonts w:ascii="Arial" w:eastAsia="Arial" w:hAnsi="Arial" w:cs="Arial"/>
          <w:color w:val="000000" w:themeColor="text1"/>
          <w:lang w:eastAsia="en-AU"/>
        </w:rPr>
        <w:t xml:space="preserve"> this by </w:t>
      </w:r>
      <w:r w:rsidR="00CD7987" w:rsidRPr="00EB6EBF">
        <w:rPr>
          <w:rFonts w:ascii="Arial" w:eastAsia="Arial" w:hAnsi="Arial" w:cs="Arial"/>
          <w:color w:val="000000" w:themeColor="text1"/>
          <w:lang w:eastAsia="en-AU"/>
        </w:rPr>
        <w:t xml:space="preserve">creating a new definition for ‘vaping good’ </w:t>
      </w:r>
      <w:r w:rsidR="00A90D81" w:rsidRPr="00EB6EBF">
        <w:rPr>
          <w:rFonts w:ascii="Arial" w:eastAsia="Arial" w:hAnsi="Arial" w:cs="Arial"/>
          <w:color w:val="000000" w:themeColor="text1"/>
          <w:lang w:eastAsia="en-AU"/>
        </w:rPr>
        <w:t xml:space="preserve">and ‘therapeutic vaping good’ </w:t>
      </w:r>
      <w:r w:rsidR="00E775FA" w:rsidRPr="00EB6EBF">
        <w:rPr>
          <w:rFonts w:ascii="Arial" w:eastAsia="Arial" w:hAnsi="Arial" w:cs="Arial"/>
          <w:color w:val="000000" w:themeColor="text1"/>
          <w:lang w:eastAsia="en-AU"/>
        </w:rPr>
        <w:t>(see</w:t>
      </w:r>
      <w:r w:rsidR="00E341A2" w:rsidRPr="00EB6EBF">
        <w:rPr>
          <w:rFonts w:ascii="Arial" w:eastAsia="Arial" w:hAnsi="Arial" w:cs="Arial"/>
          <w:color w:val="000000" w:themeColor="text1"/>
          <w:lang w:eastAsia="en-AU"/>
        </w:rPr>
        <w:t xml:space="preserve"> new section 3C) and </w:t>
      </w:r>
      <w:r w:rsidR="003E4D79" w:rsidRPr="00EB6EBF">
        <w:rPr>
          <w:rFonts w:ascii="Arial" w:eastAsia="Arial" w:hAnsi="Arial" w:cs="Arial"/>
          <w:color w:val="000000" w:themeColor="text1"/>
          <w:lang w:eastAsia="en-AU"/>
        </w:rPr>
        <w:t>identifying vaping goods</w:t>
      </w:r>
      <w:r w:rsidR="00A341DC" w:rsidRPr="00EB6EBF">
        <w:rPr>
          <w:rFonts w:ascii="Arial" w:eastAsia="Arial" w:hAnsi="Arial" w:cs="Arial"/>
          <w:color w:val="000000" w:themeColor="text1"/>
          <w:lang w:eastAsia="en-AU"/>
        </w:rPr>
        <w:t xml:space="preserve"> </w:t>
      </w:r>
      <w:r w:rsidR="00A90D81" w:rsidRPr="00EB6EBF">
        <w:rPr>
          <w:rFonts w:ascii="Arial" w:eastAsia="Arial" w:hAnsi="Arial" w:cs="Arial"/>
          <w:color w:val="000000" w:themeColor="text1"/>
          <w:lang w:eastAsia="en-AU"/>
        </w:rPr>
        <w:t xml:space="preserve">(other than a therapeutic vaping good) </w:t>
      </w:r>
      <w:r w:rsidR="00A341DC" w:rsidRPr="00EB6EBF">
        <w:rPr>
          <w:rFonts w:ascii="Arial" w:eastAsia="Arial" w:hAnsi="Arial" w:cs="Arial"/>
          <w:color w:val="000000" w:themeColor="text1"/>
          <w:lang w:eastAsia="en-AU"/>
        </w:rPr>
        <w:t xml:space="preserve">as a ‘prohibited smoking product’ (see new section 3D). </w:t>
      </w:r>
      <w:r w:rsidR="00407B86" w:rsidRPr="00EB6EBF">
        <w:rPr>
          <w:rFonts w:ascii="Arial" w:eastAsia="Arial" w:hAnsi="Arial" w:cs="Arial"/>
          <w:color w:val="000000" w:themeColor="text1"/>
          <w:lang w:eastAsia="en-AU"/>
        </w:rPr>
        <w:t xml:space="preserve">By </w:t>
      </w:r>
      <w:r w:rsidR="00407B86" w:rsidRPr="00EB6EBF">
        <w:rPr>
          <w:rFonts w:ascii="Arial" w:eastAsia="Arial" w:hAnsi="Arial" w:cs="Arial"/>
        </w:rPr>
        <w:t xml:space="preserve">adopting the TG Act definition of ‘vaping good’, </w:t>
      </w:r>
      <w:r w:rsidR="008D7C4F" w:rsidRPr="00EB6EBF">
        <w:rPr>
          <w:rFonts w:ascii="Arial" w:eastAsia="Arial" w:hAnsi="Arial" w:cs="Arial"/>
        </w:rPr>
        <w:t>the Bill ensures consistency</w:t>
      </w:r>
      <w:r w:rsidR="00407B86" w:rsidRPr="00EB6EBF">
        <w:rPr>
          <w:rFonts w:ascii="Arial" w:eastAsia="Arial" w:hAnsi="Arial" w:cs="Arial"/>
        </w:rPr>
        <w:t xml:space="preserve"> of language </w:t>
      </w:r>
      <w:r w:rsidR="008D7C4F" w:rsidRPr="00EB6EBF">
        <w:rPr>
          <w:rFonts w:ascii="Arial" w:eastAsia="Arial" w:hAnsi="Arial" w:cs="Arial"/>
        </w:rPr>
        <w:t>between Commonwealth and other state and territory jurisdictions</w:t>
      </w:r>
      <w:r w:rsidR="007D052D" w:rsidRPr="00EB6EBF">
        <w:rPr>
          <w:rFonts w:ascii="Arial" w:eastAsia="Arial" w:hAnsi="Arial" w:cs="Arial"/>
        </w:rPr>
        <w:t>. The term ‘vaping good’ is also</w:t>
      </w:r>
      <w:r w:rsidR="00407B86" w:rsidRPr="00EB6EBF">
        <w:rPr>
          <w:rFonts w:ascii="Arial" w:eastAsia="Arial" w:hAnsi="Arial" w:cs="Arial"/>
        </w:rPr>
        <w:t xml:space="preserve"> </w:t>
      </w:r>
      <w:r w:rsidR="007D052D" w:rsidRPr="00EB6EBF">
        <w:rPr>
          <w:rFonts w:ascii="Arial" w:eastAsia="Arial" w:hAnsi="Arial" w:cs="Arial"/>
        </w:rPr>
        <w:t>consistent</w:t>
      </w:r>
      <w:r w:rsidR="00407B86" w:rsidRPr="00EB6EBF">
        <w:rPr>
          <w:rFonts w:ascii="Arial" w:eastAsia="Arial" w:hAnsi="Arial" w:cs="Arial"/>
        </w:rPr>
        <w:t xml:space="preserve"> with accepted terminology </w:t>
      </w:r>
      <w:r w:rsidR="007D052D" w:rsidRPr="00EB6EBF">
        <w:rPr>
          <w:rFonts w:ascii="Arial" w:eastAsia="Arial" w:hAnsi="Arial" w:cs="Arial"/>
        </w:rPr>
        <w:t>as used in the community</w:t>
      </w:r>
      <w:r w:rsidR="00CC66D9" w:rsidRPr="00EB6EBF">
        <w:rPr>
          <w:rFonts w:ascii="Arial" w:eastAsia="Arial" w:hAnsi="Arial" w:cs="Arial"/>
        </w:rPr>
        <w:t>,</w:t>
      </w:r>
      <w:r w:rsidR="007D052D" w:rsidRPr="00EB6EBF">
        <w:rPr>
          <w:rFonts w:ascii="Arial" w:eastAsia="Arial" w:hAnsi="Arial" w:cs="Arial"/>
        </w:rPr>
        <w:t xml:space="preserve"> ensuring clarity and transparency</w:t>
      </w:r>
      <w:r w:rsidR="00407B86" w:rsidRPr="00EB6EBF">
        <w:rPr>
          <w:rFonts w:ascii="Arial" w:eastAsia="Arial" w:hAnsi="Arial" w:cs="Arial"/>
        </w:rPr>
        <w:t xml:space="preserve">. </w:t>
      </w:r>
      <w:r w:rsidR="00A341DC" w:rsidRPr="00EB6EBF">
        <w:rPr>
          <w:rFonts w:ascii="Arial" w:eastAsia="Arial" w:hAnsi="Arial" w:cs="Arial"/>
          <w:color w:val="000000" w:themeColor="text1"/>
          <w:lang w:eastAsia="en-AU"/>
        </w:rPr>
        <w:t xml:space="preserve">To allow for </w:t>
      </w:r>
      <w:r w:rsidR="00476044" w:rsidRPr="00EB6EBF">
        <w:rPr>
          <w:rFonts w:ascii="Arial" w:eastAsia="Arial" w:hAnsi="Arial" w:cs="Arial"/>
          <w:color w:val="000000" w:themeColor="text1"/>
          <w:lang w:eastAsia="en-AU"/>
        </w:rPr>
        <w:t xml:space="preserve">genuine therapeutic access to vaping goods, a definition </w:t>
      </w:r>
      <w:r w:rsidR="001C47A6" w:rsidRPr="00EB6EBF">
        <w:rPr>
          <w:rFonts w:ascii="Arial" w:eastAsia="Arial" w:hAnsi="Arial" w:cs="Arial"/>
          <w:color w:val="000000" w:themeColor="text1"/>
          <w:lang w:eastAsia="en-AU"/>
        </w:rPr>
        <w:t xml:space="preserve">of ‘therapeutic vaping good’ </w:t>
      </w:r>
      <w:r w:rsidR="000408FE" w:rsidRPr="00EB6EBF">
        <w:rPr>
          <w:rFonts w:ascii="Arial" w:eastAsia="Arial" w:hAnsi="Arial" w:cs="Arial"/>
          <w:color w:val="000000" w:themeColor="text1"/>
          <w:lang w:eastAsia="en-AU"/>
        </w:rPr>
        <w:t>will create a carveout</w:t>
      </w:r>
      <w:r w:rsidR="006E6E89" w:rsidRPr="00EB6EBF">
        <w:rPr>
          <w:rFonts w:ascii="Arial" w:eastAsia="Arial" w:hAnsi="Arial" w:cs="Arial"/>
          <w:color w:val="000000" w:themeColor="text1"/>
          <w:lang w:eastAsia="en-AU"/>
        </w:rPr>
        <w:t xml:space="preserve"> from the prohibition on the sale of vaping goods,</w:t>
      </w:r>
      <w:r w:rsidR="000408FE" w:rsidRPr="00EB6EBF">
        <w:rPr>
          <w:rFonts w:ascii="Arial" w:eastAsia="Arial" w:hAnsi="Arial" w:cs="Arial"/>
          <w:color w:val="000000" w:themeColor="text1"/>
          <w:lang w:eastAsia="en-AU"/>
        </w:rPr>
        <w:t xml:space="preserve"> to</w:t>
      </w:r>
      <w:r w:rsidR="000408FE" w:rsidRPr="00EB6EBF">
        <w:rPr>
          <w:rFonts w:ascii="Arial" w:hAnsi="Arial" w:cs="Arial"/>
          <w:color w:val="000000" w:themeColor="text1"/>
          <w:lang w:eastAsia="en-AU"/>
        </w:rPr>
        <w:t xml:space="preserve"> exclude vaping goods which are supplied consistently with the TG Act (see new section 3</w:t>
      </w:r>
      <w:r w:rsidR="00270059" w:rsidRPr="00EB6EBF">
        <w:rPr>
          <w:rFonts w:ascii="Arial" w:hAnsi="Arial" w:cs="Arial"/>
          <w:color w:val="000000" w:themeColor="text1"/>
          <w:lang w:eastAsia="en-AU"/>
        </w:rPr>
        <w:t>C</w:t>
      </w:r>
      <w:r w:rsidR="000408FE" w:rsidRPr="00EB6EBF">
        <w:rPr>
          <w:rFonts w:ascii="Arial" w:hAnsi="Arial" w:cs="Arial"/>
          <w:color w:val="000000" w:themeColor="text1"/>
          <w:lang w:eastAsia="en-AU"/>
        </w:rPr>
        <w:t>(</w:t>
      </w:r>
      <w:r w:rsidR="00270059" w:rsidRPr="00EB6EBF">
        <w:rPr>
          <w:rFonts w:ascii="Arial" w:hAnsi="Arial" w:cs="Arial"/>
          <w:color w:val="000000" w:themeColor="text1"/>
          <w:lang w:eastAsia="en-AU"/>
        </w:rPr>
        <w:t>1</w:t>
      </w:r>
      <w:r w:rsidR="000408FE" w:rsidRPr="00EB6EBF">
        <w:rPr>
          <w:rFonts w:ascii="Arial" w:hAnsi="Arial" w:cs="Arial"/>
          <w:color w:val="000000" w:themeColor="text1"/>
          <w:lang w:eastAsia="en-AU"/>
        </w:rPr>
        <w:t>))</w:t>
      </w:r>
      <w:r w:rsidR="00270059" w:rsidRPr="00EB6EBF">
        <w:rPr>
          <w:rFonts w:ascii="Arial" w:hAnsi="Arial" w:cs="Arial"/>
          <w:color w:val="000000" w:themeColor="text1"/>
          <w:lang w:eastAsia="en-AU"/>
        </w:rPr>
        <w:t xml:space="preserve">. </w:t>
      </w:r>
      <w:r w:rsidR="003340C3" w:rsidRPr="00EB6EBF">
        <w:rPr>
          <w:rFonts w:ascii="Arial" w:hAnsi="Arial" w:cs="Arial"/>
          <w:color w:val="000000" w:themeColor="text1"/>
          <w:lang w:eastAsia="en-AU"/>
        </w:rPr>
        <w:t>The reference to t</w:t>
      </w:r>
      <w:r w:rsidR="00270059" w:rsidRPr="00EB6EBF">
        <w:rPr>
          <w:rFonts w:ascii="Arial" w:hAnsi="Arial" w:cs="Arial"/>
          <w:color w:val="000000" w:themeColor="text1"/>
          <w:lang w:eastAsia="en-AU"/>
        </w:rPr>
        <w:t xml:space="preserve">he TG Act </w:t>
      </w:r>
      <w:r w:rsidR="003340C3" w:rsidRPr="00EB6EBF">
        <w:rPr>
          <w:rFonts w:ascii="Arial" w:hAnsi="Arial" w:cs="Arial"/>
          <w:color w:val="000000" w:themeColor="text1"/>
          <w:lang w:eastAsia="en-AU"/>
        </w:rPr>
        <w:t xml:space="preserve">in the definition of ‘therapeutic vaping good’ ensures that </w:t>
      </w:r>
      <w:r w:rsidR="00270059" w:rsidRPr="00EB6EBF">
        <w:rPr>
          <w:rFonts w:ascii="Arial" w:hAnsi="Arial" w:cs="Arial"/>
          <w:color w:val="000000" w:themeColor="text1"/>
          <w:lang w:eastAsia="en-AU"/>
        </w:rPr>
        <w:t>the therapeutic pathways for supplying and accessing therapeutic vaping goods</w:t>
      </w:r>
      <w:r w:rsidR="003340C3" w:rsidRPr="00EB6EBF">
        <w:rPr>
          <w:rFonts w:ascii="Arial" w:hAnsi="Arial" w:cs="Arial"/>
          <w:color w:val="000000" w:themeColor="text1"/>
          <w:lang w:eastAsia="en-AU"/>
        </w:rPr>
        <w:t xml:space="preserve"> </w:t>
      </w:r>
      <w:r w:rsidR="00A43191" w:rsidRPr="00EB6EBF">
        <w:rPr>
          <w:rFonts w:ascii="Arial" w:hAnsi="Arial" w:cs="Arial"/>
          <w:color w:val="000000" w:themeColor="text1"/>
          <w:lang w:eastAsia="en-AU"/>
        </w:rPr>
        <w:t>in the TG Act</w:t>
      </w:r>
      <w:r w:rsidR="003340C3" w:rsidRPr="00EB6EBF">
        <w:rPr>
          <w:rFonts w:ascii="Arial" w:hAnsi="Arial" w:cs="Arial"/>
          <w:color w:val="000000" w:themeColor="text1"/>
          <w:lang w:eastAsia="en-AU"/>
        </w:rPr>
        <w:t xml:space="preserve"> are applicable </w:t>
      </w:r>
      <w:r w:rsidR="006E6E89" w:rsidRPr="00EB6EBF">
        <w:rPr>
          <w:rFonts w:ascii="Arial" w:hAnsi="Arial" w:cs="Arial"/>
          <w:color w:val="000000" w:themeColor="text1"/>
          <w:lang w:eastAsia="en-AU"/>
        </w:rPr>
        <w:t>in</w:t>
      </w:r>
      <w:r w:rsidR="003340C3" w:rsidRPr="00EB6EBF">
        <w:rPr>
          <w:rFonts w:ascii="Arial" w:hAnsi="Arial" w:cs="Arial"/>
          <w:color w:val="000000" w:themeColor="text1"/>
          <w:lang w:eastAsia="en-AU"/>
        </w:rPr>
        <w:t xml:space="preserve"> the Territory</w:t>
      </w:r>
      <w:r w:rsidR="00270059" w:rsidRPr="00EB6EBF">
        <w:rPr>
          <w:rFonts w:ascii="Arial" w:hAnsi="Arial" w:cs="Arial"/>
          <w:color w:val="000000" w:themeColor="text1"/>
          <w:lang w:eastAsia="en-AU"/>
        </w:rPr>
        <w:t>. This</w:t>
      </w:r>
      <w:r w:rsidR="00270059" w:rsidRPr="00EB6EBF">
        <w:rPr>
          <w:rFonts w:ascii="Arial" w:eastAsia="Arial" w:hAnsi="Arial" w:cs="Arial"/>
          <w:color w:val="000000" w:themeColor="text1"/>
          <w:lang w:eastAsia="en-AU"/>
        </w:rPr>
        <w:t xml:space="preserve"> </w:t>
      </w:r>
      <w:r w:rsidR="00270059" w:rsidRPr="00EB6EBF">
        <w:rPr>
          <w:rFonts w:ascii="Arial" w:eastAsia="Arial" w:hAnsi="Arial" w:cs="Arial"/>
        </w:rPr>
        <w:t>will resolve inconsistencies resulting from the Commonwealth Reforms and establish a complementary and concurrent framework that clearly prohibits the non</w:t>
      </w:r>
      <w:r w:rsidR="00270059" w:rsidRPr="00EB6EBF">
        <w:rPr>
          <w:rFonts w:ascii="Cambria Math" w:eastAsia="Arial" w:hAnsi="Cambria Math" w:cs="Cambria Math"/>
        </w:rPr>
        <w:t>‑</w:t>
      </w:r>
      <w:r w:rsidR="00270059" w:rsidRPr="00EB6EBF">
        <w:rPr>
          <w:rFonts w:ascii="Arial" w:eastAsia="Arial" w:hAnsi="Arial" w:cs="Arial"/>
        </w:rPr>
        <w:t>therapeutic supply of vaping goods as a prohibited smoking product</w:t>
      </w:r>
      <w:r w:rsidR="003F16E4" w:rsidRPr="00EB6EBF">
        <w:rPr>
          <w:rFonts w:ascii="Arial" w:eastAsia="Arial" w:hAnsi="Arial" w:cs="Arial"/>
        </w:rPr>
        <w:t>.</w:t>
      </w:r>
    </w:p>
    <w:p w14:paraId="4E6E18F7" w14:textId="1C643069" w:rsidR="002057B0" w:rsidRPr="00FF22E1" w:rsidRDefault="4CB0C5A9" w:rsidP="00C21765">
      <w:pPr>
        <w:jc w:val="both"/>
        <w:rPr>
          <w:rFonts w:ascii="Arial" w:eastAsia="Arial" w:hAnsi="Arial" w:cs="Arial"/>
        </w:rPr>
      </w:pPr>
      <w:r w:rsidRPr="00EB6EBF">
        <w:rPr>
          <w:rFonts w:ascii="Arial" w:eastAsia="Arial" w:hAnsi="Arial" w:cs="Arial"/>
        </w:rPr>
        <w:t xml:space="preserve">In </w:t>
      </w:r>
      <w:r w:rsidR="0ABAB50F" w:rsidRPr="00EB6EBF">
        <w:rPr>
          <w:rFonts w:ascii="Arial" w:eastAsia="Arial" w:hAnsi="Arial" w:cs="Arial"/>
        </w:rPr>
        <w:t>addition,</w:t>
      </w:r>
      <w:r w:rsidRPr="00EB6EBF">
        <w:rPr>
          <w:rFonts w:ascii="Arial" w:eastAsia="Arial" w:hAnsi="Arial" w:cs="Arial"/>
        </w:rPr>
        <w:t xml:space="preserve"> the Bill </w:t>
      </w:r>
      <w:r w:rsidR="033B5EA0" w:rsidRPr="00EB6EBF">
        <w:rPr>
          <w:rFonts w:ascii="Arial" w:eastAsia="Arial" w:hAnsi="Arial" w:cs="Arial"/>
        </w:rPr>
        <w:t>ensure</w:t>
      </w:r>
      <w:r w:rsidR="00522849" w:rsidRPr="00EB6EBF">
        <w:rPr>
          <w:rFonts w:ascii="Arial" w:eastAsia="Arial" w:hAnsi="Arial" w:cs="Arial"/>
        </w:rPr>
        <w:t>s</w:t>
      </w:r>
      <w:r w:rsidR="033B5EA0" w:rsidRPr="00EB6EBF">
        <w:rPr>
          <w:rFonts w:ascii="Arial" w:eastAsia="Arial" w:hAnsi="Arial" w:cs="Arial"/>
        </w:rPr>
        <w:t xml:space="preserve"> </w:t>
      </w:r>
      <w:r w:rsidRPr="00EB6EBF">
        <w:rPr>
          <w:rFonts w:ascii="Arial" w:eastAsia="Arial" w:hAnsi="Arial" w:cs="Arial"/>
        </w:rPr>
        <w:t xml:space="preserve">additional smoking products </w:t>
      </w:r>
      <w:r w:rsidR="00522849" w:rsidRPr="00EB6EBF">
        <w:rPr>
          <w:rFonts w:ascii="Arial" w:eastAsia="Arial" w:hAnsi="Arial" w:cs="Arial"/>
        </w:rPr>
        <w:t xml:space="preserve">can </w:t>
      </w:r>
      <w:r w:rsidRPr="00EB6EBF">
        <w:rPr>
          <w:rFonts w:ascii="Arial" w:eastAsia="Arial" w:hAnsi="Arial" w:cs="Arial"/>
        </w:rPr>
        <w:t>be considered a prohibited smoking product by regulation</w:t>
      </w:r>
      <w:r w:rsidR="00522849" w:rsidRPr="00EB6EBF">
        <w:rPr>
          <w:rFonts w:ascii="Arial" w:eastAsia="Arial" w:hAnsi="Arial" w:cs="Arial"/>
        </w:rPr>
        <w:t xml:space="preserve"> if the product, or the smoke of the product, has a distinctive fruity, sweet or confectionary-like character</w:t>
      </w:r>
      <w:r w:rsidR="00770E58" w:rsidRPr="00EB6EBF">
        <w:rPr>
          <w:rFonts w:ascii="Arial" w:eastAsia="Arial" w:hAnsi="Arial" w:cs="Arial"/>
        </w:rPr>
        <w:t>; or if the product</w:t>
      </w:r>
      <w:r w:rsidR="00522849" w:rsidRPr="00EB6EBF">
        <w:rPr>
          <w:rFonts w:ascii="Arial" w:eastAsia="Arial" w:hAnsi="Arial" w:cs="Arial"/>
        </w:rPr>
        <w:t xml:space="preserve"> </w:t>
      </w:r>
      <w:r w:rsidR="00770E58" w:rsidRPr="00EB6EBF">
        <w:rPr>
          <w:rFonts w:ascii="Arial" w:eastAsia="Arial" w:hAnsi="Arial" w:cs="Arial"/>
        </w:rPr>
        <w:t>is attractive to children.</w:t>
      </w:r>
      <w:r w:rsidR="742A25FE" w:rsidRPr="00EB6EBF">
        <w:rPr>
          <w:rFonts w:ascii="Arial" w:eastAsia="Arial" w:hAnsi="Arial" w:cs="Arial"/>
        </w:rPr>
        <w:t xml:space="preserve"> </w:t>
      </w:r>
      <w:r w:rsidR="00770E58" w:rsidRPr="00EB6EBF">
        <w:rPr>
          <w:rFonts w:ascii="Arial" w:eastAsia="Arial" w:hAnsi="Arial" w:cs="Arial"/>
        </w:rPr>
        <w:t>This amendment</w:t>
      </w:r>
      <w:r w:rsidR="29AB5B17" w:rsidRPr="00EB6EBF">
        <w:rPr>
          <w:rFonts w:ascii="Arial" w:eastAsia="Arial" w:hAnsi="Arial" w:cs="Arial"/>
        </w:rPr>
        <w:t xml:space="preserve"> </w:t>
      </w:r>
      <w:r w:rsidR="00770E58" w:rsidRPr="00EB6EBF">
        <w:rPr>
          <w:rFonts w:ascii="Arial" w:eastAsia="Arial" w:hAnsi="Arial" w:cs="Arial"/>
        </w:rPr>
        <w:t xml:space="preserve">seeks to protect children and </w:t>
      </w:r>
      <w:r w:rsidR="29AB5B17" w:rsidRPr="00EB6EBF">
        <w:rPr>
          <w:rFonts w:ascii="Arial" w:eastAsia="Arial" w:hAnsi="Arial" w:cs="Arial"/>
        </w:rPr>
        <w:t xml:space="preserve">respond to the rapidly evolving market of vaping </w:t>
      </w:r>
      <w:r w:rsidR="29AB5B17" w:rsidRPr="00EB6EBF">
        <w:rPr>
          <w:rFonts w:ascii="Arial" w:eastAsia="Arial" w:hAnsi="Arial" w:cs="Arial"/>
        </w:rPr>
        <w:lastRenderedPageBreak/>
        <w:t>good</w:t>
      </w:r>
      <w:r w:rsidR="00012A13" w:rsidRPr="00EB6EBF">
        <w:rPr>
          <w:rFonts w:ascii="Arial" w:eastAsia="Arial" w:hAnsi="Arial" w:cs="Arial"/>
        </w:rPr>
        <w:t>s</w:t>
      </w:r>
      <w:r w:rsidR="0E037412" w:rsidRPr="00EB6EBF">
        <w:rPr>
          <w:rFonts w:ascii="Arial" w:eastAsia="Arial" w:hAnsi="Arial" w:cs="Arial"/>
        </w:rPr>
        <w:t>,</w:t>
      </w:r>
      <w:r w:rsidR="29AB5B17" w:rsidRPr="00EB6EBF">
        <w:rPr>
          <w:rFonts w:ascii="Arial" w:eastAsia="Arial" w:hAnsi="Arial" w:cs="Arial"/>
        </w:rPr>
        <w:t xml:space="preserve"> which </w:t>
      </w:r>
      <w:r w:rsidR="27047B66" w:rsidRPr="00EB6EBF">
        <w:rPr>
          <w:rFonts w:ascii="Arial" w:eastAsia="Arial" w:hAnsi="Arial" w:cs="Arial"/>
        </w:rPr>
        <w:t xml:space="preserve">often seeks to evade </w:t>
      </w:r>
      <w:r w:rsidR="27118A66" w:rsidRPr="00EB6EBF">
        <w:rPr>
          <w:rFonts w:ascii="Arial" w:eastAsia="Arial" w:hAnsi="Arial" w:cs="Arial"/>
        </w:rPr>
        <w:t>regulat</w:t>
      </w:r>
      <w:r w:rsidR="40963BC9" w:rsidRPr="00EB6EBF">
        <w:rPr>
          <w:rFonts w:ascii="Arial" w:eastAsia="Arial" w:hAnsi="Arial" w:cs="Arial"/>
        </w:rPr>
        <w:t>ion</w:t>
      </w:r>
      <w:r w:rsidR="27118A66" w:rsidRPr="00EB6EBF">
        <w:rPr>
          <w:rFonts w:ascii="Arial" w:eastAsia="Arial" w:hAnsi="Arial" w:cs="Arial"/>
        </w:rPr>
        <w:t xml:space="preserve"> through </w:t>
      </w:r>
      <w:r w:rsidR="29AB5B17" w:rsidRPr="00EB6EBF">
        <w:rPr>
          <w:rFonts w:ascii="Arial" w:eastAsia="Arial" w:hAnsi="Arial" w:cs="Arial"/>
        </w:rPr>
        <w:t>novel product development</w:t>
      </w:r>
      <w:r w:rsidR="00FF22E1" w:rsidRPr="00EB6EBF">
        <w:rPr>
          <w:rFonts w:ascii="Arial" w:eastAsia="Arial" w:hAnsi="Arial" w:cs="Arial"/>
        </w:rPr>
        <w:t xml:space="preserve"> </w:t>
      </w:r>
      <w:r w:rsidR="00FF22E1" w:rsidRPr="00EB6EBF">
        <w:rPr>
          <w:rFonts w:ascii="Arial" w:eastAsia="Arial" w:hAnsi="Arial" w:cs="Arial"/>
          <w:color w:val="000000" w:themeColor="text1"/>
          <w:lang w:eastAsia="en-AU"/>
        </w:rPr>
        <w:t>(see new section 3</w:t>
      </w:r>
      <w:r w:rsidR="006E6E89" w:rsidRPr="00EB6EBF">
        <w:rPr>
          <w:rFonts w:ascii="Arial" w:eastAsia="Arial" w:hAnsi="Arial" w:cs="Arial"/>
          <w:color w:val="000000" w:themeColor="text1"/>
          <w:lang w:eastAsia="en-AU"/>
        </w:rPr>
        <w:t>D</w:t>
      </w:r>
      <w:r w:rsidR="00FF22E1" w:rsidRPr="00EB6EBF">
        <w:rPr>
          <w:rFonts w:ascii="Arial" w:eastAsia="Arial" w:hAnsi="Arial" w:cs="Arial"/>
          <w:color w:val="000000" w:themeColor="text1"/>
          <w:lang w:eastAsia="en-AU"/>
        </w:rPr>
        <w:t>).</w:t>
      </w:r>
    </w:p>
    <w:p w14:paraId="045CC0F1" w14:textId="43B3335D" w:rsidR="003311C4" w:rsidRPr="003311C4" w:rsidRDefault="15C227AD" w:rsidP="003311C4">
      <w:pPr>
        <w:jc w:val="both"/>
        <w:rPr>
          <w:rFonts w:ascii="Arial" w:eastAsia="Arial" w:hAnsi="Arial" w:cs="Arial"/>
        </w:rPr>
      </w:pPr>
      <w:r w:rsidRPr="00FF22E1">
        <w:rPr>
          <w:rFonts w:ascii="Arial" w:eastAsia="Arial" w:hAnsi="Arial" w:cs="Arial"/>
        </w:rPr>
        <w:t xml:space="preserve">The Bill </w:t>
      </w:r>
      <w:r w:rsidR="2BCA6AB5" w:rsidRPr="00FF22E1">
        <w:rPr>
          <w:rFonts w:ascii="Arial" w:eastAsia="Arial" w:hAnsi="Arial" w:cs="Arial"/>
        </w:rPr>
        <w:t>also</w:t>
      </w:r>
      <w:r w:rsidR="00035C2F">
        <w:rPr>
          <w:rFonts w:ascii="Arial" w:eastAsia="Arial" w:hAnsi="Arial" w:cs="Arial"/>
        </w:rPr>
        <w:t xml:space="preserve"> amends</w:t>
      </w:r>
      <w:r w:rsidR="38F51807" w:rsidRPr="00FF22E1">
        <w:rPr>
          <w:rFonts w:ascii="Arial" w:eastAsia="Arial" w:hAnsi="Arial" w:cs="Arial"/>
        </w:rPr>
        <w:t xml:space="preserve"> </w:t>
      </w:r>
      <w:r w:rsidR="00035C2F">
        <w:rPr>
          <w:rFonts w:ascii="Arial" w:eastAsia="Arial" w:hAnsi="Arial" w:cs="Arial"/>
        </w:rPr>
        <w:t xml:space="preserve">the term </w:t>
      </w:r>
      <w:r w:rsidRPr="00FF22E1">
        <w:rPr>
          <w:rFonts w:ascii="Arial" w:eastAsia="Arial" w:hAnsi="Arial" w:cs="Arial"/>
        </w:rPr>
        <w:t xml:space="preserve">‘personal vaporiser’ </w:t>
      </w:r>
      <w:r w:rsidR="00035C2F">
        <w:rPr>
          <w:rFonts w:ascii="Arial" w:eastAsia="Arial" w:hAnsi="Arial" w:cs="Arial"/>
        </w:rPr>
        <w:t xml:space="preserve">to ensure </w:t>
      </w:r>
      <w:r w:rsidR="008B3E7B">
        <w:rPr>
          <w:rFonts w:ascii="Arial" w:eastAsia="Arial" w:hAnsi="Arial" w:cs="Arial"/>
        </w:rPr>
        <w:t>certain smoking products</w:t>
      </w:r>
      <w:r w:rsidR="00F02E3F">
        <w:rPr>
          <w:rFonts w:ascii="Arial" w:eastAsia="Arial" w:hAnsi="Arial" w:cs="Arial"/>
        </w:rPr>
        <w:t xml:space="preserve"> (such as shishas and hookahs)</w:t>
      </w:r>
      <w:r w:rsidR="008B3E7B">
        <w:rPr>
          <w:rFonts w:ascii="Arial" w:eastAsia="Arial" w:hAnsi="Arial" w:cs="Arial"/>
        </w:rPr>
        <w:t xml:space="preserve"> remain regulated as intended </w:t>
      </w:r>
      <w:r w:rsidR="003311C4">
        <w:rPr>
          <w:rFonts w:ascii="Arial" w:eastAsia="Arial" w:hAnsi="Arial" w:cs="Arial"/>
        </w:rPr>
        <w:t xml:space="preserve">under the TOSP Act </w:t>
      </w:r>
      <w:r w:rsidR="00F02E3F">
        <w:rPr>
          <w:rFonts w:ascii="Arial" w:eastAsia="Arial" w:hAnsi="Arial" w:cs="Arial"/>
        </w:rPr>
        <w:t xml:space="preserve">and are not inadvertently </w:t>
      </w:r>
      <w:r w:rsidR="00A00E1C">
        <w:rPr>
          <w:rFonts w:ascii="Arial" w:eastAsia="Arial" w:hAnsi="Arial" w:cs="Arial"/>
        </w:rPr>
        <w:t xml:space="preserve">captured </w:t>
      </w:r>
      <w:r w:rsidR="00F61F3B">
        <w:rPr>
          <w:rFonts w:ascii="Arial" w:eastAsia="Arial" w:hAnsi="Arial" w:cs="Arial"/>
        </w:rPr>
        <w:t xml:space="preserve">by the </w:t>
      </w:r>
      <w:r w:rsidR="00A522DD">
        <w:rPr>
          <w:rFonts w:ascii="Arial" w:eastAsia="Arial" w:hAnsi="Arial" w:cs="Arial"/>
        </w:rPr>
        <w:t xml:space="preserve">prohibition on the sale of vaping goods. </w:t>
      </w:r>
    </w:p>
    <w:p w14:paraId="3DF0F99B" w14:textId="4A3227FA" w:rsidR="002057B0" w:rsidRDefault="72147A6B" w:rsidP="00C21765">
      <w:pPr>
        <w:jc w:val="both"/>
        <w:rPr>
          <w:rFonts w:ascii="Arial" w:eastAsia="Arial" w:hAnsi="Arial" w:cs="Arial"/>
        </w:rPr>
      </w:pPr>
      <w:r w:rsidRPr="3E620F5F">
        <w:rPr>
          <w:rFonts w:ascii="Arial" w:eastAsia="Arial" w:hAnsi="Arial" w:cs="Arial"/>
        </w:rPr>
        <w:t xml:space="preserve">The Bill will also make consequential amendments to related </w:t>
      </w:r>
      <w:r w:rsidR="50433FD4" w:rsidRPr="3E620F5F">
        <w:rPr>
          <w:rFonts w:ascii="Arial" w:eastAsia="Arial" w:hAnsi="Arial" w:cs="Arial"/>
        </w:rPr>
        <w:t xml:space="preserve">drug </w:t>
      </w:r>
      <w:r w:rsidRPr="3E620F5F">
        <w:rPr>
          <w:rFonts w:ascii="Arial" w:eastAsia="Arial" w:hAnsi="Arial" w:cs="Arial"/>
        </w:rPr>
        <w:t xml:space="preserve">and smoking Acts </w:t>
      </w:r>
      <w:r w:rsidR="40B9EC0E" w:rsidRPr="3E620F5F">
        <w:rPr>
          <w:rFonts w:ascii="Arial" w:eastAsia="Arial" w:hAnsi="Arial" w:cs="Arial"/>
        </w:rPr>
        <w:t xml:space="preserve">within the ACT to align </w:t>
      </w:r>
      <w:r w:rsidR="44CD2E75" w:rsidRPr="3E620F5F">
        <w:rPr>
          <w:rFonts w:ascii="Arial" w:eastAsia="Arial" w:hAnsi="Arial" w:cs="Arial"/>
        </w:rPr>
        <w:t xml:space="preserve">with the </w:t>
      </w:r>
      <w:r w:rsidR="62BE963F" w:rsidRPr="3E620F5F">
        <w:rPr>
          <w:rFonts w:ascii="Arial" w:eastAsia="Arial" w:hAnsi="Arial" w:cs="Arial"/>
        </w:rPr>
        <w:t xml:space="preserve">amended </w:t>
      </w:r>
      <w:r w:rsidR="44CD2E75" w:rsidRPr="3E620F5F">
        <w:rPr>
          <w:rFonts w:ascii="Arial" w:eastAsia="Arial" w:hAnsi="Arial" w:cs="Arial"/>
        </w:rPr>
        <w:t>terminology</w:t>
      </w:r>
      <w:r w:rsidR="40B9EC0E" w:rsidRPr="3E620F5F">
        <w:rPr>
          <w:rFonts w:ascii="Arial" w:eastAsia="Arial" w:hAnsi="Arial" w:cs="Arial"/>
        </w:rPr>
        <w:t xml:space="preserve"> of ‘vaping good’</w:t>
      </w:r>
      <w:r w:rsidR="5D4ACCE1" w:rsidRPr="3E620F5F">
        <w:rPr>
          <w:rFonts w:ascii="Arial" w:eastAsia="Arial" w:hAnsi="Arial" w:cs="Arial"/>
        </w:rPr>
        <w:t xml:space="preserve"> in</w:t>
      </w:r>
      <w:r w:rsidR="40B9EC0E" w:rsidRPr="3E620F5F">
        <w:rPr>
          <w:rFonts w:ascii="Arial" w:eastAsia="Arial" w:hAnsi="Arial" w:cs="Arial"/>
        </w:rPr>
        <w:t xml:space="preserve"> </w:t>
      </w:r>
      <w:r w:rsidR="7D8DCA1E" w:rsidRPr="3E620F5F">
        <w:rPr>
          <w:rFonts w:ascii="Arial" w:eastAsia="Arial" w:hAnsi="Arial" w:cs="Arial"/>
        </w:rPr>
        <w:t>order</w:t>
      </w:r>
      <w:r w:rsidR="728A55A0" w:rsidRPr="3E620F5F">
        <w:rPr>
          <w:rFonts w:ascii="Arial" w:eastAsia="Arial" w:hAnsi="Arial" w:cs="Arial"/>
        </w:rPr>
        <w:t xml:space="preserve"> to ensure vaping goods </w:t>
      </w:r>
      <w:r w:rsidR="00EB6F90">
        <w:rPr>
          <w:rFonts w:ascii="Arial" w:eastAsia="Arial" w:hAnsi="Arial" w:cs="Arial"/>
        </w:rPr>
        <w:t xml:space="preserve">and products that </w:t>
      </w:r>
      <w:r w:rsidR="0025125C">
        <w:rPr>
          <w:rFonts w:ascii="Arial" w:eastAsia="Arial" w:hAnsi="Arial" w:cs="Arial"/>
        </w:rPr>
        <w:t xml:space="preserve">emit vapour </w:t>
      </w:r>
      <w:r w:rsidR="728A55A0" w:rsidRPr="3E620F5F">
        <w:rPr>
          <w:rFonts w:ascii="Arial" w:eastAsia="Arial" w:hAnsi="Arial" w:cs="Arial"/>
        </w:rPr>
        <w:t>are still within scope of smoke-free controls under the</w:t>
      </w:r>
      <w:r w:rsidR="728A55A0" w:rsidRPr="3E620F5F">
        <w:rPr>
          <w:rFonts w:ascii="Arial" w:eastAsia="Arial" w:hAnsi="Arial" w:cs="Arial"/>
          <w:i/>
          <w:iCs/>
        </w:rPr>
        <w:t xml:space="preserve"> Smoke-Free Public Places Act 2003</w:t>
      </w:r>
      <w:r w:rsidR="728A55A0" w:rsidRPr="3E620F5F">
        <w:rPr>
          <w:rFonts w:ascii="Arial" w:eastAsia="Arial" w:hAnsi="Arial" w:cs="Arial"/>
        </w:rPr>
        <w:t xml:space="preserve"> and the </w:t>
      </w:r>
      <w:r w:rsidR="728A55A0" w:rsidRPr="3E620F5F">
        <w:rPr>
          <w:rFonts w:ascii="Arial" w:eastAsia="Arial" w:hAnsi="Arial" w:cs="Arial"/>
          <w:i/>
          <w:iCs/>
        </w:rPr>
        <w:t>Smoking in Cars with Children (Prohibition) Act 2011</w:t>
      </w:r>
      <w:r w:rsidR="016FE932" w:rsidRPr="3E620F5F">
        <w:rPr>
          <w:rFonts w:ascii="Arial" w:eastAsia="Arial" w:hAnsi="Arial" w:cs="Arial"/>
        </w:rPr>
        <w:t>, regardless of their therapeutic status</w:t>
      </w:r>
      <w:r w:rsidR="728A55A0" w:rsidRPr="3E620F5F">
        <w:rPr>
          <w:rFonts w:ascii="Arial" w:eastAsia="Arial" w:hAnsi="Arial" w:cs="Arial"/>
        </w:rPr>
        <w:t xml:space="preserve">. The Bill will also </w:t>
      </w:r>
      <w:r w:rsidR="46B630D8" w:rsidRPr="3E620F5F">
        <w:rPr>
          <w:rFonts w:ascii="Arial" w:eastAsia="Arial" w:hAnsi="Arial" w:cs="Arial"/>
        </w:rPr>
        <w:t xml:space="preserve">make minor </w:t>
      </w:r>
      <w:r w:rsidR="728A55A0" w:rsidRPr="3E620F5F">
        <w:rPr>
          <w:rFonts w:ascii="Arial" w:eastAsia="Arial" w:hAnsi="Arial" w:cs="Arial"/>
        </w:rPr>
        <w:t xml:space="preserve">technical amendments </w:t>
      </w:r>
      <w:r w:rsidR="7780B0AF" w:rsidRPr="3E620F5F">
        <w:rPr>
          <w:rFonts w:ascii="Arial" w:eastAsia="Arial" w:hAnsi="Arial" w:cs="Arial"/>
        </w:rPr>
        <w:t xml:space="preserve">to related drug and smoking Acts within the ACT to modernise language </w:t>
      </w:r>
      <w:r w:rsidR="3700DAB3" w:rsidRPr="3E620F5F">
        <w:rPr>
          <w:rFonts w:ascii="Arial" w:eastAsia="Arial" w:hAnsi="Arial" w:cs="Arial"/>
        </w:rPr>
        <w:t xml:space="preserve">used in provisions </w:t>
      </w:r>
      <w:r w:rsidR="004F70B6">
        <w:rPr>
          <w:rFonts w:ascii="Arial" w:eastAsia="Arial" w:hAnsi="Arial" w:cs="Arial"/>
        </w:rPr>
        <w:t xml:space="preserve">and </w:t>
      </w:r>
      <w:r w:rsidR="00006920">
        <w:rPr>
          <w:rFonts w:ascii="Arial" w:eastAsia="Arial" w:hAnsi="Arial" w:cs="Arial"/>
        </w:rPr>
        <w:t>insert</w:t>
      </w:r>
      <w:r w:rsidR="004F70B6">
        <w:rPr>
          <w:rFonts w:ascii="Arial" w:eastAsia="Arial" w:hAnsi="Arial" w:cs="Arial"/>
        </w:rPr>
        <w:t xml:space="preserve"> accompanying notes (where relevant) </w:t>
      </w:r>
      <w:r w:rsidR="7780B0AF" w:rsidRPr="3E620F5F">
        <w:rPr>
          <w:rFonts w:ascii="Arial" w:eastAsia="Arial" w:hAnsi="Arial" w:cs="Arial"/>
        </w:rPr>
        <w:t>in accordance with c</w:t>
      </w:r>
      <w:r w:rsidR="3EE859DF" w:rsidRPr="3E620F5F">
        <w:rPr>
          <w:rFonts w:ascii="Arial" w:eastAsia="Arial" w:hAnsi="Arial" w:cs="Arial"/>
        </w:rPr>
        <w:t xml:space="preserve">ontemporary </w:t>
      </w:r>
      <w:r w:rsidR="00DB6FD8">
        <w:rPr>
          <w:rFonts w:ascii="Arial" w:eastAsia="Arial" w:hAnsi="Arial" w:cs="Arial"/>
        </w:rPr>
        <w:t xml:space="preserve">legislative </w:t>
      </w:r>
      <w:r w:rsidR="07EA2894" w:rsidRPr="3E620F5F">
        <w:rPr>
          <w:rFonts w:ascii="Arial" w:eastAsia="Arial" w:hAnsi="Arial" w:cs="Arial"/>
        </w:rPr>
        <w:t>drafting</w:t>
      </w:r>
      <w:r w:rsidR="537FE935" w:rsidRPr="3E620F5F">
        <w:rPr>
          <w:rFonts w:ascii="Arial" w:eastAsia="Arial" w:hAnsi="Arial" w:cs="Arial"/>
        </w:rPr>
        <w:t xml:space="preserve"> </w:t>
      </w:r>
      <w:r w:rsidR="7780B0AF" w:rsidRPr="3E620F5F">
        <w:rPr>
          <w:rFonts w:ascii="Arial" w:eastAsia="Arial" w:hAnsi="Arial" w:cs="Arial"/>
        </w:rPr>
        <w:t>practice.</w:t>
      </w:r>
    </w:p>
    <w:p w14:paraId="25E5EC3A" w14:textId="16E3E9CD" w:rsidR="00E90DF9" w:rsidRPr="000010D2" w:rsidRDefault="00E90DF9" w:rsidP="00C21765">
      <w:pPr>
        <w:spacing w:after="120"/>
        <w:ind w:right="-45"/>
        <w:jc w:val="both"/>
        <w:rPr>
          <w:rFonts w:ascii="Arial" w:hAnsi="Arial" w:cs="Arial"/>
          <w:b/>
          <w:bCs/>
        </w:rPr>
      </w:pPr>
      <w:r w:rsidRPr="58A65CB4">
        <w:rPr>
          <w:rFonts w:ascii="Arial" w:hAnsi="Arial" w:cs="Arial"/>
          <w:b/>
          <w:bCs/>
        </w:rPr>
        <w:t>CONSULTATION ON THE PROPOSED APPROACH</w:t>
      </w:r>
    </w:p>
    <w:p w14:paraId="00E79B64" w14:textId="150FE216" w:rsidR="0718DBC6" w:rsidRDefault="0718DBC6" w:rsidP="00C21765">
      <w:pPr>
        <w:jc w:val="both"/>
        <w:rPr>
          <w:rFonts w:ascii="Arial" w:eastAsia="Arial" w:hAnsi="Arial" w:cs="Arial"/>
        </w:rPr>
      </w:pPr>
      <w:r w:rsidRPr="58A65CB4">
        <w:rPr>
          <w:rFonts w:ascii="Arial" w:eastAsia="Arial" w:hAnsi="Arial" w:cs="Arial"/>
        </w:rPr>
        <w:t>Key stakeholders, including ACT Government agencies were engaged through</w:t>
      </w:r>
      <w:r w:rsidR="00E2351D" w:rsidRPr="58A65CB4">
        <w:rPr>
          <w:rFonts w:ascii="Arial" w:eastAsia="Arial" w:hAnsi="Arial" w:cs="Arial"/>
        </w:rPr>
        <w:t>out</w:t>
      </w:r>
      <w:r w:rsidRPr="58A65CB4">
        <w:rPr>
          <w:rFonts w:ascii="Arial" w:eastAsia="Arial" w:hAnsi="Arial" w:cs="Arial"/>
        </w:rPr>
        <w:t xml:space="preserve"> the development of the Bill. Consultation also occurred with the Australian Government Department of Health and Aged Care on amendments to the </w:t>
      </w:r>
      <w:r w:rsidR="0E02EAF6" w:rsidRPr="58A65CB4">
        <w:rPr>
          <w:rFonts w:ascii="Arial" w:eastAsia="Arial" w:hAnsi="Arial" w:cs="Arial"/>
        </w:rPr>
        <w:t>TG Act</w:t>
      </w:r>
      <w:r w:rsidRPr="58A65CB4">
        <w:rPr>
          <w:rFonts w:ascii="Arial" w:eastAsia="Arial" w:hAnsi="Arial" w:cs="Arial"/>
          <w:i/>
          <w:iCs/>
        </w:rPr>
        <w:t xml:space="preserve"> </w:t>
      </w:r>
      <w:r w:rsidRPr="58A65CB4">
        <w:rPr>
          <w:rFonts w:ascii="Arial" w:eastAsia="Arial" w:hAnsi="Arial" w:cs="Arial"/>
        </w:rPr>
        <w:t xml:space="preserve">to ensure consistency </w:t>
      </w:r>
      <w:r w:rsidR="0068698D">
        <w:rPr>
          <w:rFonts w:ascii="Arial" w:eastAsia="Arial" w:hAnsi="Arial" w:cs="Arial"/>
        </w:rPr>
        <w:t>between these and</w:t>
      </w:r>
      <w:r w:rsidR="0068698D" w:rsidRPr="58A65CB4">
        <w:rPr>
          <w:rFonts w:ascii="Arial" w:eastAsia="Arial" w:hAnsi="Arial" w:cs="Arial"/>
        </w:rPr>
        <w:t xml:space="preserve"> </w:t>
      </w:r>
      <w:r w:rsidRPr="58A65CB4">
        <w:rPr>
          <w:rFonts w:ascii="Arial" w:eastAsia="Arial" w:hAnsi="Arial" w:cs="Arial"/>
        </w:rPr>
        <w:t>the objectives of the Bill.</w:t>
      </w:r>
    </w:p>
    <w:p w14:paraId="23CB6687" w14:textId="1F7400CB" w:rsidR="00CF76B1" w:rsidRPr="000010D2" w:rsidRDefault="00CF76B1" w:rsidP="00C21765">
      <w:pPr>
        <w:keepNext/>
        <w:jc w:val="both"/>
        <w:rPr>
          <w:rFonts w:ascii="Arial" w:hAnsi="Arial" w:cs="Arial"/>
          <w:b/>
        </w:rPr>
      </w:pPr>
      <w:r w:rsidRPr="000010D2">
        <w:rPr>
          <w:rFonts w:ascii="Arial" w:hAnsi="Arial" w:cs="Arial"/>
          <w:b/>
        </w:rPr>
        <w:t>CLIMATE IMPACT</w:t>
      </w:r>
    </w:p>
    <w:p w14:paraId="3C1B80EE" w14:textId="06AAA159" w:rsidR="005D3BC6" w:rsidRPr="00A22CA1" w:rsidRDefault="000B4178" w:rsidP="00C21765">
      <w:pPr>
        <w:jc w:val="both"/>
      </w:pPr>
      <w:r>
        <w:rPr>
          <w:rFonts w:ascii="Arial" w:eastAsia="Arial" w:hAnsi="Arial" w:cs="Arial"/>
        </w:rPr>
        <w:t>The</w:t>
      </w:r>
      <w:r w:rsidR="002B24C0">
        <w:rPr>
          <w:rFonts w:ascii="Arial" w:eastAsia="Arial" w:hAnsi="Arial" w:cs="Arial"/>
        </w:rPr>
        <w:t xml:space="preserve"> Bill </w:t>
      </w:r>
      <w:r w:rsidR="007D31BC">
        <w:rPr>
          <w:rFonts w:ascii="Arial" w:eastAsia="Arial" w:hAnsi="Arial" w:cs="Arial"/>
        </w:rPr>
        <w:t>will not have</w:t>
      </w:r>
      <w:r w:rsidR="002B24C0">
        <w:rPr>
          <w:rFonts w:ascii="Arial" w:eastAsia="Arial" w:hAnsi="Arial" w:cs="Arial"/>
        </w:rPr>
        <w:t xml:space="preserve"> any impact on the climate or the environment.</w:t>
      </w:r>
    </w:p>
    <w:p w14:paraId="1E002791" w14:textId="13B1C834" w:rsidR="00E90DF9" w:rsidRPr="00D76537" w:rsidRDefault="00E90DF9" w:rsidP="00C21765">
      <w:pPr>
        <w:pStyle w:val="Heading2"/>
        <w:spacing w:line="276" w:lineRule="auto"/>
        <w:jc w:val="both"/>
        <w:rPr>
          <w:sz w:val="22"/>
          <w:szCs w:val="22"/>
        </w:rPr>
      </w:pPr>
      <w:r w:rsidRPr="00D76537">
        <w:rPr>
          <w:sz w:val="22"/>
          <w:szCs w:val="22"/>
        </w:rPr>
        <w:t>CONSISTENCY WITH HUMAN RIGHTS</w:t>
      </w:r>
    </w:p>
    <w:p w14:paraId="62F7841D" w14:textId="449D3ACC" w:rsidR="005D3BC6" w:rsidRPr="00D76537" w:rsidRDefault="005D3BC6" w:rsidP="00C21765">
      <w:pPr>
        <w:spacing w:after="0"/>
        <w:jc w:val="both"/>
        <w:rPr>
          <w:rFonts w:ascii="Arial" w:hAnsi="Arial" w:cs="Arial"/>
          <w:color w:val="000000"/>
          <w:shd w:val="clear" w:color="auto" w:fill="FFFFFF"/>
        </w:rPr>
      </w:pPr>
      <w:r w:rsidRPr="00D76537">
        <w:rPr>
          <w:rFonts w:ascii="Arial" w:hAnsi="Arial" w:cs="Arial"/>
          <w:color w:val="000000"/>
          <w:shd w:val="clear" w:color="auto" w:fill="FFFFFF"/>
        </w:rPr>
        <w:t>The proposed amendments have been carefully considered in the context of the objects of the </w:t>
      </w:r>
      <w:r w:rsidRPr="00D76537">
        <w:rPr>
          <w:rFonts w:ascii="Arial" w:hAnsi="Arial" w:cs="Arial"/>
          <w:i/>
          <w:color w:val="000000"/>
          <w:shd w:val="clear" w:color="auto" w:fill="FFFFFF"/>
        </w:rPr>
        <w:t xml:space="preserve">Human Rights Act </w:t>
      </w:r>
      <w:r w:rsidRPr="00570758">
        <w:rPr>
          <w:rFonts w:ascii="Arial" w:hAnsi="Arial" w:cs="Arial"/>
          <w:i/>
          <w:color w:val="000000"/>
          <w:shd w:val="clear" w:color="auto" w:fill="FFFFFF"/>
        </w:rPr>
        <w:t>2004</w:t>
      </w:r>
      <w:r w:rsidRPr="00570758">
        <w:rPr>
          <w:rFonts w:ascii="Arial" w:hAnsi="Arial" w:cs="Arial"/>
          <w:color w:val="000000"/>
          <w:shd w:val="clear" w:color="auto" w:fill="FFFFFF"/>
        </w:rPr>
        <w:t> (</w:t>
      </w:r>
      <w:r w:rsidRPr="005904E2">
        <w:rPr>
          <w:rFonts w:ascii="Arial" w:hAnsi="Arial" w:cs="Arial"/>
          <w:color w:val="000000"/>
          <w:shd w:val="clear" w:color="auto" w:fill="FFFFFF"/>
        </w:rPr>
        <w:t>HR Act</w:t>
      </w:r>
      <w:r w:rsidRPr="00570758">
        <w:rPr>
          <w:rFonts w:ascii="Arial" w:hAnsi="Arial" w:cs="Arial"/>
          <w:color w:val="000000"/>
          <w:shd w:val="clear" w:color="auto" w:fill="FFFFFF"/>
        </w:rPr>
        <w:t>)</w:t>
      </w:r>
      <w:r w:rsidRPr="00570758">
        <w:rPr>
          <w:rFonts w:ascii="Arial" w:hAnsi="Arial" w:cs="Arial"/>
          <w:i/>
          <w:color w:val="000000"/>
          <w:shd w:val="clear" w:color="auto" w:fill="FFFFFF"/>
        </w:rPr>
        <w:t>. </w:t>
      </w:r>
      <w:r w:rsidR="00DE601F" w:rsidRPr="00570758">
        <w:rPr>
          <w:rFonts w:ascii="Arial" w:hAnsi="Arial" w:cs="Arial"/>
          <w:color w:val="000000"/>
          <w:shd w:val="clear" w:color="auto" w:fill="FFFFFF"/>
        </w:rPr>
        <w:t>No</w:t>
      </w:r>
      <w:r w:rsidR="00856E34" w:rsidRPr="00570758">
        <w:rPr>
          <w:rFonts w:ascii="Arial" w:hAnsi="Arial" w:cs="Arial"/>
          <w:color w:val="000000"/>
          <w:shd w:val="clear" w:color="auto" w:fill="FFFFFF"/>
        </w:rPr>
        <w:t xml:space="preserve"> material</w:t>
      </w:r>
      <w:r w:rsidR="00856E34">
        <w:rPr>
          <w:rFonts w:ascii="Arial" w:hAnsi="Arial" w:cs="Arial"/>
          <w:color w:val="000000"/>
          <w:shd w:val="clear" w:color="auto" w:fill="FFFFFF"/>
        </w:rPr>
        <w:t xml:space="preserve"> </w:t>
      </w:r>
      <w:r w:rsidRPr="00D76537">
        <w:rPr>
          <w:rFonts w:ascii="Arial" w:hAnsi="Arial" w:cs="Arial"/>
          <w:color w:val="000000"/>
          <w:shd w:val="clear" w:color="auto" w:fill="FFFFFF"/>
        </w:rPr>
        <w:t xml:space="preserve">limitations on human rights </w:t>
      </w:r>
      <w:r w:rsidR="00721002">
        <w:rPr>
          <w:rFonts w:ascii="Arial" w:hAnsi="Arial" w:cs="Arial"/>
          <w:color w:val="000000"/>
          <w:shd w:val="clear" w:color="auto" w:fill="FFFFFF"/>
        </w:rPr>
        <w:t xml:space="preserve">have been </w:t>
      </w:r>
      <w:r w:rsidR="00526EA1">
        <w:rPr>
          <w:rFonts w:ascii="Arial" w:hAnsi="Arial" w:cs="Arial"/>
          <w:color w:val="000000"/>
          <w:shd w:val="clear" w:color="auto" w:fill="FFFFFF"/>
        </w:rPr>
        <w:t>identified</w:t>
      </w:r>
      <w:r w:rsidR="00721002">
        <w:rPr>
          <w:rFonts w:ascii="Arial" w:hAnsi="Arial" w:cs="Arial"/>
          <w:color w:val="000000"/>
          <w:shd w:val="clear" w:color="auto" w:fill="FFFFFF"/>
        </w:rPr>
        <w:t xml:space="preserve"> by this Bill</w:t>
      </w:r>
      <w:r w:rsidRPr="00D76537">
        <w:rPr>
          <w:rFonts w:ascii="Arial" w:hAnsi="Arial" w:cs="Arial"/>
          <w:color w:val="000000"/>
          <w:shd w:val="clear" w:color="auto" w:fill="FFFFFF"/>
        </w:rPr>
        <w:t>, as</w:t>
      </w:r>
      <w:r w:rsidR="00E7459C">
        <w:rPr>
          <w:rFonts w:ascii="Arial" w:hAnsi="Arial" w:cs="Arial"/>
          <w:color w:val="000000"/>
          <w:shd w:val="clear" w:color="auto" w:fill="FFFFFF"/>
        </w:rPr>
        <w:t xml:space="preserve"> is</w:t>
      </w:r>
      <w:r w:rsidRPr="00D76537">
        <w:rPr>
          <w:rFonts w:ascii="Arial" w:hAnsi="Arial" w:cs="Arial"/>
          <w:color w:val="000000"/>
          <w:shd w:val="clear" w:color="auto" w:fill="FFFFFF"/>
        </w:rPr>
        <w:t xml:space="preserve"> </w:t>
      </w:r>
      <w:r w:rsidR="008F5E22">
        <w:rPr>
          <w:rFonts w:ascii="Arial" w:hAnsi="Arial" w:cs="Arial"/>
          <w:color w:val="000000"/>
          <w:shd w:val="clear" w:color="auto" w:fill="FFFFFF"/>
        </w:rPr>
        <w:t>required to</w:t>
      </w:r>
      <w:r w:rsidR="00A958D3">
        <w:rPr>
          <w:rFonts w:ascii="Arial" w:hAnsi="Arial" w:cs="Arial"/>
          <w:color w:val="000000"/>
          <w:shd w:val="clear" w:color="auto" w:fill="FFFFFF"/>
        </w:rPr>
        <w:t xml:space="preserve"> be considered</w:t>
      </w:r>
      <w:r w:rsidRPr="00D76537">
        <w:rPr>
          <w:rFonts w:ascii="Arial" w:hAnsi="Arial" w:cs="Arial"/>
          <w:color w:val="000000"/>
          <w:shd w:val="clear" w:color="auto" w:fill="FFFFFF"/>
        </w:rPr>
        <w:t xml:space="preserve"> by section 28 of the HR Act. </w:t>
      </w:r>
      <w:r w:rsidR="0068698D">
        <w:rPr>
          <w:rFonts w:ascii="Arial" w:hAnsi="Arial" w:cs="Arial"/>
          <w:color w:val="000000"/>
          <w:shd w:val="clear" w:color="auto" w:fill="FFFFFF"/>
        </w:rPr>
        <w:t>T</w:t>
      </w:r>
      <w:r w:rsidRPr="00D76537">
        <w:rPr>
          <w:rFonts w:ascii="Arial" w:hAnsi="Arial" w:cs="Arial"/>
          <w:color w:val="000000"/>
          <w:shd w:val="clear" w:color="auto" w:fill="FFFFFF"/>
        </w:rPr>
        <w:t xml:space="preserve">he Bill </w:t>
      </w:r>
      <w:r w:rsidR="00A958D3">
        <w:rPr>
          <w:rFonts w:ascii="Arial" w:hAnsi="Arial" w:cs="Arial"/>
          <w:color w:val="000000"/>
          <w:shd w:val="clear" w:color="auto" w:fill="FFFFFF"/>
        </w:rPr>
        <w:t xml:space="preserve">promotes, </w:t>
      </w:r>
      <w:r w:rsidRPr="00D76537">
        <w:rPr>
          <w:rFonts w:ascii="Arial" w:hAnsi="Arial" w:cs="Arial"/>
          <w:color w:val="000000"/>
          <w:shd w:val="clear" w:color="auto" w:fill="FFFFFF"/>
        </w:rPr>
        <w:t>supports and strengthens protection of several rights under the HR Act.</w:t>
      </w:r>
    </w:p>
    <w:p w14:paraId="5529C19F" w14:textId="77777777" w:rsidR="006F3F8B" w:rsidRPr="00622045" w:rsidRDefault="006F3F8B" w:rsidP="00C21765">
      <w:pPr>
        <w:pStyle w:val="listparagraph0"/>
        <w:shd w:val="clear" w:color="auto" w:fill="FFFFFF" w:themeFill="background1"/>
        <w:spacing w:before="0" w:beforeAutospacing="0" w:after="80" w:afterAutospacing="0" w:line="276" w:lineRule="auto"/>
        <w:jc w:val="both"/>
        <w:rPr>
          <w:color w:val="000000"/>
          <w:sz w:val="22"/>
          <w:szCs w:val="22"/>
        </w:rPr>
      </w:pPr>
    </w:p>
    <w:p w14:paraId="6BDA99E7" w14:textId="3C4F3106" w:rsidR="00C71E1D" w:rsidRPr="00622045" w:rsidRDefault="00E90DF9" w:rsidP="00C21765">
      <w:pPr>
        <w:rPr>
          <w:rFonts w:ascii="Arial" w:hAnsi="Arial" w:cs="Arial"/>
          <w:b/>
          <w:bCs/>
          <w:i/>
          <w:iCs/>
        </w:rPr>
      </w:pPr>
      <w:r w:rsidRPr="20F411DF">
        <w:rPr>
          <w:rFonts w:ascii="Arial" w:hAnsi="Arial" w:cs="Arial"/>
          <w:b/>
          <w:bCs/>
          <w:i/>
          <w:iCs/>
        </w:rPr>
        <w:t>Rights Promoted</w:t>
      </w:r>
    </w:p>
    <w:p w14:paraId="4B041E3D" w14:textId="64AE78F9" w:rsidR="005C5DBD" w:rsidRPr="005C5DBD" w:rsidRDefault="00C71E1D" w:rsidP="00C21765">
      <w:pPr>
        <w:pStyle w:val="NormalWeb"/>
        <w:shd w:val="clear" w:color="auto" w:fill="FFFFFF" w:themeFill="background1"/>
        <w:spacing w:before="0" w:beforeAutospacing="0" w:after="200" w:afterAutospacing="0" w:line="276" w:lineRule="auto"/>
        <w:jc w:val="both"/>
        <w:rPr>
          <w:rFonts w:ascii="Calibri" w:hAnsi="Calibri" w:cs="Calibri"/>
          <w:color w:val="000000"/>
          <w:sz w:val="22"/>
          <w:szCs w:val="22"/>
        </w:rPr>
      </w:pPr>
      <w:r w:rsidRPr="00D76537">
        <w:rPr>
          <w:rFonts w:ascii="Arial" w:hAnsi="Arial" w:cs="Arial"/>
          <w:color w:val="000000" w:themeColor="text1"/>
          <w:sz w:val="22"/>
          <w:szCs w:val="22"/>
        </w:rPr>
        <w:t>This Bill promotes the following rights under the HR Act:</w:t>
      </w:r>
    </w:p>
    <w:p w14:paraId="69FB20A8" w14:textId="3A0243F8" w:rsidR="005C5DBD" w:rsidRPr="005C5DBD" w:rsidRDefault="005C5DBD" w:rsidP="00C21765">
      <w:pPr>
        <w:pStyle w:val="listparagraph0"/>
        <w:numPr>
          <w:ilvl w:val="0"/>
          <w:numId w:val="29"/>
        </w:numPr>
        <w:shd w:val="clear" w:color="auto" w:fill="FFFFFF" w:themeFill="background1"/>
        <w:spacing w:before="0" w:beforeAutospacing="0" w:after="80" w:afterAutospacing="0" w:line="276" w:lineRule="auto"/>
        <w:ind w:left="930"/>
        <w:jc w:val="both"/>
        <w:rPr>
          <w:color w:val="000000"/>
          <w:sz w:val="22"/>
          <w:szCs w:val="22"/>
        </w:rPr>
      </w:pPr>
      <w:r>
        <w:rPr>
          <w:rFonts w:ascii="Arial" w:hAnsi="Arial" w:cs="Arial"/>
          <w:color w:val="000000" w:themeColor="text1"/>
          <w:sz w:val="22"/>
          <w:szCs w:val="22"/>
        </w:rPr>
        <w:t xml:space="preserve">Section 8 – </w:t>
      </w:r>
      <w:r w:rsidRPr="00D76537">
        <w:rPr>
          <w:rFonts w:ascii="Arial" w:hAnsi="Arial" w:cs="Arial"/>
          <w:color w:val="000000" w:themeColor="text1"/>
          <w:sz w:val="22"/>
          <w:szCs w:val="22"/>
        </w:rPr>
        <w:t>Right to equality and non-discrimination</w:t>
      </w:r>
    </w:p>
    <w:p w14:paraId="0A5EF615" w14:textId="71627A4F" w:rsidR="00C71E1D" w:rsidRPr="00D76537" w:rsidRDefault="00C71E1D" w:rsidP="00C21765">
      <w:pPr>
        <w:pStyle w:val="listparagraph0"/>
        <w:numPr>
          <w:ilvl w:val="0"/>
          <w:numId w:val="29"/>
        </w:numPr>
        <w:shd w:val="clear" w:color="auto" w:fill="FFFFFF" w:themeFill="background1"/>
        <w:spacing w:before="0" w:beforeAutospacing="0" w:after="80" w:afterAutospacing="0" w:line="276" w:lineRule="auto"/>
        <w:ind w:left="930"/>
        <w:jc w:val="both"/>
        <w:rPr>
          <w:color w:val="000000"/>
          <w:sz w:val="22"/>
          <w:szCs w:val="22"/>
        </w:rPr>
      </w:pPr>
      <w:r w:rsidRPr="00D76537">
        <w:rPr>
          <w:rFonts w:ascii="Arial" w:hAnsi="Arial" w:cs="Arial"/>
          <w:color w:val="000000" w:themeColor="text1"/>
          <w:sz w:val="22"/>
          <w:szCs w:val="22"/>
        </w:rPr>
        <w:t>Section 9 – Right to life</w:t>
      </w:r>
    </w:p>
    <w:p w14:paraId="15FC040D" w14:textId="79624DC9" w:rsidR="00C71E1D" w:rsidRPr="00D76537" w:rsidRDefault="00C71E1D" w:rsidP="00C21765">
      <w:pPr>
        <w:pStyle w:val="listparagraph0"/>
        <w:numPr>
          <w:ilvl w:val="0"/>
          <w:numId w:val="29"/>
        </w:numPr>
        <w:shd w:val="clear" w:color="auto" w:fill="FFFFFF" w:themeFill="background1"/>
        <w:spacing w:before="0" w:beforeAutospacing="0" w:after="80" w:afterAutospacing="0" w:line="276" w:lineRule="auto"/>
        <w:ind w:left="930"/>
        <w:jc w:val="both"/>
        <w:rPr>
          <w:color w:val="000000"/>
          <w:sz w:val="22"/>
          <w:szCs w:val="22"/>
        </w:rPr>
      </w:pPr>
      <w:r w:rsidRPr="00D76537">
        <w:rPr>
          <w:rFonts w:ascii="Arial" w:hAnsi="Arial" w:cs="Arial"/>
          <w:color w:val="000000" w:themeColor="text1"/>
          <w:sz w:val="22"/>
          <w:szCs w:val="22"/>
        </w:rPr>
        <w:t xml:space="preserve">Section 11 – </w:t>
      </w:r>
      <w:r w:rsidR="002057B0">
        <w:rPr>
          <w:rFonts w:ascii="Arial" w:hAnsi="Arial" w:cs="Arial"/>
          <w:color w:val="000000" w:themeColor="text1"/>
          <w:sz w:val="22"/>
          <w:szCs w:val="22"/>
        </w:rPr>
        <w:t>Right to p</w:t>
      </w:r>
      <w:r w:rsidR="002057B0" w:rsidRPr="00D76537">
        <w:rPr>
          <w:rFonts w:ascii="Arial" w:hAnsi="Arial" w:cs="Arial"/>
          <w:color w:val="000000" w:themeColor="text1"/>
          <w:sz w:val="22"/>
          <w:szCs w:val="22"/>
        </w:rPr>
        <w:t>rotection of</w:t>
      </w:r>
      <w:r w:rsidR="002057B0">
        <w:rPr>
          <w:rFonts w:ascii="Arial" w:hAnsi="Arial" w:cs="Arial"/>
          <w:color w:val="000000" w:themeColor="text1"/>
          <w:sz w:val="22"/>
          <w:szCs w:val="22"/>
        </w:rPr>
        <w:t xml:space="preserve"> the family and</w:t>
      </w:r>
      <w:r w:rsidR="002057B0" w:rsidRPr="00D76537">
        <w:rPr>
          <w:rFonts w:ascii="Arial" w:hAnsi="Arial" w:cs="Arial"/>
          <w:color w:val="000000" w:themeColor="text1"/>
          <w:sz w:val="22"/>
          <w:szCs w:val="22"/>
        </w:rPr>
        <w:t xml:space="preserve"> </w:t>
      </w:r>
      <w:r w:rsidRPr="00D76537">
        <w:rPr>
          <w:rFonts w:ascii="Arial" w:hAnsi="Arial" w:cs="Arial"/>
          <w:color w:val="000000" w:themeColor="text1"/>
          <w:sz w:val="22"/>
          <w:szCs w:val="22"/>
        </w:rPr>
        <w:t>children</w:t>
      </w:r>
    </w:p>
    <w:p w14:paraId="4282D260" w14:textId="385347DB" w:rsidR="00121E95" w:rsidRPr="00622045" w:rsidRDefault="00121E95" w:rsidP="00FB25AC">
      <w:pPr>
        <w:keepNext/>
        <w:shd w:val="clear" w:color="auto" w:fill="FFFFFF"/>
        <w:spacing w:before="240"/>
        <w:jc w:val="both"/>
        <w:outlineLvl w:val="3"/>
        <w:rPr>
          <w:rFonts w:ascii="Arial" w:hAnsi="Arial" w:cs="Arial"/>
          <w:b/>
          <w:bCs/>
          <w:color w:val="000000"/>
          <w:u w:val="single"/>
          <w:lang w:eastAsia="en-AU"/>
        </w:rPr>
      </w:pPr>
      <w:r w:rsidRPr="00622045">
        <w:rPr>
          <w:rFonts w:ascii="Arial" w:hAnsi="Arial" w:cs="Arial"/>
          <w:b/>
          <w:bCs/>
          <w:color w:val="000000" w:themeColor="text1"/>
          <w:u w:val="single"/>
          <w:lang w:eastAsia="en-AU"/>
        </w:rPr>
        <w:t>Section 8 – Right to equality and non-discrimination</w:t>
      </w:r>
    </w:p>
    <w:p w14:paraId="0FDE45C8" w14:textId="0FF1F455" w:rsidR="00147C3B" w:rsidRDefault="6922B765" w:rsidP="00C21765">
      <w:pPr>
        <w:spacing w:before="240"/>
        <w:jc w:val="both"/>
        <w:rPr>
          <w:rFonts w:ascii="Arial" w:hAnsi="Arial" w:cs="Arial"/>
          <w:color w:val="000000" w:themeColor="text1"/>
          <w:lang w:eastAsia="en-AU"/>
        </w:rPr>
      </w:pPr>
      <w:r w:rsidRPr="3A19C1F0">
        <w:rPr>
          <w:rFonts w:ascii="Arial" w:hAnsi="Arial" w:cs="Arial"/>
          <w:color w:val="000000" w:themeColor="text1"/>
          <w:lang w:eastAsia="en-AU"/>
        </w:rPr>
        <w:t xml:space="preserve">Section 8 of the </w:t>
      </w:r>
      <w:r w:rsidR="25CE3BF3" w:rsidRPr="3A19C1F0">
        <w:rPr>
          <w:rFonts w:ascii="Arial" w:hAnsi="Arial" w:cs="Arial"/>
          <w:color w:val="000000" w:themeColor="text1"/>
          <w:lang w:eastAsia="en-AU"/>
        </w:rPr>
        <w:t>HR Act</w:t>
      </w:r>
      <w:r w:rsidRPr="3A19C1F0">
        <w:rPr>
          <w:rFonts w:ascii="Arial" w:hAnsi="Arial" w:cs="Arial"/>
          <w:color w:val="000000" w:themeColor="text1"/>
          <w:lang w:eastAsia="en-AU"/>
        </w:rPr>
        <w:t xml:space="preserve"> provides that everyone is entitled to enjoy their rights without discrimination of any kind and that everyone is equal before the law and entitled to the equal protection of the law without discrimination</w:t>
      </w:r>
      <w:r w:rsidR="1FC37240" w:rsidRPr="3A19C1F0">
        <w:rPr>
          <w:rFonts w:ascii="Arial" w:hAnsi="Arial" w:cs="Arial"/>
          <w:color w:val="000000" w:themeColor="text1"/>
          <w:lang w:eastAsia="en-AU"/>
        </w:rPr>
        <w:t xml:space="preserve">. </w:t>
      </w:r>
    </w:p>
    <w:p w14:paraId="257D209A" w14:textId="58501359" w:rsidR="00D13C3D" w:rsidRDefault="00672B75" w:rsidP="00C21765">
      <w:pPr>
        <w:spacing w:before="240"/>
        <w:jc w:val="both"/>
        <w:rPr>
          <w:rFonts w:ascii="Arial" w:hAnsi="Arial" w:cs="Arial"/>
          <w:color w:val="000000" w:themeColor="text1"/>
          <w:lang w:eastAsia="en-AU"/>
        </w:rPr>
      </w:pPr>
      <w:r>
        <w:rPr>
          <w:rFonts w:ascii="Arial" w:hAnsi="Arial" w:cs="Arial"/>
          <w:color w:val="000000" w:themeColor="text1"/>
          <w:lang w:eastAsia="en-AU"/>
        </w:rPr>
        <w:t>Whil</w:t>
      </w:r>
      <w:r w:rsidR="00570758">
        <w:rPr>
          <w:rFonts w:ascii="Arial" w:hAnsi="Arial" w:cs="Arial"/>
          <w:color w:val="000000" w:themeColor="text1"/>
          <w:lang w:eastAsia="en-AU"/>
        </w:rPr>
        <w:t>e</w:t>
      </w:r>
      <w:r>
        <w:rPr>
          <w:rFonts w:ascii="Arial" w:hAnsi="Arial" w:cs="Arial"/>
          <w:color w:val="000000" w:themeColor="text1"/>
          <w:lang w:eastAsia="en-AU"/>
        </w:rPr>
        <w:t xml:space="preserve"> the Commonwealth Reforms </w:t>
      </w:r>
      <w:r w:rsidR="000C2255">
        <w:rPr>
          <w:rFonts w:ascii="Arial" w:hAnsi="Arial" w:cs="Arial"/>
          <w:color w:val="000000" w:themeColor="text1"/>
          <w:lang w:eastAsia="en-AU"/>
        </w:rPr>
        <w:t xml:space="preserve">and scheduling of nicotine </w:t>
      </w:r>
      <w:r w:rsidR="003A3FCA">
        <w:rPr>
          <w:rFonts w:ascii="Arial" w:hAnsi="Arial" w:cs="Arial"/>
          <w:color w:val="000000" w:themeColor="text1"/>
          <w:lang w:eastAsia="en-AU"/>
        </w:rPr>
        <w:t xml:space="preserve">in the Poisons Standard </w:t>
      </w:r>
      <w:r>
        <w:rPr>
          <w:rFonts w:ascii="Arial" w:hAnsi="Arial" w:cs="Arial"/>
          <w:color w:val="000000" w:themeColor="text1"/>
          <w:lang w:eastAsia="en-AU"/>
        </w:rPr>
        <w:t xml:space="preserve">allow </w:t>
      </w:r>
      <w:r w:rsidR="000C2255">
        <w:rPr>
          <w:rFonts w:ascii="Arial" w:hAnsi="Arial" w:cs="Arial"/>
          <w:color w:val="000000" w:themeColor="text1"/>
          <w:lang w:eastAsia="en-AU"/>
        </w:rPr>
        <w:t>people under the a</w:t>
      </w:r>
      <w:r w:rsidR="00B233E3">
        <w:rPr>
          <w:rFonts w:ascii="Arial" w:hAnsi="Arial" w:cs="Arial"/>
          <w:color w:val="000000" w:themeColor="text1"/>
          <w:lang w:eastAsia="en-AU"/>
        </w:rPr>
        <w:t>ge</w:t>
      </w:r>
      <w:r w:rsidR="000C2255">
        <w:rPr>
          <w:rFonts w:ascii="Arial" w:hAnsi="Arial" w:cs="Arial"/>
          <w:color w:val="000000" w:themeColor="text1"/>
          <w:lang w:eastAsia="en-AU"/>
        </w:rPr>
        <w:t xml:space="preserve"> of 18 to access vaping goods with a prescription, the TOSP Act currently prohibits that </w:t>
      </w:r>
      <w:r w:rsidR="7205E35D" w:rsidRPr="6ECCF82A">
        <w:rPr>
          <w:rFonts w:ascii="Arial" w:hAnsi="Arial" w:cs="Arial"/>
          <w:color w:val="000000" w:themeColor="text1"/>
          <w:lang w:eastAsia="en-AU"/>
        </w:rPr>
        <w:t>s</w:t>
      </w:r>
      <w:r w:rsidR="6A60AAAB" w:rsidRPr="6ECCF82A">
        <w:rPr>
          <w:rFonts w:ascii="Arial" w:hAnsi="Arial" w:cs="Arial"/>
          <w:color w:val="000000" w:themeColor="text1"/>
          <w:lang w:eastAsia="en-AU"/>
        </w:rPr>
        <w:t>ale</w:t>
      </w:r>
      <w:r w:rsidR="00A9196C">
        <w:rPr>
          <w:rFonts w:ascii="Arial" w:hAnsi="Arial" w:cs="Arial"/>
          <w:color w:val="000000" w:themeColor="text1"/>
          <w:lang w:eastAsia="en-AU"/>
        </w:rPr>
        <w:t xml:space="preserve"> to under 18s</w:t>
      </w:r>
      <w:r w:rsidR="00EB2AF3">
        <w:rPr>
          <w:rFonts w:ascii="Arial" w:hAnsi="Arial" w:cs="Arial"/>
          <w:color w:val="000000" w:themeColor="text1"/>
          <w:lang w:eastAsia="en-AU"/>
        </w:rPr>
        <w:t xml:space="preserve"> (see </w:t>
      </w:r>
      <w:r w:rsidR="5E2E7C84" w:rsidRPr="6ECCF82A">
        <w:rPr>
          <w:rFonts w:ascii="Arial" w:hAnsi="Arial" w:cs="Arial"/>
          <w:color w:val="000000" w:themeColor="text1"/>
          <w:lang w:eastAsia="en-AU"/>
        </w:rPr>
        <w:t>section</w:t>
      </w:r>
      <w:r w:rsidR="2DB04586" w:rsidRPr="6ECCF82A">
        <w:rPr>
          <w:rFonts w:ascii="Arial" w:hAnsi="Arial" w:cs="Arial"/>
          <w:color w:val="000000" w:themeColor="text1"/>
          <w:lang w:eastAsia="en-AU"/>
        </w:rPr>
        <w:t>s</w:t>
      </w:r>
      <w:r w:rsidR="5E2E7C84" w:rsidRPr="6ECCF82A">
        <w:rPr>
          <w:rFonts w:ascii="Arial" w:hAnsi="Arial" w:cs="Arial"/>
          <w:color w:val="000000" w:themeColor="text1"/>
          <w:lang w:eastAsia="en-AU"/>
        </w:rPr>
        <w:t xml:space="preserve"> </w:t>
      </w:r>
      <w:r w:rsidR="580A4128" w:rsidRPr="6ECCF82A">
        <w:rPr>
          <w:rFonts w:ascii="Arial" w:hAnsi="Arial" w:cs="Arial"/>
          <w:color w:val="000000" w:themeColor="text1"/>
          <w:lang w:eastAsia="en-AU"/>
        </w:rPr>
        <w:t xml:space="preserve">14 and </w:t>
      </w:r>
      <w:r w:rsidR="580A4128" w:rsidRPr="6833A37C">
        <w:rPr>
          <w:rFonts w:ascii="Arial" w:hAnsi="Arial" w:cs="Arial"/>
          <w:color w:val="000000" w:themeColor="text1"/>
          <w:lang w:eastAsia="en-AU"/>
        </w:rPr>
        <w:t>15</w:t>
      </w:r>
      <w:r w:rsidR="5E2E7C84" w:rsidRPr="6ECCF82A">
        <w:rPr>
          <w:rFonts w:ascii="Arial" w:hAnsi="Arial" w:cs="Arial"/>
          <w:color w:val="000000" w:themeColor="text1"/>
          <w:lang w:eastAsia="en-AU"/>
        </w:rPr>
        <w:t>)</w:t>
      </w:r>
      <w:r w:rsidR="7205E35D" w:rsidRPr="6ECCF82A">
        <w:rPr>
          <w:rFonts w:ascii="Arial" w:hAnsi="Arial" w:cs="Arial"/>
          <w:color w:val="000000" w:themeColor="text1"/>
          <w:lang w:eastAsia="en-AU"/>
        </w:rPr>
        <w:t>.</w:t>
      </w:r>
      <w:r w:rsidR="000C2255">
        <w:rPr>
          <w:rFonts w:ascii="Arial" w:hAnsi="Arial" w:cs="Arial"/>
          <w:color w:val="000000" w:themeColor="text1"/>
          <w:lang w:eastAsia="en-AU"/>
        </w:rPr>
        <w:t xml:space="preserve"> </w:t>
      </w:r>
      <w:r w:rsidR="17782DAC" w:rsidRPr="35CE96EE">
        <w:rPr>
          <w:rFonts w:ascii="Arial" w:hAnsi="Arial" w:cs="Arial"/>
          <w:color w:val="000000" w:themeColor="text1"/>
          <w:lang w:eastAsia="en-AU"/>
        </w:rPr>
        <w:t xml:space="preserve">This means </w:t>
      </w:r>
      <w:r w:rsidR="01717F63" w:rsidRPr="35CE96EE">
        <w:rPr>
          <w:rFonts w:ascii="Arial" w:hAnsi="Arial" w:cs="Arial"/>
          <w:color w:val="000000" w:themeColor="text1"/>
          <w:lang w:eastAsia="en-AU"/>
        </w:rPr>
        <w:t>that</w:t>
      </w:r>
      <w:r w:rsidR="05FD3D8A" w:rsidRPr="35CE96EE">
        <w:rPr>
          <w:rFonts w:ascii="Arial" w:hAnsi="Arial" w:cs="Arial"/>
          <w:color w:val="000000" w:themeColor="text1"/>
          <w:lang w:eastAsia="en-AU"/>
        </w:rPr>
        <w:t xml:space="preserve"> although </w:t>
      </w:r>
      <w:r w:rsidR="474B65BA" w:rsidRPr="4F51450C">
        <w:rPr>
          <w:rFonts w:ascii="Arial" w:hAnsi="Arial" w:cs="Arial"/>
          <w:color w:val="000000" w:themeColor="text1"/>
          <w:lang w:eastAsia="en-AU"/>
        </w:rPr>
        <w:t>national</w:t>
      </w:r>
      <w:r w:rsidR="05FD3D8A" w:rsidRPr="4F51450C">
        <w:rPr>
          <w:rFonts w:ascii="Arial" w:hAnsi="Arial" w:cs="Arial"/>
          <w:color w:val="000000" w:themeColor="text1"/>
          <w:lang w:eastAsia="en-AU"/>
        </w:rPr>
        <w:t xml:space="preserve"> clinical guid</w:t>
      </w:r>
      <w:r w:rsidR="1FD5148B" w:rsidRPr="4F51450C">
        <w:rPr>
          <w:rFonts w:ascii="Arial" w:hAnsi="Arial" w:cs="Arial"/>
          <w:color w:val="000000" w:themeColor="text1"/>
          <w:lang w:eastAsia="en-AU"/>
        </w:rPr>
        <w:t>elines</w:t>
      </w:r>
      <w:r w:rsidR="05FD3D8A" w:rsidRPr="2B6143AE">
        <w:rPr>
          <w:rFonts w:ascii="Arial" w:hAnsi="Arial" w:cs="Arial"/>
          <w:color w:val="000000" w:themeColor="text1"/>
          <w:lang w:eastAsia="en-AU"/>
        </w:rPr>
        <w:t xml:space="preserve"> indicate</w:t>
      </w:r>
      <w:r w:rsidR="00F66148">
        <w:rPr>
          <w:rFonts w:ascii="Arial" w:hAnsi="Arial" w:cs="Arial"/>
          <w:color w:val="000000" w:themeColor="text1"/>
          <w:lang w:eastAsia="en-AU"/>
        </w:rPr>
        <w:t xml:space="preserve"> the </w:t>
      </w:r>
      <w:r w:rsidR="05FD3D8A" w:rsidRPr="4F51450C">
        <w:rPr>
          <w:rFonts w:ascii="Arial" w:hAnsi="Arial" w:cs="Arial"/>
          <w:color w:val="000000" w:themeColor="text1"/>
          <w:lang w:eastAsia="en-AU"/>
        </w:rPr>
        <w:t>circumstances</w:t>
      </w:r>
      <w:r w:rsidR="05FD3D8A" w:rsidRPr="35CE96EE">
        <w:rPr>
          <w:rFonts w:ascii="Arial" w:hAnsi="Arial" w:cs="Arial"/>
          <w:color w:val="000000" w:themeColor="text1"/>
          <w:lang w:eastAsia="en-AU"/>
        </w:rPr>
        <w:t xml:space="preserve"> in which a </w:t>
      </w:r>
      <w:r w:rsidR="05FD3D8A" w:rsidRPr="2B6143AE">
        <w:rPr>
          <w:rFonts w:ascii="Arial" w:hAnsi="Arial" w:cs="Arial"/>
          <w:color w:val="000000" w:themeColor="text1"/>
          <w:lang w:eastAsia="en-AU"/>
        </w:rPr>
        <w:t xml:space="preserve">medical </w:t>
      </w:r>
      <w:r w:rsidR="05FD3D8A" w:rsidRPr="6118993B">
        <w:rPr>
          <w:rFonts w:ascii="Arial" w:hAnsi="Arial" w:cs="Arial"/>
          <w:color w:val="000000" w:themeColor="text1"/>
          <w:lang w:eastAsia="en-AU"/>
        </w:rPr>
        <w:t>p</w:t>
      </w:r>
      <w:r w:rsidR="7A997409" w:rsidRPr="6118993B">
        <w:rPr>
          <w:rFonts w:ascii="Arial" w:hAnsi="Arial" w:cs="Arial"/>
          <w:color w:val="000000" w:themeColor="text1"/>
          <w:lang w:eastAsia="en-AU"/>
        </w:rPr>
        <w:t>ractitioner</w:t>
      </w:r>
      <w:r w:rsidR="05FD3D8A" w:rsidRPr="2B6143AE">
        <w:rPr>
          <w:rFonts w:ascii="Arial" w:hAnsi="Arial" w:cs="Arial"/>
          <w:color w:val="000000" w:themeColor="text1"/>
          <w:lang w:eastAsia="en-AU"/>
        </w:rPr>
        <w:t xml:space="preserve"> may prescribe a </w:t>
      </w:r>
      <w:r w:rsidR="05FD3D8A" w:rsidRPr="2B6143AE">
        <w:rPr>
          <w:rFonts w:ascii="Arial" w:hAnsi="Arial" w:cs="Arial"/>
          <w:color w:val="000000" w:themeColor="text1"/>
          <w:lang w:eastAsia="en-AU"/>
        </w:rPr>
        <w:lastRenderedPageBreak/>
        <w:t xml:space="preserve">vaping good to </w:t>
      </w:r>
      <w:r w:rsidR="00A97F70">
        <w:rPr>
          <w:rFonts w:ascii="Arial" w:hAnsi="Arial" w:cs="Arial"/>
          <w:color w:val="000000" w:themeColor="text1"/>
          <w:lang w:eastAsia="en-AU"/>
        </w:rPr>
        <w:t>people</w:t>
      </w:r>
      <w:r w:rsidR="00F66148">
        <w:rPr>
          <w:rFonts w:ascii="Arial" w:hAnsi="Arial" w:cs="Arial"/>
          <w:color w:val="000000" w:themeColor="text1"/>
          <w:lang w:eastAsia="en-AU"/>
        </w:rPr>
        <w:t xml:space="preserve"> </w:t>
      </w:r>
      <w:r w:rsidR="05FD3D8A" w:rsidRPr="2B6143AE">
        <w:rPr>
          <w:rFonts w:ascii="Arial" w:hAnsi="Arial" w:cs="Arial"/>
          <w:color w:val="000000" w:themeColor="text1"/>
          <w:lang w:eastAsia="en-AU"/>
        </w:rPr>
        <w:t>under 18</w:t>
      </w:r>
      <w:r w:rsidR="00294943">
        <w:rPr>
          <w:rFonts w:ascii="Arial" w:hAnsi="Arial" w:cs="Arial"/>
          <w:color w:val="000000" w:themeColor="text1"/>
          <w:lang w:eastAsia="en-AU"/>
        </w:rPr>
        <w:t xml:space="preserve"> and where </w:t>
      </w:r>
      <w:r w:rsidR="00B233E3">
        <w:rPr>
          <w:rFonts w:ascii="Arial" w:hAnsi="Arial" w:cs="Arial"/>
          <w:color w:val="000000" w:themeColor="text1"/>
          <w:lang w:eastAsia="en-AU"/>
        </w:rPr>
        <w:t xml:space="preserve">access to </w:t>
      </w:r>
      <w:r w:rsidR="00294943">
        <w:rPr>
          <w:rFonts w:ascii="Arial" w:hAnsi="Arial" w:cs="Arial"/>
          <w:color w:val="000000" w:themeColor="text1"/>
          <w:lang w:eastAsia="en-AU"/>
        </w:rPr>
        <w:t>t</w:t>
      </w:r>
      <w:r w:rsidR="00294943" w:rsidRPr="005B7FF3">
        <w:rPr>
          <w:rFonts w:ascii="Arial" w:hAnsi="Arial" w:cs="Arial"/>
          <w:color w:val="000000" w:themeColor="text1"/>
          <w:lang w:eastAsia="en-AU"/>
        </w:rPr>
        <w:t xml:space="preserve">herapeutic </w:t>
      </w:r>
      <w:r w:rsidR="00294943">
        <w:rPr>
          <w:rFonts w:ascii="Arial" w:hAnsi="Arial" w:cs="Arial"/>
          <w:color w:val="000000" w:themeColor="text1"/>
          <w:lang w:eastAsia="en-AU"/>
        </w:rPr>
        <w:t>v</w:t>
      </w:r>
      <w:r w:rsidR="00294943" w:rsidRPr="005B7FF3">
        <w:rPr>
          <w:rFonts w:ascii="Arial" w:hAnsi="Arial" w:cs="Arial"/>
          <w:color w:val="000000" w:themeColor="text1"/>
          <w:lang w:eastAsia="en-AU"/>
        </w:rPr>
        <w:t xml:space="preserve">aping </w:t>
      </w:r>
      <w:r w:rsidR="00294943">
        <w:rPr>
          <w:rFonts w:ascii="Arial" w:hAnsi="Arial" w:cs="Arial"/>
          <w:color w:val="000000" w:themeColor="text1"/>
          <w:lang w:eastAsia="en-AU"/>
        </w:rPr>
        <w:t>g</w:t>
      </w:r>
      <w:r w:rsidR="00294943" w:rsidRPr="005B7FF3">
        <w:rPr>
          <w:rFonts w:ascii="Arial" w:hAnsi="Arial" w:cs="Arial"/>
          <w:color w:val="000000" w:themeColor="text1"/>
          <w:lang w:eastAsia="en-AU"/>
        </w:rPr>
        <w:t>oods</w:t>
      </w:r>
      <w:r w:rsidR="00294943">
        <w:rPr>
          <w:rFonts w:ascii="Arial" w:hAnsi="Arial" w:cs="Arial"/>
          <w:color w:val="000000" w:themeColor="text1"/>
          <w:lang w:eastAsia="en-AU"/>
        </w:rPr>
        <w:t xml:space="preserve"> </w:t>
      </w:r>
      <w:r w:rsidR="00B233E3">
        <w:rPr>
          <w:rFonts w:ascii="Arial" w:hAnsi="Arial" w:cs="Arial"/>
          <w:color w:val="000000" w:themeColor="text1"/>
          <w:lang w:eastAsia="en-AU"/>
        </w:rPr>
        <w:t xml:space="preserve">is </w:t>
      </w:r>
      <w:r w:rsidR="00F25A68">
        <w:rPr>
          <w:rFonts w:ascii="Arial" w:hAnsi="Arial" w:cs="Arial"/>
          <w:color w:val="000000" w:themeColor="text1"/>
          <w:lang w:eastAsia="en-AU"/>
        </w:rPr>
        <w:t>clinically indicated</w:t>
      </w:r>
      <w:r w:rsidR="00294943">
        <w:rPr>
          <w:rFonts w:ascii="Arial" w:hAnsi="Arial" w:cs="Arial"/>
          <w:color w:val="000000" w:themeColor="text1"/>
          <w:lang w:eastAsia="en-AU"/>
        </w:rPr>
        <w:t>,</w:t>
      </w:r>
      <w:r w:rsidR="00B233E3">
        <w:rPr>
          <w:rFonts w:ascii="Arial" w:hAnsi="Arial" w:cs="Arial"/>
          <w:color w:val="000000" w:themeColor="text1"/>
          <w:lang w:eastAsia="en-AU"/>
        </w:rPr>
        <w:t xml:space="preserve"> there is </w:t>
      </w:r>
      <w:r w:rsidR="00A9196C">
        <w:rPr>
          <w:rFonts w:ascii="Arial" w:hAnsi="Arial" w:cs="Arial"/>
          <w:color w:val="000000" w:themeColor="text1"/>
          <w:lang w:eastAsia="en-AU"/>
        </w:rPr>
        <w:t xml:space="preserve">currently </w:t>
      </w:r>
      <w:r w:rsidR="00B233E3">
        <w:rPr>
          <w:rFonts w:ascii="Arial" w:hAnsi="Arial" w:cs="Arial"/>
          <w:color w:val="000000" w:themeColor="text1"/>
          <w:lang w:eastAsia="en-AU"/>
        </w:rPr>
        <w:t xml:space="preserve">no </w:t>
      </w:r>
      <w:r w:rsidR="00A9196C">
        <w:rPr>
          <w:rFonts w:ascii="Arial" w:hAnsi="Arial" w:cs="Arial"/>
          <w:color w:val="000000" w:themeColor="text1"/>
          <w:lang w:eastAsia="en-AU"/>
        </w:rPr>
        <w:t xml:space="preserve">legal </w:t>
      </w:r>
      <w:r w:rsidR="00B233E3">
        <w:rPr>
          <w:rFonts w:ascii="Arial" w:hAnsi="Arial" w:cs="Arial"/>
          <w:color w:val="000000" w:themeColor="text1"/>
          <w:lang w:eastAsia="en-AU"/>
        </w:rPr>
        <w:t xml:space="preserve">avenue for </w:t>
      </w:r>
      <w:r w:rsidR="00A97F70">
        <w:rPr>
          <w:rFonts w:ascii="Arial" w:hAnsi="Arial" w:cs="Arial"/>
          <w:color w:val="000000" w:themeColor="text1"/>
          <w:lang w:eastAsia="en-AU"/>
        </w:rPr>
        <w:t>people</w:t>
      </w:r>
      <w:r w:rsidR="00B233E3">
        <w:rPr>
          <w:rFonts w:ascii="Arial" w:hAnsi="Arial" w:cs="Arial"/>
          <w:color w:val="000000" w:themeColor="text1"/>
          <w:lang w:eastAsia="en-AU"/>
        </w:rPr>
        <w:t xml:space="preserve"> under the age of 18 to access those products. </w:t>
      </w:r>
      <w:r w:rsidR="00CE109C">
        <w:rPr>
          <w:rFonts w:ascii="Arial" w:hAnsi="Arial" w:cs="Arial"/>
          <w:color w:val="000000" w:themeColor="text1"/>
          <w:lang w:eastAsia="en-AU"/>
        </w:rPr>
        <w:t xml:space="preserve">Therefore, </w:t>
      </w:r>
      <w:r w:rsidR="00D5531D">
        <w:rPr>
          <w:rFonts w:ascii="Arial" w:hAnsi="Arial" w:cs="Arial"/>
          <w:color w:val="000000" w:themeColor="text1"/>
          <w:lang w:eastAsia="en-AU"/>
        </w:rPr>
        <w:t xml:space="preserve">the current regulatory framework has a discriminatory impact </w:t>
      </w:r>
      <w:r w:rsidR="003A0361">
        <w:rPr>
          <w:rFonts w:ascii="Arial" w:hAnsi="Arial" w:cs="Arial"/>
          <w:color w:val="000000" w:themeColor="text1"/>
          <w:lang w:eastAsia="en-AU"/>
        </w:rPr>
        <w:t>for a</w:t>
      </w:r>
      <w:r w:rsidR="00D13C3D">
        <w:rPr>
          <w:rFonts w:ascii="Arial" w:hAnsi="Arial" w:cs="Arial"/>
          <w:color w:val="000000" w:themeColor="text1"/>
          <w:lang w:eastAsia="en-AU"/>
        </w:rPr>
        <w:t>ll people under the age of 18</w:t>
      </w:r>
      <w:r w:rsidR="00D13F1E">
        <w:rPr>
          <w:rFonts w:ascii="Arial" w:hAnsi="Arial" w:cs="Arial"/>
          <w:color w:val="000000" w:themeColor="text1"/>
          <w:lang w:eastAsia="en-AU"/>
        </w:rPr>
        <w:t xml:space="preserve"> </w:t>
      </w:r>
      <w:r w:rsidR="005C71D4">
        <w:rPr>
          <w:rFonts w:ascii="Arial" w:hAnsi="Arial" w:cs="Arial"/>
          <w:color w:val="000000" w:themeColor="text1"/>
          <w:lang w:eastAsia="en-AU"/>
        </w:rPr>
        <w:t>who</w:t>
      </w:r>
      <w:r w:rsidR="00DB6FD8">
        <w:rPr>
          <w:rFonts w:ascii="Arial" w:hAnsi="Arial" w:cs="Arial"/>
          <w:color w:val="000000" w:themeColor="text1"/>
          <w:lang w:eastAsia="en-AU"/>
        </w:rPr>
        <w:t>,</w:t>
      </w:r>
      <w:r w:rsidR="005C71D4">
        <w:rPr>
          <w:rFonts w:ascii="Arial" w:hAnsi="Arial" w:cs="Arial"/>
          <w:color w:val="000000" w:themeColor="text1"/>
          <w:lang w:eastAsia="en-AU"/>
        </w:rPr>
        <w:t xml:space="preserve"> </w:t>
      </w:r>
      <w:r w:rsidR="00D13F1E">
        <w:rPr>
          <w:rFonts w:ascii="Arial" w:hAnsi="Arial" w:cs="Arial"/>
          <w:color w:val="000000" w:themeColor="text1"/>
          <w:lang w:eastAsia="en-AU"/>
        </w:rPr>
        <w:t xml:space="preserve">because of their age, </w:t>
      </w:r>
      <w:r w:rsidR="00E02AC7">
        <w:rPr>
          <w:rFonts w:ascii="Arial" w:hAnsi="Arial" w:cs="Arial"/>
          <w:color w:val="000000" w:themeColor="text1"/>
          <w:lang w:eastAsia="en-AU"/>
        </w:rPr>
        <w:t xml:space="preserve">are unable to access </w:t>
      </w:r>
      <w:r w:rsidR="00CB7B1D">
        <w:rPr>
          <w:rFonts w:ascii="Arial" w:hAnsi="Arial" w:cs="Arial"/>
          <w:color w:val="000000" w:themeColor="text1"/>
          <w:lang w:eastAsia="en-AU"/>
        </w:rPr>
        <w:t>products which may be</w:t>
      </w:r>
      <w:r w:rsidR="00A9196C">
        <w:rPr>
          <w:rFonts w:ascii="Arial" w:hAnsi="Arial" w:cs="Arial"/>
          <w:color w:val="000000" w:themeColor="text1"/>
          <w:lang w:eastAsia="en-AU"/>
        </w:rPr>
        <w:t xml:space="preserve"> clinically</w:t>
      </w:r>
      <w:r w:rsidR="00CB7B1D">
        <w:rPr>
          <w:rFonts w:ascii="Arial" w:hAnsi="Arial" w:cs="Arial"/>
          <w:color w:val="000000" w:themeColor="text1"/>
          <w:lang w:eastAsia="en-AU"/>
        </w:rPr>
        <w:t xml:space="preserve"> necessary to mitigate </w:t>
      </w:r>
      <w:r w:rsidR="00F32497">
        <w:rPr>
          <w:rFonts w:ascii="Arial" w:hAnsi="Arial" w:cs="Arial"/>
          <w:color w:val="000000" w:themeColor="text1"/>
          <w:lang w:eastAsia="en-AU"/>
        </w:rPr>
        <w:t>risks to their health – such as</w:t>
      </w:r>
      <w:r w:rsidR="00B552A5">
        <w:rPr>
          <w:rFonts w:ascii="Arial" w:hAnsi="Arial" w:cs="Arial"/>
          <w:color w:val="000000" w:themeColor="text1"/>
          <w:lang w:eastAsia="en-AU"/>
        </w:rPr>
        <w:t xml:space="preserve"> support fo</w:t>
      </w:r>
      <w:r w:rsidR="00470D0F">
        <w:rPr>
          <w:rFonts w:ascii="Arial" w:hAnsi="Arial" w:cs="Arial"/>
          <w:color w:val="000000" w:themeColor="text1"/>
          <w:lang w:eastAsia="en-AU"/>
        </w:rPr>
        <w:t>r nicotine dependence</w:t>
      </w:r>
      <w:r w:rsidR="00B552A5">
        <w:rPr>
          <w:rFonts w:ascii="Arial" w:hAnsi="Arial" w:cs="Arial"/>
          <w:color w:val="000000" w:themeColor="text1"/>
          <w:lang w:eastAsia="en-AU"/>
        </w:rPr>
        <w:t>.</w:t>
      </w:r>
    </w:p>
    <w:p w14:paraId="0546D261" w14:textId="525DFC5F" w:rsidR="006074C2" w:rsidRPr="00030825" w:rsidRDefault="43DB1CBE" w:rsidP="00C21765">
      <w:pPr>
        <w:spacing w:before="240"/>
        <w:jc w:val="both"/>
        <w:rPr>
          <w:rFonts w:ascii="Arial" w:hAnsi="Arial" w:cs="Arial"/>
          <w:color w:val="000000" w:themeColor="text1"/>
          <w:lang w:eastAsia="en-AU"/>
        </w:rPr>
      </w:pPr>
      <w:r w:rsidRPr="3A19C1F0">
        <w:rPr>
          <w:rFonts w:ascii="Arial" w:hAnsi="Arial" w:cs="Arial"/>
          <w:color w:val="000000" w:themeColor="text1"/>
          <w:lang w:eastAsia="en-AU"/>
        </w:rPr>
        <w:t>Th</w:t>
      </w:r>
      <w:r w:rsidR="31E2C212" w:rsidRPr="3A19C1F0">
        <w:rPr>
          <w:rFonts w:ascii="Arial" w:hAnsi="Arial" w:cs="Arial"/>
          <w:color w:val="000000" w:themeColor="text1"/>
          <w:lang w:eastAsia="en-AU"/>
        </w:rPr>
        <w:t xml:space="preserve">is discriminatory impact is exacerbated </w:t>
      </w:r>
      <w:r w:rsidR="2595AE36" w:rsidRPr="3A19C1F0">
        <w:rPr>
          <w:rFonts w:ascii="Arial" w:hAnsi="Arial" w:cs="Arial"/>
          <w:color w:val="000000" w:themeColor="text1"/>
          <w:lang w:eastAsia="en-AU"/>
        </w:rPr>
        <w:t>by the fact that people under the age of 18 years</w:t>
      </w:r>
      <w:r w:rsidR="4DE63956" w:rsidRPr="3A19C1F0">
        <w:rPr>
          <w:rFonts w:ascii="Arial" w:hAnsi="Arial" w:cs="Arial"/>
          <w:color w:val="000000" w:themeColor="text1"/>
          <w:lang w:eastAsia="en-AU"/>
        </w:rPr>
        <w:t xml:space="preserve"> hav</w:t>
      </w:r>
      <w:r w:rsidR="42ED5411" w:rsidRPr="3A19C1F0">
        <w:rPr>
          <w:rFonts w:ascii="Arial" w:hAnsi="Arial" w:cs="Arial"/>
          <w:color w:val="000000" w:themeColor="text1"/>
          <w:lang w:eastAsia="en-AU"/>
        </w:rPr>
        <w:t>e</w:t>
      </w:r>
      <w:r w:rsidR="4246109E" w:rsidRPr="3A19C1F0">
        <w:rPr>
          <w:rFonts w:ascii="Arial" w:hAnsi="Arial" w:cs="Arial"/>
          <w:color w:val="000000" w:themeColor="text1"/>
          <w:lang w:eastAsia="en-AU"/>
        </w:rPr>
        <w:t xml:space="preserve"> </w:t>
      </w:r>
      <w:r w:rsidR="0068698D">
        <w:rPr>
          <w:rFonts w:ascii="Arial" w:hAnsi="Arial" w:cs="Arial"/>
          <w:color w:val="000000" w:themeColor="text1"/>
          <w:lang w:eastAsia="en-AU"/>
        </w:rPr>
        <w:t xml:space="preserve">relatively </w:t>
      </w:r>
      <w:r w:rsidR="4246109E" w:rsidRPr="3A19C1F0">
        <w:rPr>
          <w:rFonts w:ascii="Arial" w:hAnsi="Arial" w:cs="Arial"/>
          <w:color w:val="000000" w:themeColor="text1"/>
          <w:lang w:eastAsia="en-AU"/>
        </w:rPr>
        <w:t>higher rates of</w:t>
      </w:r>
      <w:r w:rsidR="4DE63956" w:rsidRPr="3A19C1F0">
        <w:rPr>
          <w:rFonts w:ascii="Arial" w:hAnsi="Arial" w:cs="Arial"/>
          <w:color w:val="000000" w:themeColor="text1"/>
          <w:lang w:eastAsia="en-AU"/>
        </w:rPr>
        <w:t xml:space="preserve"> vaping</w:t>
      </w:r>
      <w:r w:rsidR="4246109E" w:rsidRPr="3A19C1F0">
        <w:rPr>
          <w:rFonts w:ascii="Arial" w:hAnsi="Arial" w:cs="Arial"/>
          <w:color w:val="000000" w:themeColor="text1"/>
          <w:lang w:eastAsia="en-AU"/>
        </w:rPr>
        <w:t xml:space="preserve"> use</w:t>
      </w:r>
      <w:r w:rsidR="55F700CE" w:rsidRPr="3A19C1F0">
        <w:rPr>
          <w:rFonts w:ascii="Arial" w:hAnsi="Arial" w:cs="Arial"/>
          <w:color w:val="000000" w:themeColor="text1"/>
          <w:lang w:eastAsia="en-AU"/>
        </w:rPr>
        <w:t>, and therefore a</w:t>
      </w:r>
      <w:r w:rsidR="22787B20" w:rsidRPr="3A19C1F0">
        <w:rPr>
          <w:rFonts w:ascii="Arial" w:hAnsi="Arial" w:cs="Arial"/>
          <w:color w:val="000000" w:themeColor="text1"/>
          <w:lang w:eastAsia="en-AU"/>
        </w:rPr>
        <w:t xml:space="preserve"> potential</w:t>
      </w:r>
      <w:r w:rsidR="55F700CE" w:rsidRPr="3A19C1F0">
        <w:rPr>
          <w:rFonts w:ascii="Arial" w:hAnsi="Arial" w:cs="Arial"/>
          <w:color w:val="000000" w:themeColor="text1"/>
          <w:lang w:eastAsia="en-AU"/>
        </w:rPr>
        <w:t xml:space="preserve"> higher need for therapeutic alternatives such as </w:t>
      </w:r>
      <w:r w:rsidR="7BD80648" w:rsidRPr="3A19C1F0">
        <w:rPr>
          <w:rFonts w:ascii="Arial" w:hAnsi="Arial" w:cs="Arial"/>
          <w:color w:val="000000" w:themeColor="text1"/>
          <w:lang w:eastAsia="en-AU"/>
        </w:rPr>
        <w:t>t</w:t>
      </w:r>
      <w:r w:rsidR="1D8187DE" w:rsidRPr="3A19C1F0">
        <w:rPr>
          <w:rFonts w:ascii="Arial" w:hAnsi="Arial" w:cs="Arial"/>
          <w:color w:val="000000" w:themeColor="text1"/>
          <w:lang w:eastAsia="en-AU"/>
        </w:rPr>
        <w:t xml:space="preserve">herapeutic </w:t>
      </w:r>
      <w:r w:rsidR="29E843EA" w:rsidRPr="3A19C1F0">
        <w:rPr>
          <w:rFonts w:ascii="Arial" w:hAnsi="Arial" w:cs="Arial"/>
          <w:color w:val="000000" w:themeColor="text1"/>
          <w:lang w:eastAsia="en-AU"/>
        </w:rPr>
        <w:t>v</w:t>
      </w:r>
      <w:r w:rsidR="1D8187DE" w:rsidRPr="3A19C1F0">
        <w:rPr>
          <w:rFonts w:ascii="Arial" w:hAnsi="Arial" w:cs="Arial"/>
          <w:color w:val="000000" w:themeColor="text1"/>
          <w:lang w:eastAsia="en-AU"/>
        </w:rPr>
        <w:t>ap</w:t>
      </w:r>
      <w:r w:rsidR="2C156D0F" w:rsidRPr="3A19C1F0">
        <w:rPr>
          <w:rFonts w:ascii="Arial" w:hAnsi="Arial" w:cs="Arial"/>
          <w:color w:val="000000" w:themeColor="text1"/>
          <w:lang w:eastAsia="en-AU"/>
        </w:rPr>
        <w:t xml:space="preserve">ing </w:t>
      </w:r>
      <w:r w:rsidR="5B5E794D" w:rsidRPr="3A19C1F0">
        <w:rPr>
          <w:rFonts w:ascii="Arial" w:hAnsi="Arial" w:cs="Arial"/>
          <w:color w:val="000000" w:themeColor="text1"/>
          <w:lang w:eastAsia="en-AU"/>
        </w:rPr>
        <w:t>g</w:t>
      </w:r>
      <w:r w:rsidR="519D972D" w:rsidRPr="3A19C1F0">
        <w:rPr>
          <w:rFonts w:ascii="Arial" w:hAnsi="Arial" w:cs="Arial"/>
          <w:color w:val="000000" w:themeColor="text1"/>
          <w:lang w:eastAsia="en-AU"/>
        </w:rPr>
        <w:t>oods</w:t>
      </w:r>
      <w:r w:rsidR="0369D9AA" w:rsidRPr="3A19C1F0">
        <w:rPr>
          <w:rFonts w:ascii="Arial" w:hAnsi="Arial" w:cs="Arial"/>
          <w:color w:val="000000" w:themeColor="text1"/>
          <w:lang w:eastAsia="en-AU"/>
        </w:rPr>
        <w:t>.</w:t>
      </w:r>
      <w:r w:rsidR="1542E8E4" w:rsidRPr="3A19C1F0">
        <w:rPr>
          <w:rFonts w:ascii="Arial" w:hAnsi="Arial" w:cs="Arial"/>
          <w:color w:val="000000" w:themeColor="text1"/>
          <w:lang w:eastAsia="en-AU"/>
        </w:rPr>
        <w:t xml:space="preserve"> Further, there may be discriminatory </w:t>
      </w:r>
      <w:r w:rsidR="4C9331CF" w:rsidRPr="3A19C1F0">
        <w:rPr>
          <w:rFonts w:ascii="Arial" w:hAnsi="Arial" w:cs="Arial"/>
          <w:color w:val="000000" w:themeColor="text1"/>
          <w:lang w:eastAsia="en-AU"/>
        </w:rPr>
        <w:t>impacts for</w:t>
      </w:r>
      <w:r w:rsidR="4246109E" w:rsidRPr="3A19C1F0">
        <w:rPr>
          <w:rFonts w:ascii="Arial" w:hAnsi="Arial" w:cs="Arial"/>
          <w:color w:val="000000" w:themeColor="text1"/>
          <w:lang w:eastAsia="en-AU"/>
        </w:rPr>
        <w:t xml:space="preserve"> Aboriginal and Torres Strait Islander young people and LGBTIQ+ young people, who are known to use smoking products at a higher rate than their peers</w:t>
      </w:r>
      <w:r w:rsidR="4DE63956" w:rsidRPr="3A19C1F0">
        <w:rPr>
          <w:rFonts w:ascii="Arial" w:hAnsi="Arial" w:cs="Arial"/>
          <w:color w:val="000000" w:themeColor="text1"/>
          <w:lang w:eastAsia="en-AU"/>
        </w:rPr>
        <w:t xml:space="preserve"> (</w:t>
      </w:r>
      <w:r w:rsidR="4246109E" w:rsidRPr="3A19C1F0">
        <w:rPr>
          <w:rFonts w:ascii="Arial" w:eastAsia="Arial" w:hAnsi="Arial" w:cs="Arial"/>
          <w:color w:val="000000" w:themeColor="text1"/>
        </w:rPr>
        <w:t xml:space="preserve">although data is not yet available to confirm if this is the case with </w:t>
      </w:r>
      <w:r w:rsidR="0068698D">
        <w:rPr>
          <w:rFonts w:ascii="Arial" w:eastAsia="Arial" w:hAnsi="Arial" w:cs="Arial"/>
          <w:color w:val="000000" w:themeColor="text1"/>
        </w:rPr>
        <w:t>e-cigarettes</w:t>
      </w:r>
      <w:r w:rsidR="4DE63956" w:rsidRPr="3A19C1F0">
        <w:rPr>
          <w:rFonts w:ascii="Arial" w:eastAsia="Arial" w:hAnsi="Arial" w:cs="Arial"/>
          <w:color w:val="000000" w:themeColor="text1"/>
        </w:rPr>
        <w:t>)</w:t>
      </w:r>
      <w:r w:rsidR="053E3685" w:rsidRPr="3A19C1F0">
        <w:rPr>
          <w:rFonts w:ascii="Arial" w:hAnsi="Arial" w:cs="Arial"/>
          <w:color w:val="000000" w:themeColor="text1"/>
          <w:lang w:eastAsia="en-AU"/>
        </w:rPr>
        <w:t xml:space="preserve">, and therefore are also </w:t>
      </w:r>
      <w:r w:rsidR="05506DCE" w:rsidRPr="3A19C1F0">
        <w:rPr>
          <w:rFonts w:ascii="Arial" w:hAnsi="Arial" w:cs="Arial"/>
          <w:color w:val="000000" w:themeColor="text1"/>
          <w:lang w:eastAsia="en-AU"/>
        </w:rPr>
        <w:t xml:space="preserve">more likely to need access to </w:t>
      </w:r>
      <w:r w:rsidR="00470D0F" w:rsidRPr="00030825">
        <w:rPr>
          <w:rFonts w:ascii="Arial" w:hAnsi="Arial" w:cs="Arial"/>
          <w:color w:val="000000" w:themeColor="text1"/>
          <w:lang w:eastAsia="en-AU"/>
        </w:rPr>
        <w:t xml:space="preserve">or benefit from the use of </w:t>
      </w:r>
      <w:r w:rsidR="05506DCE" w:rsidRPr="00030825">
        <w:rPr>
          <w:rFonts w:ascii="Arial" w:hAnsi="Arial" w:cs="Arial"/>
          <w:color w:val="000000" w:themeColor="text1"/>
          <w:lang w:eastAsia="en-AU"/>
        </w:rPr>
        <w:t>therapeutic vaping goods</w:t>
      </w:r>
      <w:r w:rsidR="00030825" w:rsidRPr="00030825">
        <w:rPr>
          <w:rFonts w:ascii="Arial" w:hAnsi="Arial" w:cs="Arial"/>
          <w:color w:val="000000" w:themeColor="text1"/>
          <w:lang w:eastAsia="en-AU"/>
        </w:rPr>
        <w:t xml:space="preserve"> for vaping cessation</w:t>
      </w:r>
      <w:r w:rsidR="54BC94CF" w:rsidRPr="00030825">
        <w:rPr>
          <w:rFonts w:ascii="Arial" w:hAnsi="Arial" w:cs="Arial"/>
          <w:color w:val="000000" w:themeColor="text1"/>
          <w:lang w:eastAsia="en-AU"/>
        </w:rPr>
        <w:t>.</w:t>
      </w:r>
    </w:p>
    <w:p w14:paraId="2E08E07C" w14:textId="1664D11D" w:rsidR="2FC6FED4" w:rsidRPr="00030825" w:rsidRDefault="01F7B442" w:rsidP="00C21765">
      <w:pPr>
        <w:shd w:val="clear" w:color="auto" w:fill="FFFFFF" w:themeFill="background1"/>
        <w:spacing w:before="240"/>
        <w:jc w:val="both"/>
        <w:rPr>
          <w:rFonts w:ascii="Arial" w:eastAsia="Arial" w:hAnsi="Arial" w:cs="Arial"/>
          <w:color w:val="000000" w:themeColor="text1"/>
          <w:lang w:eastAsia="en-AU"/>
        </w:rPr>
      </w:pPr>
      <w:r w:rsidRPr="00030825">
        <w:rPr>
          <w:rFonts w:ascii="Arial" w:hAnsi="Arial" w:cs="Arial"/>
          <w:color w:val="000000" w:themeColor="text1"/>
          <w:lang w:eastAsia="en-AU"/>
        </w:rPr>
        <w:t xml:space="preserve">For some people, access to </w:t>
      </w:r>
      <w:r w:rsidR="00A97F70" w:rsidRPr="00030825">
        <w:rPr>
          <w:rFonts w:ascii="Arial" w:hAnsi="Arial" w:cs="Arial"/>
          <w:color w:val="000000" w:themeColor="text1"/>
          <w:lang w:eastAsia="en-AU"/>
        </w:rPr>
        <w:t>vaping</w:t>
      </w:r>
      <w:r w:rsidR="3590A129" w:rsidRPr="00030825">
        <w:rPr>
          <w:rFonts w:ascii="Arial" w:hAnsi="Arial" w:cs="Arial"/>
          <w:color w:val="000000" w:themeColor="text1"/>
          <w:lang w:eastAsia="en-AU"/>
        </w:rPr>
        <w:t xml:space="preserve"> </w:t>
      </w:r>
      <w:r w:rsidRPr="00030825">
        <w:rPr>
          <w:rFonts w:ascii="Arial" w:hAnsi="Arial" w:cs="Arial"/>
          <w:color w:val="000000" w:themeColor="text1"/>
          <w:lang w:eastAsia="en-AU"/>
        </w:rPr>
        <w:t>cessation supports – including therapeutic vap</w:t>
      </w:r>
      <w:r w:rsidR="778442D5" w:rsidRPr="00030825">
        <w:rPr>
          <w:rFonts w:ascii="Arial" w:hAnsi="Arial" w:cs="Arial"/>
          <w:color w:val="000000" w:themeColor="text1"/>
          <w:lang w:eastAsia="en-AU"/>
        </w:rPr>
        <w:t>ing goods</w:t>
      </w:r>
      <w:r w:rsidRPr="00030825">
        <w:rPr>
          <w:rFonts w:ascii="Arial" w:hAnsi="Arial" w:cs="Arial"/>
          <w:color w:val="000000" w:themeColor="text1"/>
          <w:lang w:eastAsia="en-AU"/>
        </w:rPr>
        <w:t xml:space="preserve"> – </w:t>
      </w:r>
      <w:r w:rsidR="778442D5" w:rsidRPr="00030825">
        <w:rPr>
          <w:rFonts w:ascii="Arial" w:hAnsi="Arial" w:cs="Arial"/>
          <w:color w:val="000000" w:themeColor="text1"/>
          <w:lang w:eastAsia="en-AU"/>
        </w:rPr>
        <w:t>may be</w:t>
      </w:r>
      <w:r w:rsidRPr="00030825">
        <w:rPr>
          <w:rFonts w:ascii="Arial" w:hAnsi="Arial" w:cs="Arial"/>
          <w:color w:val="000000" w:themeColor="text1"/>
          <w:lang w:eastAsia="en-AU"/>
        </w:rPr>
        <w:t xml:space="preserve"> necessary to support that person through </w:t>
      </w:r>
      <w:r w:rsidR="00DA6F92">
        <w:rPr>
          <w:rFonts w:ascii="Arial" w:hAnsi="Arial" w:cs="Arial"/>
          <w:color w:val="000000" w:themeColor="text1"/>
          <w:lang w:eastAsia="en-AU"/>
        </w:rPr>
        <w:t xml:space="preserve">smoking or vaping </w:t>
      </w:r>
      <w:r w:rsidRPr="00030825">
        <w:rPr>
          <w:rFonts w:ascii="Arial" w:hAnsi="Arial" w:cs="Arial"/>
          <w:color w:val="000000" w:themeColor="text1"/>
          <w:lang w:eastAsia="en-AU"/>
        </w:rPr>
        <w:t xml:space="preserve">cessation </w:t>
      </w:r>
      <w:r w:rsidR="4C0609C2" w:rsidRPr="00030825">
        <w:rPr>
          <w:rFonts w:ascii="Arial" w:hAnsi="Arial" w:cs="Arial"/>
          <w:color w:val="000000" w:themeColor="text1"/>
          <w:lang w:eastAsia="en-AU"/>
        </w:rPr>
        <w:t xml:space="preserve">or minimise the harm </w:t>
      </w:r>
      <w:r w:rsidR="69521242" w:rsidRPr="00030825">
        <w:rPr>
          <w:rFonts w:ascii="Arial" w:hAnsi="Arial" w:cs="Arial"/>
          <w:color w:val="000000" w:themeColor="text1"/>
          <w:lang w:eastAsia="en-AU"/>
        </w:rPr>
        <w:t>associated with</w:t>
      </w:r>
      <w:r w:rsidR="4C0609C2" w:rsidRPr="00030825">
        <w:rPr>
          <w:rFonts w:ascii="Arial" w:hAnsi="Arial" w:cs="Arial"/>
          <w:color w:val="000000" w:themeColor="text1"/>
          <w:lang w:eastAsia="en-AU"/>
        </w:rPr>
        <w:t xml:space="preserve"> nicotine withdrawal</w:t>
      </w:r>
      <w:r w:rsidR="6B79E2E2" w:rsidRPr="00030825">
        <w:rPr>
          <w:rFonts w:ascii="Arial" w:hAnsi="Arial" w:cs="Arial"/>
          <w:color w:val="000000" w:themeColor="text1"/>
          <w:lang w:eastAsia="en-AU"/>
        </w:rPr>
        <w:t>.</w:t>
      </w:r>
      <w:r w:rsidRPr="00030825">
        <w:rPr>
          <w:rFonts w:ascii="Arial" w:hAnsi="Arial" w:cs="Arial"/>
          <w:color w:val="000000" w:themeColor="text1"/>
          <w:lang w:eastAsia="en-AU"/>
        </w:rPr>
        <w:t xml:space="preserve"> </w:t>
      </w:r>
      <w:r w:rsidR="2E09A94C" w:rsidRPr="00030825">
        <w:rPr>
          <w:rFonts w:ascii="Arial" w:hAnsi="Arial" w:cs="Arial"/>
          <w:color w:val="000000" w:themeColor="text1"/>
          <w:lang w:eastAsia="en-AU"/>
        </w:rPr>
        <w:t>Under the TG Act</w:t>
      </w:r>
      <w:r w:rsidR="00DB6FD8">
        <w:rPr>
          <w:rFonts w:ascii="Arial" w:hAnsi="Arial" w:cs="Arial"/>
          <w:color w:val="000000" w:themeColor="text1"/>
          <w:lang w:eastAsia="en-AU"/>
        </w:rPr>
        <w:t>,</w:t>
      </w:r>
      <w:r w:rsidR="2E09A94C" w:rsidRPr="00030825">
        <w:rPr>
          <w:rFonts w:ascii="Arial" w:hAnsi="Arial" w:cs="Arial"/>
          <w:color w:val="000000" w:themeColor="text1"/>
          <w:lang w:eastAsia="en-AU"/>
        </w:rPr>
        <w:t xml:space="preserve"> t</w:t>
      </w:r>
      <w:r w:rsidR="24C13D84" w:rsidRPr="00030825">
        <w:rPr>
          <w:rFonts w:ascii="Arial" w:hAnsi="Arial" w:cs="Arial"/>
          <w:color w:val="000000" w:themeColor="text1"/>
          <w:lang w:eastAsia="en-AU"/>
        </w:rPr>
        <w:t>herapeutic</w:t>
      </w:r>
      <w:r w:rsidRPr="00030825">
        <w:rPr>
          <w:rFonts w:ascii="Arial" w:hAnsi="Arial" w:cs="Arial"/>
          <w:color w:val="000000" w:themeColor="text1"/>
          <w:lang w:eastAsia="en-AU"/>
        </w:rPr>
        <w:t xml:space="preserve"> supply of va</w:t>
      </w:r>
      <w:r w:rsidR="00DA6F92">
        <w:rPr>
          <w:rFonts w:ascii="Arial" w:hAnsi="Arial" w:cs="Arial"/>
          <w:color w:val="000000" w:themeColor="text1"/>
          <w:lang w:eastAsia="en-AU"/>
        </w:rPr>
        <w:t>ping goods</w:t>
      </w:r>
      <w:r w:rsidRPr="00030825">
        <w:rPr>
          <w:rFonts w:ascii="Arial" w:hAnsi="Arial" w:cs="Arial"/>
          <w:color w:val="000000" w:themeColor="text1"/>
          <w:lang w:eastAsia="en-AU"/>
        </w:rPr>
        <w:t xml:space="preserve"> can </w:t>
      </w:r>
      <w:r w:rsidR="72622E67" w:rsidRPr="00030825">
        <w:rPr>
          <w:rFonts w:ascii="Arial" w:hAnsi="Arial" w:cs="Arial"/>
          <w:color w:val="000000" w:themeColor="text1"/>
          <w:lang w:eastAsia="en-AU"/>
        </w:rPr>
        <w:t xml:space="preserve">only </w:t>
      </w:r>
      <w:r w:rsidRPr="00030825">
        <w:rPr>
          <w:rFonts w:ascii="Arial" w:hAnsi="Arial" w:cs="Arial"/>
          <w:color w:val="000000" w:themeColor="text1"/>
          <w:lang w:eastAsia="en-AU"/>
        </w:rPr>
        <w:t>occur</w:t>
      </w:r>
      <w:r w:rsidR="75B0F29C" w:rsidRPr="00030825">
        <w:rPr>
          <w:rFonts w:ascii="Arial" w:hAnsi="Arial" w:cs="Arial"/>
          <w:color w:val="000000" w:themeColor="text1"/>
          <w:lang w:eastAsia="en-AU"/>
        </w:rPr>
        <w:t xml:space="preserve"> </w:t>
      </w:r>
      <w:r w:rsidR="24C13D84" w:rsidRPr="00030825">
        <w:rPr>
          <w:rFonts w:ascii="Arial" w:hAnsi="Arial" w:cs="Arial"/>
          <w:color w:val="000000" w:themeColor="text1"/>
          <w:lang w:eastAsia="en-AU"/>
        </w:rPr>
        <w:t>i</w:t>
      </w:r>
      <w:r w:rsidR="3AAE50D0" w:rsidRPr="00030825">
        <w:rPr>
          <w:rFonts w:ascii="Arial" w:hAnsi="Arial" w:cs="Arial"/>
          <w:color w:val="000000" w:themeColor="text1"/>
          <w:lang w:eastAsia="en-AU"/>
        </w:rPr>
        <w:t>n</w:t>
      </w:r>
      <w:r w:rsidRPr="00030825">
        <w:rPr>
          <w:rFonts w:ascii="Arial" w:hAnsi="Arial" w:cs="Arial"/>
          <w:color w:val="000000" w:themeColor="text1"/>
          <w:lang w:eastAsia="en-AU"/>
        </w:rPr>
        <w:t xml:space="preserve"> clinical and pharmacy settings, and this supply and access is heavily regulated</w:t>
      </w:r>
      <w:r w:rsidR="778442D5" w:rsidRPr="00030825">
        <w:rPr>
          <w:rFonts w:ascii="Arial" w:hAnsi="Arial" w:cs="Arial"/>
          <w:color w:val="000000" w:themeColor="text1"/>
          <w:lang w:eastAsia="en-AU"/>
        </w:rPr>
        <w:t xml:space="preserve">, as set out in detail </w:t>
      </w:r>
      <w:r w:rsidR="00616EB8">
        <w:rPr>
          <w:rFonts w:ascii="Arial" w:hAnsi="Arial" w:cs="Arial"/>
          <w:color w:val="000000" w:themeColor="text1"/>
          <w:lang w:eastAsia="en-AU"/>
        </w:rPr>
        <w:t>above</w:t>
      </w:r>
      <w:r w:rsidR="778442D5" w:rsidRPr="00030825">
        <w:rPr>
          <w:rFonts w:ascii="Arial" w:hAnsi="Arial" w:cs="Arial"/>
          <w:color w:val="000000" w:themeColor="text1"/>
          <w:lang w:eastAsia="en-AU"/>
        </w:rPr>
        <w:t xml:space="preserve">. In particular, </w:t>
      </w:r>
      <w:r w:rsidR="6E2449D6" w:rsidRPr="00030825">
        <w:rPr>
          <w:rFonts w:ascii="Arial" w:hAnsi="Arial" w:cs="Arial"/>
          <w:color w:val="000000" w:themeColor="text1"/>
          <w:lang w:eastAsia="en-AU"/>
        </w:rPr>
        <w:t xml:space="preserve">for people under the age of 18, these products are only available with a prescription from </w:t>
      </w:r>
      <w:r w:rsidR="26DADD10" w:rsidRPr="00030825">
        <w:rPr>
          <w:rFonts w:ascii="Arial" w:hAnsi="Arial" w:cs="Arial"/>
          <w:color w:val="000000" w:themeColor="text1"/>
          <w:lang w:eastAsia="en-AU"/>
        </w:rPr>
        <w:t>a</w:t>
      </w:r>
      <w:r w:rsidR="6E2449D6" w:rsidRPr="00030825">
        <w:rPr>
          <w:rFonts w:ascii="Arial" w:hAnsi="Arial" w:cs="Arial"/>
          <w:color w:val="000000" w:themeColor="text1"/>
          <w:lang w:eastAsia="en-AU"/>
        </w:rPr>
        <w:t xml:space="preserve"> </w:t>
      </w:r>
      <w:r w:rsidR="14DBE04C" w:rsidRPr="00030825">
        <w:rPr>
          <w:rFonts w:ascii="Arial" w:hAnsi="Arial" w:cs="Arial"/>
          <w:color w:val="000000" w:themeColor="text1"/>
          <w:lang w:eastAsia="en-AU"/>
        </w:rPr>
        <w:t xml:space="preserve">medical </w:t>
      </w:r>
      <w:r w:rsidR="3440C5CC" w:rsidRPr="00030825">
        <w:rPr>
          <w:rFonts w:ascii="Arial" w:hAnsi="Arial" w:cs="Arial"/>
          <w:color w:val="000000" w:themeColor="text1"/>
          <w:lang w:eastAsia="en-AU"/>
        </w:rPr>
        <w:t xml:space="preserve">or nurse </w:t>
      </w:r>
      <w:r w:rsidR="14DBE04C" w:rsidRPr="00030825">
        <w:rPr>
          <w:rFonts w:ascii="Arial" w:hAnsi="Arial" w:cs="Arial"/>
          <w:color w:val="000000" w:themeColor="text1"/>
          <w:lang w:eastAsia="en-AU"/>
        </w:rPr>
        <w:t>practitioner.</w:t>
      </w:r>
    </w:p>
    <w:p w14:paraId="6138E503" w14:textId="048037D9" w:rsidR="007F6481" w:rsidRDefault="47BAA09D" w:rsidP="00C21765">
      <w:pPr>
        <w:spacing w:before="240"/>
        <w:jc w:val="both"/>
        <w:rPr>
          <w:rFonts w:ascii="Arial" w:hAnsi="Arial" w:cs="Arial"/>
          <w:color w:val="000000" w:themeColor="text1"/>
          <w:lang w:eastAsia="en-AU"/>
        </w:rPr>
      </w:pPr>
      <w:r w:rsidRPr="00030825">
        <w:rPr>
          <w:rFonts w:ascii="Arial" w:hAnsi="Arial" w:cs="Arial"/>
          <w:color w:val="000000" w:themeColor="text1"/>
          <w:lang w:eastAsia="en-AU"/>
        </w:rPr>
        <w:t xml:space="preserve">The Bill will </w:t>
      </w:r>
      <w:r w:rsidR="1E077709" w:rsidRPr="00030825">
        <w:rPr>
          <w:rFonts w:ascii="Arial" w:hAnsi="Arial" w:cs="Arial"/>
          <w:color w:val="000000" w:themeColor="text1"/>
          <w:lang w:eastAsia="en-AU"/>
        </w:rPr>
        <w:t xml:space="preserve">carve </w:t>
      </w:r>
      <w:r w:rsidR="621353A3" w:rsidRPr="00030825">
        <w:rPr>
          <w:rFonts w:ascii="Arial" w:hAnsi="Arial" w:cs="Arial"/>
          <w:color w:val="000000" w:themeColor="text1"/>
          <w:lang w:eastAsia="en-AU"/>
        </w:rPr>
        <w:t xml:space="preserve">out </w:t>
      </w:r>
      <w:r w:rsidR="00616EB8">
        <w:rPr>
          <w:rFonts w:ascii="Arial" w:hAnsi="Arial" w:cs="Arial"/>
          <w:color w:val="000000" w:themeColor="text1"/>
          <w:lang w:eastAsia="en-AU"/>
        </w:rPr>
        <w:t>‘</w:t>
      </w:r>
      <w:r w:rsidR="0D6E6B26" w:rsidRPr="00030825">
        <w:rPr>
          <w:rFonts w:ascii="Arial" w:hAnsi="Arial" w:cs="Arial"/>
          <w:color w:val="000000" w:themeColor="text1"/>
          <w:lang w:eastAsia="en-AU"/>
        </w:rPr>
        <w:t>t</w:t>
      </w:r>
      <w:r w:rsidR="1F8F24D2" w:rsidRPr="00030825">
        <w:rPr>
          <w:rFonts w:ascii="Arial" w:hAnsi="Arial" w:cs="Arial"/>
          <w:color w:val="000000" w:themeColor="text1"/>
          <w:lang w:eastAsia="en-AU"/>
        </w:rPr>
        <w:t>herapeutic</w:t>
      </w:r>
      <w:r w:rsidR="554A8BE2" w:rsidRPr="00030825">
        <w:rPr>
          <w:rFonts w:ascii="Arial" w:hAnsi="Arial" w:cs="Arial"/>
          <w:color w:val="000000" w:themeColor="text1"/>
          <w:lang w:eastAsia="en-AU"/>
        </w:rPr>
        <w:t xml:space="preserve"> </w:t>
      </w:r>
      <w:r w:rsidR="22557BB1" w:rsidRPr="00030825">
        <w:rPr>
          <w:rFonts w:ascii="Arial" w:hAnsi="Arial" w:cs="Arial"/>
          <w:color w:val="000000" w:themeColor="text1"/>
          <w:lang w:eastAsia="en-AU"/>
        </w:rPr>
        <w:t>v</w:t>
      </w:r>
      <w:r w:rsidR="554A8BE2" w:rsidRPr="00030825">
        <w:rPr>
          <w:rFonts w:ascii="Arial" w:hAnsi="Arial" w:cs="Arial"/>
          <w:color w:val="000000" w:themeColor="text1"/>
          <w:lang w:eastAsia="en-AU"/>
        </w:rPr>
        <w:t xml:space="preserve">aping </w:t>
      </w:r>
      <w:r w:rsidR="7DDF7986" w:rsidRPr="00030825">
        <w:rPr>
          <w:rFonts w:ascii="Arial" w:hAnsi="Arial" w:cs="Arial"/>
          <w:color w:val="000000" w:themeColor="text1"/>
          <w:lang w:eastAsia="en-AU"/>
        </w:rPr>
        <w:t>g</w:t>
      </w:r>
      <w:r w:rsidR="554A8BE2" w:rsidRPr="00030825">
        <w:rPr>
          <w:rFonts w:ascii="Arial" w:hAnsi="Arial" w:cs="Arial"/>
          <w:color w:val="000000" w:themeColor="text1"/>
          <w:lang w:eastAsia="en-AU"/>
        </w:rPr>
        <w:t>ood</w:t>
      </w:r>
      <w:r w:rsidR="00616EB8">
        <w:rPr>
          <w:rFonts w:ascii="Arial" w:hAnsi="Arial" w:cs="Arial"/>
          <w:color w:val="000000" w:themeColor="text1"/>
          <w:lang w:eastAsia="en-AU"/>
        </w:rPr>
        <w:t>’</w:t>
      </w:r>
      <w:r w:rsidR="21235F6B" w:rsidRPr="00030825">
        <w:rPr>
          <w:rFonts w:ascii="Arial" w:hAnsi="Arial" w:cs="Arial"/>
          <w:color w:val="000000" w:themeColor="text1"/>
          <w:lang w:eastAsia="en-AU"/>
        </w:rPr>
        <w:t xml:space="preserve"> (</w:t>
      </w:r>
      <w:r w:rsidR="00616EB8" w:rsidRPr="00030825">
        <w:rPr>
          <w:rFonts w:ascii="Arial" w:hAnsi="Arial" w:cs="Arial"/>
          <w:color w:val="000000" w:themeColor="text1"/>
          <w:lang w:eastAsia="en-AU"/>
        </w:rPr>
        <w:t>i.e.</w:t>
      </w:r>
      <w:r w:rsidR="21235F6B" w:rsidRPr="00030825">
        <w:rPr>
          <w:rFonts w:ascii="Arial" w:hAnsi="Arial" w:cs="Arial"/>
          <w:color w:val="000000" w:themeColor="text1"/>
          <w:lang w:eastAsia="en-AU"/>
        </w:rPr>
        <w:t xml:space="preserve"> vaping goods </w:t>
      </w:r>
      <w:r w:rsidR="0A516DC0" w:rsidRPr="00030825">
        <w:rPr>
          <w:rFonts w:ascii="Arial" w:hAnsi="Arial" w:cs="Arial"/>
          <w:color w:val="000000" w:themeColor="text1"/>
          <w:lang w:eastAsia="en-AU"/>
        </w:rPr>
        <w:t xml:space="preserve">supplied in </w:t>
      </w:r>
      <w:r w:rsidR="004625A3">
        <w:rPr>
          <w:rFonts w:ascii="Arial" w:hAnsi="Arial" w:cs="Arial"/>
          <w:color w:val="000000" w:themeColor="text1"/>
          <w:lang w:eastAsia="en-AU"/>
        </w:rPr>
        <w:t>a way consistent</w:t>
      </w:r>
      <w:r w:rsidR="21235F6B" w:rsidRPr="00030825">
        <w:rPr>
          <w:rFonts w:ascii="Arial" w:hAnsi="Arial" w:cs="Arial"/>
          <w:color w:val="000000" w:themeColor="text1"/>
          <w:lang w:eastAsia="en-AU"/>
        </w:rPr>
        <w:t xml:space="preserve"> with the TG Act)</w:t>
      </w:r>
      <w:r w:rsidR="3C8347F3" w:rsidRPr="00030825">
        <w:rPr>
          <w:rFonts w:ascii="Arial" w:hAnsi="Arial" w:cs="Arial"/>
          <w:color w:val="000000" w:themeColor="text1"/>
          <w:lang w:eastAsia="en-AU"/>
        </w:rPr>
        <w:t xml:space="preserve"> </w:t>
      </w:r>
      <w:r w:rsidR="4DE63956" w:rsidRPr="00030825">
        <w:rPr>
          <w:rFonts w:ascii="Arial" w:hAnsi="Arial" w:cs="Arial"/>
          <w:color w:val="000000" w:themeColor="text1"/>
          <w:lang w:eastAsia="en-AU"/>
        </w:rPr>
        <w:t xml:space="preserve">from </w:t>
      </w:r>
      <w:r w:rsidR="52ADAFCD" w:rsidRPr="00030825">
        <w:rPr>
          <w:rFonts w:ascii="Arial" w:hAnsi="Arial" w:cs="Arial"/>
          <w:color w:val="000000" w:themeColor="text1"/>
          <w:lang w:eastAsia="en-AU"/>
        </w:rPr>
        <w:t xml:space="preserve">the definition </w:t>
      </w:r>
      <w:r w:rsidR="6E2449D6" w:rsidRPr="00030825">
        <w:rPr>
          <w:rFonts w:ascii="Arial" w:hAnsi="Arial" w:cs="Arial"/>
          <w:color w:val="000000" w:themeColor="text1"/>
          <w:lang w:eastAsia="en-AU"/>
        </w:rPr>
        <w:t xml:space="preserve">of a ‘vaping good’, meaning these products will not be a </w:t>
      </w:r>
      <w:r w:rsidR="3C8347F3" w:rsidRPr="00030825">
        <w:rPr>
          <w:rFonts w:ascii="Arial" w:hAnsi="Arial" w:cs="Arial"/>
          <w:color w:val="000000" w:themeColor="text1"/>
          <w:lang w:eastAsia="en-AU"/>
        </w:rPr>
        <w:t>‘prohibited smoking product’ under the TOSP Act</w:t>
      </w:r>
      <w:r w:rsidR="6520B08A" w:rsidRPr="00030825">
        <w:rPr>
          <w:rFonts w:ascii="Arial" w:hAnsi="Arial" w:cs="Arial"/>
          <w:color w:val="000000" w:themeColor="text1"/>
          <w:lang w:eastAsia="en-AU"/>
        </w:rPr>
        <w:t xml:space="preserve">. This will in turn allow </w:t>
      </w:r>
      <w:r w:rsidR="4246109E" w:rsidRPr="00030825">
        <w:rPr>
          <w:rFonts w:ascii="Arial" w:hAnsi="Arial" w:cs="Arial"/>
          <w:color w:val="000000" w:themeColor="text1"/>
          <w:lang w:eastAsia="en-AU"/>
        </w:rPr>
        <w:t>young pe</w:t>
      </w:r>
      <w:r w:rsidR="5CB87E4C" w:rsidRPr="00030825">
        <w:rPr>
          <w:rFonts w:ascii="Arial" w:hAnsi="Arial" w:cs="Arial"/>
          <w:color w:val="000000" w:themeColor="text1"/>
          <w:lang w:eastAsia="en-AU"/>
        </w:rPr>
        <w:t>ople</w:t>
      </w:r>
      <w:r w:rsidR="3C8347F3" w:rsidRPr="00030825">
        <w:rPr>
          <w:rFonts w:ascii="Arial" w:hAnsi="Arial" w:cs="Arial"/>
          <w:color w:val="000000" w:themeColor="text1"/>
          <w:lang w:eastAsia="en-AU"/>
        </w:rPr>
        <w:t xml:space="preserve"> </w:t>
      </w:r>
      <w:r w:rsidR="7460560A" w:rsidRPr="00030825">
        <w:rPr>
          <w:rFonts w:ascii="Arial" w:hAnsi="Arial" w:cs="Arial"/>
          <w:color w:val="000000" w:themeColor="text1"/>
          <w:lang w:eastAsia="en-AU"/>
        </w:rPr>
        <w:t>to</w:t>
      </w:r>
      <w:r w:rsidR="3C8347F3" w:rsidRPr="00030825">
        <w:rPr>
          <w:rFonts w:ascii="Arial" w:hAnsi="Arial" w:cs="Arial"/>
          <w:color w:val="000000" w:themeColor="text1"/>
          <w:lang w:eastAsia="en-AU"/>
        </w:rPr>
        <w:t xml:space="preserve"> access therapeutic vaping good</w:t>
      </w:r>
      <w:r w:rsidR="4DE63956" w:rsidRPr="00030825">
        <w:rPr>
          <w:rFonts w:ascii="Arial" w:hAnsi="Arial" w:cs="Arial"/>
          <w:color w:val="000000" w:themeColor="text1"/>
          <w:lang w:eastAsia="en-AU"/>
        </w:rPr>
        <w:t>s via prescription pathway</w:t>
      </w:r>
      <w:r w:rsidR="1CFF8DCF" w:rsidRPr="00030825">
        <w:rPr>
          <w:rFonts w:ascii="Arial" w:hAnsi="Arial" w:cs="Arial"/>
          <w:color w:val="000000" w:themeColor="text1"/>
          <w:lang w:eastAsia="en-AU"/>
        </w:rPr>
        <w:t>s</w:t>
      </w:r>
      <w:r w:rsidR="4DE63956" w:rsidRPr="00030825">
        <w:rPr>
          <w:rFonts w:ascii="Arial" w:hAnsi="Arial" w:cs="Arial"/>
          <w:color w:val="000000" w:themeColor="text1"/>
          <w:lang w:eastAsia="en-AU"/>
        </w:rPr>
        <w:t xml:space="preserve"> </w:t>
      </w:r>
      <w:r w:rsidR="75228B5E" w:rsidRPr="00030825">
        <w:rPr>
          <w:rFonts w:ascii="Arial" w:hAnsi="Arial" w:cs="Arial"/>
          <w:color w:val="000000" w:themeColor="text1"/>
          <w:lang w:eastAsia="en-AU"/>
        </w:rPr>
        <w:t xml:space="preserve">and mitigate the discriminatory impact of </w:t>
      </w:r>
      <w:r w:rsidR="4124D459" w:rsidRPr="00030825">
        <w:rPr>
          <w:rFonts w:ascii="Arial" w:hAnsi="Arial" w:cs="Arial"/>
          <w:color w:val="000000" w:themeColor="text1"/>
          <w:lang w:eastAsia="en-AU"/>
        </w:rPr>
        <w:t xml:space="preserve">the current regulatory approach. </w:t>
      </w:r>
      <w:r w:rsidR="0068698D">
        <w:rPr>
          <w:rFonts w:ascii="Arial" w:hAnsi="Arial" w:cs="Arial"/>
          <w:color w:val="000000" w:themeColor="text1"/>
          <w:lang w:eastAsia="en-AU"/>
        </w:rPr>
        <w:t>As with</w:t>
      </w:r>
      <w:r w:rsidR="5C51CD82" w:rsidRPr="00030825">
        <w:rPr>
          <w:rFonts w:ascii="Arial" w:hAnsi="Arial" w:cs="Arial"/>
          <w:color w:val="000000" w:themeColor="text1"/>
          <w:lang w:eastAsia="en-AU"/>
        </w:rPr>
        <w:t xml:space="preserve"> any other </w:t>
      </w:r>
      <w:r w:rsidR="063923DE" w:rsidRPr="00030825">
        <w:rPr>
          <w:rFonts w:ascii="Arial" w:hAnsi="Arial" w:cs="Arial"/>
          <w:color w:val="000000" w:themeColor="text1"/>
          <w:lang w:eastAsia="en-AU"/>
        </w:rPr>
        <w:t>medicine</w:t>
      </w:r>
      <w:r w:rsidR="063923DE" w:rsidRPr="3A19C1F0">
        <w:rPr>
          <w:rFonts w:ascii="Arial" w:hAnsi="Arial" w:cs="Arial"/>
          <w:color w:val="000000" w:themeColor="text1"/>
          <w:lang w:eastAsia="en-AU"/>
        </w:rPr>
        <w:t xml:space="preserve"> or product</w:t>
      </w:r>
      <w:r w:rsidR="421F855A" w:rsidRPr="3A19C1F0">
        <w:rPr>
          <w:rFonts w:ascii="Arial" w:hAnsi="Arial" w:cs="Arial"/>
          <w:color w:val="000000" w:themeColor="text1"/>
          <w:lang w:eastAsia="en-AU"/>
        </w:rPr>
        <w:t xml:space="preserve"> subject to a prescription</w:t>
      </w:r>
      <w:r w:rsidR="063923DE" w:rsidRPr="3A19C1F0">
        <w:rPr>
          <w:rFonts w:ascii="Arial" w:hAnsi="Arial" w:cs="Arial"/>
          <w:color w:val="000000" w:themeColor="text1"/>
          <w:lang w:eastAsia="en-AU"/>
        </w:rPr>
        <w:t xml:space="preserve"> </w:t>
      </w:r>
      <w:r w:rsidR="009B46BC">
        <w:rPr>
          <w:rFonts w:ascii="Arial" w:hAnsi="Arial" w:cs="Arial"/>
          <w:color w:val="000000" w:themeColor="text1"/>
          <w:lang w:eastAsia="en-AU"/>
        </w:rPr>
        <w:t xml:space="preserve">or </w:t>
      </w:r>
      <w:r w:rsidR="063923DE" w:rsidRPr="3A19C1F0">
        <w:rPr>
          <w:rFonts w:ascii="Arial" w:hAnsi="Arial" w:cs="Arial"/>
          <w:color w:val="000000" w:themeColor="text1"/>
          <w:lang w:eastAsia="en-AU"/>
        </w:rPr>
        <w:t>regulated by the TG Act and the MPTG Act</w:t>
      </w:r>
      <w:r w:rsidR="004625A3">
        <w:rPr>
          <w:rFonts w:ascii="Arial" w:hAnsi="Arial" w:cs="Arial"/>
          <w:color w:val="000000" w:themeColor="text1"/>
          <w:lang w:eastAsia="en-AU"/>
        </w:rPr>
        <w:t xml:space="preserve">, </w:t>
      </w:r>
      <w:r w:rsidR="028415E8" w:rsidRPr="3A19C1F0">
        <w:rPr>
          <w:rFonts w:ascii="Arial" w:hAnsi="Arial" w:cs="Arial"/>
          <w:color w:val="000000" w:themeColor="text1"/>
          <w:lang w:eastAsia="en-AU"/>
        </w:rPr>
        <w:t>a</w:t>
      </w:r>
      <w:r w:rsidR="2DCAD0B3" w:rsidRPr="3A19C1F0">
        <w:rPr>
          <w:rFonts w:ascii="Arial" w:hAnsi="Arial" w:cs="Arial"/>
          <w:color w:val="000000" w:themeColor="text1"/>
          <w:lang w:eastAsia="en-AU"/>
        </w:rPr>
        <w:t xml:space="preserve">ccess to </w:t>
      </w:r>
      <w:r w:rsidR="33530964" w:rsidRPr="3A19C1F0">
        <w:rPr>
          <w:rFonts w:ascii="Arial" w:hAnsi="Arial" w:cs="Arial"/>
          <w:color w:val="000000" w:themeColor="text1"/>
          <w:lang w:eastAsia="en-AU"/>
        </w:rPr>
        <w:t xml:space="preserve">therapeutic vaping </w:t>
      </w:r>
      <w:r w:rsidR="2CBAE025" w:rsidRPr="3A19C1F0">
        <w:rPr>
          <w:rFonts w:ascii="Arial" w:hAnsi="Arial" w:cs="Arial"/>
          <w:color w:val="000000" w:themeColor="text1"/>
          <w:lang w:eastAsia="en-AU"/>
        </w:rPr>
        <w:t xml:space="preserve">goods </w:t>
      </w:r>
      <w:r w:rsidR="7DBA4480" w:rsidRPr="3A19C1F0">
        <w:rPr>
          <w:rFonts w:ascii="Arial" w:hAnsi="Arial" w:cs="Arial"/>
          <w:color w:val="000000" w:themeColor="text1"/>
          <w:lang w:eastAsia="en-AU"/>
        </w:rPr>
        <w:t xml:space="preserve">through </w:t>
      </w:r>
      <w:r w:rsidR="1FA2171B" w:rsidRPr="3A19C1F0">
        <w:rPr>
          <w:rFonts w:ascii="Arial" w:hAnsi="Arial" w:cs="Arial"/>
          <w:color w:val="000000" w:themeColor="text1"/>
          <w:lang w:eastAsia="en-AU"/>
        </w:rPr>
        <w:t>prescription pathways</w:t>
      </w:r>
      <w:r w:rsidR="2DCAD0B3" w:rsidRPr="3A19C1F0">
        <w:rPr>
          <w:rFonts w:ascii="Arial" w:hAnsi="Arial" w:cs="Arial"/>
          <w:color w:val="000000" w:themeColor="text1"/>
          <w:lang w:eastAsia="en-AU"/>
        </w:rPr>
        <w:t xml:space="preserve"> will occur only where</w:t>
      </w:r>
      <w:r w:rsidR="1B51987B" w:rsidRPr="3A19C1F0">
        <w:rPr>
          <w:rFonts w:ascii="Arial" w:hAnsi="Arial" w:cs="Arial"/>
          <w:color w:val="000000" w:themeColor="text1"/>
          <w:lang w:eastAsia="en-AU"/>
        </w:rPr>
        <w:t xml:space="preserve"> access is </w:t>
      </w:r>
      <w:r w:rsidR="33530964" w:rsidRPr="3A19C1F0">
        <w:rPr>
          <w:rFonts w:ascii="Arial" w:hAnsi="Arial" w:cs="Arial"/>
          <w:color w:val="000000" w:themeColor="text1"/>
          <w:lang w:eastAsia="en-AU"/>
        </w:rPr>
        <w:t>clinically appropriate</w:t>
      </w:r>
      <w:r w:rsidR="1B51987B" w:rsidRPr="3A19C1F0">
        <w:rPr>
          <w:rFonts w:ascii="Arial" w:hAnsi="Arial" w:cs="Arial"/>
          <w:color w:val="000000" w:themeColor="text1"/>
          <w:lang w:eastAsia="en-AU"/>
        </w:rPr>
        <w:t xml:space="preserve">, and </w:t>
      </w:r>
      <w:r w:rsidR="009B46BC">
        <w:rPr>
          <w:rFonts w:ascii="Arial" w:hAnsi="Arial" w:cs="Arial"/>
          <w:color w:val="000000" w:themeColor="text1"/>
          <w:lang w:eastAsia="en-AU"/>
        </w:rPr>
        <w:t>that</w:t>
      </w:r>
      <w:r w:rsidR="1B51987B" w:rsidRPr="3A19C1F0">
        <w:rPr>
          <w:rFonts w:ascii="Arial" w:hAnsi="Arial" w:cs="Arial"/>
          <w:color w:val="000000" w:themeColor="text1"/>
          <w:lang w:eastAsia="en-AU"/>
        </w:rPr>
        <w:t xml:space="preserve"> access will be</w:t>
      </w:r>
      <w:r w:rsidR="33530964" w:rsidRPr="3A19C1F0">
        <w:rPr>
          <w:rFonts w:ascii="Arial" w:hAnsi="Arial" w:cs="Arial"/>
          <w:color w:val="000000" w:themeColor="text1"/>
          <w:lang w:eastAsia="en-AU"/>
        </w:rPr>
        <w:t xml:space="preserve"> under health practitioner supervision</w:t>
      </w:r>
      <w:r w:rsidR="7F956EC8" w:rsidRPr="3A19C1F0">
        <w:rPr>
          <w:rFonts w:ascii="Arial" w:hAnsi="Arial" w:cs="Arial"/>
          <w:color w:val="000000" w:themeColor="text1"/>
          <w:lang w:eastAsia="en-AU"/>
        </w:rPr>
        <w:t>.</w:t>
      </w:r>
    </w:p>
    <w:p w14:paraId="15FA4307" w14:textId="4A84A36F" w:rsidR="002057B0" w:rsidRDefault="002057B0" w:rsidP="00C21765">
      <w:pPr>
        <w:shd w:val="clear" w:color="auto" w:fill="FFFFFF" w:themeFill="background1"/>
        <w:spacing w:before="240"/>
        <w:jc w:val="both"/>
        <w:rPr>
          <w:rFonts w:ascii="Arial" w:hAnsi="Arial" w:cs="Arial"/>
          <w:color w:val="000000" w:themeColor="text1"/>
          <w:lang w:eastAsia="en-AU"/>
        </w:rPr>
      </w:pPr>
      <w:r>
        <w:rPr>
          <w:rFonts w:ascii="Arial" w:hAnsi="Arial" w:cs="Arial"/>
          <w:color w:val="000000" w:themeColor="text1"/>
          <w:lang w:eastAsia="en-AU"/>
        </w:rPr>
        <w:t xml:space="preserve">The proposed amendments therefore enable genuine therapeutic access to vaping goods </w:t>
      </w:r>
      <w:r w:rsidR="0025307C">
        <w:rPr>
          <w:rFonts w:ascii="Arial" w:hAnsi="Arial" w:cs="Arial"/>
          <w:color w:val="000000" w:themeColor="text1"/>
          <w:lang w:eastAsia="en-AU"/>
        </w:rPr>
        <w:t xml:space="preserve">to occur </w:t>
      </w:r>
      <w:r w:rsidR="00E25827">
        <w:rPr>
          <w:rFonts w:ascii="Arial" w:hAnsi="Arial" w:cs="Arial"/>
          <w:color w:val="000000" w:themeColor="text1"/>
          <w:lang w:eastAsia="en-AU"/>
        </w:rPr>
        <w:t>in a regulated environment</w:t>
      </w:r>
      <w:r w:rsidR="008C2B15">
        <w:rPr>
          <w:rFonts w:ascii="Arial" w:hAnsi="Arial" w:cs="Arial"/>
          <w:color w:val="000000" w:themeColor="text1"/>
          <w:lang w:eastAsia="en-AU"/>
        </w:rPr>
        <w:t>.</w:t>
      </w:r>
      <w:r w:rsidR="00A67E91">
        <w:rPr>
          <w:rFonts w:ascii="Arial" w:hAnsi="Arial" w:cs="Arial"/>
          <w:color w:val="000000" w:themeColor="text1"/>
          <w:lang w:eastAsia="en-AU"/>
        </w:rPr>
        <w:t xml:space="preserve"> </w:t>
      </w:r>
      <w:r w:rsidR="00A762D1">
        <w:rPr>
          <w:rFonts w:ascii="Arial" w:hAnsi="Arial" w:cs="Arial"/>
          <w:color w:val="000000" w:themeColor="text1"/>
          <w:lang w:eastAsia="en-AU"/>
        </w:rPr>
        <w:t xml:space="preserve">This </w:t>
      </w:r>
      <w:r w:rsidR="00632664">
        <w:rPr>
          <w:rFonts w:ascii="Arial" w:hAnsi="Arial" w:cs="Arial"/>
          <w:color w:val="000000" w:themeColor="text1"/>
          <w:lang w:eastAsia="en-AU"/>
        </w:rPr>
        <w:t>mitigates the discriminatory impact o</w:t>
      </w:r>
      <w:r w:rsidR="000B11A6">
        <w:rPr>
          <w:rFonts w:ascii="Arial" w:hAnsi="Arial" w:cs="Arial"/>
          <w:color w:val="000000" w:themeColor="text1"/>
          <w:lang w:eastAsia="en-AU"/>
        </w:rPr>
        <w:t xml:space="preserve">f the application of </w:t>
      </w:r>
      <w:r w:rsidR="76C8199A" w:rsidRPr="20CDB615">
        <w:rPr>
          <w:rFonts w:ascii="Arial" w:hAnsi="Arial" w:cs="Arial"/>
          <w:color w:val="000000" w:themeColor="text1"/>
          <w:lang w:eastAsia="en-AU"/>
        </w:rPr>
        <w:t>section</w:t>
      </w:r>
      <w:r w:rsidR="2AAB080B" w:rsidRPr="20CDB615">
        <w:rPr>
          <w:rFonts w:ascii="Arial" w:hAnsi="Arial" w:cs="Arial"/>
          <w:color w:val="000000" w:themeColor="text1"/>
          <w:lang w:eastAsia="en-AU"/>
        </w:rPr>
        <w:t xml:space="preserve">s </w:t>
      </w:r>
      <w:r w:rsidR="2AAB080B" w:rsidRPr="6833A37C">
        <w:rPr>
          <w:rFonts w:ascii="Arial" w:hAnsi="Arial" w:cs="Arial"/>
          <w:color w:val="000000" w:themeColor="text1"/>
          <w:lang w:eastAsia="en-AU"/>
        </w:rPr>
        <w:t>1</w:t>
      </w:r>
      <w:r w:rsidR="1468BAB3" w:rsidRPr="6833A37C">
        <w:rPr>
          <w:rFonts w:ascii="Arial" w:hAnsi="Arial" w:cs="Arial"/>
          <w:color w:val="000000" w:themeColor="text1"/>
          <w:lang w:eastAsia="en-AU"/>
        </w:rPr>
        <w:t>4</w:t>
      </w:r>
      <w:r w:rsidR="2AAB080B" w:rsidRPr="20CDB615">
        <w:rPr>
          <w:rFonts w:ascii="Arial" w:hAnsi="Arial" w:cs="Arial"/>
          <w:color w:val="000000" w:themeColor="text1"/>
          <w:lang w:eastAsia="en-AU"/>
        </w:rPr>
        <w:t xml:space="preserve"> and </w:t>
      </w:r>
      <w:r w:rsidR="2AAB080B" w:rsidRPr="6833A37C">
        <w:rPr>
          <w:rFonts w:ascii="Arial" w:hAnsi="Arial" w:cs="Arial"/>
          <w:color w:val="000000" w:themeColor="text1"/>
          <w:lang w:eastAsia="en-AU"/>
        </w:rPr>
        <w:t>1</w:t>
      </w:r>
      <w:r w:rsidR="062AD945" w:rsidRPr="6833A37C">
        <w:rPr>
          <w:rFonts w:ascii="Arial" w:hAnsi="Arial" w:cs="Arial"/>
          <w:color w:val="000000" w:themeColor="text1"/>
          <w:lang w:eastAsia="en-AU"/>
        </w:rPr>
        <w:t>5</w:t>
      </w:r>
      <w:r w:rsidR="000B11A6">
        <w:rPr>
          <w:rFonts w:ascii="Arial" w:hAnsi="Arial" w:cs="Arial"/>
          <w:color w:val="000000" w:themeColor="text1"/>
          <w:lang w:eastAsia="en-AU"/>
        </w:rPr>
        <w:t xml:space="preserve"> of the TOSP Act</w:t>
      </w:r>
      <w:r w:rsidR="00BB4A0A">
        <w:rPr>
          <w:rFonts w:ascii="Arial" w:hAnsi="Arial" w:cs="Arial"/>
          <w:color w:val="000000" w:themeColor="text1"/>
          <w:lang w:eastAsia="en-AU"/>
        </w:rPr>
        <w:t xml:space="preserve"> and</w:t>
      </w:r>
      <w:r w:rsidR="000B11A6">
        <w:rPr>
          <w:rFonts w:ascii="Arial" w:hAnsi="Arial" w:cs="Arial"/>
          <w:color w:val="000000" w:themeColor="text1"/>
          <w:lang w:eastAsia="en-AU"/>
        </w:rPr>
        <w:t xml:space="preserve"> </w:t>
      </w:r>
      <w:r w:rsidR="00564347">
        <w:rPr>
          <w:rFonts w:ascii="Arial" w:hAnsi="Arial" w:cs="Arial"/>
          <w:color w:val="000000" w:themeColor="text1"/>
          <w:lang w:eastAsia="en-AU"/>
        </w:rPr>
        <w:t xml:space="preserve">promotes the right to </w:t>
      </w:r>
      <w:r w:rsidR="00FF4410">
        <w:rPr>
          <w:rFonts w:ascii="Arial" w:hAnsi="Arial" w:cs="Arial"/>
          <w:color w:val="000000" w:themeColor="text1"/>
          <w:lang w:eastAsia="en-AU"/>
        </w:rPr>
        <w:t xml:space="preserve">be free from discrimination </w:t>
      </w:r>
      <w:r w:rsidR="00DC30B6">
        <w:rPr>
          <w:rFonts w:ascii="Arial" w:hAnsi="Arial" w:cs="Arial"/>
          <w:color w:val="000000" w:themeColor="text1"/>
          <w:lang w:eastAsia="en-AU"/>
        </w:rPr>
        <w:t>for</w:t>
      </w:r>
      <w:r w:rsidR="00AF5047">
        <w:rPr>
          <w:rFonts w:ascii="Arial" w:hAnsi="Arial" w:cs="Arial"/>
          <w:color w:val="000000" w:themeColor="text1"/>
          <w:lang w:eastAsia="en-AU"/>
        </w:rPr>
        <w:t xml:space="preserve"> </w:t>
      </w:r>
      <w:r w:rsidR="00625F2B">
        <w:rPr>
          <w:rFonts w:ascii="Arial" w:hAnsi="Arial" w:cs="Arial"/>
          <w:color w:val="000000" w:themeColor="text1"/>
          <w:lang w:eastAsia="en-AU"/>
        </w:rPr>
        <w:t xml:space="preserve">people under the age </w:t>
      </w:r>
      <w:r w:rsidR="00C211F0">
        <w:rPr>
          <w:rFonts w:ascii="Arial" w:hAnsi="Arial" w:cs="Arial"/>
          <w:color w:val="000000" w:themeColor="text1"/>
          <w:lang w:eastAsia="en-AU"/>
        </w:rPr>
        <w:t>o</w:t>
      </w:r>
      <w:r w:rsidR="00625F2B">
        <w:rPr>
          <w:rFonts w:ascii="Arial" w:hAnsi="Arial" w:cs="Arial"/>
          <w:color w:val="000000" w:themeColor="text1"/>
          <w:lang w:eastAsia="en-AU"/>
        </w:rPr>
        <w:t xml:space="preserve">f 18, and the potential discriminatory impact </w:t>
      </w:r>
      <w:r w:rsidR="00E84C8C">
        <w:rPr>
          <w:rFonts w:ascii="Arial" w:hAnsi="Arial" w:cs="Arial"/>
          <w:color w:val="000000" w:themeColor="text1"/>
          <w:lang w:eastAsia="en-AU"/>
        </w:rPr>
        <w:t xml:space="preserve">of these same provisions </w:t>
      </w:r>
      <w:r w:rsidR="00625F2B">
        <w:rPr>
          <w:rFonts w:ascii="Arial" w:hAnsi="Arial" w:cs="Arial"/>
          <w:color w:val="000000" w:themeColor="text1"/>
          <w:lang w:eastAsia="en-AU"/>
        </w:rPr>
        <w:t xml:space="preserve">on </w:t>
      </w:r>
      <w:r w:rsidR="00625F2B" w:rsidRPr="0D5D4152">
        <w:rPr>
          <w:rFonts w:ascii="Arial" w:hAnsi="Arial" w:cs="Arial"/>
          <w:color w:val="000000" w:themeColor="text1"/>
          <w:lang w:eastAsia="en-AU"/>
        </w:rPr>
        <w:t>Aboriginal and Torres Strait Islander young people and LGBTIQ+ young people</w:t>
      </w:r>
      <w:r w:rsidR="00625F2B">
        <w:rPr>
          <w:rFonts w:ascii="Arial" w:hAnsi="Arial" w:cs="Arial"/>
          <w:color w:val="000000" w:themeColor="text1"/>
          <w:lang w:eastAsia="en-AU"/>
        </w:rPr>
        <w:t>.</w:t>
      </w:r>
    </w:p>
    <w:p w14:paraId="45AC4F87" w14:textId="7A845261" w:rsidR="00A02F71" w:rsidRPr="00622045" w:rsidRDefault="77AA7FF2" w:rsidP="00FB25AC">
      <w:pPr>
        <w:keepNext/>
        <w:shd w:val="clear" w:color="auto" w:fill="FFFFFF" w:themeFill="background1"/>
        <w:spacing w:before="240"/>
        <w:jc w:val="both"/>
        <w:outlineLvl w:val="3"/>
        <w:rPr>
          <w:rFonts w:ascii="Arial" w:hAnsi="Arial" w:cs="Arial"/>
          <w:b/>
          <w:bCs/>
          <w:color w:val="000000"/>
          <w:u w:val="single"/>
          <w:lang w:eastAsia="en-AU"/>
        </w:rPr>
      </w:pPr>
      <w:r w:rsidRPr="20F411DF">
        <w:rPr>
          <w:rFonts w:ascii="Arial" w:hAnsi="Arial" w:cs="Arial"/>
          <w:b/>
          <w:bCs/>
          <w:color w:val="000000" w:themeColor="text1"/>
          <w:u w:val="single"/>
          <w:lang w:eastAsia="en-AU"/>
        </w:rPr>
        <w:t>Section 9 – Right to life</w:t>
      </w:r>
    </w:p>
    <w:p w14:paraId="7392BB38" w14:textId="4668A45C" w:rsidR="007C3073" w:rsidRDefault="650796FF" w:rsidP="00C21765">
      <w:pPr>
        <w:shd w:val="clear" w:color="auto" w:fill="FFFFFF" w:themeFill="background1"/>
        <w:spacing w:before="240"/>
        <w:jc w:val="both"/>
        <w:rPr>
          <w:rFonts w:ascii="Arial" w:hAnsi="Arial" w:cs="Arial"/>
          <w:color w:val="000000" w:themeColor="text1"/>
          <w:lang w:eastAsia="en-AU"/>
        </w:rPr>
      </w:pPr>
      <w:r w:rsidRPr="7D1F7F05">
        <w:rPr>
          <w:rFonts w:ascii="Arial" w:hAnsi="Arial" w:cs="Arial"/>
          <w:color w:val="000000" w:themeColor="text1"/>
          <w:lang w:eastAsia="en-AU"/>
        </w:rPr>
        <w:t>Section 9(1) of the HR Act recognises that everyone has the right to life and that no</w:t>
      </w:r>
      <w:r w:rsidR="2768A8C3" w:rsidRPr="7D1F7F05">
        <w:rPr>
          <w:rFonts w:ascii="Arial" w:hAnsi="Arial" w:cs="Arial"/>
          <w:color w:val="000000" w:themeColor="text1"/>
          <w:lang w:eastAsia="en-AU"/>
        </w:rPr>
        <w:t>-</w:t>
      </w:r>
      <w:r w:rsidRPr="7D1F7F05">
        <w:rPr>
          <w:rFonts w:ascii="Arial" w:hAnsi="Arial" w:cs="Arial"/>
          <w:color w:val="000000" w:themeColor="text1"/>
          <w:lang w:eastAsia="en-AU"/>
        </w:rPr>
        <w:t>one may be arbitrarily deprived of life. The right to life requires the ACT Government to safeguard life where there may be a real and immediate direct or indirect risk to life.</w:t>
      </w:r>
    </w:p>
    <w:p w14:paraId="3C5C6517" w14:textId="2FA673BC" w:rsidR="00FF6913" w:rsidRPr="00C27014" w:rsidRDefault="00402256" w:rsidP="00C21765">
      <w:pPr>
        <w:shd w:val="clear" w:color="auto" w:fill="FFFFFF" w:themeFill="background1"/>
        <w:spacing w:before="240"/>
        <w:jc w:val="both"/>
        <w:rPr>
          <w:rFonts w:ascii="Arial" w:hAnsi="Arial" w:cs="Arial"/>
          <w:color w:val="000000" w:themeColor="text1"/>
          <w:lang w:eastAsia="en-AU"/>
        </w:rPr>
      </w:pPr>
      <w:r w:rsidRPr="7D1F7F05">
        <w:rPr>
          <w:rFonts w:ascii="Arial" w:hAnsi="Arial" w:cs="Arial"/>
          <w:color w:val="000000" w:themeColor="text1"/>
          <w:lang w:eastAsia="en-AU"/>
        </w:rPr>
        <w:t>Where a government is aware of a real and immediate risk to life, they must take reasonable action to protect individuals, including an obligation to take reasonable measures to safeguard against identifiable risks to life,</w:t>
      </w:r>
      <w:r w:rsidRPr="7D1F7F05">
        <w:rPr>
          <w:rFonts w:ascii="Segoe UI" w:hAnsi="Segoe UI" w:cs="Segoe UI"/>
          <w:color w:val="313131"/>
        </w:rPr>
        <w:t xml:space="preserve"> </w:t>
      </w:r>
      <w:r w:rsidRPr="7D1F7F05">
        <w:rPr>
          <w:rFonts w:ascii="Arial" w:hAnsi="Arial" w:cs="Arial"/>
          <w:color w:val="000000" w:themeColor="text1"/>
          <w:lang w:eastAsia="en-AU"/>
        </w:rPr>
        <w:t xml:space="preserve">including to protect people in the ACT against the harm caused by tobacco and </w:t>
      </w:r>
      <w:r w:rsidR="00C04337">
        <w:rPr>
          <w:rFonts w:ascii="Arial" w:hAnsi="Arial" w:cs="Arial"/>
          <w:color w:val="000000" w:themeColor="text1"/>
          <w:lang w:eastAsia="en-AU"/>
        </w:rPr>
        <w:t>non-therapeutic</w:t>
      </w:r>
      <w:r w:rsidR="00EA508C">
        <w:rPr>
          <w:rFonts w:ascii="Arial" w:hAnsi="Arial" w:cs="Arial"/>
          <w:color w:val="000000" w:themeColor="text1"/>
          <w:lang w:eastAsia="en-AU"/>
        </w:rPr>
        <w:t xml:space="preserve"> </w:t>
      </w:r>
      <w:r w:rsidR="00C04337">
        <w:rPr>
          <w:rFonts w:ascii="Arial" w:hAnsi="Arial" w:cs="Arial"/>
          <w:color w:val="000000" w:themeColor="text1"/>
          <w:lang w:eastAsia="en-AU"/>
        </w:rPr>
        <w:t>vap</w:t>
      </w:r>
      <w:r w:rsidR="0C7E6643">
        <w:rPr>
          <w:rFonts w:ascii="Arial" w:hAnsi="Arial" w:cs="Arial"/>
          <w:color w:val="000000" w:themeColor="text1"/>
          <w:lang w:eastAsia="en-AU"/>
        </w:rPr>
        <w:t>ing goods</w:t>
      </w:r>
      <w:r w:rsidR="7F84C56F">
        <w:rPr>
          <w:rFonts w:ascii="Arial" w:hAnsi="Arial" w:cs="Arial"/>
          <w:color w:val="000000" w:themeColor="text1"/>
          <w:lang w:eastAsia="en-AU"/>
        </w:rPr>
        <w:t>.</w:t>
      </w:r>
      <w:r w:rsidR="4A8B88B1">
        <w:rPr>
          <w:rFonts w:ascii="Arial" w:hAnsi="Arial" w:cs="Arial"/>
          <w:color w:val="000000" w:themeColor="text1"/>
          <w:lang w:eastAsia="en-AU"/>
        </w:rPr>
        <w:t xml:space="preserve"> Vaping increases the risk of smoking uptake </w:t>
      </w:r>
      <w:r w:rsidR="4A8B88B1">
        <w:rPr>
          <w:rFonts w:ascii="Arial" w:hAnsi="Arial" w:cs="Arial"/>
          <w:color w:val="000000" w:themeColor="text1"/>
          <w:lang w:eastAsia="en-AU"/>
        </w:rPr>
        <w:lastRenderedPageBreak/>
        <w:t>by approximately threefold</w:t>
      </w:r>
      <w:r w:rsidRPr="0A1035C8">
        <w:rPr>
          <w:rStyle w:val="FootnoteReference"/>
          <w:rFonts w:ascii="Arial" w:hAnsi="Arial" w:cs="Arial"/>
          <w:color w:val="000000" w:themeColor="text1"/>
          <w:lang w:eastAsia="en-AU"/>
        </w:rPr>
        <w:footnoteReference w:id="19"/>
      </w:r>
      <w:r w:rsidR="4A8B88B1">
        <w:rPr>
          <w:rFonts w:ascii="Arial" w:hAnsi="Arial" w:cs="Arial"/>
          <w:color w:val="000000" w:themeColor="text1"/>
          <w:lang w:eastAsia="en-AU"/>
        </w:rPr>
        <w:t>.</w:t>
      </w:r>
      <w:r w:rsidR="0093506B">
        <w:rPr>
          <w:rFonts w:ascii="Arial" w:hAnsi="Arial" w:cs="Arial"/>
          <w:color w:val="000000" w:themeColor="text1"/>
          <w:lang w:eastAsia="en-AU"/>
        </w:rPr>
        <w:t xml:space="preserve"> </w:t>
      </w:r>
      <w:r w:rsidR="00FF6913" w:rsidRPr="0D5D4152">
        <w:rPr>
          <w:rFonts w:ascii="Arial" w:eastAsia="Arial" w:hAnsi="Arial" w:cs="Arial"/>
          <w:color w:val="000000" w:themeColor="text1"/>
        </w:rPr>
        <w:t>The harms to people from smoking are very well established. Smoking increases the risk of cardiovascular disease, cancer, chronic lung diseases and diabetes and a range of other conditions. Smoking is the leading cause of preventable disease and death in Australia and up to two thirds of people who smoke long-term will die of a smoking-related disease.</w:t>
      </w:r>
      <w:r w:rsidR="00FF6913" w:rsidRPr="0D5D4152">
        <w:rPr>
          <w:rStyle w:val="FootnoteReference"/>
          <w:rFonts w:ascii="Arial" w:eastAsia="Arial" w:hAnsi="Arial" w:cs="Arial"/>
        </w:rPr>
        <w:footnoteReference w:id="20"/>
      </w:r>
      <w:r w:rsidR="4E2E9A72" w:rsidRPr="0A1035C8">
        <w:rPr>
          <w:rFonts w:ascii="Arial" w:hAnsi="Arial" w:cs="Arial"/>
          <w:color w:val="000000" w:themeColor="text1"/>
          <w:lang w:eastAsia="en-AU"/>
        </w:rPr>
        <w:t xml:space="preserve"> </w:t>
      </w:r>
      <w:r w:rsidR="4EA9E719" w:rsidRPr="0A1035C8">
        <w:rPr>
          <w:rFonts w:ascii="Arial" w:hAnsi="Arial" w:cs="Arial"/>
          <w:color w:val="000000" w:themeColor="text1"/>
          <w:lang w:eastAsia="en-AU"/>
        </w:rPr>
        <w:t>The nicotine inhaled from smoking a</w:t>
      </w:r>
      <w:r w:rsidR="42457461" w:rsidRPr="0A1035C8">
        <w:rPr>
          <w:rFonts w:ascii="Arial" w:hAnsi="Arial" w:cs="Arial"/>
          <w:color w:val="000000" w:themeColor="text1"/>
          <w:lang w:eastAsia="en-AU"/>
        </w:rPr>
        <w:t xml:space="preserve">nd vaping </w:t>
      </w:r>
      <w:r w:rsidR="4E2E9A72" w:rsidRPr="0A1035C8">
        <w:rPr>
          <w:rFonts w:ascii="Arial" w:hAnsi="Arial" w:cs="Arial"/>
          <w:color w:val="000000" w:themeColor="text1"/>
          <w:lang w:eastAsia="en-AU"/>
        </w:rPr>
        <w:t>can</w:t>
      </w:r>
      <w:r w:rsidR="619FF710" w:rsidRPr="0A1035C8">
        <w:rPr>
          <w:rFonts w:ascii="Arial" w:hAnsi="Arial" w:cs="Arial"/>
          <w:color w:val="000000" w:themeColor="text1"/>
          <w:lang w:eastAsia="en-AU"/>
        </w:rPr>
        <w:t xml:space="preserve"> lead to dependence and impact on adolescent brain development.</w:t>
      </w:r>
      <w:r w:rsidRPr="0A1035C8">
        <w:rPr>
          <w:rStyle w:val="FootnoteReference"/>
          <w:rFonts w:ascii="Arial" w:hAnsi="Arial" w:cs="Arial"/>
          <w:color w:val="000000" w:themeColor="text1"/>
          <w:lang w:eastAsia="en-AU"/>
        </w:rPr>
        <w:footnoteReference w:id="21"/>
      </w:r>
      <w:r w:rsidR="619FF710" w:rsidRPr="0A1035C8">
        <w:rPr>
          <w:rFonts w:ascii="Arial" w:hAnsi="Arial" w:cs="Arial"/>
          <w:color w:val="000000" w:themeColor="text1"/>
          <w:lang w:eastAsia="en-AU"/>
        </w:rPr>
        <w:t xml:space="preserve"> </w:t>
      </w:r>
    </w:p>
    <w:p w14:paraId="1F2F0FB3" w14:textId="5FCACF8E" w:rsidR="002057B0" w:rsidRPr="00973794" w:rsidRDefault="51AE75B9" w:rsidP="00C21765">
      <w:pPr>
        <w:shd w:val="clear" w:color="auto" w:fill="FFFFFF" w:themeFill="background1"/>
        <w:jc w:val="both"/>
        <w:rPr>
          <w:rFonts w:ascii="Arial" w:hAnsi="Arial" w:cs="Arial"/>
          <w:color w:val="000000" w:themeColor="text1"/>
          <w:lang w:eastAsia="en-AU"/>
        </w:rPr>
      </w:pPr>
      <w:r w:rsidRPr="3A19C1F0">
        <w:rPr>
          <w:rFonts w:ascii="Arial" w:hAnsi="Arial" w:cs="Arial"/>
          <w:color w:val="000000" w:themeColor="text1"/>
          <w:lang w:eastAsia="en-AU"/>
        </w:rPr>
        <w:t xml:space="preserve">By </w:t>
      </w:r>
      <w:r w:rsidR="24C3CA5B" w:rsidRPr="3A19C1F0">
        <w:rPr>
          <w:rFonts w:ascii="Arial" w:hAnsi="Arial" w:cs="Arial"/>
          <w:color w:val="000000" w:themeColor="text1"/>
          <w:lang w:eastAsia="en-AU"/>
        </w:rPr>
        <w:t xml:space="preserve">excluding </w:t>
      </w:r>
      <w:r w:rsidR="00C14773">
        <w:rPr>
          <w:rFonts w:ascii="Arial" w:hAnsi="Arial" w:cs="Arial"/>
          <w:color w:val="000000" w:themeColor="text1"/>
          <w:lang w:eastAsia="en-AU"/>
        </w:rPr>
        <w:t>‘</w:t>
      </w:r>
      <w:r w:rsidR="24C3CA5B" w:rsidRPr="3A19C1F0">
        <w:rPr>
          <w:rFonts w:ascii="Arial" w:hAnsi="Arial" w:cs="Arial"/>
          <w:color w:val="000000" w:themeColor="text1"/>
          <w:lang w:eastAsia="en-AU"/>
        </w:rPr>
        <w:t xml:space="preserve">therapeutic vaping </w:t>
      </w:r>
      <w:r w:rsidR="605E33C3" w:rsidRPr="3A19C1F0">
        <w:rPr>
          <w:rFonts w:ascii="Arial" w:hAnsi="Arial" w:cs="Arial"/>
          <w:color w:val="000000" w:themeColor="text1"/>
          <w:lang w:eastAsia="en-AU"/>
        </w:rPr>
        <w:t>good</w:t>
      </w:r>
      <w:r w:rsidR="00C14773">
        <w:rPr>
          <w:rFonts w:ascii="Arial" w:hAnsi="Arial" w:cs="Arial"/>
          <w:color w:val="000000" w:themeColor="text1"/>
          <w:lang w:eastAsia="en-AU"/>
        </w:rPr>
        <w:t>’</w:t>
      </w:r>
      <w:r w:rsidR="605E33C3" w:rsidRPr="3A19C1F0">
        <w:rPr>
          <w:rFonts w:ascii="Arial" w:hAnsi="Arial" w:cs="Arial"/>
          <w:color w:val="000000" w:themeColor="text1"/>
          <w:lang w:eastAsia="en-AU"/>
        </w:rPr>
        <w:t xml:space="preserve"> </w:t>
      </w:r>
      <w:r w:rsidR="24C3CA5B" w:rsidRPr="3A19C1F0">
        <w:rPr>
          <w:rFonts w:ascii="Arial" w:hAnsi="Arial" w:cs="Arial"/>
          <w:color w:val="000000" w:themeColor="text1"/>
          <w:lang w:eastAsia="en-AU"/>
        </w:rPr>
        <w:t xml:space="preserve">from </w:t>
      </w:r>
      <w:r w:rsidR="006D6814">
        <w:rPr>
          <w:rFonts w:ascii="Arial" w:hAnsi="Arial" w:cs="Arial"/>
          <w:color w:val="000000" w:themeColor="text1"/>
          <w:lang w:eastAsia="en-AU"/>
        </w:rPr>
        <w:t xml:space="preserve">being a ‘prohibited smoking product’ and therefore from </w:t>
      </w:r>
      <w:r w:rsidR="24C3CA5B" w:rsidRPr="3A19C1F0">
        <w:rPr>
          <w:rFonts w:ascii="Arial" w:hAnsi="Arial" w:cs="Arial"/>
          <w:color w:val="000000" w:themeColor="text1"/>
          <w:lang w:eastAsia="en-AU"/>
        </w:rPr>
        <w:t xml:space="preserve">the </w:t>
      </w:r>
      <w:r w:rsidR="34EBA6A5" w:rsidRPr="3A19C1F0">
        <w:rPr>
          <w:rFonts w:ascii="Arial" w:hAnsi="Arial" w:cs="Arial"/>
          <w:color w:val="000000" w:themeColor="text1"/>
          <w:lang w:eastAsia="en-AU"/>
        </w:rPr>
        <w:t>TOSP regulatory framework, t</w:t>
      </w:r>
      <w:r w:rsidR="4DE63956" w:rsidRPr="3A19C1F0">
        <w:rPr>
          <w:rFonts w:ascii="Arial" w:hAnsi="Arial" w:cs="Arial"/>
          <w:color w:val="000000" w:themeColor="text1"/>
          <w:lang w:eastAsia="en-AU"/>
        </w:rPr>
        <w:t>he Bill promotes pathways to allow for the therapeutic supply of vaping goods</w:t>
      </w:r>
      <w:r w:rsidR="4DE63956" w:rsidRPr="3A19C1F0">
        <w:rPr>
          <w:rFonts w:ascii="Arial" w:eastAsiaTheme="minorEastAsia" w:hAnsi="Arial" w:cs="Arial"/>
        </w:rPr>
        <w:t xml:space="preserve"> </w:t>
      </w:r>
      <w:r w:rsidR="58D66BC3" w:rsidRPr="3A19C1F0">
        <w:rPr>
          <w:rFonts w:ascii="Arial" w:eastAsiaTheme="minorEastAsia" w:hAnsi="Arial" w:cs="Arial"/>
        </w:rPr>
        <w:t xml:space="preserve">under the TG Act </w:t>
      </w:r>
      <w:r w:rsidR="006D6814">
        <w:rPr>
          <w:rFonts w:ascii="Arial" w:eastAsiaTheme="minorEastAsia" w:hAnsi="Arial" w:cs="Arial"/>
        </w:rPr>
        <w:t xml:space="preserve">(as adopted by </w:t>
      </w:r>
      <w:r w:rsidR="58D66BC3" w:rsidRPr="3A19C1F0">
        <w:rPr>
          <w:rFonts w:ascii="Arial" w:eastAsiaTheme="minorEastAsia" w:hAnsi="Arial" w:cs="Arial"/>
        </w:rPr>
        <w:t>the MPTG Act</w:t>
      </w:r>
      <w:r w:rsidR="006D6814">
        <w:rPr>
          <w:rFonts w:ascii="Arial" w:eastAsiaTheme="minorEastAsia" w:hAnsi="Arial" w:cs="Arial"/>
        </w:rPr>
        <w:t>)</w:t>
      </w:r>
      <w:r w:rsidR="58D66BC3" w:rsidRPr="3A19C1F0">
        <w:rPr>
          <w:rFonts w:ascii="Arial" w:eastAsiaTheme="minorEastAsia" w:hAnsi="Arial" w:cs="Arial"/>
        </w:rPr>
        <w:t xml:space="preserve"> </w:t>
      </w:r>
      <w:r w:rsidR="4DE63956" w:rsidRPr="3A19C1F0">
        <w:rPr>
          <w:rFonts w:ascii="Arial" w:hAnsi="Arial" w:cs="Arial"/>
          <w:color w:val="000000" w:themeColor="text1"/>
          <w:lang w:eastAsia="en-AU"/>
        </w:rPr>
        <w:t xml:space="preserve">to aid in withdrawal from tobacco smoking </w:t>
      </w:r>
      <w:r w:rsidR="00A614F2">
        <w:rPr>
          <w:rFonts w:ascii="Arial" w:hAnsi="Arial" w:cs="Arial"/>
          <w:color w:val="000000" w:themeColor="text1"/>
          <w:lang w:eastAsia="en-AU"/>
        </w:rPr>
        <w:t xml:space="preserve">or vaping </w:t>
      </w:r>
      <w:r w:rsidR="4DE63956" w:rsidRPr="3A19C1F0">
        <w:rPr>
          <w:rFonts w:ascii="Arial" w:hAnsi="Arial" w:cs="Arial"/>
          <w:color w:val="000000" w:themeColor="text1"/>
          <w:lang w:eastAsia="en-AU"/>
        </w:rPr>
        <w:t>or nicotine dependence</w:t>
      </w:r>
      <w:r w:rsidR="006D6814">
        <w:rPr>
          <w:rFonts w:ascii="Arial" w:hAnsi="Arial" w:cs="Arial"/>
          <w:color w:val="000000" w:themeColor="text1"/>
          <w:lang w:eastAsia="en-AU"/>
        </w:rPr>
        <w:t xml:space="preserve">. </w:t>
      </w:r>
      <w:r w:rsidR="12481237" w:rsidRPr="3A19C1F0">
        <w:rPr>
          <w:rFonts w:ascii="Arial" w:hAnsi="Arial"/>
          <w:color w:val="000000" w:themeColor="text1"/>
        </w:rPr>
        <w:t xml:space="preserve">Once the Bill is passed, </w:t>
      </w:r>
      <w:r w:rsidR="3BCF9EF1" w:rsidRPr="3A19C1F0">
        <w:rPr>
          <w:rFonts w:ascii="Arial" w:hAnsi="Arial"/>
          <w:color w:val="000000" w:themeColor="text1"/>
        </w:rPr>
        <w:t xml:space="preserve">pharmacies will </w:t>
      </w:r>
      <w:r w:rsidR="59E04DE0" w:rsidRPr="3A19C1F0">
        <w:rPr>
          <w:rFonts w:ascii="Arial" w:hAnsi="Arial"/>
          <w:color w:val="000000" w:themeColor="text1"/>
        </w:rPr>
        <w:t>no longer</w:t>
      </w:r>
      <w:r w:rsidR="3BCF9EF1" w:rsidRPr="3A19C1F0">
        <w:rPr>
          <w:rFonts w:ascii="Arial" w:hAnsi="Arial"/>
          <w:color w:val="000000" w:themeColor="text1"/>
        </w:rPr>
        <w:t xml:space="preserve"> be required to </w:t>
      </w:r>
      <w:r w:rsidR="454FB158" w:rsidRPr="3A19C1F0">
        <w:rPr>
          <w:rFonts w:ascii="Arial" w:hAnsi="Arial"/>
          <w:color w:val="000000" w:themeColor="text1"/>
        </w:rPr>
        <w:t xml:space="preserve">be </w:t>
      </w:r>
      <w:r w:rsidR="3BCF9EF1" w:rsidRPr="3A19C1F0">
        <w:rPr>
          <w:rFonts w:ascii="Arial" w:hAnsi="Arial"/>
          <w:color w:val="000000" w:themeColor="text1"/>
        </w:rPr>
        <w:t xml:space="preserve">licenced as a tobacco </w:t>
      </w:r>
      <w:r w:rsidR="7F8BF864" w:rsidRPr="3A19C1F0">
        <w:rPr>
          <w:rFonts w:ascii="Arial" w:hAnsi="Arial"/>
          <w:color w:val="000000" w:themeColor="text1"/>
        </w:rPr>
        <w:t xml:space="preserve">retailer to be able to </w:t>
      </w:r>
      <w:r w:rsidR="59E04DE0" w:rsidRPr="3A19C1F0">
        <w:rPr>
          <w:rFonts w:ascii="Arial" w:hAnsi="Arial"/>
          <w:color w:val="000000" w:themeColor="text1"/>
        </w:rPr>
        <w:t>supply therapeutic vap</w:t>
      </w:r>
      <w:r w:rsidR="6A444AD5" w:rsidRPr="3A19C1F0">
        <w:rPr>
          <w:rFonts w:ascii="Arial" w:hAnsi="Arial"/>
          <w:color w:val="000000" w:themeColor="text1"/>
        </w:rPr>
        <w:t>ing products</w:t>
      </w:r>
      <w:r w:rsidR="77AB6B5C" w:rsidRPr="3A19C1F0">
        <w:rPr>
          <w:rFonts w:ascii="Arial" w:hAnsi="Arial"/>
          <w:color w:val="000000" w:themeColor="text1"/>
        </w:rPr>
        <w:t xml:space="preserve"> (as is currently required by </w:t>
      </w:r>
      <w:r w:rsidR="1963D7AA" w:rsidRPr="3A19C1F0">
        <w:rPr>
          <w:rFonts w:ascii="Arial" w:hAnsi="Arial"/>
          <w:color w:val="000000" w:themeColor="text1"/>
        </w:rPr>
        <w:t>Part 7 of the TOSP Act)</w:t>
      </w:r>
      <w:r w:rsidR="59E04DE0" w:rsidRPr="3A19C1F0">
        <w:rPr>
          <w:rFonts w:ascii="Arial" w:hAnsi="Arial"/>
          <w:color w:val="000000" w:themeColor="text1"/>
        </w:rPr>
        <w:t>.</w:t>
      </w:r>
      <w:r w:rsidR="515DFB76" w:rsidRPr="3A19C1F0">
        <w:rPr>
          <w:rFonts w:ascii="Arial" w:hAnsi="Arial"/>
          <w:color w:val="000000" w:themeColor="text1"/>
        </w:rPr>
        <w:t xml:space="preserve"> </w:t>
      </w:r>
      <w:r w:rsidR="77AB6B5C" w:rsidRPr="3A19C1F0">
        <w:rPr>
          <w:rFonts w:ascii="Arial" w:hAnsi="Arial"/>
          <w:color w:val="000000" w:themeColor="text1"/>
        </w:rPr>
        <w:t xml:space="preserve">For people under the age of 18 years, </w:t>
      </w:r>
      <w:r w:rsidR="000B15A4">
        <w:rPr>
          <w:rFonts w:ascii="Arial" w:hAnsi="Arial"/>
          <w:color w:val="000000" w:themeColor="text1"/>
        </w:rPr>
        <w:t>the Bill</w:t>
      </w:r>
      <w:r w:rsidR="000B15A4" w:rsidRPr="3A19C1F0">
        <w:rPr>
          <w:rFonts w:ascii="Arial" w:hAnsi="Arial"/>
          <w:color w:val="000000" w:themeColor="text1"/>
        </w:rPr>
        <w:t xml:space="preserve"> </w:t>
      </w:r>
      <w:r w:rsidR="77AB6B5C" w:rsidRPr="3A19C1F0">
        <w:rPr>
          <w:rFonts w:ascii="Arial" w:hAnsi="Arial"/>
          <w:color w:val="000000" w:themeColor="text1"/>
        </w:rPr>
        <w:t>will also remove the legal prohibitions on this supply under the TOSP Act</w:t>
      </w:r>
      <w:r w:rsidR="00644E99">
        <w:rPr>
          <w:rFonts w:ascii="Arial" w:hAnsi="Arial"/>
          <w:color w:val="000000" w:themeColor="text1"/>
        </w:rPr>
        <w:t xml:space="preserve">, </w:t>
      </w:r>
      <w:r w:rsidR="00455D91">
        <w:rPr>
          <w:rFonts w:ascii="Arial" w:hAnsi="Arial"/>
          <w:color w:val="000000" w:themeColor="text1"/>
        </w:rPr>
        <w:t>opening</w:t>
      </w:r>
      <w:r w:rsidR="00644E99">
        <w:rPr>
          <w:rFonts w:ascii="Arial" w:hAnsi="Arial"/>
          <w:color w:val="000000" w:themeColor="text1"/>
        </w:rPr>
        <w:t xml:space="preserve"> the pathway</w:t>
      </w:r>
      <w:r w:rsidR="0031263F">
        <w:rPr>
          <w:rFonts w:ascii="Arial" w:hAnsi="Arial"/>
          <w:color w:val="000000" w:themeColor="text1"/>
        </w:rPr>
        <w:t>s</w:t>
      </w:r>
      <w:r w:rsidR="00644E99">
        <w:rPr>
          <w:rFonts w:ascii="Arial" w:hAnsi="Arial"/>
          <w:color w:val="000000" w:themeColor="text1"/>
        </w:rPr>
        <w:t xml:space="preserve"> for supply </w:t>
      </w:r>
      <w:r w:rsidR="0031263F">
        <w:rPr>
          <w:rFonts w:ascii="Arial" w:hAnsi="Arial"/>
          <w:color w:val="000000" w:themeColor="text1"/>
        </w:rPr>
        <w:t xml:space="preserve">and access </w:t>
      </w:r>
      <w:r w:rsidR="00644E99">
        <w:rPr>
          <w:rFonts w:ascii="Arial" w:hAnsi="Arial"/>
          <w:color w:val="000000" w:themeColor="text1"/>
        </w:rPr>
        <w:t>of therapeutic vaping goods to be utilised, as intended by the Commonwealth Reforms</w:t>
      </w:r>
      <w:r w:rsidR="77AB6B5C" w:rsidRPr="3A19C1F0">
        <w:rPr>
          <w:rFonts w:ascii="Arial" w:hAnsi="Arial"/>
          <w:color w:val="000000" w:themeColor="text1"/>
        </w:rPr>
        <w:t xml:space="preserve">. </w:t>
      </w:r>
      <w:r w:rsidR="4DE63956" w:rsidRPr="3A19C1F0">
        <w:rPr>
          <w:rFonts w:ascii="Arial" w:hAnsi="Arial" w:cs="Arial"/>
          <w:color w:val="000000" w:themeColor="text1"/>
          <w:lang w:eastAsia="en-AU"/>
        </w:rPr>
        <w:t xml:space="preserve">The Bill </w:t>
      </w:r>
      <w:r w:rsidR="000B15A4" w:rsidRPr="3A19C1F0">
        <w:rPr>
          <w:rFonts w:ascii="Arial" w:hAnsi="Arial" w:cs="Arial"/>
          <w:color w:val="000000" w:themeColor="text1"/>
          <w:lang w:eastAsia="en-AU"/>
        </w:rPr>
        <w:t xml:space="preserve">therefore </w:t>
      </w:r>
      <w:r w:rsidR="4DE63956" w:rsidRPr="3A19C1F0">
        <w:rPr>
          <w:rFonts w:ascii="Arial" w:hAnsi="Arial" w:cs="Arial"/>
          <w:color w:val="000000" w:themeColor="text1"/>
          <w:lang w:eastAsia="en-AU"/>
        </w:rPr>
        <w:t>increase</w:t>
      </w:r>
      <w:r w:rsidR="061FE19B" w:rsidRPr="3A19C1F0">
        <w:rPr>
          <w:rFonts w:ascii="Arial" w:hAnsi="Arial" w:cs="Arial"/>
          <w:color w:val="000000" w:themeColor="text1"/>
          <w:lang w:eastAsia="en-AU"/>
        </w:rPr>
        <w:t>s</w:t>
      </w:r>
      <w:r w:rsidR="4DE63956" w:rsidRPr="3A19C1F0">
        <w:rPr>
          <w:rFonts w:ascii="Arial" w:hAnsi="Arial" w:cs="Arial"/>
          <w:color w:val="000000" w:themeColor="text1"/>
          <w:lang w:eastAsia="en-AU"/>
        </w:rPr>
        <w:t xml:space="preserve"> the attainable standard of health for those with nicotine </w:t>
      </w:r>
      <w:r w:rsidR="68FD979B" w:rsidRPr="3A19C1F0">
        <w:rPr>
          <w:rFonts w:ascii="Arial" w:hAnsi="Arial" w:cs="Arial"/>
          <w:color w:val="000000" w:themeColor="text1"/>
          <w:lang w:eastAsia="en-AU"/>
        </w:rPr>
        <w:t xml:space="preserve">dependency </w:t>
      </w:r>
      <w:r w:rsidR="4DE63956" w:rsidRPr="3A19C1F0">
        <w:rPr>
          <w:rFonts w:ascii="Arial" w:hAnsi="Arial" w:cs="Arial"/>
          <w:color w:val="000000" w:themeColor="text1"/>
          <w:lang w:eastAsia="en-AU"/>
        </w:rPr>
        <w:t>and promote</w:t>
      </w:r>
      <w:r w:rsidR="006D6814">
        <w:rPr>
          <w:rFonts w:ascii="Arial" w:hAnsi="Arial" w:cs="Arial"/>
          <w:color w:val="000000" w:themeColor="text1"/>
          <w:lang w:eastAsia="en-AU"/>
        </w:rPr>
        <w:t>s</w:t>
      </w:r>
      <w:r w:rsidR="4DE63956" w:rsidRPr="3A19C1F0">
        <w:rPr>
          <w:rFonts w:ascii="Arial" w:hAnsi="Arial" w:cs="Arial"/>
          <w:color w:val="000000" w:themeColor="text1"/>
          <w:lang w:eastAsia="en-AU"/>
        </w:rPr>
        <w:t xml:space="preserve"> the right to life.</w:t>
      </w:r>
    </w:p>
    <w:p w14:paraId="28C763E2" w14:textId="6E4C4A41" w:rsidR="00E60D16" w:rsidRPr="00EF19A7" w:rsidRDefault="00262AAE" w:rsidP="00C21765">
      <w:pPr>
        <w:shd w:val="clear" w:color="auto" w:fill="FFFFFF" w:themeFill="background1"/>
        <w:spacing w:before="240"/>
        <w:jc w:val="both"/>
        <w:rPr>
          <w:rFonts w:ascii="Arial" w:hAnsi="Arial" w:cs="Arial"/>
          <w:color w:val="000000" w:themeColor="text1"/>
          <w:lang w:eastAsia="en-AU"/>
        </w:rPr>
      </w:pPr>
      <w:r w:rsidRPr="3A19C1F0">
        <w:rPr>
          <w:rFonts w:ascii="Arial" w:hAnsi="Arial" w:cs="Arial"/>
          <w:color w:val="000000" w:themeColor="text1"/>
          <w:lang w:eastAsia="en-AU"/>
        </w:rPr>
        <w:t xml:space="preserve">Access to appropriate </w:t>
      </w:r>
      <w:r w:rsidR="590F7F59" w:rsidRPr="3A19C1F0">
        <w:rPr>
          <w:rFonts w:ascii="Arial" w:hAnsi="Arial" w:cs="Arial"/>
          <w:color w:val="000000" w:themeColor="text1"/>
          <w:lang w:eastAsia="en-AU"/>
        </w:rPr>
        <w:t xml:space="preserve">smoking </w:t>
      </w:r>
      <w:r w:rsidR="006D6814">
        <w:rPr>
          <w:rFonts w:ascii="Arial" w:hAnsi="Arial" w:cs="Arial"/>
          <w:color w:val="000000" w:themeColor="text1"/>
          <w:lang w:eastAsia="en-AU"/>
        </w:rPr>
        <w:t xml:space="preserve">or vaping </w:t>
      </w:r>
      <w:r w:rsidR="590F7F59" w:rsidRPr="3A19C1F0">
        <w:rPr>
          <w:rFonts w:ascii="Arial" w:hAnsi="Arial" w:cs="Arial"/>
          <w:color w:val="000000" w:themeColor="text1"/>
          <w:lang w:eastAsia="en-AU"/>
        </w:rPr>
        <w:t>cessation supports helps people to avoid the long</w:t>
      </w:r>
      <w:r w:rsidR="36F1BCAC" w:rsidRPr="7F2D32A4">
        <w:rPr>
          <w:rFonts w:ascii="Arial" w:hAnsi="Arial" w:cs="Arial"/>
          <w:color w:val="000000" w:themeColor="text1"/>
          <w:lang w:eastAsia="en-AU"/>
        </w:rPr>
        <w:t>-</w:t>
      </w:r>
      <w:r w:rsidR="590F7F59" w:rsidRPr="3A19C1F0">
        <w:rPr>
          <w:rFonts w:ascii="Arial" w:hAnsi="Arial" w:cs="Arial"/>
          <w:color w:val="000000" w:themeColor="text1"/>
          <w:lang w:eastAsia="en-AU"/>
        </w:rPr>
        <w:t>term serious health consequences associated with smoking</w:t>
      </w:r>
      <w:r w:rsidR="008A454C">
        <w:rPr>
          <w:rFonts w:ascii="Arial" w:hAnsi="Arial" w:cs="Arial"/>
          <w:color w:val="000000" w:themeColor="text1"/>
          <w:lang w:eastAsia="en-AU"/>
        </w:rPr>
        <w:t xml:space="preserve"> and vaping</w:t>
      </w:r>
      <w:r w:rsidR="590F7F59" w:rsidRPr="3A19C1F0">
        <w:rPr>
          <w:rFonts w:ascii="Arial" w:hAnsi="Arial" w:cs="Arial"/>
          <w:color w:val="000000" w:themeColor="text1"/>
          <w:lang w:eastAsia="en-AU"/>
        </w:rPr>
        <w:t xml:space="preserve">. </w:t>
      </w:r>
      <w:r w:rsidR="008A678A">
        <w:rPr>
          <w:rFonts w:ascii="Arial" w:hAnsi="Arial" w:cs="Arial"/>
          <w:color w:val="000000" w:themeColor="text1"/>
          <w:lang w:eastAsia="en-AU"/>
        </w:rPr>
        <w:t xml:space="preserve">The detailed regulation </w:t>
      </w:r>
      <w:r w:rsidR="008A678A" w:rsidRPr="3A19C1F0">
        <w:rPr>
          <w:rFonts w:ascii="Arial" w:hAnsi="Arial" w:cs="Arial"/>
          <w:color w:val="000000" w:themeColor="text1"/>
          <w:lang w:eastAsia="en-AU"/>
        </w:rPr>
        <w:t xml:space="preserve">of therapeutic vaping goods </w:t>
      </w:r>
      <w:r w:rsidR="00324A18">
        <w:rPr>
          <w:rFonts w:ascii="Arial" w:hAnsi="Arial" w:cs="Arial"/>
          <w:color w:val="000000" w:themeColor="text1"/>
          <w:lang w:eastAsia="en-AU"/>
        </w:rPr>
        <w:t>(as outlined above) specifies</w:t>
      </w:r>
      <w:r w:rsidR="008A678A">
        <w:rPr>
          <w:rFonts w:ascii="Arial" w:hAnsi="Arial" w:cs="Arial"/>
          <w:color w:val="000000" w:themeColor="text1"/>
          <w:lang w:eastAsia="en-AU"/>
        </w:rPr>
        <w:t xml:space="preserve"> the </w:t>
      </w:r>
      <w:r w:rsidR="00786C9E">
        <w:rPr>
          <w:rFonts w:ascii="Arial" w:hAnsi="Arial" w:cs="Arial"/>
          <w:color w:val="000000" w:themeColor="text1"/>
          <w:lang w:eastAsia="en-AU"/>
        </w:rPr>
        <w:t xml:space="preserve">limited </w:t>
      </w:r>
      <w:r w:rsidR="008A678A" w:rsidRPr="3A19C1F0">
        <w:rPr>
          <w:rFonts w:ascii="Arial" w:hAnsi="Arial" w:cs="Arial"/>
          <w:color w:val="000000" w:themeColor="text1"/>
          <w:lang w:eastAsia="en-AU"/>
        </w:rPr>
        <w:t>clinical circumstances</w:t>
      </w:r>
      <w:r w:rsidR="008A678A">
        <w:rPr>
          <w:rFonts w:ascii="Arial" w:hAnsi="Arial" w:cs="Arial"/>
          <w:color w:val="000000" w:themeColor="text1"/>
          <w:lang w:eastAsia="en-AU"/>
        </w:rPr>
        <w:t xml:space="preserve"> where </w:t>
      </w:r>
      <w:r w:rsidR="00324A18">
        <w:rPr>
          <w:rFonts w:ascii="Arial" w:hAnsi="Arial" w:cs="Arial"/>
          <w:color w:val="000000" w:themeColor="text1"/>
          <w:lang w:eastAsia="en-AU"/>
        </w:rPr>
        <w:t>these products</w:t>
      </w:r>
      <w:r w:rsidR="008A678A">
        <w:rPr>
          <w:rFonts w:ascii="Arial" w:hAnsi="Arial" w:cs="Arial"/>
          <w:color w:val="000000" w:themeColor="text1"/>
          <w:lang w:eastAsia="en-AU"/>
        </w:rPr>
        <w:t xml:space="preserve"> </w:t>
      </w:r>
      <w:r w:rsidR="00EF19A7">
        <w:rPr>
          <w:rFonts w:ascii="Arial" w:hAnsi="Arial" w:cs="Arial"/>
          <w:color w:val="000000" w:themeColor="text1"/>
          <w:lang w:eastAsia="en-AU"/>
        </w:rPr>
        <w:t>may</w:t>
      </w:r>
      <w:r w:rsidR="008A678A">
        <w:rPr>
          <w:rFonts w:ascii="Arial" w:hAnsi="Arial" w:cs="Arial"/>
          <w:color w:val="000000" w:themeColor="text1"/>
          <w:lang w:eastAsia="en-AU"/>
        </w:rPr>
        <w:t xml:space="preserve"> be supplied</w:t>
      </w:r>
      <w:r w:rsidR="0032620B">
        <w:rPr>
          <w:rFonts w:ascii="Arial" w:hAnsi="Arial" w:cs="Arial"/>
          <w:color w:val="000000" w:themeColor="text1"/>
          <w:lang w:eastAsia="en-AU"/>
        </w:rPr>
        <w:t>.</w:t>
      </w:r>
      <w:r w:rsidR="00475A74">
        <w:rPr>
          <w:rFonts w:ascii="Arial" w:hAnsi="Arial" w:cs="Arial"/>
          <w:color w:val="000000" w:themeColor="text1"/>
          <w:lang w:eastAsia="en-AU"/>
        </w:rPr>
        <w:t xml:space="preserve"> </w:t>
      </w:r>
      <w:r w:rsidR="00786C9E">
        <w:rPr>
          <w:rFonts w:ascii="Arial" w:hAnsi="Arial" w:cs="Arial"/>
          <w:color w:val="000000" w:themeColor="text1"/>
          <w:lang w:eastAsia="en-AU"/>
        </w:rPr>
        <w:t>Therefore,</w:t>
      </w:r>
      <w:r w:rsidR="00475A74">
        <w:rPr>
          <w:rFonts w:ascii="Arial" w:hAnsi="Arial" w:cs="Arial"/>
          <w:color w:val="000000" w:themeColor="text1"/>
          <w:lang w:eastAsia="en-AU"/>
        </w:rPr>
        <w:t xml:space="preserve"> the </w:t>
      </w:r>
      <w:r w:rsidR="00475A74" w:rsidRPr="3A19C1F0">
        <w:rPr>
          <w:rFonts w:ascii="Arial" w:hAnsi="Arial" w:cs="Arial"/>
          <w:color w:val="000000" w:themeColor="text1"/>
          <w:lang w:eastAsia="en-AU"/>
        </w:rPr>
        <w:t xml:space="preserve">health benefits for people </w:t>
      </w:r>
      <w:r w:rsidR="00475A74">
        <w:rPr>
          <w:rFonts w:ascii="Arial" w:hAnsi="Arial" w:cs="Arial"/>
          <w:color w:val="000000" w:themeColor="text1"/>
          <w:lang w:eastAsia="en-AU"/>
        </w:rPr>
        <w:t>accessing</w:t>
      </w:r>
      <w:r w:rsidR="00475A74" w:rsidRPr="3A19C1F0">
        <w:rPr>
          <w:rFonts w:ascii="Arial" w:hAnsi="Arial" w:cs="Arial"/>
          <w:color w:val="000000" w:themeColor="text1"/>
          <w:lang w:eastAsia="en-AU"/>
        </w:rPr>
        <w:t xml:space="preserve"> </w:t>
      </w:r>
      <w:r w:rsidR="00475A74" w:rsidRPr="006D6814">
        <w:rPr>
          <w:rFonts w:ascii="Arial" w:hAnsi="Arial" w:cs="Arial"/>
          <w:color w:val="000000" w:themeColor="text1"/>
          <w:lang w:eastAsia="en-AU"/>
        </w:rPr>
        <w:t xml:space="preserve">therapeutic vaping goods for smoking </w:t>
      </w:r>
      <w:r w:rsidR="006D6814" w:rsidRPr="006D6814">
        <w:rPr>
          <w:rFonts w:ascii="Arial" w:hAnsi="Arial" w:cs="Arial"/>
          <w:color w:val="000000" w:themeColor="text1"/>
          <w:lang w:eastAsia="en-AU"/>
        </w:rPr>
        <w:t xml:space="preserve">or vaping </w:t>
      </w:r>
      <w:r w:rsidR="00475A74" w:rsidRPr="006D6814">
        <w:rPr>
          <w:rFonts w:ascii="Arial" w:hAnsi="Arial" w:cs="Arial"/>
          <w:color w:val="000000" w:themeColor="text1"/>
          <w:lang w:eastAsia="en-AU"/>
        </w:rPr>
        <w:t>cessation support and nicotine dependency management are enshrined as the</w:t>
      </w:r>
      <w:r w:rsidR="00EF19A7" w:rsidRPr="006D6814">
        <w:rPr>
          <w:rFonts w:ascii="Arial" w:hAnsi="Arial" w:cs="Arial"/>
          <w:color w:val="000000" w:themeColor="text1"/>
          <w:lang w:eastAsia="en-AU"/>
        </w:rPr>
        <w:t>se products</w:t>
      </w:r>
      <w:r w:rsidR="00475A74" w:rsidRPr="006D6814">
        <w:rPr>
          <w:rFonts w:ascii="Arial" w:hAnsi="Arial" w:cs="Arial"/>
          <w:color w:val="000000" w:themeColor="text1"/>
          <w:lang w:eastAsia="en-AU"/>
        </w:rPr>
        <w:t xml:space="preserve"> are intended to be supplied for these genuine therapeutic purposes only</w:t>
      </w:r>
      <w:r w:rsidR="00EF19A7" w:rsidRPr="006D6814">
        <w:rPr>
          <w:rFonts w:ascii="Arial" w:hAnsi="Arial" w:cs="Arial"/>
          <w:color w:val="000000" w:themeColor="text1"/>
          <w:lang w:eastAsia="en-AU"/>
        </w:rPr>
        <w:t xml:space="preserve">. </w:t>
      </w:r>
      <w:r w:rsidR="184C9312" w:rsidRPr="006D6814">
        <w:rPr>
          <w:rFonts w:ascii="Arial" w:hAnsi="Arial" w:cs="Arial"/>
          <w:color w:val="000000" w:themeColor="text1"/>
          <w:lang w:eastAsia="en-AU"/>
        </w:rPr>
        <w:t xml:space="preserve">In particular, where </w:t>
      </w:r>
      <w:r w:rsidR="06732C13" w:rsidRPr="006D6814">
        <w:rPr>
          <w:rFonts w:ascii="Arial" w:hAnsi="Arial" w:cs="Arial"/>
          <w:color w:val="000000" w:themeColor="text1"/>
          <w:lang w:eastAsia="en-AU"/>
        </w:rPr>
        <w:t xml:space="preserve">therapeutic vaping goods </w:t>
      </w:r>
      <w:r w:rsidR="4FD932D7" w:rsidRPr="006D6814">
        <w:rPr>
          <w:rFonts w:ascii="Arial" w:hAnsi="Arial" w:cs="Arial"/>
          <w:color w:val="000000" w:themeColor="text1"/>
          <w:lang w:eastAsia="en-AU"/>
        </w:rPr>
        <w:t xml:space="preserve">are </w:t>
      </w:r>
      <w:r w:rsidR="06732C13" w:rsidRPr="006D6814">
        <w:rPr>
          <w:rFonts w:ascii="Arial" w:hAnsi="Arial" w:cs="Arial"/>
          <w:color w:val="000000" w:themeColor="text1"/>
          <w:lang w:eastAsia="en-AU"/>
        </w:rPr>
        <w:t xml:space="preserve">supplied as a </w:t>
      </w:r>
      <w:r w:rsidR="1E9B16B8" w:rsidRPr="006D6814">
        <w:rPr>
          <w:rFonts w:ascii="Arial" w:hAnsi="Arial" w:cs="Arial"/>
          <w:color w:val="000000" w:themeColor="text1"/>
          <w:lang w:eastAsia="en-AU"/>
        </w:rPr>
        <w:t>pharmacist</w:t>
      </w:r>
      <w:r w:rsidR="00D663E9" w:rsidRPr="006D6814">
        <w:rPr>
          <w:rFonts w:ascii="Arial" w:hAnsi="Arial" w:cs="Arial"/>
          <w:color w:val="000000" w:themeColor="text1"/>
          <w:lang w:eastAsia="en-AU"/>
        </w:rPr>
        <w:t>-</w:t>
      </w:r>
      <w:r w:rsidR="184C9312" w:rsidRPr="006D6814">
        <w:rPr>
          <w:rFonts w:ascii="Arial" w:hAnsi="Arial" w:cs="Arial"/>
          <w:color w:val="000000" w:themeColor="text1"/>
          <w:lang w:eastAsia="en-AU"/>
        </w:rPr>
        <w:t xml:space="preserve">only medicine, pharmacists must </w:t>
      </w:r>
      <w:r w:rsidR="461D42AE" w:rsidRPr="006D6814">
        <w:rPr>
          <w:rFonts w:ascii="Arial" w:hAnsi="Arial" w:cs="Arial"/>
          <w:color w:val="000000" w:themeColor="text1"/>
          <w:lang w:eastAsia="en-AU"/>
        </w:rPr>
        <w:t xml:space="preserve">provide </w:t>
      </w:r>
      <w:r w:rsidR="4DE63956" w:rsidRPr="006D6814">
        <w:rPr>
          <w:rFonts w:ascii="Arial" w:hAnsi="Arial" w:cs="Arial"/>
          <w:color w:val="000000" w:themeColor="text1"/>
          <w:lang w:eastAsia="en-AU"/>
        </w:rPr>
        <w:t xml:space="preserve">the </w:t>
      </w:r>
      <w:r w:rsidR="461D42AE" w:rsidRPr="006D6814">
        <w:rPr>
          <w:rFonts w:ascii="Arial" w:hAnsi="Arial" w:cs="Arial"/>
          <w:color w:val="000000" w:themeColor="text1"/>
          <w:lang w:eastAsia="en-AU"/>
        </w:rPr>
        <w:t xml:space="preserve">products only </w:t>
      </w:r>
      <w:r w:rsidR="76A0BA06" w:rsidRPr="006D6814">
        <w:rPr>
          <w:rFonts w:ascii="Arial" w:hAnsi="Arial" w:cs="Arial"/>
          <w:color w:val="000000" w:themeColor="text1"/>
          <w:lang w:eastAsia="en-AU"/>
        </w:rPr>
        <w:t xml:space="preserve">for </w:t>
      </w:r>
      <w:r w:rsidR="02F245F6" w:rsidRPr="006D6814">
        <w:rPr>
          <w:rFonts w:ascii="Arial" w:hAnsi="Arial" w:cs="Arial"/>
          <w:color w:val="000000" w:themeColor="text1"/>
          <w:lang w:eastAsia="en-AU"/>
        </w:rPr>
        <w:t>th</w:t>
      </w:r>
      <w:r w:rsidR="76A0BA06" w:rsidRPr="006D6814">
        <w:rPr>
          <w:rFonts w:ascii="Arial" w:hAnsi="Arial" w:cs="Arial"/>
          <w:color w:val="000000" w:themeColor="text1"/>
          <w:lang w:eastAsia="en-AU"/>
        </w:rPr>
        <w:t xml:space="preserve">e purposes of smoking </w:t>
      </w:r>
      <w:r w:rsidR="001504E7" w:rsidRPr="006D6814">
        <w:rPr>
          <w:rFonts w:ascii="Arial" w:hAnsi="Arial" w:cs="Arial"/>
          <w:color w:val="000000" w:themeColor="text1"/>
          <w:lang w:eastAsia="en-AU"/>
        </w:rPr>
        <w:t xml:space="preserve">or vaping </w:t>
      </w:r>
      <w:r w:rsidR="76A0BA06" w:rsidRPr="006D6814">
        <w:rPr>
          <w:rFonts w:ascii="Arial" w:hAnsi="Arial" w:cs="Arial"/>
          <w:color w:val="000000" w:themeColor="text1"/>
          <w:lang w:eastAsia="en-AU"/>
        </w:rPr>
        <w:t xml:space="preserve">cessation or </w:t>
      </w:r>
      <w:r w:rsidR="4DE63956" w:rsidRPr="006D6814">
        <w:rPr>
          <w:rFonts w:ascii="Arial" w:hAnsi="Arial" w:cs="Arial"/>
          <w:color w:val="000000" w:themeColor="text1"/>
          <w:lang w:eastAsia="en-AU"/>
        </w:rPr>
        <w:t xml:space="preserve">the </w:t>
      </w:r>
      <w:r w:rsidR="76A0BA06" w:rsidRPr="006D6814">
        <w:rPr>
          <w:rFonts w:ascii="Arial" w:hAnsi="Arial" w:cs="Arial"/>
          <w:color w:val="000000" w:themeColor="text1"/>
          <w:lang w:eastAsia="en-AU"/>
        </w:rPr>
        <w:t xml:space="preserve">management of nicotine dependence, and where </w:t>
      </w:r>
      <w:r w:rsidR="02F245F6" w:rsidRPr="006D6814">
        <w:rPr>
          <w:rFonts w:ascii="Arial" w:hAnsi="Arial" w:cs="Arial"/>
          <w:color w:val="000000" w:themeColor="text1"/>
          <w:lang w:eastAsia="en-AU"/>
        </w:rPr>
        <w:t>the pharmacist has provided professional advice to the patient on alternative cessation supports and therapies, appropriate dose and frequency</w:t>
      </w:r>
      <w:r w:rsidR="001504E7" w:rsidRPr="006D6814">
        <w:rPr>
          <w:rFonts w:ascii="Arial" w:hAnsi="Arial" w:cs="Arial"/>
          <w:color w:val="000000" w:themeColor="text1"/>
          <w:lang w:eastAsia="en-AU"/>
        </w:rPr>
        <w:t xml:space="preserve"> are also considered</w:t>
      </w:r>
      <w:r w:rsidR="00444690" w:rsidRPr="006D6814">
        <w:rPr>
          <w:rFonts w:ascii="Arial" w:hAnsi="Arial" w:cs="Arial"/>
          <w:color w:val="000000" w:themeColor="text1"/>
          <w:lang w:eastAsia="en-AU"/>
        </w:rPr>
        <w:t>.</w:t>
      </w:r>
      <w:r w:rsidR="184C9312" w:rsidRPr="006D6814">
        <w:rPr>
          <w:rFonts w:ascii="Arial" w:hAnsi="Arial" w:cs="Arial"/>
          <w:color w:val="000000" w:themeColor="text1"/>
          <w:lang w:eastAsia="en-AU"/>
        </w:rPr>
        <w:t xml:space="preserve"> </w:t>
      </w:r>
      <w:r w:rsidR="2D4F802C" w:rsidRPr="006D6814">
        <w:rPr>
          <w:rFonts w:ascii="Arial" w:hAnsi="Arial" w:cs="Arial"/>
          <w:color w:val="000000" w:themeColor="text1"/>
          <w:lang w:eastAsia="en-AU"/>
        </w:rPr>
        <w:t>These</w:t>
      </w:r>
      <w:r w:rsidR="4DE63956" w:rsidRPr="006D6814">
        <w:rPr>
          <w:rFonts w:ascii="Arial" w:hAnsi="Arial" w:cs="Arial"/>
          <w:color w:val="000000" w:themeColor="text1"/>
          <w:lang w:eastAsia="en-AU"/>
        </w:rPr>
        <w:t xml:space="preserve"> controls </w:t>
      </w:r>
      <w:r w:rsidR="2D4F802C" w:rsidRPr="006D6814">
        <w:rPr>
          <w:rFonts w:ascii="Arial" w:hAnsi="Arial" w:cs="Arial"/>
          <w:color w:val="000000" w:themeColor="text1"/>
          <w:lang w:eastAsia="en-AU"/>
        </w:rPr>
        <w:t xml:space="preserve">are </w:t>
      </w:r>
      <w:r w:rsidR="4DE63956" w:rsidRPr="006D6814">
        <w:rPr>
          <w:rFonts w:ascii="Arial" w:hAnsi="Arial" w:cs="Arial"/>
          <w:color w:val="000000" w:themeColor="text1"/>
          <w:lang w:eastAsia="en-AU"/>
        </w:rPr>
        <w:t xml:space="preserve">akin to those in place for other </w:t>
      </w:r>
      <w:r w:rsidR="686C7AA0" w:rsidRPr="006D6814">
        <w:rPr>
          <w:rFonts w:ascii="Arial" w:hAnsi="Arial" w:cs="Arial"/>
          <w:color w:val="000000" w:themeColor="text1"/>
          <w:lang w:eastAsia="en-AU"/>
        </w:rPr>
        <w:t>pharmacist</w:t>
      </w:r>
      <w:r w:rsidR="00A7577B" w:rsidRPr="006D6814">
        <w:rPr>
          <w:rFonts w:ascii="Arial" w:hAnsi="Arial" w:cs="Arial"/>
          <w:color w:val="000000" w:themeColor="text1"/>
          <w:lang w:eastAsia="en-AU"/>
        </w:rPr>
        <w:t>-</w:t>
      </w:r>
      <w:r w:rsidR="686C7AA0" w:rsidRPr="006D6814">
        <w:rPr>
          <w:rFonts w:ascii="Arial" w:hAnsi="Arial" w:cs="Arial"/>
          <w:color w:val="000000" w:themeColor="text1"/>
          <w:lang w:eastAsia="en-AU"/>
        </w:rPr>
        <w:t xml:space="preserve">only and prescription </w:t>
      </w:r>
      <w:r w:rsidR="6D6E0A02" w:rsidRPr="006D6814">
        <w:rPr>
          <w:rFonts w:ascii="Arial" w:hAnsi="Arial" w:cs="Arial"/>
          <w:color w:val="000000" w:themeColor="text1"/>
          <w:lang w:eastAsia="en-AU"/>
        </w:rPr>
        <w:t>medicines</w:t>
      </w:r>
      <w:r w:rsidR="4DE63956" w:rsidRPr="006D6814">
        <w:rPr>
          <w:rFonts w:ascii="Arial" w:hAnsi="Arial" w:cs="Arial"/>
          <w:color w:val="000000" w:themeColor="text1"/>
          <w:lang w:eastAsia="en-AU"/>
        </w:rPr>
        <w:t xml:space="preserve"> </w:t>
      </w:r>
      <w:r w:rsidR="002B16BD" w:rsidRPr="006D6814">
        <w:rPr>
          <w:rFonts w:ascii="Arial" w:hAnsi="Arial" w:cs="Arial"/>
          <w:color w:val="000000" w:themeColor="text1"/>
          <w:lang w:eastAsia="en-AU"/>
        </w:rPr>
        <w:t xml:space="preserve">which aim </w:t>
      </w:r>
      <w:r w:rsidR="000A051C" w:rsidRPr="006D6814">
        <w:rPr>
          <w:rFonts w:ascii="Arial" w:hAnsi="Arial" w:cs="Arial"/>
          <w:color w:val="000000" w:themeColor="text1"/>
          <w:lang w:eastAsia="en-AU"/>
        </w:rPr>
        <w:t>to</w:t>
      </w:r>
      <w:r w:rsidR="4DE63956" w:rsidRPr="006D6814">
        <w:rPr>
          <w:rFonts w:ascii="Arial" w:hAnsi="Arial" w:cs="Arial"/>
          <w:color w:val="000000" w:themeColor="text1"/>
          <w:lang w:eastAsia="en-AU"/>
        </w:rPr>
        <w:t xml:space="preserve"> mitigate the risks of </w:t>
      </w:r>
      <w:r w:rsidR="2D4F802C" w:rsidRPr="006D6814">
        <w:rPr>
          <w:rFonts w:ascii="Arial" w:hAnsi="Arial" w:cs="Arial"/>
          <w:color w:val="000000" w:themeColor="text1"/>
          <w:lang w:eastAsia="en-AU"/>
        </w:rPr>
        <w:t>supply occurring outside of clinically appropriate circumstances.</w:t>
      </w:r>
    </w:p>
    <w:p w14:paraId="1768E1B7" w14:textId="243B1223" w:rsidR="002057B0" w:rsidRDefault="2D4F802C" w:rsidP="00C21765">
      <w:pPr>
        <w:shd w:val="clear" w:color="auto" w:fill="FFFFFF" w:themeFill="background1"/>
        <w:spacing w:before="240"/>
        <w:jc w:val="both"/>
        <w:rPr>
          <w:rFonts w:ascii="Arial" w:hAnsi="Arial" w:cs="Arial"/>
          <w:color w:val="000000" w:themeColor="text1"/>
          <w:lang w:eastAsia="en-AU"/>
        </w:rPr>
      </w:pPr>
      <w:r w:rsidRPr="006D6814">
        <w:rPr>
          <w:rFonts w:ascii="Arial" w:hAnsi="Arial" w:cs="Arial"/>
          <w:color w:val="000000" w:themeColor="text1"/>
          <w:lang w:eastAsia="en-AU"/>
        </w:rPr>
        <w:t xml:space="preserve">Where access to therapeutic vaping </w:t>
      </w:r>
      <w:r w:rsidR="78EC1C6D" w:rsidRPr="006D6814">
        <w:rPr>
          <w:rFonts w:ascii="Arial" w:hAnsi="Arial" w:cs="Arial"/>
          <w:color w:val="000000" w:themeColor="text1"/>
          <w:lang w:eastAsia="en-AU"/>
        </w:rPr>
        <w:t>goods</w:t>
      </w:r>
      <w:r w:rsidRPr="006D6814">
        <w:rPr>
          <w:rFonts w:ascii="Arial" w:hAnsi="Arial" w:cs="Arial"/>
          <w:color w:val="000000" w:themeColor="text1"/>
          <w:lang w:eastAsia="en-AU"/>
        </w:rPr>
        <w:t xml:space="preserve"> occurs as a prescription</w:t>
      </w:r>
      <w:r w:rsidR="00026EBA" w:rsidRPr="006D6814">
        <w:rPr>
          <w:rFonts w:ascii="Arial" w:hAnsi="Arial" w:cs="Arial"/>
          <w:color w:val="000000" w:themeColor="text1"/>
          <w:lang w:eastAsia="en-AU"/>
        </w:rPr>
        <w:t>-</w:t>
      </w:r>
      <w:r w:rsidRPr="006D6814">
        <w:rPr>
          <w:rFonts w:ascii="Arial" w:hAnsi="Arial" w:cs="Arial"/>
          <w:color w:val="000000" w:themeColor="text1"/>
          <w:lang w:eastAsia="en-AU"/>
        </w:rPr>
        <w:t xml:space="preserve">only medicine, </w:t>
      </w:r>
      <w:r w:rsidR="7B5E4537" w:rsidRPr="006D6814">
        <w:rPr>
          <w:rFonts w:ascii="Arial" w:hAnsi="Arial" w:cs="Arial"/>
          <w:color w:val="000000" w:themeColor="text1"/>
          <w:lang w:eastAsia="en-AU"/>
        </w:rPr>
        <w:t>th</w:t>
      </w:r>
      <w:r w:rsidR="4FD932D7" w:rsidRPr="006D6814">
        <w:rPr>
          <w:rFonts w:ascii="Arial" w:hAnsi="Arial" w:cs="Arial"/>
          <w:color w:val="000000" w:themeColor="text1"/>
          <w:lang w:eastAsia="en-AU"/>
        </w:rPr>
        <w:t>e</w:t>
      </w:r>
      <w:r w:rsidR="7B5E4537" w:rsidRPr="006D6814">
        <w:rPr>
          <w:rFonts w:ascii="Arial" w:hAnsi="Arial" w:cs="Arial"/>
          <w:color w:val="000000" w:themeColor="text1"/>
          <w:lang w:eastAsia="en-AU"/>
        </w:rPr>
        <w:t xml:space="preserve"> </w:t>
      </w:r>
      <w:r w:rsidR="4DE63956" w:rsidRPr="006D6814">
        <w:rPr>
          <w:rFonts w:ascii="Arial" w:hAnsi="Arial" w:cs="Arial"/>
          <w:color w:val="000000" w:themeColor="text1"/>
          <w:lang w:eastAsia="en-AU"/>
        </w:rPr>
        <w:t xml:space="preserve">TG Act (as </w:t>
      </w:r>
      <w:r w:rsidR="006D6814">
        <w:rPr>
          <w:rFonts w:ascii="Arial" w:hAnsi="Arial" w:cs="Arial"/>
          <w:color w:val="000000" w:themeColor="text1"/>
          <w:lang w:eastAsia="en-AU"/>
        </w:rPr>
        <w:t>adopted</w:t>
      </w:r>
      <w:r w:rsidR="4DE63956" w:rsidRPr="006D6814">
        <w:rPr>
          <w:rFonts w:ascii="Arial" w:hAnsi="Arial" w:cs="Arial"/>
          <w:color w:val="000000" w:themeColor="text1"/>
          <w:lang w:eastAsia="en-AU"/>
        </w:rPr>
        <w:t xml:space="preserve"> by the MPTG Act) </w:t>
      </w:r>
      <w:r w:rsidR="7B5E4537" w:rsidRPr="006D6814">
        <w:rPr>
          <w:rFonts w:ascii="Arial" w:hAnsi="Arial" w:cs="Arial"/>
          <w:color w:val="000000" w:themeColor="text1"/>
          <w:lang w:eastAsia="en-AU"/>
        </w:rPr>
        <w:t xml:space="preserve">requires </w:t>
      </w:r>
      <w:r w:rsidR="4DE63956" w:rsidRPr="006D6814">
        <w:rPr>
          <w:rFonts w:ascii="Arial" w:hAnsi="Arial" w:cs="Arial"/>
          <w:color w:val="000000" w:themeColor="text1"/>
          <w:lang w:eastAsia="en-AU"/>
        </w:rPr>
        <w:t>that the supply of vaping goods is “for use for smoking cessation, management of nicotine dependence, or another indication determined by the Minister”</w:t>
      </w:r>
      <w:r w:rsidRPr="006D6814">
        <w:rPr>
          <w:rFonts w:ascii="Arial" w:hAnsi="Arial" w:cs="Arial"/>
          <w:color w:val="000000" w:themeColor="text1"/>
          <w:lang w:eastAsia="en-AU"/>
        </w:rPr>
        <w:t xml:space="preserve"> (TG Act, section 41QB(11))</w:t>
      </w:r>
      <w:r w:rsidR="4DE63956" w:rsidRPr="006D6814">
        <w:rPr>
          <w:rFonts w:ascii="Arial" w:hAnsi="Arial" w:cs="Arial"/>
          <w:color w:val="000000" w:themeColor="text1"/>
          <w:lang w:eastAsia="en-AU"/>
        </w:rPr>
        <w:t>.</w:t>
      </w:r>
      <w:r w:rsidR="7B5E4537" w:rsidRPr="006D6814">
        <w:rPr>
          <w:rFonts w:ascii="Arial" w:hAnsi="Arial" w:cs="Arial"/>
          <w:color w:val="000000" w:themeColor="text1"/>
          <w:lang w:eastAsia="en-AU"/>
        </w:rPr>
        <w:t xml:space="preserve"> There is also detailed clinical guidance available to </w:t>
      </w:r>
      <w:r w:rsidR="00AB5456" w:rsidRPr="006D6814">
        <w:rPr>
          <w:rFonts w:ascii="Arial" w:hAnsi="Arial" w:cs="Arial"/>
          <w:color w:val="000000" w:themeColor="text1"/>
          <w:lang w:eastAsia="en-AU"/>
        </w:rPr>
        <w:t xml:space="preserve">medical </w:t>
      </w:r>
      <w:r w:rsidR="7B5E4537" w:rsidRPr="006D6814">
        <w:rPr>
          <w:rFonts w:ascii="Arial" w:hAnsi="Arial" w:cs="Arial"/>
          <w:color w:val="000000" w:themeColor="text1"/>
          <w:lang w:eastAsia="en-AU"/>
        </w:rPr>
        <w:t xml:space="preserve">practitioners around the circumstances in which it is clinically appropriate to prescribe therapeutic vaping </w:t>
      </w:r>
      <w:r w:rsidR="337BC11C" w:rsidRPr="006D6814">
        <w:rPr>
          <w:rFonts w:ascii="Arial" w:hAnsi="Arial" w:cs="Arial"/>
          <w:color w:val="000000" w:themeColor="text1"/>
          <w:lang w:eastAsia="en-AU"/>
        </w:rPr>
        <w:t>goods</w:t>
      </w:r>
      <w:r w:rsidR="009B2A8E" w:rsidRPr="006D6814">
        <w:rPr>
          <w:rStyle w:val="FootnoteReference"/>
          <w:rFonts w:ascii="Arial" w:hAnsi="Arial"/>
          <w:color w:val="000000" w:themeColor="text1"/>
          <w:lang w:eastAsia="en-AU"/>
        </w:rPr>
        <w:footnoteReference w:id="22"/>
      </w:r>
      <w:r w:rsidR="00866715">
        <w:rPr>
          <w:rFonts w:ascii="Arial" w:hAnsi="Arial" w:cs="Arial"/>
          <w:color w:val="000000" w:themeColor="text1"/>
          <w:lang w:eastAsia="en-AU"/>
        </w:rPr>
        <w:t>.</w:t>
      </w:r>
      <w:r w:rsidR="4FD932D7" w:rsidRPr="006D6814">
        <w:rPr>
          <w:rFonts w:ascii="Arial" w:hAnsi="Arial" w:cs="Arial"/>
          <w:color w:val="000000" w:themeColor="text1"/>
          <w:lang w:eastAsia="en-AU"/>
        </w:rPr>
        <w:t xml:space="preserve"> </w:t>
      </w:r>
      <w:r w:rsidR="4DE63956" w:rsidRPr="006D6814">
        <w:rPr>
          <w:rFonts w:ascii="Arial" w:hAnsi="Arial" w:cs="Arial"/>
          <w:color w:val="000000" w:themeColor="text1"/>
          <w:lang w:eastAsia="en-AU"/>
        </w:rPr>
        <w:t xml:space="preserve">As such, it is intended that vaping </w:t>
      </w:r>
      <w:r w:rsidR="337BC11C" w:rsidRPr="006D6814">
        <w:rPr>
          <w:rFonts w:ascii="Arial" w:hAnsi="Arial" w:cs="Arial"/>
          <w:color w:val="000000" w:themeColor="text1"/>
          <w:lang w:eastAsia="en-AU"/>
        </w:rPr>
        <w:t>goods</w:t>
      </w:r>
      <w:r w:rsidR="4DE63956" w:rsidRPr="006D6814">
        <w:rPr>
          <w:rFonts w:ascii="Arial" w:hAnsi="Arial" w:cs="Arial"/>
          <w:color w:val="000000" w:themeColor="text1"/>
          <w:lang w:eastAsia="en-AU"/>
        </w:rPr>
        <w:t xml:space="preserve"> would only be supplied or prescribed where they would provide a</w:t>
      </w:r>
      <w:r w:rsidR="00720BDB" w:rsidRPr="006D6814">
        <w:rPr>
          <w:rFonts w:ascii="Arial" w:hAnsi="Arial" w:cs="Arial"/>
          <w:color w:val="000000" w:themeColor="text1"/>
          <w:lang w:eastAsia="en-AU"/>
        </w:rPr>
        <w:t xml:space="preserve"> genuine</w:t>
      </w:r>
      <w:r w:rsidR="4DE63956" w:rsidRPr="006D6814">
        <w:rPr>
          <w:rFonts w:ascii="Arial" w:hAnsi="Arial" w:cs="Arial"/>
          <w:color w:val="000000" w:themeColor="text1"/>
          <w:lang w:eastAsia="en-AU"/>
        </w:rPr>
        <w:t xml:space="preserve"> health benefit to the individual, thereby </w:t>
      </w:r>
      <w:r w:rsidR="4DE63956" w:rsidRPr="006D6814">
        <w:rPr>
          <w:rFonts w:ascii="Arial" w:hAnsi="Arial" w:cs="Arial"/>
          <w:color w:val="000000" w:themeColor="text1"/>
          <w:lang w:eastAsia="en-AU"/>
        </w:rPr>
        <w:lastRenderedPageBreak/>
        <w:t xml:space="preserve">protecting and enhancing the health, safety and wellbeing of </w:t>
      </w:r>
      <w:r w:rsidR="00301AD9">
        <w:rPr>
          <w:rFonts w:ascii="Arial" w:hAnsi="Arial" w:cs="Arial"/>
          <w:color w:val="000000" w:themeColor="text1"/>
          <w:lang w:eastAsia="en-AU"/>
        </w:rPr>
        <w:t>an e-cigarette</w:t>
      </w:r>
      <w:r w:rsidR="4DE63956" w:rsidRPr="006D6814">
        <w:rPr>
          <w:rFonts w:ascii="Arial" w:hAnsi="Arial" w:cs="Arial"/>
          <w:color w:val="000000" w:themeColor="text1"/>
          <w:lang w:eastAsia="en-AU"/>
        </w:rPr>
        <w:t xml:space="preserve"> user or person experiencing nicotine or smoking </w:t>
      </w:r>
      <w:r w:rsidR="006D6814">
        <w:rPr>
          <w:rFonts w:ascii="Arial" w:hAnsi="Arial" w:cs="Arial"/>
          <w:color w:val="000000" w:themeColor="text1"/>
          <w:lang w:eastAsia="en-AU"/>
        </w:rPr>
        <w:t xml:space="preserve">or vaping </w:t>
      </w:r>
      <w:r w:rsidR="4DE63956" w:rsidRPr="006D6814">
        <w:rPr>
          <w:rFonts w:ascii="Arial" w:hAnsi="Arial" w:cs="Arial"/>
          <w:color w:val="000000" w:themeColor="text1"/>
          <w:lang w:eastAsia="en-AU"/>
        </w:rPr>
        <w:t xml:space="preserve">addiction and consequentially promoting their standard </w:t>
      </w:r>
      <w:r w:rsidR="00301AD9">
        <w:rPr>
          <w:rFonts w:ascii="Arial" w:hAnsi="Arial" w:cs="Arial"/>
          <w:color w:val="000000" w:themeColor="text1"/>
          <w:lang w:eastAsia="en-AU"/>
        </w:rPr>
        <w:t xml:space="preserve">of health </w:t>
      </w:r>
      <w:r w:rsidR="4DE63956" w:rsidRPr="006D6814">
        <w:rPr>
          <w:rFonts w:ascii="Arial" w:hAnsi="Arial" w:cs="Arial"/>
          <w:color w:val="000000" w:themeColor="text1"/>
          <w:lang w:eastAsia="en-AU"/>
        </w:rPr>
        <w:t>and right to life.</w:t>
      </w:r>
    </w:p>
    <w:p w14:paraId="75852896" w14:textId="6EF25B15" w:rsidR="00973794" w:rsidRPr="00622045" w:rsidRDefault="00973794" w:rsidP="00C21765">
      <w:pPr>
        <w:pStyle w:val="Heading4"/>
        <w:shd w:val="clear" w:color="auto" w:fill="FFFFFF" w:themeFill="background1"/>
        <w:spacing w:before="240" w:after="200"/>
        <w:jc w:val="both"/>
        <w:rPr>
          <w:rFonts w:ascii="Arial" w:hAnsi="Arial" w:cs="Arial"/>
          <w:b/>
          <w:bCs/>
          <w:i w:val="0"/>
          <w:iCs w:val="0"/>
          <w:color w:val="000000"/>
          <w:u w:val="single"/>
        </w:rPr>
      </w:pPr>
      <w:r w:rsidRPr="2C5439D9">
        <w:rPr>
          <w:rFonts w:ascii="Arial" w:hAnsi="Arial" w:cs="Arial"/>
          <w:b/>
          <w:i w:val="0"/>
          <w:color w:val="000000" w:themeColor="text1"/>
          <w:u w:val="single"/>
        </w:rPr>
        <w:t>S</w:t>
      </w:r>
      <w:r w:rsidRPr="2C5439D9">
        <w:rPr>
          <w:rFonts w:ascii="Arial" w:eastAsia="Arial" w:hAnsi="Arial" w:cs="Arial"/>
          <w:b/>
          <w:i w:val="0"/>
          <w:color w:val="000000" w:themeColor="text1"/>
          <w:u w:val="single"/>
        </w:rPr>
        <w:t xml:space="preserve">ection 11 – </w:t>
      </w:r>
      <w:r w:rsidR="002057B0" w:rsidRPr="2C5439D9">
        <w:rPr>
          <w:rFonts w:ascii="Arial" w:eastAsia="Arial" w:hAnsi="Arial" w:cs="Arial"/>
          <w:b/>
          <w:i w:val="0"/>
          <w:color w:val="000000" w:themeColor="text1"/>
          <w:u w:val="single"/>
        </w:rPr>
        <w:t>Right to protection of the family and children</w:t>
      </w:r>
    </w:p>
    <w:p w14:paraId="3042B996" w14:textId="436BD4B2" w:rsidR="00973794" w:rsidRPr="00973794" w:rsidRDefault="002057B0" w:rsidP="00C21765">
      <w:pPr>
        <w:pStyle w:val="normalweb0"/>
        <w:shd w:val="clear" w:color="auto" w:fill="FFFFFF" w:themeFill="background1"/>
        <w:spacing w:before="0" w:beforeAutospacing="0" w:after="200" w:afterAutospacing="0" w:line="276" w:lineRule="auto"/>
        <w:jc w:val="both"/>
        <w:rPr>
          <w:rFonts w:ascii="Arial" w:eastAsia="Arial" w:hAnsi="Arial" w:cs="Arial"/>
          <w:color w:val="000000" w:themeColor="text1"/>
          <w:sz w:val="22"/>
          <w:szCs w:val="22"/>
        </w:rPr>
      </w:pPr>
      <w:r w:rsidRPr="002057B0">
        <w:rPr>
          <w:rFonts w:ascii="Arial" w:eastAsia="Arial" w:hAnsi="Arial" w:cs="Arial"/>
          <w:color w:val="000000"/>
          <w:sz w:val="22"/>
          <w:szCs w:val="22"/>
        </w:rPr>
        <w:t>Section 11</w:t>
      </w:r>
      <w:r>
        <w:rPr>
          <w:rFonts w:ascii="Arial" w:eastAsia="Arial" w:hAnsi="Arial" w:cs="Arial"/>
          <w:color w:val="000000"/>
          <w:sz w:val="22"/>
          <w:szCs w:val="22"/>
        </w:rPr>
        <w:t>(1)</w:t>
      </w:r>
      <w:r w:rsidRPr="002057B0">
        <w:rPr>
          <w:rFonts w:ascii="Arial" w:eastAsia="Arial" w:hAnsi="Arial" w:cs="Arial"/>
          <w:color w:val="000000"/>
          <w:sz w:val="22"/>
          <w:szCs w:val="22"/>
        </w:rPr>
        <w:t xml:space="preserve"> of the HR Act provides that the family is the natural and basic group unit of society and is entitled to be protected by societ</w:t>
      </w:r>
      <w:r>
        <w:rPr>
          <w:rFonts w:ascii="Arial" w:eastAsia="Arial" w:hAnsi="Arial" w:cs="Arial"/>
          <w:color w:val="000000"/>
          <w:sz w:val="22"/>
          <w:szCs w:val="22"/>
        </w:rPr>
        <w:t xml:space="preserve">y. This requires the ACT </w:t>
      </w:r>
      <w:r w:rsidRPr="002057B0">
        <w:rPr>
          <w:rFonts w:ascii="Arial" w:eastAsia="Arial" w:hAnsi="Arial" w:cs="Arial"/>
          <w:color w:val="000000"/>
          <w:sz w:val="22"/>
          <w:szCs w:val="22"/>
        </w:rPr>
        <w:t xml:space="preserve">Government to support parents to exercise responsibility for protecting their children. </w:t>
      </w:r>
      <w:r w:rsidR="6799F330" w:rsidRPr="00973794">
        <w:rPr>
          <w:rFonts w:ascii="Arial" w:eastAsia="Arial" w:hAnsi="Arial" w:cs="Arial"/>
          <w:color w:val="000000"/>
          <w:sz w:val="22"/>
          <w:szCs w:val="22"/>
        </w:rPr>
        <w:t>Section 11</w:t>
      </w:r>
      <w:r w:rsidR="6799F330">
        <w:rPr>
          <w:rFonts w:ascii="Arial" w:eastAsia="Arial" w:hAnsi="Arial" w:cs="Arial"/>
          <w:color w:val="000000"/>
          <w:sz w:val="22"/>
          <w:szCs w:val="22"/>
        </w:rPr>
        <w:t>(2)</w:t>
      </w:r>
      <w:r w:rsidR="6799F330" w:rsidRPr="00973794">
        <w:rPr>
          <w:rFonts w:ascii="Arial" w:eastAsia="Arial" w:hAnsi="Arial" w:cs="Arial"/>
          <w:color w:val="000000"/>
          <w:sz w:val="22"/>
          <w:szCs w:val="22"/>
        </w:rPr>
        <w:t xml:space="preserve"> of the HR Act</w:t>
      </w:r>
      <w:r w:rsidR="6799F330">
        <w:rPr>
          <w:rFonts w:ascii="Arial" w:eastAsia="Arial" w:hAnsi="Arial" w:cs="Arial"/>
          <w:color w:val="000000"/>
          <w:sz w:val="22"/>
          <w:szCs w:val="22"/>
        </w:rPr>
        <w:t xml:space="preserve"> </w:t>
      </w:r>
      <w:r w:rsidR="6799F330" w:rsidRPr="00973794">
        <w:rPr>
          <w:rFonts w:ascii="Arial" w:eastAsia="Arial" w:hAnsi="Arial" w:cs="Arial"/>
          <w:color w:val="000000"/>
          <w:sz w:val="22"/>
          <w:szCs w:val="22"/>
          <w:shd w:val="clear" w:color="auto" w:fill="FFFFFF"/>
        </w:rPr>
        <w:t>provides that every child has the right to the protection needed by the child because of being a child, without distinction or discrimination of a</w:t>
      </w:r>
      <w:r w:rsidR="6799F330" w:rsidRPr="00973794">
        <w:rPr>
          <w:rFonts w:ascii="Arial" w:eastAsia="Arial" w:hAnsi="Arial" w:cs="Arial"/>
          <w:color w:val="000000"/>
          <w:sz w:val="22"/>
          <w:szCs w:val="22"/>
        </w:rPr>
        <w:t>ny kind.</w:t>
      </w:r>
      <w:r w:rsidR="6799F330">
        <w:rPr>
          <w:rFonts w:ascii="Arial" w:eastAsia="Arial" w:hAnsi="Arial" w:cs="Arial"/>
          <w:color w:val="000000"/>
          <w:sz w:val="22"/>
          <w:szCs w:val="22"/>
        </w:rPr>
        <w:t xml:space="preserve"> This</w:t>
      </w:r>
      <w:r w:rsidR="7996AB1B">
        <w:rPr>
          <w:rFonts w:ascii="Arial" w:eastAsia="Arial" w:hAnsi="Arial" w:cs="Arial"/>
          <w:color w:val="000000"/>
          <w:sz w:val="22"/>
          <w:szCs w:val="22"/>
        </w:rPr>
        <w:t xml:space="preserve"> </w:t>
      </w:r>
      <w:r w:rsidR="4F8479A6">
        <w:rPr>
          <w:rFonts w:ascii="Arial" w:eastAsia="Arial" w:hAnsi="Arial" w:cs="Arial"/>
          <w:color w:val="000000"/>
          <w:sz w:val="22"/>
          <w:szCs w:val="22"/>
        </w:rPr>
        <w:t>right</w:t>
      </w:r>
      <w:r w:rsidR="6799F330">
        <w:rPr>
          <w:rFonts w:ascii="Arial" w:eastAsia="Arial" w:hAnsi="Arial" w:cs="Arial"/>
          <w:color w:val="000000"/>
          <w:sz w:val="22"/>
          <w:szCs w:val="22"/>
        </w:rPr>
        <w:t xml:space="preserve"> also</w:t>
      </w:r>
      <w:r w:rsidR="6799F330" w:rsidRPr="2C5439D9">
        <w:rPr>
          <w:rFonts w:ascii="Arial" w:eastAsia="Arial" w:hAnsi="Arial" w:cs="Arial"/>
          <w:sz w:val="22"/>
          <w:szCs w:val="22"/>
          <w:lang w:eastAsia="en-US"/>
        </w:rPr>
        <w:t xml:space="preserve"> </w:t>
      </w:r>
      <w:r w:rsidR="6799F330" w:rsidRPr="00973794">
        <w:rPr>
          <w:rFonts w:ascii="Arial" w:eastAsia="Arial" w:hAnsi="Arial" w:cs="Arial"/>
          <w:color w:val="000000"/>
          <w:sz w:val="22"/>
          <w:szCs w:val="22"/>
        </w:rPr>
        <w:t>requires that the best interests of the child</w:t>
      </w:r>
      <w:r w:rsidR="75324E29">
        <w:rPr>
          <w:rFonts w:ascii="Arial" w:eastAsia="Arial" w:hAnsi="Arial" w:cs="Arial"/>
          <w:color w:val="000000"/>
          <w:sz w:val="22"/>
          <w:szCs w:val="22"/>
        </w:rPr>
        <w:t xml:space="preserve"> be taken into account</w:t>
      </w:r>
      <w:r w:rsidR="34CBD9A6">
        <w:rPr>
          <w:rFonts w:ascii="Arial" w:eastAsia="Arial" w:hAnsi="Arial" w:cs="Arial"/>
          <w:color w:val="000000"/>
          <w:sz w:val="22"/>
          <w:szCs w:val="22"/>
        </w:rPr>
        <w:t xml:space="preserve">, which includes the protection of a child’s health. </w:t>
      </w:r>
    </w:p>
    <w:p w14:paraId="5E7B5E0E" w14:textId="7FFD198B" w:rsidR="00BC0F7E" w:rsidRPr="006D6814" w:rsidRDefault="4DE63956" w:rsidP="00C21765">
      <w:pPr>
        <w:pStyle w:val="normalweb0"/>
        <w:shd w:val="clear" w:color="auto" w:fill="FFFFFF" w:themeFill="background1"/>
        <w:spacing w:before="0" w:beforeAutospacing="0" w:after="200" w:afterAutospacing="0" w:line="276" w:lineRule="auto"/>
        <w:jc w:val="both"/>
        <w:rPr>
          <w:rFonts w:ascii="Arial" w:eastAsia="Arial" w:hAnsi="Arial" w:cs="Arial"/>
          <w:color w:val="000000"/>
          <w:sz w:val="22"/>
          <w:szCs w:val="22"/>
          <w:shd w:val="clear" w:color="auto" w:fill="FFFFFF"/>
        </w:rPr>
      </w:pPr>
      <w:r w:rsidRPr="2C5439D9">
        <w:rPr>
          <w:rFonts w:ascii="Arial" w:eastAsia="Arial" w:hAnsi="Arial" w:cs="Arial"/>
          <w:color w:val="000000"/>
          <w:sz w:val="22"/>
          <w:szCs w:val="22"/>
          <w:shd w:val="clear" w:color="auto" w:fill="FFFFFF"/>
        </w:rPr>
        <w:t>Evidence</w:t>
      </w:r>
      <w:r w:rsidR="5D234C6B" w:rsidRPr="2C5439D9">
        <w:rPr>
          <w:rFonts w:ascii="Arial" w:eastAsia="Arial" w:hAnsi="Arial" w:cs="Arial"/>
          <w:color w:val="000000"/>
          <w:sz w:val="22"/>
          <w:szCs w:val="22"/>
          <w:shd w:val="clear" w:color="auto" w:fill="FFFFFF"/>
        </w:rPr>
        <w:t xml:space="preserve"> </w:t>
      </w:r>
      <w:r w:rsidR="3BD73AFC" w:rsidRPr="2C5439D9">
        <w:rPr>
          <w:rFonts w:ascii="Arial" w:eastAsia="Arial" w:hAnsi="Arial" w:cs="Arial"/>
          <w:color w:val="000000"/>
          <w:sz w:val="22"/>
          <w:szCs w:val="22"/>
          <w:shd w:val="clear" w:color="auto" w:fill="FFFFFF"/>
        </w:rPr>
        <w:t xml:space="preserve">from prior to the Commonwealth Reforms </w:t>
      </w:r>
      <w:r w:rsidR="0B813EC5" w:rsidRPr="2C5439D9">
        <w:rPr>
          <w:rFonts w:ascii="Arial" w:eastAsia="Arial" w:hAnsi="Arial" w:cs="Arial"/>
          <w:color w:val="000000"/>
          <w:sz w:val="22"/>
          <w:szCs w:val="22"/>
          <w:shd w:val="clear" w:color="auto" w:fill="FFFFFF"/>
        </w:rPr>
        <w:t>suggest</w:t>
      </w:r>
      <w:r w:rsidR="72F29490" w:rsidRPr="2C5439D9">
        <w:rPr>
          <w:rFonts w:ascii="Arial" w:eastAsia="Arial" w:hAnsi="Arial" w:cs="Arial"/>
          <w:color w:val="000000"/>
          <w:sz w:val="22"/>
          <w:szCs w:val="22"/>
          <w:shd w:val="clear" w:color="auto" w:fill="FFFFFF"/>
        </w:rPr>
        <w:t>ed</w:t>
      </w:r>
      <w:r w:rsidR="5D234C6B" w:rsidRPr="2C5439D9">
        <w:rPr>
          <w:rFonts w:ascii="Arial" w:eastAsia="Arial" w:hAnsi="Arial" w:cs="Arial"/>
          <w:color w:val="000000"/>
          <w:sz w:val="22"/>
          <w:szCs w:val="22"/>
          <w:shd w:val="clear" w:color="auto" w:fill="FFFFFF"/>
        </w:rPr>
        <w:t xml:space="preserve"> that children and young people </w:t>
      </w:r>
      <w:r w:rsidR="0B813EC5" w:rsidRPr="2C5439D9">
        <w:rPr>
          <w:rFonts w:ascii="Arial" w:eastAsia="Arial" w:hAnsi="Arial" w:cs="Arial"/>
          <w:color w:val="000000"/>
          <w:sz w:val="22"/>
          <w:szCs w:val="22"/>
          <w:shd w:val="clear" w:color="auto" w:fill="FFFFFF"/>
        </w:rPr>
        <w:t>represent</w:t>
      </w:r>
      <w:r w:rsidR="357B97B3" w:rsidRPr="2C5439D9">
        <w:rPr>
          <w:rFonts w:ascii="Arial" w:eastAsia="Arial" w:hAnsi="Arial" w:cs="Arial"/>
          <w:color w:val="000000"/>
          <w:sz w:val="22"/>
          <w:szCs w:val="22"/>
          <w:shd w:val="clear" w:color="auto" w:fill="FFFFFF"/>
        </w:rPr>
        <w:t>ed</w:t>
      </w:r>
      <w:r w:rsidR="5D234C6B" w:rsidRPr="2C5439D9">
        <w:rPr>
          <w:rFonts w:ascii="Arial" w:eastAsia="Arial" w:hAnsi="Arial" w:cs="Arial"/>
          <w:color w:val="000000"/>
          <w:sz w:val="22"/>
          <w:szCs w:val="22"/>
          <w:shd w:val="clear" w:color="auto" w:fill="FFFFFF"/>
        </w:rPr>
        <w:t xml:space="preserve"> a large percentage of those consuming </w:t>
      </w:r>
      <w:r w:rsidRPr="2C5439D9">
        <w:rPr>
          <w:rFonts w:ascii="Arial" w:eastAsia="Arial" w:hAnsi="Arial" w:cs="Arial"/>
          <w:color w:val="000000"/>
          <w:sz w:val="22"/>
          <w:szCs w:val="22"/>
          <w:shd w:val="clear" w:color="auto" w:fill="FFFFFF"/>
        </w:rPr>
        <w:t>vaping good</w:t>
      </w:r>
      <w:r w:rsidR="226F9F8D" w:rsidRPr="2C5439D9">
        <w:rPr>
          <w:rFonts w:ascii="Arial" w:eastAsia="Arial" w:hAnsi="Arial" w:cs="Arial"/>
          <w:color w:val="000000"/>
          <w:sz w:val="22"/>
          <w:szCs w:val="22"/>
          <w:shd w:val="clear" w:color="auto" w:fill="FFFFFF"/>
        </w:rPr>
        <w:t>s</w:t>
      </w:r>
      <w:r w:rsidR="226F9F8D" w:rsidRPr="022AF8F9">
        <w:rPr>
          <w:rFonts w:ascii="Arial" w:eastAsia="Arial" w:hAnsi="Arial" w:cs="Arial"/>
          <w:color w:val="000000" w:themeColor="text1"/>
          <w:sz w:val="22"/>
          <w:szCs w:val="22"/>
        </w:rPr>
        <w:t xml:space="preserve"> </w:t>
      </w:r>
      <w:r w:rsidR="5D234C6B" w:rsidRPr="022AF8F9">
        <w:rPr>
          <w:rFonts w:ascii="Arial" w:eastAsia="Arial" w:hAnsi="Arial" w:cs="Arial"/>
          <w:color w:val="000000" w:themeColor="text1"/>
          <w:sz w:val="22"/>
          <w:szCs w:val="22"/>
        </w:rPr>
        <w:t xml:space="preserve">in Australia and that </w:t>
      </w:r>
      <w:r w:rsidR="00885AEB">
        <w:rPr>
          <w:rFonts w:ascii="Arial" w:eastAsia="Arial" w:hAnsi="Arial" w:cs="Arial"/>
          <w:color w:val="000000" w:themeColor="text1"/>
          <w:sz w:val="22"/>
          <w:szCs w:val="22"/>
        </w:rPr>
        <w:t xml:space="preserve">people </w:t>
      </w:r>
      <w:r w:rsidR="5D234C6B" w:rsidRPr="022AF8F9">
        <w:rPr>
          <w:rFonts w:ascii="Arial" w:eastAsia="Arial" w:hAnsi="Arial" w:cs="Arial"/>
          <w:color w:val="000000" w:themeColor="text1"/>
          <w:sz w:val="22"/>
          <w:szCs w:val="22"/>
        </w:rPr>
        <w:t>under 25</w:t>
      </w:r>
      <w:r w:rsidR="06DBB62A" w:rsidRPr="2C5439D9">
        <w:rPr>
          <w:rFonts w:ascii="Arial" w:eastAsia="Arial" w:hAnsi="Arial" w:cs="Arial"/>
          <w:color w:val="000000"/>
          <w:sz w:val="22"/>
          <w:szCs w:val="22"/>
          <w:shd w:val="clear" w:color="auto" w:fill="FFFFFF"/>
        </w:rPr>
        <w:t xml:space="preserve"> (</w:t>
      </w:r>
      <w:r w:rsidR="00301AD9">
        <w:rPr>
          <w:rFonts w:ascii="Arial" w:eastAsia="Arial" w:hAnsi="Arial" w:cs="Arial"/>
          <w:color w:val="000000"/>
          <w:sz w:val="22"/>
          <w:szCs w:val="22"/>
          <w:shd w:val="clear" w:color="auto" w:fill="FFFFFF"/>
        </w:rPr>
        <w:t>including</w:t>
      </w:r>
      <w:r w:rsidR="00301AD9" w:rsidRPr="2C5439D9">
        <w:rPr>
          <w:rFonts w:ascii="Arial" w:eastAsia="Arial" w:hAnsi="Arial" w:cs="Arial"/>
          <w:color w:val="000000"/>
          <w:sz w:val="22"/>
          <w:szCs w:val="22"/>
          <w:shd w:val="clear" w:color="auto" w:fill="FFFFFF"/>
        </w:rPr>
        <w:t xml:space="preserve"> </w:t>
      </w:r>
      <w:r w:rsidR="240A31B8" w:rsidRPr="2C5439D9">
        <w:rPr>
          <w:rFonts w:ascii="Arial" w:eastAsia="Arial" w:hAnsi="Arial" w:cs="Arial"/>
          <w:color w:val="000000"/>
          <w:sz w:val="22"/>
          <w:szCs w:val="22"/>
          <w:shd w:val="clear" w:color="auto" w:fill="FFFFFF"/>
        </w:rPr>
        <w:t>14-17</w:t>
      </w:r>
      <w:r w:rsidR="00301AD9">
        <w:rPr>
          <w:rFonts w:ascii="Arial" w:eastAsia="Arial" w:hAnsi="Arial" w:cs="Arial"/>
          <w:color w:val="000000"/>
          <w:sz w:val="22"/>
          <w:szCs w:val="22"/>
          <w:shd w:val="clear" w:color="auto" w:fill="FFFFFF"/>
        </w:rPr>
        <w:t xml:space="preserve"> </w:t>
      </w:r>
      <w:r w:rsidR="240A31B8" w:rsidRPr="2C5439D9">
        <w:rPr>
          <w:rFonts w:ascii="Arial" w:eastAsia="Arial" w:hAnsi="Arial" w:cs="Arial"/>
          <w:color w:val="000000"/>
          <w:sz w:val="22"/>
          <w:szCs w:val="22"/>
          <w:shd w:val="clear" w:color="auto" w:fill="FFFFFF"/>
        </w:rPr>
        <w:t>year-olds</w:t>
      </w:r>
      <w:r w:rsidR="06DBB62A" w:rsidRPr="2C5439D9">
        <w:rPr>
          <w:rFonts w:ascii="Arial" w:eastAsia="Arial" w:hAnsi="Arial" w:cs="Arial"/>
          <w:color w:val="000000"/>
          <w:sz w:val="22"/>
          <w:szCs w:val="22"/>
          <w:shd w:val="clear" w:color="auto" w:fill="FFFFFF"/>
        </w:rPr>
        <w:t>)</w:t>
      </w:r>
      <w:r w:rsidR="5D234C6B" w:rsidRPr="2C5439D9">
        <w:rPr>
          <w:rFonts w:ascii="Arial" w:eastAsia="Arial" w:hAnsi="Arial" w:cs="Arial"/>
          <w:color w:val="000000"/>
          <w:sz w:val="22"/>
          <w:szCs w:val="22"/>
          <w:shd w:val="clear" w:color="auto" w:fill="FFFFFF"/>
        </w:rPr>
        <w:t xml:space="preserve"> are the only cohort </w:t>
      </w:r>
      <w:r w:rsidR="3F6E43F7" w:rsidRPr="2C5439D9">
        <w:rPr>
          <w:rFonts w:ascii="Arial" w:eastAsia="Arial" w:hAnsi="Arial" w:cs="Arial"/>
          <w:color w:val="000000"/>
          <w:sz w:val="22"/>
          <w:szCs w:val="22"/>
          <w:shd w:val="clear" w:color="auto" w:fill="FFFFFF"/>
        </w:rPr>
        <w:t>nationally</w:t>
      </w:r>
      <w:r w:rsidR="5D234C6B" w:rsidRPr="2C5439D9">
        <w:rPr>
          <w:rFonts w:ascii="Arial" w:eastAsia="Arial" w:hAnsi="Arial" w:cs="Arial"/>
          <w:color w:val="000000"/>
          <w:sz w:val="22"/>
          <w:szCs w:val="22"/>
          <w:shd w:val="clear" w:color="auto" w:fill="FFFFFF"/>
        </w:rPr>
        <w:t xml:space="preserve"> recording an increase in smoking </w:t>
      </w:r>
      <w:r w:rsidR="006D6814">
        <w:rPr>
          <w:rFonts w:ascii="Arial" w:eastAsia="Arial" w:hAnsi="Arial" w:cs="Arial"/>
          <w:color w:val="000000"/>
          <w:sz w:val="22"/>
          <w:szCs w:val="22"/>
          <w:shd w:val="clear" w:color="auto" w:fill="FFFFFF"/>
        </w:rPr>
        <w:t xml:space="preserve">or vaping </w:t>
      </w:r>
      <w:r w:rsidR="5D234C6B" w:rsidRPr="2C5439D9">
        <w:rPr>
          <w:rFonts w:ascii="Arial" w:eastAsia="Arial" w:hAnsi="Arial" w:cs="Arial"/>
          <w:color w:val="000000"/>
          <w:sz w:val="22"/>
          <w:szCs w:val="22"/>
          <w:shd w:val="clear" w:color="auto" w:fill="FFFFFF"/>
        </w:rPr>
        <w:t>rates</w:t>
      </w:r>
      <w:r w:rsidR="535A69D2" w:rsidRPr="2C5439D9">
        <w:rPr>
          <w:rStyle w:val="FootnoteReference"/>
          <w:rFonts w:ascii="Arial" w:eastAsia="Arial" w:hAnsi="Arial" w:cs="Arial"/>
          <w:color w:val="000000" w:themeColor="text1"/>
          <w:sz w:val="22"/>
          <w:szCs w:val="22"/>
        </w:rPr>
        <w:footnoteReference w:id="23"/>
      </w:r>
      <w:r w:rsidR="5D234C6B" w:rsidRPr="2C5439D9">
        <w:rPr>
          <w:rFonts w:ascii="Arial" w:eastAsia="Arial" w:hAnsi="Arial" w:cs="Arial"/>
          <w:color w:val="000000"/>
          <w:sz w:val="22"/>
          <w:szCs w:val="22"/>
          <w:shd w:val="clear" w:color="auto" w:fill="FFFFFF"/>
        </w:rPr>
        <w:t>.</w:t>
      </w:r>
      <w:r w:rsidRPr="2C5439D9">
        <w:rPr>
          <w:rFonts w:ascii="Arial" w:eastAsia="Arial" w:hAnsi="Arial" w:cs="Arial"/>
          <w:color w:val="000000"/>
          <w:sz w:val="22"/>
          <w:szCs w:val="22"/>
          <w:shd w:val="clear" w:color="auto" w:fill="FFFFFF"/>
        </w:rPr>
        <w:t xml:space="preserve"> </w:t>
      </w:r>
      <w:r w:rsidR="1CB40933">
        <w:rPr>
          <w:rFonts w:ascii="Arial" w:eastAsia="Arial" w:hAnsi="Arial" w:cs="Arial"/>
          <w:color w:val="000000"/>
          <w:sz w:val="22"/>
          <w:szCs w:val="22"/>
          <w:shd w:val="clear" w:color="auto" w:fill="FFFFFF"/>
        </w:rPr>
        <w:t xml:space="preserve">This group </w:t>
      </w:r>
      <w:r w:rsidR="6BB8284F" w:rsidRPr="32958143">
        <w:rPr>
          <w:rFonts w:ascii="Arial" w:eastAsia="Arial" w:hAnsi="Arial" w:cs="Arial"/>
          <w:color w:val="000000" w:themeColor="text1"/>
          <w:sz w:val="22"/>
          <w:szCs w:val="22"/>
        </w:rPr>
        <w:t>may</w:t>
      </w:r>
      <w:r w:rsidR="1CB40933">
        <w:rPr>
          <w:rFonts w:ascii="Arial" w:eastAsia="Arial" w:hAnsi="Arial" w:cs="Arial"/>
          <w:color w:val="000000"/>
          <w:sz w:val="22"/>
          <w:szCs w:val="22"/>
          <w:shd w:val="clear" w:color="auto" w:fill="FFFFFF"/>
        </w:rPr>
        <w:t xml:space="preserve"> therefore have a higher risk of nicotine dependence, and a consequential greater need to ensure appropriate access to therapeutic support for </w:t>
      </w:r>
      <w:r w:rsidR="006D6814">
        <w:rPr>
          <w:rFonts w:ascii="Arial" w:eastAsia="Arial" w:hAnsi="Arial" w:cs="Arial"/>
          <w:color w:val="000000"/>
          <w:sz w:val="22"/>
          <w:szCs w:val="22"/>
          <w:shd w:val="clear" w:color="auto" w:fill="FFFFFF"/>
        </w:rPr>
        <w:t>vaping</w:t>
      </w:r>
      <w:r w:rsidR="1CB40933">
        <w:rPr>
          <w:rFonts w:ascii="Arial" w:eastAsia="Arial" w:hAnsi="Arial" w:cs="Arial"/>
          <w:color w:val="000000"/>
          <w:sz w:val="22"/>
          <w:szCs w:val="22"/>
          <w:shd w:val="clear" w:color="auto" w:fill="FFFFFF"/>
        </w:rPr>
        <w:t xml:space="preserve"> cessation and nicotine </w:t>
      </w:r>
      <w:r w:rsidR="3BBA7EFA" w:rsidRPr="32958143">
        <w:rPr>
          <w:rFonts w:ascii="Arial" w:eastAsia="Arial" w:hAnsi="Arial" w:cs="Arial"/>
          <w:color w:val="000000" w:themeColor="text1"/>
          <w:sz w:val="22"/>
          <w:szCs w:val="22"/>
        </w:rPr>
        <w:t>dependency</w:t>
      </w:r>
      <w:r w:rsidR="1CB40933">
        <w:rPr>
          <w:rFonts w:ascii="Arial" w:eastAsia="Arial" w:hAnsi="Arial" w:cs="Arial"/>
          <w:color w:val="000000"/>
          <w:sz w:val="22"/>
          <w:szCs w:val="22"/>
          <w:shd w:val="clear" w:color="auto" w:fill="FFFFFF"/>
        </w:rPr>
        <w:t xml:space="preserve"> management – including </w:t>
      </w:r>
      <w:r w:rsidR="4DCE0C6C">
        <w:rPr>
          <w:rFonts w:ascii="Arial" w:eastAsia="Arial" w:hAnsi="Arial" w:cs="Arial"/>
          <w:color w:val="000000"/>
          <w:sz w:val="22"/>
          <w:szCs w:val="22"/>
          <w:shd w:val="clear" w:color="auto" w:fill="FFFFFF"/>
        </w:rPr>
        <w:t xml:space="preserve">for </w:t>
      </w:r>
      <w:r w:rsidR="1CB40933">
        <w:rPr>
          <w:rFonts w:ascii="Arial" w:eastAsia="Arial" w:hAnsi="Arial" w:cs="Arial"/>
          <w:color w:val="000000"/>
          <w:sz w:val="22"/>
          <w:szCs w:val="22"/>
          <w:shd w:val="clear" w:color="auto" w:fill="FFFFFF"/>
        </w:rPr>
        <w:t>therapeutic vaping goods</w:t>
      </w:r>
      <w:r w:rsidR="4DCE0C6C">
        <w:rPr>
          <w:rFonts w:ascii="Arial" w:eastAsia="Arial" w:hAnsi="Arial" w:cs="Arial"/>
          <w:color w:val="000000"/>
          <w:sz w:val="22"/>
          <w:szCs w:val="22"/>
          <w:shd w:val="clear" w:color="auto" w:fill="FFFFFF"/>
        </w:rPr>
        <w:t xml:space="preserve"> where they are clinically indicated</w:t>
      </w:r>
      <w:r w:rsidR="67058BEA">
        <w:rPr>
          <w:rFonts w:ascii="Arial" w:eastAsia="Arial" w:hAnsi="Arial" w:cs="Arial"/>
          <w:color w:val="000000"/>
          <w:sz w:val="22"/>
          <w:szCs w:val="22"/>
          <w:shd w:val="clear" w:color="auto" w:fill="FFFFFF"/>
        </w:rPr>
        <w:t xml:space="preserve"> for </w:t>
      </w:r>
      <w:r w:rsidR="006D6814">
        <w:rPr>
          <w:rFonts w:ascii="Arial" w:eastAsia="Arial" w:hAnsi="Arial" w:cs="Arial"/>
          <w:color w:val="000000"/>
          <w:sz w:val="22"/>
          <w:szCs w:val="22"/>
          <w:shd w:val="clear" w:color="auto" w:fill="FFFFFF"/>
        </w:rPr>
        <w:t xml:space="preserve">vaping cessation or </w:t>
      </w:r>
      <w:r w:rsidR="67058BEA">
        <w:rPr>
          <w:rFonts w:ascii="Arial" w:eastAsia="Arial" w:hAnsi="Arial" w:cs="Arial"/>
          <w:color w:val="000000"/>
          <w:sz w:val="22"/>
          <w:szCs w:val="22"/>
          <w:shd w:val="clear" w:color="auto" w:fill="FFFFFF"/>
        </w:rPr>
        <w:t>nicotine dependence</w:t>
      </w:r>
      <w:r w:rsidR="1CB40933">
        <w:rPr>
          <w:rFonts w:ascii="Arial" w:eastAsia="Arial" w:hAnsi="Arial" w:cs="Arial"/>
          <w:color w:val="000000"/>
          <w:sz w:val="22"/>
          <w:szCs w:val="22"/>
          <w:shd w:val="clear" w:color="auto" w:fill="FFFFFF"/>
        </w:rPr>
        <w:t xml:space="preserve">. </w:t>
      </w:r>
      <w:r w:rsidR="6AD281AA">
        <w:rPr>
          <w:rFonts w:ascii="Arial" w:eastAsia="Arial" w:hAnsi="Arial" w:cs="Arial"/>
          <w:color w:val="000000"/>
          <w:sz w:val="22"/>
          <w:szCs w:val="22"/>
          <w:shd w:val="clear" w:color="auto" w:fill="FFFFFF"/>
        </w:rPr>
        <w:t xml:space="preserve">Access to appropriate </w:t>
      </w:r>
      <w:r w:rsidR="006D6814">
        <w:rPr>
          <w:rFonts w:ascii="Arial" w:eastAsia="Arial" w:hAnsi="Arial" w:cs="Arial"/>
          <w:color w:val="000000"/>
          <w:sz w:val="22"/>
          <w:szCs w:val="22"/>
          <w:shd w:val="clear" w:color="auto" w:fill="FFFFFF"/>
        </w:rPr>
        <w:t xml:space="preserve">vaping cessation or </w:t>
      </w:r>
      <w:r w:rsidR="6AD281AA">
        <w:rPr>
          <w:rFonts w:ascii="Arial" w:eastAsia="Arial" w:hAnsi="Arial" w:cs="Arial"/>
          <w:color w:val="000000"/>
          <w:sz w:val="22"/>
          <w:szCs w:val="22"/>
          <w:shd w:val="clear" w:color="auto" w:fill="FFFFFF"/>
        </w:rPr>
        <w:t xml:space="preserve">nicotine </w:t>
      </w:r>
      <w:r w:rsidR="31DDB80E" w:rsidRPr="32958143">
        <w:rPr>
          <w:rFonts w:ascii="Arial" w:eastAsia="Arial" w:hAnsi="Arial" w:cs="Arial"/>
          <w:color w:val="000000" w:themeColor="text1"/>
          <w:sz w:val="22"/>
          <w:szCs w:val="22"/>
        </w:rPr>
        <w:t>dependency</w:t>
      </w:r>
      <w:r w:rsidR="6AD281AA">
        <w:rPr>
          <w:rFonts w:ascii="Arial" w:eastAsia="Arial" w:hAnsi="Arial" w:cs="Arial"/>
          <w:color w:val="000000"/>
          <w:sz w:val="22"/>
          <w:szCs w:val="22"/>
          <w:shd w:val="clear" w:color="auto" w:fill="FFFFFF"/>
        </w:rPr>
        <w:t xml:space="preserve"> </w:t>
      </w:r>
      <w:r w:rsidR="5913D0AE" w:rsidRPr="00DD0971">
        <w:rPr>
          <w:rFonts w:ascii="Arial" w:eastAsia="Arial" w:hAnsi="Arial" w:cs="Arial"/>
          <w:color w:val="000000"/>
          <w:sz w:val="22"/>
          <w:szCs w:val="22"/>
          <w:shd w:val="clear" w:color="auto" w:fill="FFFFFF"/>
        </w:rPr>
        <w:t xml:space="preserve">support </w:t>
      </w:r>
      <w:r w:rsidR="006D6814">
        <w:rPr>
          <w:rFonts w:ascii="Arial" w:eastAsia="Arial" w:hAnsi="Arial" w:cs="Arial"/>
          <w:color w:val="000000"/>
          <w:sz w:val="22"/>
          <w:szCs w:val="22"/>
          <w:shd w:val="clear" w:color="auto" w:fill="FFFFFF"/>
        </w:rPr>
        <w:t>may</w:t>
      </w:r>
      <w:r w:rsidR="59571350">
        <w:rPr>
          <w:rFonts w:ascii="Arial" w:eastAsia="Arial" w:hAnsi="Arial" w:cs="Arial"/>
          <w:color w:val="000000"/>
          <w:sz w:val="22"/>
          <w:szCs w:val="22"/>
          <w:shd w:val="clear" w:color="auto" w:fill="FFFFFF"/>
        </w:rPr>
        <w:t xml:space="preserve"> help break the </w:t>
      </w:r>
      <w:r w:rsidR="2216CA5C" w:rsidRPr="00DD0971">
        <w:rPr>
          <w:rFonts w:ascii="Arial" w:eastAsia="Arial" w:hAnsi="Arial" w:cs="Arial"/>
          <w:color w:val="000000"/>
          <w:sz w:val="22"/>
          <w:szCs w:val="22"/>
          <w:shd w:val="clear" w:color="auto" w:fill="FFFFFF"/>
        </w:rPr>
        <w:t>cycle of</w:t>
      </w:r>
      <w:r w:rsidR="59571350">
        <w:rPr>
          <w:rFonts w:ascii="Arial" w:eastAsia="Arial" w:hAnsi="Arial" w:cs="Arial"/>
          <w:color w:val="000000"/>
          <w:sz w:val="22"/>
          <w:szCs w:val="22"/>
          <w:shd w:val="clear" w:color="auto" w:fill="FFFFFF"/>
        </w:rPr>
        <w:t xml:space="preserve"> addiction to nicotine for</w:t>
      </w:r>
      <w:r w:rsidR="2216CA5C" w:rsidRPr="00DD0971">
        <w:rPr>
          <w:rFonts w:ascii="Arial" w:eastAsia="Arial" w:hAnsi="Arial" w:cs="Arial"/>
          <w:color w:val="000000"/>
          <w:sz w:val="22"/>
          <w:szCs w:val="22"/>
          <w:shd w:val="clear" w:color="auto" w:fill="FFFFFF"/>
        </w:rPr>
        <w:t xml:space="preserve"> children and young people</w:t>
      </w:r>
      <w:r w:rsidR="59571350">
        <w:rPr>
          <w:rFonts w:ascii="Arial" w:eastAsia="Arial" w:hAnsi="Arial" w:cs="Arial"/>
          <w:color w:val="000000"/>
          <w:sz w:val="22"/>
          <w:szCs w:val="22"/>
          <w:shd w:val="clear" w:color="auto" w:fill="FFFFFF"/>
        </w:rPr>
        <w:t xml:space="preserve"> and </w:t>
      </w:r>
      <w:r w:rsidR="00301AD9">
        <w:rPr>
          <w:rFonts w:ascii="Arial" w:eastAsia="Arial" w:hAnsi="Arial" w:cs="Arial"/>
          <w:color w:val="000000"/>
          <w:sz w:val="22"/>
          <w:szCs w:val="22"/>
          <w:shd w:val="clear" w:color="auto" w:fill="FFFFFF"/>
        </w:rPr>
        <w:t xml:space="preserve">may </w:t>
      </w:r>
      <w:r w:rsidR="005B2C84">
        <w:rPr>
          <w:rFonts w:ascii="Arial" w:eastAsia="Arial" w:hAnsi="Arial" w:cs="Arial"/>
          <w:color w:val="000000"/>
          <w:sz w:val="22"/>
          <w:szCs w:val="22"/>
          <w:shd w:val="clear" w:color="auto" w:fill="FFFFFF"/>
        </w:rPr>
        <w:t>mitigate the</w:t>
      </w:r>
      <w:r w:rsidR="59571350">
        <w:rPr>
          <w:rFonts w:ascii="Arial" w:eastAsia="Arial" w:hAnsi="Arial" w:cs="Arial"/>
          <w:color w:val="000000"/>
          <w:sz w:val="22"/>
          <w:szCs w:val="22"/>
          <w:shd w:val="clear" w:color="auto" w:fill="FFFFFF"/>
        </w:rPr>
        <w:t xml:space="preserve"> risks of children </w:t>
      </w:r>
      <w:r w:rsidR="59571350" w:rsidRPr="006D6814">
        <w:rPr>
          <w:rFonts w:ascii="Arial" w:eastAsia="Arial" w:hAnsi="Arial" w:cs="Arial"/>
          <w:color w:val="000000"/>
          <w:sz w:val="22"/>
          <w:szCs w:val="22"/>
          <w:shd w:val="clear" w:color="auto" w:fill="FFFFFF"/>
        </w:rPr>
        <w:t xml:space="preserve">with nicotine </w:t>
      </w:r>
      <w:r w:rsidR="4BCB9CCC" w:rsidRPr="006D6814">
        <w:rPr>
          <w:rFonts w:ascii="Arial" w:eastAsia="Arial" w:hAnsi="Arial" w:cs="Arial"/>
          <w:color w:val="000000" w:themeColor="text1"/>
          <w:sz w:val="22"/>
          <w:szCs w:val="22"/>
        </w:rPr>
        <w:t>dependency</w:t>
      </w:r>
      <w:r w:rsidR="59571350" w:rsidRPr="006D6814">
        <w:rPr>
          <w:rFonts w:ascii="Arial" w:eastAsia="Arial" w:hAnsi="Arial" w:cs="Arial"/>
          <w:color w:val="000000"/>
          <w:sz w:val="22"/>
          <w:szCs w:val="22"/>
          <w:shd w:val="clear" w:color="auto" w:fill="FFFFFF"/>
        </w:rPr>
        <w:t xml:space="preserve"> taking up tobacco smoking in future. </w:t>
      </w:r>
    </w:p>
    <w:p w14:paraId="07F802B6" w14:textId="6F771E34" w:rsidR="002057B0" w:rsidRPr="006D6814" w:rsidRDefault="1CB40933" w:rsidP="00C21765">
      <w:pPr>
        <w:pStyle w:val="normalweb0"/>
        <w:shd w:val="clear" w:color="auto" w:fill="FFFFFF" w:themeFill="background1"/>
        <w:spacing w:before="0" w:beforeAutospacing="0" w:after="200" w:afterAutospacing="0" w:line="276" w:lineRule="auto"/>
        <w:jc w:val="both"/>
        <w:rPr>
          <w:rFonts w:ascii="Arial" w:eastAsia="Arial" w:hAnsi="Arial" w:cs="Arial"/>
          <w:color w:val="000000" w:themeColor="text1"/>
          <w:sz w:val="22"/>
          <w:szCs w:val="22"/>
        </w:rPr>
      </w:pPr>
      <w:r w:rsidRPr="006D6814">
        <w:rPr>
          <w:rFonts w:ascii="Arial" w:eastAsia="Arial" w:hAnsi="Arial" w:cs="Arial"/>
          <w:color w:val="000000"/>
          <w:sz w:val="22"/>
          <w:szCs w:val="22"/>
          <w:shd w:val="clear" w:color="auto" w:fill="FFFFFF"/>
        </w:rPr>
        <w:t>A</w:t>
      </w:r>
      <w:r w:rsidR="2E322805" w:rsidRPr="006D6814">
        <w:rPr>
          <w:rFonts w:ascii="Arial" w:eastAsia="Arial" w:hAnsi="Arial" w:cs="Arial"/>
          <w:color w:val="000000"/>
          <w:sz w:val="22"/>
          <w:szCs w:val="22"/>
          <w:shd w:val="clear" w:color="auto" w:fill="FFFFFF"/>
        </w:rPr>
        <w:t>s a result of the Commonwealth Reform</w:t>
      </w:r>
      <w:r w:rsidR="3EC84C22" w:rsidRPr="006D6814">
        <w:rPr>
          <w:rFonts w:ascii="Arial" w:eastAsia="Arial" w:hAnsi="Arial" w:cs="Arial"/>
          <w:color w:val="000000" w:themeColor="text1"/>
          <w:sz w:val="22"/>
          <w:szCs w:val="22"/>
        </w:rPr>
        <w:t>s</w:t>
      </w:r>
      <w:r w:rsidR="2E322805" w:rsidRPr="006D6814">
        <w:rPr>
          <w:rFonts w:ascii="Arial" w:eastAsia="Arial" w:hAnsi="Arial" w:cs="Arial"/>
          <w:color w:val="000000"/>
          <w:sz w:val="22"/>
          <w:szCs w:val="22"/>
          <w:shd w:val="clear" w:color="auto" w:fill="FFFFFF"/>
        </w:rPr>
        <w:t xml:space="preserve"> as well as the TOSP </w:t>
      </w:r>
      <w:r w:rsidR="585579A6" w:rsidRPr="006D6814">
        <w:rPr>
          <w:rFonts w:ascii="Arial" w:eastAsia="Arial" w:hAnsi="Arial" w:cs="Arial"/>
          <w:color w:val="000000"/>
          <w:sz w:val="22"/>
          <w:szCs w:val="22"/>
          <w:shd w:val="clear" w:color="auto" w:fill="FFFFFF"/>
        </w:rPr>
        <w:t>Ac</w:t>
      </w:r>
      <w:r w:rsidR="585579A6" w:rsidRPr="006D6814">
        <w:rPr>
          <w:rFonts w:ascii="Arial" w:eastAsia="Arial" w:hAnsi="Arial" w:cs="Arial"/>
          <w:color w:val="000000" w:themeColor="text1"/>
          <w:sz w:val="22"/>
          <w:szCs w:val="22"/>
        </w:rPr>
        <w:t xml:space="preserve">t </w:t>
      </w:r>
      <w:r w:rsidR="2E322805" w:rsidRPr="006D6814">
        <w:rPr>
          <w:rFonts w:ascii="Arial" w:eastAsia="Arial" w:hAnsi="Arial" w:cs="Arial"/>
          <w:color w:val="000000" w:themeColor="text1"/>
          <w:sz w:val="22"/>
          <w:szCs w:val="22"/>
        </w:rPr>
        <w:t>prohibitions on</w:t>
      </w:r>
      <w:r w:rsidR="585579A6" w:rsidRPr="006D6814">
        <w:rPr>
          <w:rFonts w:ascii="Arial" w:eastAsia="Arial" w:hAnsi="Arial" w:cs="Arial"/>
          <w:color w:val="000000" w:themeColor="text1"/>
          <w:sz w:val="22"/>
          <w:szCs w:val="22"/>
        </w:rPr>
        <w:t xml:space="preserve"> the sale and purchase of all smoking products by people under the age of 18 (see sections 14 and 15, TOSP Act)</w:t>
      </w:r>
      <w:r w:rsidR="69CC93BF" w:rsidRPr="006D6814">
        <w:rPr>
          <w:rFonts w:ascii="Arial" w:eastAsia="Arial" w:hAnsi="Arial" w:cs="Arial"/>
          <w:color w:val="000000" w:themeColor="text1"/>
          <w:sz w:val="22"/>
          <w:szCs w:val="22"/>
        </w:rPr>
        <w:t xml:space="preserve">, </w:t>
      </w:r>
      <w:r w:rsidRPr="006D6814">
        <w:rPr>
          <w:rFonts w:ascii="Arial" w:eastAsia="Arial" w:hAnsi="Arial" w:cs="Arial"/>
          <w:color w:val="000000" w:themeColor="text1"/>
          <w:sz w:val="22"/>
          <w:szCs w:val="22"/>
        </w:rPr>
        <w:t>the</w:t>
      </w:r>
      <w:r w:rsidR="2304F688" w:rsidRPr="006D6814">
        <w:rPr>
          <w:rFonts w:ascii="Arial" w:eastAsia="Arial" w:hAnsi="Arial" w:cs="Arial"/>
          <w:color w:val="000000" w:themeColor="text1"/>
          <w:sz w:val="22"/>
          <w:szCs w:val="22"/>
        </w:rPr>
        <w:t>re may be risks posed to the</w:t>
      </w:r>
      <w:r w:rsidRPr="006D6814">
        <w:rPr>
          <w:rFonts w:ascii="Arial" w:eastAsia="Arial" w:hAnsi="Arial" w:cs="Arial"/>
          <w:color w:val="000000" w:themeColor="text1"/>
          <w:sz w:val="22"/>
          <w:szCs w:val="22"/>
        </w:rPr>
        <w:t xml:space="preserve"> health</w:t>
      </w:r>
      <w:r w:rsidR="00BD7E02" w:rsidRPr="006D6814">
        <w:rPr>
          <w:rFonts w:ascii="Arial" w:eastAsia="Arial" w:hAnsi="Arial" w:cs="Arial"/>
          <w:color w:val="000000" w:themeColor="text1"/>
          <w:sz w:val="22"/>
          <w:szCs w:val="22"/>
        </w:rPr>
        <w:t xml:space="preserve"> </w:t>
      </w:r>
      <w:r w:rsidR="00856939" w:rsidRPr="006D6814">
        <w:rPr>
          <w:rFonts w:ascii="Arial" w:eastAsia="Arial" w:hAnsi="Arial" w:cs="Arial"/>
          <w:color w:val="000000" w:themeColor="text1"/>
          <w:sz w:val="22"/>
          <w:szCs w:val="22"/>
        </w:rPr>
        <w:t>of</w:t>
      </w:r>
      <w:r w:rsidR="00BD7E02" w:rsidRPr="006D6814">
        <w:rPr>
          <w:rFonts w:ascii="Arial" w:eastAsia="Arial" w:hAnsi="Arial" w:cs="Arial"/>
          <w:color w:val="000000" w:themeColor="text1"/>
          <w:sz w:val="22"/>
          <w:szCs w:val="22"/>
        </w:rPr>
        <w:t xml:space="preserve"> </w:t>
      </w:r>
      <w:r w:rsidR="009A0C28" w:rsidRPr="006D6814">
        <w:rPr>
          <w:rFonts w:ascii="Arial" w:eastAsia="Arial" w:hAnsi="Arial" w:cs="Arial"/>
          <w:color w:val="000000" w:themeColor="text1"/>
          <w:sz w:val="22"/>
          <w:szCs w:val="22"/>
        </w:rPr>
        <w:t>young people</w:t>
      </w:r>
      <w:r w:rsidR="14D61730" w:rsidRPr="006D6814">
        <w:rPr>
          <w:rFonts w:ascii="Arial" w:eastAsia="Arial" w:hAnsi="Arial" w:cs="Arial"/>
          <w:color w:val="000000" w:themeColor="text1"/>
          <w:sz w:val="22"/>
          <w:szCs w:val="22"/>
        </w:rPr>
        <w:t>.</w:t>
      </w:r>
      <w:r w:rsidR="00D72663" w:rsidRPr="006D6814">
        <w:rPr>
          <w:rFonts w:ascii="Arial" w:eastAsia="Arial" w:hAnsi="Arial" w:cs="Arial"/>
          <w:color w:val="000000" w:themeColor="text1"/>
          <w:sz w:val="22"/>
          <w:szCs w:val="22"/>
        </w:rPr>
        <w:t xml:space="preserve"> </w:t>
      </w:r>
      <w:r w:rsidR="28C0FEBF" w:rsidRPr="006D6814">
        <w:rPr>
          <w:rFonts w:ascii="Arial" w:eastAsia="Arial" w:hAnsi="Arial" w:cs="Arial"/>
          <w:color w:val="000000" w:themeColor="text1"/>
          <w:sz w:val="22"/>
          <w:szCs w:val="22"/>
        </w:rPr>
        <w:t xml:space="preserve">For example, </w:t>
      </w:r>
      <w:r w:rsidR="4DE63956" w:rsidRPr="006D6814">
        <w:rPr>
          <w:rFonts w:ascii="Arial" w:eastAsia="Arial" w:hAnsi="Arial" w:cs="Arial"/>
          <w:color w:val="000000" w:themeColor="text1"/>
          <w:sz w:val="22"/>
          <w:szCs w:val="22"/>
        </w:rPr>
        <w:t>a</w:t>
      </w:r>
      <w:r w:rsidR="2304F688" w:rsidRPr="006D6814">
        <w:rPr>
          <w:rFonts w:ascii="Arial" w:eastAsia="Arial" w:hAnsi="Arial" w:cs="Arial"/>
          <w:color w:val="000000" w:themeColor="text1"/>
          <w:sz w:val="22"/>
          <w:szCs w:val="22"/>
        </w:rPr>
        <w:t>ccess to a</w:t>
      </w:r>
      <w:r w:rsidR="4DE63956" w:rsidRPr="006D6814">
        <w:rPr>
          <w:rFonts w:ascii="Arial" w:eastAsia="Arial" w:hAnsi="Arial" w:cs="Arial"/>
          <w:color w:val="000000" w:themeColor="text1"/>
          <w:sz w:val="22"/>
          <w:szCs w:val="22"/>
        </w:rPr>
        <w:t xml:space="preserve"> </w:t>
      </w:r>
      <w:r w:rsidR="55CEDEE4" w:rsidRPr="006D6814">
        <w:rPr>
          <w:rFonts w:ascii="Arial" w:eastAsia="Arial" w:hAnsi="Arial" w:cs="Arial"/>
          <w:color w:val="000000" w:themeColor="text1"/>
          <w:sz w:val="22"/>
          <w:szCs w:val="22"/>
        </w:rPr>
        <w:t>therapeutic vaping good</w:t>
      </w:r>
      <w:r w:rsidR="4DE63956" w:rsidRPr="006D6814">
        <w:rPr>
          <w:rFonts w:ascii="Arial" w:eastAsia="Arial" w:hAnsi="Arial" w:cs="Arial"/>
          <w:color w:val="000000" w:themeColor="text1"/>
          <w:sz w:val="22"/>
          <w:szCs w:val="22"/>
        </w:rPr>
        <w:t xml:space="preserve"> (obtained on prescription</w:t>
      </w:r>
      <w:r w:rsidR="4E4FA7D8" w:rsidRPr="006D6814">
        <w:rPr>
          <w:rFonts w:ascii="Arial" w:eastAsia="Arial" w:hAnsi="Arial" w:cs="Arial"/>
          <w:color w:val="000000" w:themeColor="text1"/>
          <w:sz w:val="22"/>
          <w:szCs w:val="22"/>
        </w:rPr>
        <w:t xml:space="preserve"> for young people under the age of 18</w:t>
      </w:r>
      <w:r w:rsidR="4DE63956" w:rsidRPr="006D6814">
        <w:rPr>
          <w:rFonts w:ascii="Arial" w:eastAsia="Arial" w:hAnsi="Arial" w:cs="Arial"/>
          <w:color w:val="000000" w:themeColor="text1"/>
          <w:sz w:val="22"/>
          <w:szCs w:val="22"/>
        </w:rPr>
        <w:t>) m</w:t>
      </w:r>
      <w:r w:rsidR="2304F688" w:rsidRPr="006D6814">
        <w:rPr>
          <w:rFonts w:ascii="Arial" w:eastAsia="Arial" w:hAnsi="Arial" w:cs="Arial"/>
          <w:color w:val="000000" w:themeColor="text1"/>
          <w:sz w:val="22"/>
          <w:szCs w:val="22"/>
        </w:rPr>
        <w:t>ight be necessary to</w:t>
      </w:r>
      <w:r w:rsidR="4DE63956" w:rsidRPr="006D6814">
        <w:rPr>
          <w:rFonts w:ascii="Arial" w:eastAsia="Arial" w:hAnsi="Arial" w:cs="Arial"/>
          <w:color w:val="000000" w:themeColor="text1"/>
          <w:sz w:val="22"/>
          <w:szCs w:val="22"/>
        </w:rPr>
        <w:t xml:space="preserve"> </w:t>
      </w:r>
      <w:r w:rsidR="5E681EC9" w:rsidRPr="006D6814">
        <w:rPr>
          <w:rFonts w:ascii="Arial" w:eastAsia="Arial" w:hAnsi="Arial" w:cs="Arial"/>
          <w:color w:val="000000" w:themeColor="text1"/>
          <w:sz w:val="22"/>
          <w:szCs w:val="22"/>
        </w:rPr>
        <w:t xml:space="preserve">provide </w:t>
      </w:r>
      <w:r w:rsidR="4DE63956" w:rsidRPr="006D6814">
        <w:rPr>
          <w:rFonts w:ascii="Arial" w:eastAsia="Arial" w:hAnsi="Arial" w:cs="Arial"/>
          <w:color w:val="000000" w:themeColor="text1"/>
          <w:sz w:val="22"/>
          <w:szCs w:val="22"/>
        </w:rPr>
        <w:t xml:space="preserve">time-limited </w:t>
      </w:r>
      <w:r w:rsidR="5E681EC9" w:rsidRPr="006D6814">
        <w:rPr>
          <w:rFonts w:ascii="Arial" w:eastAsia="Arial" w:hAnsi="Arial" w:cs="Arial"/>
          <w:color w:val="000000" w:themeColor="text1"/>
          <w:sz w:val="22"/>
          <w:szCs w:val="22"/>
        </w:rPr>
        <w:t xml:space="preserve">nicotine </w:t>
      </w:r>
      <w:r w:rsidR="7075795C" w:rsidRPr="006D6814">
        <w:rPr>
          <w:rFonts w:ascii="Arial" w:eastAsia="Arial" w:hAnsi="Arial" w:cs="Arial"/>
          <w:color w:val="000000" w:themeColor="text1"/>
          <w:sz w:val="22"/>
          <w:szCs w:val="22"/>
        </w:rPr>
        <w:t>dependency</w:t>
      </w:r>
      <w:r w:rsidR="5E681EC9" w:rsidRPr="006D6814">
        <w:rPr>
          <w:rFonts w:ascii="Arial" w:eastAsia="Arial" w:hAnsi="Arial" w:cs="Arial"/>
          <w:color w:val="000000" w:themeColor="text1"/>
          <w:sz w:val="22"/>
          <w:szCs w:val="22"/>
        </w:rPr>
        <w:t xml:space="preserve"> management </w:t>
      </w:r>
      <w:r w:rsidR="006D6814">
        <w:rPr>
          <w:rFonts w:ascii="Arial" w:eastAsia="Arial" w:hAnsi="Arial" w:cs="Arial"/>
          <w:color w:val="000000" w:themeColor="text1"/>
          <w:sz w:val="22"/>
          <w:szCs w:val="22"/>
        </w:rPr>
        <w:t xml:space="preserve">or vaping cessation </w:t>
      </w:r>
      <w:r w:rsidR="5E681EC9" w:rsidRPr="006D6814">
        <w:rPr>
          <w:rFonts w:ascii="Arial" w:eastAsia="Arial" w:hAnsi="Arial" w:cs="Arial"/>
          <w:color w:val="000000" w:themeColor="text1"/>
          <w:sz w:val="22"/>
          <w:szCs w:val="22"/>
        </w:rPr>
        <w:t xml:space="preserve">support </w:t>
      </w:r>
      <w:r w:rsidR="4DE63956" w:rsidRPr="006D6814">
        <w:rPr>
          <w:rFonts w:ascii="Arial" w:eastAsia="Arial" w:hAnsi="Arial" w:cs="Arial"/>
          <w:color w:val="000000" w:themeColor="text1"/>
          <w:sz w:val="22"/>
          <w:szCs w:val="22"/>
        </w:rPr>
        <w:t xml:space="preserve">for </w:t>
      </w:r>
      <w:r w:rsidR="2304F688" w:rsidRPr="006D6814">
        <w:rPr>
          <w:rFonts w:ascii="Arial" w:eastAsia="Arial" w:hAnsi="Arial" w:cs="Arial"/>
          <w:color w:val="000000" w:themeColor="text1"/>
          <w:sz w:val="22"/>
          <w:szCs w:val="22"/>
        </w:rPr>
        <w:t xml:space="preserve">an </w:t>
      </w:r>
      <w:r w:rsidR="4DE63956" w:rsidRPr="006D6814">
        <w:rPr>
          <w:rFonts w:ascii="Arial" w:eastAsia="Arial" w:hAnsi="Arial" w:cs="Arial"/>
          <w:color w:val="000000" w:themeColor="text1"/>
          <w:sz w:val="22"/>
          <w:szCs w:val="22"/>
        </w:rPr>
        <w:t xml:space="preserve">individual who </w:t>
      </w:r>
      <w:r w:rsidR="2304F688" w:rsidRPr="006D6814">
        <w:rPr>
          <w:rFonts w:ascii="Arial" w:eastAsia="Arial" w:hAnsi="Arial" w:cs="Arial"/>
          <w:color w:val="000000" w:themeColor="text1"/>
          <w:sz w:val="22"/>
          <w:szCs w:val="22"/>
        </w:rPr>
        <w:t>was</w:t>
      </w:r>
      <w:r w:rsidR="4DE63956" w:rsidRPr="006D6814">
        <w:rPr>
          <w:rFonts w:ascii="Arial" w:eastAsia="Arial" w:hAnsi="Arial" w:cs="Arial"/>
          <w:color w:val="000000" w:themeColor="text1"/>
          <w:sz w:val="22"/>
          <w:szCs w:val="22"/>
        </w:rPr>
        <w:t xml:space="preserve"> highly dependent and for whom other </w:t>
      </w:r>
      <w:r w:rsidR="2304F688" w:rsidRPr="006D6814">
        <w:rPr>
          <w:rFonts w:ascii="Arial" w:eastAsia="Arial" w:hAnsi="Arial" w:cs="Arial"/>
          <w:color w:val="000000" w:themeColor="text1"/>
          <w:sz w:val="22"/>
          <w:szCs w:val="22"/>
        </w:rPr>
        <w:t>alternatives have been in</w:t>
      </w:r>
      <w:r w:rsidR="4DE63956" w:rsidRPr="006D6814">
        <w:rPr>
          <w:rFonts w:ascii="Arial" w:eastAsia="Arial" w:hAnsi="Arial" w:cs="Arial"/>
          <w:color w:val="000000" w:themeColor="text1"/>
          <w:sz w:val="22"/>
          <w:szCs w:val="22"/>
        </w:rPr>
        <w:t>effective</w:t>
      </w:r>
      <w:r w:rsidR="5E681EC9" w:rsidRPr="006D6814">
        <w:rPr>
          <w:rFonts w:ascii="Arial" w:eastAsia="Arial" w:hAnsi="Arial" w:cs="Arial"/>
          <w:color w:val="000000" w:themeColor="text1"/>
          <w:sz w:val="22"/>
          <w:szCs w:val="22"/>
        </w:rPr>
        <w:t>. Given the necessity for a prescription</w:t>
      </w:r>
      <w:r w:rsidR="00956BD5" w:rsidRPr="006D6814">
        <w:rPr>
          <w:rFonts w:ascii="Arial" w:eastAsia="Arial" w:hAnsi="Arial" w:cs="Arial"/>
          <w:color w:val="000000" w:themeColor="text1"/>
          <w:sz w:val="22"/>
          <w:szCs w:val="22"/>
        </w:rPr>
        <w:t xml:space="preserve"> </w:t>
      </w:r>
      <w:r w:rsidR="5E681EC9" w:rsidRPr="006D6814">
        <w:rPr>
          <w:rFonts w:ascii="Arial" w:eastAsia="Arial" w:hAnsi="Arial" w:cs="Arial"/>
          <w:color w:val="000000" w:themeColor="text1"/>
          <w:sz w:val="22"/>
          <w:szCs w:val="22"/>
        </w:rPr>
        <w:t xml:space="preserve">and the </w:t>
      </w:r>
      <w:r w:rsidR="1EC00C2E" w:rsidRPr="006D6814">
        <w:rPr>
          <w:rFonts w:ascii="Arial" w:eastAsia="Arial" w:hAnsi="Arial" w:cs="Arial"/>
          <w:color w:val="000000" w:themeColor="text1"/>
          <w:sz w:val="22"/>
          <w:szCs w:val="22"/>
        </w:rPr>
        <w:t>consistency</w:t>
      </w:r>
      <w:r w:rsidR="5E681EC9" w:rsidRPr="006D6814">
        <w:rPr>
          <w:rFonts w:ascii="Arial" w:eastAsia="Arial" w:hAnsi="Arial" w:cs="Arial"/>
          <w:color w:val="000000" w:themeColor="text1"/>
          <w:sz w:val="22"/>
          <w:szCs w:val="22"/>
        </w:rPr>
        <w:t xml:space="preserve"> with the clinical guidance around prescribing therapeutic vaping goods, this would occur only </w:t>
      </w:r>
      <w:r w:rsidR="4DE63956" w:rsidRPr="006D6814">
        <w:rPr>
          <w:rFonts w:ascii="Arial" w:eastAsia="Arial" w:hAnsi="Arial" w:cs="Arial"/>
          <w:color w:val="000000" w:themeColor="text1"/>
          <w:sz w:val="22"/>
          <w:szCs w:val="22"/>
        </w:rPr>
        <w:t>under the close supervision of a clinician</w:t>
      </w:r>
      <w:r w:rsidR="00301AD9">
        <w:rPr>
          <w:rFonts w:ascii="Arial" w:eastAsia="Arial" w:hAnsi="Arial" w:cs="Arial"/>
          <w:color w:val="000000" w:themeColor="text1"/>
          <w:sz w:val="22"/>
          <w:szCs w:val="22"/>
        </w:rPr>
        <w:t xml:space="preserve"> –</w:t>
      </w:r>
      <w:r w:rsidR="001D437E" w:rsidRPr="006D6814">
        <w:rPr>
          <w:rFonts w:ascii="Arial" w:eastAsia="Arial" w:hAnsi="Arial" w:cs="Arial"/>
          <w:color w:val="000000" w:themeColor="text1"/>
          <w:sz w:val="22"/>
          <w:szCs w:val="22"/>
        </w:rPr>
        <w:t xml:space="preserve"> as such</w:t>
      </w:r>
      <w:r w:rsidR="006D6814">
        <w:rPr>
          <w:rFonts w:ascii="Arial" w:eastAsia="Arial" w:hAnsi="Arial" w:cs="Arial"/>
          <w:color w:val="000000" w:themeColor="text1"/>
          <w:sz w:val="22"/>
          <w:szCs w:val="22"/>
        </w:rPr>
        <w:t>,</w:t>
      </w:r>
      <w:r w:rsidR="001D437E" w:rsidRPr="006D6814">
        <w:rPr>
          <w:rFonts w:ascii="Arial" w:eastAsia="Arial" w:hAnsi="Arial" w:cs="Arial"/>
          <w:color w:val="000000" w:themeColor="text1"/>
          <w:sz w:val="22"/>
          <w:szCs w:val="22"/>
        </w:rPr>
        <w:t xml:space="preserve"> mitigating the risks </w:t>
      </w:r>
      <w:r w:rsidR="00383979">
        <w:rPr>
          <w:rFonts w:ascii="Arial" w:eastAsia="Arial" w:hAnsi="Arial" w:cs="Arial"/>
          <w:color w:val="000000" w:themeColor="text1"/>
          <w:sz w:val="22"/>
          <w:szCs w:val="22"/>
        </w:rPr>
        <w:t xml:space="preserve">associated with vaping </w:t>
      </w:r>
      <w:r w:rsidR="001D437E" w:rsidRPr="006D6814">
        <w:rPr>
          <w:rFonts w:ascii="Arial" w:eastAsia="Arial" w:hAnsi="Arial" w:cs="Arial"/>
          <w:color w:val="000000" w:themeColor="text1"/>
          <w:sz w:val="22"/>
          <w:szCs w:val="22"/>
        </w:rPr>
        <w:t xml:space="preserve">and instead </w:t>
      </w:r>
      <w:r w:rsidR="00D10DF4" w:rsidRPr="006D6814">
        <w:rPr>
          <w:rFonts w:ascii="Arial" w:eastAsia="Arial" w:hAnsi="Arial" w:cs="Arial"/>
          <w:color w:val="000000" w:themeColor="text1"/>
          <w:sz w:val="22"/>
          <w:szCs w:val="22"/>
        </w:rPr>
        <w:t>promoting</w:t>
      </w:r>
      <w:r w:rsidR="001D437E" w:rsidRPr="006D6814">
        <w:rPr>
          <w:rFonts w:ascii="Arial" w:eastAsia="Arial" w:hAnsi="Arial" w:cs="Arial"/>
          <w:color w:val="000000" w:themeColor="text1"/>
          <w:sz w:val="22"/>
          <w:szCs w:val="22"/>
        </w:rPr>
        <w:t xml:space="preserve"> the health </w:t>
      </w:r>
      <w:r w:rsidR="00D10DF4" w:rsidRPr="006D6814">
        <w:rPr>
          <w:rFonts w:ascii="Arial" w:eastAsia="Arial" w:hAnsi="Arial" w:cs="Arial"/>
          <w:color w:val="000000" w:themeColor="text1"/>
          <w:sz w:val="22"/>
          <w:szCs w:val="22"/>
        </w:rPr>
        <w:t>benefits</w:t>
      </w:r>
      <w:r w:rsidR="001D437E" w:rsidRPr="006D6814">
        <w:rPr>
          <w:rFonts w:ascii="Arial" w:eastAsia="Arial" w:hAnsi="Arial" w:cs="Arial"/>
          <w:color w:val="000000" w:themeColor="text1"/>
          <w:sz w:val="22"/>
          <w:szCs w:val="22"/>
        </w:rPr>
        <w:t xml:space="preserve"> for children</w:t>
      </w:r>
      <w:r w:rsidR="4DE63956" w:rsidRPr="006D6814">
        <w:rPr>
          <w:rFonts w:ascii="Arial" w:eastAsia="Arial" w:hAnsi="Arial" w:cs="Arial"/>
          <w:color w:val="000000" w:themeColor="text1"/>
          <w:sz w:val="22"/>
          <w:szCs w:val="22"/>
        </w:rPr>
        <w:t>.</w:t>
      </w:r>
    </w:p>
    <w:p w14:paraId="2E9BDEDF" w14:textId="7841C6E5" w:rsidR="002057B0" w:rsidRPr="00383979" w:rsidRDefault="002057B0" w:rsidP="00C21765">
      <w:pPr>
        <w:shd w:val="clear" w:color="auto" w:fill="FFFFFF" w:themeFill="background1"/>
        <w:spacing w:before="240"/>
        <w:jc w:val="both"/>
        <w:rPr>
          <w:rFonts w:ascii="Arial" w:hAnsi="Arial" w:cs="Arial"/>
          <w:color w:val="000000"/>
          <w:lang w:eastAsia="en-AU"/>
        </w:rPr>
      </w:pPr>
      <w:r w:rsidRPr="006D6814">
        <w:rPr>
          <w:rFonts w:ascii="Arial" w:hAnsi="Arial" w:cs="Arial"/>
          <w:color w:val="000000" w:themeColor="text1"/>
        </w:rPr>
        <w:t xml:space="preserve">Furthermore, the right </w:t>
      </w:r>
      <w:r w:rsidR="000E3CC8" w:rsidRPr="006D6814">
        <w:rPr>
          <w:rFonts w:ascii="Arial" w:hAnsi="Arial" w:cs="Arial"/>
          <w:color w:val="000000" w:themeColor="text1"/>
        </w:rPr>
        <w:t>to</w:t>
      </w:r>
      <w:r w:rsidRPr="006D6814">
        <w:rPr>
          <w:rFonts w:ascii="Arial" w:hAnsi="Arial" w:cs="Arial"/>
          <w:color w:val="000000" w:themeColor="text1"/>
        </w:rPr>
        <w:t xml:space="preserve"> protection of family by supporting parents or caregivers to exercise responsibility for protecting their children is promoted as the Bill will enable parents or caregivers to </w:t>
      </w:r>
      <w:r w:rsidR="00DD0971" w:rsidRPr="006D6814">
        <w:rPr>
          <w:rFonts w:ascii="Arial" w:hAnsi="Arial" w:cs="Arial"/>
          <w:color w:val="000000" w:themeColor="text1"/>
        </w:rPr>
        <w:t>support their children to access therapeutic vaping goods where there</w:t>
      </w:r>
      <w:r w:rsidRPr="006D6814">
        <w:rPr>
          <w:rFonts w:ascii="Arial" w:hAnsi="Arial" w:cs="Arial"/>
          <w:color w:val="000000" w:themeColor="text1"/>
        </w:rPr>
        <w:t xml:space="preserve"> </w:t>
      </w:r>
      <w:r w:rsidR="00DD0971" w:rsidRPr="006D6814">
        <w:rPr>
          <w:rFonts w:ascii="Arial" w:hAnsi="Arial" w:cs="Arial"/>
          <w:color w:val="000000" w:themeColor="text1"/>
        </w:rPr>
        <w:t xml:space="preserve">is a </w:t>
      </w:r>
      <w:r w:rsidRPr="006D6814">
        <w:rPr>
          <w:rFonts w:ascii="Arial" w:hAnsi="Arial" w:cs="Arial"/>
          <w:color w:val="000000" w:themeColor="text1"/>
        </w:rPr>
        <w:t xml:space="preserve">clinical need for </w:t>
      </w:r>
      <w:r w:rsidR="00DD0971" w:rsidRPr="006D6814">
        <w:rPr>
          <w:rFonts w:ascii="Arial" w:hAnsi="Arial" w:cs="Arial"/>
          <w:color w:val="000000" w:themeColor="text1"/>
        </w:rPr>
        <w:t xml:space="preserve">this kind of </w:t>
      </w:r>
      <w:r w:rsidRPr="006D6814">
        <w:rPr>
          <w:rFonts w:ascii="Arial" w:hAnsi="Arial" w:cs="Arial"/>
          <w:color w:val="000000" w:themeColor="text1"/>
        </w:rPr>
        <w:t>therapeutic</w:t>
      </w:r>
      <w:r>
        <w:rPr>
          <w:rFonts w:ascii="Arial" w:hAnsi="Arial" w:cs="Arial"/>
          <w:color w:val="000000" w:themeColor="text1"/>
        </w:rPr>
        <w:t xml:space="preserve"> support. By ensuring parents or caregivers can </w:t>
      </w:r>
      <w:r w:rsidR="001D437E">
        <w:rPr>
          <w:rFonts w:ascii="Arial" w:hAnsi="Arial" w:cs="Arial"/>
          <w:color w:val="000000" w:themeColor="text1"/>
        </w:rPr>
        <w:t xml:space="preserve">reasonably </w:t>
      </w:r>
      <w:r w:rsidR="00DD0971">
        <w:rPr>
          <w:rFonts w:ascii="Arial" w:hAnsi="Arial" w:cs="Arial"/>
          <w:color w:val="000000" w:themeColor="text1"/>
        </w:rPr>
        <w:t xml:space="preserve">support their children to </w:t>
      </w:r>
      <w:r>
        <w:rPr>
          <w:rFonts w:ascii="Arial" w:hAnsi="Arial" w:cs="Arial"/>
          <w:color w:val="000000" w:themeColor="text1"/>
        </w:rPr>
        <w:t xml:space="preserve">legally access </w:t>
      </w:r>
      <w:r w:rsidRPr="00383979">
        <w:rPr>
          <w:rFonts w:ascii="Arial" w:hAnsi="Arial" w:cs="Arial"/>
          <w:color w:val="000000" w:themeColor="text1"/>
        </w:rPr>
        <w:t xml:space="preserve">therapeutic vaping </w:t>
      </w:r>
      <w:r w:rsidR="008C5F81" w:rsidRPr="00383979">
        <w:rPr>
          <w:rFonts w:ascii="Arial" w:hAnsi="Arial" w:cs="Arial"/>
          <w:color w:val="000000" w:themeColor="text1"/>
        </w:rPr>
        <w:t>goods</w:t>
      </w:r>
      <w:r w:rsidR="00297500">
        <w:rPr>
          <w:rFonts w:ascii="Arial" w:hAnsi="Arial" w:cs="Arial"/>
          <w:color w:val="000000" w:themeColor="text1"/>
        </w:rPr>
        <w:t>,</w:t>
      </w:r>
      <w:r w:rsidR="0055418B">
        <w:rPr>
          <w:rFonts w:ascii="Arial" w:hAnsi="Arial" w:cs="Arial"/>
          <w:color w:val="000000" w:themeColor="text1"/>
        </w:rPr>
        <w:t xml:space="preserve"> this</w:t>
      </w:r>
      <w:r w:rsidRPr="00383979">
        <w:rPr>
          <w:rFonts w:ascii="Arial" w:hAnsi="Arial" w:cs="Arial"/>
          <w:color w:val="000000" w:themeColor="text1"/>
        </w:rPr>
        <w:t xml:space="preserve"> </w:t>
      </w:r>
      <w:r w:rsidR="00F7652C" w:rsidRPr="00383979">
        <w:rPr>
          <w:rFonts w:ascii="Arial" w:hAnsi="Arial" w:cs="Arial"/>
          <w:color w:val="000000" w:themeColor="text1"/>
        </w:rPr>
        <w:t>enhances</w:t>
      </w:r>
      <w:r w:rsidRPr="00383979">
        <w:rPr>
          <w:rFonts w:ascii="Arial" w:hAnsi="Arial" w:cs="Arial"/>
          <w:color w:val="000000" w:themeColor="text1"/>
        </w:rPr>
        <w:t xml:space="preserve"> the ability</w:t>
      </w:r>
      <w:r w:rsidR="00DD0971" w:rsidRPr="00383979">
        <w:rPr>
          <w:rFonts w:ascii="Arial" w:hAnsi="Arial" w:cs="Arial"/>
          <w:color w:val="000000" w:themeColor="text1"/>
        </w:rPr>
        <w:t xml:space="preserve"> of parents to </w:t>
      </w:r>
      <w:r w:rsidRPr="00383979">
        <w:rPr>
          <w:rFonts w:ascii="Arial" w:hAnsi="Arial" w:cs="Arial"/>
          <w:color w:val="000000" w:themeColor="text1"/>
        </w:rPr>
        <w:t>care for their children</w:t>
      </w:r>
      <w:r w:rsidR="00297500">
        <w:rPr>
          <w:rFonts w:ascii="Arial" w:hAnsi="Arial" w:cs="Arial"/>
          <w:color w:val="000000" w:themeColor="text1"/>
        </w:rPr>
        <w:t xml:space="preserve"> </w:t>
      </w:r>
      <w:r w:rsidRPr="00383979">
        <w:rPr>
          <w:rFonts w:ascii="Arial" w:hAnsi="Arial" w:cs="Arial"/>
          <w:color w:val="000000" w:themeColor="text1"/>
        </w:rPr>
        <w:t xml:space="preserve">thereby preserving </w:t>
      </w:r>
      <w:r w:rsidR="008C5F81" w:rsidRPr="00383979">
        <w:rPr>
          <w:rFonts w:ascii="Arial" w:hAnsi="Arial" w:cs="Arial"/>
          <w:color w:val="000000" w:themeColor="text1"/>
        </w:rPr>
        <w:t xml:space="preserve">and enhancing </w:t>
      </w:r>
      <w:r w:rsidRPr="00383979">
        <w:rPr>
          <w:rFonts w:ascii="Arial" w:hAnsi="Arial" w:cs="Arial"/>
          <w:color w:val="000000" w:themeColor="text1"/>
        </w:rPr>
        <w:t xml:space="preserve">family relations. It will also discourage parents or caregivers from accessing </w:t>
      </w:r>
      <w:r w:rsidR="00283CEB" w:rsidRPr="00383979">
        <w:rPr>
          <w:rFonts w:ascii="Arial" w:hAnsi="Arial" w:cs="Arial"/>
          <w:color w:val="000000" w:themeColor="text1"/>
        </w:rPr>
        <w:t>non-therapeutic</w:t>
      </w:r>
      <w:r w:rsidRPr="00383979">
        <w:rPr>
          <w:rFonts w:ascii="Arial" w:hAnsi="Arial" w:cs="Arial"/>
          <w:color w:val="000000" w:themeColor="text1"/>
        </w:rPr>
        <w:t xml:space="preserve"> </w:t>
      </w:r>
      <w:r w:rsidR="00283CEB" w:rsidRPr="00383979">
        <w:rPr>
          <w:rFonts w:ascii="Arial" w:hAnsi="Arial" w:cs="Arial"/>
          <w:color w:val="000000" w:themeColor="text1"/>
        </w:rPr>
        <w:t>vapes</w:t>
      </w:r>
      <w:r w:rsidRPr="00383979">
        <w:rPr>
          <w:rFonts w:ascii="Arial" w:hAnsi="Arial" w:cs="Arial"/>
          <w:color w:val="000000" w:themeColor="text1"/>
        </w:rPr>
        <w:t xml:space="preserve"> from the black</w:t>
      </w:r>
      <w:r w:rsidR="00301AD9">
        <w:rPr>
          <w:rFonts w:ascii="Arial" w:hAnsi="Arial" w:cs="Arial"/>
          <w:color w:val="000000" w:themeColor="text1"/>
        </w:rPr>
        <w:t xml:space="preserve"> </w:t>
      </w:r>
      <w:r w:rsidRPr="00383979">
        <w:rPr>
          <w:rFonts w:ascii="Arial" w:hAnsi="Arial" w:cs="Arial"/>
          <w:color w:val="000000" w:themeColor="text1"/>
        </w:rPr>
        <w:t xml:space="preserve">market that are not </w:t>
      </w:r>
      <w:r w:rsidR="008C5F81" w:rsidRPr="00383979">
        <w:rPr>
          <w:rFonts w:ascii="Arial" w:hAnsi="Arial" w:cs="Arial"/>
          <w:color w:val="000000" w:themeColor="text1"/>
        </w:rPr>
        <w:t>properly</w:t>
      </w:r>
      <w:r w:rsidRPr="00383979">
        <w:rPr>
          <w:rFonts w:ascii="Arial" w:hAnsi="Arial" w:cs="Arial"/>
          <w:color w:val="000000" w:themeColor="text1"/>
        </w:rPr>
        <w:t xml:space="preserve"> labelled and where there is </w:t>
      </w:r>
      <w:r w:rsidR="008C5F81" w:rsidRPr="00383979">
        <w:rPr>
          <w:rFonts w:ascii="Arial" w:hAnsi="Arial" w:cs="Arial"/>
          <w:color w:val="000000" w:themeColor="text1"/>
        </w:rPr>
        <w:t>often no honest</w:t>
      </w:r>
      <w:r w:rsidRPr="00383979">
        <w:rPr>
          <w:rFonts w:ascii="Arial" w:hAnsi="Arial" w:cs="Arial"/>
          <w:color w:val="000000" w:themeColor="text1"/>
        </w:rPr>
        <w:t xml:space="preserve"> disclosure of the contents of the substances that form these vaping </w:t>
      </w:r>
      <w:r w:rsidR="00283CEB" w:rsidRPr="00383979">
        <w:rPr>
          <w:rFonts w:ascii="Arial" w:hAnsi="Arial" w:cs="Arial"/>
          <w:color w:val="000000" w:themeColor="text1"/>
        </w:rPr>
        <w:t>goods</w:t>
      </w:r>
      <w:r w:rsidRPr="00383979">
        <w:rPr>
          <w:rFonts w:ascii="Arial" w:hAnsi="Arial" w:cs="Arial"/>
          <w:color w:val="000000" w:themeColor="text1"/>
        </w:rPr>
        <w:t>.</w:t>
      </w:r>
    </w:p>
    <w:p w14:paraId="7A592CCA" w14:textId="4D83415E" w:rsidR="00BE6D13" w:rsidRPr="000F3264" w:rsidRDefault="00BE6D13" w:rsidP="00C21765">
      <w:pPr>
        <w:shd w:val="clear" w:color="auto" w:fill="FFFFFF" w:themeFill="background1"/>
        <w:jc w:val="both"/>
        <w:rPr>
          <w:rFonts w:ascii="Arial" w:hAnsi="Arial" w:cs="Arial"/>
          <w:color w:val="000000" w:themeColor="text1"/>
        </w:rPr>
      </w:pPr>
      <w:r>
        <w:rPr>
          <w:rFonts w:ascii="Arial" w:hAnsi="Arial" w:cs="Arial"/>
          <w:color w:val="000000"/>
          <w:shd w:val="clear" w:color="auto" w:fill="FFFFFF"/>
        </w:rPr>
        <w:lastRenderedPageBreak/>
        <w:t xml:space="preserve">The Bill also promotes </w:t>
      </w:r>
      <w:r w:rsidRPr="47ED74B7">
        <w:rPr>
          <w:rFonts w:ascii="Arial" w:hAnsi="Arial" w:cs="Arial"/>
          <w:color w:val="000000" w:themeColor="text1"/>
        </w:rPr>
        <w:t xml:space="preserve">the right of children to protection through broadening the categories of </w:t>
      </w:r>
      <w:r>
        <w:rPr>
          <w:rFonts w:ascii="Arial" w:hAnsi="Arial" w:cs="Arial"/>
          <w:color w:val="000000"/>
          <w:shd w:val="clear" w:color="auto" w:fill="FFFFFF"/>
        </w:rPr>
        <w:t xml:space="preserve">smoking products which may be declared a prohibited smoking </w:t>
      </w:r>
      <w:r w:rsidRPr="00D93A66">
        <w:rPr>
          <w:rFonts w:ascii="Arial" w:hAnsi="Arial" w:cs="Arial"/>
          <w:color w:val="000000"/>
          <w:shd w:val="clear" w:color="auto" w:fill="FFFFFF"/>
        </w:rPr>
        <w:t xml:space="preserve">product under new section </w:t>
      </w:r>
      <w:r w:rsidR="00D93A66" w:rsidRPr="00D93A66">
        <w:rPr>
          <w:rFonts w:ascii="Arial" w:hAnsi="Arial" w:cs="Arial"/>
          <w:color w:val="000000"/>
          <w:shd w:val="clear" w:color="auto" w:fill="FFFFFF"/>
        </w:rPr>
        <w:t>3D</w:t>
      </w:r>
      <w:r>
        <w:rPr>
          <w:rFonts w:ascii="Arial" w:hAnsi="Arial" w:cs="Arial"/>
          <w:color w:val="000000"/>
          <w:shd w:val="clear" w:color="auto" w:fill="FFFFFF"/>
        </w:rPr>
        <w:t xml:space="preserve"> (which will replace the existing section 21</w:t>
      </w:r>
      <w:r w:rsidRPr="47ED74B7">
        <w:rPr>
          <w:rFonts w:ascii="Arial" w:hAnsi="Arial" w:cs="Arial"/>
          <w:color w:val="000000" w:themeColor="text1"/>
        </w:rPr>
        <w:t>). Section 3</w:t>
      </w:r>
      <w:r w:rsidR="00D77099">
        <w:rPr>
          <w:rFonts w:ascii="Arial" w:hAnsi="Arial" w:cs="Arial"/>
          <w:color w:val="000000" w:themeColor="text1"/>
        </w:rPr>
        <w:t>D</w:t>
      </w:r>
      <w:r w:rsidRPr="47ED74B7">
        <w:rPr>
          <w:rFonts w:ascii="Arial" w:hAnsi="Arial" w:cs="Arial"/>
          <w:color w:val="000000" w:themeColor="text1"/>
        </w:rPr>
        <w:t xml:space="preserve"> wil</w:t>
      </w:r>
      <w:r>
        <w:rPr>
          <w:rFonts w:ascii="Arial" w:hAnsi="Arial" w:cs="Arial"/>
          <w:color w:val="000000"/>
          <w:shd w:val="clear" w:color="auto" w:fill="FFFFFF"/>
        </w:rPr>
        <w:t>l allow products to be prescribed</w:t>
      </w:r>
      <w:r w:rsidRPr="47ED74B7">
        <w:rPr>
          <w:rFonts w:ascii="Arial" w:hAnsi="Arial" w:cs="Arial"/>
          <w:color w:val="000000" w:themeColor="text1"/>
        </w:rPr>
        <w:t xml:space="preserve"> </w:t>
      </w:r>
      <w:r>
        <w:rPr>
          <w:rFonts w:ascii="Arial" w:hAnsi="Arial" w:cs="Arial"/>
          <w:color w:val="000000"/>
          <w:shd w:val="clear" w:color="auto" w:fill="FFFFFF"/>
        </w:rPr>
        <w:t xml:space="preserve">by regulation as </w:t>
      </w:r>
      <w:r w:rsidRPr="47ED74B7">
        <w:rPr>
          <w:rFonts w:ascii="Arial" w:hAnsi="Arial" w:cs="Arial"/>
          <w:color w:val="000000" w:themeColor="text1"/>
        </w:rPr>
        <w:t xml:space="preserve">prohibited smoking </w:t>
      </w:r>
      <w:r w:rsidR="00C75113">
        <w:rPr>
          <w:rFonts w:ascii="Arial" w:hAnsi="Arial" w:cs="Arial"/>
          <w:color w:val="000000" w:themeColor="text1"/>
        </w:rPr>
        <w:t>goods</w:t>
      </w:r>
      <w:r w:rsidRPr="47ED74B7">
        <w:rPr>
          <w:rFonts w:ascii="Arial" w:hAnsi="Arial" w:cs="Arial"/>
          <w:color w:val="000000" w:themeColor="text1"/>
        </w:rPr>
        <w:t xml:space="preserve"> </w:t>
      </w:r>
      <w:r w:rsidR="00610DBE">
        <w:rPr>
          <w:rFonts w:ascii="Arial" w:hAnsi="Arial" w:cs="Arial"/>
          <w:color w:val="000000" w:themeColor="text1"/>
        </w:rPr>
        <w:t>if the product</w:t>
      </w:r>
      <w:r w:rsidR="00AF083D">
        <w:rPr>
          <w:rFonts w:ascii="Arial" w:hAnsi="Arial" w:cs="Arial"/>
          <w:color w:val="000000" w:themeColor="text1"/>
        </w:rPr>
        <w:t xml:space="preserve"> or the smoke of the product</w:t>
      </w:r>
      <w:r w:rsidRPr="47ED74B7">
        <w:rPr>
          <w:rFonts w:ascii="Arial" w:hAnsi="Arial" w:cs="Arial"/>
          <w:color w:val="000000" w:themeColor="text1"/>
        </w:rPr>
        <w:t xml:space="preserve"> has a distinctive fruity, sweet or confectionar</w:t>
      </w:r>
      <w:r>
        <w:rPr>
          <w:rFonts w:ascii="Arial" w:hAnsi="Arial" w:cs="Arial"/>
          <w:color w:val="000000"/>
          <w:shd w:val="clear" w:color="auto" w:fill="FFFFFF"/>
        </w:rPr>
        <w:t xml:space="preserve">y-like character, or </w:t>
      </w:r>
      <w:r w:rsidR="00AF083D">
        <w:rPr>
          <w:rFonts w:ascii="Arial" w:hAnsi="Arial" w:cs="Arial"/>
          <w:color w:val="000000"/>
          <w:shd w:val="clear" w:color="auto" w:fill="FFFFFF"/>
        </w:rPr>
        <w:t xml:space="preserve">if </w:t>
      </w:r>
      <w:r>
        <w:rPr>
          <w:rFonts w:ascii="Arial" w:hAnsi="Arial" w:cs="Arial"/>
          <w:color w:val="000000"/>
          <w:shd w:val="clear" w:color="auto" w:fill="FFFFFF"/>
        </w:rPr>
        <w:t>the product or its packaging may be attractive to children.</w:t>
      </w:r>
      <w:r w:rsidR="000F3264">
        <w:rPr>
          <w:rFonts w:ascii="Arial" w:hAnsi="Arial" w:cs="Arial"/>
          <w:color w:val="000000" w:themeColor="text1"/>
        </w:rPr>
        <w:t xml:space="preserve"> </w:t>
      </w:r>
      <w:r w:rsidR="461A668B" w:rsidRPr="00BA2D57">
        <w:rPr>
          <w:rFonts w:ascii="Arial" w:hAnsi="Arial" w:cs="Arial"/>
        </w:rPr>
        <w:t>Un</w:t>
      </w:r>
      <w:r w:rsidR="461A668B" w:rsidRPr="00BA2D57">
        <w:t>l</w:t>
      </w:r>
      <w:r w:rsidR="461A668B" w:rsidRPr="00BA2D57">
        <w:rPr>
          <w:rFonts w:ascii="Arial" w:hAnsi="Arial" w:cs="Arial"/>
        </w:rPr>
        <w:t>ike smoking products currently prohibited under current section</w:t>
      </w:r>
      <w:r w:rsidR="00301AD9">
        <w:rPr>
          <w:rFonts w:ascii="Arial" w:hAnsi="Arial" w:cs="Arial"/>
        </w:rPr>
        <w:t> </w:t>
      </w:r>
      <w:r w:rsidR="461A668B" w:rsidRPr="00BA2D57">
        <w:rPr>
          <w:rFonts w:ascii="Arial" w:hAnsi="Arial" w:cs="Arial"/>
        </w:rPr>
        <w:t xml:space="preserve">21 of the TOSP Act, a prohibited </w:t>
      </w:r>
      <w:r w:rsidR="461A668B" w:rsidRPr="00AF083D">
        <w:rPr>
          <w:rFonts w:ascii="Arial" w:hAnsi="Arial" w:cs="Arial"/>
        </w:rPr>
        <w:t>smoking product whi</w:t>
      </w:r>
      <w:r w:rsidR="461A668B" w:rsidRPr="00BA2D57">
        <w:rPr>
          <w:rFonts w:ascii="Arial" w:hAnsi="Arial" w:cs="Arial"/>
        </w:rPr>
        <w:t>ch is prescribed under regulation in the proposed section 3</w:t>
      </w:r>
      <w:r w:rsidR="00AF083D">
        <w:rPr>
          <w:rFonts w:ascii="Arial" w:hAnsi="Arial" w:cs="Arial"/>
        </w:rPr>
        <w:t>D</w:t>
      </w:r>
      <w:r w:rsidR="461A668B" w:rsidRPr="00BA2D57">
        <w:rPr>
          <w:rFonts w:ascii="Arial" w:hAnsi="Arial" w:cs="Arial"/>
        </w:rPr>
        <w:t xml:space="preserve"> need not meet </w:t>
      </w:r>
      <w:r w:rsidR="776B84DE" w:rsidRPr="00BA2D57">
        <w:rPr>
          <w:rFonts w:ascii="Arial" w:hAnsi="Arial" w:cs="Arial"/>
        </w:rPr>
        <w:t xml:space="preserve">both the </w:t>
      </w:r>
      <w:r w:rsidR="461A668B" w:rsidRPr="00BA2D57">
        <w:rPr>
          <w:rFonts w:ascii="Arial" w:hAnsi="Arial" w:cs="Arial"/>
        </w:rPr>
        <w:t xml:space="preserve">‘flavour’ and ‘packaging’ criteria and only requires satisfying one of the </w:t>
      </w:r>
      <w:r w:rsidR="776B84DE" w:rsidRPr="00BA2D57">
        <w:rPr>
          <w:rFonts w:ascii="Arial" w:hAnsi="Arial" w:cs="Arial"/>
        </w:rPr>
        <w:t>two</w:t>
      </w:r>
      <w:r w:rsidR="461A668B" w:rsidRPr="00BA2D57">
        <w:rPr>
          <w:rFonts w:ascii="Arial" w:hAnsi="Arial" w:cs="Arial"/>
        </w:rPr>
        <w:t xml:space="preserve"> criteria. This will allow greater scope and flexibility in the kinds of </w:t>
      </w:r>
      <w:r w:rsidR="461A668B" w:rsidRPr="00AF083D">
        <w:rPr>
          <w:rFonts w:ascii="Arial" w:hAnsi="Arial" w:cs="Arial"/>
        </w:rPr>
        <w:t xml:space="preserve">smoking products which may be </w:t>
      </w:r>
      <w:r w:rsidR="0000063D" w:rsidRPr="00AF083D">
        <w:rPr>
          <w:rFonts w:ascii="Arial" w:hAnsi="Arial" w:cs="Arial"/>
        </w:rPr>
        <w:t>considered</w:t>
      </w:r>
      <w:r w:rsidR="461A668B" w:rsidRPr="00AF083D">
        <w:rPr>
          <w:rFonts w:ascii="Arial" w:hAnsi="Arial" w:cs="Arial"/>
        </w:rPr>
        <w:t xml:space="preserve"> as prohibited smoking products on the</w:t>
      </w:r>
      <w:r w:rsidR="461A668B" w:rsidRPr="00BA2D57">
        <w:rPr>
          <w:rFonts w:ascii="Arial" w:hAnsi="Arial" w:cs="Arial"/>
        </w:rPr>
        <w:t xml:space="preserve"> basis that they are</w:t>
      </w:r>
      <w:r w:rsidR="731E9418">
        <w:rPr>
          <w:rFonts w:ascii="Arial" w:hAnsi="Arial" w:cs="Arial"/>
        </w:rPr>
        <w:t xml:space="preserve"> </w:t>
      </w:r>
      <w:r w:rsidR="731E9418" w:rsidRPr="00AF083D">
        <w:rPr>
          <w:rFonts w:ascii="Arial" w:hAnsi="Arial" w:cs="Arial"/>
        </w:rPr>
        <w:t xml:space="preserve">a </w:t>
      </w:r>
      <w:r w:rsidR="461A668B" w:rsidRPr="00AF083D">
        <w:rPr>
          <w:rFonts w:ascii="Arial" w:hAnsi="Arial" w:cs="Arial"/>
        </w:rPr>
        <w:t xml:space="preserve">type </w:t>
      </w:r>
      <w:r w:rsidR="009D3218" w:rsidRPr="00AF083D">
        <w:rPr>
          <w:rFonts w:ascii="Arial" w:hAnsi="Arial" w:cs="Arial"/>
        </w:rPr>
        <w:t xml:space="preserve">of </w:t>
      </w:r>
      <w:r w:rsidR="4F72961C" w:rsidRPr="00AF083D">
        <w:rPr>
          <w:rFonts w:ascii="Arial" w:hAnsi="Arial" w:cs="Arial"/>
        </w:rPr>
        <w:t>product</w:t>
      </w:r>
      <w:r w:rsidR="461A668B" w:rsidRPr="00AF083D">
        <w:rPr>
          <w:rFonts w:ascii="Arial" w:hAnsi="Arial" w:cs="Arial"/>
        </w:rPr>
        <w:t xml:space="preserve"> marketed or designed to be attractive to children. In the same way that </w:t>
      </w:r>
      <w:r w:rsidR="461A668B" w:rsidRPr="00AF083D">
        <w:rPr>
          <w:rFonts w:ascii="Arial" w:eastAsia="Arial" w:hAnsi="Arial" w:cs="Arial"/>
        </w:rPr>
        <w:t>cigarette use is associated with an increased risk of tobacco smoking uptake</w:t>
      </w:r>
      <w:r w:rsidR="461A668B" w:rsidRPr="00AF083D">
        <w:rPr>
          <w:rFonts w:ascii="Arial" w:hAnsi="Arial" w:cs="Arial"/>
        </w:rPr>
        <w:t>, smoking products which are</w:t>
      </w:r>
      <w:r w:rsidR="461A668B" w:rsidRPr="00BA2D57">
        <w:rPr>
          <w:rFonts w:ascii="Arial" w:hAnsi="Arial" w:cs="Arial"/>
        </w:rPr>
        <w:t xml:space="preserve"> marketed to children can normalise smoking behaviours and lead to an increased likelihood of future smoking</w:t>
      </w:r>
      <w:r w:rsidR="002D2619">
        <w:rPr>
          <w:rFonts w:ascii="Arial" w:hAnsi="Arial" w:cs="Arial"/>
        </w:rPr>
        <w:t xml:space="preserve"> in </w:t>
      </w:r>
      <w:r w:rsidR="00607074">
        <w:rPr>
          <w:rFonts w:ascii="Arial" w:hAnsi="Arial" w:cs="Arial"/>
        </w:rPr>
        <w:t>young</w:t>
      </w:r>
      <w:r w:rsidR="00AF083D">
        <w:rPr>
          <w:rFonts w:ascii="Arial" w:hAnsi="Arial" w:cs="Arial"/>
        </w:rPr>
        <w:t xml:space="preserve"> </w:t>
      </w:r>
      <w:r w:rsidR="00607074">
        <w:rPr>
          <w:rFonts w:ascii="Arial" w:hAnsi="Arial" w:cs="Arial"/>
        </w:rPr>
        <w:t>people</w:t>
      </w:r>
      <w:r w:rsidR="00A20C65">
        <w:rPr>
          <w:rFonts w:ascii="Arial" w:hAnsi="Arial" w:cs="Arial"/>
        </w:rPr>
        <w:t>.</w:t>
      </w:r>
    </w:p>
    <w:p w14:paraId="4A1843D5" w14:textId="54A1BB7B" w:rsidR="00BE6D13" w:rsidRDefault="5822CCF8" w:rsidP="00C21765">
      <w:pPr>
        <w:shd w:val="clear" w:color="auto" w:fill="FFFFFF" w:themeFill="background1"/>
        <w:jc w:val="both"/>
        <w:rPr>
          <w:rFonts w:ascii="Arial" w:hAnsi="Arial" w:cs="Arial"/>
          <w:color w:val="000000" w:themeColor="text1"/>
          <w:lang w:eastAsia="en-AU"/>
        </w:rPr>
      </w:pPr>
      <w:r w:rsidRPr="00AF083D">
        <w:rPr>
          <w:rFonts w:ascii="Arial" w:hAnsi="Arial" w:cs="Arial"/>
          <w:color w:val="000000"/>
          <w:shd w:val="clear" w:color="auto" w:fill="FFFFFF"/>
        </w:rPr>
        <w:t>T</w:t>
      </w:r>
      <w:r w:rsidR="461A668B" w:rsidRPr="00AF083D">
        <w:rPr>
          <w:rFonts w:ascii="Arial" w:hAnsi="Arial" w:cs="Arial"/>
          <w:color w:val="000000"/>
          <w:shd w:val="clear" w:color="auto" w:fill="FFFFFF"/>
        </w:rPr>
        <w:t xml:space="preserve">he right </w:t>
      </w:r>
      <w:r w:rsidR="00607074" w:rsidRPr="00AF083D">
        <w:rPr>
          <w:rFonts w:ascii="Arial" w:hAnsi="Arial" w:cs="Arial"/>
          <w:color w:val="000000"/>
          <w:shd w:val="clear" w:color="auto" w:fill="FFFFFF"/>
        </w:rPr>
        <w:t>to protection of</w:t>
      </w:r>
      <w:r w:rsidR="461A668B" w:rsidRPr="00AF083D">
        <w:rPr>
          <w:rFonts w:ascii="Arial" w:hAnsi="Arial" w:cs="Arial"/>
          <w:color w:val="000000"/>
          <w:shd w:val="clear" w:color="auto" w:fill="FFFFFF"/>
        </w:rPr>
        <w:t xml:space="preserve"> children is therefore promoted by ensuring that the power to prescribe </w:t>
      </w:r>
      <w:r w:rsidR="35913027" w:rsidRPr="00AF083D">
        <w:rPr>
          <w:rFonts w:ascii="Arial" w:hAnsi="Arial" w:cs="Arial"/>
          <w:color w:val="000000"/>
          <w:shd w:val="clear" w:color="auto" w:fill="FFFFFF"/>
        </w:rPr>
        <w:t xml:space="preserve">products </w:t>
      </w:r>
      <w:r w:rsidR="461A668B" w:rsidRPr="00AF083D">
        <w:rPr>
          <w:rFonts w:ascii="Arial" w:hAnsi="Arial" w:cs="Arial"/>
          <w:color w:val="000000"/>
          <w:shd w:val="clear" w:color="auto" w:fill="FFFFFF"/>
        </w:rPr>
        <w:t>by way of regulation as prohibited smoking products is sufficiently broad</w:t>
      </w:r>
      <w:r w:rsidR="00280798" w:rsidRPr="00AF083D">
        <w:rPr>
          <w:rFonts w:ascii="Arial" w:hAnsi="Arial" w:cs="Arial"/>
          <w:color w:val="000000"/>
          <w:shd w:val="clear" w:color="auto" w:fill="FFFFFF"/>
        </w:rPr>
        <w:t xml:space="preserve"> and </w:t>
      </w:r>
      <w:r w:rsidR="0015014A" w:rsidRPr="00AF083D">
        <w:rPr>
          <w:rFonts w:ascii="Arial" w:hAnsi="Arial" w:cs="Arial"/>
          <w:color w:val="000000"/>
          <w:shd w:val="clear" w:color="auto" w:fill="FFFFFF"/>
        </w:rPr>
        <w:t>adaptable</w:t>
      </w:r>
      <w:r w:rsidR="461A668B" w:rsidRPr="00AF083D">
        <w:rPr>
          <w:rFonts w:ascii="Arial" w:hAnsi="Arial" w:cs="Arial"/>
          <w:color w:val="000000"/>
          <w:shd w:val="clear" w:color="auto" w:fill="FFFFFF"/>
        </w:rPr>
        <w:t xml:space="preserve"> to allow products designed to appeal to children to be prohibited. This will help to ensure that fewer children start smoking in the first place, which will reduce the overall </w:t>
      </w:r>
      <w:r w:rsidR="00C36783" w:rsidRPr="00AF083D">
        <w:rPr>
          <w:rFonts w:ascii="Arial" w:hAnsi="Arial" w:cs="Arial"/>
          <w:color w:val="000000"/>
          <w:shd w:val="clear" w:color="auto" w:fill="FFFFFF"/>
        </w:rPr>
        <w:t>long</w:t>
      </w:r>
      <w:r w:rsidR="00570758">
        <w:rPr>
          <w:rFonts w:ascii="Arial" w:hAnsi="Arial" w:cs="Arial"/>
          <w:color w:val="000000"/>
          <w:shd w:val="clear" w:color="auto" w:fill="FFFFFF"/>
        </w:rPr>
        <w:noBreakHyphen/>
      </w:r>
      <w:r w:rsidR="00C36783" w:rsidRPr="00AF083D">
        <w:rPr>
          <w:rFonts w:ascii="Arial" w:hAnsi="Arial" w:cs="Arial"/>
          <w:color w:val="000000"/>
          <w:shd w:val="clear" w:color="auto" w:fill="FFFFFF"/>
        </w:rPr>
        <w:t xml:space="preserve">term </w:t>
      </w:r>
      <w:r w:rsidR="461A668B" w:rsidRPr="00AF083D">
        <w:rPr>
          <w:rFonts w:ascii="Arial" w:hAnsi="Arial" w:cs="Arial"/>
          <w:color w:val="000000"/>
          <w:shd w:val="clear" w:color="auto" w:fill="FFFFFF"/>
        </w:rPr>
        <w:t>harm to the community caused by smoking products in</w:t>
      </w:r>
      <w:r w:rsidR="461A668B" w:rsidRPr="00BA2D57">
        <w:rPr>
          <w:rFonts w:ascii="Arial" w:hAnsi="Arial" w:cs="Arial"/>
          <w:color w:val="000000"/>
          <w:shd w:val="clear" w:color="auto" w:fill="FFFFFF"/>
        </w:rPr>
        <w:t xml:space="preserve"> the future.</w:t>
      </w:r>
    </w:p>
    <w:p w14:paraId="1D857E97" w14:textId="28947911" w:rsidR="00BE6D13" w:rsidRPr="002057B0" w:rsidRDefault="00BE6D13" w:rsidP="00C21765">
      <w:pPr>
        <w:shd w:val="clear" w:color="auto" w:fill="FFFFFF" w:themeFill="background1"/>
        <w:spacing w:before="240"/>
        <w:jc w:val="both"/>
        <w:rPr>
          <w:rFonts w:ascii="Arial" w:hAnsi="Arial" w:cs="Arial"/>
          <w:color w:val="000000" w:themeColor="text1"/>
          <w:lang w:eastAsia="en-AU"/>
        </w:rPr>
      </w:pPr>
    </w:p>
    <w:p w14:paraId="66BEC609" w14:textId="38488D77" w:rsidR="00E90DF9" w:rsidRPr="00943C7F" w:rsidRDefault="002057B0" w:rsidP="00E56A7B">
      <w:pPr>
        <w:pStyle w:val="Heading2"/>
        <w:spacing w:line="276" w:lineRule="auto"/>
        <w:rPr>
          <w:rFonts w:asciiTheme="minorHAnsi" w:hAnsiTheme="minorHAnsi" w:cs="Arial"/>
          <w:b w:val="0"/>
          <w:bCs/>
          <w:i/>
          <w:iCs/>
          <w:sz w:val="28"/>
          <w:szCs w:val="28"/>
        </w:rPr>
      </w:pPr>
      <w:bookmarkStart w:id="0" w:name="OLE_LINK1"/>
      <w:r>
        <w:rPr>
          <w:rFonts w:asciiTheme="minorHAnsi" w:hAnsiTheme="minorHAnsi" w:cs="Arial"/>
          <w:b w:val="0"/>
          <w:sz w:val="28"/>
          <w:szCs w:val="28"/>
          <w:highlight w:val="yellow"/>
          <w:lang w:eastAsia="en-AU"/>
        </w:rPr>
        <w:br w:type="column"/>
      </w:r>
      <w:r w:rsidR="0090328B" w:rsidRPr="0090328B">
        <w:rPr>
          <w:rFonts w:asciiTheme="minorHAnsi" w:hAnsiTheme="minorHAnsi" w:cs="Arial"/>
          <w:b w:val="0"/>
          <w:sz w:val="28"/>
          <w:szCs w:val="28"/>
          <w:lang w:eastAsia="en-AU"/>
        </w:rPr>
        <w:lastRenderedPageBreak/>
        <w:t>TOBACCO AND OTHER SMOKING PRODUCTS (VAPING GOODS) AMENDMENT BILL 2025</w:t>
      </w:r>
    </w:p>
    <w:bookmarkEnd w:id="0"/>
    <w:p w14:paraId="3FC035F1" w14:textId="77777777" w:rsidR="00E90DF9" w:rsidRPr="003E5EE6" w:rsidRDefault="00E90DF9" w:rsidP="00B57507">
      <w:pPr>
        <w:pStyle w:val="Heading4"/>
        <w:ind w:left="-108"/>
        <w:jc w:val="center"/>
        <w:rPr>
          <w:rFonts w:asciiTheme="minorHAnsi" w:hAnsiTheme="minorHAnsi"/>
          <w:sz w:val="24"/>
          <w:szCs w:val="24"/>
        </w:rPr>
      </w:pPr>
      <w:r w:rsidRPr="003E5EE6">
        <w:rPr>
          <w:rFonts w:asciiTheme="minorHAnsi" w:hAnsiTheme="minorHAnsi"/>
          <w:sz w:val="24"/>
          <w:szCs w:val="24"/>
        </w:rPr>
        <w:t>Human Rights Act 2004 - Compatibility Statement</w:t>
      </w:r>
    </w:p>
    <w:p w14:paraId="3E3301AD" w14:textId="77777777" w:rsidR="00E90DF9" w:rsidRPr="00D77995" w:rsidRDefault="00E90DF9" w:rsidP="00B57507"/>
    <w:p w14:paraId="45D422CA" w14:textId="70B1583F" w:rsidR="00E90DF9" w:rsidRDefault="00E90DF9" w:rsidP="00B57507">
      <w:r w:rsidRPr="00521950">
        <w:rPr>
          <w:rFonts w:asciiTheme="minorHAnsi" w:hAnsiTheme="minorHAnsi"/>
        </w:rPr>
        <w:t xml:space="preserve">In accordance with section 37 of the </w:t>
      </w:r>
      <w:r w:rsidRPr="00521950">
        <w:rPr>
          <w:rFonts w:asciiTheme="minorHAnsi" w:hAnsiTheme="minorHAnsi"/>
          <w:i/>
          <w:iCs/>
        </w:rPr>
        <w:t>Human Rights Act 2004</w:t>
      </w:r>
      <w:r w:rsidRPr="00521950">
        <w:rPr>
          <w:rFonts w:asciiTheme="minorHAnsi" w:hAnsiTheme="minorHAnsi"/>
        </w:rPr>
        <w:t xml:space="preserve"> I have examined the</w:t>
      </w:r>
      <w:r>
        <w:rPr>
          <w:rFonts w:asciiTheme="minorHAnsi" w:hAnsiTheme="minorHAnsi"/>
          <w:b/>
        </w:rPr>
        <w:t xml:space="preserve"> </w:t>
      </w:r>
      <w:r w:rsidR="00AD5998" w:rsidRPr="00AD5998">
        <w:rPr>
          <w:rFonts w:asciiTheme="minorHAnsi" w:hAnsiTheme="minorHAnsi"/>
          <w:b/>
        </w:rPr>
        <w:t>TOBACCO AND OTHER SMOKING PRODUCTS (VAPING GOODS) AMENDMENT BILL 2025</w:t>
      </w:r>
      <w:r w:rsidRPr="00521950">
        <w:rPr>
          <w:rFonts w:asciiTheme="minorHAnsi" w:hAnsiTheme="minorHAnsi"/>
        </w:rPr>
        <w:t>.  In my opinion,</w:t>
      </w:r>
      <w:r>
        <w:rPr>
          <w:rFonts w:asciiTheme="minorHAnsi" w:hAnsiTheme="minorHAnsi"/>
        </w:rPr>
        <w:t xml:space="preserve"> having regard to the Bill and the outline of the policy considerations and justification of any limitations on rights outlined in this explanatory statement, </w:t>
      </w:r>
      <w:r w:rsidRPr="00521950">
        <w:rPr>
          <w:rFonts w:asciiTheme="minorHAnsi" w:hAnsiTheme="minorHAnsi"/>
        </w:rPr>
        <w:t>the Bill</w:t>
      </w:r>
      <w:r w:rsidRPr="005162FA">
        <w:rPr>
          <w:rFonts w:asciiTheme="minorHAnsi" w:hAnsiTheme="minorHAnsi"/>
        </w:rPr>
        <w:t xml:space="preserve"> </w:t>
      </w:r>
      <w:r w:rsidRPr="00521950">
        <w:rPr>
          <w:rFonts w:asciiTheme="minorHAnsi" w:hAnsiTheme="minorHAnsi"/>
        </w:rPr>
        <w:t xml:space="preserve">as presented </w:t>
      </w:r>
      <w:r>
        <w:rPr>
          <w:rFonts w:asciiTheme="minorHAnsi" w:hAnsiTheme="minorHAnsi"/>
        </w:rPr>
        <w:t>to the Legislative Assembl</w:t>
      </w:r>
      <w:r w:rsidRPr="00127E5E">
        <w:rPr>
          <w:rFonts w:asciiTheme="minorHAnsi" w:hAnsiTheme="minorHAnsi"/>
        </w:rPr>
        <w:t>y</w:t>
      </w:r>
      <w:r w:rsidRPr="00127E5E">
        <w:rPr>
          <w:rFonts w:asciiTheme="minorHAnsi" w:hAnsiTheme="minorHAnsi"/>
          <w:b/>
        </w:rPr>
        <w:t xml:space="preserve"> is</w:t>
      </w:r>
      <w:r>
        <w:rPr>
          <w:rFonts w:asciiTheme="minorHAnsi" w:hAnsiTheme="minorHAnsi"/>
        </w:rPr>
        <w:t xml:space="preserve"> </w:t>
      </w:r>
      <w:r w:rsidRPr="00521950">
        <w:rPr>
          <w:rFonts w:asciiTheme="minorHAnsi" w:hAnsiTheme="minorHAnsi"/>
        </w:rPr>
        <w:t xml:space="preserve">consistent with the </w:t>
      </w:r>
      <w:r w:rsidRPr="00521950">
        <w:rPr>
          <w:rFonts w:asciiTheme="minorHAnsi" w:hAnsiTheme="minorHAnsi"/>
          <w:i/>
          <w:iCs/>
        </w:rPr>
        <w:t>Human Rights Act 2004</w:t>
      </w:r>
      <w:r>
        <w:rPr>
          <w:rFonts w:asciiTheme="minorHAnsi" w:hAnsiTheme="minorHAnsi"/>
          <w:i/>
          <w:iCs/>
        </w:rPr>
        <w:t>.</w:t>
      </w:r>
    </w:p>
    <w:p w14:paraId="76476A29" w14:textId="77777777" w:rsidR="00E90DF9" w:rsidRDefault="00E90DF9" w:rsidP="00B57507">
      <w:pPr>
        <w:rPr>
          <w:rFonts w:asciiTheme="minorHAnsi" w:hAnsiTheme="minorHAnsi" w:cstheme="minorHAnsi"/>
        </w:rPr>
      </w:pPr>
    </w:p>
    <w:p w14:paraId="2CC08B60" w14:textId="77777777" w:rsidR="00E90DF9" w:rsidRDefault="00E90DF9" w:rsidP="00B57507">
      <w:pPr>
        <w:rPr>
          <w:rFonts w:asciiTheme="minorHAnsi" w:hAnsiTheme="minorHAnsi" w:cstheme="minorHAnsi"/>
        </w:rPr>
      </w:pPr>
    </w:p>
    <w:p w14:paraId="71AFABAD" w14:textId="77777777" w:rsidR="00E90DF9" w:rsidRDefault="00E90DF9" w:rsidP="00B57507">
      <w:pPr>
        <w:rPr>
          <w:rFonts w:asciiTheme="minorHAnsi" w:hAnsiTheme="minorHAnsi" w:cstheme="minorHAnsi"/>
        </w:rPr>
      </w:pPr>
      <w:r>
        <w:rPr>
          <w:rFonts w:asciiTheme="minorHAnsi" w:hAnsiTheme="minorHAnsi" w:cstheme="minorHAnsi"/>
        </w:rPr>
        <w:t>………………………………………………….</w:t>
      </w:r>
    </w:p>
    <w:p w14:paraId="7B5A08D3" w14:textId="7BD19AEC" w:rsidR="00E90DF9" w:rsidRDefault="00022AEA" w:rsidP="00B57507">
      <w:pPr>
        <w:rPr>
          <w:rFonts w:asciiTheme="minorHAnsi" w:hAnsiTheme="minorHAnsi" w:cstheme="minorHAnsi"/>
        </w:rPr>
      </w:pPr>
      <w:r w:rsidRPr="00022AEA">
        <w:rPr>
          <w:rFonts w:asciiTheme="minorHAnsi" w:hAnsiTheme="minorHAnsi" w:cstheme="minorHAnsi"/>
        </w:rPr>
        <w:t>Tara Cheyne MLA</w:t>
      </w:r>
      <w:r>
        <w:rPr>
          <w:rFonts w:asciiTheme="minorHAnsi" w:hAnsiTheme="minorHAnsi" w:cstheme="minorHAnsi"/>
        </w:rPr>
        <w:br/>
      </w:r>
      <w:r w:rsidR="00E90DF9">
        <w:rPr>
          <w:rFonts w:asciiTheme="minorHAnsi" w:hAnsiTheme="minorHAnsi" w:cstheme="minorHAnsi"/>
        </w:rPr>
        <w:t>Attorney-General</w:t>
      </w:r>
    </w:p>
    <w:p w14:paraId="481185F5" w14:textId="5B72F2C7" w:rsidR="00E90DF9" w:rsidRPr="006D52AC" w:rsidRDefault="00E90DF9" w:rsidP="00B57507">
      <w:pPr>
        <w:spacing w:before="200"/>
        <w:rPr>
          <w:rFonts w:ascii="Arial" w:hAnsi="Arial" w:cs="Arial"/>
          <w:sz w:val="24"/>
          <w:szCs w:val="24"/>
        </w:rPr>
      </w:pPr>
    </w:p>
    <w:p w14:paraId="15420702" w14:textId="779858FF" w:rsidR="00E90DF9" w:rsidRPr="008564FF" w:rsidRDefault="03352E1E" w:rsidP="20F411DF">
      <w:pPr>
        <w:pStyle w:val="Heading2"/>
        <w:pageBreakBefore/>
        <w:spacing w:before="240" w:after="240" w:line="276" w:lineRule="auto"/>
      </w:pPr>
      <w:r w:rsidRPr="008564FF">
        <w:lastRenderedPageBreak/>
        <w:t>CLAUSE NOTES</w:t>
      </w:r>
    </w:p>
    <w:p w14:paraId="21139D56" w14:textId="5F18EA8A" w:rsidR="00E90DF9" w:rsidRPr="00186006" w:rsidRDefault="00E90DF9" w:rsidP="00186006">
      <w:pPr>
        <w:pStyle w:val="paragraph"/>
        <w:spacing w:before="240" w:beforeAutospacing="0" w:after="120" w:afterAutospacing="0"/>
        <w:textAlignment w:val="baseline"/>
        <w:rPr>
          <w:rFonts w:ascii="Segoe UI" w:hAnsi="Segoe UI"/>
          <w:b/>
          <w:sz w:val="18"/>
          <w:lang w:val="en-GB"/>
        </w:rPr>
      </w:pPr>
      <w:r w:rsidRPr="00186006">
        <w:rPr>
          <w:rStyle w:val="normaltextrun"/>
          <w:rFonts w:ascii="Arial" w:hAnsi="Arial"/>
          <w:b/>
        </w:rPr>
        <w:t>Clause 1</w:t>
      </w:r>
      <w:r w:rsidRPr="00186006">
        <w:rPr>
          <w:rStyle w:val="tabchar"/>
          <w:rFonts w:ascii="Calibri" w:hAnsi="Calibri"/>
          <w:lang w:val="en-GB"/>
        </w:rPr>
        <w:tab/>
      </w:r>
      <w:r w:rsidRPr="00186006">
        <w:rPr>
          <w:rStyle w:val="normaltextrun"/>
          <w:rFonts w:ascii="Arial" w:hAnsi="Arial"/>
          <w:b/>
        </w:rPr>
        <w:t>Name of Act</w:t>
      </w:r>
      <w:r w:rsidR="00B53444" w:rsidRPr="00186006">
        <w:rPr>
          <w:rStyle w:val="eop"/>
          <w:rFonts w:ascii="Arial" w:hAnsi="Arial" w:cs="Arial"/>
          <w:b/>
          <w:bCs/>
          <w:lang w:val="en-GB"/>
        </w:rPr>
        <w:t> </w:t>
      </w:r>
    </w:p>
    <w:p w14:paraId="59EA87F3" w14:textId="5C1D53D3" w:rsidR="00B53444" w:rsidRPr="00186006" w:rsidRDefault="00B53444" w:rsidP="7EB2124E">
      <w:pPr>
        <w:pStyle w:val="paragraph"/>
        <w:spacing w:before="240" w:beforeAutospacing="0" w:after="120" w:afterAutospacing="0"/>
        <w:jc w:val="both"/>
        <w:textAlignment w:val="baseline"/>
        <w:rPr>
          <w:rFonts w:ascii="Segoe UI" w:hAnsi="Segoe UI" w:cs="Segoe UI"/>
          <w:sz w:val="18"/>
          <w:szCs w:val="18"/>
          <w:lang w:val="en-GB"/>
        </w:rPr>
      </w:pPr>
      <w:r w:rsidRPr="00186006">
        <w:rPr>
          <w:rStyle w:val="normaltextrun"/>
          <w:rFonts w:ascii="Arial" w:hAnsi="Arial" w:cs="Arial"/>
          <w:sz w:val="22"/>
          <w:szCs w:val="22"/>
        </w:rPr>
        <w:t xml:space="preserve">This is a technical clause and sets out the name of the Act as the </w:t>
      </w:r>
      <w:r w:rsidRPr="005D2F33">
        <w:rPr>
          <w:rStyle w:val="normaltextrun"/>
          <w:rFonts w:ascii="Arial" w:hAnsi="Arial" w:cs="Arial"/>
          <w:i/>
          <w:iCs/>
          <w:sz w:val="22"/>
          <w:szCs w:val="22"/>
        </w:rPr>
        <w:t>Tobacco and Other Smoking Products (</w:t>
      </w:r>
      <w:r w:rsidR="00AD5998" w:rsidRPr="005D2F33">
        <w:rPr>
          <w:rStyle w:val="normaltextrun"/>
          <w:rFonts w:ascii="Arial" w:hAnsi="Arial" w:cs="Arial"/>
          <w:i/>
          <w:iCs/>
          <w:sz w:val="22"/>
          <w:szCs w:val="22"/>
        </w:rPr>
        <w:t>Vaping Goods</w:t>
      </w:r>
      <w:r w:rsidRPr="005D2F33">
        <w:rPr>
          <w:rStyle w:val="normaltextrun"/>
          <w:rFonts w:ascii="Arial" w:hAnsi="Arial" w:cs="Arial"/>
          <w:i/>
          <w:iCs/>
          <w:sz w:val="22"/>
          <w:szCs w:val="22"/>
        </w:rPr>
        <w:t>) Amendment Act 202</w:t>
      </w:r>
      <w:r w:rsidR="00AD5998" w:rsidRPr="005D2F33">
        <w:rPr>
          <w:rStyle w:val="normaltextrun"/>
          <w:rFonts w:ascii="Arial" w:hAnsi="Arial" w:cs="Arial"/>
          <w:i/>
          <w:iCs/>
          <w:sz w:val="22"/>
          <w:szCs w:val="22"/>
        </w:rPr>
        <w:t>5</w:t>
      </w:r>
      <w:r w:rsidRPr="005D2F33">
        <w:rPr>
          <w:rStyle w:val="normaltextrun"/>
          <w:rFonts w:ascii="Arial" w:hAnsi="Arial" w:cs="Arial"/>
          <w:i/>
          <w:iCs/>
          <w:sz w:val="22"/>
          <w:szCs w:val="22"/>
        </w:rPr>
        <w:t xml:space="preserve"> </w:t>
      </w:r>
      <w:r w:rsidRPr="00186006">
        <w:rPr>
          <w:rStyle w:val="normaltextrun"/>
          <w:rFonts w:ascii="Arial" w:hAnsi="Arial" w:cs="Arial"/>
          <w:sz w:val="22"/>
          <w:szCs w:val="22"/>
        </w:rPr>
        <w:t>(the Act).</w:t>
      </w:r>
      <w:r w:rsidRPr="00186006">
        <w:rPr>
          <w:rStyle w:val="eop"/>
          <w:rFonts w:ascii="Arial" w:hAnsi="Arial" w:cs="Arial"/>
          <w:sz w:val="22"/>
          <w:szCs w:val="22"/>
          <w:lang w:val="en-GB"/>
        </w:rPr>
        <w:t> </w:t>
      </w:r>
    </w:p>
    <w:p w14:paraId="0887BC45" w14:textId="156E4AA0" w:rsidR="00E90DF9" w:rsidRPr="00186006" w:rsidRDefault="00E90DF9" w:rsidP="00186006">
      <w:pPr>
        <w:pStyle w:val="paragraph"/>
        <w:spacing w:before="240" w:beforeAutospacing="0" w:after="120" w:afterAutospacing="0"/>
        <w:textAlignment w:val="baseline"/>
        <w:rPr>
          <w:rFonts w:ascii="Segoe UI" w:hAnsi="Segoe UI"/>
          <w:b/>
          <w:sz w:val="18"/>
          <w:lang w:val="en-GB"/>
        </w:rPr>
      </w:pPr>
      <w:r w:rsidRPr="00186006">
        <w:rPr>
          <w:rStyle w:val="normaltextrun"/>
          <w:rFonts w:ascii="Arial" w:hAnsi="Arial"/>
          <w:b/>
        </w:rPr>
        <w:t>Clause 2</w:t>
      </w:r>
      <w:r w:rsidRPr="00186006">
        <w:rPr>
          <w:rStyle w:val="tabchar"/>
          <w:rFonts w:ascii="Calibri" w:hAnsi="Calibri"/>
          <w:lang w:val="en-GB"/>
        </w:rPr>
        <w:tab/>
      </w:r>
      <w:r w:rsidRPr="00186006">
        <w:rPr>
          <w:rStyle w:val="normaltextrun"/>
          <w:rFonts w:ascii="Arial" w:hAnsi="Arial"/>
          <w:b/>
        </w:rPr>
        <w:t>Commencement</w:t>
      </w:r>
      <w:r w:rsidR="00B53444" w:rsidRPr="00186006">
        <w:rPr>
          <w:rStyle w:val="eop"/>
          <w:rFonts w:ascii="Arial" w:hAnsi="Arial" w:cs="Arial"/>
          <w:b/>
          <w:bCs/>
          <w:lang w:val="en-GB"/>
        </w:rPr>
        <w:t> </w:t>
      </w:r>
    </w:p>
    <w:p w14:paraId="43318B54" w14:textId="0C3C93F8" w:rsidR="00B53444" w:rsidRPr="00186006" w:rsidRDefault="00B53444" w:rsidP="7EB2124E">
      <w:pPr>
        <w:pStyle w:val="paragraph"/>
        <w:spacing w:before="240" w:beforeAutospacing="0" w:after="120" w:afterAutospacing="0"/>
        <w:jc w:val="both"/>
        <w:textAlignment w:val="baseline"/>
        <w:rPr>
          <w:rFonts w:ascii="Segoe UI" w:hAnsi="Segoe UI" w:cs="Segoe UI"/>
          <w:sz w:val="18"/>
          <w:szCs w:val="18"/>
          <w:lang w:val="en-GB"/>
        </w:rPr>
      </w:pPr>
      <w:r w:rsidRPr="00186006">
        <w:rPr>
          <w:rStyle w:val="normaltextrun"/>
          <w:rFonts w:ascii="Arial" w:hAnsi="Arial" w:cs="Arial"/>
          <w:sz w:val="22"/>
          <w:szCs w:val="22"/>
        </w:rPr>
        <w:t>This clause provides that the Act will commence on the day after its notification day, which differs from the automatic commencement date as the notification day (Legislation Act, s.</w:t>
      </w:r>
      <w:r w:rsidR="00D34824">
        <w:rPr>
          <w:rStyle w:val="normaltextrun"/>
          <w:rFonts w:ascii="Arial" w:hAnsi="Arial" w:cs="Arial"/>
          <w:sz w:val="22"/>
          <w:szCs w:val="22"/>
        </w:rPr>
        <w:t> </w:t>
      </w:r>
      <w:r w:rsidRPr="00186006">
        <w:rPr>
          <w:rStyle w:val="normaltextrun"/>
          <w:rFonts w:ascii="Arial" w:hAnsi="Arial" w:cs="Arial"/>
          <w:sz w:val="22"/>
          <w:szCs w:val="22"/>
        </w:rPr>
        <w:t>75(1)).</w:t>
      </w:r>
      <w:r w:rsidRPr="00186006">
        <w:rPr>
          <w:rStyle w:val="eop"/>
          <w:rFonts w:ascii="Arial" w:hAnsi="Arial" w:cs="Arial"/>
          <w:sz w:val="22"/>
          <w:szCs w:val="22"/>
          <w:lang w:val="en-GB"/>
        </w:rPr>
        <w:t> </w:t>
      </w:r>
    </w:p>
    <w:p w14:paraId="5A4E563E" w14:textId="5EBAFFFD" w:rsidR="00E90DF9" w:rsidRPr="00186006" w:rsidRDefault="00E90DF9" w:rsidP="00186006">
      <w:pPr>
        <w:pStyle w:val="paragraph"/>
        <w:spacing w:before="240" w:beforeAutospacing="0" w:after="120" w:afterAutospacing="0"/>
        <w:textAlignment w:val="baseline"/>
        <w:rPr>
          <w:rFonts w:ascii="Segoe UI" w:hAnsi="Segoe UI"/>
          <w:b/>
          <w:sz w:val="18"/>
          <w:lang w:val="en-GB"/>
        </w:rPr>
      </w:pPr>
      <w:r w:rsidRPr="00186006">
        <w:rPr>
          <w:rStyle w:val="normaltextrun"/>
          <w:rFonts w:ascii="Arial" w:hAnsi="Arial"/>
          <w:b/>
        </w:rPr>
        <w:t>Clause 3</w:t>
      </w:r>
      <w:r w:rsidRPr="00186006">
        <w:rPr>
          <w:rStyle w:val="tabchar"/>
          <w:rFonts w:ascii="Calibri" w:hAnsi="Calibri"/>
          <w:lang w:val="en-GB"/>
        </w:rPr>
        <w:tab/>
      </w:r>
      <w:r w:rsidRPr="00186006">
        <w:rPr>
          <w:rStyle w:val="normaltextrun"/>
          <w:rFonts w:ascii="Arial" w:hAnsi="Arial"/>
          <w:b/>
        </w:rPr>
        <w:t>Legislation amended</w:t>
      </w:r>
      <w:r w:rsidR="00B53444" w:rsidRPr="00186006">
        <w:rPr>
          <w:rStyle w:val="eop"/>
          <w:rFonts w:ascii="Arial" w:hAnsi="Arial" w:cs="Arial"/>
          <w:b/>
          <w:bCs/>
          <w:lang w:val="en-GB"/>
        </w:rPr>
        <w:t> </w:t>
      </w:r>
    </w:p>
    <w:p w14:paraId="46FB6B05" w14:textId="6C6940B1" w:rsidR="00B53444" w:rsidRPr="00186006" w:rsidRDefault="00B53444" w:rsidP="7EB2124E">
      <w:pPr>
        <w:pStyle w:val="paragraph"/>
        <w:spacing w:before="240" w:beforeAutospacing="0" w:after="120" w:afterAutospacing="0"/>
        <w:jc w:val="both"/>
        <w:textAlignment w:val="baseline"/>
        <w:rPr>
          <w:rFonts w:ascii="Segoe UI" w:hAnsi="Segoe UI" w:cs="Segoe UI"/>
          <w:sz w:val="18"/>
          <w:szCs w:val="18"/>
          <w:lang w:val="en-GB"/>
        </w:rPr>
      </w:pPr>
      <w:r w:rsidRPr="00186006">
        <w:rPr>
          <w:rStyle w:val="normaltextrun"/>
          <w:rFonts w:ascii="Arial" w:hAnsi="Arial" w:cs="Arial"/>
          <w:sz w:val="22"/>
          <w:szCs w:val="22"/>
        </w:rPr>
        <w:t>This clause identifies that the Act amends the</w:t>
      </w:r>
      <w:r w:rsidRPr="00186006">
        <w:rPr>
          <w:rStyle w:val="normaltextrun"/>
          <w:rFonts w:ascii="Arial" w:hAnsi="Arial" w:cs="Arial"/>
          <w:i/>
          <w:iCs/>
          <w:sz w:val="22"/>
          <w:szCs w:val="22"/>
        </w:rPr>
        <w:t xml:space="preserve"> Tobacco and Other Smoking Products Act 1927</w:t>
      </w:r>
      <w:r w:rsidRPr="00186006">
        <w:rPr>
          <w:rStyle w:val="normaltextrun"/>
          <w:rFonts w:ascii="Arial" w:hAnsi="Arial" w:cs="Arial"/>
          <w:sz w:val="22"/>
          <w:szCs w:val="22"/>
        </w:rPr>
        <w:t xml:space="preserve"> and consequentially makes technical amendments to other Acts</w:t>
      </w:r>
      <w:r w:rsidR="005D44A1">
        <w:rPr>
          <w:rStyle w:val="normaltextrun"/>
          <w:rFonts w:ascii="Arial" w:hAnsi="Arial" w:cs="Arial"/>
          <w:sz w:val="22"/>
          <w:szCs w:val="22"/>
        </w:rPr>
        <w:t xml:space="preserve">, </w:t>
      </w:r>
      <w:r w:rsidRPr="00186006">
        <w:rPr>
          <w:rStyle w:val="normaltextrun"/>
          <w:rFonts w:ascii="Arial" w:hAnsi="Arial" w:cs="Arial"/>
          <w:sz w:val="22"/>
          <w:szCs w:val="22"/>
        </w:rPr>
        <w:t xml:space="preserve">including the </w:t>
      </w:r>
      <w:r w:rsidRPr="00186006">
        <w:rPr>
          <w:rStyle w:val="normaltextrun"/>
          <w:rFonts w:ascii="Arial" w:hAnsi="Arial" w:cs="Arial"/>
          <w:i/>
          <w:iCs/>
          <w:sz w:val="22"/>
          <w:szCs w:val="22"/>
        </w:rPr>
        <w:t xml:space="preserve">Drugs of Dependence Act 1989 </w:t>
      </w:r>
      <w:r w:rsidRPr="00186006">
        <w:rPr>
          <w:rStyle w:val="normaltextrun"/>
          <w:rFonts w:ascii="Arial" w:hAnsi="Arial" w:cs="Arial"/>
          <w:sz w:val="22"/>
          <w:szCs w:val="22"/>
        </w:rPr>
        <w:t xml:space="preserve">and the </w:t>
      </w:r>
      <w:r w:rsidRPr="00186006">
        <w:rPr>
          <w:rStyle w:val="normaltextrun"/>
          <w:rFonts w:ascii="Arial" w:hAnsi="Arial" w:cs="Arial"/>
          <w:i/>
          <w:iCs/>
          <w:sz w:val="22"/>
          <w:szCs w:val="22"/>
        </w:rPr>
        <w:t xml:space="preserve">Smoking in Cars with Children (Prohibition) Act 2011 </w:t>
      </w:r>
      <w:r w:rsidRPr="00186006">
        <w:rPr>
          <w:rStyle w:val="normaltextrun"/>
          <w:rFonts w:ascii="Arial" w:hAnsi="Arial" w:cs="Arial"/>
          <w:sz w:val="22"/>
          <w:szCs w:val="22"/>
        </w:rPr>
        <w:t xml:space="preserve">and the </w:t>
      </w:r>
      <w:r w:rsidRPr="00186006">
        <w:rPr>
          <w:rStyle w:val="normaltextrun"/>
          <w:rFonts w:ascii="Arial" w:hAnsi="Arial" w:cs="Arial"/>
          <w:i/>
          <w:iCs/>
          <w:sz w:val="22"/>
          <w:szCs w:val="22"/>
        </w:rPr>
        <w:t>Medicines, Poisons and Therapeutic Goods Act 2008</w:t>
      </w:r>
      <w:r w:rsidRPr="00186006">
        <w:rPr>
          <w:rStyle w:val="normaltextrun"/>
          <w:rFonts w:ascii="Arial" w:hAnsi="Arial" w:cs="Arial"/>
          <w:sz w:val="22"/>
          <w:szCs w:val="22"/>
        </w:rPr>
        <w:t>.</w:t>
      </w:r>
      <w:r w:rsidRPr="00186006">
        <w:rPr>
          <w:rStyle w:val="eop"/>
          <w:rFonts w:ascii="Arial" w:hAnsi="Arial" w:cs="Arial"/>
          <w:sz w:val="22"/>
          <w:szCs w:val="22"/>
          <w:lang w:val="en-GB"/>
        </w:rPr>
        <w:t> </w:t>
      </w:r>
    </w:p>
    <w:p w14:paraId="36457E0D" w14:textId="77777777" w:rsidR="00B53444" w:rsidRPr="00A14885" w:rsidRDefault="00B53444" w:rsidP="00B53444">
      <w:pPr>
        <w:pStyle w:val="paragraph"/>
        <w:spacing w:before="240" w:beforeAutospacing="0" w:after="120" w:afterAutospacing="0"/>
        <w:textAlignment w:val="baseline"/>
        <w:rPr>
          <w:rFonts w:ascii="Segoe UI" w:hAnsi="Segoe UI" w:cs="Segoe UI"/>
          <w:b/>
          <w:bCs/>
          <w:sz w:val="18"/>
          <w:szCs w:val="18"/>
          <w:lang w:val="en-GB"/>
        </w:rPr>
      </w:pPr>
      <w:r w:rsidRPr="00186006">
        <w:rPr>
          <w:rStyle w:val="normaltextrun"/>
          <w:rFonts w:ascii="Arial" w:hAnsi="Arial" w:cs="Arial"/>
          <w:b/>
          <w:bCs/>
        </w:rPr>
        <w:t>Clause 4</w:t>
      </w:r>
      <w:r w:rsidRPr="00A14885">
        <w:rPr>
          <w:rStyle w:val="tabchar"/>
          <w:rFonts w:ascii="Calibri" w:hAnsi="Calibri" w:cs="Calibri"/>
          <w:lang w:val="en-GB"/>
        </w:rPr>
        <w:tab/>
      </w:r>
      <w:r w:rsidRPr="00A14885">
        <w:rPr>
          <w:rStyle w:val="normaltextrun"/>
          <w:rFonts w:ascii="Arial" w:hAnsi="Arial" w:cs="Arial"/>
          <w:b/>
          <w:bCs/>
        </w:rPr>
        <w:t>Legislation repealed</w:t>
      </w:r>
      <w:r w:rsidRPr="00A14885">
        <w:rPr>
          <w:rStyle w:val="eop"/>
          <w:rFonts w:ascii="Arial" w:hAnsi="Arial" w:cs="Arial"/>
          <w:b/>
          <w:bCs/>
          <w:lang w:val="en-GB"/>
        </w:rPr>
        <w:t> </w:t>
      </w:r>
    </w:p>
    <w:p w14:paraId="23018D65" w14:textId="1D7B41D7" w:rsidR="00B53444" w:rsidRPr="00A14885" w:rsidRDefault="00B53444" w:rsidP="7EB2124E">
      <w:pPr>
        <w:pStyle w:val="paragraph"/>
        <w:spacing w:before="240" w:beforeAutospacing="0" w:after="120" w:afterAutospacing="0"/>
        <w:jc w:val="both"/>
        <w:textAlignment w:val="baseline"/>
        <w:rPr>
          <w:rFonts w:ascii="Segoe UI" w:hAnsi="Segoe UI" w:cs="Segoe UI"/>
          <w:sz w:val="18"/>
          <w:szCs w:val="18"/>
          <w:lang w:val="en-GB"/>
        </w:rPr>
      </w:pPr>
      <w:r w:rsidRPr="00A14885">
        <w:rPr>
          <w:rStyle w:val="normaltextrun"/>
          <w:rFonts w:ascii="Arial" w:hAnsi="Arial" w:cs="Arial"/>
          <w:sz w:val="22"/>
          <w:szCs w:val="22"/>
        </w:rPr>
        <w:t xml:space="preserve">This clause identifies that the </w:t>
      </w:r>
      <w:r w:rsidRPr="00A14885">
        <w:rPr>
          <w:rStyle w:val="normaltextrun"/>
          <w:rFonts w:ascii="Arial" w:hAnsi="Arial" w:cs="Arial"/>
          <w:i/>
          <w:iCs/>
          <w:sz w:val="22"/>
          <w:szCs w:val="22"/>
        </w:rPr>
        <w:t>Tobacco (Prohibited Smoking Products) Declaration 2011 (No</w:t>
      </w:r>
      <w:r w:rsidR="00D34824">
        <w:rPr>
          <w:rStyle w:val="normaltextrun"/>
          <w:rFonts w:ascii="Arial" w:hAnsi="Arial" w:cs="Arial"/>
          <w:i/>
          <w:iCs/>
          <w:sz w:val="22"/>
          <w:szCs w:val="22"/>
        </w:rPr>
        <w:t> </w:t>
      </w:r>
      <w:r w:rsidRPr="00A14885">
        <w:rPr>
          <w:rStyle w:val="normaltextrun"/>
          <w:rFonts w:ascii="Arial" w:hAnsi="Arial" w:cs="Arial"/>
          <w:i/>
          <w:iCs/>
          <w:sz w:val="22"/>
          <w:szCs w:val="22"/>
        </w:rPr>
        <w:t xml:space="preserve">1) </w:t>
      </w:r>
      <w:r w:rsidRPr="00A14885">
        <w:rPr>
          <w:rStyle w:val="normaltextrun"/>
          <w:rFonts w:ascii="Arial" w:hAnsi="Arial" w:cs="Arial"/>
          <w:sz w:val="22"/>
          <w:szCs w:val="22"/>
        </w:rPr>
        <w:t>(NI2011-584) is repealed.</w:t>
      </w:r>
    </w:p>
    <w:p w14:paraId="0D9A18E9" w14:textId="0E5E6212" w:rsidR="00B53444" w:rsidRPr="00A14885" w:rsidRDefault="00B53444" w:rsidP="00B53444">
      <w:pPr>
        <w:pStyle w:val="paragraph"/>
        <w:spacing w:before="240" w:beforeAutospacing="0" w:after="120" w:afterAutospacing="0"/>
        <w:ind w:left="1440" w:hanging="1440"/>
        <w:textAlignment w:val="baseline"/>
        <w:rPr>
          <w:rFonts w:ascii="Segoe UI" w:hAnsi="Segoe UI" w:cs="Segoe UI"/>
          <w:b/>
          <w:bCs/>
          <w:sz w:val="18"/>
          <w:szCs w:val="18"/>
          <w:lang w:val="en-GB"/>
        </w:rPr>
      </w:pPr>
      <w:r w:rsidRPr="00A14885">
        <w:rPr>
          <w:rStyle w:val="normaltextrun"/>
          <w:rFonts w:ascii="Arial" w:hAnsi="Arial" w:cs="Arial"/>
          <w:b/>
          <w:bCs/>
        </w:rPr>
        <w:t>Clause 5</w:t>
      </w:r>
      <w:r w:rsidRPr="00A14885">
        <w:rPr>
          <w:rStyle w:val="tabchar"/>
          <w:rFonts w:ascii="Calibri" w:hAnsi="Calibri" w:cs="Calibri"/>
          <w:lang w:val="en-GB"/>
        </w:rPr>
        <w:tab/>
      </w:r>
      <w:r w:rsidRPr="008C77DF">
        <w:rPr>
          <w:rFonts w:ascii="Arial" w:hAnsi="Arial" w:cs="Arial"/>
          <w:b/>
          <w:bCs/>
        </w:rPr>
        <w:t>Meaning of smoking product Section 3A, definition of smoking product,</w:t>
      </w:r>
      <w:r w:rsidR="003D07FD">
        <w:rPr>
          <w:rFonts w:ascii="Arial" w:hAnsi="Arial" w:cs="Arial"/>
          <w:b/>
          <w:bCs/>
        </w:rPr>
        <w:t xml:space="preserve"> new</w:t>
      </w:r>
      <w:r w:rsidRPr="008C77DF">
        <w:rPr>
          <w:rFonts w:ascii="Arial" w:hAnsi="Arial" w:cs="Arial"/>
          <w:b/>
          <w:bCs/>
        </w:rPr>
        <w:t xml:space="preserve"> paragraph (</w:t>
      </w:r>
      <w:r w:rsidR="003D07FD">
        <w:rPr>
          <w:rFonts w:ascii="Arial" w:hAnsi="Arial" w:cs="Arial"/>
          <w:b/>
          <w:bCs/>
        </w:rPr>
        <w:t>d</w:t>
      </w:r>
      <w:r w:rsidRPr="008C77DF">
        <w:rPr>
          <w:rFonts w:ascii="Arial" w:hAnsi="Arial" w:cs="Arial"/>
          <w:b/>
          <w:bCs/>
        </w:rPr>
        <w:t>)</w:t>
      </w:r>
    </w:p>
    <w:p w14:paraId="6BBA657A" w14:textId="0A98A236" w:rsidR="00B53444" w:rsidRPr="00A14885" w:rsidRDefault="0F5B250A" w:rsidP="3A19C1F0">
      <w:pPr>
        <w:pStyle w:val="paragraph"/>
        <w:spacing w:before="240" w:beforeAutospacing="0" w:after="120" w:afterAutospacing="0"/>
        <w:jc w:val="both"/>
        <w:textAlignment w:val="baseline"/>
        <w:rPr>
          <w:rFonts w:ascii="Segoe UI" w:hAnsi="Segoe UI" w:cs="Segoe UI"/>
          <w:sz w:val="18"/>
          <w:szCs w:val="18"/>
          <w:lang w:val="en-GB"/>
        </w:rPr>
      </w:pPr>
      <w:r w:rsidRPr="3A19C1F0">
        <w:rPr>
          <w:rStyle w:val="normaltextrun"/>
          <w:rFonts w:ascii="Arial" w:hAnsi="Arial" w:cs="Arial"/>
          <w:sz w:val="22"/>
          <w:szCs w:val="22"/>
        </w:rPr>
        <w:t xml:space="preserve">This clause </w:t>
      </w:r>
      <w:r w:rsidR="0068371B">
        <w:rPr>
          <w:rStyle w:val="normaltextrun"/>
          <w:rFonts w:ascii="Arial" w:hAnsi="Arial" w:cs="Arial"/>
          <w:sz w:val="22"/>
          <w:szCs w:val="22"/>
        </w:rPr>
        <w:t xml:space="preserve">inserts </w:t>
      </w:r>
      <w:r w:rsidR="006C00F4">
        <w:rPr>
          <w:rStyle w:val="normaltextrun"/>
          <w:rFonts w:ascii="Arial" w:hAnsi="Arial" w:cs="Arial"/>
          <w:sz w:val="22"/>
          <w:szCs w:val="22"/>
        </w:rPr>
        <w:t xml:space="preserve">a </w:t>
      </w:r>
      <w:r w:rsidR="00F5262F">
        <w:rPr>
          <w:rStyle w:val="normaltextrun"/>
          <w:rFonts w:ascii="Arial" w:hAnsi="Arial" w:cs="Arial"/>
          <w:sz w:val="22"/>
          <w:szCs w:val="22"/>
        </w:rPr>
        <w:t>sub-section</w:t>
      </w:r>
      <w:r w:rsidR="0068371B">
        <w:rPr>
          <w:rStyle w:val="normaltextrun"/>
          <w:rFonts w:ascii="Arial" w:hAnsi="Arial" w:cs="Arial"/>
          <w:sz w:val="22"/>
          <w:szCs w:val="22"/>
        </w:rPr>
        <w:t xml:space="preserve"> </w:t>
      </w:r>
      <w:r w:rsidR="006C00F4">
        <w:rPr>
          <w:rStyle w:val="normaltextrun"/>
          <w:rFonts w:ascii="Arial" w:hAnsi="Arial" w:cs="Arial"/>
          <w:sz w:val="22"/>
          <w:szCs w:val="22"/>
        </w:rPr>
        <w:t>to</w:t>
      </w:r>
      <w:r w:rsidRPr="3A19C1F0">
        <w:rPr>
          <w:rStyle w:val="normaltextrun"/>
          <w:rFonts w:ascii="Arial" w:hAnsi="Arial" w:cs="Arial"/>
          <w:sz w:val="22"/>
          <w:szCs w:val="22"/>
        </w:rPr>
        <w:t xml:space="preserve"> the existing section 3A to </w:t>
      </w:r>
      <w:r w:rsidR="00C00672">
        <w:rPr>
          <w:rStyle w:val="normaltextrun"/>
          <w:rFonts w:ascii="Arial" w:hAnsi="Arial" w:cs="Arial"/>
          <w:sz w:val="22"/>
          <w:szCs w:val="22"/>
        </w:rPr>
        <w:t>amend</w:t>
      </w:r>
      <w:r w:rsidR="00F5262F">
        <w:rPr>
          <w:rStyle w:val="normaltextrun"/>
          <w:rFonts w:ascii="Arial" w:hAnsi="Arial" w:cs="Arial"/>
          <w:sz w:val="22"/>
          <w:szCs w:val="22"/>
        </w:rPr>
        <w:t xml:space="preserve"> </w:t>
      </w:r>
      <w:r w:rsidRPr="3A19C1F0">
        <w:rPr>
          <w:rStyle w:val="normaltextrun"/>
          <w:rFonts w:ascii="Arial" w:hAnsi="Arial" w:cs="Arial"/>
          <w:sz w:val="22"/>
          <w:szCs w:val="22"/>
        </w:rPr>
        <w:t xml:space="preserve">the </w:t>
      </w:r>
      <w:r w:rsidR="006C00F4">
        <w:rPr>
          <w:rStyle w:val="normaltextrun"/>
          <w:rFonts w:ascii="Arial" w:hAnsi="Arial" w:cs="Arial"/>
          <w:sz w:val="22"/>
          <w:szCs w:val="22"/>
        </w:rPr>
        <w:t>meaning</w:t>
      </w:r>
      <w:r w:rsidR="006C00F4" w:rsidRPr="3A19C1F0">
        <w:rPr>
          <w:rStyle w:val="normaltextrun"/>
          <w:rFonts w:ascii="Arial" w:hAnsi="Arial" w:cs="Arial"/>
          <w:sz w:val="22"/>
          <w:szCs w:val="22"/>
        </w:rPr>
        <w:t xml:space="preserve"> </w:t>
      </w:r>
      <w:r w:rsidRPr="3A19C1F0">
        <w:rPr>
          <w:rStyle w:val="normaltextrun"/>
          <w:rFonts w:ascii="Arial" w:hAnsi="Arial" w:cs="Arial"/>
          <w:sz w:val="22"/>
          <w:szCs w:val="22"/>
        </w:rPr>
        <w:t xml:space="preserve">of </w:t>
      </w:r>
      <w:r w:rsidR="00F5262F">
        <w:rPr>
          <w:rStyle w:val="normaltextrun"/>
          <w:rFonts w:ascii="Arial" w:hAnsi="Arial" w:cs="Arial"/>
          <w:sz w:val="22"/>
          <w:szCs w:val="22"/>
        </w:rPr>
        <w:t>‘smoking product’</w:t>
      </w:r>
      <w:r w:rsidR="00C00672">
        <w:rPr>
          <w:rStyle w:val="normaltextrun"/>
          <w:rFonts w:ascii="Arial" w:hAnsi="Arial" w:cs="Arial"/>
          <w:sz w:val="22"/>
          <w:szCs w:val="22"/>
        </w:rPr>
        <w:t xml:space="preserve"> to also include ‘</w:t>
      </w:r>
      <w:r w:rsidR="00C00672" w:rsidRPr="00C00672">
        <w:rPr>
          <w:rFonts w:ascii="Arial" w:hAnsi="Arial" w:cs="Arial"/>
          <w:sz w:val="22"/>
          <w:szCs w:val="22"/>
        </w:rPr>
        <w:t>a vaping good other than a therapeutic vaping good</w:t>
      </w:r>
      <w:r w:rsidR="00C00672">
        <w:rPr>
          <w:rFonts w:ascii="Arial" w:hAnsi="Arial" w:cs="Arial"/>
          <w:sz w:val="22"/>
          <w:szCs w:val="22"/>
        </w:rPr>
        <w:t>’.</w:t>
      </w:r>
    </w:p>
    <w:p w14:paraId="68D3FA6B" w14:textId="77777777" w:rsidR="00B53444" w:rsidRPr="00A14885" w:rsidRDefault="00B53444" w:rsidP="00B53444">
      <w:pPr>
        <w:pStyle w:val="paragraph"/>
        <w:spacing w:before="240" w:beforeAutospacing="0" w:after="120" w:afterAutospacing="0"/>
        <w:textAlignment w:val="baseline"/>
        <w:rPr>
          <w:rFonts w:ascii="Segoe UI" w:hAnsi="Segoe UI" w:cs="Segoe UI"/>
          <w:b/>
          <w:bCs/>
          <w:sz w:val="18"/>
          <w:szCs w:val="18"/>
          <w:lang w:val="en-GB"/>
        </w:rPr>
      </w:pPr>
      <w:r w:rsidRPr="00A14885">
        <w:rPr>
          <w:rStyle w:val="normaltextrun"/>
          <w:rFonts w:ascii="Arial" w:hAnsi="Arial" w:cs="Arial"/>
          <w:b/>
          <w:bCs/>
        </w:rPr>
        <w:t>Clause 6</w:t>
      </w:r>
      <w:r w:rsidRPr="00A14885">
        <w:rPr>
          <w:rStyle w:val="tabchar"/>
          <w:rFonts w:ascii="Calibri" w:hAnsi="Calibri" w:cs="Calibri"/>
          <w:lang w:val="en-GB"/>
        </w:rPr>
        <w:tab/>
      </w:r>
      <w:r w:rsidRPr="008C77DF">
        <w:rPr>
          <w:rFonts w:ascii="Arial" w:hAnsi="Arial" w:cs="Arial"/>
          <w:b/>
          <w:bCs/>
        </w:rPr>
        <w:t>Section 3B</w:t>
      </w:r>
    </w:p>
    <w:p w14:paraId="273AD9E0" w14:textId="4C8182E6" w:rsidR="00B53444" w:rsidRPr="00A14885" w:rsidRDefault="00B53444" w:rsidP="00B53444">
      <w:pPr>
        <w:pStyle w:val="paragraph"/>
        <w:spacing w:before="240" w:beforeAutospacing="0" w:after="120" w:afterAutospacing="0"/>
        <w:textAlignment w:val="baseline"/>
        <w:rPr>
          <w:rFonts w:ascii="Segoe UI" w:hAnsi="Segoe UI" w:cs="Segoe UI"/>
          <w:sz w:val="18"/>
          <w:szCs w:val="18"/>
          <w:lang w:val="en-GB"/>
        </w:rPr>
      </w:pPr>
      <w:r w:rsidRPr="00A14885">
        <w:rPr>
          <w:rStyle w:val="normaltextrun"/>
          <w:rFonts w:ascii="Arial" w:hAnsi="Arial" w:cs="Arial"/>
          <w:sz w:val="22"/>
          <w:szCs w:val="22"/>
        </w:rPr>
        <w:t>This clause substitutes section 3B and inserts new section 3C</w:t>
      </w:r>
      <w:r w:rsidR="004A439D">
        <w:rPr>
          <w:rStyle w:val="normaltextrun"/>
          <w:rFonts w:ascii="Arial" w:hAnsi="Arial" w:cs="Arial"/>
          <w:sz w:val="22"/>
          <w:szCs w:val="22"/>
        </w:rPr>
        <w:t xml:space="preserve"> and 3D.</w:t>
      </w:r>
      <w:r w:rsidRPr="00A14885">
        <w:rPr>
          <w:rStyle w:val="eop"/>
          <w:rFonts w:ascii="Arial" w:hAnsi="Arial" w:cs="Arial"/>
          <w:sz w:val="22"/>
          <w:szCs w:val="22"/>
          <w:lang w:val="en-GB"/>
        </w:rPr>
        <w:t> </w:t>
      </w:r>
    </w:p>
    <w:p w14:paraId="17C53BA5" w14:textId="0F19EE1C" w:rsidR="00B53444" w:rsidRPr="005904E2" w:rsidRDefault="00B53444" w:rsidP="00B53444">
      <w:pPr>
        <w:pStyle w:val="paragraph"/>
        <w:spacing w:before="240" w:beforeAutospacing="0" w:after="120" w:afterAutospacing="0"/>
        <w:textAlignment w:val="baseline"/>
        <w:rPr>
          <w:rFonts w:ascii="Segoe UI" w:hAnsi="Segoe UI" w:cs="Segoe UI"/>
          <w:i/>
          <w:iCs/>
          <w:sz w:val="18"/>
          <w:szCs w:val="18"/>
          <w:u w:val="single"/>
          <w:lang w:val="en-GB"/>
        </w:rPr>
      </w:pPr>
      <w:r w:rsidRPr="00A14885">
        <w:rPr>
          <w:rStyle w:val="normaltextrun"/>
          <w:rFonts w:ascii="Arial" w:hAnsi="Arial" w:cs="Arial"/>
          <w:i/>
          <w:iCs/>
          <w:sz w:val="22"/>
          <w:szCs w:val="22"/>
        </w:rPr>
        <w:t>Section 3B</w:t>
      </w:r>
      <w:r w:rsidRPr="00A14885">
        <w:rPr>
          <w:rStyle w:val="eop"/>
          <w:rFonts w:ascii="Arial" w:hAnsi="Arial" w:cs="Arial"/>
          <w:i/>
          <w:iCs/>
          <w:sz w:val="22"/>
          <w:szCs w:val="22"/>
          <w:lang w:val="en-GB"/>
        </w:rPr>
        <w:t> </w:t>
      </w:r>
      <w:r w:rsidR="00147A43">
        <w:rPr>
          <w:rStyle w:val="eop"/>
          <w:rFonts w:ascii="Arial" w:hAnsi="Arial" w:cs="Arial"/>
          <w:i/>
          <w:iCs/>
          <w:sz w:val="22"/>
          <w:szCs w:val="22"/>
          <w:lang w:val="en-GB"/>
        </w:rPr>
        <w:t xml:space="preserve">- </w:t>
      </w:r>
      <w:r w:rsidR="00147A43" w:rsidRPr="005904E2">
        <w:rPr>
          <w:rFonts w:ascii="Arial" w:hAnsi="Arial" w:cs="Arial"/>
          <w:i/>
          <w:iCs/>
          <w:sz w:val="22"/>
          <w:szCs w:val="22"/>
          <w:u w:val="single"/>
        </w:rPr>
        <w:t>Meaning of personal vaporiser and personal vaporiser related product</w:t>
      </w:r>
    </w:p>
    <w:p w14:paraId="35B61DEF" w14:textId="30138830" w:rsidR="00A67116" w:rsidRDefault="004A439D" w:rsidP="0061135B">
      <w:pPr>
        <w:pStyle w:val="paragraph"/>
        <w:spacing w:before="240" w:beforeAutospacing="0" w:after="120" w:afterAutospacing="0"/>
        <w:jc w:val="both"/>
        <w:rPr>
          <w:rStyle w:val="normaltextrun"/>
          <w:rFonts w:ascii="Arial" w:hAnsi="Arial" w:cs="Arial"/>
          <w:sz w:val="22"/>
          <w:szCs w:val="22"/>
        </w:rPr>
      </w:pPr>
      <w:r>
        <w:rPr>
          <w:rStyle w:val="normaltextrun"/>
          <w:rFonts w:ascii="Arial" w:hAnsi="Arial" w:cs="Arial"/>
          <w:sz w:val="22"/>
          <w:szCs w:val="22"/>
        </w:rPr>
        <w:t>This clause amends</w:t>
      </w:r>
      <w:r w:rsidR="003705B7">
        <w:rPr>
          <w:rStyle w:val="normaltextrun"/>
          <w:rFonts w:ascii="Arial" w:hAnsi="Arial" w:cs="Arial"/>
          <w:sz w:val="22"/>
          <w:szCs w:val="22"/>
        </w:rPr>
        <w:t xml:space="preserve"> section 3B to modify the definition of </w:t>
      </w:r>
      <w:r w:rsidR="003705B7" w:rsidRPr="0D5D4152">
        <w:rPr>
          <w:rStyle w:val="normaltextrun"/>
          <w:rFonts w:ascii="Arial" w:hAnsi="Arial" w:cs="Arial"/>
          <w:sz w:val="22"/>
          <w:szCs w:val="22"/>
        </w:rPr>
        <w:t>the term ‘personal vaporiser</w:t>
      </w:r>
      <w:r w:rsidR="0082463E">
        <w:rPr>
          <w:rStyle w:val="normaltextrun"/>
          <w:rFonts w:ascii="Arial" w:hAnsi="Arial" w:cs="Arial"/>
          <w:sz w:val="22"/>
          <w:szCs w:val="22"/>
        </w:rPr>
        <w:t>’</w:t>
      </w:r>
      <w:r w:rsidR="003705B7" w:rsidRPr="0D5D4152">
        <w:rPr>
          <w:rStyle w:val="normaltextrun"/>
          <w:rFonts w:ascii="Arial" w:hAnsi="Arial" w:cs="Arial"/>
          <w:sz w:val="22"/>
          <w:szCs w:val="22"/>
        </w:rPr>
        <w:t xml:space="preserve"> and </w:t>
      </w:r>
      <w:r w:rsidR="0082463E">
        <w:rPr>
          <w:rStyle w:val="normaltextrun"/>
          <w:rFonts w:ascii="Arial" w:hAnsi="Arial" w:cs="Arial"/>
          <w:sz w:val="22"/>
          <w:szCs w:val="22"/>
        </w:rPr>
        <w:t>‘</w:t>
      </w:r>
      <w:r w:rsidR="003705B7" w:rsidRPr="0D5D4152">
        <w:rPr>
          <w:rStyle w:val="normaltextrun"/>
          <w:rFonts w:ascii="Arial" w:hAnsi="Arial" w:cs="Arial"/>
          <w:sz w:val="22"/>
          <w:szCs w:val="22"/>
        </w:rPr>
        <w:t>personal vaporiser related product’</w:t>
      </w:r>
      <w:r w:rsidR="00A91C46">
        <w:rPr>
          <w:rStyle w:val="normaltextrun"/>
          <w:rFonts w:ascii="Arial" w:hAnsi="Arial" w:cs="Arial"/>
          <w:sz w:val="22"/>
          <w:szCs w:val="22"/>
        </w:rPr>
        <w:t xml:space="preserve">. </w:t>
      </w:r>
      <w:r w:rsidR="00E16BEC">
        <w:rPr>
          <w:rStyle w:val="normaltextrun"/>
          <w:rFonts w:ascii="Arial" w:hAnsi="Arial" w:cs="Arial"/>
          <w:sz w:val="22"/>
          <w:szCs w:val="22"/>
        </w:rPr>
        <w:t xml:space="preserve">The term ‘personal vaporiser’ </w:t>
      </w:r>
      <w:r w:rsidR="00844388">
        <w:rPr>
          <w:rStyle w:val="normaltextrun"/>
          <w:rFonts w:ascii="Arial" w:hAnsi="Arial" w:cs="Arial"/>
          <w:sz w:val="22"/>
          <w:szCs w:val="22"/>
        </w:rPr>
        <w:t>is modified as no longer</w:t>
      </w:r>
      <w:r w:rsidR="002266C1">
        <w:rPr>
          <w:rStyle w:val="normaltextrun"/>
          <w:rFonts w:ascii="Arial" w:hAnsi="Arial" w:cs="Arial"/>
          <w:sz w:val="22"/>
          <w:szCs w:val="22"/>
        </w:rPr>
        <w:t xml:space="preserve"> </w:t>
      </w:r>
      <w:r w:rsidR="0041420D">
        <w:rPr>
          <w:rStyle w:val="normaltextrun"/>
          <w:rFonts w:ascii="Arial" w:hAnsi="Arial" w:cs="Arial"/>
          <w:sz w:val="22"/>
          <w:szCs w:val="22"/>
        </w:rPr>
        <w:t>includ</w:t>
      </w:r>
      <w:r w:rsidR="001D56DD">
        <w:rPr>
          <w:rStyle w:val="normaltextrun"/>
          <w:rFonts w:ascii="Arial" w:hAnsi="Arial" w:cs="Arial"/>
          <w:sz w:val="22"/>
          <w:szCs w:val="22"/>
        </w:rPr>
        <w:t xml:space="preserve">ing </w:t>
      </w:r>
      <w:r w:rsidR="002266C1">
        <w:rPr>
          <w:rStyle w:val="normaltextrun"/>
          <w:rFonts w:ascii="Arial" w:hAnsi="Arial" w:cs="Arial"/>
          <w:sz w:val="22"/>
          <w:szCs w:val="22"/>
        </w:rPr>
        <w:t>a device that has</w:t>
      </w:r>
      <w:r w:rsidR="008906F9">
        <w:rPr>
          <w:rStyle w:val="normaltextrun"/>
          <w:rFonts w:ascii="Arial" w:hAnsi="Arial" w:cs="Arial"/>
          <w:sz w:val="22"/>
          <w:szCs w:val="22"/>
        </w:rPr>
        <w:t xml:space="preserve"> either</w:t>
      </w:r>
      <w:r w:rsidR="002266C1">
        <w:rPr>
          <w:rStyle w:val="normaltextrun"/>
          <w:rFonts w:ascii="Arial" w:hAnsi="Arial" w:cs="Arial"/>
          <w:sz w:val="22"/>
          <w:szCs w:val="22"/>
        </w:rPr>
        <w:t xml:space="preserve"> a battery or electric heating element</w:t>
      </w:r>
      <w:r w:rsidR="00787412">
        <w:rPr>
          <w:rStyle w:val="normaltextrun"/>
          <w:rFonts w:ascii="Arial" w:hAnsi="Arial" w:cs="Arial"/>
          <w:sz w:val="22"/>
          <w:szCs w:val="22"/>
        </w:rPr>
        <w:t xml:space="preserve"> component</w:t>
      </w:r>
      <w:r w:rsidR="008906F9">
        <w:rPr>
          <w:rStyle w:val="normaltextrun"/>
          <w:rFonts w:ascii="Arial" w:hAnsi="Arial" w:cs="Arial"/>
          <w:sz w:val="22"/>
          <w:szCs w:val="22"/>
        </w:rPr>
        <w:t xml:space="preserve"> and </w:t>
      </w:r>
      <w:r w:rsidR="00787412">
        <w:rPr>
          <w:rStyle w:val="normaltextrun"/>
          <w:rFonts w:ascii="Arial" w:hAnsi="Arial" w:cs="Arial"/>
          <w:sz w:val="22"/>
          <w:szCs w:val="22"/>
        </w:rPr>
        <w:t xml:space="preserve">is now defined as </w:t>
      </w:r>
      <w:r w:rsidR="008906F9">
        <w:rPr>
          <w:rStyle w:val="normaltextrun"/>
          <w:rFonts w:ascii="Arial" w:hAnsi="Arial" w:cs="Arial"/>
          <w:sz w:val="22"/>
          <w:szCs w:val="22"/>
        </w:rPr>
        <w:t>a device</w:t>
      </w:r>
      <w:r w:rsidR="00C139EC">
        <w:rPr>
          <w:rStyle w:val="normaltextrun"/>
          <w:rFonts w:ascii="Arial" w:hAnsi="Arial" w:cs="Arial"/>
          <w:sz w:val="22"/>
          <w:szCs w:val="22"/>
        </w:rPr>
        <w:t xml:space="preserve"> that </w:t>
      </w:r>
      <w:r w:rsidR="001D56DD">
        <w:rPr>
          <w:rFonts w:ascii="Arial" w:hAnsi="Arial" w:cs="Arial"/>
          <w:sz w:val="22"/>
          <w:szCs w:val="22"/>
        </w:rPr>
        <w:t xml:space="preserve">need only </w:t>
      </w:r>
      <w:r w:rsidR="006C00F4">
        <w:rPr>
          <w:rFonts w:ascii="Arial" w:hAnsi="Arial" w:cs="Arial"/>
          <w:sz w:val="22"/>
          <w:szCs w:val="22"/>
        </w:rPr>
        <w:t xml:space="preserve">be </w:t>
      </w:r>
      <w:r w:rsidR="0041420D" w:rsidRPr="0041420D">
        <w:rPr>
          <w:rFonts w:ascii="Arial" w:hAnsi="Arial" w:cs="Arial"/>
          <w:sz w:val="22"/>
          <w:szCs w:val="22"/>
        </w:rPr>
        <w:t>made for the purpose or apparent purpose of delivering a substance into a person’s body when the person inhales through the device</w:t>
      </w:r>
      <w:r w:rsidR="006C00F4">
        <w:rPr>
          <w:rFonts w:ascii="Arial" w:hAnsi="Arial" w:cs="Arial"/>
          <w:sz w:val="22"/>
          <w:szCs w:val="22"/>
        </w:rPr>
        <w:t xml:space="preserve"> and has</w:t>
      </w:r>
      <w:r w:rsidR="006C00F4" w:rsidRPr="00C139EC">
        <w:rPr>
          <w:rFonts w:ascii="Arial" w:hAnsi="Arial" w:cs="Arial"/>
          <w:sz w:val="22"/>
          <w:szCs w:val="22"/>
        </w:rPr>
        <w:t xml:space="preserve"> a cartridge or container to store a substance</w:t>
      </w:r>
      <w:r w:rsidR="0041420D">
        <w:rPr>
          <w:rFonts w:ascii="Arial" w:hAnsi="Arial" w:cs="Arial"/>
          <w:sz w:val="22"/>
          <w:szCs w:val="22"/>
        </w:rPr>
        <w:t xml:space="preserve">. </w:t>
      </w:r>
      <w:r w:rsidR="00C139EC">
        <w:rPr>
          <w:rStyle w:val="normaltextrun"/>
          <w:rFonts w:ascii="Arial" w:hAnsi="Arial" w:cs="Arial"/>
          <w:sz w:val="22"/>
          <w:szCs w:val="22"/>
        </w:rPr>
        <w:t xml:space="preserve">The </w:t>
      </w:r>
      <w:r w:rsidR="00C139EC" w:rsidRPr="0D5D4152">
        <w:rPr>
          <w:rStyle w:val="normaltextrun"/>
          <w:rFonts w:ascii="Arial" w:hAnsi="Arial" w:cs="Arial"/>
          <w:sz w:val="22"/>
          <w:szCs w:val="22"/>
        </w:rPr>
        <w:t>term ‘personal vaporiser</w:t>
      </w:r>
      <w:r w:rsidR="00C139EC">
        <w:rPr>
          <w:rStyle w:val="normaltextrun"/>
          <w:rFonts w:ascii="Arial" w:hAnsi="Arial" w:cs="Arial"/>
          <w:sz w:val="22"/>
          <w:szCs w:val="22"/>
        </w:rPr>
        <w:t>’</w:t>
      </w:r>
      <w:r w:rsidR="00C139EC" w:rsidRPr="0D5D4152">
        <w:rPr>
          <w:rStyle w:val="normaltextrun"/>
          <w:rFonts w:ascii="Arial" w:hAnsi="Arial" w:cs="Arial"/>
          <w:sz w:val="22"/>
          <w:szCs w:val="22"/>
        </w:rPr>
        <w:t xml:space="preserve"> and </w:t>
      </w:r>
      <w:r w:rsidR="00C139EC">
        <w:rPr>
          <w:rStyle w:val="normaltextrun"/>
          <w:rFonts w:ascii="Arial" w:hAnsi="Arial" w:cs="Arial"/>
          <w:sz w:val="22"/>
          <w:szCs w:val="22"/>
        </w:rPr>
        <w:t>‘</w:t>
      </w:r>
      <w:r w:rsidR="00C139EC" w:rsidRPr="0D5D4152">
        <w:rPr>
          <w:rStyle w:val="normaltextrun"/>
          <w:rFonts w:ascii="Arial" w:hAnsi="Arial" w:cs="Arial"/>
          <w:sz w:val="22"/>
          <w:szCs w:val="22"/>
        </w:rPr>
        <w:t>personal vaporiser related product’</w:t>
      </w:r>
      <w:r w:rsidR="00C139EC">
        <w:rPr>
          <w:rStyle w:val="normaltextrun"/>
          <w:rFonts w:ascii="Arial" w:hAnsi="Arial" w:cs="Arial"/>
          <w:sz w:val="22"/>
          <w:szCs w:val="22"/>
        </w:rPr>
        <w:t xml:space="preserve"> is also clarified to not include a ‘vaping good’ as this is intended to be regulated by </w:t>
      </w:r>
      <w:r w:rsidR="00787412">
        <w:rPr>
          <w:rStyle w:val="normaltextrun"/>
          <w:rFonts w:ascii="Arial" w:hAnsi="Arial" w:cs="Arial"/>
          <w:sz w:val="22"/>
          <w:szCs w:val="22"/>
        </w:rPr>
        <w:t>the new section 3C.</w:t>
      </w:r>
    </w:p>
    <w:p w14:paraId="768FDCC6" w14:textId="33F4AF34" w:rsidR="00A67116" w:rsidRPr="00CD6365" w:rsidRDefault="00CD6365" w:rsidP="00CD6365">
      <w:pPr>
        <w:pStyle w:val="paragraph"/>
        <w:keepNext/>
        <w:spacing w:before="240" w:beforeAutospacing="0" w:after="120" w:afterAutospacing="0"/>
        <w:textAlignment w:val="baseline"/>
        <w:rPr>
          <w:rStyle w:val="normaltextrun"/>
          <w:rFonts w:ascii="Segoe UI" w:hAnsi="Segoe UI" w:cs="Segoe UI"/>
          <w:i/>
          <w:iCs/>
          <w:sz w:val="18"/>
          <w:szCs w:val="18"/>
          <w:lang w:val="en-GB"/>
        </w:rPr>
      </w:pPr>
      <w:r w:rsidRPr="00A14885">
        <w:rPr>
          <w:rStyle w:val="normaltextrun"/>
          <w:rFonts w:ascii="Arial" w:hAnsi="Arial" w:cs="Arial"/>
          <w:i/>
          <w:iCs/>
          <w:sz w:val="22"/>
          <w:szCs w:val="22"/>
        </w:rPr>
        <w:t>Section 3</w:t>
      </w:r>
      <w:r>
        <w:rPr>
          <w:rStyle w:val="normaltextrun"/>
          <w:rFonts w:ascii="Arial" w:hAnsi="Arial" w:cs="Arial"/>
          <w:i/>
          <w:iCs/>
          <w:sz w:val="22"/>
          <w:szCs w:val="22"/>
        </w:rPr>
        <w:t>C</w:t>
      </w:r>
      <w:r w:rsidR="00147A43" w:rsidRPr="00147A43">
        <w:t xml:space="preserve"> </w:t>
      </w:r>
      <w:r w:rsidR="00147A43">
        <w:t xml:space="preserve">- </w:t>
      </w:r>
      <w:r w:rsidR="00147A43" w:rsidRPr="00147A43">
        <w:rPr>
          <w:rStyle w:val="normaltextrun"/>
          <w:rFonts w:ascii="Arial" w:hAnsi="Arial" w:cs="Arial"/>
          <w:i/>
          <w:iCs/>
          <w:sz w:val="22"/>
          <w:szCs w:val="22"/>
        </w:rPr>
        <w:t>Meaning of therapeutic vaping good and vaping good</w:t>
      </w:r>
    </w:p>
    <w:p w14:paraId="0DFE31D9" w14:textId="27EC1F3C" w:rsidR="003469FC" w:rsidRDefault="00084170" w:rsidP="0061135B">
      <w:pPr>
        <w:pStyle w:val="paragraph"/>
        <w:spacing w:before="240" w:beforeAutospacing="0" w:after="120" w:afterAutospacing="0"/>
        <w:jc w:val="both"/>
        <w:rPr>
          <w:rStyle w:val="normaltextrun"/>
          <w:rFonts w:ascii="Arial" w:hAnsi="Arial" w:cs="Arial"/>
          <w:sz w:val="22"/>
          <w:szCs w:val="22"/>
        </w:rPr>
      </w:pPr>
      <w:r>
        <w:rPr>
          <w:rStyle w:val="normaltextrun"/>
          <w:rFonts w:ascii="Arial" w:hAnsi="Arial" w:cs="Arial"/>
          <w:sz w:val="22"/>
          <w:szCs w:val="22"/>
        </w:rPr>
        <w:t>The addition of</w:t>
      </w:r>
      <w:r w:rsidR="005F2CF3">
        <w:rPr>
          <w:rStyle w:val="normaltextrun"/>
          <w:rFonts w:ascii="Arial" w:hAnsi="Arial" w:cs="Arial"/>
          <w:sz w:val="22"/>
          <w:szCs w:val="22"/>
        </w:rPr>
        <w:t xml:space="preserve"> section</w:t>
      </w:r>
      <w:r w:rsidR="7E5B47FC" w:rsidRPr="0D5D4152">
        <w:rPr>
          <w:rStyle w:val="normaltextrun"/>
          <w:rFonts w:ascii="Arial" w:hAnsi="Arial" w:cs="Arial"/>
          <w:sz w:val="22"/>
          <w:szCs w:val="22"/>
        </w:rPr>
        <w:t xml:space="preserve"> 3</w:t>
      </w:r>
      <w:r w:rsidR="005F2CF3">
        <w:rPr>
          <w:rStyle w:val="normaltextrun"/>
          <w:rFonts w:ascii="Arial" w:hAnsi="Arial" w:cs="Arial"/>
          <w:sz w:val="22"/>
          <w:szCs w:val="22"/>
        </w:rPr>
        <w:t>C</w:t>
      </w:r>
      <w:r w:rsidR="7E5B47FC" w:rsidRPr="0D5D4152">
        <w:rPr>
          <w:rStyle w:val="normaltextrun"/>
          <w:rFonts w:ascii="Arial" w:hAnsi="Arial" w:cs="Arial"/>
          <w:sz w:val="22"/>
          <w:szCs w:val="22"/>
        </w:rPr>
        <w:t xml:space="preserve"> </w:t>
      </w:r>
      <w:r w:rsidR="005F2CF3">
        <w:rPr>
          <w:rStyle w:val="normaltextrun"/>
          <w:rFonts w:ascii="Arial" w:hAnsi="Arial" w:cs="Arial"/>
          <w:sz w:val="22"/>
          <w:szCs w:val="22"/>
        </w:rPr>
        <w:t>define</w:t>
      </w:r>
      <w:r>
        <w:rPr>
          <w:rStyle w:val="normaltextrun"/>
          <w:rFonts w:ascii="Arial" w:hAnsi="Arial" w:cs="Arial"/>
          <w:sz w:val="22"/>
          <w:szCs w:val="22"/>
        </w:rPr>
        <w:t>s</w:t>
      </w:r>
      <w:r w:rsidR="7E5B47FC" w:rsidRPr="0D5D4152">
        <w:rPr>
          <w:rStyle w:val="normaltextrun"/>
          <w:rFonts w:ascii="Arial" w:hAnsi="Arial" w:cs="Arial"/>
          <w:sz w:val="22"/>
          <w:szCs w:val="22"/>
        </w:rPr>
        <w:t xml:space="preserve"> the term ‘</w:t>
      </w:r>
      <w:r w:rsidR="00AC336B">
        <w:rPr>
          <w:rStyle w:val="normaltextrun"/>
          <w:rFonts w:ascii="Arial" w:hAnsi="Arial" w:cs="Arial"/>
          <w:sz w:val="22"/>
          <w:szCs w:val="22"/>
        </w:rPr>
        <w:t>vaping good</w:t>
      </w:r>
      <w:r w:rsidR="7E5B47FC" w:rsidRPr="0D5D4152">
        <w:rPr>
          <w:rStyle w:val="normaltextrun"/>
          <w:rFonts w:ascii="Arial" w:hAnsi="Arial" w:cs="Arial"/>
          <w:sz w:val="22"/>
          <w:szCs w:val="22"/>
        </w:rPr>
        <w:t xml:space="preserve">’ </w:t>
      </w:r>
      <w:r w:rsidR="005F2CF3">
        <w:rPr>
          <w:rStyle w:val="normaltextrun"/>
          <w:rFonts w:ascii="Arial" w:hAnsi="Arial" w:cs="Arial"/>
          <w:sz w:val="22"/>
          <w:szCs w:val="22"/>
        </w:rPr>
        <w:t>and ‘therapeutic vaping good’</w:t>
      </w:r>
      <w:r w:rsidR="7E5B47FC" w:rsidRPr="0D5D4152">
        <w:rPr>
          <w:rStyle w:val="normaltextrun"/>
          <w:rFonts w:ascii="Arial" w:hAnsi="Arial" w:cs="Arial"/>
          <w:sz w:val="22"/>
          <w:szCs w:val="22"/>
        </w:rPr>
        <w:t xml:space="preserve">. This </w:t>
      </w:r>
      <w:r w:rsidR="005F2CF3">
        <w:rPr>
          <w:rStyle w:val="normaltextrun"/>
          <w:rFonts w:ascii="Arial" w:hAnsi="Arial" w:cs="Arial"/>
          <w:sz w:val="22"/>
          <w:szCs w:val="22"/>
        </w:rPr>
        <w:t>addition</w:t>
      </w:r>
      <w:r w:rsidR="7E5B47FC" w:rsidRPr="0D5D4152">
        <w:rPr>
          <w:rStyle w:val="normaltextrun"/>
          <w:rFonts w:ascii="Arial" w:hAnsi="Arial" w:cs="Arial"/>
          <w:sz w:val="22"/>
          <w:szCs w:val="22"/>
        </w:rPr>
        <w:t xml:space="preserve"> aligns with the amendment made in clause 5 and</w:t>
      </w:r>
      <w:r w:rsidR="00AC336B">
        <w:rPr>
          <w:rStyle w:val="normaltextrun"/>
          <w:rFonts w:ascii="Arial" w:hAnsi="Arial" w:cs="Arial"/>
          <w:sz w:val="22"/>
          <w:szCs w:val="22"/>
        </w:rPr>
        <w:t xml:space="preserve"> will align</w:t>
      </w:r>
      <w:r w:rsidR="003469FC">
        <w:rPr>
          <w:rStyle w:val="normaltextrun"/>
          <w:rFonts w:ascii="Arial" w:hAnsi="Arial" w:cs="Arial"/>
          <w:sz w:val="22"/>
          <w:szCs w:val="22"/>
        </w:rPr>
        <w:t xml:space="preserve"> the definition of vaping good under the TOSP Act</w:t>
      </w:r>
      <w:r w:rsidR="006C00F4">
        <w:rPr>
          <w:rStyle w:val="normaltextrun"/>
          <w:rFonts w:ascii="Arial" w:hAnsi="Arial" w:cs="Arial"/>
          <w:sz w:val="22"/>
          <w:szCs w:val="22"/>
        </w:rPr>
        <w:t xml:space="preserve"> with the TG Act</w:t>
      </w:r>
      <w:r w:rsidR="003469FC">
        <w:rPr>
          <w:rStyle w:val="normaltextrun"/>
          <w:rFonts w:ascii="Arial" w:hAnsi="Arial" w:cs="Arial"/>
          <w:sz w:val="22"/>
          <w:szCs w:val="22"/>
        </w:rPr>
        <w:t xml:space="preserve">, </w:t>
      </w:r>
      <w:r w:rsidR="004052BC">
        <w:rPr>
          <w:rStyle w:val="normaltextrun"/>
          <w:rFonts w:ascii="Arial" w:hAnsi="Arial" w:cs="Arial"/>
          <w:sz w:val="22"/>
          <w:szCs w:val="22"/>
        </w:rPr>
        <w:t>by referencing</w:t>
      </w:r>
      <w:r w:rsidR="003469FC">
        <w:rPr>
          <w:rStyle w:val="normaltextrun"/>
          <w:rFonts w:ascii="Arial" w:hAnsi="Arial" w:cs="Arial"/>
          <w:sz w:val="22"/>
          <w:szCs w:val="22"/>
        </w:rPr>
        <w:t xml:space="preserve"> the definition of vaping good</w:t>
      </w:r>
      <w:r w:rsidR="004052BC">
        <w:rPr>
          <w:rStyle w:val="normaltextrun"/>
          <w:rFonts w:ascii="Arial" w:hAnsi="Arial" w:cs="Arial"/>
          <w:sz w:val="22"/>
          <w:szCs w:val="22"/>
        </w:rPr>
        <w:t xml:space="preserve"> as defined by section 41P(1) of</w:t>
      </w:r>
      <w:r w:rsidR="003469FC">
        <w:rPr>
          <w:rStyle w:val="normaltextrun"/>
          <w:rFonts w:ascii="Arial" w:hAnsi="Arial" w:cs="Arial"/>
          <w:sz w:val="22"/>
          <w:szCs w:val="22"/>
        </w:rPr>
        <w:t xml:space="preserve"> the TG Act.</w:t>
      </w:r>
    </w:p>
    <w:p w14:paraId="63208F13" w14:textId="303C03D2" w:rsidR="001D56DD" w:rsidRPr="00A14885" w:rsidRDefault="001D56DD" w:rsidP="001D56DD">
      <w:pPr>
        <w:pStyle w:val="paragraph"/>
        <w:spacing w:before="240" w:beforeAutospacing="0" w:after="120" w:afterAutospacing="0"/>
        <w:jc w:val="both"/>
        <w:rPr>
          <w:rFonts w:ascii="Segoe UI" w:hAnsi="Segoe UI" w:cs="Segoe UI"/>
          <w:sz w:val="18"/>
          <w:szCs w:val="18"/>
          <w:lang w:val="en-GB"/>
        </w:rPr>
      </w:pPr>
      <w:r>
        <w:rPr>
          <w:rStyle w:val="normaltextrun"/>
          <w:rFonts w:ascii="Arial" w:hAnsi="Arial" w:cs="Arial"/>
          <w:sz w:val="22"/>
          <w:szCs w:val="22"/>
        </w:rPr>
        <w:t>Importantly,</w:t>
      </w:r>
      <w:r w:rsidR="00DD3193">
        <w:rPr>
          <w:rStyle w:val="normaltextrun"/>
          <w:rFonts w:ascii="Arial" w:hAnsi="Arial" w:cs="Arial"/>
          <w:sz w:val="22"/>
          <w:szCs w:val="22"/>
        </w:rPr>
        <w:t xml:space="preserve"> </w:t>
      </w:r>
      <w:r w:rsidR="00D66B01">
        <w:rPr>
          <w:rStyle w:val="normaltextrun"/>
          <w:rFonts w:ascii="Arial" w:hAnsi="Arial" w:cs="Arial"/>
          <w:sz w:val="22"/>
          <w:szCs w:val="22"/>
        </w:rPr>
        <w:t xml:space="preserve">this section also defines the term ‘therapeutic vaping good’ </w:t>
      </w:r>
      <w:r w:rsidR="00725D90">
        <w:rPr>
          <w:rStyle w:val="normaltextrun"/>
          <w:rFonts w:ascii="Arial" w:hAnsi="Arial" w:cs="Arial"/>
          <w:sz w:val="22"/>
          <w:szCs w:val="22"/>
        </w:rPr>
        <w:t xml:space="preserve">to differentiate </w:t>
      </w:r>
      <w:r>
        <w:rPr>
          <w:rStyle w:val="normaltextrun"/>
          <w:rFonts w:ascii="Arial" w:hAnsi="Arial" w:cs="Arial"/>
          <w:sz w:val="22"/>
          <w:szCs w:val="22"/>
        </w:rPr>
        <w:t xml:space="preserve">a </w:t>
      </w:r>
      <w:r w:rsidR="00084170">
        <w:rPr>
          <w:rStyle w:val="normaltextrun"/>
          <w:rFonts w:ascii="Arial" w:hAnsi="Arial" w:cs="Arial"/>
          <w:sz w:val="22"/>
          <w:szCs w:val="22"/>
        </w:rPr>
        <w:t>vaping good</w:t>
      </w:r>
      <w:r>
        <w:rPr>
          <w:rStyle w:val="normaltextrun"/>
          <w:rFonts w:ascii="Arial" w:hAnsi="Arial" w:cs="Arial"/>
          <w:sz w:val="22"/>
          <w:szCs w:val="22"/>
        </w:rPr>
        <w:t xml:space="preserve"> which is supplied consistent</w:t>
      </w:r>
      <w:r w:rsidR="00725D90">
        <w:rPr>
          <w:rStyle w:val="normaltextrun"/>
          <w:rFonts w:ascii="Arial" w:hAnsi="Arial" w:cs="Arial"/>
          <w:sz w:val="22"/>
          <w:szCs w:val="22"/>
        </w:rPr>
        <w:t>ly</w:t>
      </w:r>
      <w:r>
        <w:rPr>
          <w:rStyle w:val="normaltextrun"/>
          <w:rFonts w:ascii="Arial" w:hAnsi="Arial" w:cs="Arial"/>
          <w:sz w:val="22"/>
          <w:szCs w:val="22"/>
        </w:rPr>
        <w:t xml:space="preserve"> with the TG Act</w:t>
      </w:r>
      <w:r w:rsidR="00725D90">
        <w:rPr>
          <w:rStyle w:val="normaltextrun"/>
          <w:rFonts w:ascii="Arial" w:hAnsi="Arial" w:cs="Arial"/>
          <w:sz w:val="22"/>
          <w:szCs w:val="22"/>
        </w:rPr>
        <w:t xml:space="preserve"> from recreational vaping goods</w:t>
      </w:r>
      <w:r>
        <w:rPr>
          <w:rStyle w:val="normaltextrun"/>
          <w:rFonts w:ascii="Arial" w:hAnsi="Arial" w:cs="Arial"/>
          <w:sz w:val="22"/>
          <w:szCs w:val="22"/>
        </w:rPr>
        <w:t xml:space="preserve">. </w:t>
      </w:r>
      <w:r>
        <w:rPr>
          <w:rStyle w:val="normaltextrun"/>
          <w:rFonts w:ascii="Arial" w:hAnsi="Arial" w:cs="Arial"/>
          <w:sz w:val="22"/>
          <w:szCs w:val="22"/>
        </w:rPr>
        <w:lastRenderedPageBreak/>
        <w:t xml:space="preserve">This is intended to ensure that the therapeutic pathways under the TG Act, </w:t>
      </w:r>
      <w:r w:rsidR="00725D90">
        <w:rPr>
          <w:rStyle w:val="normaltextrun"/>
          <w:rFonts w:ascii="Arial" w:hAnsi="Arial" w:cs="Arial"/>
          <w:sz w:val="22"/>
          <w:szCs w:val="22"/>
        </w:rPr>
        <w:t>are applicable in the Territory</w:t>
      </w:r>
      <w:r w:rsidR="00FA55D1">
        <w:rPr>
          <w:rStyle w:val="normaltextrun"/>
          <w:rFonts w:ascii="Arial" w:hAnsi="Arial" w:cs="Arial"/>
          <w:sz w:val="22"/>
          <w:szCs w:val="22"/>
        </w:rPr>
        <w:t xml:space="preserve"> </w:t>
      </w:r>
      <w:r w:rsidR="0094266B">
        <w:rPr>
          <w:rStyle w:val="normaltextrun"/>
          <w:rFonts w:ascii="Arial" w:hAnsi="Arial" w:cs="Arial"/>
          <w:sz w:val="22"/>
          <w:szCs w:val="22"/>
        </w:rPr>
        <w:t>and</w:t>
      </w:r>
      <w:r>
        <w:rPr>
          <w:rStyle w:val="normaltextrun"/>
          <w:rFonts w:ascii="Arial" w:hAnsi="Arial" w:cs="Arial"/>
          <w:sz w:val="22"/>
          <w:szCs w:val="22"/>
        </w:rPr>
        <w:t xml:space="preserve"> allow</w:t>
      </w:r>
      <w:r w:rsidR="0094266B">
        <w:rPr>
          <w:rStyle w:val="normaltextrun"/>
          <w:rFonts w:ascii="Arial" w:hAnsi="Arial" w:cs="Arial"/>
          <w:sz w:val="22"/>
          <w:szCs w:val="22"/>
        </w:rPr>
        <w:t xml:space="preserve"> </w:t>
      </w:r>
      <w:r>
        <w:rPr>
          <w:rStyle w:val="normaltextrun"/>
          <w:rFonts w:ascii="Arial" w:hAnsi="Arial" w:cs="Arial"/>
          <w:sz w:val="22"/>
          <w:szCs w:val="22"/>
        </w:rPr>
        <w:t>the supply of vaping goods</w:t>
      </w:r>
      <w:r w:rsidR="00FA55D1">
        <w:rPr>
          <w:rStyle w:val="normaltextrun"/>
          <w:rFonts w:ascii="Arial" w:hAnsi="Arial" w:cs="Arial"/>
          <w:sz w:val="22"/>
          <w:szCs w:val="22"/>
        </w:rPr>
        <w:t xml:space="preserve"> for</w:t>
      </w:r>
      <w:r>
        <w:rPr>
          <w:rStyle w:val="normaltextrun"/>
          <w:rFonts w:ascii="Arial" w:hAnsi="Arial" w:cs="Arial"/>
          <w:sz w:val="22"/>
          <w:szCs w:val="22"/>
        </w:rPr>
        <w:t xml:space="preserve"> therapeutic </w:t>
      </w:r>
      <w:r w:rsidR="00FA55D1">
        <w:rPr>
          <w:rStyle w:val="normaltextrun"/>
          <w:rFonts w:ascii="Arial" w:hAnsi="Arial" w:cs="Arial"/>
          <w:sz w:val="22"/>
          <w:szCs w:val="22"/>
        </w:rPr>
        <w:t>purposes.</w:t>
      </w:r>
    </w:p>
    <w:p w14:paraId="57AF2510" w14:textId="24558E7B" w:rsidR="00552BBD" w:rsidRDefault="007D17AE" w:rsidP="0061135B">
      <w:pPr>
        <w:pStyle w:val="paragraph"/>
        <w:spacing w:before="240" w:beforeAutospacing="0" w:after="120" w:afterAutospacing="0"/>
        <w:jc w:val="both"/>
        <w:rPr>
          <w:rStyle w:val="normaltextrun"/>
          <w:rFonts w:ascii="Arial" w:hAnsi="Arial" w:cs="Arial"/>
          <w:sz w:val="22"/>
          <w:szCs w:val="22"/>
        </w:rPr>
      </w:pPr>
      <w:r>
        <w:rPr>
          <w:rStyle w:val="normaltextrun"/>
          <w:rFonts w:ascii="Arial" w:hAnsi="Arial" w:cs="Arial"/>
          <w:sz w:val="22"/>
          <w:szCs w:val="22"/>
        </w:rPr>
        <w:t>Section 3C(2)(a)</w:t>
      </w:r>
      <w:r w:rsidR="00552BBD">
        <w:rPr>
          <w:rStyle w:val="normaltextrun"/>
          <w:rFonts w:ascii="Arial" w:hAnsi="Arial" w:cs="Arial"/>
          <w:sz w:val="22"/>
          <w:szCs w:val="22"/>
        </w:rPr>
        <w:t xml:space="preserve"> provides</w:t>
      </w:r>
      <w:r>
        <w:rPr>
          <w:rStyle w:val="normaltextrun"/>
          <w:rFonts w:ascii="Arial" w:hAnsi="Arial" w:cs="Arial"/>
          <w:sz w:val="22"/>
          <w:szCs w:val="22"/>
        </w:rPr>
        <w:t xml:space="preserve"> that</w:t>
      </w:r>
      <w:r w:rsidR="00552BBD">
        <w:rPr>
          <w:rStyle w:val="normaltextrun"/>
          <w:rFonts w:ascii="Arial" w:hAnsi="Arial" w:cs="Arial"/>
          <w:sz w:val="22"/>
          <w:szCs w:val="22"/>
        </w:rPr>
        <w:t xml:space="preserve"> the definition of</w:t>
      </w:r>
      <w:r w:rsidR="007A6FE0">
        <w:rPr>
          <w:rStyle w:val="normaltextrun"/>
          <w:rFonts w:ascii="Arial" w:hAnsi="Arial" w:cs="Arial"/>
          <w:sz w:val="22"/>
          <w:szCs w:val="22"/>
        </w:rPr>
        <w:t xml:space="preserve"> </w:t>
      </w:r>
      <w:r w:rsidR="00552BBD">
        <w:rPr>
          <w:rStyle w:val="normaltextrun"/>
          <w:rFonts w:ascii="Arial" w:hAnsi="Arial" w:cs="Arial"/>
          <w:sz w:val="22"/>
          <w:szCs w:val="22"/>
        </w:rPr>
        <w:t>‘</w:t>
      </w:r>
      <w:r w:rsidR="007A6FE0">
        <w:rPr>
          <w:rStyle w:val="normaltextrun"/>
          <w:rFonts w:ascii="Arial" w:hAnsi="Arial" w:cs="Arial"/>
          <w:sz w:val="22"/>
          <w:szCs w:val="22"/>
        </w:rPr>
        <w:t>vaping good</w:t>
      </w:r>
      <w:r w:rsidR="00552BBD">
        <w:rPr>
          <w:rStyle w:val="normaltextrun"/>
          <w:rFonts w:ascii="Arial" w:hAnsi="Arial" w:cs="Arial"/>
          <w:sz w:val="22"/>
          <w:szCs w:val="22"/>
        </w:rPr>
        <w:t>’</w:t>
      </w:r>
      <w:r w:rsidR="007A6FE0">
        <w:rPr>
          <w:rStyle w:val="normaltextrun"/>
          <w:rFonts w:ascii="Arial" w:hAnsi="Arial" w:cs="Arial"/>
          <w:sz w:val="22"/>
          <w:szCs w:val="22"/>
        </w:rPr>
        <w:t xml:space="preserve"> does not include a device designed to be used to deliver oxygen to an </w:t>
      </w:r>
      <w:r w:rsidR="0061135B">
        <w:rPr>
          <w:rStyle w:val="normaltextrun"/>
          <w:rFonts w:ascii="Arial" w:hAnsi="Arial" w:cs="Arial"/>
          <w:sz w:val="22"/>
          <w:szCs w:val="22"/>
        </w:rPr>
        <w:t>individual’s</w:t>
      </w:r>
      <w:r w:rsidR="007A6FE0">
        <w:rPr>
          <w:rStyle w:val="normaltextrun"/>
          <w:rFonts w:ascii="Arial" w:hAnsi="Arial" w:cs="Arial"/>
          <w:sz w:val="22"/>
          <w:szCs w:val="22"/>
        </w:rPr>
        <w:t xml:space="preserve"> body.</w:t>
      </w:r>
      <w:r>
        <w:rPr>
          <w:rStyle w:val="normaltextrun"/>
          <w:rFonts w:ascii="Arial" w:hAnsi="Arial" w:cs="Arial"/>
          <w:sz w:val="22"/>
          <w:szCs w:val="22"/>
        </w:rPr>
        <w:t xml:space="preserve"> This is intended to describe devices such as an oxygen tank that is used to treat patients who suffer from respiratory conditions, as well as a self-contained breathing apparatus, such as that used by SCUBA divers or by fire </w:t>
      </w:r>
      <w:r w:rsidR="00552BBD">
        <w:rPr>
          <w:rStyle w:val="normaltextrun"/>
          <w:rFonts w:ascii="Arial" w:hAnsi="Arial" w:cs="Arial"/>
          <w:sz w:val="22"/>
          <w:szCs w:val="22"/>
        </w:rPr>
        <w:t>fighters</w:t>
      </w:r>
      <w:r>
        <w:rPr>
          <w:rStyle w:val="normaltextrun"/>
          <w:rFonts w:ascii="Arial" w:hAnsi="Arial" w:cs="Arial"/>
          <w:sz w:val="22"/>
          <w:szCs w:val="22"/>
        </w:rPr>
        <w:t xml:space="preserve"> or workers in some hazardous environments.</w:t>
      </w:r>
      <w:r w:rsidR="00552BBD">
        <w:rPr>
          <w:rStyle w:val="normaltextrun"/>
          <w:rFonts w:ascii="Arial" w:hAnsi="Arial" w:cs="Arial"/>
          <w:sz w:val="22"/>
          <w:szCs w:val="22"/>
        </w:rPr>
        <w:t xml:space="preserve"> </w:t>
      </w:r>
    </w:p>
    <w:p w14:paraId="048DF78C" w14:textId="2AB10AAA" w:rsidR="00B53444" w:rsidRDefault="00552BBD" w:rsidP="0061135B">
      <w:pPr>
        <w:pStyle w:val="paragraph"/>
        <w:spacing w:before="240" w:beforeAutospacing="0" w:after="120" w:afterAutospacing="0"/>
        <w:jc w:val="both"/>
        <w:rPr>
          <w:rStyle w:val="normaltextrun"/>
          <w:rFonts w:ascii="Arial" w:hAnsi="Arial" w:cs="Arial"/>
          <w:sz w:val="22"/>
          <w:szCs w:val="22"/>
        </w:rPr>
      </w:pPr>
      <w:r>
        <w:rPr>
          <w:rStyle w:val="normaltextrun"/>
          <w:rFonts w:ascii="Arial" w:hAnsi="Arial" w:cs="Arial"/>
          <w:sz w:val="22"/>
          <w:szCs w:val="22"/>
        </w:rPr>
        <w:t xml:space="preserve">Section 3C(2)(b) provides that the definition of vaping good does </w:t>
      </w:r>
      <w:r w:rsidR="00A67975">
        <w:rPr>
          <w:rStyle w:val="normaltextrun"/>
          <w:rFonts w:ascii="Arial" w:hAnsi="Arial" w:cs="Arial"/>
          <w:sz w:val="22"/>
          <w:szCs w:val="22"/>
        </w:rPr>
        <w:t xml:space="preserve">not </w:t>
      </w:r>
      <w:r>
        <w:rPr>
          <w:rStyle w:val="normaltextrun"/>
          <w:rFonts w:ascii="Arial" w:hAnsi="Arial" w:cs="Arial"/>
          <w:sz w:val="22"/>
          <w:szCs w:val="22"/>
        </w:rPr>
        <w:t xml:space="preserve">include drug pipes, as these devices are dealt with under the </w:t>
      </w:r>
      <w:r w:rsidRPr="00297500">
        <w:rPr>
          <w:rStyle w:val="normaltextrun"/>
          <w:rFonts w:ascii="Arial" w:hAnsi="Arial" w:cs="Arial"/>
          <w:i/>
          <w:iCs/>
          <w:sz w:val="22"/>
          <w:szCs w:val="22"/>
        </w:rPr>
        <w:t>Criminal Code</w:t>
      </w:r>
      <w:r w:rsidR="00A67975" w:rsidRPr="00297500">
        <w:rPr>
          <w:rStyle w:val="normaltextrun"/>
          <w:rFonts w:ascii="Arial" w:hAnsi="Arial" w:cs="Arial"/>
          <w:i/>
          <w:iCs/>
          <w:sz w:val="22"/>
          <w:szCs w:val="22"/>
        </w:rPr>
        <w:t xml:space="preserve"> 2002</w:t>
      </w:r>
      <w:r>
        <w:rPr>
          <w:rStyle w:val="normaltextrun"/>
          <w:rFonts w:ascii="Arial" w:hAnsi="Arial" w:cs="Arial"/>
          <w:sz w:val="22"/>
          <w:szCs w:val="22"/>
        </w:rPr>
        <w:t xml:space="preserve">. </w:t>
      </w:r>
    </w:p>
    <w:p w14:paraId="555E57BA" w14:textId="24C5C716" w:rsidR="00B53444" w:rsidRPr="00A14885" w:rsidRDefault="00B53444" w:rsidP="0061135B">
      <w:pPr>
        <w:pStyle w:val="paragraph"/>
        <w:keepNext/>
        <w:spacing w:before="240" w:beforeAutospacing="0" w:after="120" w:afterAutospacing="0"/>
        <w:textAlignment w:val="baseline"/>
        <w:rPr>
          <w:rFonts w:ascii="Segoe UI" w:hAnsi="Segoe UI" w:cs="Segoe UI"/>
          <w:i/>
          <w:iCs/>
          <w:sz w:val="18"/>
          <w:szCs w:val="18"/>
          <w:lang w:val="en-GB"/>
        </w:rPr>
      </w:pPr>
      <w:r w:rsidRPr="00A14885">
        <w:rPr>
          <w:rStyle w:val="normaltextrun"/>
          <w:rFonts w:ascii="Arial" w:hAnsi="Arial" w:cs="Arial"/>
          <w:i/>
          <w:iCs/>
          <w:sz w:val="22"/>
          <w:szCs w:val="22"/>
        </w:rPr>
        <w:t>Section 3</w:t>
      </w:r>
      <w:r w:rsidR="00CD6365">
        <w:rPr>
          <w:rStyle w:val="normaltextrun"/>
          <w:rFonts w:ascii="Arial" w:hAnsi="Arial" w:cs="Arial"/>
          <w:i/>
          <w:iCs/>
          <w:sz w:val="22"/>
          <w:szCs w:val="22"/>
        </w:rPr>
        <w:t>D</w:t>
      </w:r>
      <w:r w:rsidR="00147A43">
        <w:rPr>
          <w:rStyle w:val="normaltextrun"/>
          <w:rFonts w:ascii="Arial" w:hAnsi="Arial" w:cs="Arial"/>
          <w:i/>
          <w:iCs/>
          <w:sz w:val="22"/>
          <w:szCs w:val="22"/>
        </w:rPr>
        <w:t xml:space="preserve"> - </w:t>
      </w:r>
      <w:r w:rsidR="00147A43" w:rsidRPr="00147A43">
        <w:rPr>
          <w:rStyle w:val="normaltextrun"/>
          <w:rFonts w:ascii="Arial" w:hAnsi="Arial" w:cs="Arial"/>
          <w:i/>
          <w:iCs/>
          <w:sz w:val="22"/>
          <w:szCs w:val="22"/>
        </w:rPr>
        <w:t>Meaning of prohibited smoking product</w:t>
      </w:r>
    </w:p>
    <w:p w14:paraId="1F58584F" w14:textId="4B746A66" w:rsidR="00B53444" w:rsidRDefault="00B53444" w:rsidP="002E048E">
      <w:pPr>
        <w:pStyle w:val="paragraph"/>
        <w:spacing w:before="240" w:beforeAutospacing="0" w:after="120" w:afterAutospacing="0"/>
        <w:jc w:val="both"/>
        <w:textAlignment w:val="baseline"/>
        <w:rPr>
          <w:rStyle w:val="eop"/>
          <w:rFonts w:ascii="Arial" w:hAnsi="Arial" w:cs="Arial"/>
          <w:sz w:val="22"/>
          <w:szCs w:val="22"/>
          <w:lang w:val="en-GB"/>
        </w:rPr>
      </w:pPr>
      <w:r w:rsidRPr="00A14885">
        <w:rPr>
          <w:rStyle w:val="normaltextrun"/>
          <w:rFonts w:ascii="Arial" w:hAnsi="Arial" w:cs="Arial"/>
          <w:sz w:val="22"/>
          <w:szCs w:val="22"/>
        </w:rPr>
        <w:t>The addition of section 3</w:t>
      </w:r>
      <w:r w:rsidR="00084170">
        <w:rPr>
          <w:rStyle w:val="normaltextrun"/>
          <w:rFonts w:ascii="Arial" w:hAnsi="Arial" w:cs="Arial"/>
          <w:sz w:val="22"/>
          <w:szCs w:val="22"/>
        </w:rPr>
        <w:t>D</w:t>
      </w:r>
      <w:r w:rsidRPr="00A14885">
        <w:rPr>
          <w:rStyle w:val="normaltextrun"/>
          <w:rFonts w:ascii="Arial" w:hAnsi="Arial" w:cs="Arial"/>
          <w:sz w:val="22"/>
          <w:szCs w:val="22"/>
        </w:rPr>
        <w:t xml:space="preserve"> effectively replaces section 21 which defines ‘prohibited smoking product’. This clause amends the meaning of ‘prohibited smoking product’ by specifying it as a </w:t>
      </w:r>
      <w:r w:rsidR="00310BB1">
        <w:rPr>
          <w:rStyle w:val="normaltextrun"/>
          <w:rFonts w:ascii="Arial" w:hAnsi="Arial" w:cs="Arial"/>
          <w:sz w:val="22"/>
          <w:szCs w:val="22"/>
        </w:rPr>
        <w:t xml:space="preserve">vaping good </w:t>
      </w:r>
      <w:r w:rsidR="004052BC">
        <w:rPr>
          <w:rStyle w:val="normaltextrun"/>
          <w:rFonts w:ascii="Arial" w:hAnsi="Arial" w:cs="Arial"/>
          <w:sz w:val="22"/>
          <w:szCs w:val="22"/>
        </w:rPr>
        <w:t xml:space="preserve">other than a therapeutic vaping good </w:t>
      </w:r>
      <w:r w:rsidR="00310BB1">
        <w:rPr>
          <w:rStyle w:val="normaltextrun"/>
          <w:rFonts w:ascii="Arial" w:hAnsi="Arial" w:cs="Arial"/>
          <w:sz w:val="22"/>
          <w:szCs w:val="22"/>
        </w:rPr>
        <w:t xml:space="preserve">or a </w:t>
      </w:r>
      <w:r w:rsidRPr="00A14885">
        <w:rPr>
          <w:rStyle w:val="normaltextrun"/>
          <w:rFonts w:ascii="Arial" w:hAnsi="Arial" w:cs="Arial"/>
          <w:sz w:val="22"/>
          <w:szCs w:val="22"/>
        </w:rPr>
        <w:t>smoking product prescribed by regulation and then lists the conditions where a regulation may prescribe a smoking product as a prohibited smoking product.</w:t>
      </w:r>
    </w:p>
    <w:p w14:paraId="1B408B18" w14:textId="3B954255" w:rsidR="00B53444" w:rsidRPr="006E6E5E" w:rsidRDefault="00B53444" w:rsidP="002E048E">
      <w:pPr>
        <w:pStyle w:val="paragraph"/>
        <w:spacing w:before="240" w:beforeAutospacing="0" w:after="120" w:afterAutospacing="0"/>
        <w:jc w:val="both"/>
        <w:textAlignment w:val="baseline"/>
        <w:rPr>
          <w:rFonts w:ascii="Arial" w:hAnsi="Arial" w:cs="Arial"/>
          <w:sz w:val="22"/>
          <w:szCs w:val="22"/>
          <w:lang w:val="en-GB"/>
        </w:rPr>
      </w:pPr>
      <w:r>
        <w:rPr>
          <w:rStyle w:val="eop"/>
          <w:rFonts w:ascii="Arial" w:hAnsi="Arial" w:cs="Arial"/>
          <w:sz w:val="22"/>
          <w:szCs w:val="22"/>
          <w:lang w:val="en-GB"/>
        </w:rPr>
        <w:t>Section 3</w:t>
      </w:r>
      <w:r w:rsidR="004052BC">
        <w:rPr>
          <w:rStyle w:val="eop"/>
          <w:rFonts w:ascii="Arial" w:hAnsi="Arial" w:cs="Arial"/>
          <w:sz w:val="22"/>
          <w:szCs w:val="22"/>
          <w:lang w:val="en-GB"/>
        </w:rPr>
        <w:t>D</w:t>
      </w:r>
      <w:r>
        <w:rPr>
          <w:rStyle w:val="eop"/>
          <w:rFonts w:ascii="Arial" w:hAnsi="Arial" w:cs="Arial"/>
          <w:sz w:val="22"/>
          <w:szCs w:val="22"/>
          <w:lang w:val="en-GB"/>
        </w:rPr>
        <w:t xml:space="preserve"> is intended to allow a regulation to prescribe a product as a</w:t>
      </w:r>
      <w:r w:rsidR="008A7338">
        <w:rPr>
          <w:rStyle w:val="eop"/>
          <w:rFonts w:ascii="Arial" w:hAnsi="Arial" w:cs="Arial"/>
          <w:sz w:val="22"/>
          <w:szCs w:val="22"/>
          <w:lang w:val="en-GB"/>
        </w:rPr>
        <w:t xml:space="preserve"> vaping good </w:t>
      </w:r>
      <w:r>
        <w:rPr>
          <w:rStyle w:val="eop"/>
          <w:rFonts w:ascii="Arial" w:hAnsi="Arial" w:cs="Arial"/>
          <w:sz w:val="22"/>
          <w:szCs w:val="22"/>
          <w:lang w:val="en-GB"/>
        </w:rPr>
        <w:t xml:space="preserve">if </w:t>
      </w:r>
      <w:r w:rsidR="00B1555B">
        <w:rPr>
          <w:rStyle w:val="eop"/>
          <w:rFonts w:ascii="Arial" w:hAnsi="Arial" w:cs="Arial"/>
          <w:sz w:val="22"/>
          <w:szCs w:val="22"/>
          <w:lang w:val="en-GB"/>
        </w:rPr>
        <w:t xml:space="preserve">either </w:t>
      </w:r>
      <w:r>
        <w:rPr>
          <w:rStyle w:val="eop"/>
          <w:rFonts w:ascii="Arial" w:hAnsi="Arial" w:cs="Arial"/>
          <w:sz w:val="22"/>
          <w:szCs w:val="22"/>
          <w:lang w:val="en-GB"/>
        </w:rPr>
        <w:t xml:space="preserve">of the conditions at </w:t>
      </w:r>
      <w:r w:rsidR="00FD0372">
        <w:rPr>
          <w:rStyle w:val="eop"/>
          <w:rFonts w:ascii="Arial" w:hAnsi="Arial" w:cs="Arial"/>
          <w:sz w:val="22"/>
          <w:szCs w:val="22"/>
          <w:lang w:val="en-GB"/>
        </w:rPr>
        <w:t xml:space="preserve">(2) </w:t>
      </w:r>
      <w:r>
        <w:rPr>
          <w:rStyle w:val="eop"/>
          <w:rFonts w:ascii="Arial" w:hAnsi="Arial" w:cs="Arial"/>
          <w:sz w:val="22"/>
          <w:szCs w:val="22"/>
          <w:lang w:val="en-GB"/>
        </w:rPr>
        <w:t>(a)</w:t>
      </w:r>
      <w:r w:rsidR="00B1555B">
        <w:rPr>
          <w:rStyle w:val="eop"/>
          <w:rFonts w:ascii="Arial" w:hAnsi="Arial" w:cs="Arial"/>
          <w:sz w:val="22"/>
          <w:szCs w:val="22"/>
          <w:lang w:val="en-GB"/>
        </w:rPr>
        <w:t xml:space="preserve"> or </w:t>
      </w:r>
      <w:r>
        <w:rPr>
          <w:rStyle w:val="eop"/>
          <w:rFonts w:ascii="Arial" w:hAnsi="Arial" w:cs="Arial"/>
          <w:sz w:val="22"/>
          <w:szCs w:val="22"/>
          <w:lang w:val="en-GB"/>
        </w:rPr>
        <w:t>(</w:t>
      </w:r>
      <w:r w:rsidR="00FD0372">
        <w:rPr>
          <w:rStyle w:val="eop"/>
          <w:rFonts w:ascii="Arial" w:hAnsi="Arial" w:cs="Arial"/>
          <w:sz w:val="22"/>
          <w:szCs w:val="22"/>
          <w:lang w:val="en-GB"/>
        </w:rPr>
        <w:t>b</w:t>
      </w:r>
      <w:r>
        <w:rPr>
          <w:rStyle w:val="eop"/>
          <w:rFonts w:ascii="Arial" w:hAnsi="Arial" w:cs="Arial"/>
          <w:sz w:val="22"/>
          <w:szCs w:val="22"/>
          <w:lang w:val="en-GB"/>
        </w:rPr>
        <w:t>) are met.</w:t>
      </w:r>
      <w:r w:rsidR="008A7338">
        <w:rPr>
          <w:rStyle w:val="eop"/>
          <w:rFonts w:ascii="Arial" w:hAnsi="Arial" w:cs="Arial"/>
          <w:sz w:val="22"/>
          <w:szCs w:val="22"/>
          <w:lang w:val="en-GB"/>
        </w:rPr>
        <w:t xml:space="preserve"> This section also clarifies that </w:t>
      </w:r>
      <w:r w:rsidR="006C00F4">
        <w:rPr>
          <w:rStyle w:val="eop"/>
          <w:rFonts w:ascii="Arial" w:hAnsi="Arial" w:cs="Arial"/>
          <w:sz w:val="22"/>
          <w:szCs w:val="22"/>
          <w:lang w:val="en-GB"/>
        </w:rPr>
        <w:t>‘</w:t>
      </w:r>
      <w:r w:rsidR="008A7338">
        <w:rPr>
          <w:rStyle w:val="eop"/>
          <w:rFonts w:ascii="Arial" w:hAnsi="Arial" w:cs="Arial"/>
          <w:sz w:val="22"/>
          <w:szCs w:val="22"/>
          <w:lang w:val="en-GB"/>
        </w:rPr>
        <w:t>smoke</w:t>
      </w:r>
      <w:r w:rsidR="006C00F4">
        <w:rPr>
          <w:rStyle w:val="eop"/>
          <w:rFonts w:ascii="Arial" w:hAnsi="Arial" w:cs="Arial"/>
          <w:sz w:val="22"/>
          <w:szCs w:val="22"/>
          <w:lang w:val="en-GB"/>
        </w:rPr>
        <w:t>’</w:t>
      </w:r>
      <w:r w:rsidR="008A7338">
        <w:rPr>
          <w:rStyle w:val="eop"/>
          <w:rFonts w:ascii="Arial" w:hAnsi="Arial" w:cs="Arial"/>
          <w:sz w:val="22"/>
          <w:szCs w:val="22"/>
          <w:lang w:val="en-GB"/>
        </w:rPr>
        <w:t xml:space="preserve"> also includes vapour to capture </w:t>
      </w:r>
      <w:r w:rsidR="00037E71">
        <w:rPr>
          <w:rStyle w:val="eop"/>
          <w:rFonts w:ascii="Arial" w:hAnsi="Arial" w:cs="Arial"/>
          <w:sz w:val="22"/>
          <w:szCs w:val="22"/>
          <w:lang w:val="en-GB"/>
        </w:rPr>
        <w:t>the ambit of vaping goods that may be prescr</w:t>
      </w:r>
      <w:r w:rsidR="004962F9">
        <w:rPr>
          <w:rStyle w:val="eop"/>
          <w:rFonts w:ascii="Arial" w:hAnsi="Arial" w:cs="Arial"/>
          <w:sz w:val="22"/>
          <w:szCs w:val="22"/>
          <w:lang w:val="en-GB"/>
        </w:rPr>
        <w:t>ibed by regulation</w:t>
      </w:r>
      <w:r w:rsidR="00037E71">
        <w:rPr>
          <w:rStyle w:val="eop"/>
          <w:rFonts w:ascii="Arial" w:hAnsi="Arial" w:cs="Arial"/>
          <w:sz w:val="22"/>
          <w:szCs w:val="22"/>
          <w:lang w:val="en-GB"/>
        </w:rPr>
        <w:t>.</w:t>
      </w:r>
    </w:p>
    <w:p w14:paraId="1624DAA2" w14:textId="77777777" w:rsidR="00B53444" w:rsidRPr="008C77DF" w:rsidRDefault="00B53444" w:rsidP="00B53444">
      <w:pPr>
        <w:pStyle w:val="paragraph"/>
        <w:keepNext/>
        <w:spacing w:before="240" w:beforeAutospacing="0" w:after="120" w:afterAutospacing="0"/>
        <w:ind w:left="1440" w:hanging="1440"/>
        <w:textAlignment w:val="baseline"/>
        <w:rPr>
          <w:rFonts w:ascii="Arial" w:hAnsi="Arial" w:cs="Arial"/>
          <w:b/>
          <w:bCs/>
        </w:rPr>
      </w:pPr>
      <w:r w:rsidRPr="00A14885">
        <w:rPr>
          <w:rStyle w:val="normaltextrun"/>
          <w:rFonts w:ascii="Arial" w:hAnsi="Arial" w:cs="Arial"/>
          <w:b/>
          <w:bCs/>
        </w:rPr>
        <w:t>Clause 7</w:t>
      </w:r>
      <w:r w:rsidRPr="00A14885">
        <w:rPr>
          <w:rStyle w:val="tabchar"/>
          <w:rFonts w:ascii="Calibri" w:hAnsi="Calibri" w:cs="Calibri"/>
          <w:lang w:val="en-GB"/>
        </w:rPr>
        <w:tab/>
      </w:r>
      <w:r w:rsidRPr="008C77DF">
        <w:rPr>
          <w:rFonts w:ascii="Arial" w:hAnsi="Arial" w:cs="Arial"/>
          <w:b/>
          <w:bCs/>
        </w:rPr>
        <w:t xml:space="preserve">Prohibited smoking products </w:t>
      </w:r>
      <w:r>
        <w:rPr>
          <w:rFonts w:ascii="Arial" w:hAnsi="Arial" w:cs="Arial"/>
          <w:b/>
          <w:bCs/>
        </w:rPr>
        <w:br/>
      </w:r>
      <w:r w:rsidRPr="008C77DF">
        <w:rPr>
          <w:rFonts w:ascii="Arial" w:hAnsi="Arial" w:cs="Arial"/>
          <w:b/>
          <w:bCs/>
        </w:rPr>
        <w:t>Section 21</w:t>
      </w:r>
    </w:p>
    <w:p w14:paraId="1EE43432" w14:textId="602A44A6" w:rsidR="00B53444" w:rsidRPr="00A14885" w:rsidRDefault="00B53444" w:rsidP="000A55AE">
      <w:pPr>
        <w:pStyle w:val="paragraph"/>
        <w:spacing w:before="240" w:beforeAutospacing="0" w:after="120" w:afterAutospacing="0"/>
        <w:jc w:val="both"/>
        <w:textAlignment w:val="baseline"/>
        <w:rPr>
          <w:rFonts w:ascii="Segoe UI" w:hAnsi="Segoe UI" w:cs="Segoe UI"/>
          <w:sz w:val="18"/>
          <w:szCs w:val="18"/>
          <w:lang w:val="en-GB"/>
        </w:rPr>
      </w:pPr>
      <w:r w:rsidRPr="00A14885">
        <w:rPr>
          <w:rStyle w:val="normaltextrun"/>
          <w:rFonts w:ascii="Arial" w:hAnsi="Arial" w:cs="Arial"/>
          <w:sz w:val="22"/>
          <w:szCs w:val="22"/>
        </w:rPr>
        <w:t>This clause removes section 21 which defines a ‘prohibited smoking product’ as this definition is subsumed into the new section 3</w:t>
      </w:r>
      <w:r w:rsidR="004962F9">
        <w:rPr>
          <w:rStyle w:val="normaltextrun"/>
          <w:rFonts w:ascii="Arial" w:hAnsi="Arial" w:cs="Arial"/>
          <w:sz w:val="22"/>
          <w:szCs w:val="22"/>
        </w:rPr>
        <w:t>D</w:t>
      </w:r>
      <w:r w:rsidRPr="00A14885">
        <w:rPr>
          <w:rStyle w:val="normaltextrun"/>
          <w:rFonts w:ascii="Arial" w:hAnsi="Arial" w:cs="Arial"/>
          <w:sz w:val="22"/>
          <w:szCs w:val="22"/>
        </w:rPr>
        <w:t xml:space="preserve"> (see clause 6).</w:t>
      </w:r>
      <w:r w:rsidRPr="00A14885">
        <w:rPr>
          <w:rStyle w:val="eop"/>
          <w:rFonts w:ascii="Arial" w:hAnsi="Arial" w:cs="Arial"/>
          <w:sz w:val="22"/>
          <w:szCs w:val="22"/>
          <w:lang w:val="en-GB"/>
        </w:rPr>
        <w:t> </w:t>
      </w:r>
    </w:p>
    <w:p w14:paraId="33B3369C" w14:textId="2E9821A5" w:rsidR="00B53444" w:rsidRPr="00A14885" w:rsidRDefault="00B53444" w:rsidP="3E620F5F">
      <w:pPr>
        <w:pStyle w:val="paragraph"/>
        <w:spacing w:before="240" w:beforeAutospacing="0" w:after="120" w:afterAutospacing="0"/>
        <w:ind w:left="1440" w:hanging="1440"/>
        <w:textAlignment w:val="baseline"/>
        <w:rPr>
          <w:rFonts w:ascii="Segoe UI" w:hAnsi="Segoe UI" w:cs="Segoe UI"/>
          <w:b/>
          <w:bCs/>
          <w:sz w:val="18"/>
          <w:szCs w:val="18"/>
          <w:lang w:val="en-GB"/>
        </w:rPr>
      </w:pPr>
      <w:r w:rsidRPr="3E620F5F">
        <w:rPr>
          <w:rStyle w:val="normaltextrun"/>
          <w:rFonts w:ascii="Arial" w:hAnsi="Arial" w:cs="Arial"/>
          <w:b/>
          <w:bCs/>
        </w:rPr>
        <w:t>Clause 8</w:t>
      </w:r>
      <w:r>
        <w:tab/>
      </w:r>
      <w:r w:rsidRPr="3E620F5F">
        <w:rPr>
          <w:rFonts w:ascii="Arial" w:hAnsi="Arial" w:cs="Arial"/>
          <w:b/>
          <w:bCs/>
        </w:rPr>
        <w:t xml:space="preserve">Prohibition on sale of prohibited smoking product </w:t>
      </w:r>
      <w:r>
        <w:br/>
      </w:r>
      <w:r w:rsidRPr="3E620F5F">
        <w:rPr>
          <w:rFonts w:ascii="Arial" w:hAnsi="Arial" w:cs="Arial"/>
          <w:b/>
          <w:bCs/>
        </w:rPr>
        <w:t>Section 22 (2)</w:t>
      </w:r>
    </w:p>
    <w:p w14:paraId="4CCE0F50" w14:textId="3796DBBB" w:rsidR="00B53444" w:rsidRPr="00A14885" w:rsidRDefault="00B53444" w:rsidP="007550EF">
      <w:pPr>
        <w:pStyle w:val="paragraph"/>
        <w:spacing w:before="240" w:beforeAutospacing="0" w:after="120" w:afterAutospacing="0"/>
        <w:jc w:val="both"/>
        <w:textAlignment w:val="baseline"/>
        <w:rPr>
          <w:rFonts w:ascii="Segoe UI" w:hAnsi="Segoe UI" w:cs="Segoe UI"/>
          <w:sz w:val="18"/>
          <w:szCs w:val="18"/>
          <w:lang w:val="en-GB"/>
        </w:rPr>
      </w:pPr>
      <w:r w:rsidRPr="00A14885">
        <w:rPr>
          <w:rStyle w:val="normaltextrun"/>
          <w:rFonts w:ascii="Arial" w:hAnsi="Arial" w:cs="Arial"/>
          <w:sz w:val="22"/>
          <w:szCs w:val="22"/>
        </w:rPr>
        <w:t xml:space="preserve">This clause amends the offence provision section 22 </w:t>
      </w:r>
      <w:r w:rsidR="00C87159">
        <w:rPr>
          <w:rStyle w:val="normaltextrun"/>
          <w:rFonts w:ascii="Arial" w:hAnsi="Arial" w:cs="Arial"/>
          <w:sz w:val="22"/>
          <w:szCs w:val="22"/>
        </w:rPr>
        <w:t xml:space="preserve">to align the offence with the changes made to the definition of </w:t>
      </w:r>
      <w:r w:rsidR="006C00F4">
        <w:rPr>
          <w:rStyle w:val="normaltextrun"/>
          <w:rFonts w:ascii="Arial" w:hAnsi="Arial" w:cs="Arial"/>
          <w:sz w:val="22"/>
          <w:szCs w:val="22"/>
        </w:rPr>
        <w:t>‘</w:t>
      </w:r>
      <w:r w:rsidR="00C87159">
        <w:rPr>
          <w:rStyle w:val="normaltextrun"/>
          <w:rFonts w:ascii="Arial" w:hAnsi="Arial" w:cs="Arial"/>
          <w:sz w:val="22"/>
          <w:szCs w:val="22"/>
        </w:rPr>
        <w:t>prohibited smoking product</w:t>
      </w:r>
      <w:r w:rsidR="006C00F4">
        <w:rPr>
          <w:rStyle w:val="normaltextrun"/>
          <w:rFonts w:ascii="Arial" w:hAnsi="Arial" w:cs="Arial"/>
          <w:sz w:val="22"/>
          <w:szCs w:val="22"/>
        </w:rPr>
        <w:t>’</w:t>
      </w:r>
      <w:r w:rsidR="00C87159">
        <w:rPr>
          <w:rStyle w:val="normaltextrun"/>
          <w:rFonts w:ascii="Arial" w:hAnsi="Arial" w:cs="Arial"/>
          <w:sz w:val="22"/>
          <w:szCs w:val="22"/>
        </w:rPr>
        <w:t xml:space="preserve"> (see clause 6). </w:t>
      </w:r>
    </w:p>
    <w:p w14:paraId="182E45A2" w14:textId="00C1EFB9" w:rsidR="00B53444" w:rsidRPr="008C77DF" w:rsidRDefault="00B53444" w:rsidP="00B53444">
      <w:pPr>
        <w:pStyle w:val="paragraph"/>
        <w:spacing w:before="240" w:beforeAutospacing="0" w:after="120" w:afterAutospacing="0"/>
        <w:ind w:left="1440" w:hanging="1440"/>
        <w:textAlignment w:val="baseline"/>
        <w:rPr>
          <w:rFonts w:ascii="Arial" w:hAnsi="Arial" w:cs="Arial"/>
          <w:b/>
          <w:bCs/>
        </w:rPr>
      </w:pPr>
      <w:r w:rsidRPr="00A14885">
        <w:rPr>
          <w:rStyle w:val="normaltextrun"/>
          <w:rFonts w:ascii="Arial" w:hAnsi="Arial" w:cs="Arial"/>
          <w:b/>
          <w:bCs/>
        </w:rPr>
        <w:t xml:space="preserve">Clause </w:t>
      </w:r>
      <w:r w:rsidR="63062EBA" w:rsidRPr="3E471246">
        <w:rPr>
          <w:rStyle w:val="normaltextrun"/>
          <w:rFonts w:ascii="Arial" w:hAnsi="Arial" w:cs="Arial"/>
          <w:b/>
          <w:bCs/>
        </w:rPr>
        <w:t>9</w:t>
      </w:r>
      <w:r>
        <w:tab/>
      </w:r>
      <w:r w:rsidRPr="008C77DF">
        <w:rPr>
          <w:rFonts w:ascii="Arial" w:hAnsi="Arial" w:cs="Arial"/>
          <w:b/>
          <w:bCs/>
        </w:rPr>
        <w:t xml:space="preserve">Retail tobacconist must obtain smoking products from licensed wholesaler </w:t>
      </w:r>
      <w:r>
        <w:br/>
      </w:r>
      <w:r w:rsidRPr="008C77DF">
        <w:rPr>
          <w:rFonts w:ascii="Arial" w:hAnsi="Arial" w:cs="Arial"/>
          <w:b/>
          <w:bCs/>
        </w:rPr>
        <w:t>Section 67 (4) and (5)</w:t>
      </w:r>
    </w:p>
    <w:p w14:paraId="42321BF6" w14:textId="414998A4" w:rsidR="00B53444" w:rsidRPr="007432D8" w:rsidRDefault="00B53444" w:rsidP="160755FB">
      <w:pPr>
        <w:pStyle w:val="paragraph"/>
        <w:spacing w:before="240" w:beforeAutospacing="0" w:after="120" w:afterAutospacing="0"/>
        <w:jc w:val="both"/>
        <w:textAlignment w:val="baseline"/>
        <w:rPr>
          <w:rFonts w:ascii="Segoe UI" w:hAnsi="Segoe UI" w:cs="Segoe UI"/>
          <w:sz w:val="18"/>
          <w:szCs w:val="18"/>
          <w:lang w:val="en-GB"/>
        </w:rPr>
      </w:pPr>
      <w:r w:rsidRPr="00A14885">
        <w:rPr>
          <w:rStyle w:val="normaltextrun"/>
          <w:rFonts w:ascii="Arial" w:hAnsi="Arial" w:cs="Arial"/>
          <w:sz w:val="22"/>
          <w:szCs w:val="22"/>
        </w:rPr>
        <w:t xml:space="preserve">This clause removes </w:t>
      </w:r>
      <w:r w:rsidR="00FB37C2">
        <w:rPr>
          <w:rStyle w:val="normaltextrun"/>
          <w:rFonts w:ascii="Arial" w:hAnsi="Arial" w:cs="Arial"/>
          <w:sz w:val="22"/>
          <w:szCs w:val="22"/>
        </w:rPr>
        <w:t>a</w:t>
      </w:r>
      <w:r w:rsidRPr="00A14885">
        <w:rPr>
          <w:rStyle w:val="normaltextrun"/>
          <w:rFonts w:ascii="Arial" w:hAnsi="Arial" w:cs="Arial"/>
          <w:sz w:val="22"/>
          <w:szCs w:val="22"/>
        </w:rPr>
        <w:t xml:space="preserve"> defence and associated definitions to the offence </w:t>
      </w:r>
      <w:r w:rsidR="00FB5AA6">
        <w:rPr>
          <w:rStyle w:val="normaltextrun"/>
          <w:rFonts w:ascii="Arial" w:hAnsi="Arial" w:cs="Arial"/>
          <w:sz w:val="22"/>
          <w:szCs w:val="22"/>
        </w:rPr>
        <w:t xml:space="preserve">of </w:t>
      </w:r>
      <w:r w:rsidR="007C6B9C">
        <w:rPr>
          <w:rStyle w:val="normaltextrun"/>
          <w:rFonts w:ascii="Arial" w:hAnsi="Arial" w:cs="Arial"/>
          <w:sz w:val="22"/>
          <w:szCs w:val="22"/>
        </w:rPr>
        <w:t xml:space="preserve">a holder of a </w:t>
      </w:r>
      <w:r w:rsidRPr="00A14885">
        <w:rPr>
          <w:rStyle w:val="normaltextrun"/>
          <w:rFonts w:ascii="Arial" w:hAnsi="Arial" w:cs="Arial"/>
          <w:sz w:val="22"/>
          <w:szCs w:val="22"/>
        </w:rPr>
        <w:t xml:space="preserve">retail tobacconist’s </w:t>
      </w:r>
      <w:r w:rsidR="007C6B9C">
        <w:rPr>
          <w:rStyle w:val="normaltextrun"/>
          <w:rFonts w:ascii="Arial" w:hAnsi="Arial" w:cs="Arial"/>
          <w:sz w:val="22"/>
          <w:szCs w:val="22"/>
        </w:rPr>
        <w:t xml:space="preserve">licence </w:t>
      </w:r>
      <w:r w:rsidR="00FB37C2">
        <w:rPr>
          <w:rStyle w:val="normaltextrun"/>
          <w:rFonts w:ascii="Arial" w:hAnsi="Arial" w:cs="Arial"/>
          <w:sz w:val="22"/>
          <w:szCs w:val="22"/>
        </w:rPr>
        <w:t xml:space="preserve">obtaining a smoking product from </w:t>
      </w:r>
      <w:r w:rsidRPr="00A14885">
        <w:rPr>
          <w:rStyle w:val="normaltextrun"/>
          <w:rFonts w:ascii="Arial" w:hAnsi="Arial" w:cs="Arial"/>
          <w:sz w:val="22"/>
          <w:szCs w:val="22"/>
        </w:rPr>
        <w:t xml:space="preserve">someone who is not the holder of a wholesale tobacco merchant’s licence. </w:t>
      </w:r>
      <w:r w:rsidR="00FB37C2">
        <w:rPr>
          <w:rStyle w:val="normaltextrun"/>
          <w:rFonts w:ascii="Arial" w:hAnsi="Arial" w:cs="Arial"/>
          <w:sz w:val="22"/>
          <w:szCs w:val="22"/>
        </w:rPr>
        <w:t xml:space="preserve">The defence removed relates to the sale of </w:t>
      </w:r>
      <w:r w:rsidR="00955110">
        <w:rPr>
          <w:rStyle w:val="normaltextrun"/>
          <w:rFonts w:ascii="Arial" w:hAnsi="Arial" w:cs="Arial"/>
          <w:sz w:val="22"/>
          <w:szCs w:val="22"/>
        </w:rPr>
        <w:t xml:space="preserve">personal vaporisers </w:t>
      </w:r>
      <w:r w:rsidR="003B7EEB">
        <w:rPr>
          <w:rStyle w:val="normaltextrun"/>
          <w:rFonts w:ascii="Arial" w:hAnsi="Arial" w:cs="Arial"/>
          <w:sz w:val="22"/>
          <w:szCs w:val="22"/>
        </w:rPr>
        <w:t>by comm</w:t>
      </w:r>
      <w:r w:rsidR="0042421C">
        <w:rPr>
          <w:rStyle w:val="normaltextrun"/>
          <w:rFonts w:ascii="Arial" w:hAnsi="Arial" w:cs="Arial"/>
          <w:sz w:val="22"/>
          <w:szCs w:val="22"/>
        </w:rPr>
        <w:t>unity pharmacies</w:t>
      </w:r>
      <w:r w:rsidR="008A3C88">
        <w:rPr>
          <w:rStyle w:val="normaltextrun"/>
          <w:rFonts w:ascii="Arial" w:hAnsi="Arial" w:cs="Arial"/>
          <w:sz w:val="22"/>
          <w:szCs w:val="22"/>
        </w:rPr>
        <w:t xml:space="preserve">. Given the </w:t>
      </w:r>
      <w:r w:rsidR="006C00F4">
        <w:rPr>
          <w:rStyle w:val="normaltextrun"/>
          <w:rFonts w:ascii="Arial" w:hAnsi="Arial" w:cs="Arial"/>
          <w:sz w:val="22"/>
          <w:szCs w:val="22"/>
        </w:rPr>
        <w:t>addition of</w:t>
      </w:r>
      <w:r w:rsidR="008A3C88">
        <w:rPr>
          <w:rStyle w:val="normaltextrun"/>
          <w:rFonts w:ascii="Arial" w:hAnsi="Arial" w:cs="Arial"/>
          <w:sz w:val="22"/>
          <w:szCs w:val="22"/>
        </w:rPr>
        <w:t xml:space="preserve"> the definition of</w:t>
      </w:r>
      <w:r w:rsidR="00B9580D">
        <w:rPr>
          <w:rStyle w:val="normaltextrun"/>
          <w:rFonts w:ascii="Arial" w:hAnsi="Arial" w:cs="Arial"/>
          <w:sz w:val="22"/>
          <w:szCs w:val="22"/>
        </w:rPr>
        <w:t xml:space="preserve"> </w:t>
      </w:r>
      <w:r w:rsidR="006C00F4">
        <w:rPr>
          <w:rStyle w:val="normaltextrun"/>
          <w:rFonts w:ascii="Arial" w:hAnsi="Arial" w:cs="Arial"/>
          <w:sz w:val="22"/>
          <w:szCs w:val="22"/>
        </w:rPr>
        <w:t>‘</w:t>
      </w:r>
      <w:r w:rsidR="00B9580D">
        <w:rPr>
          <w:rStyle w:val="normaltextrun"/>
          <w:rFonts w:ascii="Arial" w:hAnsi="Arial" w:cs="Arial"/>
          <w:sz w:val="22"/>
          <w:szCs w:val="22"/>
        </w:rPr>
        <w:t>therapeutic</w:t>
      </w:r>
      <w:r w:rsidR="008A3C88">
        <w:rPr>
          <w:rStyle w:val="normaltextrun"/>
          <w:rFonts w:ascii="Arial" w:hAnsi="Arial" w:cs="Arial"/>
          <w:sz w:val="22"/>
          <w:szCs w:val="22"/>
        </w:rPr>
        <w:t xml:space="preserve"> vaping goo</w:t>
      </w:r>
      <w:r w:rsidR="00B9580D">
        <w:rPr>
          <w:rStyle w:val="normaltextrun"/>
          <w:rFonts w:ascii="Arial" w:hAnsi="Arial" w:cs="Arial"/>
          <w:sz w:val="22"/>
          <w:szCs w:val="22"/>
        </w:rPr>
        <w:t>d</w:t>
      </w:r>
      <w:r w:rsidR="006C00F4">
        <w:rPr>
          <w:rStyle w:val="normaltextrun"/>
          <w:rFonts w:ascii="Arial" w:hAnsi="Arial" w:cs="Arial"/>
          <w:sz w:val="22"/>
          <w:szCs w:val="22"/>
        </w:rPr>
        <w:t>’</w:t>
      </w:r>
      <w:r w:rsidR="00B9580D">
        <w:rPr>
          <w:rStyle w:val="normaltextrun"/>
          <w:rFonts w:ascii="Arial" w:hAnsi="Arial" w:cs="Arial"/>
          <w:sz w:val="22"/>
          <w:szCs w:val="22"/>
        </w:rPr>
        <w:t xml:space="preserve">, which </w:t>
      </w:r>
      <w:r w:rsidR="006C00F4">
        <w:rPr>
          <w:rStyle w:val="normaltextrun"/>
          <w:rFonts w:ascii="Arial" w:hAnsi="Arial" w:cs="Arial"/>
          <w:sz w:val="22"/>
          <w:szCs w:val="22"/>
        </w:rPr>
        <w:t>are</w:t>
      </w:r>
      <w:r w:rsidR="00141456">
        <w:rPr>
          <w:rStyle w:val="normaltextrun"/>
          <w:rFonts w:ascii="Arial" w:hAnsi="Arial" w:cs="Arial"/>
          <w:sz w:val="22"/>
          <w:szCs w:val="22"/>
        </w:rPr>
        <w:t xml:space="preserve"> vaping goods </w:t>
      </w:r>
      <w:r w:rsidR="007432D8">
        <w:rPr>
          <w:rStyle w:val="normaltextrun"/>
          <w:rFonts w:ascii="Arial" w:hAnsi="Arial" w:cs="Arial"/>
          <w:sz w:val="22"/>
          <w:szCs w:val="22"/>
        </w:rPr>
        <w:t>that</w:t>
      </w:r>
      <w:r w:rsidR="00141456">
        <w:rPr>
          <w:rStyle w:val="normaltextrun"/>
          <w:rFonts w:ascii="Arial" w:hAnsi="Arial" w:cs="Arial"/>
          <w:sz w:val="22"/>
          <w:szCs w:val="22"/>
        </w:rPr>
        <w:t xml:space="preserve"> are supplied consistently with the TG Act,</w:t>
      </w:r>
      <w:r w:rsidR="008A3C88">
        <w:rPr>
          <w:rStyle w:val="normaltextrun"/>
          <w:rFonts w:ascii="Arial" w:hAnsi="Arial" w:cs="Arial"/>
          <w:sz w:val="22"/>
          <w:szCs w:val="22"/>
        </w:rPr>
        <w:t xml:space="preserve"> this </w:t>
      </w:r>
      <w:r w:rsidR="00141456">
        <w:rPr>
          <w:rStyle w:val="normaltextrun"/>
          <w:rFonts w:ascii="Arial" w:hAnsi="Arial" w:cs="Arial"/>
          <w:sz w:val="22"/>
          <w:szCs w:val="22"/>
        </w:rPr>
        <w:t>defence</w:t>
      </w:r>
      <w:r w:rsidR="008A3C88">
        <w:rPr>
          <w:rStyle w:val="normaltextrun"/>
          <w:rFonts w:ascii="Arial" w:hAnsi="Arial" w:cs="Arial"/>
          <w:sz w:val="22"/>
          <w:szCs w:val="22"/>
        </w:rPr>
        <w:t xml:space="preserve"> is no longer require</w:t>
      </w:r>
      <w:r w:rsidR="00B25BFC">
        <w:rPr>
          <w:rStyle w:val="normaltextrun"/>
          <w:rFonts w:ascii="Arial" w:hAnsi="Arial" w:cs="Arial"/>
          <w:sz w:val="22"/>
          <w:szCs w:val="22"/>
        </w:rPr>
        <w:t>d</w:t>
      </w:r>
      <w:r w:rsidR="00B25BFC" w:rsidRPr="007432D8">
        <w:rPr>
          <w:rStyle w:val="normaltextrun"/>
          <w:rFonts w:ascii="Arial" w:hAnsi="Arial" w:cs="Arial"/>
          <w:sz w:val="22"/>
          <w:szCs w:val="22"/>
        </w:rPr>
        <w:t>.</w:t>
      </w:r>
    </w:p>
    <w:p w14:paraId="17678A7B" w14:textId="54EC376B" w:rsidR="00B53444" w:rsidRPr="007432D8" w:rsidRDefault="00B53444" w:rsidP="00B53444">
      <w:pPr>
        <w:pStyle w:val="paragraph"/>
        <w:spacing w:before="240" w:beforeAutospacing="0" w:after="120" w:afterAutospacing="0"/>
        <w:textAlignment w:val="baseline"/>
        <w:rPr>
          <w:rFonts w:ascii="Segoe UI" w:hAnsi="Segoe UI" w:cs="Segoe UI"/>
          <w:b/>
          <w:bCs/>
          <w:sz w:val="18"/>
          <w:szCs w:val="18"/>
          <w:lang w:val="en-GB"/>
        </w:rPr>
      </w:pPr>
      <w:r w:rsidRPr="007432D8">
        <w:rPr>
          <w:rStyle w:val="normaltextrun"/>
          <w:rFonts w:ascii="Arial" w:hAnsi="Arial" w:cs="Arial"/>
          <w:b/>
          <w:bCs/>
        </w:rPr>
        <w:t>Clause 1</w:t>
      </w:r>
      <w:r w:rsidR="00506AE5" w:rsidRPr="007432D8">
        <w:rPr>
          <w:rStyle w:val="normaltextrun"/>
          <w:rFonts w:ascii="Arial" w:hAnsi="Arial" w:cs="Arial"/>
          <w:b/>
          <w:bCs/>
        </w:rPr>
        <w:t>0</w:t>
      </w:r>
      <w:r w:rsidRPr="007432D8">
        <w:rPr>
          <w:rStyle w:val="tabchar"/>
          <w:rFonts w:ascii="Calibri" w:hAnsi="Calibri" w:cs="Calibri"/>
          <w:lang w:val="en-GB"/>
        </w:rPr>
        <w:tab/>
      </w:r>
      <w:r w:rsidRPr="007432D8">
        <w:rPr>
          <w:rFonts w:ascii="Arial" w:hAnsi="Arial" w:cs="Arial"/>
          <w:b/>
          <w:bCs/>
        </w:rPr>
        <w:t>Dictionary, new definitions</w:t>
      </w:r>
    </w:p>
    <w:p w14:paraId="7A38498D" w14:textId="70C5F523" w:rsidR="00B53444" w:rsidRPr="00A14885" w:rsidRDefault="00B53444" w:rsidP="00B53444">
      <w:pPr>
        <w:pStyle w:val="paragraph"/>
        <w:spacing w:before="240" w:beforeAutospacing="0" w:after="120" w:afterAutospacing="0"/>
        <w:textAlignment w:val="baseline"/>
        <w:rPr>
          <w:rFonts w:ascii="Segoe UI" w:hAnsi="Segoe UI" w:cs="Segoe UI"/>
          <w:sz w:val="18"/>
          <w:szCs w:val="18"/>
          <w:lang w:val="en-GB"/>
        </w:rPr>
      </w:pPr>
      <w:r w:rsidRPr="007432D8">
        <w:rPr>
          <w:rStyle w:val="normaltextrun"/>
          <w:rFonts w:ascii="Arial" w:hAnsi="Arial" w:cs="Arial"/>
          <w:sz w:val="22"/>
          <w:szCs w:val="22"/>
        </w:rPr>
        <w:t>This clause adds definitions to the Dictionary of the Act for</w:t>
      </w:r>
      <w:r w:rsidR="0072040C">
        <w:rPr>
          <w:rStyle w:val="normaltextrun"/>
          <w:rFonts w:ascii="Arial" w:hAnsi="Arial" w:cs="Arial"/>
          <w:sz w:val="22"/>
          <w:szCs w:val="22"/>
        </w:rPr>
        <w:t xml:space="preserve"> a</w:t>
      </w:r>
      <w:r w:rsidRPr="007432D8">
        <w:rPr>
          <w:rStyle w:val="normaltextrun"/>
          <w:rFonts w:ascii="Arial" w:hAnsi="Arial" w:cs="Arial"/>
          <w:sz w:val="22"/>
          <w:szCs w:val="22"/>
        </w:rPr>
        <w:t xml:space="preserve"> </w:t>
      </w:r>
      <w:r w:rsidR="00CB561C">
        <w:rPr>
          <w:rStyle w:val="normaltextrun"/>
          <w:rFonts w:ascii="Arial" w:hAnsi="Arial" w:cs="Arial"/>
          <w:sz w:val="22"/>
          <w:szCs w:val="22"/>
        </w:rPr>
        <w:t xml:space="preserve">‘prohibited smoking product’ </w:t>
      </w:r>
      <w:r w:rsidR="0072040C">
        <w:rPr>
          <w:rStyle w:val="normaltextrun"/>
          <w:rFonts w:ascii="Arial" w:hAnsi="Arial" w:cs="Arial"/>
          <w:sz w:val="22"/>
          <w:szCs w:val="22"/>
        </w:rPr>
        <w:t xml:space="preserve">and defines this term by reference to </w:t>
      </w:r>
      <w:r w:rsidR="00CB561C" w:rsidRPr="007432D8">
        <w:rPr>
          <w:rStyle w:val="normaltextrun"/>
          <w:rFonts w:ascii="Arial" w:hAnsi="Arial" w:cs="Arial"/>
          <w:sz w:val="22"/>
          <w:szCs w:val="22"/>
        </w:rPr>
        <w:t>section 3</w:t>
      </w:r>
      <w:r w:rsidR="006A6203">
        <w:rPr>
          <w:rStyle w:val="normaltextrun"/>
          <w:rFonts w:ascii="Arial" w:hAnsi="Arial" w:cs="Arial"/>
          <w:sz w:val="22"/>
          <w:szCs w:val="22"/>
        </w:rPr>
        <w:t>D, as well as</w:t>
      </w:r>
      <w:r w:rsidR="00CB561C" w:rsidRPr="007432D8">
        <w:rPr>
          <w:rStyle w:val="normaltextrun"/>
          <w:rFonts w:ascii="Arial" w:hAnsi="Arial" w:cs="Arial"/>
          <w:sz w:val="22"/>
          <w:szCs w:val="22"/>
        </w:rPr>
        <w:t xml:space="preserve"> </w:t>
      </w:r>
      <w:r w:rsidR="006A6203">
        <w:rPr>
          <w:rStyle w:val="normaltextrun"/>
          <w:rFonts w:ascii="Arial" w:hAnsi="Arial" w:cs="Arial"/>
          <w:sz w:val="22"/>
          <w:szCs w:val="22"/>
        </w:rPr>
        <w:t>‘</w:t>
      </w:r>
      <w:r w:rsidR="0001536E" w:rsidRPr="007432D8">
        <w:rPr>
          <w:rStyle w:val="normaltextrun"/>
          <w:rFonts w:ascii="Arial" w:hAnsi="Arial" w:cs="Arial"/>
          <w:sz w:val="22"/>
          <w:szCs w:val="22"/>
        </w:rPr>
        <w:t>vaping good</w:t>
      </w:r>
      <w:r w:rsidR="006A6203">
        <w:rPr>
          <w:rStyle w:val="normaltextrun"/>
          <w:rFonts w:ascii="Arial" w:hAnsi="Arial" w:cs="Arial"/>
          <w:sz w:val="22"/>
          <w:szCs w:val="22"/>
        </w:rPr>
        <w:t>’ and ‘therapeutic vaping good’</w:t>
      </w:r>
      <w:r w:rsidR="0001536E" w:rsidRPr="007432D8">
        <w:rPr>
          <w:rStyle w:val="normaltextrun"/>
          <w:rFonts w:ascii="Arial" w:hAnsi="Arial" w:cs="Arial"/>
          <w:sz w:val="22"/>
          <w:szCs w:val="22"/>
        </w:rPr>
        <w:t xml:space="preserve"> which </w:t>
      </w:r>
      <w:r w:rsidR="007C6B9C">
        <w:rPr>
          <w:rStyle w:val="normaltextrun"/>
          <w:rFonts w:ascii="Arial" w:hAnsi="Arial" w:cs="Arial"/>
          <w:sz w:val="22"/>
          <w:szCs w:val="22"/>
        </w:rPr>
        <w:t>defines the terms</w:t>
      </w:r>
      <w:r w:rsidR="006C00F4">
        <w:rPr>
          <w:rStyle w:val="normaltextrun"/>
          <w:rFonts w:ascii="Arial" w:hAnsi="Arial" w:cs="Arial"/>
          <w:sz w:val="22"/>
          <w:szCs w:val="22"/>
        </w:rPr>
        <w:t xml:space="preserve"> by reference to</w:t>
      </w:r>
      <w:r w:rsidRPr="007432D8">
        <w:rPr>
          <w:rStyle w:val="normaltextrun"/>
          <w:rFonts w:ascii="Arial" w:hAnsi="Arial" w:cs="Arial"/>
          <w:sz w:val="22"/>
          <w:szCs w:val="22"/>
        </w:rPr>
        <w:t xml:space="preserve"> section 3</w:t>
      </w:r>
      <w:r w:rsidR="006A6203">
        <w:rPr>
          <w:rStyle w:val="normaltextrun"/>
          <w:rFonts w:ascii="Arial" w:hAnsi="Arial" w:cs="Arial"/>
          <w:sz w:val="22"/>
          <w:szCs w:val="22"/>
        </w:rPr>
        <w:t>C</w:t>
      </w:r>
      <w:r w:rsidRPr="007432D8">
        <w:rPr>
          <w:rStyle w:val="normaltextrun"/>
          <w:rFonts w:ascii="Arial" w:hAnsi="Arial" w:cs="Arial"/>
          <w:sz w:val="22"/>
          <w:szCs w:val="22"/>
        </w:rPr>
        <w:t xml:space="preserve">, </w:t>
      </w:r>
      <w:r w:rsidR="007C6B9C">
        <w:rPr>
          <w:rStyle w:val="normaltextrun"/>
          <w:rFonts w:ascii="Arial" w:hAnsi="Arial" w:cs="Arial"/>
          <w:sz w:val="22"/>
          <w:szCs w:val="22"/>
        </w:rPr>
        <w:t xml:space="preserve">thereby </w:t>
      </w:r>
      <w:r w:rsidRPr="007432D8">
        <w:rPr>
          <w:rStyle w:val="normaltextrun"/>
          <w:rFonts w:ascii="Arial" w:hAnsi="Arial" w:cs="Arial"/>
          <w:sz w:val="22"/>
          <w:szCs w:val="22"/>
        </w:rPr>
        <w:t xml:space="preserve">linking </w:t>
      </w:r>
      <w:r w:rsidR="0072040C">
        <w:rPr>
          <w:rStyle w:val="normaltextrun"/>
          <w:rFonts w:ascii="Arial" w:hAnsi="Arial" w:cs="Arial"/>
          <w:sz w:val="22"/>
          <w:szCs w:val="22"/>
        </w:rPr>
        <w:t xml:space="preserve">and defining </w:t>
      </w:r>
      <w:r w:rsidRPr="007432D8">
        <w:rPr>
          <w:rStyle w:val="normaltextrun"/>
          <w:rFonts w:ascii="Arial" w:hAnsi="Arial" w:cs="Arial"/>
          <w:sz w:val="22"/>
          <w:szCs w:val="22"/>
        </w:rPr>
        <w:t>the relevant terms with the relevant section</w:t>
      </w:r>
      <w:r w:rsidR="00336158">
        <w:rPr>
          <w:rStyle w:val="normaltextrun"/>
          <w:rFonts w:ascii="Arial" w:hAnsi="Arial" w:cs="Arial"/>
          <w:sz w:val="22"/>
          <w:szCs w:val="22"/>
        </w:rPr>
        <w:t>s</w:t>
      </w:r>
      <w:r w:rsidRPr="007432D8">
        <w:rPr>
          <w:rStyle w:val="normaltextrun"/>
          <w:rFonts w:ascii="Arial" w:hAnsi="Arial" w:cs="Arial"/>
          <w:sz w:val="22"/>
          <w:szCs w:val="22"/>
        </w:rPr>
        <w:t xml:space="preserve"> of the Act.</w:t>
      </w:r>
    </w:p>
    <w:p w14:paraId="75BAB3A2" w14:textId="0F5B633D" w:rsidR="00B53444" w:rsidRPr="00645A9D" w:rsidRDefault="00A3098A" w:rsidP="005904E2">
      <w:pPr>
        <w:pStyle w:val="paragraph"/>
        <w:keepNext/>
        <w:spacing w:before="240" w:beforeAutospacing="0" w:after="120" w:afterAutospacing="0"/>
        <w:textAlignment w:val="baseline"/>
        <w:rPr>
          <w:rStyle w:val="normaltextrun"/>
          <w:rFonts w:ascii="Arial" w:hAnsi="Arial" w:cs="Arial"/>
          <w:b/>
          <w:bCs/>
          <w:u w:val="single"/>
        </w:rPr>
      </w:pPr>
      <w:r w:rsidRPr="3E620F5F">
        <w:rPr>
          <w:rStyle w:val="normaltextrun"/>
          <w:rFonts w:ascii="Arial" w:hAnsi="Arial" w:cs="Arial"/>
          <w:b/>
          <w:bCs/>
          <w:u w:val="single"/>
        </w:rPr>
        <w:lastRenderedPageBreak/>
        <w:t xml:space="preserve">Schedule 1 - </w:t>
      </w:r>
      <w:r w:rsidR="00B53444" w:rsidRPr="3E620F5F">
        <w:rPr>
          <w:rStyle w:val="normaltextrun"/>
          <w:rFonts w:ascii="Arial" w:hAnsi="Arial" w:cs="Arial"/>
          <w:b/>
          <w:bCs/>
          <w:u w:val="single"/>
        </w:rPr>
        <w:t>Consequential Amendments</w:t>
      </w:r>
    </w:p>
    <w:p w14:paraId="7101230C" w14:textId="2351F2ED" w:rsidR="00952D16" w:rsidRDefault="004614ED" w:rsidP="3E620F5F">
      <w:pPr>
        <w:pStyle w:val="paragraph"/>
        <w:spacing w:before="240" w:beforeAutospacing="0" w:after="120" w:afterAutospacing="0"/>
        <w:textAlignment w:val="baseline"/>
        <w:rPr>
          <w:rStyle w:val="normaltextrun"/>
          <w:rFonts w:ascii="Arial" w:hAnsi="Arial" w:cs="Arial"/>
          <w:b/>
          <w:bCs/>
        </w:rPr>
      </w:pPr>
      <w:r w:rsidRPr="3E620F5F">
        <w:rPr>
          <w:rFonts w:ascii="Arial" w:hAnsi="Arial" w:cs="Arial"/>
          <w:b/>
          <w:bCs/>
        </w:rPr>
        <w:t>Part 1.1 Drugs of Dependence Act 1989</w:t>
      </w:r>
    </w:p>
    <w:p w14:paraId="330549F4" w14:textId="6D08B616" w:rsidR="00B53444" w:rsidRPr="001023B3" w:rsidRDefault="00B53444" w:rsidP="00B53444">
      <w:pPr>
        <w:pStyle w:val="paragraph"/>
        <w:spacing w:before="240" w:beforeAutospacing="0" w:after="120" w:afterAutospacing="0"/>
        <w:textAlignment w:val="baseline"/>
        <w:rPr>
          <w:rFonts w:ascii="Arial" w:hAnsi="Arial" w:cs="Arial"/>
          <w:b/>
          <w:bCs/>
        </w:rPr>
      </w:pPr>
      <w:r w:rsidRPr="001023B3">
        <w:rPr>
          <w:rStyle w:val="normaltextrun"/>
          <w:rFonts w:ascii="Arial" w:hAnsi="Arial" w:cs="Arial"/>
          <w:b/>
          <w:bCs/>
        </w:rPr>
        <w:t>Clause [1.</w:t>
      </w:r>
      <w:r w:rsidR="002F0CCD" w:rsidRPr="001023B3">
        <w:rPr>
          <w:rStyle w:val="normaltextrun"/>
          <w:rFonts w:ascii="Arial" w:hAnsi="Arial" w:cs="Arial"/>
          <w:b/>
          <w:bCs/>
        </w:rPr>
        <w:t>1</w:t>
      </w:r>
      <w:r w:rsidRPr="001023B3">
        <w:rPr>
          <w:rStyle w:val="normaltextrun"/>
          <w:rFonts w:ascii="Arial" w:hAnsi="Arial" w:cs="Arial"/>
          <w:b/>
          <w:bCs/>
        </w:rPr>
        <w:t>]</w:t>
      </w:r>
      <w:r w:rsidR="000E2031" w:rsidRPr="001023B3">
        <w:rPr>
          <w:rStyle w:val="tabchar"/>
          <w:rFonts w:ascii="Calibri" w:hAnsi="Calibri" w:cs="Calibri"/>
          <w:b/>
          <w:bCs/>
          <w:lang w:val="en-GB"/>
        </w:rPr>
        <w:t xml:space="preserve"> </w:t>
      </w:r>
      <w:r w:rsidRPr="001023B3">
        <w:rPr>
          <w:rFonts w:ascii="Arial" w:hAnsi="Arial" w:cs="Arial"/>
          <w:b/>
          <w:bCs/>
        </w:rPr>
        <w:t>Section 171AB</w:t>
      </w:r>
      <w:r w:rsidR="002F0CCD" w:rsidRPr="001023B3">
        <w:rPr>
          <w:rFonts w:ascii="Arial" w:hAnsi="Arial" w:cs="Arial"/>
          <w:b/>
          <w:bCs/>
        </w:rPr>
        <w:t xml:space="preserve"> </w:t>
      </w:r>
      <w:r w:rsidRPr="001023B3">
        <w:rPr>
          <w:rFonts w:ascii="Arial" w:hAnsi="Arial" w:cs="Arial"/>
          <w:b/>
          <w:bCs/>
        </w:rPr>
        <w:t xml:space="preserve">(4), definition of </w:t>
      </w:r>
      <w:r w:rsidRPr="008F7551">
        <w:rPr>
          <w:rFonts w:ascii="Arial" w:hAnsi="Arial" w:cs="Arial"/>
          <w:b/>
          <w:bCs/>
          <w:i/>
          <w:iCs/>
        </w:rPr>
        <w:t>smoke cannabis</w:t>
      </w:r>
      <w:r w:rsidRPr="001023B3">
        <w:rPr>
          <w:rFonts w:ascii="Arial" w:hAnsi="Arial" w:cs="Arial"/>
          <w:b/>
          <w:bCs/>
        </w:rPr>
        <w:t>, paragraph (b)</w:t>
      </w:r>
      <w:r w:rsidR="002F0CCD" w:rsidRPr="001023B3">
        <w:rPr>
          <w:rFonts w:ascii="Arial" w:hAnsi="Arial" w:cs="Arial"/>
          <w:b/>
          <w:bCs/>
        </w:rPr>
        <w:t xml:space="preserve"> </w:t>
      </w:r>
      <w:r w:rsidRPr="001023B3">
        <w:rPr>
          <w:rFonts w:ascii="Arial" w:hAnsi="Arial" w:cs="Arial"/>
          <w:b/>
          <w:bCs/>
        </w:rPr>
        <w:t>(ii)</w:t>
      </w:r>
    </w:p>
    <w:p w14:paraId="6CF2EAD5" w14:textId="755A21B8" w:rsidR="00B53444" w:rsidRPr="00747A78" w:rsidRDefault="00B53444" w:rsidP="00B53444">
      <w:pPr>
        <w:pStyle w:val="paragraph"/>
        <w:spacing w:before="240" w:beforeAutospacing="0" w:after="120" w:afterAutospacing="0"/>
        <w:textAlignment w:val="baseline"/>
        <w:rPr>
          <w:rFonts w:ascii="Arial" w:hAnsi="Arial" w:cs="Arial"/>
          <w:sz w:val="22"/>
          <w:szCs w:val="22"/>
          <w:lang w:val="en-GB"/>
        </w:rPr>
      </w:pPr>
      <w:r w:rsidRPr="002F0CCD">
        <w:rPr>
          <w:rStyle w:val="normaltextrun"/>
          <w:rFonts w:ascii="Arial" w:hAnsi="Arial" w:cs="Arial"/>
          <w:sz w:val="22"/>
          <w:szCs w:val="22"/>
        </w:rPr>
        <w:t>This clause amends part of sub-section 171AB(4)(b)(i</w:t>
      </w:r>
      <w:r w:rsidR="0020708B" w:rsidRPr="002F0CCD">
        <w:rPr>
          <w:rStyle w:val="normaltextrun"/>
          <w:rFonts w:ascii="Arial" w:hAnsi="Arial" w:cs="Arial"/>
          <w:sz w:val="22"/>
          <w:szCs w:val="22"/>
        </w:rPr>
        <w:t>i</w:t>
      </w:r>
      <w:r w:rsidRPr="002F0CCD">
        <w:rPr>
          <w:rStyle w:val="normaltextrun"/>
          <w:rFonts w:ascii="Arial" w:hAnsi="Arial" w:cs="Arial"/>
          <w:sz w:val="22"/>
          <w:szCs w:val="22"/>
        </w:rPr>
        <w:t xml:space="preserve">) of the </w:t>
      </w:r>
      <w:r w:rsidRPr="002F0CCD">
        <w:rPr>
          <w:rStyle w:val="normaltextrun"/>
          <w:rFonts w:ascii="Arial" w:hAnsi="Arial" w:cs="Arial"/>
          <w:i/>
          <w:iCs/>
          <w:sz w:val="22"/>
          <w:szCs w:val="22"/>
        </w:rPr>
        <w:t>Drugs of Dependence Act 198</w:t>
      </w:r>
      <w:r w:rsidR="00570758">
        <w:rPr>
          <w:rStyle w:val="normaltextrun"/>
          <w:rFonts w:ascii="Arial" w:hAnsi="Arial" w:cs="Arial"/>
          <w:i/>
          <w:iCs/>
          <w:sz w:val="22"/>
          <w:szCs w:val="22"/>
        </w:rPr>
        <w:t>9</w:t>
      </w:r>
      <w:r w:rsidRPr="002F0CCD">
        <w:rPr>
          <w:rStyle w:val="normaltextrun"/>
          <w:rFonts w:ascii="Arial" w:hAnsi="Arial" w:cs="Arial"/>
          <w:i/>
          <w:iCs/>
          <w:sz w:val="22"/>
          <w:szCs w:val="22"/>
        </w:rPr>
        <w:t xml:space="preserve"> </w:t>
      </w:r>
      <w:r w:rsidRPr="002F0CCD">
        <w:rPr>
          <w:rFonts w:ascii="Arial" w:hAnsi="Arial" w:cs="Arial"/>
          <w:sz w:val="22"/>
          <w:szCs w:val="22"/>
        </w:rPr>
        <w:t xml:space="preserve">by </w:t>
      </w:r>
      <w:r w:rsidR="008E366A" w:rsidRPr="002F0CCD">
        <w:rPr>
          <w:rFonts w:ascii="Arial" w:hAnsi="Arial" w:cs="Arial"/>
          <w:sz w:val="22"/>
          <w:szCs w:val="22"/>
        </w:rPr>
        <w:t xml:space="preserve">adding </w:t>
      </w:r>
      <w:r w:rsidRPr="002F0CCD">
        <w:rPr>
          <w:rFonts w:ascii="Arial" w:hAnsi="Arial" w:cs="Arial"/>
          <w:sz w:val="22"/>
          <w:szCs w:val="22"/>
        </w:rPr>
        <w:t>‘</w:t>
      </w:r>
      <w:r w:rsidR="00443D36" w:rsidRPr="002F0CCD">
        <w:rPr>
          <w:rFonts w:ascii="Arial" w:hAnsi="Arial" w:cs="Arial"/>
          <w:sz w:val="22"/>
          <w:szCs w:val="22"/>
        </w:rPr>
        <w:t>vaping good</w:t>
      </w:r>
      <w:r w:rsidRPr="002F0CCD">
        <w:rPr>
          <w:rFonts w:ascii="Arial" w:hAnsi="Arial" w:cs="Arial"/>
          <w:sz w:val="22"/>
          <w:szCs w:val="22"/>
        </w:rPr>
        <w:t xml:space="preserve">’ </w:t>
      </w:r>
      <w:r w:rsidR="002F0CCD" w:rsidRPr="002F0CCD">
        <w:rPr>
          <w:rFonts w:ascii="Arial" w:hAnsi="Arial" w:cs="Arial"/>
          <w:sz w:val="22"/>
          <w:szCs w:val="22"/>
        </w:rPr>
        <w:t xml:space="preserve">to the term </w:t>
      </w:r>
      <w:r w:rsidRPr="002F0CCD">
        <w:rPr>
          <w:rFonts w:ascii="Arial" w:hAnsi="Arial" w:cs="Arial"/>
          <w:sz w:val="22"/>
          <w:szCs w:val="22"/>
        </w:rPr>
        <w:t>so that the sub-section reads “</w:t>
      </w:r>
      <w:r w:rsidR="00BC135B" w:rsidRPr="002F0CCD">
        <w:rPr>
          <w:rFonts w:ascii="Arial" w:hAnsi="Arial" w:cs="Arial"/>
          <w:sz w:val="22"/>
          <w:szCs w:val="22"/>
        </w:rPr>
        <w:t>a</w:t>
      </w:r>
      <w:r w:rsidR="002F0CCD" w:rsidRPr="002F0CCD">
        <w:rPr>
          <w:rFonts w:ascii="Calibri" w:hAnsi="Calibri"/>
          <w:sz w:val="22"/>
          <w:szCs w:val="22"/>
          <w:lang w:eastAsia="en-US"/>
        </w:rPr>
        <w:t xml:space="preserve"> </w:t>
      </w:r>
      <w:r w:rsidR="002F0CCD" w:rsidRPr="002F0CCD">
        <w:rPr>
          <w:rFonts w:ascii="Arial" w:hAnsi="Arial" w:cs="Arial"/>
          <w:sz w:val="22"/>
          <w:szCs w:val="22"/>
        </w:rPr>
        <w:t>personal vaporiser or</w:t>
      </w:r>
      <w:r w:rsidR="00BC135B" w:rsidRPr="002F0CCD">
        <w:rPr>
          <w:rFonts w:ascii="Arial" w:hAnsi="Arial" w:cs="Arial"/>
          <w:sz w:val="22"/>
          <w:szCs w:val="22"/>
        </w:rPr>
        <w:t xml:space="preserve"> vaping good</w:t>
      </w:r>
      <w:r w:rsidRPr="002F0CCD">
        <w:rPr>
          <w:rFonts w:ascii="Arial" w:hAnsi="Arial" w:cs="Arial"/>
          <w:sz w:val="22"/>
          <w:szCs w:val="22"/>
        </w:rPr>
        <w:t xml:space="preserve"> that contains cannabis and that is activated.”</w:t>
      </w:r>
    </w:p>
    <w:p w14:paraId="42D486AB" w14:textId="1DCC802A" w:rsidR="00472EBB" w:rsidRPr="00472EBB" w:rsidRDefault="00472EBB" w:rsidP="00472EBB">
      <w:pPr>
        <w:pStyle w:val="paragraph"/>
        <w:spacing w:before="240" w:beforeAutospacing="0" w:after="120" w:afterAutospacing="0"/>
        <w:textAlignment w:val="baseline"/>
        <w:rPr>
          <w:rFonts w:ascii="Segoe UI" w:hAnsi="Segoe UI" w:cs="Segoe UI"/>
          <w:b/>
          <w:bCs/>
          <w:sz w:val="18"/>
          <w:szCs w:val="18"/>
          <w:lang w:val="en-GB"/>
        </w:rPr>
      </w:pPr>
      <w:r w:rsidRPr="001023B3">
        <w:rPr>
          <w:rStyle w:val="normaltextrun"/>
          <w:rFonts w:ascii="Arial" w:hAnsi="Arial" w:cs="Arial"/>
          <w:b/>
          <w:bCs/>
        </w:rPr>
        <w:t>Clause [1.2]</w:t>
      </w:r>
      <w:r w:rsidRPr="001023B3">
        <w:rPr>
          <w:rStyle w:val="tabchar"/>
          <w:rFonts w:ascii="Calibri" w:hAnsi="Calibri" w:cs="Calibri"/>
          <w:b/>
          <w:bCs/>
          <w:lang w:val="en-GB"/>
        </w:rPr>
        <w:tab/>
      </w:r>
      <w:r w:rsidRPr="001023B3">
        <w:rPr>
          <w:rFonts w:ascii="Arial" w:hAnsi="Arial" w:cs="Arial"/>
          <w:b/>
          <w:bCs/>
        </w:rPr>
        <w:t xml:space="preserve">Section 171AB (4), definition of </w:t>
      </w:r>
      <w:r>
        <w:rPr>
          <w:rFonts w:ascii="Arial" w:hAnsi="Arial" w:cs="Arial"/>
          <w:b/>
          <w:bCs/>
          <w:i/>
          <w:iCs/>
        </w:rPr>
        <w:t>smoking cannabis</w:t>
      </w:r>
      <w:r>
        <w:rPr>
          <w:rFonts w:ascii="Arial" w:hAnsi="Arial" w:cs="Arial"/>
          <w:b/>
          <w:bCs/>
        </w:rPr>
        <w:t xml:space="preserve">, </w:t>
      </w:r>
      <w:r w:rsidR="007C6B9C">
        <w:rPr>
          <w:rFonts w:ascii="Arial" w:hAnsi="Arial" w:cs="Arial"/>
          <w:b/>
          <w:bCs/>
        </w:rPr>
        <w:t xml:space="preserve">new </w:t>
      </w:r>
      <w:r>
        <w:rPr>
          <w:rFonts w:ascii="Arial" w:hAnsi="Arial" w:cs="Arial"/>
          <w:b/>
          <w:bCs/>
        </w:rPr>
        <w:t>example</w:t>
      </w:r>
    </w:p>
    <w:p w14:paraId="6E3F1A06" w14:textId="46F71773" w:rsidR="00472EBB" w:rsidRDefault="00472EBB" w:rsidP="00472EBB">
      <w:pPr>
        <w:pStyle w:val="paragraph"/>
        <w:spacing w:before="240" w:beforeAutospacing="0" w:after="120" w:afterAutospacing="0"/>
        <w:textAlignment w:val="baseline"/>
        <w:rPr>
          <w:rStyle w:val="normaltextrun"/>
          <w:rFonts w:ascii="Arial" w:hAnsi="Arial" w:cs="Arial"/>
          <w:sz w:val="22"/>
          <w:szCs w:val="22"/>
        </w:rPr>
      </w:pPr>
      <w:r w:rsidRPr="3E620F5F">
        <w:rPr>
          <w:rStyle w:val="normaltextrun"/>
          <w:rFonts w:ascii="Arial" w:hAnsi="Arial" w:cs="Arial"/>
          <w:sz w:val="22"/>
          <w:szCs w:val="22"/>
        </w:rPr>
        <w:t xml:space="preserve">This clause </w:t>
      </w:r>
      <w:r>
        <w:rPr>
          <w:rStyle w:val="normaltextrun"/>
          <w:rFonts w:ascii="Arial" w:hAnsi="Arial" w:cs="Arial"/>
          <w:sz w:val="22"/>
          <w:szCs w:val="22"/>
        </w:rPr>
        <w:t>inserts an additional example ‘a vaping good’ to the types of ‘devices’ referred to in sub-section 171AB(4)(a).</w:t>
      </w:r>
    </w:p>
    <w:p w14:paraId="3E27DB60" w14:textId="0F90D697" w:rsidR="00B53444" w:rsidRPr="008F7551" w:rsidRDefault="00B53444" w:rsidP="00B53444">
      <w:pPr>
        <w:pStyle w:val="paragraph"/>
        <w:spacing w:before="240" w:beforeAutospacing="0" w:after="120" w:afterAutospacing="0"/>
        <w:textAlignment w:val="baseline"/>
        <w:rPr>
          <w:rFonts w:ascii="Segoe UI" w:hAnsi="Segoe UI" w:cs="Segoe UI"/>
          <w:b/>
          <w:bCs/>
          <w:i/>
          <w:iCs/>
          <w:sz w:val="18"/>
          <w:szCs w:val="18"/>
          <w:lang w:val="en-GB"/>
        </w:rPr>
      </w:pPr>
      <w:r w:rsidRPr="001023B3">
        <w:rPr>
          <w:rStyle w:val="normaltextrun"/>
          <w:rFonts w:ascii="Arial" w:hAnsi="Arial" w:cs="Arial"/>
          <w:b/>
          <w:bCs/>
        </w:rPr>
        <w:t>Clause [1.</w:t>
      </w:r>
      <w:r w:rsidR="00472EBB">
        <w:rPr>
          <w:rStyle w:val="normaltextrun"/>
          <w:rFonts w:ascii="Arial" w:hAnsi="Arial" w:cs="Arial"/>
          <w:b/>
          <w:bCs/>
        </w:rPr>
        <w:t>3</w:t>
      </w:r>
      <w:r w:rsidR="00C43863" w:rsidRPr="001023B3">
        <w:rPr>
          <w:rStyle w:val="normaltextrun"/>
          <w:rFonts w:ascii="Arial" w:hAnsi="Arial" w:cs="Arial"/>
          <w:b/>
          <w:bCs/>
        </w:rPr>
        <w:t>]</w:t>
      </w:r>
      <w:r w:rsidRPr="001023B3">
        <w:rPr>
          <w:rStyle w:val="tabchar"/>
          <w:rFonts w:ascii="Calibri" w:hAnsi="Calibri" w:cs="Calibri"/>
          <w:b/>
          <w:bCs/>
          <w:lang w:val="en-GB"/>
        </w:rPr>
        <w:tab/>
      </w:r>
      <w:r w:rsidRPr="001023B3">
        <w:rPr>
          <w:rFonts w:ascii="Arial" w:hAnsi="Arial" w:cs="Arial"/>
          <w:b/>
          <w:bCs/>
        </w:rPr>
        <w:t xml:space="preserve">Section 171AB (4), </w:t>
      </w:r>
      <w:r w:rsidR="00C43863" w:rsidRPr="001023B3">
        <w:rPr>
          <w:rFonts w:ascii="Arial" w:hAnsi="Arial" w:cs="Arial"/>
          <w:b/>
          <w:bCs/>
        </w:rPr>
        <w:t xml:space="preserve">new definition of </w:t>
      </w:r>
      <w:r w:rsidR="00C43863" w:rsidRPr="008F7551">
        <w:rPr>
          <w:rFonts w:ascii="Arial" w:hAnsi="Arial" w:cs="Arial"/>
          <w:b/>
          <w:bCs/>
          <w:i/>
          <w:iCs/>
        </w:rPr>
        <w:t>vaping good</w:t>
      </w:r>
    </w:p>
    <w:p w14:paraId="1D38DDA7" w14:textId="2A055C7D" w:rsidR="00C43863" w:rsidRDefault="00B53444" w:rsidP="3E620F5F">
      <w:pPr>
        <w:pStyle w:val="paragraph"/>
        <w:spacing w:before="240" w:beforeAutospacing="0" w:after="120" w:afterAutospacing="0"/>
        <w:textAlignment w:val="baseline"/>
        <w:rPr>
          <w:rStyle w:val="normaltextrun"/>
          <w:rFonts w:ascii="Arial" w:hAnsi="Arial" w:cs="Arial"/>
          <w:sz w:val="22"/>
          <w:szCs w:val="22"/>
        </w:rPr>
      </w:pPr>
      <w:r w:rsidRPr="3E620F5F">
        <w:rPr>
          <w:rStyle w:val="normaltextrun"/>
          <w:rFonts w:ascii="Arial" w:hAnsi="Arial" w:cs="Arial"/>
          <w:sz w:val="22"/>
          <w:szCs w:val="22"/>
        </w:rPr>
        <w:t xml:space="preserve">This clause </w:t>
      </w:r>
      <w:r w:rsidR="00C43863">
        <w:rPr>
          <w:rStyle w:val="normaltextrun"/>
          <w:rFonts w:ascii="Arial" w:hAnsi="Arial" w:cs="Arial"/>
          <w:sz w:val="22"/>
          <w:szCs w:val="22"/>
        </w:rPr>
        <w:t>inserts</w:t>
      </w:r>
      <w:r w:rsidR="00590EDD">
        <w:rPr>
          <w:rStyle w:val="normaltextrun"/>
          <w:rFonts w:ascii="Arial" w:hAnsi="Arial" w:cs="Arial"/>
          <w:sz w:val="22"/>
          <w:szCs w:val="22"/>
        </w:rPr>
        <w:t xml:space="preserve"> the definition of ‘vaping good’ by reference to the </w:t>
      </w:r>
      <w:r w:rsidR="00E678E7">
        <w:rPr>
          <w:rStyle w:val="normaltextrun"/>
          <w:rFonts w:ascii="Arial" w:hAnsi="Arial" w:cs="Arial"/>
          <w:sz w:val="22"/>
          <w:szCs w:val="22"/>
        </w:rPr>
        <w:t>definition of ‘vaping good’ as found in</w:t>
      </w:r>
      <w:r w:rsidR="00590EDD">
        <w:rPr>
          <w:rStyle w:val="normaltextrun"/>
          <w:rFonts w:ascii="Arial" w:hAnsi="Arial" w:cs="Arial"/>
          <w:sz w:val="22"/>
          <w:szCs w:val="22"/>
        </w:rPr>
        <w:t xml:space="preserve"> </w:t>
      </w:r>
      <w:r w:rsidR="00E678E7">
        <w:rPr>
          <w:rStyle w:val="normaltextrun"/>
          <w:rFonts w:ascii="Arial" w:hAnsi="Arial" w:cs="Arial"/>
          <w:sz w:val="22"/>
          <w:szCs w:val="22"/>
        </w:rPr>
        <w:t xml:space="preserve">the new </w:t>
      </w:r>
      <w:r w:rsidR="00590EDD">
        <w:rPr>
          <w:rStyle w:val="normaltextrun"/>
          <w:rFonts w:ascii="Arial" w:hAnsi="Arial" w:cs="Arial"/>
          <w:sz w:val="22"/>
          <w:szCs w:val="22"/>
        </w:rPr>
        <w:t>section 3C of the TOSP Act.</w:t>
      </w:r>
    </w:p>
    <w:p w14:paraId="0295FD26" w14:textId="2138EE1F" w:rsidR="00ED06C4" w:rsidRDefault="007276F1" w:rsidP="3E620F5F">
      <w:pPr>
        <w:pStyle w:val="paragraph"/>
        <w:spacing w:before="240" w:beforeAutospacing="0" w:after="120" w:afterAutospacing="0"/>
        <w:textAlignment w:val="baseline"/>
        <w:rPr>
          <w:rStyle w:val="normaltextrun"/>
          <w:rFonts w:ascii="Arial" w:hAnsi="Arial" w:cs="Arial"/>
          <w:b/>
          <w:bCs/>
        </w:rPr>
      </w:pPr>
      <w:r w:rsidRPr="3E620F5F">
        <w:rPr>
          <w:rFonts w:ascii="Arial" w:hAnsi="Arial" w:cs="Arial"/>
          <w:b/>
          <w:bCs/>
        </w:rPr>
        <w:t xml:space="preserve">Part 1.2 </w:t>
      </w:r>
      <w:r w:rsidR="0025016A" w:rsidRPr="3E620F5F">
        <w:rPr>
          <w:rFonts w:ascii="Arial" w:hAnsi="Arial" w:cs="Arial"/>
          <w:b/>
          <w:bCs/>
        </w:rPr>
        <w:t>Smoke-Free Public Places Act 2003</w:t>
      </w:r>
    </w:p>
    <w:p w14:paraId="445CA90F" w14:textId="171C1672" w:rsidR="0031340B" w:rsidRPr="008023FC" w:rsidRDefault="0031340B" w:rsidP="0031340B">
      <w:pPr>
        <w:pStyle w:val="paragraph"/>
        <w:spacing w:before="240" w:beforeAutospacing="0" w:after="120" w:afterAutospacing="0"/>
        <w:textAlignment w:val="baseline"/>
        <w:rPr>
          <w:rFonts w:ascii="Segoe UI" w:hAnsi="Segoe UI" w:cs="Segoe UI"/>
          <w:b/>
          <w:bCs/>
          <w:sz w:val="18"/>
          <w:szCs w:val="18"/>
          <w:lang w:val="en-GB"/>
        </w:rPr>
      </w:pPr>
      <w:r w:rsidRPr="008023FC">
        <w:rPr>
          <w:rStyle w:val="normaltextrun"/>
          <w:rFonts w:ascii="Arial" w:hAnsi="Arial" w:cs="Arial"/>
          <w:b/>
          <w:bCs/>
        </w:rPr>
        <w:t>Clause [1.</w:t>
      </w:r>
      <w:r w:rsidR="00472EBB">
        <w:rPr>
          <w:rStyle w:val="normaltextrun"/>
          <w:rFonts w:ascii="Arial" w:hAnsi="Arial" w:cs="Arial"/>
          <w:b/>
          <w:bCs/>
        </w:rPr>
        <w:t>4</w:t>
      </w:r>
      <w:r w:rsidRPr="008023FC">
        <w:rPr>
          <w:rStyle w:val="normaltextrun"/>
          <w:rFonts w:ascii="Arial" w:hAnsi="Arial" w:cs="Arial"/>
          <w:b/>
          <w:bCs/>
        </w:rPr>
        <w:t>]</w:t>
      </w:r>
      <w:r w:rsidRPr="008023FC">
        <w:rPr>
          <w:rStyle w:val="tabchar"/>
          <w:rFonts w:ascii="Calibri" w:hAnsi="Calibri" w:cs="Calibri"/>
          <w:b/>
          <w:bCs/>
          <w:lang w:val="en-GB"/>
        </w:rPr>
        <w:tab/>
      </w:r>
      <w:r w:rsidRPr="008023FC">
        <w:rPr>
          <w:rFonts w:ascii="Arial" w:hAnsi="Arial" w:cs="Arial"/>
          <w:b/>
          <w:bCs/>
        </w:rPr>
        <w:t xml:space="preserve">Section </w:t>
      </w:r>
      <w:r>
        <w:rPr>
          <w:rFonts w:ascii="Arial" w:hAnsi="Arial" w:cs="Arial"/>
          <w:b/>
          <w:bCs/>
        </w:rPr>
        <w:t>3,</w:t>
      </w:r>
      <w:r w:rsidRPr="008023FC">
        <w:rPr>
          <w:rFonts w:ascii="Arial" w:hAnsi="Arial" w:cs="Arial"/>
          <w:b/>
          <w:bCs/>
        </w:rPr>
        <w:t xml:space="preserve"> note</w:t>
      </w:r>
      <w:r>
        <w:rPr>
          <w:rFonts w:ascii="Arial" w:hAnsi="Arial" w:cs="Arial"/>
          <w:b/>
          <w:bCs/>
        </w:rPr>
        <w:t xml:space="preserve"> 1</w:t>
      </w:r>
    </w:p>
    <w:p w14:paraId="31CE706D" w14:textId="47B48D4D" w:rsidR="0031340B" w:rsidRDefault="0031340B" w:rsidP="0031340B">
      <w:pPr>
        <w:pStyle w:val="paragraph"/>
        <w:spacing w:before="240" w:beforeAutospacing="0" w:after="120" w:afterAutospacing="0"/>
        <w:textAlignment w:val="baseline"/>
        <w:rPr>
          <w:rStyle w:val="eop"/>
          <w:rFonts w:ascii="Arial" w:hAnsi="Arial" w:cs="Arial"/>
          <w:sz w:val="22"/>
          <w:szCs w:val="22"/>
          <w:lang w:val="en-GB"/>
        </w:rPr>
      </w:pPr>
      <w:r w:rsidRPr="00A14885">
        <w:rPr>
          <w:rStyle w:val="normaltextrun"/>
          <w:rFonts w:ascii="Arial" w:hAnsi="Arial" w:cs="Arial"/>
          <w:sz w:val="22"/>
          <w:szCs w:val="22"/>
        </w:rPr>
        <w:t>This clause</w:t>
      </w:r>
      <w:r w:rsidR="00A70B81">
        <w:rPr>
          <w:rStyle w:val="normaltextrun"/>
          <w:rFonts w:ascii="Arial" w:hAnsi="Arial" w:cs="Arial"/>
          <w:sz w:val="22"/>
          <w:szCs w:val="22"/>
        </w:rPr>
        <w:t xml:space="preserve"> </w:t>
      </w:r>
      <w:r w:rsidR="00472EBB">
        <w:rPr>
          <w:rStyle w:val="normaltextrun"/>
          <w:rFonts w:ascii="Arial" w:hAnsi="Arial" w:cs="Arial"/>
          <w:sz w:val="22"/>
          <w:szCs w:val="22"/>
        </w:rPr>
        <w:t xml:space="preserve">replaces </w:t>
      </w:r>
      <w:r w:rsidR="00A70B81">
        <w:rPr>
          <w:rStyle w:val="normaltextrun"/>
          <w:rFonts w:ascii="Arial" w:hAnsi="Arial" w:cs="Arial"/>
          <w:sz w:val="22"/>
          <w:szCs w:val="22"/>
        </w:rPr>
        <w:t>existing note 1</w:t>
      </w:r>
      <w:r w:rsidR="00472EBB">
        <w:rPr>
          <w:rStyle w:val="normaltextrun"/>
          <w:rFonts w:ascii="Arial" w:hAnsi="Arial" w:cs="Arial"/>
          <w:sz w:val="22"/>
          <w:szCs w:val="22"/>
        </w:rPr>
        <w:t xml:space="preserve"> in section 3</w:t>
      </w:r>
      <w:r w:rsidR="00A70B81">
        <w:rPr>
          <w:rStyle w:val="normaltextrun"/>
          <w:rFonts w:ascii="Arial" w:hAnsi="Arial" w:cs="Arial"/>
          <w:sz w:val="22"/>
          <w:szCs w:val="22"/>
        </w:rPr>
        <w:t xml:space="preserve"> </w:t>
      </w:r>
      <w:r w:rsidR="00A463E8">
        <w:rPr>
          <w:rStyle w:val="normaltextrun"/>
          <w:rFonts w:ascii="Arial" w:hAnsi="Arial" w:cs="Arial"/>
          <w:sz w:val="22"/>
          <w:szCs w:val="22"/>
        </w:rPr>
        <w:t xml:space="preserve">of the </w:t>
      </w:r>
      <w:r w:rsidR="00A463E8">
        <w:rPr>
          <w:rStyle w:val="normaltextrun"/>
          <w:rFonts w:ascii="Arial" w:hAnsi="Arial" w:cs="Arial"/>
          <w:i/>
          <w:iCs/>
          <w:sz w:val="22"/>
          <w:szCs w:val="22"/>
        </w:rPr>
        <w:t xml:space="preserve">Smoke-Free Public Places Act 2003 </w:t>
      </w:r>
      <w:r w:rsidR="00110562">
        <w:rPr>
          <w:rStyle w:val="normaltextrun"/>
          <w:rFonts w:ascii="Arial" w:hAnsi="Arial" w:cs="Arial"/>
          <w:sz w:val="22"/>
          <w:szCs w:val="22"/>
        </w:rPr>
        <w:t xml:space="preserve">to explain signpost definitions and modifies the existing </w:t>
      </w:r>
      <w:r w:rsidR="00472EBB">
        <w:rPr>
          <w:rStyle w:val="normaltextrun"/>
          <w:rFonts w:ascii="Arial" w:hAnsi="Arial" w:cs="Arial"/>
          <w:sz w:val="22"/>
          <w:szCs w:val="22"/>
        </w:rPr>
        <w:t xml:space="preserve">signpost definition </w:t>
      </w:r>
      <w:r w:rsidR="00110562">
        <w:rPr>
          <w:rStyle w:val="normaltextrun"/>
          <w:rFonts w:ascii="Arial" w:hAnsi="Arial" w:cs="Arial"/>
          <w:sz w:val="22"/>
          <w:szCs w:val="22"/>
        </w:rPr>
        <w:t xml:space="preserve">example of ‘smoking product’ </w:t>
      </w:r>
      <w:r w:rsidR="003A09BD">
        <w:rPr>
          <w:rStyle w:val="normaltextrun"/>
          <w:rFonts w:ascii="Arial" w:hAnsi="Arial" w:cs="Arial"/>
          <w:sz w:val="22"/>
          <w:szCs w:val="22"/>
        </w:rPr>
        <w:t>to the example of ‘gaming area’.</w:t>
      </w:r>
    </w:p>
    <w:p w14:paraId="19F7C9AE" w14:textId="015A025C" w:rsidR="00B53444" w:rsidRPr="008023FC" w:rsidRDefault="00B53444" w:rsidP="00B53444">
      <w:pPr>
        <w:pStyle w:val="paragraph"/>
        <w:spacing w:before="240" w:beforeAutospacing="0" w:after="120" w:afterAutospacing="0"/>
        <w:textAlignment w:val="baseline"/>
        <w:rPr>
          <w:rFonts w:ascii="Segoe UI" w:hAnsi="Segoe UI" w:cs="Segoe UI"/>
          <w:b/>
          <w:bCs/>
          <w:sz w:val="18"/>
          <w:szCs w:val="18"/>
          <w:lang w:val="en-GB"/>
        </w:rPr>
      </w:pPr>
      <w:r w:rsidRPr="008023FC">
        <w:rPr>
          <w:rStyle w:val="normaltextrun"/>
          <w:rFonts w:ascii="Arial" w:hAnsi="Arial" w:cs="Arial"/>
          <w:b/>
          <w:bCs/>
        </w:rPr>
        <w:t>Clause [1.</w:t>
      </w:r>
      <w:r w:rsidR="00472EBB">
        <w:rPr>
          <w:rStyle w:val="normaltextrun"/>
          <w:rFonts w:ascii="Arial" w:hAnsi="Arial" w:cs="Arial"/>
          <w:b/>
          <w:bCs/>
        </w:rPr>
        <w:t>5</w:t>
      </w:r>
      <w:r w:rsidRPr="008023FC">
        <w:rPr>
          <w:rStyle w:val="normaltextrun"/>
          <w:rFonts w:ascii="Arial" w:hAnsi="Arial" w:cs="Arial"/>
          <w:b/>
          <w:bCs/>
        </w:rPr>
        <w:t>]</w:t>
      </w:r>
      <w:r w:rsidRPr="008023FC">
        <w:rPr>
          <w:rStyle w:val="tabchar"/>
          <w:rFonts w:ascii="Calibri" w:hAnsi="Calibri" w:cs="Calibri"/>
          <w:b/>
          <w:bCs/>
          <w:lang w:val="en-GB"/>
        </w:rPr>
        <w:tab/>
      </w:r>
      <w:r w:rsidRPr="008023FC">
        <w:rPr>
          <w:rFonts w:ascii="Arial" w:hAnsi="Arial" w:cs="Arial"/>
          <w:b/>
          <w:bCs/>
        </w:rPr>
        <w:t>Section 5B</w:t>
      </w:r>
    </w:p>
    <w:p w14:paraId="3614DF65" w14:textId="7207F6C6" w:rsidR="00FE3FC2" w:rsidRDefault="00B53444" w:rsidP="00B53444">
      <w:pPr>
        <w:pStyle w:val="paragraph"/>
        <w:spacing w:before="240" w:beforeAutospacing="0" w:after="120" w:afterAutospacing="0"/>
        <w:textAlignment w:val="baseline"/>
        <w:rPr>
          <w:rStyle w:val="normaltextrun"/>
          <w:rFonts w:ascii="Arial" w:hAnsi="Arial" w:cs="Arial"/>
          <w:sz w:val="22"/>
          <w:szCs w:val="22"/>
        </w:rPr>
      </w:pPr>
      <w:r w:rsidRPr="00A14885">
        <w:rPr>
          <w:rStyle w:val="normaltextrun"/>
          <w:rFonts w:ascii="Arial" w:hAnsi="Arial" w:cs="Arial"/>
          <w:sz w:val="22"/>
          <w:szCs w:val="22"/>
        </w:rPr>
        <w:t xml:space="preserve">This clause </w:t>
      </w:r>
      <w:r>
        <w:rPr>
          <w:rStyle w:val="normaltextrun"/>
          <w:rFonts w:ascii="Arial" w:hAnsi="Arial" w:cs="Arial"/>
          <w:sz w:val="22"/>
          <w:szCs w:val="22"/>
        </w:rPr>
        <w:t>amends section 5B</w:t>
      </w:r>
      <w:r w:rsidR="00AA14BE">
        <w:rPr>
          <w:rStyle w:val="normaltextrun"/>
          <w:rFonts w:ascii="Arial" w:hAnsi="Arial" w:cs="Arial"/>
          <w:sz w:val="22"/>
          <w:szCs w:val="22"/>
        </w:rPr>
        <w:t xml:space="preserve"> </w:t>
      </w:r>
      <w:r w:rsidR="00AE4B92">
        <w:rPr>
          <w:rStyle w:val="normaltextrun"/>
          <w:rFonts w:ascii="Arial" w:hAnsi="Arial" w:cs="Arial"/>
          <w:sz w:val="22"/>
          <w:szCs w:val="22"/>
        </w:rPr>
        <w:t xml:space="preserve">to broaden </w:t>
      </w:r>
      <w:r w:rsidR="00EF05A9">
        <w:rPr>
          <w:rStyle w:val="normaltextrun"/>
          <w:rFonts w:ascii="Arial" w:hAnsi="Arial" w:cs="Arial"/>
          <w:sz w:val="22"/>
          <w:szCs w:val="22"/>
        </w:rPr>
        <w:t xml:space="preserve">and clarify </w:t>
      </w:r>
      <w:r w:rsidR="00AE4B92">
        <w:rPr>
          <w:rStyle w:val="normaltextrun"/>
          <w:rFonts w:ascii="Arial" w:hAnsi="Arial" w:cs="Arial"/>
          <w:sz w:val="22"/>
          <w:szCs w:val="22"/>
        </w:rPr>
        <w:t xml:space="preserve">the definition of ‘smoke’ </w:t>
      </w:r>
      <w:r w:rsidR="00FE3FC2">
        <w:rPr>
          <w:rStyle w:val="normaltextrun"/>
          <w:rFonts w:ascii="Arial" w:hAnsi="Arial" w:cs="Arial"/>
          <w:sz w:val="22"/>
          <w:szCs w:val="22"/>
        </w:rPr>
        <w:t xml:space="preserve">as </w:t>
      </w:r>
      <w:r w:rsidR="00472EBB">
        <w:rPr>
          <w:rStyle w:val="normaltextrun"/>
          <w:rFonts w:ascii="Arial" w:hAnsi="Arial" w:cs="Arial"/>
          <w:sz w:val="22"/>
          <w:szCs w:val="22"/>
        </w:rPr>
        <w:t>‘</w:t>
      </w:r>
      <w:r w:rsidR="00FE3FC2" w:rsidRPr="00FE3FC2">
        <w:rPr>
          <w:rFonts w:ascii="Arial" w:hAnsi="Arial" w:cs="Arial"/>
          <w:sz w:val="22"/>
          <w:szCs w:val="22"/>
        </w:rPr>
        <w:t>smoke from an ignited tobacco product or herbal product</w:t>
      </w:r>
      <w:r w:rsidR="00472EBB">
        <w:rPr>
          <w:rFonts w:ascii="Arial" w:hAnsi="Arial" w:cs="Arial"/>
          <w:sz w:val="22"/>
          <w:szCs w:val="22"/>
        </w:rPr>
        <w:t>’</w:t>
      </w:r>
      <w:r w:rsidR="00EF05A9">
        <w:rPr>
          <w:rFonts w:ascii="Arial" w:hAnsi="Arial" w:cs="Arial"/>
          <w:sz w:val="22"/>
          <w:szCs w:val="22"/>
        </w:rPr>
        <w:t xml:space="preserve"> or</w:t>
      </w:r>
      <w:r w:rsidR="00EF05A9" w:rsidRPr="00EF05A9">
        <w:rPr>
          <w:rFonts w:ascii="Calibri" w:hAnsi="Calibri"/>
          <w:sz w:val="22"/>
          <w:szCs w:val="22"/>
          <w:lang w:eastAsia="en-US"/>
        </w:rPr>
        <w:t xml:space="preserve"> </w:t>
      </w:r>
      <w:r w:rsidR="00472EBB">
        <w:rPr>
          <w:rFonts w:ascii="Calibri" w:hAnsi="Calibri"/>
          <w:sz w:val="22"/>
          <w:szCs w:val="22"/>
          <w:lang w:eastAsia="en-US"/>
        </w:rPr>
        <w:t>‘</w:t>
      </w:r>
      <w:r w:rsidR="00EF05A9" w:rsidRPr="00EF05A9">
        <w:rPr>
          <w:rFonts w:ascii="Arial" w:hAnsi="Arial" w:cs="Arial"/>
          <w:sz w:val="22"/>
          <w:szCs w:val="22"/>
        </w:rPr>
        <w:t>vapour from an activated personal vaporiser or vaping good</w:t>
      </w:r>
      <w:r w:rsidR="00472EBB">
        <w:rPr>
          <w:rFonts w:ascii="Arial" w:hAnsi="Arial" w:cs="Arial"/>
          <w:sz w:val="22"/>
          <w:szCs w:val="22"/>
        </w:rPr>
        <w:t>’</w:t>
      </w:r>
      <w:r w:rsidR="00E10FC2">
        <w:rPr>
          <w:rFonts w:ascii="Arial" w:hAnsi="Arial" w:cs="Arial"/>
          <w:sz w:val="22"/>
          <w:szCs w:val="22"/>
        </w:rPr>
        <w:t xml:space="preserve"> and to clarify that </w:t>
      </w:r>
      <w:r w:rsidR="00E074E4">
        <w:rPr>
          <w:rFonts w:ascii="Arial" w:hAnsi="Arial" w:cs="Arial"/>
          <w:sz w:val="22"/>
          <w:szCs w:val="22"/>
        </w:rPr>
        <w:t xml:space="preserve">a person also </w:t>
      </w:r>
      <w:r w:rsidR="00E10FC2">
        <w:rPr>
          <w:rFonts w:ascii="Arial" w:hAnsi="Arial" w:cs="Arial"/>
          <w:sz w:val="22"/>
          <w:szCs w:val="22"/>
        </w:rPr>
        <w:t>smoke</w:t>
      </w:r>
      <w:r w:rsidR="00E074E4">
        <w:rPr>
          <w:rFonts w:ascii="Arial" w:hAnsi="Arial" w:cs="Arial"/>
          <w:sz w:val="22"/>
          <w:szCs w:val="22"/>
        </w:rPr>
        <w:t>s</w:t>
      </w:r>
      <w:r w:rsidR="00E10FC2">
        <w:rPr>
          <w:rFonts w:ascii="Arial" w:hAnsi="Arial" w:cs="Arial"/>
          <w:sz w:val="22"/>
          <w:szCs w:val="22"/>
        </w:rPr>
        <w:t xml:space="preserve"> </w:t>
      </w:r>
      <w:r w:rsidR="00E074E4">
        <w:rPr>
          <w:rFonts w:ascii="Arial" w:hAnsi="Arial" w:cs="Arial"/>
          <w:sz w:val="22"/>
          <w:szCs w:val="22"/>
        </w:rPr>
        <w:t xml:space="preserve">when a person draws or inhales </w:t>
      </w:r>
      <w:r w:rsidR="00E10FC2">
        <w:rPr>
          <w:rFonts w:ascii="Arial" w:hAnsi="Arial" w:cs="Arial"/>
          <w:sz w:val="22"/>
          <w:szCs w:val="22"/>
        </w:rPr>
        <w:t>vapour or where a</w:t>
      </w:r>
      <w:r w:rsidR="00E074E4">
        <w:rPr>
          <w:rFonts w:ascii="Arial" w:hAnsi="Arial" w:cs="Arial"/>
          <w:sz w:val="22"/>
          <w:szCs w:val="22"/>
        </w:rPr>
        <w:t xml:space="preserve"> person holds or controls a</w:t>
      </w:r>
      <w:r w:rsidR="00E10FC2">
        <w:rPr>
          <w:rFonts w:ascii="Arial" w:hAnsi="Arial" w:cs="Arial"/>
          <w:sz w:val="22"/>
          <w:szCs w:val="22"/>
        </w:rPr>
        <w:t xml:space="preserve"> smoking product </w:t>
      </w:r>
      <w:r w:rsidR="00E074E4">
        <w:rPr>
          <w:rFonts w:ascii="Arial" w:hAnsi="Arial" w:cs="Arial"/>
          <w:sz w:val="22"/>
          <w:szCs w:val="22"/>
        </w:rPr>
        <w:t>while it is ignited or</w:t>
      </w:r>
      <w:r w:rsidR="00E10FC2">
        <w:rPr>
          <w:rFonts w:ascii="Arial" w:hAnsi="Arial" w:cs="Arial"/>
          <w:sz w:val="22"/>
          <w:szCs w:val="22"/>
        </w:rPr>
        <w:t xml:space="preserve"> activated.</w:t>
      </w:r>
    </w:p>
    <w:p w14:paraId="5A0209DD" w14:textId="33B9CC42" w:rsidR="00FE3FC2" w:rsidRDefault="00381092" w:rsidP="00B53444">
      <w:pPr>
        <w:pStyle w:val="paragraph"/>
        <w:spacing w:before="240" w:beforeAutospacing="0" w:after="120" w:afterAutospacing="0"/>
        <w:textAlignment w:val="baseline"/>
        <w:rPr>
          <w:rStyle w:val="normaltextrun"/>
          <w:rFonts w:ascii="Arial" w:hAnsi="Arial" w:cs="Arial"/>
          <w:sz w:val="22"/>
          <w:szCs w:val="22"/>
        </w:rPr>
      </w:pPr>
      <w:r>
        <w:rPr>
          <w:rStyle w:val="normaltextrun"/>
          <w:rFonts w:ascii="Arial" w:hAnsi="Arial" w:cs="Arial"/>
          <w:sz w:val="22"/>
          <w:szCs w:val="22"/>
        </w:rPr>
        <w:t>Th</w:t>
      </w:r>
      <w:r w:rsidR="0039243E">
        <w:rPr>
          <w:rStyle w:val="normaltextrun"/>
          <w:rFonts w:ascii="Arial" w:hAnsi="Arial" w:cs="Arial"/>
          <w:sz w:val="22"/>
          <w:szCs w:val="22"/>
        </w:rPr>
        <w:t>is clause also adds sub-section 5B(4) to define ‘herbal product’,</w:t>
      </w:r>
      <w:r w:rsidR="00932359">
        <w:rPr>
          <w:rStyle w:val="normaltextrun"/>
          <w:rFonts w:ascii="Arial" w:hAnsi="Arial" w:cs="Arial"/>
          <w:sz w:val="22"/>
          <w:szCs w:val="22"/>
        </w:rPr>
        <w:t xml:space="preserve"> ‘personal vaporiser’, ‘tobacco product’, and ‘vaping good’</w:t>
      </w:r>
      <w:r w:rsidR="00D302D0">
        <w:rPr>
          <w:rStyle w:val="normaltextrun"/>
          <w:rFonts w:ascii="Arial" w:hAnsi="Arial" w:cs="Arial"/>
          <w:sz w:val="22"/>
          <w:szCs w:val="22"/>
        </w:rPr>
        <w:t xml:space="preserve"> with reference to the appropriate definitions as found in the TOSP Act</w:t>
      </w:r>
      <w:r w:rsidR="000C1143">
        <w:rPr>
          <w:rStyle w:val="normaltextrun"/>
          <w:rFonts w:ascii="Arial" w:hAnsi="Arial" w:cs="Arial"/>
          <w:sz w:val="22"/>
          <w:szCs w:val="22"/>
        </w:rPr>
        <w:t xml:space="preserve"> and </w:t>
      </w:r>
      <w:r w:rsidR="0084424C">
        <w:rPr>
          <w:rStyle w:val="normaltextrun"/>
          <w:rFonts w:ascii="Arial" w:hAnsi="Arial" w:cs="Arial"/>
          <w:sz w:val="22"/>
          <w:szCs w:val="22"/>
        </w:rPr>
        <w:t>defines</w:t>
      </w:r>
      <w:r w:rsidR="000C1143">
        <w:rPr>
          <w:rStyle w:val="normaltextrun"/>
          <w:rFonts w:ascii="Arial" w:hAnsi="Arial" w:cs="Arial"/>
          <w:sz w:val="22"/>
          <w:szCs w:val="22"/>
        </w:rPr>
        <w:t xml:space="preserve"> ‘smoking product’ </w:t>
      </w:r>
      <w:r w:rsidR="002F1F9D">
        <w:rPr>
          <w:rStyle w:val="normaltextrun"/>
          <w:rFonts w:ascii="Arial" w:hAnsi="Arial" w:cs="Arial"/>
          <w:sz w:val="22"/>
          <w:szCs w:val="22"/>
        </w:rPr>
        <w:t>to include</w:t>
      </w:r>
      <w:r w:rsidR="000C1143">
        <w:rPr>
          <w:rStyle w:val="normaltextrun"/>
          <w:rFonts w:ascii="Arial" w:hAnsi="Arial" w:cs="Arial"/>
          <w:sz w:val="22"/>
          <w:szCs w:val="22"/>
        </w:rPr>
        <w:t xml:space="preserve"> all of the above terms</w:t>
      </w:r>
      <w:r w:rsidR="0084424C">
        <w:rPr>
          <w:rStyle w:val="normaltextrun"/>
          <w:rFonts w:ascii="Arial" w:hAnsi="Arial" w:cs="Arial"/>
          <w:sz w:val="22"/>
          <w:szCs w:val="22"/>
        </w:rPr>
        <w:t xml:space="preserve"> contained in sub-section 5B(4).</w:t>
      </w:r>
    </w:p>
    <w:p w14:paraId="4FC23CB1" w14:textId="11404A56" w:rsidR="00B53444" w:rsidRPr="008023FC" w:rsidRDefault="00B53444" w:rsidP="00B53444">
      <w:pPr>
        <w:pStyle w:val="paragraph"/>
        <w:spacing w:before="240" w:beforeAutospacing="0" w:after="120" w:afterAutospacing="0"/>
        <w:textAlignment w:val="baseline"/>
        <w:rPr>
          <w:rFonts w:ascii="Segoe UI" w:hAnsi="Segoe UI" w:cs="Segoe UI"/>
          <w:b/>
          <w:bCs/>
          <w:sz w:val="18"/>
          <w:szCs w:val="18"/>
          <w:lang w:val="en-GB"/>
        </w:rPr>
      </w:pPr>
      <w:r w:rsidRPr="008023FC">
        <w:rPr>
          <w:rStyle w:val="normaltextrun"/>
          <w:rFonts w:ascii="Arial" w:hAnsi="Arial" w:cs="Arial"/>
          <w:b/>
          <w:bCs/>
        </w:rPr>
        <w:t>Clause [1.</w:t>
      </w:r>
      <w:r w:rsidR="00E074E4">
        <w:rPr>
          <w:rStyle w:val="normaltextrun"/>
          <w:rFonts w:ascii="Arial" w:hAnsi="Arial" w:cs="Arial"/>
          <w:b/>
          <w:bCs/>
        </w:rPr>
        <w:t>6</w:t>
      </w:r>
      <w:r w:rsidRPr="008023FC">
        <w:rPr>
          <w:rStyle w:val="normaltextrun"/>
          <w:rFonts w:ascii="Arial" w:hAnsi="Arial" w:cs="Arial"/>
          <w:b/>
          <w:bCs/>
        </w:rPr>
        <w:t>]</w:t>
      </w:r>
      <w:r w:rsidRPr="008023FC">
        <w:rPr>
          <w:rStyle w:val="tabchar"/>
          <w:rFonts w:ascii="Calibri" w:hAnsi="Calibri" w:cs="Calibri"/>
          <w:b/>
          <w:bCs/>
          <w:lang w:val="en-GB"/>
        </w:rPr>
        <w:tab/>
      </w:r>
      <w:r w:rsidRPr="008023FC">
        <w:rPr>
          <w:rFonts w:ascii="Arial" w:hAnsi="Arial" w:cs="Arial"/>
          <w:b/>
          <w:bCs/>
        </w:rPr>
        <w:t>Dictionary, definition</w:t>
      </w:r>
      <w:r w:rsidR="002F1F9D">
        <w:rPr>
          <w:rFonts w:ascii="Arial" w:hAnsi="Arial" w:cs="Arial"/>
          <w:b/>
          <w:bCs/>
        </w:rPr>
        <w:t>s</w:t>
      </w:r>
      <w:r w:rsidRPr="008023FC">
        <w:rPr>
          <w:rFonts w:ascii="Arial" w:hAnsi="Arial" w:cs="Arial"/>
          <w:b/>
          <w:bCs/>
        </w:rPr>
        <w:t xml:space="preserve"> of </w:t>
      </w:r>
      <w:r w:rsidRPr="00F01960">
        <w:rPr>
          <w:rFonts w:ascii="Arial" w:hAnsi="Arial" w:cs="Arial"/>
          <w:b/>
          <w:bCs/>
          <w:i/>
          <w:iCs/>
        </w:rPr>
        <w:t>personal vaporiser</w:t>
      </w:r>
      <w:r w:rsidR="002F1F9D">
        <w:rPr>
          <w:rFonts w:ascii="Arial" w:hAnsi="Arial" w:cs="Arial"/>
          <w:b/>
          <w:bCs/>
        </w:rPr>
        <w:t xml:space="preserve"> and </w:t>
      </w:r>
      <w:r w:rsidR="002F1F9D" w:rsidRPr="0058157D">
        <w:rPr>
          <w:rFonts w:ascii="Arial" w:hAnsi="Arial" w:cs="Arial"/>
          <w:b/>
          <w:bCs/>
          <w:i/>
          <w:iCs/>
        </w:rPr>
        <w:t>smoking product</w:t>
      </w:r>
    </w:p>
    <w:p w14:paraId="699F2DF0" w14:textId="6A708BE6" w:rsidR="00B53444" w:rsidRDefault="00B53444" w:rsidP="3E620F5F">
      <w:pPr>
        <w:pStyle w:val="paragraph"/>
        <w:spacing w:before="240" w:beforeAutospacing="0" w:after="120" w:afterAutospacing="0"/>
        <w:jc w:val="both"/>
        <w:textAlignment w:val="baseline"/>
        <w:rPr>
          <w:rStyle w:val="normaltextrun"/>
          <w:rFonts w:ascii="Arial" w:hAnsi="Arial" w:cs="Arial"/>
          <w:sz w:val="22"/>
          <w:szCs w:val="22"/>
        </w:rPr>
      </w:pPr>
      <w:r w:rsidRPr="3E620F5F">
        <w:rPr>
          <w:rStyle w:val="normaltextrun"/>
          <w:rFonts w:ascii="Arial" w:hAnsi="Arial" w:cs="Arial"/>
          <w:sz w:val="22"/>
          <w:szCs w:val="22"/>
        </w:rPr>
        <w:t>This clause removes the term ‘personal vaporiser’ within the Dictionary provisions of the</w:t>
      </w:r>
      <w:r w:rsidRPr="3E620F5F">
        <w:rPr>
          <w:rStyle w:val="normaltextrun"/>
          <w:rFonts w:ascii="Arial" w:hAnsi="Arial" w:cs="Arial"/>
          <w:i/>
          <w:iCs/>
          <w:sz w:val="22"/>
          <w:szCs w:val="22"/>
        </w:rPr>
        <w:t xml:space="preserve"> </w:t>
      </w:r>
      <w:r w:rsidRPr="3E620F5F">
        <w:rPr>
          <w:rFonts w:ascii="Arial" w:hAnsi="Arial" w:cs="Arial"/>
          <w:i/>
          <w:iCs/>
          <w:sz w:val="22"/>
          <w:szCs w:val="22"/>
        </w:rPr>
        <w:t xml:space="preserve">Smoke-Free Public Places Act 2003 </w:t>
      </w:r>
      <w:r w:rsidRPr="3E620F5F">
        <w:rPr>
          <w:rStyle w:val="normaltextrun"/>
          <w:rFonts w:ascii="Arial" w:hAnsi="Arial" w:cs="Arial"/>
          <w:sz w:val="22"/>
          <w:szCs w:val="22"/>
        </w:rPr>
        <w:t>as it is a redundant term no longer employed in the legislation</w:t>
      </w:r>
      <w:r w:rsidR="002F1F9D">
        <w:rPr>
          <w:rStyle w:val="normaltextrun"/>
          <w:rFonts w:ascii="Arial" w:hAnsi="Arial" w:cs="Arial"/>
          <w:sz w:val="22"/>
          <w:szCs w:val="22"/>
        </w:rPr>
        <w:t xml:space="preserve"> and </w:t>
      </w:r>
      <w:r w:rsidR="002F1F9D" w:rsidRPr="3E620F5F">
        <w:rPr>
          <w:rStyle w:val="normaltextrun"/>
          <w:rFonts w:ascii="Arial" w:hAnsi="Arial" w:cs="Arial"/>
          <w:sz w:val="22"/>
          <w:szCs w:val="22"/>
        </w:rPr>
        <w:t>removes the term</w:t>
      </w:r>
      <w:r w:rsidR="002F1F9D">
        <w:rPr>
          <w:rStyle w:val="normaltextrun"/>
          <w:rFonts w:ascii="Arial" w:hAnsi="Arial" w:cs="Arial"/>
          <w:sz w:val="22"/>
          <w:szCs w:val="22"/>
        </w:rPr>
        <w:t xml:space="preserve"> ‘smoking product’ as it is now </w:t>
      </w:r>
      <w:r w:rsidR="00E074E4">
        <w:rPr>
          <w:rStyle w:val="normaltextrun"/>
          <w:rFonts w:ascii="Arial" w:hAnsi="Arial" w:cs="Arial"/>
          <w:sz w:val="22"/>
          <w:szCs w:val="22"/>
        </w:rPr>
        <w:t xml:space="preserve">defined </w:t>
      </w:r>
      <w:r w:rsidR="002F1F9D">
        <w:rPr>
          <w:rStyle w:val="normaltextrun"/>
          <w:rFonts w:ascii="Arial" w:hAnsi="Arial" w:cs="Arial"/>
          <w:sz w:val="22"/>
          <w:szCs w:val="22"/>
        </w:rPr>
        <w:t>in sub-section 5B(4).</w:t>
      </w:r>
    </w:p>
    <w:p w14:paraId="2257A321" w14:textId="4247FF1B" w:rsidR="0037575A" w:rsidRPr="00576295" w:rsidRDefault="00576295" w:rsidP="3E620F5F">
      <w:pPr>
        <w:pStyle w:val="paragraph"/>
        <w:spacing w:before="240" w:beforeAutospacing="0" w:after="120" w:afterAutospacing="0"/>
        <w:textAlignment w:val="baseline"/>
        <w:rPr>
          <w:rFonts w:ascii="Arial" w:hAnsi="Arial" w:cs="Arial"/>
          <w:b/>
          <w:bCs/>
        </w:rPr>
      </w:pPr>
      <w:r w:rsidRPr="3E620F5F">
        <w:rPr>
          <w:rFonts w:ascii="Arial" w:hAnsi="Arial" w:cs="Arial"/>
          <w:b/>
          <w:bCs/>
        </w:rPr>
        <w:t>Part 1.3 Smoking in Cars with Children (Prohibition) Act 2011</w:t>
      </w:r>
    </w:p>
    <w:p w14:paraId="1AB22FA6" w14:textId="7A90734E" w:rsidR="00B53444" w:rsidRPr="00A14885" w:rsidRDefault="00B53444" w:rsidP="00B53444">
      <w:pPr>
        <w:pStyle w:val="paragraph"/>
        <w:spacing w:before="240" w:beforeAutospacing="0" w:after="120" w:afterAutospacing="0"/>
        <w:textAlignment w:val="baseline"/>
        <w:rPr>
          <w:rFonts w:ascii="Segoe UI" w:hAnsi="Segoe UI" w:cs="Segoe UI"/>
          <w:b/>
          <w:bCs/>
          <w:sz w:val="18"/>
          <w:szCs w:val="18"/>
          <w:lang w:val="en-GB"/>
        </w:rPr>
      </w:pPr>
      <w:r w:rsidRPr="00A14885">
        <w:rPr>
          <w:rStyle w:val="normaltextrun"/>
          <w:rFonts w:ascii="Arial" w:hAnsi="Arial" w:cs="Arial"/>
          <w:b/>
          <w:bCs/>
        </w:rPr>
        <w:t xml:space="preserve">Clause </w:t>
      </w:r>
      <w:r>
        <w:rPr>
          <w:rStyle w:val="normaltextrun"/>
          <w:rFonts w:ascii="Arial" w:hAnsi="Arial" w:cs="Arial"/>
          <w:b/>
          <w:bCs/>
        </w:rPr>
        <w:t>[1.</w:t>
      </w:r>
      <w:r w:rsidR="00E074E4">
        <w:rPr>
          <w:rStyle w:val="normaltextrun"/>
          <w:rFonts w:ascii="Arial" w:hAnsi="Arial" w:cs="Arial"/>
          <w:b/>
          <w:bCs/>
        </w:rPr>
        <w:t>7</w:t>
      </w:r>
      <w:r>
        <w:rPr>
          <w:rStyle w:val="normaltextrun"/>
          <w:rFonts w:ascii="Arial" w:hAnsi="Arial" w:cs="Arial"/>
          <w:b/>
          <w:bCs/>
        </w:rPr>
        <w:t>]</w:t>
      </w:r>
      <w:r>
        <w:rPr>
          <w:rStyle w:val="tabchar"/>
          <w:rFonts w:ascii="Calibri" w:hAnsi="Calibri" w:cs="Calibri"/>
          <w:lang w:val="en-GB"/>
        </w:rPr>
        <w:t xml:space="preserve"> </w:t>
      </w:r>
      <w:r w:rsidRPr="00CC072C">
        <w:rPr>
          <w:rFonts w:ascii="Arial" w:hAnsi="Arial" w:cs="Arial"/>
          <w:b/>
          <w:bCs/>
        </w:rPr>
        <w:t>Section 6</w:t>
      </w:r>
    </w:p>
    <w:p w14:paraId="000FE4A8" w14:textId="14C4A194" w:rsidR="00DD2D1F" w:rsidRPr="00DD2D1F" w:rsidRDefault="00B53444" w:rsidP="001606A4">
      <w:pPr>
        <w:pStyle w:val="paragraph"/>
        <w:spacing w:before="240" w:beforeAutospacing="0" w:after="120" w:afterAutospacing="0"/>
        <w:jc w:val="both"/>
        <w:textAlignment w:val="baseline"/>
        <w:rPr>
          <w:rStyle w:val="normaltextrun"/>
          <w:rFonts w:ascii="Arial" w:hAnsi="Arial" w:cs="Arial"/>
          <w:sz w:val="22"/>
          <w:szCs w:val="22"/>
        </w:rPr>
      </w:pPr>
      <w:r w:rsidRPr="00A14885">
        <w:rPr>
          <w:rStyle w:val="normaltextrun"/>
          <w:rFonts w:ascii="Arial" w:hAnsi="Arial" w:cs="Arial"/>
          <w:sz w:val="22"/>
          <w:szCs w:val="22"/>
        </w:rPr>
        <w:t xml:space="preserve">This clause </w:t>
      </w:r>
      <w:r>
        <w:rPr>
          <w:rStyle w:val="normaltextrun"/>
          <w:rFonts w:ascii="Arial" w:hAnsi="Arial" w:cs="Arial"/>
          <w:sz w:val="22"/>
          <w:szCs w:val="22"/>
        </w:rPr>
        <w:t xml:space="preserve">amends </w:t>
      </w:r>
      <w:r w:rsidR="00DD2D1F">
        <w:rPr>
          <w:rStyle w:val="normaltextrun"/>
          <w:rFonts w:ascii="Arial" w:hAnsi="Arial" w:cs="Arial"/>
          <w:sz w:val="22"/>
          <w:szCs w:val="22"/>
        </w:rPr>
        <w:t xml:space="preserve">section 6 </w:t>
      </w:r>
      <w:r w:rsidR="00A463E8">
        <w:rPr>
          <w:rStyle w:val="normaltextrun"/>
          <w:rFonts w:ascii="Arial" w:hAnsi="Arial" w:cs="Arial"/>
          <w:sz w:val="22"/>
          <w:szCs w:val="22"/>
        </w:rPr>
        <w:t xml:space="preserve">of the </w:t>
      </w:r>
      <w:r w:rsidR="00A463E8">
        <w:rPr>
          <w:rStyle w:val="normaltextrun"/>
          <w:rFonts w:ascii="Arial" w:hAnsi="Arial" w:cs="Arial"/>
          <w:i/>
          <w:iCs/>
          <w:sz w:val="22"/>
          <w:szCs w:val="22"/>
        </w:rPr>
        <w:t xml:space="preserve">Smoking in Cars with Children (Prohibition) Act 2011 </w:t>
      </w:r>
      <w:r w:rsidR="00DD2D1F">
        <w:rPr>
          <w:rStyle w:val="normaltextrun"/>
          <w:rFonts w:ascii="Arial" w:hAnsi="Arial" w:cs="Arial"/>
          <w:sz w:val="22"/>
          <w:szCs w:val="22"/>
        </w:rPr>
        <w:t xml:space="preserve">in essence to mirror the amended section 5B of the </w:t>
      </w:r>
      <w:r w:rsidR="00DD2D1F" w:rsidRPr="00DD2D1F">
        <w:rPr>
          <w:rStyle w:val="normaltextrun"/>
          <w:rFonts w:ascii="Arial" w:hAnsi="Arial" w:cs="Arial"/>
          <w:i/>
          <w:iCs/>
          <w:sz w:val="22"/>
          <w:szCs w:val="22"/>
        </w:rPr>
        <w:t>Smoke-Free Public Places Act 2003</w:t>
      </w:r>
      <w:r w:rsidR="00DD2D1F">
        <w:rPr>
          <w:rStyle w:val="normaltextrun"/>
          <w:rFonts w:ascii="Arial" w:hAnsi="Arial" w:cs="Arial"/>
          <w:sz w:val="22"/>
          <w:szCs w:val="22"/>
        </w:rPr>
        <w:t>.</w:t>
      </w:r>
    </w:p>
    <w:p w14:paraId="51864BD0" w14:textId="7079A5C6" w:rsidR="00DD2D1F" w:rsidRDefault="00C16F85" w:rsidP="00DD2D1F">
      <w:pPr>
        <w:pStyle w:val="paragraph"/>
        <w:spacing w:before="240" w:beforeAutospacing="0" w:after="120" w:afterAutospacing="0"/>
        <w:textAlignment w:val="baseline"/>
        <w:rPr>
          <w:rStyle w:val="normaltextrun"/>
          <w:rFonts w:ascii="Arial" w:hAnsi="Arial" w:cs="Arial"/>
          <w:sz w:val="22"/>
          <w:szCs w:val="22"/>
        </w:rPr>
      </w:pPr>
      <w:r>
        <w:rPr>
          <w:rStyle w:val="normaltextrun"/>
          <w:rFonts w:ascii="Arial" w:hAnsi="Arial" w:cs="Arial"/>
          <w:sz w:val="22"/>
          <w:szCs w:val="22"/>
        </w:rPr>
        <w:lastRenderedPageBreak/>
        <w:t>As such, this</w:t>
      </w:r>
      <w:r w:rsidR="00DD2D1F" w:rsidRPr="00A14885">
        <w:rPr>
          <w:rStyle w:val="normaltextrun"/>
          <w:rFonts w:ascii="Arial" w:hAnsi="Arial" w:cs="Arial"/>
          <w:sz w:val="22"/>
          <w:szCs w:val="22"/>
        </w:rPr>
        <w:t xml:space="preserve"> clause </w:t>
      </w:r>
      <w:r w:rsidR="00DD2D1F">
        <w:rPr>
          <w:rStyle w:val="normaltextrun"/>
          <w:rFonts w:ascii="Arial" w:hAnsi="Arial" w:cs="Arial"/>
          <w:sz w:val="22"/>
          <w:szCs w:val="22"/>
        </w:rPr>
        <w:t xml:space="preserve">amends section </w:t>
      </w:r>
      <w:r>
        <w:rPr>
          <w:rStyle w:val="normaltextrun"/>
          <w:rFonts w:ascii="Arial" w:hAnsi="Arial" w:cs="Arial"/>
          <w:sz w:val="22"/>
          <w:szCs w:val="22"/>
        </w:rPr>
        <w:t xml:space="preserve">6 </w:t>
      </w:r>
      <w:r w:rsidR="00DD2D1F">
        <w:rPr>
          <w:rStyle w:val="normaltextrun"/>
          <w:rFonts w:ascii="Arial" w:hAnsi="Arial" w:cs="Arial"/>
          <w:sz w:val="22"/>
          <w:szCs w:val="22"/>
        </w:rPr>
        <w:t xml:space="preserve">to broaden and clarify the definition of ‘smoke’ as </w:t>
      </w:r>
      <w:r w:rsidR="00E074E4">
        <w:rPr>
          <w:rStyle w:val="normaltextrun"/>
          <w:rFonts w:ascii="Arial" w:hAnsi="Arial" w:cs="Arial"/>
          <w:sz w:val="22"/>
          <w:szCs w:val="22"/>
        </w:rPr>
        <w:t>‘</w:t>
      </w:r>
      <w:r w:rsidR="00DD2D1F" w:rsidRPr="00FE3FC2">
        <w:rPr>
          <w:rFonts w:ascii="Arial" w:hAnsi="Arial" w:cs="Arial"/>
          <w:sz w:val="22"/>
          <w:szCs w:val="22"/>
        </w:rPr>
        <w:t>smoke from an ignited tobacco product or herbal product</w:t>
      </w:r>
      <w:r w:rsidR="00E074E4">
        <w:rPr>
          <w:rFonts w:ascii="Arial" w:hAnsi="Arial" w:cs="Arial"/>
          <w:sz w:val="22"/>
          <w:szCs w:val="22"/>
        </w:rPr>
        <w:t>’</w:t>
      </w:r>
      <w:r w:rsidR="00DD2D1F">
        <w:rPr>
          <w:rFonts w:ascii="Arial" w:hAnsi="Arial" w:cs="Arial"/>
          <w:sz w:val="22"/>
          <w:szCs w:val="22"/>
        </w:rPr>
        <w:t xml:space="preserve"> or</w:t>
      </w:r>
      <w:r w:rsidR="00DD2D1F" w:rsidRPr="00EF05A9">
        <w:rPr>
          <w:rFonts w:ascii="Calibri" w:hAnsi="Calibri"/>
          <w:sz w:val="22"/>
          <w:szCs w:val="22"/>
          <w:lang w:eastAsia="en-US"/>
        </w:rPr>
        <w:t xml:space="preserve"> </w:t>
      </w:r>
      <w:r w:rsidR="00E074E4">
        <w:rPr>
          <w:rFonts w:ascii="Calibri" w:hAnsi="Calibri"/>
          <w:sz w:val="22"/>
          <w:szCs w:val="22"/>
          <w:lang w:eastAsia="en-US"/>
        </w:rPr>
        <w:t>‘</w:t>
      </w:r>
      <w:r w:rsidR="00DD2D1F" w:rsidRPr="00EF05A9">
        <w:rPr>
          <w:rFonts w:ascii="Arial" w:hAnsi="Arial" w:cs="Arial"/>
          <w:sz w:val="22"/>
          <w:szCs w:val="22"/>
        </w:rPr>
        <w:t>vapour from an activated personal vaporiser</w:t>
      </w:r>
      <w:r w:rsidR="00E074E4">
        <w:rPr>
          <w:rFonts w:ascii="Arial" w:hAnsi="Arial" w:cs="Arial"/>
          <w:sz w:val="22"/>
          <w:szCs w:val="22"/>
        </w:rPr>
        <w:t xml:space="preserve"> </w:t>
      </w:r>
      <w:r w:rsidR="00DD2D1F" w:rsidRPr="00EF05A9">
        <w:rPr>
          <w:rFonts w:ascii="Arial" w:hAnsi="Arial" w:cs="Arial"/>
          <w:sz w:val="22"/>
          <w:szCs w:val="22"/>
        </w:rPr>
        <w:t>or vaping good</w:t>
      </w:r>
      <w:r w:rsidR="00E074E4">
        <w:rPr>
          <w:rFonts w:ascii="Arial" w:hAnsi="Arial" w:cs="Arial"/>
          <w:sz w:val="22"/>
          <w:szCs w:val="22"/>
        </w:rPr>
        <w:t>’</w:t>
      </w:r>
      <w:r w:rsidR="00DD2D1F">
        <w:rPr>
          <w:rFonts w:ascii="Arial" w:hAnsi="Arial" w:cs="Arial"/>
          <w:sz w:val="22"/>
          <w:szCs w:val="22"/>
        </w:rPr>
        <w:t xml:space="preserve"> and to clarify that</w:t>
      </w:r>
      <w:r w:rsidR="00E074E4">
        <w:rPr>
          <w:rFonts w:ascii="Arial" w:hAnsi="Arial" w:cs="Arial"/>
          <w:sz w:val="22"/>
          <w:szCs w:val="22"/>
        </w:rPr>
        <w:t xml:space="preserve"> a person also</w:t>
      </w:r>
      <w:r w:rsidR="00DD2D1F">
        <w:rPr>
          <w:rFonts w:ascii="Arial" w:hAnsi="Arial" w:cs="Arial"/>
          <w:sz w:val="22"/>
          <w:szCs w:val="22"/>
        </w:rPr>
        <w:t xml:space="preserve"> smoke</w:t>
      </w:r>
      <w:r w:rsidR="00E074E4">
        <w:rPr>
          <w:rFonts w:ascii="Arial" w:hAnsi="Arial" w:cs="Arial"/>
          <w:sz w:val="22"/>
          <w:szCs w:val="22"/>
        </w:rPr>
        <w:t>s</w:t>
      </w:r>
      <w:r w:rsidR="00DD2D1F">
        <w:rPr>
          <w:rFonts w:ascii="Arial" w:hAnsi="Arial" w:cs="Arial"/>
          <w:sz w:val="22"/>
          <w:szCs w:val="22"/>
        </w:rPr>
        <w:t xml:space="preserve"> </w:t>
      </w:r>
      <w:r w:rsidR="00E074E4">
        <w:rPr>
          <w:rFonts w:ascii="Arial" w:hAnsi="Arial" w:cs="Arial"/>
          <w:sz w:val="22"/>
          <w:szCs w:val="22"/>
        </w:rPr>
        <w:t xml:space="preserve">when </w:t>
      </w:r>
      <w:r>
        <w:rPr>
          <w:rFonts w:ascii="Arial" w:hAnsi="Arial" w:cs="Arial"/>
          <w:sz w:val="22"/>
          <w:szCs w:val="22"/>
        </w:rPr>
        <w:t xml:space="preserve">a person </w:t>
      </w:r>
      <w:r w:rsidR="00E074E4">
        <w:rPr>
          <w:rFonts w:ascii="Arial" w:hAnsi="Arial" w:cs="Arial"/>
          <w:sz w:val="22"/>
          <w:szCs w:val="22"/>
        </w:rPr>
        <w:t>‘</w:t>
      </w:r>
      <w:r>
        <w:rPr>
          <w:rFonts w:ascii="Arial" w:hAnsi="Arial" w:cs="Arial"/>
          <w:sz w:val="22"/>
          <w:szCs w:val="22"/>
        </w:rPr>
        <w:t xml:space="preserve">draws </w:t>
      </w:r>
      <w:r w:rsidR="00E074E4">
        <w:rPr>
          <w:rFonts w:ascii="Arial" w:hAnsi="Arial" w:cs="Arial"/>
          <w:sz w:val="22"/>
          <w:szCs w:val="22"/>
        </w:rPr>
        <w:t xml:space="preserve">or </w:t>
      </w:r>
      <w:r>
        <w:rPr>
          <w:rFonts w:ascii="Arial" w:hAnsi="Arial" w:cs="Arial"/>
          <w:sz w:val="22"/>
          <w:szCs w:val="22"/>
        </w:rPr>
        <w:t xml:space="preserve">inhales smoke or </w:t>
      </w:r>
      <w:r w:rsidR="00DD2D1F">
        <w:rPr>
          <w:rFonts w:ascii="Arial" w:hAnsi="Arial" w:cs="Arial"/>
          <w:sz w:val="22"/>
          <w:szCs w:val="22"/>
        </w:rPr>
        <w:t>vapour</w:t>
      </w:r>
      <w:r w:rsidR="00E074E4">
        <w:rPr>
          <w:rFonts w:ascii="Arial" w:hAnsi="Arial" w:cs="Arial"/>
          <w:sz w:val="22"/>
          <w:szCs w:val="22"/>
        </w:rPr>
        <w:t>’</w:t>
      </w:r>
      <w:r w:rsidR="00DD2D1F">
        <w:rPr>
          <w:rFonts w:ascii="Arial" w:hAnsi="Arial" w:cs="Arial"/>
          <w:sz w:val="22"/>
          <w:szCs w:val="22"/>
        </w:rPr>
        <w:t xml:space="preserve"> or where </w:t>
      </w:r>
      <w:r w:rsidR="00E074E4">
        <w:rPr>
          <w:rFonts w:ascii="Arial" w:hAnsi="Arial" w:cs="Arial"/>
          <w:sz w:val="22"/>
          <w:szCs w:val="22"/>
        </w:rPr>
        <w:t xml:space="preserve">person holds or controls </w:t>
      </w:r>
      <w:r w:rsidR="00DD2D1F">
        <w:rPr>
          <w:rFonts w:ascii="Arial" w:hAnsi="Arial" w:cs="Arial"/>
          <w:sz w:val="22"/>
          <w:szCs w:val="22"/>
        </w:rPr>
        <w:t xml:space="preserve">a smoking product </w:t>
      </w:r>
      <w:r w:rsidR="00E074E4">
        <w:rPr>
          <w:rFonts w:ascii="Arial" w:hAnsi="Arial" w:cs="Arial"/>
          <w:sz w:val="22"/>
          <w:szCs w:val="22"/>
        </w:rPr>
        <w:t>while it is ignited or</w:t>
      </w:r>
      <w:r w:rsidR="00DD2D1F">
        <w:rPr>
          <w:rFonts w:ascii="Arial" w:hAnsi="Arial" w:cs="Arial"/>
          <w:sz w:val="22"/>
          <w:szCs w:val="22"/>
        </w:rPr>
        <w:t xml:space="preserve"> activated.</w:t>
      </w:r>
    </w:p>
    <w:p w14:paraId="28174634" w14:textId="30792D6F" w:rsidR="00DD2D1F" w:rsidRDefault="00DD2D1F" w:rsidP="00DD2D1F">
      <w:pPr>
        <w:pStyle w:val="paragraph"/>
        <w:spacing w:before="240" w:beforeAutospacing="0" w:after="120" w:afterAutospacing="0"/>
        <w:textAlignment w:val="baseline"/>
        <w:rPr>
          <w:rStyle w:val="normaltextrun"/>
          <w:rFonts w:ascii="Arial" w:hAnsi="Arial" w:cs="Arial"/>
          <w:sz w:val="22"/>
          <w:szCs w:val="22"/>
        </w:rPr>
      </w:pPr>
      <w:r>
        <w:rPr>
          <w:rStyle w:val="normaltextrun"/>
          <w:rFonts w:ascii="Arial" w:hAnsi="Arial" w:cs="Arial"/>
          <w:sz w:val="22"/>
          <w:szCs w:val="22"/>
        </w:rPr>
        <w:t xml:space="preserve">This clause also </w:t>
      </w:r>
      <w:r w:rsidR="00F01960">
        <w:rPr>
          <w:rStyle w:val="normaltextrun"/>
          <w:rFonts w:ascii="Arial" w:hAnsi="Arial" w:cs="Arial"/>
          <w:sz w:val="22"/>
          <w:szCs w:val="22"/>
        </w:rPr>
        <w:t>inserts sub-section 6(3)</w:t>
      </w:r>
      <w:r>
        <w:rPr>
          <w:rStyle w:val="normaltextrun"/>
          <w:rFonts w:ascii="Arial" w:hAnsi="Arial" w:cs="Arial"/>
          <w:sz w:val="22"/>
          <w:szCs w:val="22"/>
        </w:rPr>
        <w:t xml:space="preserve"> to define ‘herbal product’, ‘personal vaporiser’, ‘tobacco product’, and ‘vaping good’ with reference to the appropriate definitions as found in the TOSP Act and defines ‘smoking product’ to include all of the above terms contained in sub-section </w:t>
      </w:r>
      <w:r w:rsidR="00F01960">
        <w:rPr>
          <w:rStyle w:val="normaltextrun"/>
          <w:rFonts w:ascii="Arial" w:hAnsi="Arial" w:cs="Arial"/>
          <w:sz w:val="22"/>
          <w:szCs w:val="22"/>
        </w:rPr>
        <w:t>6(3).</w:t>
      </w:r>
    </w:p>
    <w:p w14:paraId="021BDE55" w14:textId="404ABB2E" w:rsidR="00B53444" w:rsidRPr="0058157D" w:rsidRDefault="00B53444" w:rsidP="00B53444">
      <w:pPr>
        <w:pStyle w:val="paragraph"/>
        <w:spacing w:before="240" w:beforeAutospacing="0" w:after="120" w:afterAutospacing="0"/>
        <w:textAlignment w:val="baseline"/>
        <w:rPr>
          <w:rFonts w:ascii="Segoe UI" w:hAnsi="Segoe UI" w:cs="Segoe UI"/>
          <w:b/>
          <w:bCs/>
          <w:i/>
          <w:iCs/>
          <w:sz w:val="18"/>
          <w:szCs w:val="18"/>
          <w:lang w:val="en-GB"/>
        </w:rPr>
      </w:pPr>
      <w:r w:rsidRPr="00A14885">
        <w:rPr>
          <w:rStyle w:val="normaltextrun"/>
          <w:rFonts w:ascii="Arial" w:hAnsi="Arial" w:cs="Arial"/>
          <w:b/>
          <w:bCs/>
        </w:rPr>
        <w:t xml:space="preserve">Clause </w:t>
      </w:r>
      <w:r>
        <w:rPr>
          <w:rStyle w:val="normaltextrun"/>
          <w:rFonts w:ascii="Arial" w:hAnsi="Arial" w:cs="Arial"/>
          <w:b/>
          <w:bCs/>
        </w:rPr>
        <w:t>[1.</w:t>
      </w:r>
      <w:r w:rsidR="00A463E8">
        <w:rPr>
          <w:rStyle w:val="normaltextrun"/>
          <w:rFonts w:ascii="Arial" w:hAnsi="Arial" w:cs="Arial"/>
          <w:b/>
          <w:bCs/>
        </w:rPr>
        <w:t>8</w:t>
      </w:r>
      <w:r>
        <w:rPr>
          <w:rStyle w:val="normaltextrun"/>
          <w:rFonts w:ascii="Arial" w:hAnsi="Arial" w:cs="Arial"/>
          <w:b/>
          <w:bCs/>
        </w:rPr>
        <w:t>]</w:t>
      </w:r>
      <w:r w:rsidRPr="00CC072C">
        <w:rPr>
          <w:rFonts w:ascii="Arial" w:hAnsi="Arial" w:cs="Arial"/>
          <w:b/>
          <w:bCs/>
        </w:rPr>
        <w:t xml:space="preserve"> Dictionary, definition</w:t>
      </w:r>
      <w:r w:rsidR="00F01960">
        <w:rPr>
          <w:rFonts w:ascii="Arial" w:hAnsi="Arial" w:cs="Arial"/>
          <w:b/>
          <w:bCs/>
        </w:rPr>
        <w:t>s</w:t>
      </w:r>
      <w:r w:rsidRPr="00CC072C">
        <w:rPr>
          <w:rFonts w:ascii="Arial" w:hAnsi="Arial" w:cs="Arial"/>
          <w:b/>
          <w:bCs/>
        </w:rPr>
        <w:t xml:space="preserve"> of </w:t>
      </w:r>
      <w:r w:rsidRPr="00CC072C">
        <w:rPr>
          <w:rFonts w:ascii="Arial" w:hAnsi="Arial" w:cs="Arial"/>
          <w:b/>
          <w:bCs/>
          <w:i/>
          <w:iCs/>
        </w:rPr>
        <w:t>personal vaporiser</w:t>
      </w:r>
      <w:r w:rsidR="0058157D">
        <w:rPr>
          <w:rFonts w:ascii="Arial" w:hAnsi="Arial" w:cs="Arial"/>
          <w:b/>
          <w:bCs/>
          <w:i/>
          <w:iCs/>
        </w:rPr>
        <w:t xml:space="preserve"> </w:t>
      </w:r>
      <w:r w:rsidR="0058157D">
        <w:rPr>
          <w:rFonts w:ascii="Arial" w:hAnsi="Arial" w:cs="Arial"/>
          <w:b/>
          <w:bCs/>
        </w:rPr>
        <w:t xml:space="preserve">and </w:t>
      </w:r>
      <w:r w:rsidR="0058157D">
        <w:rPr>
          <w:rFonts w:ascii="Arial" w:hAnsi="Arial" w:cs="Arial"/>
          <w:b/>
          <w:bCs/>
          <w:i/>
          <w:iCs/>
        </w:rPr>
        <w:t>smoking product</w:t>
      </w:r>
    </w:p>
    <w:p w14:paraId="022D25F2" w14:textId="0DFBA011" w:rsidR="00B53444" w:rsidRDefault="00B53444" w:rsidP="3E620F5F">
      <w:pPr>
        <w:pStyle w:val="paragraph"/>
        <w:spacing w:before="240" w:beforeAutospacing="0" w:after="120" w:afterAutospacing="0"/>
        <w:jc w:val="both"/>
        <w:textAlignment w:val="baseline"/>
        <w:rPr>
          <w:rStyle w:val="normaltextrun"/>
          <w:rFonts w:ascii="Arial" w:hAnsi="Arial" w:cs="Arial"/>
          <w:sz w:val="22"/>
          <w:szCs w:val="22"/>
        </w:rPr>
      </w:pPr>
      <w:r w:rsidRPr="3E620F5F">
        <w:rPr>
          <w:rStyle w:val="normaltextrun"/>
          <w:rFonts w:ascii="Arial" w:hAnsi="Arial" w:cs="Arial"/>
          <w:sz w:val="22"/>
          <w:szCs w:val="22"/>
        </w:rPr>
        <w:t>This clause removes the term ‘personal vaporiser’ within the Dictionary provisions of the</w:t>
      </w:r>
      <w:r w:rsidRPr="3E620F5F">
        <w:rPr>
          <w:rStyle w:val="normaltextrun"/>
          <w:rFonts w:ascii="Arial" w:hAnsi="Arial" w:cs="Arial"/>
          <w:i/>
          <w:iCs/>
          <w:sz w:val="22"/>
          <w:szCs w:val="22"/>
        </w:rPr>
        <w:t xml:space="preserve"> </w:t>
      </w:r>
      <w:r w:rsidRPr="3E620F5F">
        <w:rPr>
          <w:rFonts w:ascii="Arial" w:hAnsi="Arial" w:cs="Arial"/>
          <w:i/>
          <w:iCs/>
          <w:sz w:val="22"/>
          <w:szCs w:val="22"/>
        </w:rPr>
        <w:t xml:space="preserve">Smoking in Cars with Children (Prohibition) Act 2011 </w:t>
      </w:r>
      <w:r w:rsidRPr="3E620F5F">
        <w:rPr>
          <w:rStyle w:val="normaltextrun"/>
          <w:rFonts w:ascii="Arial" w:hAnsi="Arial" w:cs="Arial"/>
          <w:sz w:val="22"/>
          <w:szCs w:val="22"/>
        </w:rPr>
        <w:t>as it is a redundant term no longer employed in the legislation</w:t>
      </w:r>
      <w:r w:rsidR="0058157D">
        <w:rPr>
          <w:rStyle w:val="normaltextrun"/>
          <w:rFonts w:ascii="Arial" w:hAnsi="Arial" w:cs="Arial"/>
          <w:sz w:val="22"/>
          <w:szCs w:val="22"/>
        </w:rPr>
        <w:t xml:space="preserve"> and </w:t>
      </w:r>
      <w:r w:rsidR="0058157D" w:rsidRPr="3E620F5F">
        <w:rPr>
          <w:rStyle w:val="normaltextrun"/>
          <w:rFonts w:ascii="Arial" w:hAnsi="Arial" w:cs="Arial"/>
          <w:sz w:val="22"/>
          <w:szCs w:val="22"/>
        </w:rPr>
        <w:t>removes the term</w:t>
      </w:r>
      <w:r w:rsidR="0058157D">
        <w:rPr>
          <w:rStyle w:val="normaltextrun"/>
          <w:rFonts w:ascii="Arial" w:hAnsi="Arial" w:cs="Arial"/>
          <w:sz w:val="22"/>
          <w:szCs w:val="22"/>
        </w:rPr>
        <w:t xml:space="preserve"> ‘smoking product’ as it is now </w:t>
      </w:r>
      <w:r w:rsidR="00A463E8">
        <w:rPr>
          <w:rStyle w:val="normaltextrun"/>
          <w:rFonts w:ascii="Arial" w:hAnsi="Arial" w:cs="Arial"/>
          <w:sz w:val="22"/>
          <w:szCs w:val="22"/>
        </w:rPr>
        <w:t xml:space="preserve">defined </w:t>
      </w:r>
      <w:r w:rsidR="0058157D">
        <w:rPr>
          <w:rStyle w:val="normaltextrun"/>
          <w:rFonts w:ascii="Arial" w:hAnsi="Arial" w:cs="Arial"/>
          <w:sz w:val="22"/>
          <w:szCs w:val="22"/>
        </w:rPr>
        <w:t>in sub-section 6(3).</w:t>
      </w:r>
    </w:p>
    <w:p w14:paraId="1B0A2F48" w14:textId="74C30872" w:rsidR="006722A1" w:rsidRDefault="001103BB" w:rsidP="3E620F5F">
      <w:pPr>
        <w:pStyle w:val="paragraph"/>
        <w:spacing w:before="240" w:beforeAutospacing="0" w:after="120" w:afterAutospacing="0"/>
        <w:textAlignment w:val="baseline"/>
        <w:rPr>
          <w:rStyle w:val="normaltextrun"/>
          <w:rFonts w:ascii="Arial" w:hAnsi="Arial" w:cs="Arial"/>
          <w:b/>
          <w:bCs/>
          <w:u w:val="single"/>
        </w:rPr>
      </w:pPr>
      <w:r w:rsidRPr="3E620F5F">
        <w:rPr>
          <w:rStyle w:val="normaltextrun"/>
          <w:rFonts w:ascii="Arial" w:hAnsi="Arial" w:cs="Arial"/>
          <w:b/>
          <w:bCs/>
          <w:u w:val="single"/>
        </w:rPr>
        <w:t>Schedule 2 Technical amendments</w:t>
      </w:r>
    </w:p>
    <w:p w14:paraId="1C498327" w14:textId="3A753A1D" w:rsidR="002054B1" w:rsidRPr="002054B1" w:rsidRDefault="002054B1" w:rsidP="3E620F5F">
      <w:pPr>
        <w:pStyle w:val="paragraph"/>
        <w:spacing w:before="240" w:beforeAutospacing="0" w:after="120" w:afterAutospacing="0"/>
        <w:textAlignment w:val="baseline"/>
        <w:rPr>
          <w:rStyle w:val="normaltextrun"/>
          <w:rFonts w:ascii="Arial" w:hAnsi="Arial" w:cs="Arial"/>
          <w:b/>
          <w:bCs/>
        </w:rPr>
      </w:pPr>
      <w:r w:rsidRPr="3E620F5F">
        <w:rPr>
          <w:rFonts w:ascii="Arial" w:hAnsi="Arial" w:cs="Arial"/>
          <w:b/>
          <w:bCs/>
        </w:rPr>
        <w:t>Part 2.1 Medicines, Poisons and Therapeutic Goods Act 2008</w:t>
      </w:r>
    </w:p>
    <w:p w14:paraId="191557D6" w14:textId="77777777" w:rsidR="00B53444" w:rsidRPr="00A14885" w:rsidRDefault="00B53444" w:rsidP="00B53444">
      <w:pPr>
        <w:pStyle w:val="paragraph"/>
        <w:spacing w:before="240" w:beforeAutospacing="0" w:after="120" w:afterAutospacing="0"/>
        <w:textAlignment w:val="baseline"/>
        <w:rPr>
          <w:rFonts w:ascii="Segoe UI" w:hAnsi="Segoe UI" w:cs="Segoe UI"/>
          <w:b/>
          <w:bCs/>
          <w:sz w:val="18"/>
          <w:szCs w:val="18"/>
          <w:lang w:val="en-GB"/>
        </w:rPr>
      </w:pPr>
      <w:r w:rsidRPr="00A14885">
        <w:rPr>
          <w:rStyle w:val="normaltextrun"/>
          <w:rFonts w:ascii="Arial" w:hAnsi="Arial" w:cs="Arial"/>
          <w:b/>
          <w:bCs/>
        </w:rPr>
        <w:t xml:space="preserve">Clause </w:t>
      </w:r>
      <w:r>
        <w:rPr>
          <w:rStyle w:val="normaltextrun"/>
          <w:rFonts w:ascii="Arial" w:hAnsi="Arial" w:cs="Arial"/>
          <w:b/>
          <w:bCs/>
        </w:rPr>
        <w:t>[2.1]</w:t>
      </w:r>
      <w:r w:rsidRPr="00CC072C">
        <w:rPr>
          <w:rFonts w:ascii="Arial" w:hAnsi="Arial" w:cs="Arial"/>
          <w:b/>
          <w:bCs/>
        </w:rPr>
        <w:t xml:space="preserve"> Section 14, definition of regulated therapeutic good, paragraph (a) (iii)</w:t>
      </w:r>
    </w:p>
    <w:p w14:paraId="62D76994" w14:textId="2C9785D8" w:rsidR="00B53444" w:rsidRPr="00A463E8" w:rsidRDefault="00B53444" w:rsidP="001606A4">
      <w:pPr>
        <w:pStyle w:val="paragraph"/>
        <w:spacing w:before="240" w:beforeAutospacing="0" w:after="120" w:afterAutospacing="0"/>
        <w:jc w:val="both"/>
        <w:textAlignment w:val="baseline"/>
        <w:rPr>
          <w:lang w:val="en-GB"/>
        </w:rPr>
      </w:pPr>
      <w:r w:rsidRPr="00A14885">
        <w:rPr>
          <w:rStyle w:val="normaltextrun"/>
          <w:rFonts w:ascii="Arial" w:hAnsi="Arial" w:cs="Arial"/>
          <w:sz w:val="22"/>
          <w:szCs w:val="22"/>
        </w:rPr>
        <w:t xml:space="preserve">This clause </w:t>
      </w:r>
      <w:r>
        <w:rPr>
          <w:rStyle w:val="normaltextrun"/>
          <w:rFonts w:ascii="Arial" w:hAnsi="Arial" w:cs="Arial"/>
          <w:sz w:val="22"/>
          <w:szCs w:val="22"/>
        </w:rPr>
        <w:t xml:space="preserve">makes a technical amendment to the meaning of ‘regulated therapeutic good’ in section 14 of the </w:t>
      </w:r>
      <w:r w:rsidRPr="006F0211">
        <w:rPr>
          <w:rFonts w:ascii="Arial" w:hAnsi="Arial" w:cs="Arial"/>
          <w:i/>
          <w:iCs/>
          <w:sz w:val="22"/>
          <w:szCs w:val="22"/>
        </w:rPr>
        <w:t>Medicines, Poisons and Therapeutic Goods Act 200</w:t>
      </w:r>
      <w:r>
        <w:rPr>
          <w:rFonts w:ascii="Arial" w:hAnsi="Arial" w:cs="Arial"/>
          <w:i/>
          <w:iCs/>
          <w:sz w:val="22"/>
          <w:szCs w:val="22"/>
        </w:rPr>
        <w:t xml:space="preserve">8 </w:t>
      </w:r>
      <w:r>
        <w:rPr>
          <w:rFonts w:ascii="Arial" w:hAnsi="Arial" w:cs="Arial"/>
          <w:sz w:val="22"/>
          <w:szCs w:val="22"/>
        </w:rPr>
        <w:t xml:space="preserve">by removing the term ‘therapeutic device’ from sub-section 14(a)(iii), as </w:t>
      </w:r>
      <w:r w:rsidRPr="006B6FFE">
        <w:rPr>
          <w:rFonts w:ascii="Arial" w:hAnsi="Arial" w:cs="Arial"/>
          <w:sz w:val="22"/>
          <w:szCs w:val="22"/>
        </w:rPr>
        <w:t xml:space="preserve">that term is no longer used by the </w:t>
      </w:r>
      <w:r w:rsidR="00A463E8">
        <w:rPr>
          <w:rFonts w:ascii="Arial" w:hAnsi="Arial" w:cs="Arial"/>
          <w:sz w:val="22"/>
          <w:szCs w:val="22"/>
        </w:rPr>
        <w:t>TG Act.</w:t>
      </w:r>
    </w:p>
    <w:p w14:paraId="7CFA37DC" w14:textId="77777777" w:rsidR="00B53444" w:rsidRPr="00A14885" w:rsidRDefault="00B53444" w:rsidP="00B53444">
      <w:pPr>
        <w:pStyle w:val="paragraph"/>
        <w:spacing w:before="240" w:beforeAutospacing="0" w:after="120" w:afterAutospacing="0"/>
        <w:textAlignment w:val="baseline"/>
        <w:rPr>
          <w:rFonts w:ascii="Segoe UI" w:hAnsi="Segoe UI" w:cs="Segoe UI"/>
          <w:b/>
          <w:bCs/>
          <w:sz w:val="18"/>
          <w:szCs w:val="18"/>
          <w:lang w:val="en-GB"/>
        </w:rPr>
      </w:pPr>
      <w:r w:rsidRPr="00A14885">
        <w:rPr>
          <w:rStyle w:val="normaltextrun"/>
          <w:rFonts w:ascii="Arial" w:hAnsi="Arial" w:cs="Arial"/>
          <w:b/>
          <w:bCs/>
        </w:rPr>
        <w:t xml:space="preserve">Clause </w:t>
      </w:r>
      <w:r>
        <w:rPr>
          <w:rStyle w:val="normaltextrun"/>
          <w:rFonts w:ascii="Arial" w:hAnsi="Arial" w:cs="Arial"/>
          <w:b/>
          <w:bCs/>
        </w:rPr>
        <w:t>[2.2]</w:t>
      </w:r>
      <w:r w:rsidRPr="00CC072C">
        <w:rPr>
          <w:rFonts w:ascii="Arial" w:hAnsi="Arial" w:cs="Arial"/>
          <w:b/>
          <w:bCs/>
        </w:rPr>
        <w:t xml:space="preserve"> </w:t>
      </w:r>
      <w:r w:rsidRPr="00694CAE">
        <w:rPr>
          <w:rFonts w:ascii="Arial" w:hAnsi="Arial" w:cs="Arial"/>
          <w:b/>
          <w:bCs/>
        </w:rPr>
        <w:t>Section 15 (2)</w:t>
      </w:r>
    </w:p>
    <w:p w14:paraId="263DEC88" w14:textId="5D46AF3E" w:rsidR="00B53444" w:rsidRPr="00A463E8" w:rsidRDefault="00B53444" w:rsidP="001606A4">
      <w:pPr>
        <w:pStyle w:val="paragraph"/>
        <w:spacing w:before="240" w:beforeAutospacing="0" w:after="120" w:afterAutospacing="0"/>
        <w:jc w:val="both"/>
        <w:textAlignment w:val="baseline"/>
        <w:rPr>
          <w:rFonts w:ascii="Arial" w:hAnsi="Arial" w:cs="Arial"/>
          <w:sz w:val="22"/>
          <w:szCs w:val="22"/>
          <w:lang w:val="en-GB"/>
        </w:rPr>
      </w:pPr>
      <w:r w:rsidRPr="00A14885">
        <w:rPr>
          <w:rStyle w:val="normaltextrun"/>
          <w:rFonts w:ascii="Arial" w:hAnsi="Arial" w:cs="Arial"/>
          <w:sz w:val="22"/>
          <w:szCs w:val="22"/>
        </w:rPr>
        <w:t xml:space="preserve">This clause </w:t>
      </w:r>
      <w:r>
        <w:rPr>
          <w:rStyle w:val="normaltextrun"/>
          <w:rFonts w:ascii="Arial" w:hAnsi="Arial" w:cs="Arial"/>
          <w:sz w:val="22"/>
          <w:szCs w:val="22"/>
        </w:rPr>
        <w:t xml:space="preserve">makes a technical amendment to </w:t>
      </w:r>
      <w:r w:rsidR="00A463E8">
        <w:rPr>
          <w:rStyle w:val="normaltextrun"/>
          <w:rFonts w:ascii="Arial" w:hAnsi="Arial" w:cs="Arial"/>
          <w:sz w:val="22"/>
          <w:szCs w:val="22"/>
        </w:rPr>
        <w:t>sub-</w:t>
      </w:r>
      <w:r>
        <w:rPr>
          <w:rStyle w:val="normaltextrun"/>
          <w:rFonts w:ascii="Arial" w:hAnsi="Arial" w:cs="Arial"/>
          <w:sz w:val="22"/>
          <w:szCs w:val="22"/>
        </w:rPr>
        <w:t xml:space="preserve">section 15(2) of the </w:t>
      </w:r>
      <w:r w:rsidRPr="006F0211">
        <w:rPr>
          <w:rFonts w:ascii="Arial" w:hAnsi="Arial" w:cs="Arial"/>
          <w:i/>
          <w:iCs/>
          <w:sz w:val="22"/>
          <w:szCs w:val="22"/>
        </w:rPr>
        <w:t>Medicines, Poisons and Therapeutic Goods Act 200</w:t>
      </w:r>
      <w:r>
        <w:rPr>
          <w:rFonts w:ascii="Arial" w:hAnsi="Arial" w:cs="Arial"/>
          <w:i/>
          <w:iCs/>
          <w:sz w:val="22"/>
          <w:szCs w:val="22"/>
        </w:rPr>
        <w:t xml:space="preserve">8 </w:t>
      </w:r>
      <w:r>
        <w:rPr>
          <w:rFonts w:ascii="Arial" w:hAnsi="Arial" w:cs="Arial"/>
          <w:sz w:val="22"/>
          <w:szCs w:val="22"/>
        </w:rPr>
        <w:t>by</w:t>
      </w:r>
      <w:r>
        <w:rPr>
          <w:rStyle w:val="normaltextrun"/>
          <w:rFonts w:ascii="Arial" w:hAnsi="Arial" w:cs="Arial"/>
          <w:sz w:val="22"/>
          <w:szCs w:val="22"/>
        </w:rPr>
        <w:t xml:space="preserve"> substituting </w:t>
      </w:r>
      <w:r>
        <w:rPr>
          <w:rFonts w:ascii="Arial" w:hAnsi="Arial" w:cs="Arial"/>
          <w:sz w:val="22"/>
          <w:szCs w:val="22"/>
        </w:rPr>
        <w:t xml:space="preserve">with a </w:t>
      </w:r>
      <w:r w:rsidR="00A463E8">
        <w:rPr>
          <w:rFonts w:ascii="Arial" w:hAnsi="Arial" w:cs="Arial"/>
          <w:sz w:val="22"/>
          <w:szCs w:val="22"/>
        </w:rPr>
        <w:t xml:space="preserve">provision clarifying the </w:t>
      </w:r>
      <w:r w:rsidR="00A463E8" w:rsidRPr="006B6FFE">
        <w:rPr>
          <w:rFonts w:ascii="Arial" w:hAnsi="Arial" w:cs="Arial"/>
          <w:sz w:val="22"/>
          <w:szCs w:val="22"/>
        </w:rPr>
        <w:t xml:space="preserve">way </w:t>
      </w:r>
      <w:r w:rsidR="00A463E8">
        <w:rPr>
          <w:rFonts w:ascii="Arial" w:hAnsi="Arial" w:cs="Arial"/>
          <w:sz w:val="22"/>
          <w:szCs w:val="22"/>
        </w:rPr>
        <w:t>in which</w:t>
      </w:r>
      <w:r w:rsidR="00A463E8" w:rsidRPr="006B6FFE">
        <w:rPr>
          <w:rFonts w:ascii="Arial" w:hAnsi="Arial" w:cs="Arial"/>
          <w:sz w:val="22"/>
          <w:szCs w:val="22"/>
        </w:rPr>
        <w:t xml:space="preserve"> the poisons standard takes effect in the ACT</w:t>
      </w:r>
      <w:r w:rsidR="00A463E8">
        <w:rPr>
          <w:rFonts w:ascii="Arial" w:hAnsi="Arial" w:cs="Arial"/>
          <w:sz w:val="22"/>
          <w:szCs w:val="22"/>
        </w:rPr>
        <w:t xml:space="preserve"> with respect to ‘medicines and poisons standards’ as defined in sub-section 15(1)</w:t>
      </w:r>
      <w:r w:rsidRPr="006B6FFE">
        <w:rPr>
          <w:rFonts w:ascii="Arial" w:hAnsi="Arial" w:cs="Arial"/>
          <w:sz w:val="22"/>
          <w:szCs w:val="22"/>
        </w:rPr>
        <w:t xml:space="preserve">, to reflect updates to the </w:t>
      </w:r>
      <w:r w:rsidR="00A463E8">
        <w:rPr>
          <w:rFonts w:ascii="Arial" w:hAnsi="Arial" w:cs="Arial"/>
          <w:sz w:val="22"/>
          <w:szCs w:val="22"/>
        </w:rPr>
        <w:t>TG Act.</w:t>
      </w:r>
    </w:p>
    <w:p w14:paraId="77F46DD8" w14:textId="592EAE18" w:rsidR="007C6B9C" w:rsidRPr="00A14885" w:rsidRDefault="007C6B9C" w:rsidP="007C6B9C">
      <w:pPr>
        <w:pStyle w:val="paragraph"/>
        <w:spacing w:before="240" w:beforeAutospacing="0" w:after="120" w:afterAutospacing="0"/>
        <w:textAlignment w:val="baseline"/>
        <w:rPr>
          <w:rFonts w:ascii="Segoe UI" w:hAnsi="Segoe UI" w:cs="Segoe UI"/>
          <w:b/>
          <w:bCs/>
          <w:sz w:val="18"/>
          <w:szCs w:val="18"/>
          <w:lang w:val="en-GB"/>
        </w:rPr>
      </w:pPr>
      <w:r w:rsidRPr="00A14885">
        <w:rPr>
          <w:rStyle w:val="normaltextrun"/>
          <w:rFonts w:ascii="Arial" w:hAnsi="Arial" w:cs="Arial"/>
          <w:b/>
          <w:bCs/>
        </w:rPr>
        <w:t xml:space="preserve">Clause </w:t>
      </w:r>
      <w:r>
        <w:rPr>
          <w:rStyle w:val="normaltextrun"/>
          <w:rFonts w:ascii="Arial" w:hAnsi="Arial" w:cs="Arial"/>
          <w:b/>
          <w:bCs/>
        </w:rPr>
        <w:t>[2.3]</w:t>
      </w:r>
      <w:r w:rsidRPr="00CC072C">
        <w:rPr>
          <w:rFonts w:ascii="Arial" w:hAnsi="Arial" w:cs="Arial"/>
          <w:b/>
          <w:bCs/>
        </w:rPr>
        <w:t xml:space="preserve"> </w:t>
      </w:r>
      <w:r>
        <w:rPr>
          <w:rFonts w:ascii="Arial" w:hAnsi="Arial" w:cs="Arial"/>
          <w:b/>
          <w:bCs/>
        </w:rPr>
        <w:t>definition of current poisons standard</w:t>
      </w:r>
    </w:p>
    <w:p w14:paraId="28D3D2DA" w14:textId="6BE3ED48" w:rsidR="00FD3CB3" w:rsidRDefault="007C6B9C" w:rsidP="007C6B9C">
      <w:pPr>
        <w:pStyle w:val="paragraph"/>
        <w:spacing w:before="240" w:beforeAutospacing="0" w:after="120" w:afterAutospacing="0"/>
        <w:textAlignment w:val="baseline"/>
        <w:rPr>
          <w:rStyle w:val="normaltextrun"/>
          <w:rFonts w:ascii="Arial" w:hAnsi="Arial" w:cs="Arial"/>
          <w:sz w:val="22"/>
          <w:szCs w:val="22"/>
        </w:rPr>
      </w:pPr>
      <w:r w:rsidRPr="3E620F5F">
        <w:rPr>
          <w:rStyle w:val="normaltextrun"/>
          <w:rFonts w:ascii="Arial" w:hAnsi="Arial" w:cs="Arial"/>
          <w:sz w:val="22"/>
          <w:szCs w:val="22"/>
        </w:rPr>
        <w:t xml:space="preserve">This clause makes a technical amendment to section </w:t>
      </w:r>
      <w:r w:rsidR="00FD3CB3">
        <w:rPr>
          <w:rStyle w:val="normaltextrun"/>
          <w:rFonts w:ascii="Arial" w:hAnsi="Arial" w:cs="Arial"/>
          <w:sz w:val="22"/>
          <w:szCs w:val="22"/>
        </w:rPr>
        <w:t>15(3)</w:t>
      </w:r>
      <w:r w:rsidRPr="3E620F5F">
        <w:rPr>
          <w:rStyle w:val="normaltextrun"/>
          <w:rFonts w:ascii="Arial" w:hAnsi="Arial" w:cs="Arial"/>
          <w:sz w:val="22"/>
          <w:szCs w:val="22"/>
        </w:rPr>
        <w:t xml:space="preserve"> of the </w:t>
      </w:r>
      <w:r w:rsidRPr="3E620F5F">
        <w:rPr>
          <w:rFonts w:ascii="Arial" w:hAnsi="Arial" w:cs="Arial"/>
          <w:i/>
          <w:iCs/>
          <w:sz w:val="22"/>
          <w:szCs w:val="22"/>
        </w:rPr>
        <w:t xml:space="preserve">Medicines, Poisons and Therapeutic Goods Act 2008 </w:t>
      </w:r>
      <w:r w:rsidRPr="3E620F5F">
        <w:rPr>
          <w:rFonts w:ascii="Arial" w:hAnsi="Arial" w:cs="Arial"/>
          <w:sz w:val="22"/>
          <w:szCs w:val="22"/>
        </w:rPr>
        <w:t>by</w:t>
      </w:r>
      <w:r w:rsidRPr="3E620F5F">
        <w:rPr>
          <w:rStyle w:val="normaltextrun"/>
          <w:rFonts w:ascii="Arial" w:hAnsi="Arial" w:cs="Arial"/>
          <w:sz w:val="22"/>
          <w:szCs w:val="22"/>
        </w:rPr>
        <w:t xml:space="preserve"> </w:t>
      </w:r>
      <w:r w:rsidR="00FD3CB3">
        <w:rPr>
          <w:rStyle w:val="normaltextrun"/>
          <w:rFonts w:ascii="Arial" w:hAnsi="Arial" w:cs="Arial"/>
          <w:sz w:val="22"/>
          <w:szCs w:val="22"/>
        </w:rPr>
        <w:t>inserting the definition of ‘current poison standards’ with reference to s. 52A(1) of the TG Act in order to update a cross-reference to the TG Act.</w:t>
      </w:r>
    </w:p>
    <w:p w14:paraId="30A7EFC1" w14:textId="495D8986" w:rsidR="00B53444" w:rsidRPr="00A14885" w:rsidRDefault="00B53444" w:rsidP="00B53444">
      <w:pPr>
        <w:pStyle w:val="paragraph"/>
        <w:spacing w:before="240" w:beforeAutospacing="0" w:after="120" w:afterAutospacing="0"/>
        <w:textAlignment w:val="baseline"/>
        <w:rPr>
          <w:rFonts w:ascii="Segoe UI" w:hAnsi="Segoe UI" w:cs="Segoe UI"/>
          <w:b/>
          <w:bCs/>
          <w:sz w:val="18"/>
          <w:szCs w:val="18"/>
          <w:lang w:val="en-GB"/>
        </w:rPr>
      </w:pPr>
      <w:r w:rsidRPr="00A14885">
        <w:rPr>
          <w:rStyle w:val="normaltextrun"/>
          <w:rFonts w:ascii="Arial" w:hAnsi="Arial" w:cs="Arial"/>
          <w:b/>
          <w:bCs/>
        </w:rPr>
        <w:t xml:space="preserve">Clause </w:t>
      </w:r>
      <w:r>
        <w:rPr>
          <w:rStyle w:val="normaltextrun"/>
          <w:rFonts w:ascii="Arial" w:hAnsi="Arial" w:cs="Arial"/>
          <w:b/>
          <w:bCs/>
        </w:rPr>
        <w:t>[2.</w:t>
      </w:r>
      <w:r w:rsidR="007C6B9C">
        <w:rPr>
          <w:rStyle w:val="normaltextrun"/>
          <w:rFonts w:ascii="Arial" w:hAnsi="Arial" w:cs="Arial"/>
          <w:b/>
          <w:bCs/>
        </w:rPr>
        <w:t>4</w:t>
      </w:r>
      <w:r>
        <w:rPr>
          <w:rStyle w:val="normaltextrun"/>
          <w:rFonts w:ascii="Arial" w:hAnsi="Arial" w:cs="Arial"/>
          <w:b/>
          <w:bCs/>
        </w:rPr>
        <w:t>]</w:t>
      </w:r>
      <w:r w:rsidRPr="00CC072C">
        <w:rPr>
          <w:rFonts w:ascii="Arial" w:hAnsi="Arial" w:cs="Arial"/>
          <w:b/>
          <w:bCs/>
        </w:rPr>
        <w:t xml:space="preserve"> </w:t>
      </w:r>
      <w:r w:rsidRPr="00694CAE">
        <w:rPr>
          <w:rFonts w:ascii="Arial" w:hAnsi="Arial" w:cs="Arial"/>
          <w:b/>
          <w:bCs/>
        </w:rPr>
        <w:t>Section 108 (4)</w:t>
      </w:r>
    </w:p>
    <w:p w14:paraId="35A58A7E" w14:textId="67C3D798" w:rsidR="00B53444" w:rsidRDefault="00B53444" w:rsidP="3E620F5F">
      <w:pPr>
        <w:pStyle w:val="paragraph"/>
        <w:spacing w:before="240" w:beforeAutospacing="0" w:after="120" w:afterAutospacing="0"/>
        <w:textAlignment w:val="baseline"/>
        <w:rPr>
          <w:rFonts w:ascii="Arial" w:hAnsi="Arial" w:cs="Arial"/>
          <w:sz w:val="22"/>
          <w:szCs w:val="22"/>
        </w:rPr>
      </w:pPr>
      <w:r w:rsidRPr="3E620F5F">
        <w:rPr>
          <w:rStyle w:val="normaltextrun"/>
          <w:rFonts w:ascii="Arial" w:hAnsi="Arial" w:cs="Arial"/>
          <w:sz w:val="22"/>
          <w:szCs w:val="22"/>
        </w:rPr>
        <w:t xml:space="preserve">This clause makes a technical amendment to section 108(4) of the </w:t>
      </w:r>
      <w:r w:rsidRPr="3E620F5F">
        <w:rPr>
          <w:rFonts w:ascii="Arial" w:hAnsi="Arial" w:cs="Arial"/>
          <w:i/>
          <w:iCs/>
          <w:sz w:val="22"/>
          <w:szCs w:val="22"/>
        </w:rPr>
        <w:t xml:space="preserve">Medicines, Poisons and Therapeutic Goods Act 2008 </w:t>
      </w:r>
      <w:r w:rsidRPr="3E620F5F">
        <w:rPr>
          <w:rFonts w:ascii="Arial" w:hAnsi="Arial" w:cs="Arial"/>
          <w:sz w:val="22"/>
          <w:szCs w:val="22"/>
        </w:rPr>
        <w:t>by</w:t>
      </w:r>
      <w:r w:rsidRPr="3E620F5F">
        <w:rPr>
          <w:rStyle w:val="normaltextrun"/>
          <w:rFonts w:ascii="Arial" w:hAnsi="Arial" w:cs="Arial"/>
          <w:sz w:val="22"/>
          <w:szCs w:val="22"/>
        </w:rPr>
        <w:t xml:space="preserve"> substituting the words ‘</w:t>
      </w:r>
      <w:r w:rsidRPr="3E620F5F">
        <w:rPr>
          <w:rFonts w:ascii="Arial" w:hAnsi="Arial" w:cs="Arial"/>
          <w:sz w:val="22"/>
          <w:szCs w:val="22"/>
        </w:rPr>
        <w:t>made of the medicines and poisons inspector under subsection (1) if the inspector—’ with the words ‘under subsection (1) if the medicines and poisons inspector—’.</w:t>
      </w:r>
      <w:r w:rsidR="00341C15">
        <w:rPr>
          <w:rFonts w:ascii="Calibri" w:hAnsi="Calibri"/>
          <w:sz w:val="22"/>
          <w:szCs w:val="22"/>
          <w:lang w:eastAsia="en-US"/>
        </w:rPr>
        <w:t xml:space="preserve"> </w:t>
      </w:r>
      <w:r w:rsidR="00341C15" w:rsidRPr="00341C15">
        <w:rPr>
          <w:rFonts w:ascii="Arial" w:hAnsi="Arial" w:cs="Arial"/>
          <w:sz w:val="22"/>
          <w:szCs w:val="22"/>
        </w:rPr>
        <w:t>This amendment clarifies the wording of sub</w:t>
      </w:r>
      <w:r w:rsidR="00341C15">
        <w:rPr>
          <w:rFonts w:ascii="Arial" w:hAnsi="Arial" w:cs="Arial"/>
          <w:sz w:val="22"/>
          <w:szCs w:val="22"/>
        </w:rPr>
        <w:t>-</w:t>
      </w:r>
      <w:r w:rsidR="00341C15" w:rsidRPr="00341C15">
        <w:rPr>
          <w:rFonts w:ascii="Arial" w:hAnsi="Arial" w:cs="Arial"/>
          <w:sz w:val="22"/>
          <w:szCs w:val="22"/>
        </w:rPr>
        <w:t xml:space="preserve">section </w:t>
      </w:r>
      <w:r w:rsidR="00341C15">
        <w:rPr>
          <w:rFonts w:ascii="Arial" w:hAnsi="Arial" w:cs="Arial"/>
          <w:sz w:val="22"/>
          <w:szCs w:val="22"/>
        </w:rPr>
        <w:t>108</w:t>
      </w:r>
      <w:r w:rsidR="00341C15" w:rsidRPr="00341C15">
        <w:rPr>
          <w:rFonts w:ascii="Arial" w:hAnsi="Arial" w:cs="Arial"/>
          <w:sz w:val="22"/>
          <w:szCs w:val="22"/>
        </w:rPr>
        <w:t>(4) to avoid the impression that a medicines and poisons inspector could make a requirement of themselves under sub</w:t>
      </w:r>
      <w:r w:rsidR="00341C15">
        <w:rPr>
          <w:rFonts w:ascii="Arial" w:hAnsi="Arial" w:cs="Arial"/>
          <w:sz w:val="22"/>
          <w:szCs w:val="22"/>
        </w:rPr>
        <w:t>-</w:t>
      </w:r>
      <w:r w:rsidR="00341C15" w:rsidRPr="00341C15">
        <w:rPr>
          <w:rFonts w:ascii="Arial" w:hAnsi="Arial" w:cs="Arial"/>
          <w:sz w:val="22"/>
          <w:szCs w:val="22"/>
        </w:rPr>
        <w:t xml:space="preserve">section </w:t>
      </w:r>
      <w:r w:rsidR="00341C15">
        <w:rPr>
          <w:rFonts w:ascii="Arial" w:hAnsi="Arial" w:cs="Arial"/>
          <w:sz w:val="22"/>
          <w:szCs w:val="22"/>
        </w:rPr>
        <w:t>108</w:t>
      </w:r>
      <w:r w:rsidR="00341C15" w:rsidRPr="00341C15">
        <w:rPr>
          <w:rFonts w:ascii="Arial" w:hAnsi="Arial" w:cs="Arial"/>
          <w:sz w:val="22"/>
          <w:szCs w:val="22"/>
        </w:rPr>
        <w:t>(1)</w:t>
      </w:r>
      <w:r w:rsidR="00341C15">
        <w:rPr>
          <w:rFonts w:ascii="Arial" w:hAnsi="Arial" w:cs="Arial"/>
          <w:sz w:val="22"/>
          <w:szCs w:val="22"/>
        </w:rPr>
        <w:t>.</w:t>
      </w:r>
    </w:p>
    <w:p w14:paraId="571B0D92" w14:textId="34483C58" w:rsidR="00775633" w:rsidRDefault="0094395D" w:rsidP="00FB25AC">
      <w:pPr>
        <w:pStyle w:val="paragraph"/>
        <w:keepNext/>
        <w:spacing w:before="240" w:beforeAutospacing="0" w:after="120" w:afterAutospacing="0"/>
        <w:textAlignment w:val="baseline"/>
        <w:rPr>
          <w:rFonts w:ascii="Arial" w:hAnsi="Arial" w:cs="Arial"/>
          <w:b/>
          <w:bCs/>
        </w:rPr>
      </w:pPr>
      <w:r w:rsidRPr="3E620F5F">
        <w:rPr>
          <w:rFonts w:ascii="Arial" w:hAnsi="Arial" w:cs="Arial"/>
          <w:b/>
          <w:bCs/>
        </w:rPr>
        <w:lastRenderedPageBreak/>
        <w:t>Part 2.2 Tobacco and Other Smoking Products Act 1927</w:t>
      </w:r>
    </w:p>
    <w:p w14:paraId="7434C73C" w14:textId="654DAAFD" w:rsidR="00FD3CB3" w:rsidRDefault="00FD3CB3" w:rsidP="00FB25AC">
      <w:pPr>
        <w:pStyle w:val="paragraph"/>
        <w:keepNext/>
        <w:spacing w:before="240" w:beforeAutospacing="0" w:after="120" w:afterAutospacing="0"/>
        <w:textAlignment w:val="baseline"/>
        <w:rPr>
          <w:rFonts w:ascii="Arial" w:hAnsi="Arial" w:cs="Arial"/>
          <w:b/>
          <w:bCs/>
        </w:rPr>
      </w:pPr>
      <w:r w:rsidRPr="3E620F5F">
        <w:rPr>
          <w:rFonts w:ascii="Arial" w:hAnsi="Arial" w:cs="Arial"/>
          <w:b/>
          <w:bCs/>
        </w:rPr>
        <w:t>[2.</w:t>
      </w:r>
      <w:r>
        <w:rPr>
          <w:rFonts w:ascii="Arial" w:hAnsi="Arial" w:cs="Arial"/>
          <w:b/>
          <w:bCs/>
        </w:rPr>
        <w:t>5</w:t>
      </w:r>
      <w:r w:rsidRPr="3E620F5F">
        <w:rPr>
          <w:rFonts w:ascii="Arial" w:hAnsi="Arial" w:cs="Arial"/>
          <w:b/>
          <w:bCs/>
        </w:rPr>
        <w:t>] Section</w:t>
      </w:r>
      <w:r w:rsidR="008913FD">
        <w:rPr>
          <w:rFonts w:ascii="Arial" w:hAnsi="Arial" w:cs="Arial"/>
          <w:b/>
          <w:bCs/>
        </w:rPr>
        <w:t xml:space="preserve"> 14 (2), new note</w:t>
      </w:r>
    </w:p>
    <w:p w14:paraId="27CC2EC7" w14:textId="3CC9A44A" w:rsidR="00FD3CB3" w:rsidRPr="005904E2" w:rsidRDefault="00FD3CB3" w:rsidP="00FD3CB3">
      <w:pPr>
        <w:pStyle w:val="paragraph"/>
        <w:spacing w:before="240" w:after="120"/>
        <w:textAlignment w:val="baseline"/>
        <w:rPr>
          <w:rStyle w:val="eop"/>
          <w:rFonts w:ascii="Arial" w:hAnsi="Arial" w:cs="Arial"/>
          <w:sz w:val="22"/>
          <w:szCs w:val="22"/>
        </w:rPr>
      </w:pPr>
      <w:r w:rsidRPr="3E620F5F">
        <w:rPr>
          <w:rStyle w:val="normaltextrun"/>
          <w:rFonts w:ascii="Arial" w:hAnsi="Arial" w:cs="Arial"/>
          <w:sz w:val="22"/>
          <w:szCs w:val="22"/>
        </w:rPr>
        <w:t xml:space="preserve">This clause </w:t>
      </w:r>
      <w:r w:rsidR="008913FD">
        <w:rPr>
          <w:rStyle w:val="normaltextrun"/>
          <w:rFonts w:ascii="Arial" w:hAnsi="Arial" w:cs="Arial"/>
          <w:sz w:val="22"/>
          <w:szCs w:val="22"/>
        </w:rPr>
        <w:t xml:space="preserve">amends section 14(2) of the TOSP Act by inserting a new note to direct readers to section 59 of the </w:t>
      </w:r>
      <w:r w:rsidR="008913FD" w:rsidRPr="005904E2">
        <w:rPr>
          <w:rStyle w:val="normaltextrun"/>
          <w:rFonts w:ascii="Arial" w:hAnsi="Arial" w:cs="Arial"/>
          <w:i/>
          <w:iCs/>
          <w:sz w:val="22"/>
          <w:szCs w:val="22"/>
        </w:rPr>
        <w:t>Criminal Code 20</w:t>
      </w:r>
      <w:r w:rsidR="00502501" w:rsidRPr="005904E2">
        <w:rPr>
          <w:rStyle w:val="normaltextrun"/>
          <w:rFonts w:ascii="Arial" w:hAnsi="Arial" w:cs="Arial"/>
          <w:i/>
          <w:iCs/>
          <w:sz w:val="22"/>
          <w:szCs w:val="22"/>
        </w:rPr>
        <w:t>02</w:t>
      </w:r>
      <w:r w:rsidR="008913FD">
        <w:rPr>
          <w:rStyle w:val="normaltextrun"/>
          <w:rFonts w:ascii="Arial" w:hAnsi="Arial" w:cs="Arial"/>
          <w:sz w:val="22"/>
          <w:szCs w:val="22"/>
        </w:rPr>
        <w:t xml:space="preserve"> and to clarify that t</w:t>
      </w:r>
      <w:r w:rsidR="008913FD" w:rsidRPr="008913FD">
        <w:rPr>
          <w:rStyle w:val="normaltextrun"/>
          <w:rFonts w:ascii="Arial" w:hAnsi="Arial" w:cs="Arial"/>
          <w:sz w:val="22"/>
          <w:szCs w:val="22"/>
        </w:rPr>
        <w:t>he defendant has a legal burden in relation to the matters mentioned in</w:t>
      </w:r>
      <w:r w:rsidR="008913FD">
        <w:rPr>
          <w:rStyle w:val="normaltextrun"/>
          <w:rFonts w:ascii="Arial" w:hAnsi="Arial" w:cs="Arial"/>
          <w:sz w:val="22"/>
          <w:szCs w:val="22"/>
        </w:rPr>
        <w:t xml:space="preserve"> section 14(2)</w:t>
      </w:r>
      <w:r w:rsidR="00502501">
        <w:rPr>
          <w:rStyle w:val="normaltextrun"/>
          <w:rFonts w:ascii="Arial" w:hAnsi="Arial" w:cs="Arial"/>
          <w:sz w:val="22"/>
          <w:szCs w:val="22"/>
        </w:rPr>
        <w:t>. This is a technical amendment</w:t>
      </w:r>
      <w:r w:rsidRPr="3E620F5F">
        <w:rPr>
          <w:rStyle w:val="normaltextrun"/>
          <w:rFonts w:ascii="Arial" w:hAnsi="Arial" w:cs="Arial"/>
          <w:sz w:val="22"/>
          <w:szCs w:val="22"/>
        </w:rPr>
        <w:t xml:space="preserve"> to align with modern </w:t>
      </w:r>
      <w:r>
        <w:rPr>
          <w:rStyle w:val="normaltextrun"/>
          <w:rFonts w:ascii="Arial" w:hAnsi="Arial" w:cs="Arial"/>
          <w:sz w:val="22"/>
          <w:szCs w:val="22"/>
        </w:rPr>
        <w:t xml:space="preserve">legislative </w:t>
      </w:r>
      <w:r w:rsidRPr="3E620F5F">
        <w:rPr>
          <w:rStyle w:val="normaltextrun"/>
          <w:rFonts w:ascii="Arial" w:hAnsi="Arial" w:cs="Arial"/>
          <w:sz w:val="22"/>
          <w:szCs w:val="22"/>
        </w:rPr>
        <w:t>drafting practice</w:t>
      </w:r>
      <w:r w:rsidR="00502501">
        <w:rPr>
          <w:rStyle w:val="normaltextrun"/>
          <w:rFonts w:ascii="Arial" w:hAnsi="Arial" w:cs="Arial"/>
          <w:sz w:val="22"/>
          <w:szCs w:val="22"/>
        </w:rPr>
        <w:t>s.</w:t>
      </w:r>
    </w:p>
    <w:p w14:paraId="36BA058D" w14:textId="1EA08046" w:rsidR="008913FD" w:rsidRDefault="008913FD" w:rsidP="008913FD">
      <w:pPr>
        <w:pStyle w:val="paragraph"/>
        <w:spacing w:before="240" w:beforeAutospacing="0" w:after="120" w:afterAutospacing="0"/>
        <w:textAlignment w:val="baseline"/>
        <w:rPr>
          <w:rFonts w:ascii="Arial" w:hAnsi="Arial" w:cs="Arial"/>
          <w:b/>
          <w:bCs/>
        </w:rPr>
      </w:pPr>
      <w:r w:rsidRPr="3E620F5F">
        <w:rPr>
          <w:rFonts w:ascii="Arial" w:hAnsi="Arial" w:cs="Arial"/>
          <w:b/>
          <w:bCs/>
        </w:rPr>
        <w:t>[2.</w:t>
      </w:r>
      <w:r>
        <w:rPr>
          <w:rFonts w:ascii="Arial" w:hAnsi="Arial" w:cs="Arial"/>
          <w:b/>
          <w:bCs/>
        </w:rPr>
        <w:t>6</w:t>
      </w:r>
      <w:r w:rsidRPr="3E620F5F">
        <w:rPr>
          <w:rFonts w:ascii="Arial" w:hAnsi="Arial" w:cs="Arial"/>
          <w:b/>
          <w:bCs/>
        </w:rPr>
        <w:t>] Section</w:t>
      </w:r>
      <w:r>
        <w:rPr>
          <w:rFonts w:ascii="Arial" w:hAnsi="Arial" w:cs="Arial"/>
          <w:b/>
          <w:bCs/>
        </w:rPr>
        <w:t xml:space="preserve"> 23 (4), new note</w:t>
      </w:r>
    </w:p>
    <w:p w14:paraId="39B5C950" w14:textId="06B78230" w:rsidR="00502501" w:rsidRPr="00DD4251" w:rsidRDefault="00502501" w:rsidP="00502501">
      <w:pPr>
        <w:pStyle w:val="paragraph"/>
        <w:spacing w:before="240" w:after="120"/>
        <w:textAlignment w:val="baseline"/>
        <w:rPr>
          <w:rStyle w:val="eop"/>
          <w:rFonts w:ascii="Arial" w:hAnsi="Arial" w:cs="Arial"/>
          <w:sz w:val="22"/>
          <w:szCs w:val="22"/>
        </w:rPr>
      </w:pPr>
      <w:r w:rsidRPr="3E620F5F">
        <w:rPr>
          <w:rStyle w:val="normaltextrun"/>
          <w:rFonts w:ascii="Arial" w:hAnsi="Arial" w:cs="Arial"/>
          <w:sz w:val="22"/>
          <w:szCs w:val="22"/>
        </w:rPr>
        <w:t xml:space="preserve">This clause </w:t>
      </w:r>
      <w:r>
        <w:rPr>
          <w:rStyle w:val="normaltextrun"/>
          <w:rFonts w:ascii="Arial" w:hAnsi="Arial" w:cs="Arial"/>
          <w:sz w:val="22"/>
          <w:szCs w:val="22"/>
        </w:rPr>
        <w:t xml:space="preserve">amends section 23(4) by inserting a new note to direct readers to section 58 of the </w:t>
      </w:r>
      <w:r w:rsidRPr="00DD4251">
        <w:rPr>
          <w:rStyle w:val="normaltextrun"/>
          <w:rFonts w:ascii="Arial" w:hAnsi="Arial" w:cs="Arial"/>
          <w:i/>
          <w:iCs/>
          <w:sz w:val="22"/>
          <w:szCs w:val="22"/>
        </w:rPr>
        <w:t>Criminal Code 2002</w:t>
      </w:r>
      <w:r>
        <w:rPr>
          <w:rStyle w:val="normaltextrun"/>
          <w:rFonts w:ascii="Arial" w:hAnsi="Arial" w:cs="Arial"/>
          <w:sz w:val="22"/>
          <w:szCs w:val="22"/>
        </w:rPr>
        <w:t xml:space="preserve"> and to clarify that t</w:t>
      </w:r>
      <w:r w:rsidRPr="008913FD">
        <w:rPr>
          <w:rStyle w:val="normaltextrun"/>
          <w:rFonts w:ascii="Arial" w:hAnsi="Arial" w:cs="Arial"/>
          <w:sz w:val="22"/>
          <w:szCs w:val="22"/>
        </w:rPr>
        <w:t>he defendant has a</w:t>
      </w:r>
      <w:r>
        <w:rPr>
          <w:rStyle w:val="normaltextrun"/>
          <w:rFonts w:ascii="Arial" w:hAnsi="Arial" w:cs="Arial"/>
          <w:sz w:val="22"/>
          <w:szCs w:val="22"/>
        </w:rPr>
        <w:t xml:space="preserve">n evidential </w:t>
      </w:r>
      <w:r w:rsidRPr="008913FD">
        <w:rPr>
          <w:rStyle w:val="normaltextrun"/>
          <w:rFonts w:ascii="Arial" w:hAnsi="Arial" w:cs="Arial"/>
          <w:sz w:val="22"/>
          <w:szCs w:val="22"/>
        </w:rPr>
        <w:t>burden in relation to the matters mentioned in</w:t>
      </w:r>
      <w:r>
        <w:rPr>
          <w:rStyle w:val="normaltextrun"/>
          <w:rFonts w:ascii="Arial" w:hAnsi="Arial" w:cs="Arial"/>
          <w:sz w:val="22"/>
          <w:szCs w:val="22"/>
        </w:rPr>
        <w:t xml:space="preserve"> section 23(4). This is a technical amendment</w:t>
      </w:r>
      <w:r w:rsidRPr="3E620F5F">
        <w:rPr>
          <w:rStyle w:val="normaltextrun"/>
          <w:rFonts w:ascii="Arial" w:hAnsi="Arial" w:cs="Arial"/>
          <w:sz w:val="22"/>
          <w:szCs w:val="22"/>
        </w:rPr>
        <w:t xml:space="preserve"> to align with modern </w:t>
      </w:r>
      <w:r>
        <w:rPr>
          <w:rStyle w:val="normaltextrun"/>
          <w:rFonts w:ascii="Arial" w:hAnsi="Arial" w:cs="Arial"/>
          <w:sz w:val="22"/>
          <w:szCs w:val="22"/>
        </w:rPr>
        <w:t xml:space="preserve">legislative </w:t>
      </w:r>
      <w:r w:rsidRPr="3E620F5F">
        <w:rPr>
          <w:rStyle w:val="normaltextrun"/>
          <w:rFonts w:ascii="Arial" w:hAnsi="Arial" w:cs="Arial"/>
          <w:sz w:val="22"/>
          <w:szCs w:val="22"/>
        </w:rPr>
        <w:t>drafting practice</w:t>
      </w:r>
      <w:r>
        <w:rPr>
          <w:rStyle w:val="normaltextrun"/>
          <w:rFonts w:ascii="Arial" w:hAnsi="Arial" w:cs="Arial"/>
          <w:sz w:val="22"/>
          <w:szCs w:val="22"/>
        </w:rPr>
        <w:t>s.</w:t>
      </w:r>
    </w:p>
    <w:p w14:paraId="3BFA32D3" w14:textId="5C2499DD" w:rsidR="008913FD" w:rsidRDefault="008913FD" w:rsidP="008913FD">
      <w:pPr>
        <w:pStyle w:val="paragraph"/>
        <w:spacing w:before="240" w:beforeAutospacing="0" w:after="120" w:afterAutospacing="0"/>
        <w:textAlignment w:val="baseline"/>
        <w:rPr>
          <w:rFonts w:ascii="Arial" w:hAnsi="Arial" w:cs="Arial"/>
          <w:b/>
          <w:bCs/>
        </w:rPr>
      </w:pPr>
      <w:r w:rsidRPr="3E620F5F">
        <w:rPr>
          <w:rFonts w:ascii="Arial" w:hAnsi="Arial" w:cs="Arial"/>
          <w:b/>
          <w:bCs/>
        </w:rPr>
        <w:t>[2.</w:t>
      </w:r>
      <w:r>
        <w:rPr>
          <w:rFonts w:ascii="Arial" w:hAnsi="Arial" w:cs="Arial"/>
          <w:b/>
          <w:bCs/>
        </w:rPr>
        <w:t>7</w:t>
      </w:r>
      <w:r w:rsidRPr="3E620F5F">
        <w:rPr>
          <w:rFonts w:ascii="Arial" w:hAnsi="Arial" w:cs="Arial"/>
          <w:b/>
          <w:bCs/>
        </w:rPr>
        <w:t>] Section</w:t>
      </w:r>
      <w:r>
        <w:rPr>
          <w:rFonts w:ascii="Arial" w:hAnsi="Arial" w:cs="Arial"/>
          <w:b/>
          <w:bCs/>
        </w:rPr>
        <w:t xml:space="preserve"> 25A (2), new note</w:t>
      </w:r>
    </w:p>
    <w:p w14:paraId="0B080DBC" w14:textId="565A9697" w:rsidR="00502501" w:rsidRPr="00DD4251" w:rsidRDefault="00502501" w:rsidP="00502501">
      <w:pPr>
        <w:pStyle w:val="paragraph"/>
        <w:spacing w:before="240" w:after="120"/>
        <w:textAlignment w:val="baseline"/>
        <w:rPr>
          <w:rStyle w:val="eop"/>
          <w:rFonts w:ascii="Arial" w:hAnsi="Arial" w:cs="Arial"/>
          <w:sz w:val="22"/>
          <w:szCs w:val="22"/>
        </w:rPr>
      </w:pPr>
      <w:r w:rsidRPr="3E620F5F">
        <w:rPr>
          <w:rStyle w:val="normaltextrun"/>
          <w:rFonts w:ascii="Arial" w:hAnsi="Arial" w:cs="Arial"/>
          <w:sz w:val="22"/>
          <w:szCs w:val="22"/>
        </w:rPr>
        <w:t xml:space="preserve">This clause </w:t>
      </w:r>
      <w:r>
        <w:rPr>
          <w:rStyle w:val="normaltextrun"/>
          <w:rFonts w:ascii="Arial" w:hAnsi="Arial" w:cs="Arial"/>
          <w:sz w:val="22"/>
          <w:szCs w:val="22"/>
        </w:rPr>
        <w:t xml:space="preserve">amends section 25A(2) by inserting a new note to direct readers to section 59 of the </w:t>
      </w:r>
      <w:r w:rsidRPr="00DD4251">
        <w:rPr>
          <w:rStyle w:val="normaltextrun"/>
          <w:rFonts w:ascii="Arial" w:hAnsi="Arial" w:cs="Arial"/>
          <w:i/>
          <w:iCs/>
          <w:sz w:val="22"/>
          <w:szCs w:val="22"/>
        </w:rPr>
        <w:t>Criminal Code 2002</w:t>
      </w:r>
      <w:r>
        <w:rPr>
          <w:rStyle w:val="normaltextrun"/>
          <w:rFonts w:ascii="Arial" w:hAnsi="Arial" w:cs="Arial"/>
          <w:sz w:val="22"/>
          <w:szCs w:val="22"/>
        </w:rPr>
        <w:t xml:space="preserve"> and to clarify that t</w:t>
      </w:r>
      <w:r w:rsidRPr="008913FD">
        <w:rPr>
          <w:rStyle w:val="normaltextrun"/>
          <w:rFonts w:ascii="Arial" w:hAnsi="Arial" w:cs="Arial"/>
          <w:sz w:val="22"/>
          <w:szCs w:val="22"/>
        </w:rPr>
        <w:t>he defendant has a legal burden in relation to the matters mentioned in</w:t>
      </w:r>
      <w:r>
        <w:rPr>
          <w:rStyle w:val="normaltextrun"/>
          <w:rFonts w:ascii="Arial" w:hAnsi="Arial" w:cs="Arial"/>
          <w:sz w:val="22"/>
          <w:szCs w:val="22"/>
        </w:rPr>
        <w:t xml:space="preserve"> section 25A(2). This is a technical amendment</w:t>
      </w:r>
      <w:r w:rsidRPr="3E620F5F">
        <w:rPr>
          <w:rStyle w:val="normaltextrun"/>
          <w:rFonts w:ascii="Arial" w:hAnsi="Arial" w:cs="Arial"/>
          <w:sz w:val="22"/>
          <w:szCs w:val="22"/>
        </w:rPr>
        <w:t xml:space="preserve"> to align with modern </w:t>
      </w:r>
      <w:r>
        <w:rPr>
          <w:rStyle w:val="normaltextrun"/>
          <w:rFonts w:ascii="Arial" w:hAnsi="Arial" w:cs="Arial"/>
          <w:sz w:val="22"/>
          <w:szCs w:val="22"/>
        </w:rPr>
        <w:t xml:space="preserve">legislative </w:t>
      </w:r>
      <w:r w:rsidRPr="3E620F5F">
        <w:rPr>
          <w:rStyle w:val="normaltextrun"/>
          <w:rFonts w:ascii="Arial" w:hAnsi="Arial" w:cs="Arial"/>
          <w:sz w:val="22"/>
          <w:szCs w:val="22"/>
        </w:rPr>
        <w:t>drafting practice</w:t>
      </w:r>
      <w:r>
        <w:rPr>
          <w:rStyle w:val="normaltextrun"/>
          <w:rFonts w:ascii="Arial" w:hAnsi="Arial" w:cs="Arial"/>
          <w:sz w:val="22"/>
          <w:szCs w:val="22"/>
        </w:rPr>
        <w:t>s.</w:t>
      </w:r>
    </w:p>
    <w:p w14:paraId="35967894" w14:textId="7BBB944D" w:rsidR="008913FD" w:rsidRDefault="008913FD" w:rsidP="008913FD">
      <w:pPr>
        <w:pStyle w:val="paragraph"/>
        <w:spacing w:before="240" w:beforeAutospacing="0" w:after="120" w:afterAutospacing="0"/>
        <w:textAlignment w:val="baseline"/>
        <w:rPr>
          <w:rFonts w:ascii="Arial" w:hAnsi="Arial" w:cs="Arial"/>
          <w:b/>
          <w:bCs/>
        </w:rPr>
      </w:pPr>
      <w:r w:rsidRPr="3E620F5F">
        <w:rPr>
          <w:rFonts w:ascii="Arial" w:hAnsi="Arial" w:cs="Arial"/>
          <w:b/>
          <w:bCs/>
        </w:rPr>
        <w:t>[2.</w:t>
      </w:r>
      <w:r>
        <w:rPr>
          <w:rFonts w:ascii="Arial" w:hAnsi="Arial" w:cs="Arial"/>
          <w:b/>
          <w:bCs/>
        </w:rPr>
        <w:t>8</w:t>
      </w:r>
      <w:r w:rsidRPr="3E620F5F">
        <w:rPr>
          <w:rFonts w:ascii="Arial" w:hAnsi="Arial" w:cs="Arial"/>
          <w:b/>
          <w:bCs/>
        </w:rPr>
        <w:t>] Section</w:t>
      </w:r>
      <w:r>
        <w:rPr>
          <w:rFonts w:ascii="Arial" w:hAnsi="Arial" w:cs="Arial"/>
          <w:b/>
          <w:bCs/>
        </w:rPr>
        <w:t xml:space="preserve"> 28 (3), new note</w:t>
      </w:r>
    </w:p>
    <w:p w14:paraId="0CDDDD80" w14:textId="3FC22893" w:rsidR="00502501" w:rsidRPr="00DD4251" w:rsidRDefault="00502501" w:rsidP="00502501">
      <w:pPr>
        <w:pStyle w:val="paragraph"/>
        <w:spacing w:before="240" w:after="120"/>
        <w:textAlignment w:val="baseline"/>
        <w:rPr>
          <w:rStyle w:val="eop"/>
          <w:rFonts w:ascii="Arial" w:hAnsi="Arial" w:cs="Arial"/>
          <w:sz w:val="22"/>
          <w:szCs w:val="22"/>
        </w:rPr>
      </w:pPr>
      <w:r w:rsidRPr="3E620F5F">
        <w:rPr>
          <w:rStyle w:val="normaltextrun"/>
          <w:rFonts w:ascii="Arial" w:hAnsi="Arial" w:cs="Arial"/>
          <w:sz w:val="22"/>
          <w:szCs w:val="22"/>
        </w:rPr>
        <w:t xml:space="preserve">This clause </w:t>
      </w:r>
      <w:r>
        <w:rPr>
          <w:rStyle w:val="normaltextrun"/>
          <w:rFonts w:ascii="Arial" w:hAnsi="Arial" w:cs="Arial"/>
          <w:sz w:val="22"/>
          <w:szCs w:val="22"/>
        </w:rPr>
        <w:t xml:space="preserve">amends section 28(3) by inserting a new note to direct readers to section 58 of the </w:t>
      </w:r>
      <w:r w:rsidRPr="00DD4251">
        <w:rPr>
          <w:rStyle w:val="normaltextrun"/>
          <w:rFonts w:ascii="Arial" w:hAnsi="Arial" w:cs="Arial"/>
          <w:i/>
          <w:iCs/>
          <w:sz w:val="22"/>
          <w:szCs w:val="22"/>
        </w:rPr>
        <w:t>Criminal Code 2002</w:t>
      </w:r>
      <w:r>
        <w:rPr>
          <w:rStyle w:val="normaltextrun"/>
          <w:rFonts w:ascii="Arial" w:hAnsi="Arial" w:cs="Arial"/>
          <w:sz w:val="22"/>
          <w:szCs w:val="22"/>
        </w:rPr>
        <w:t xml:space="preserve"> and to clarify that t</w:t>
      </w:r>
      <w:r w:rsidRPr="008913FD">
        <w:rPr>
          <w:rStyle w:val="normaltextrun"/>
          <w:rFonts w:ascii="Arial" w:hAnsi="Arial" w:cs="Arial"/>
          <w:sz w:val="22"/>
          <w:szCs w:val="22"/>
        </w:rPr>
        <w:t>he defendant has a</w:t>
      </w:r>
      <w:r>
        <w:rPr>
          <w:rStyle w:val="normaltextrun"/>
          <w:rFonts w:ascii="Arial" w:hAnsi="Arial" w:cs="Arial"/>
          <w:sz w:val="22"/>
          <w:szCs w:val="22"/>
        </w:rPr>
        <w:t xml:space="preserve">n evidential </w:t>
      </w:r>
      <w:r w:rsidRPr="008913FD">
        <w:rPr>
          <w:rStyle w:val="normaltextrun"/>
          <w:rFonts w:ascii="Arial" w:hAnsi="Arial" w:cs="Arial"/>
          <w:sz w:val="22"/>
          <w:szCs w:val="22"/>
        </w:rPr>
        <w:t>burden in relation to the matters mentioned in</w:t>
      </w:r>
      <w:r>
        <w:rPr>
          <w:rStyle w:val="normaltextrun"/>
          <w:rFonts w:ascii="Arial" w:hAnsi="Arial" w:cs="Arial"/>
          <w:sz w:val="22"/>
          <w:szCs w:val="22"/>
        </w:rPr>
        <w:t xml:space="preserve"> section 28(3). This is a technical amendment</w:t>
      </w:r>
      <w:r w:rsidRPr="3E620F5F">
        <w:rPr>
          <w:rStyle w:val="normaltextrun"/>
          <w:rFonts w:ascii="Arial" w:hAnsi="Arial" w:cs="Arial"/>
          <w:sz w:val="22"/>
          <w:szCs w:val="22"/>
        </w:rPr>
        <w:t xml:space="preserve"> to align with modern </w:t>
      </w:r>
      <w:r>
        <w:rPr>
          <w:rStyle w:val="normaltextrun"/>
          <w:rFonts w:ascii="Arial" w:hAnsi="Arial" w:cs="Arial"/>
          <w:sz w:val="22"/>
          <w:szCs w:val="22"/>
        </w:rPr>
        <w:t xml:space="preserve">legislative </w:t>
      </w:r>
      <w:r w:rsidRPr="3E620F5F">
        <w:rPr>
          <w:rStyle w:val="normaltextrun"/>
          <w:rFonts w:ascii="Arial" w:hAnsi="Arial" w:cs="Arial"/>
          <w:sz w:val="22"/>
          <w:szCs w:val="22"/>
        </w:rPr>
        <w:t>drafting practice</w:t>
      </w:r>
      <w:r>
        <w:rPr>
          <w:rStyle w:val="normaltextrun"/>
          <w:rFonts w:ascii="Arial" w:hAnsi="Arial" w:cs="Arial"/>
          <w:sz w:val="22"/>
          <w:szCs w:val="22"/>
        </w:rPr>
        <w:t>s.</w:t>
      </w:r>
    </w:p>
    <w:p w14:paraId="170E5842" w14:textId="2471B159" w:rsidR="00E74199" w:rsidRDefault="00AD3F86" w:rsidP="3E620F5F">
      <w:pPr>
        <w:pStyle w:val="paragraph"/>
        <w:spacing w:before="240" w:beforeAutospacing="0" w:after="120" w:afterAutospacing="0"/>
        <w:textAlignment w:val="baseline"/>
        <w:rPr>
          <w:rFonts w:ascii="Arial" w:hAnsi="Arial" w:cs="Arial"/>
          <w:b/>
          <w:bCs/>
        </w:rPr>
      </w:pPr>
      <w:r w:rsidRPr="3E620F5F">
        <w:rPr>
          <w:rFonts w:ascii="Arial" w:hAnsi="Arial" w:cs="Arial"/>
          <w:b/>
          <w:bCs/>
        </w:rPr>
        <w:t>[2.</w:t>
      </w:r>
      <w:r w:rsidR="008913FD">
        <w:rPr>
          <w:rFonts w:ascii="Arial" w:hAnsi="Arial" w:cs="Arial"/>
          <w:b/>
          <w:bCs/>
        </w:rPr>
        <w:t>9</w:t>
      </w:r>
      <w:r w:rsidRPr="3E620F5F">
        <w:rPr>
          <w:rFonts w:ascii="Arial" w:hAnsi="Arial" w:cs="Arial"/>
          <w:b/>
          <w:bCs/>
        </w:rPr>
        <w:t>] Sections 33, 35 and 36</w:t>
      </w:r>
    </w:p>
    <w:p w14:paraId="1B592EB7" w14:textId="2E15751C" w:rsidR="00706147" w:rsidRPr="00A14885" w:rsidRDefault="00706147" w:rsidP="3E620F5F">
      <w:pPr>
        <w:pStyle w:val="paragraph"/>
        <w:spacing w:before="240" w:beforeAutospacing="0" w:after="120" w:afterAutospacing="0"/>
        <w:textAlignment w:val="baseline"/>
        <w:rPr>
          <w:rFonts w:ascii="Segoe UI" w:hAnsi="Segoe UI" w:cs="Segoe UI"/>
          <w:sz w:val="18"/>
          <w:szCs w:val="18"/>
          <w:lang w:val="en-GB"/>
        </w:rPr>
      </w:pPr>
      <w:r w:rsidRPr="3E620F5F">
        <w:rPr>
          <w:rStyle w:val="normaltextrun"/>
          <w:rFonts w:ascii="Arial" w:hAnsi="Arial" w:cs="Arial"/>
          <w:sz w:val="22"/>
          <w:szCs w:val="22"/>
        </w:rPr>
        <w:t>This clause makes a technical amendment to section</w:t>
      </w:r>
      <w:r w:rsidR="00D70341" w:rsidRPr="3E620F5F">
        <w:rPr>
          <w:rStyle w:val="normaltextrun"/>
          <w:rFonts w:ascii="Arial" w:hAnsi="Arial" w:cs="Arial"/>
          <w:sz w:val="22"/>
          <w:szCs w:val="22"/>
        </w:rPr>
        <w:t>s</w:t>
      </w:r>
      <w:r w:rsidRPr="3E620F5F">
        <w:rPr>
          <w:rStyle w:val="normaltextrun"/>
          <w:rFonts w:ascii="Arial" w:hAnsi="Arial" w:cs="Arial"/>
          <w:sz w:val="22"/>
          <w:szCs w:val="22"/>
        </w:rPr>
        <w:t xml:space="preserve"> 33</w:t>
      </w:r>
      <w:r w:rsidR="00E66440" w:rsidRPr="3E620F5F">
        <w:rPr>
          <w:rStyle w:val="normaltextrun"/>
          <w:rFonts w:ascii="Arial" w:hAnsi="Arial" w:cs="Arial"/>
          <w:sz w:val="22"/>
          <w:szCs w:val="22"/>
        </w:rPr>
        <w:t>, 35 and 36</w:t>
      </w:r>
      <w:r w:rsidRPr="3E620F5F">
        <w:rPr>
          <w:rStyle w:val="normaltextrun"/>
          <w:rFonts w:ascii="Arial" w:hAnsi="Arial" w:cs="Arial"/>
          <w:sz w:val="22"/>
          <w:szCs w:val="22"/>
        </w:rPr>
        <w:t xml:space="preserve"> by substituting the words ‘him or her’ with ‘their’ to align with modern </w:t>
      </w:r>
      <w:r w:rsidR="00341C15">
        <w:rPr>
          <w:rStyle w:val="normaltextrun"/>
          <w:rFonts w:ascii="Arial" w:hAnsi="Arial" w:cs="Arial"/>
          <w:sz w:val="22"/>
          <w:szCs w:val="22"/>
        </w:rPr>
        <w:t xml:space="preserve">legislative </w:t>
      </w:r>
      <w:r w:rsidRPr="3E620F5F">
        <w:rPr>
          <w:rStyle w:val="normaltextrun"/>
          <w:rFonts w:ascii="Arial" w:hAnsi="Arial" w:cs="Arial"/>
          <w:sz w:val="22"/>
          <w:szCs w:val="22"/>
        </w:rPr>
        <w:t>drafting practices and to modernise references to denominations of gender.</w:t>
      </w:r>
      <w:r w:rsidRPr="3E620F5F">
        <w:rPr>
          <w:rStyle w:val="eop"/>
          <w:rFonts w:ascii="Arial" w:hAnsi="Arial" w:cs="Arial"/>
          <w:sz w:val="22"/>
          <w:szCs w:val="22"/>
          <w:lang w:val="en-GB"/>
        </w:rPr>
        <w:t> </w:t>
      </w:r>
    </w:p>
    <w:p w14:paraId="53F7F6D9" w14:textId="38AD6ABD" w:rsidR="00AD3F86" w:rsidRDefault="00D70341" w:rsidP="3E620F5F">
      <w:pPr>
        <w:pStyle w:val="paragraph"/>
        <w:keepNext/>
        <w:spacing w:before="240" w:beforeAutospacing="0" w:after="120" w:afterAutospacing="0"/>
        <w:textAlignment w:val="baseline"/>
        <w:rPr>
          <w:rFonts w:ascii="Arial" w:hAnsi="Arial" w:cs="Arial"/>
          <w:b/>
          <w:bCs/>
        </w:rPr>
      </w:pPr>
      <w:r w:rsidRPr="3E620F5F">
        <w:rPr>
          <w:rFonts w:ascii="Arial" w:hAnsi="Arial" w:cs="Arial"/>
          <w:b/>
          <w:bCs/>
        </w:rPr>
        <w:t>[2.</w:t>
      </w:r>
      <w:r w:rsidR="008913FD">
        <w:rPr>
          <w:rFonts w:ascii="Arial" w:hAnsi="Arial" w:cs="Arial"/>
          <w:b/>
          <w:bCs/>
        </w:rPr>
        <w:t>10</w:t>
      </w:r>
      <w:r w:rsidRPr="3E620F5F">
        <w:rPr>
          <w:rFonts w:ascii="Arial" w:hAnsi="Arial" w:cs="Arial"/>
          <w:b/>
          <w:bCs/>
        </w:rPr>
        <w:t>] Section 36</w:t>
      </w:r>
      <w:r w:rsidR="008913FD">
        <w:rPr>
          <w:rFonts w:ascii="Arial" w:hAnsi="Arial" w:cs="Arial"/>
          <w:b/>
          <w:bCs/>
        </w:rPr>
        <w:t xml:space="preserve"> (1) and (2)</w:t>
      </w:r>
    </w:p>
    <w:p w14:paraId="5EFFBB31" w14:textId="5EE99551" w:rsidR="00D70341" w:rsidRPr="00A14885" w:rsidRDefault="00D70341" w:rsidP="3E620F5F">
      <w:pPr>
        <w:pStyle w:val="paragraph"/>
        <w:spacing w:before="240" w:beforeAutospacing="0" w:after="120" w:afterAutospacing="0"/>
        <w:textAlignment w:val="baseline"/>
        <w:rPr>
          <w:rFonts w:ascii="Segoe UI" w:hAnsi="Segoe UI" w:cs="Segoe UI"/>
          <w:sz w:val="18"/>
          <w:szCs w:val="18"/>
          <w:lang w:val="en-GB"/>
        </w:rPr>
      </w:pPr>
      <w:r w:rsidRPr="3E620F5F">
        <w:rPr>
          <w:rStyle w:val="normaltextrun"/>
          <w:rFonts w:ascii="Arial" w:hAnsi="Arial" w:cs="Arial"/>
          <w:sz w:val="22"/>
          <w:szCs w:val="22"/>
        </w:rPr>
        <w:t>This clause makes a technical amendment to section 36</w:t>
      </w:r>
      <w:r w:rsidR="00502501">
        <w:rPr>
          <w:rStyle w:val="normaltextrun"/>
          <w:rFonts w:ascii="Arial" w:hAnsi="Arial" w:cs="Arial"/>
          <w:sz w:val="22"/>
          <w:szCs w:val="22"/>
        </w:rPr>
        <w:t>(1) and (2)</w:t>
      </w:r>
      <w:r w:rsidRPr="3E620F5F">
        <w:rPr>
          <w:rStyle w:val="normaltextrun"/>
          <w:rFonts w:ascii="Arial" w:hAnsi="Arial" w:cs="Arial"/>
          <w:sz w:val="22"/>
          <w:szCs w:val="22"/>
        </w:rPr>
        <w:t xml:space="preserve"> by substituting the words ‘he or she’ with ‘they’ to align with modern </w:t>
      </w:r>
      <w:r w:rsidR="00341C15">
        <w:rPr>
          <w:rStyle w:val="normaltextrun"/>
          <w:rFonts w:ascii="Arial" w:hAnsi="Arial" w:cs="Arial"/>
          <w:sz w:val="22"/>
          <w:szCs w:val="22"/>
        </w:rPr>
        <w:t xml:space="preserve">legislative </w:t>
      </w:r>
      <w:r w:rsidRPr="3E620F5F">
        <w:rPr>
          <w:rStyle w:val="normaltextrun"/>
          <w:rFonts w:ascii="Arial" w:hAnsi="Arial" w:cs="Arial"/>
          <w:sz w:val="22"/>
          <w:szCs w:val="22"/>
        </w:rPr>
        <w:t>drafting practices and to modernise references to denominations of gender.</w:t>
      </w:r>
      <w:r w:rsidRPr="3E620F5F">
        <w:rPr>
          <w:rStyle w:val="eop"/>
          <w:rFonts w:ascii="Arial" w:hAnsi="Arial" w:cs="Arial"/>
          <w:sz w:val="22"/>
          <w:szCs w:val="22"/>
          <w:lang w:val="en-GB"/>
        </w:rPr>
        <w:t> </w:t>
      </w:r>
    </w:p>
    <w:p w14:paraId="4D62B67D" w14:textId="6FE4B278" w:rsidR="00D70341" w:rsidRDefault="00ED3C9D" w:rsidP="3E620F5F">
      <w:pPr>
        <w:pStyle w:val="paragraph"/>
        <w:spacing w:before="240" w:beforeAutospacing="0" w:after="120" w:afterAutospacing="0"/>
        <w:textAlignment w:val="baseline"/>
        <w:rPr>
          <w:rFonts w:ascii="Arial" w:hAnsi="Arial" w:cs="Arial"/>
          <w:b/>
          <w:bCs/>
        </w:rPr>
      </w:pPr>
      <w:r w:rsidRPr="3E620F5F">
        <w:rPr>
          <w:rFonts w:ascii="Arial" w:hAnsi="Arial" w:cs="Arial"/>
          <w:b/>
          <w:bCs/>
        </w:rPr>
        <w:t>[2.</w:t>
      </w:r>
      <w:r w:rsidR="008913FD">
        <w:rPr>
          <w:rFonts w:ascii="Arial" w:hAnsi="Arial" w:cs="Arial"/>
          <w:b/>
          <w:bCs/>
        </w:rPr>
        <w:t>11</w:t>
      </w:r>
      <w:r w:rsidRPr="3E620F5F">
        <w:rPr>
          <w:rFonts w:ascii="Arial" w:hAnsi="Arial" w:cs="Arial"/>
          <w:b/>
          <w:bCs/>
        </w:rPr>
        <w:t>] Sections 37 and 38</w:t>
      </w:r>
    </w:p>
    <w:p w14:paraId="4DFC2E36" w14:textId="1D76C54D" w:rsidR="00FD22E7" w:rsidRDefault="00FD22E7" w:rsidP="3E620F5F">
      <w:pPr>
        <w:pStyle w:val="paragraph"/>
        <w:spacing w:before="240" w:beforeAutospacing="0" w:after="120" w:afterAutospacing="0"/>
        <w:textAlignment w:val="baseline"/>
        <w:rPr>
          <w:rStyle w:val="eop"/>
          <w:rFonts w:ascii="Arial" w:hAnsi="Arial" w:cs="Arial"/>
          <w:sz w:val="22"/>
          <w:szCs w:val="22"/>
          <w:lang w:val="en-GB"/>
        </w:rPr>
      </w:pPr>
      <w:r w:rsidRPr="3E620F5F">
        <w:rPr>
          <w:rStyle w:val="normaltextrun"/>
          <w:rFonts w:ascii="Arial" w:hAnsi="Arial" w:cs="Arial"/>
          <w:sz w:val="22"/>
          <w:szCs w:val="22"/>
        </w:rPr>
        <w:t xml:space="preserve">This clause makes a technical amendment to sections 37 and 38 by substituting the words ‘his or her’ with ‘their’ to align with modern </w:t>
      </w:r>
      <w:r w:rsidR="00341C15">
        <w:rPr>
          <w:rStyle w:val="normaltextrun"/>
          <w:rFonts w:ascii="Arial" w:hAnsi="Arial" w:cs="Arial"/>
          <w:sz w:val="22"/>
          <w:szCs w:val="22"/>
        </w:rPr>
        <w:t xml:space="preserve">legislative </w:t>
      </w:r>
      <w:r w:rsidRPr="3E620F5F">
        <w:rPr>
          <w:rStyle w:val="normaltextrun"/>
          <w:rFonts w:ascii="Arial" w:hAnsi="Arial" w:cs="Arial"/>
          <w:sz w:val="22"/>
          <w:szCs w:val="22"/>
        </w:rPr>
        <w:t>drafting practices and to modernise references to denominations of gender.</w:t>
      </w:r>
      <w:r w:rsidRPr="3E620F5F">
        <w:rPr>
          <w:rStyle w:val="eop"/>
          <w:rFonts w:ascii="Arial" w:hAnsi="Arial" w:cs="Arial"/>
          <w:sz w:val="22"/>
          <w:szCs w:val="22"/>
          <w:lang w:val="en-GB"/>
        </w:rPr>
        <w:t> </w:t>
      </w:r>
    </w:p>
    <w:p w14:paraId="68819348" w14:textId="339F8F52" w:rsidR="00FD22E7" w:rsidRDefault="00850EA4" w:rsidP="3E620F5F">
      <w:pPr>
        <w:pStyle w:val="paragraph"/>
        <w:spacing w:before="240" w:beforeAutospacing="0" w:after="120" w:afterAutospacing="0"/>
        <w:textAlignment w:val="baseline"/>
        <w:rPr>
          <w:rFonts w:ascii="Arial" w:hAnsi="Arial" w:cs="Arial"/>
          <w:b/>
          <w:bCs/>
        </w:rPr>
      </w:pPr>
      <w:r w:rsidRPr="3E620F5F">
        <w:rPr>
          <w:rFonts w:ascii="Arial" w:hAnsi="Arial" w:cs="Arial"/>
          <w:b/>
          <w:bCs/>
        </w:rPr>
        <w:t>[2.</w:t>
      </w:r>
      <w:r w:rsidR="008913FD">
        <w:rPr>
          <w:rFonts w:ascii="Arial" w:hAnsi="Arial" w:cs="Arial"/>
          <w:b/>
          <w:bCs/>
        </w:rPr>
        <w:t>12</w:t>
      </w:r>
      <w:r w:rsidRPr="3E620F5F">
        <w:rPr>
          <w:rFonts w:ascii="Arial" w:hAnsi="Arial" w:cs="Arial"/>
          <w:b/>
          <w:bCs/>
        </w:rPr>
        <w:t>] Section 38</w:t>
      </w:r>
      <w:r w:rsidR="008913FD">
        <w:rPr>
          <w:rFonts w:ascii="Arial" w:hAnsi="Arial" w:cs="Arial"/>
          <w:b/>
          <w:bCs/>
        </w:rPr>
        <w:t xml:space="preserve"> (2) (b) and (3) (a)</w:t>
      </w:r>
    </w:p>
    <w:p w14:paraId="50B5E901" w14:textId="5CB0FEF3" w:rsidR="004B0D42" w:rsidRDefault="004B0D42" w:rsidP="3E620F5F">
      <w:pPr>
        <w:pStyle w:val="paragraph"/>
        <w:spacing w:before="240" w:beforeAutospacing="0" w:after="120" w:afterAutospacing="0"/>
        <w:textAlignment w:val="baseline"/>
        <w:rPr>
          <w:rStyle w:val="eop"/>
          <w:rFonts w:ascii="Arial" w:hAnsi="Arial" w:cs="Arial"/>
          <w:sz w:val="22"/>
          <w:szCs w:val="22"/>
          <w:lang w:val="en-GB"/>
        </w:rPr>
      </w:pPr>
      <w:r w:rsidRPr="3E620F5F">
        <w:rPr>
          <w:rStyle w:val="normaltextrun"/>
          <w:rFonts w:ascii="Arial" w:hAnsi="Arial" w:cs="Arial"/>
          <w:sz w:val="22"/>
          <w:szCs w:val="22"/>
        </w:rPr>
        <w:t xml:space="preserve">This clause makes a technical amendment to section 38 by substituting the words ‘he or she’ with ‘they’ </w:t>
      </w:r>
      <w:r w:rsidR="00051D10">
        <w:rPr>
          <w:rStyle w:val="normaltextrun"/>
          <w:rFonts w:ascii="Arial" w:hAnsi="Arial" w:cs="Arial"/>
          <w:sz w:val="22"/>
          <w:szCs w:val="22"/>
        </w:rPr>
        <w:t xml:space="preserve">and consequential adjustments to the language </w:t>
      </w:r>
      <w:r w:rsidRPr="3E620F5F">
        <w:rPr>
          <w:rStyle w:val="normaltextrun"/>
          <w:rFonts w:ascii="Arial" w:hAnsi="Arial" w:cs="Arial"/>
          <w:sz w:val="22"/>
          <w:szCs w:val="22"/>
        </w:rPr>
        <w:t xml:space="preserve">to align with modern </w:t>
      </w:r>
      <w:r w:rsidR="00341C15">
        <w:rPr>
          <w:rStyle w:val="normaltextrun"/>
          <w:rFonts w:ascii="Arial" w:hAnsi="Arial" w:cs="Arial"/>
          <w:sz w:val="22"/>
          <w:szCs w:val="22"/>
        </w:rPr>
        <w:t xml:space="preserve">legislative </w:t>
      </w:r>
      <w:r w:rsidRPr="3E620F5F">
        <w:rPr>
          <w:rStyle w:val="normaltextrun"/>
          <w:rFonts w:ascii="Arial" w:hAnsi="Arial" w:cs="Arial"/>
          <w:sz w:val="22"/>
          <w:szCs w:val="22"/>
        </w:rPr>
        <w:t>drafting practices and to modernise references to denominations of gender.</w:t>
      </w:r>
      <w:r w:rsidRPr="3E620F5F">
        <w:rPr>
          <w:rStyle w:val="eop"/>
          <w:rFonts w:ascii="Arial" w:hAnsi="Arial" w:cs="Arial"/>
          <w:sz w:val="22"/>
          <w:szCs w:val="22"/>
          <w:lang w:val="en-GB"/>
        </w:rPr>
        <w:t> </w:t>
      </w:r>
    </w:p>
    <w:p w14:paraId="487BA516" w14:textId="0B49FBA8" w:rsidR="00850EA4" w:rsidRDefault="001E02BB" w:rsidP="005904E2">
      <w:pPr>
        <w:pStyle w:val="paragraph"/>
        <w:keepNext/>
        <w:spacing w:before="240" w:beforeAutospacing="0" w:after="120" w:afterAutospacing="0"/>
        <w:textAlignment w:val="baseline"/>
        <w:rPr>
          <w:rFonts w:ascii="Arial" w:hAnsi="Arial" w:cs="Arial"/>
          <w:b/>
          <w:bCs/>
        </w:rPr>
      </w:pPr>
      <w:r w:rsidRPr="3E620F5F">
        <w:rPr>
          <w:rFonts w:ascii="Arial" w:hAnsi="Arial" w:cs="Arial"/>
          <w:b/>
          <w:bCs/>
        </w:rPr>
        <w:lastRenderedPageBreak/>
        <w:t>[2.</w:t>
      </w:r>
      <w:r w:rsidR="008913FD">
        <w:rPr>
          <w:rFonts w:ascii="Arial" w:hAnsi="Arial" w:cs="Arial"/>
          <w:b/>
          <w:bCs/>
        </w:rPr>
        <w:t>13</w:t>
      </w:r>
      <w:r w:rsidRPr="3E620F5F">
        <w:rPr>
          <w:rFonts w:ascii="Arial" w:hAnsi="Arial" w:cs="Arial"/>
          <w:b/>
          <w:bCs/>
        </w:rPr>
        <w:t>] Sections 39, 46 and 54</w:t>
      </w:r>
    </w:p>
    <w:p w14:paraId="4837BB96" w14:textId="3EC671C5" w:rsidR="00770821" w:rsidRDefault="00770821" w:rsidP="3E620F5F">
      <w:pPr>
        <w:pStyle w:val="paragraph"/>
        <w:spacing w:before="240" w:beforeAutospacing="0" w:after="120" w:afterAutospacing="0"/>
        <w:textAlignment w:val="baseline"/>
        <w:rPr>
          <w:rStyle w:val="eop"/>
          <w:rFonts w:ascii="Arial" w:hAnsi="Arial" w:cs="Arial"/>
          <w:sz w:val="22"/>
          <w:szCs w:val="22"/>
          <w:lang w:val="en-GB"/>
        </w:rPr>
      </w:pPr>
      <w:r w:rsidRPr="3E620F5F">
        <w:rPr>
          <w:rStyle w:val="normaltextrun"/>
          <w:rFonts w:ascii="Arial" w:hAnsi="Arial" w:cs="Arial"/>
          <w:sz w:val="22"/>
          <w:szCs w:val="22"/>
        </w:rPr>
        <w:t>This clause makes a technical amendment to section 38 by substituting the words ‘his or her’ with ‘their’ to align with modern</w:t>
      </w:r>
      <w:r w:rsidR="00341C15" w:rsidRPr="00341C15">
        <w:rPr>
          <w:rStyle w:val="normaltextrun"/>
          <w:rFonts w:ascii="Arial" w:hAnsi="Arial" w:cs="Arial"/>
          <w:sz w:val="22"/>
          <w:szCs w:val="22"/>
        </w:rPr>
        <w:t xml:space="preserve"> </w:t>
      </w:r>
      <w:r w:rsidR="00341C15">
        <w:rPr>
          <w:rStyle w:val="normaltextrun"/>
          <w:rFonts w:ascii="Arial" w:hAnsi="Arial" w:cs="Arial"/>
          <w:sz w:val="22"/>
          <w:szCs w:val="22"/>
        </w:rPr>
        <w:t>legislative</w:t>
      </w:r>
      <w:r w:rsidRPr="3E620F5F">
        <w:rPr>
          <w:rStyle w:val="normaltextrun"/>
          <w:rFonts w:ascii="Arial" w:hAnsi="Arial" w:cs="Arial"/>
          <w:sz w:val="22"/>
          <w:szCs w:val="22"/>
        </w:rPr>
        <w:t xml:space="preserve"> drafting practices and to modernise references to denominations of gender.</w:t>
      </w:r>
      <w:r w:rsidRPr="3E620F5F">
        <w:rPr>
          <w:rStyle w:val="eop"/>
          <w:rFonts w:ascii="Arial" w:hAnsi="Arial" w:cs="Arial"/>
          <w:sz w:val="22"/>
          <w:szCs w:val="22"/>
          <w:lang w:val="en-GB"/>
        </w:rPr>
        <w:t> </w:t>
      </w:r>
    </w:p>
    <w:p w14:paraId="6C39E288" w14:textId="6553C064" w:rsidR="008913FD" w:rsidRDefault="008913FD" w:rsidP="008913FD">
      <w:pPr>
        <w:pStyle w:val="paragraph"/>
        <w:spacing w:before="240" w:beforeAutospacing="0" w:after="120" w:afterAutospacing="0"/>
        <w:textAlignment w:val="baseline"/>
        <w:rPr>
          <w:rFonts w:ascii="Arial" w:hAnsi="Arial" w:cs="Arial"/>
          <w:b/>
          <w:bCs/>
        </w:rPr>
      </w:pPr>
      <w:r w:rsidRPr="3E620F5F">
        <w:rPr>
          <w:rFonts w:ascii="Arial" w:hAnsi="Arial" w:cs="Arial"/>
          <w:b/>
          <w:bCs/>
        </w:rPr>
        <w:t>[2.</w:t>
      </w:r>
      <w:r>
        <w:rPr>
          <w:rFonts w:ascii="Arial" w:hAnsi="Arial" w:cs="Arial"/>
          <w:b/>
          <w:bCs/>
        </w:rPr>
        <w:t>14</w:t>
      </w:r>
      <w:r w:rsidRPr="3E620F5F">
        <w:rPr>
          <w:rFonts w:ascii="Arial" w:hAnsi="Arial" w:cs="Arial"/>
          <w:b/>
          <w:bCs/>
        </w:rPr>
        <w:t>] Section</w:t>
      </w:r>
      <w:r>
        <w:rPr>
          <w:rFonts w:ascii="Arial" w:hAnsi="Arial" w:cs="Arial"/>
          <w:b/>
          <w:bCs/>
        </w:rPr>
        <w:t xml:space="preserve"> 62 (3), new note</w:t>
      </w:r>
    </w:p>
    <w:p w14:paraId="03B45B8B" w14:textId="20FA1B44" w:rsidR="008913FD" w:rsidRPr="00502501" w:rsidRDefault="00502501" w:rsidP="008913FD">
      <w:pPr>
        <w:pStyle w:val="paragraph"/>
        <w:spacing w:before="240" w:after="120"/>
        <w:textAlignment w:val="baseline"/>
        <w:rPr>
          <w:rStyle w:val="eop"/>
          <w:rFonts w:ascii="Arial" w:hAnsi="Arial" w:cs="Arial"/>
          <w:sz w:val="22"/>
          <w:szCs w:val="22"/>
        </w:rPr>
      </w:pPr>
      <w:r w:rsidRPr="3E620F5F">
        <w:rPr>
          <w:rStyle w:val="normaltextrun"/>
          <w:rFonts w:ascii="Arial" w:hAnsi="Arial" w:cs="Arial"/>
          <w:sz w:val="22"/>
          <w:szCs w:val="22"/>
        </w:rPr>
        <w:t xml:space="preserve">This clause </w:t>
      </w:r>
      <w:r>
        <w:rPr>
          <w:rStyle w:val="normaltextrun"/>
          <w:rFonts w:ascii="Arial" w:hAnsi="Arial" w:cs="Arial"/>
          <w:sz w:val="22"/>
          <w:szCs w:val="22"/>
        </w:rPr>
        <w:t xml:space="preserve">amends section </w:t>
      </w:r>
      <w:r w:rsidR="004F70B6">
        <w:rPr>
          <w:rStyle w:val="normaltextrun"/>
          <w:rFonts w:ascii="Arial" w:hAnsi="Arial" w:cs="Arial"/>
          <w:sz w:val="22"/>
          <w:szCs w:val="22"/>
        </w:rPr>
        <w:t>62(</w:t>
      </w:r>
      <w:r>
        <w:rPr>
          <w:rStyle w:val="normaltextrun"/>
          <w:rFonts w:ascii="Arial" w:hAnsi="Arial" w:cs="Arial"/>
          <w:sz w:val="22"/>
          <w:szCs w:val="22"/>
        </w:rPr>
        <w:t xml:space="preserve">3) </w:t>
      </w:r>
      <w:r w:rsidR="004F70B6">
        <w:rPr>
          <w:rStyle w:val="normaltextrun"/>
          <w:rFonts w:ascii="Arial" w:hAnsi="Arial" w:cs="Arial"/>
          <w:sz w:val="22"/>
          <w:szCs w:val="22"/>
        </w:rPr>
        <w:t xml:space="preserve">by inserting a new note to direct readers to section 59 of the </w:t>
      </w:r>
      <w:r w:rsidR="004F70B6" w:rsidRPr="00DD4251">
        <w:rPr>
          <w:rStyle w:val="normaltextrun"/>
          <w:rFonts w:ascii="Arial" w:hAnsi="Arial" w:cs="Arial"/>
          <w:i/>
          <w:iCs/>
          <w:sz w:val="22"/>
          <w:szCs w:val="22"/>
        </w:rPr>
        <w:t>Criminal Code 2002</w:t>
      </w:r>
      <w:r w:rsidR="004F70B6">
        <w:rPr>
          <w:rStyle w:val="normaltextrun"/>
          <w:rFonts w:ascii="Arial" w:hAnsi="Arial" w:cs="Arial"/>
          <w:sz w:val="22"/>
          <w:szCs w:val="22"/>
        </w:rPr>
        <w:t xml:space="preserve"> and to clarify that t</w:t>
      </w:r>
      <w:r w:rsidR="004F70B6" w:rsidRPr="008913FD">
        <w:rPr>
          <w:rStyle w:val="normaltextrun"/>
          <w:rFonts w:ascii="Arial" w:hAnsi="Arial" w:cs="Arial"/>
          <w:sz w:val="22"/>
          <w:szCs w:val="22"/>
        </w:rPr>
        <w:t>he defendant has a legal burden in relation to the matters mentioned in</w:t>
      </w:r>
      <w:r w:rsidR="004F70B6">
        <w:rPr>
          <w:rStyle w:val="normaltextrun"/>
          <w:rFonts w:ascii="Arial" w:hAnsi="Arial" w:cs="Arial"/>
          <w:sz w:val="22"/>
          <w:szCs w:val="22"/>
        </w:rPr>
        <w:t xml:space="preserve"> section 62(3). This is a technical amendment</w:t>
      </w:r>
      <w:r w:rsidR="004F70B6" w:rsidRPr="3E620F5F">
        <w:rPr>
          <w:rStyle w:val="normaltextrun"/>
          <w:rFonts w:ascii="Arial" w:hAnsi="Arial" w:cs="Arial"/>
          <w:sz w:val="22"/>
          <w:szCs w:val="22"/>
        </w:rPr>
        <w:t xml:space="preserve"> to align with modern </w:t>
      </w:r>
      <w:r w:rsidR="004F70B6">
        <w:rPr>
          <w:rStyle w:val="normaltextrun"/>
          <w:rFonts w:ascii="Arial" w:hAnsi="Arial" w:cs="Arial"/>
          <w:sz w:val="22"/>
          <w:szCs w:val="22"/>
        </w:rPr>
        <w:t xml:space="preserve">legislative </w:t>
      </w:r>
      <w:r w:rsidR="004F70B6" w:rsidRPr="3E620F5F">
        <w:rPr>
          <w:rStyle w:val="normaltextrun"/>
          <w:rFonts w:ascii="Arial" w:hAnsi="Arial" w:cs="Arial"/>
          <w:sz w:val="22"/>
          <w:szCs w:val="22"/>
        </w:rPr>
        <w:t>drafting practice</w:t>
      </w:r>
      <w:r w:rsidR="004F70B6">
        <w:rPr>
          <w:rStyle w:val="normaltextrun"/>
          <w:rFonts w:ascii="Arial" w:hAnsi="Arial" w:cs="Arial"/>
          <w:sz w:val="22"/>
          <w:szCs w:val="22"/>
        </w:rPr>
        <w:t>s.</w:t>
      </w:r>
    </w:p>
    <w:p w14:paraId="77D95CB9" w14:textId="07BA3B1D" w:rsidR="008913FD" w:rsidRDefault="008913FD" w:rsidP="008913FD">
      <w:pPr>
        <w:pStyle w:val="paragraph"/>
        <w:spacing w:before="240" w:beforeAutospacing="0" w:after="120" w:afterAutospacing="0"/>
        <w:textAlignment w:val="baseline"/>
        <w:rPr>
          <w:rFonts w:ascii="Arial" w:hAnsi="Arial" w:cs="Arial"/>
          <w:b/>
          <w:bCs/>
        </w:rPr>
      </w:pPr>
      <w:r w:rsidRPr="3E620F5F">
        <w:rPr>
          <w:rFonts w:ascii="Arial" w:hAnsi="Arial" w:cs="Arial"/>
          <w:b/>
          <w:bCs/>
        </w:rPr>
        <w:t>[2.</w:t>
      </w:r>
      <w:r>
        <w:rPr>
          <w:rFonts w:ascii="Arial" w:hAnsi="Arial" w:cs="Arial"/>
          <w:b/>
          <w:bCs/>
        </w:rPr>
        <w:t>15</w:t>
      </w:r>
      <w:r w:rsidRPr="3E620F5F">
        <w:rPr>
          <w:rFonts w:ascii="Arial" w:hAnsi="Arial" w:cs="Arial"/>
          <w:b/>
          <w:bCs/>
        </w:rPr>
        <w:t xml:space="preserve">] Sections </w:t>
      </w:r>
      <w:r>
        <w:rPr>
          <w:rFonts w:ascii="Arial" w:hAnsi="Arial" w:cs="Arial"/>
          <w:b/>
          <w:bCs/>
        </w:rPr>
        <w:t>67 (3), new note</w:t>
      </w:r>
    </w:p>
    <w:p w14:paraId="6749A45D" w14:textId="77777777" w:rsidR="00D34824" w:rsidRDefault="004F70B6" w:rsidP="3E620F5F">
      <w:pPr>
        <w:pStyle w:val="paragraph"/>
        <w:spacing w:before="240" w:beforeAutospacing="0" w:after="120" w:afterAutospacing="0"/>
        <w:textAlignment w:val="baseline"/>
        <w:rPr>
          <w:rStyle w:val="normaltextrun"/>
          <w:rFonts w:ascii="Arial" w:hAnsi="Arial" w:cs="Arial"/>
          <w:sz w:val="22"/>
          <w:szCs w:val="22"/>
        </w:rPr>
      </w:pPr>
      <w:r w:rsidRPr="3E620F5F">
        <w:rPr>
          <w:rStyle w:val="normaltextrun"/>
          <w:rFonts w:ascii="Arial" w:hAnsi="Arial" w:cs="Arial"/>
          <w:sz w:val="22"/>
          <w:szCs w:val="22"/>
        </w:rPr>
        <w:t xml:space="preserve">This clause </w:t>
      </w:r>
      <w:r>
        <w:rPr>
          <w:rStyle w:val="normaltextrun"/>
          <w:rFonts w:ascii="Arial" w:hAnsi="Arial" w:cs="Arial"/>
          <w:sz w:val="22"/>
          <w:szCs w:val="22"/>
        </w:rPr>
        <w:t xml:space="preserve">amends section 67(3) by inserting a new note to direct readers to section 59 of the </w:t>
      </w:r>
      <w:r w:rsidRPr="00DD4251">
        <w:rPr>
          <w:rStyle w:val="normaltextrun"/>
          <w:rFonts w:ascii="Arial" w:hAnsi="Arial" w:cs="Arial"/>
          <w:i/>
          <w:iCs/>
          <w:sz w:val="22"/>
          <w:szCs w:val="22"/>
        </w:rPr>
        <w:t>Criminal Code 2002</w:t>
      </w:r>
      <w:r>
        <w:rPr>
          <w:rStyle w:val="normaltextrun"/>
          <w:rFonts w:ascii="Arial" w:hAnsi="Arial" w:cs="Arial"/>
          <w:sz w:val="22"/>
          <w:szCs w:val="22"/>
        </w:rPr>
        <w:t xml:space="preserve"> and to clarify that t</w:t>
      </w:r>
      <w:r w:rsidRPr="008913FD">
        <w:rPr>
          <w:rStyle w:val="normaltextrun"/>
          <w:rFonts w:ascii="Arial" w:hAnsi="Arial" w:cs="Arial"/>
          <w:sz w:val="22"/>
          <w:szCs w:val="22"/>
        </w:rPr>
        <w:t>he defendant has a legal burden in relation to the matters mentioned in</w:t>
      </w:r>
      <w:r>
        <w:rPr>
          <w:rStyle w:val="normaltextrun"/>
          <w:rFonts w:ascii="Arial" w:hAnsi="Arial" w:cs="Arial"/>
          <w:sz w:val="22"/>
          <w:szCs w:val="22"/>
        </w:rPr>
        <w:t xml:space="preserve"> section 67(3). This is a technical amendment</w:t>
      </w:r>
      <w:r w:rsidRPr="3E620F5F">
        <w:rPr>
          <w:rStyle w:val="normaltextrun"/>
          <w:rFonts w:ascii="Arial" w:hAnsi="Arial" w:cs="Arial"/>
          <w:sz w:val="22"/>
          <w:szCs w:val="22"/>
        </w:rPr>
        <w:t xml:space="preserve"> to align with modern </w:t>
      </w:r>
      <w:r>
        <w:rPr>
          <w:rStyle w:val="normaltextrun"/>
          <w:rFonts w:ascii="Arial" w:hAnsi="Arial" w:cs="Arial"/>
          <w:sz w:val="22"/>
          <w:szCs w:val="22"/>
        </w:rPr>
        <w:t xml:space="preserve">legislative </w:t>
      </w:r>
      <w:r w:rsidRPr="3E620F5F">
        <w:rPr>
          <w:rStyle w:val="normaltextrun"/>
          <w:rFonts w:ascii="Arial" w:hAnsi="Arial" w:cs="Arial"/>
          <w:sz w:val="22"/>
          <w:szCs w:val="22"/>
        </w:rPr>
        <w:t>drafting practice</w:t>
      </w:r>
      <w:r>
        <w:rPr>
          <w:rStyle w:val="normaltextrun"/>
          <w:rFonts w:ascii="Arial" w:hAnsi="Arial" w:cs="Arial"/>
          <w:sz w:val="22"/>
          <w:szCs w:val="22"/>
        </w:rPr>
        <w:t>s.</w:t>
      </w:r>
    </w:p>
    <w:p w14:paraId="5496FF1D" w14:textId="2F9E4F01" w:rsidR="001E02BB" w:rsidRDefault="005A20BA" w:rsidP="3E620F5F">
      <w:pPr>
        <w:pStyle w:val="paragraph"/>
        <w:spacing w:before="240" w:beforeAutospacing="0" w:after="120" w:afterAutospacing="0"/>
        <w:textAlignment w:val="baseline"/>
        <w:rPr>
          <w:rFonts w:ascii="Arial" w:hAnsi="Arial" w:cs="Arial"/>
          <w:b/>
          <w:bCs/>
        </w:rPr>
      </w:pPr>
      <w:r w:rsidRPr="3E620F5F">
        <w:rPr>
          <w:rFonts w:ascii="Arial" w:hAnsi="Arial" w:cs="Arial"/>
          <w:b/>
          <w:bCs/>
        </w:rPr>
        <w:t>[2.</w:t>
      </w:r>
      <w:r w:rsidR="008913FD">
        <w:rPr>
          <w:rFonts w:ascii="Arial" w:hAnsi="Arial" w:cs="Arial"/>
          <w:b/>
          <w:bCs/>
        </w:rPr>
        <w:t>16</w:t>
      </w:r>
      <w:r w:rsidRPr="3E620F5F">
        <w:rPr>
          <w:rFonts w:ascii="Arial" w:hAnsi="Arial" w:cs="Arial"/>
          <w:b/>
          <w:bCs/>
        </w:rPr>
        <w:t>] Section 71 heading</w:t>
      </w:r>
    </w:p>
    <w:p w14:paraId="13CB82EB" w14:textId="65608F4D" w:rsidR="005A20BA" w:rsidRDefault="005A20BA" w:rsidP="3E620F5F">
      <w:pPr>
        <w:pStyle w:val="paragraph"/>
        <w:spacing w:before="240" w:beforeAutospacing="0" w:after="120" w:afterAutospacing="0"/>
        <w:jc w:val="both"/>
        <w:textAlignment w:val="baseline"/>
        <w:rPr>
          <w:rFonts w:ascii="Arial" w:hAnsi="Arial" w:cs="Arial"/>
          <w:sz w:val="22"/>
          <w:szCs w:val="22"/>
        </w:rPr>
      </w:pPr>
      <w:r w:rsidRPr="3E620F5F">
        <w:rPr>
          <w:rStyle w:val="normaltextrun"/>
          <w:rFonts w:ascii="Arial" w:hAnsi="Arial" w:cs="Arial"/>
          <w:sz w:val="22"/>
          <w:szCs w:val="22"/>
        </w:rPr>
        <w:t>This clause makes a technical amendment which replaces the heading of section 71</w:t>
      </w:r>
      <w:r w:rsidR="004F70B6">
        <w:rPr>
          <w:rStyle w:val="normaltextrun"/>
          <w:rFonts w:ascii="Arial" w:hAnsi="Arial" w:cs="Arial"/>
          <w:sz w:val="22"/>
          <w:szCs w:val="22"/>
        </w:rPr>
        <w:t xml:space="preserve"> which refers to ‘unlicensed persons’ to instead refer to ‘unlicensed people’ in order</w:t>
      </w:r>
      <w:r w:rsidR="008B488E" w:rsidRPr="3E620F5F">
        <w:rPr>
          <w:rStyle w:val="normaltextrun"/>
          <w:rFonts w:ascii="Arial" w:hAnsi="Arial" w:cs="Arial"/>
          <w:sz w:val="22"/>
          <w:szCs w:val="22"/>
        </w:rPr>
        <w:t xml:space="preserve"> to </w:t>
      </w:r>
      <w:r w:rsidR="008B488E" w:rsidRPr="3E620F5F">
        <w:rPr>
          <w:rFonts w:ascii="Arial" w:hAnsi="Arial" w:cs="Arial"/>
          <w:sz w:val="22"/>
          <w:szCs w:val="22"/>
        </w:rPr>
        <w:t xml:space="preserve">update language in line with </w:t>
      </w:r>
      <w:r w:rsidR="00341C15">
        <w:rPr>
          <w:rFonts w:ascii="Arial" w:hAnsi="Arial" w:cs="Arial"/>
          <w:sz w:val="22"/>
          <w:szCs w:val="22"/>
        </w:rPr>
        <w:t>modern</w:t>
      </w:r>
      <w:r w:rsidR="00341C15" w:rsidRPr="3E620F5F">
        <w:rPr>
          <w:rFonts w:ascii="Arial" w:hAnsi="Arial" w:cs="Arial"/>
          <w:sz w:val="22"/>
          <w:szCs w:val="22"/>
        </w:rPr>
        <w:t xml:space="preserve"> </w:t>
      </w:r>
      <w:r w:rsidR="008B488E" w:rsidRPr="3E620F5F">
        <w:rPr>
          <w:rFonts w:ascii="Arial" w:hAnsi="Arial" w:cs="Arial"/>
          <w:sz w:val="22"/>
          <w:szCs w:val="22"/>
        </w:rPr>
        <w:t>legislative drafting practice.</w:t>
      </w:r>
    </w:p>
    <w:p w14:paraId="75AD31F8" w14:textId="47A109AF" w:rsidR="00046A29" w:rsidRDefault="00046A29" w:rsidP="00046A29">
      <w:pPr>
        <w:pStyle w:val="paragraph"/>
        <w:spacing w:before="240" w:beforeAutospacing="0" w:after="120" w:afterAutospacing="0"/>
        <w:textAlignment w:val="baseline"/>
        <w:rPr>
          <w:rFonts w:ascii="Arial" w:hAnsi="Arial" w:cs="Arial"/>
          <w:b/>
          <w:bCs/>
        </w:rPr>
      </w:pPr>
      <w:r w:rsidRPr="3E620F5F">
        <w:rPr>
          <w:rFonts w:ascii="Arial" w:hAnsi="Arial" w:cs="Arial"/>
          <w:b/>
          <w:bCs/>
        </w:rPr>
        <w:t>[2.</w:t>
      </w:r>
      <w:r>
        <w:rPr>
          <w:rFonts w:ascii="Arial" w:hAnsi="Arial" w:cs="Arial"/>
          <w:b/>
          <w:bCs/>
        </w:rPr>
        <w:t>1</w:t>
      </w:r>
      <w:r w:rsidR="008913FD">
        <w:rPr>
          <w:rFonts w:ascii="Arial" w:hAnsi="Arial" w:cs="Arial"/>
          <w:b/>
          <w:bCs/>
        </w:rPr>
        <w:t>7</w:t>
      </w:r>
      <w:r w:rsidRPr="3E620F5F">
        <w:rPr>
          <w:rFonts w:ascii="Arial" w:hAnsi="Arial" w:cs="Arial"/>
          <w:b/>
          <w:bCs/>
        </w:rPr>
        <w:t>] Section 71</w:t>
      </w:r>
      <w:r w:rsidR="004F70B6">
        <w:rPr>
          <w:rFonts w:ascii="Arial" w:hAnsi="Arial" w:cs="Arial"/>
          <w:b/>
          <w:bCs/>
        </w:rPr>
        <w:t xml:space="preserve"> (1)</w:t>
      </w:r>
    </w:p>
    <w:p w14:paraId="47C1ECFB" w14:textId="07FD635B" w:rsidR="00046A29" w:rsidRPr="00AD3F86" w:rsidRDefault="00D92516" w:rsidP="3E620F5F">
      <w:pPr>
        <w:pStyle w:val="paragraph"/>
        <w:spacing w:before="240" w:beforeAutospacing="0" w:after="120" w:afterAutospacing="0"/>
        <w:jc w:val="both"/>
        <w:textAlignment w:val="baseline"/>
        <w:rPr>
          <w:rFonts w:ascii="Arial" w:hAnsi="Arial" w:cs="Arial"/>
        </w:rPr>
      </w:pPr>
      <w:r w:rsidRPr="3E620F5F">
        <w:rPr>
          <w:rStyle w:val="normaltextrun"/>
          <w:rFonts w:ascii="Arial" w:hAnsi="Arial" w:cs="Arial"/>
          <w:sz w:val="22"/>
          <w:szCs w:val="22"/>
        </w:rPr>
        <w:t xml:space="preserve">This clause makes a technical amendment to section </w:t>
      </w:r>
      <w:r>
        <w:rPr>
          <w:rStyle w:val="normaltextrun"/>
          <w:rFonts w:ascii="Arial" w:hAnsi="Arial" w:cs="Arial"/>
          <w:sz w:val="22"/>
          <w:szCs w:val="22"/>
        </w:rPr>
        <w:t>71</w:t>
      </w:r>
      <w:r w:rsidR="004F70B6">
        <w:rPr>
          <w:rStyle w:val="normaltextrun"/>
          <w:rFonts w:ascii="Arial" w:hAnsi="Arial" w:cs="Arial"/>
          <w:sz w:val="22"/>
          <w:szCs w:val="22"/>
        </w:rPr>
        <w:t>(1)</w:t>
      </w:r>
      <w:r w:rsidRPr="3E620F5F">
        <w:rPr>
          <w:rStyle w:val="normaltextrun"/>
          <w:rFonts w:ascii="Arial" w:hAnsi="Arial" w:cs="Arial"/>
          <w:sz w:val="22"/>
          <w:szCs w:val="22"/>
        </w:rPr>
        <w:t xml:space="preserve"> by substituting the words ‘h</w:t>
      </w:r>
      <w:r>
        <w:rPr>
          <w:rStyle w:val="normaltextrun"/>
          <w:rFonts w:ascii="Arial" w:hAnsi="Arial" w:cs="Arial"/>
          <w:sz w:val="22"/>
          <w:szCs w:val="22"/>
        </w:rPr>
        <w:t>e</w:t>
      </w:r>
      <w:r w:rsidRPr="3E620F5F">
        <w:rPr>
          <w:rStyle w:val="normaltextrun"/>
          <w:rFonts w:ascii="Arial" w:hAnsi="Arial" w:cs="Arial"/>
          <w:sz w:val="22"/>
          <w:szCs w:val="22"/>
        </w:rPr>
        <w:t xml:space="preserve"> or</w:t>
      </w:r>
      <w:r w:rsidR="004A36B8">
        <w:rPr>
          <w:rStyle w:val="normaltextrun"/>
          <w:rFonts w:ascii="Arial" w:hAnsi="Arial" w:cs="Arial"/>
          <w:sz w:val="22"/>
          <w:szCs w:val="22"/>
        </w:rPr>
        <w:t xml:space="preserve"> </w:t>
      </w:r>
      <w:r>
        <w:rPr>
          <w:rStyle w:val="normaltextrun"/>
          <w:rFonts w:ascii="Arial" w:hAnsi="Arial" w:cs="Arial"/>
          <w:sz w:val="22"/>
          <w:szCs w:val="22"/>
        </w:rPr>
        <w:t>she</w:t>
      </w:r>
      <w:r w:rsidRPr="3E620F5F">
        <w:rPr>
          <w:rStyle w:val="normaltextrun"/>
          <w:rFonts w:ascii="Arial" w:hAnsi="Arial" w:cs="Arial"/>
          <w:sz w:val="22"/>
          <w:szCs w:val="22"/>
        </w:rPr>
        <w:t>’ with ‘the</w:t>
      </w:r>
      <w:r w:rsidR="004A36B8">
        <w:rPr>
          <w:rStyle w:val="normaltextrun"/>
          <w:rFonts w:ascii="Arial" w:hAnsi="Arial" w:cs="Arial"/>
          <w:sz w:val="22"/>
          <w:szCs w:val="22"/>
        </w:rPr>
        <w:t>y</w:t>
      </w:r>
      <w:r w:rsidRPr="3E620F5F">
        <w:rPr>
          <w:rStyle w:val="normaltextrun"/>
          <w:rFonts w:ascii="Arial" w:hAnsi="Arial" w:cs="Arial"/>
          <w:sz w:val="22"/>
          <w:szCs w:val="22"/>
        </w:rPr>
        <w:t>’ to align with modern</w:t>
      </w:r>
      <w:r w:rsidR="00341C15" w:rsidRPr="00341C15">
        <w:rPr>
          <w:rStyle w:val="normaltextrun"/>
          <w:rFonts w:ascii="Arial" w:hAnsi="Arial" w:cs="Arial"/>
          <w:sz w:val="22"/>
          <w:szCs w:val="22"/>
        </w:rPr>
        <w:t xml:space="preserve"> </w:t>
      </w:r>
      <w:r w:rsidR="00341C15">
        <w:rPr>
          <w:rStyle w:val="normaltextrun"/>
          <w:rFonts w:ascii="Arial" w:hAnsi="Arial" w:cs="Arial"/>
          <w:sz w:val="22"/>
          <w:szCs w:val="22"/>
        </w:rPr>
        <w:t>legislative</w:t>
      </w:r>
      <w:r w:rsidRPr="3E620F5F">
        <w:rPr>
          <w:rStyle w:val="normaltextrun"/>
          <w:rFonts w:ascii="Arial" w:hAnsi="Arial" w:cs="Arial"/>
          <w:sz w:val="22"/>
          <w:szCs w:val="22"/>
        </w:rPr>
        <w:t xml:space="preserve"> drafting practices and to modernise references to denominations of gender.</w:t>
      </w:r>
    </w:p>
    <w:sectPr w:rsidR="00046A29" w:rsidRPr="00AD3F86" w:rsidSect="00A37F65">
      <w:headerReference w:type="default" r:id="rId18"/>
      <w:footerReference w:type="default" r:id="rId19"/>
      <w:headerReference w:type="first" r:id="rId20"/>
      <w:footerReference w:type="first" r:id="rId21"/>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278E2" w14:textId="77777777" w:rsidR="00143427" w:rsidRDefault="00143427" w:rsidP="00E90DF9">
      <w:pPr>
        <w:spacing w:after="0" w:line="240" w:lineRule="auto"/>
      </w:pPr>
      <w:r>
        <w:separator/>
      </w:r>
    </w:p>
  </w:endnote>
  <w:endnote w:type="continuationSeparator" w:id="0">
    <w:p w14:paraId="01B91960" w14:textId="77777777" w:rsidR="00143427" w:rsidRDefault="00143427" w:rsidP="00E90DF9">
      <w:pPr>
        <w:spacing w:after="0" w:line="240" w:lineRule="auto"/>
      </w:pPr>
      <w:r>
        <w:continuationSeparator/>
      </w:r>
    </w:p>
  </w:endnote>
  <w:endnote w:type="continuationNotice" w:id="1">
    <w:p w14:paraId="233DFF04" w14:textId="77777777" w:rsidR="00143427" w:rsidRDefault="001434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Helvetica"/>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0AE1" w14:textId="77777777" w:rsidR="00BB7AF0" w:rsidRDefault="00BB7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AAAEFDB" w14:paraId="7DDEFDE4" w14:textId="77777777" w:rsidTr="3AAAEFDB">
      <w:trPr>
        <w:trHeight w:val="300"/>
      </w:trPr>
      <w:tc>
        <w:tcPr>
          <w:tcW w:w="3005" w:type="dxa"/>
        </w:tcPr>
        <w:p w14:paraId="3733E6A5" w14:textId="5C223A4C" w:rsidR="3AAAEFDB" w:rsidRDefault="3AAAEFDB" w:rsidP="3AAAEFDB">
          <w:pPr>
            <w:pStyle w:val="Header"/>
            <w:ind w:left="-115"/>
          </w:pPr>
        </w:p>
      </w:tc>
      <w:tc>
        <w:tcPr>
          <w:tcW w:w="3005" w:type="dxa"/>
        </w:tcPr>
        <w:p w14:paraId="0E89FD0F" w14:textId="6FCFA369" w:rsidR="3AAAEFDB" w:rsidRDefault="3AAAEFDB" w:rsidP="3AAAEFDB">
          <w:pPr>
            <w:pStyle w:val="Header"/>
            <w:jc w:val="center"/>
          </w:pPr>
        </w:p>
      </w:tc>
      <w:tc>
        <w:tcPr>
          <w:tcW w:w="3005" w:type="dxa"/>
        </w:tcPr>
        <w:p w14:paraId="74C55BE7" w14:textId="44794DB1" w:rsidR="3AAAEFDB" w:rsidRDefault="3AAAEFDB" w:rsidP="3AAAEFDB">
          <w:pPr>
            <w:pStyle w:val="Header"/>
            <w:ind w:right="-115"/>
            <w:jc w:val="right"/>
          </w:pPr>
        </w:p>
      </w:tc>
    </w:tr>
  </w:tbl>
  <w:p w14:paraId="608043C0" w14:textId="0CDFFDC8" w:rsidR="00923748" w:rsidRPr="00BB7AF0" w:rsidRDefault="00BB7AF0" w:rsidP="00BB7AF0">
    <w:pPr>
      <w:pStyle w:val="Footer"/>
      <w:jc w:val="center"/>
      <w:rPr>
        <w:rFonts w:cs="Arial"/>
        <w:sz w:val="14"/>
      </w:rPr>
    </w:pPr>
    <w:r w:rsidRPr="00BB7AF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85B3" w14:textId="77777777" w:rsidR="00E90DF9" w:rsidRDefault="00E90DF9">
    <w:pPr>
      <w:pStyle w:val="Footer"/>
      <w:jc w:val="right"/>
    </w:pPr>
  </w:p>
  <w:p w14:paraId="7B511C0F" w14:textId="77777777" w:rsidR="00E90DF9" w:rsidRPr="00DC5912" w:rsidRDefault="00E90DF9" w:rsidP="004B04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7831" w14:textId="77777777" w:rsidR="00E90DF9" w:rsidRDefault="00E90DF9" w:rsidP="004B0494">
    <w:pPr>
      <w:pStyle w:val="Footer"/>
      <w:spacing w:before="60" w:line="240" w:lineRule="auto"/>
      <w:jc w:val="right"/>
      <w:rPr>
        <w:color w:val="2B579A"/>
        <w:shd w:val="clear" w:color="auto" w:fill="E6E6E6"/>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4</w:t>
    </w:r>
    <w:r>
      <w:rPr>
        <w:color w:val="2B579A"/>
        <w:shd w:val="clear" w:color="auto" w:fill="E6E6E6"/>
      </w:rPr>
      <w:fldChar w:fldCharType="end"/>
    </w:r>
  </w:p>
  <w:p w14:paraId="483219A0" w14:textId="0DE05296" w:rsidR="003C4CB9" w:rsidRPr="00BB7AF0" w:rsidRDefault="00BB7AF0" w:rsidP="00BB7AF0">
    <w:pPr>
      <w:pStyle w:val="Footer"/>
      <w:spacing w:before="60" w:line="240" w:lineRule="auto"/>
      <w:jc w:val="center"/>
      <w:rPr>
        <w:rFonts w:cs="Arial"/>
        <w:sz w:val="14"/>
      </w:rPr>
    </w:pPr>
    <w:r w:rsidRPr="00BB7AF0">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3668" w14:textId="77777777" w:rsidR="00E90DF9" w:rsidRDefault="00E90DF9">
    <w:pPr>
      <w:pStyle w:val="Footer"/>
      <w:jc w:val="right"/>
      <w:rPr>
        <w:color w:val="2B579A"/>
        <w:shd w:val="clear" w:color="auto" w:fill="E6E6E6"/>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color w:val="2B579A"/>
        <w:shd w:val="clear" w:color="auto" w:fill="E6E6E6"/>
      </w:rPr>
      <w:fldChar w:fldCharType="end"/>
    </w:r>
  </w:p>
  <w:p w14:paraId="53CFCDB9" w14:textId="0817A34C" w:rsidR="003C4CB9" w:rsidRPr="00BB7AF0" w:rsidRDefault="00BB7AF0" w:rsidP="00BB7AF0">
    <w:pPr>
      <w:pStyle w:val="Footer"/>
      <w:spacing w:before="0"/>
      <w:jc w:val="center"/>
      <w:rPr>
        <w:rFonts w:cs="Arial"/>
        <w:sz w:val="14"/>
      </w:rPr>
    </w:pPr>
    <w:r w:rsidRPr="00BB7AF0">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EF88B" w14:textId="77777777" w:rsidR="00143427" w:rsidRDefault="00143427" w:rsidP="00E90DF9">
      <w:pPr>
        <w:spacing w:after="0" w:line="240" w:lineRule="auto"/>
      </w:pPr>
      <w:r>
        <w:separator/>
      </w:r>
    </w:p>
  </w:footnote>
  <w:footnote w:type="continuationSeparator" w:id="0">
    <w:p w14:paraId="641EFBF2" w14:textId="77777777" w:rsidR="00143427" w:rsidRDefault="00143427" w:rsidP="00E90DF9">
      <w:pPr>
        <w:spacing w:after="0" w:line="240" w:lineRule="auto"/>
      </w:pPr>
      <w:r>
        <w:continuationSeparator/>
      </w:r>
    </w:p>
  </w:footnote>
  <w:footnote w:type="continuationNotice" w:id="1">
    <w:p w14:paraId="090521DD" w14:textId="77777777" w:rsidR="00143427" w:rsidRDefault="00143427">
      <w:pPr>
        <w:spacing w:after="0" w:line="240" w:lineRule="auto"/>
      </w:pPr>
    </w:p>
  </w:footnote>
  <w:footnote w:id="2">
    <w:p w14:paraId="2BA34D01" w14:textId="4E5DBCCB" w:rsidR="00E65DAC" w:rsidRPr="00C21765" w:rsidRDefault="00E65DAC">
      <w:pPr>
        <w:pStyle w:val="FootnoteText"/>
        <w:rPr>
          <w:rFonts w:asciiTheme="minorHAnsi" w:hAnsiTheme="minorHAnsi" w:cstheme="minorHAnsi"/>
          <w:sz w:val="18"/>
          <w:szCs w:val="18"/>
          <w:lang w:val="en-AU"/>
        </w:rPr>
      </w:pPr>
      <w:r w:rsidRPr="00C21765">
        <w:rPr>
          <w:rStyle w:val="FootnoteReference"/>
          <w:rFonts w:asciiTheme="minorHAnsi" w:hAnsiTheme="minorHAnsi" w:cstheme="minorHAnsi"/>
          <w:sz w:val="18"/>
          <w:szCs w:val="18"/>
        </w:rPr>
        <w:footnoteRef/>
      </w:r>
      <w:r w:rsidRPr="00C21765">
        <w:rPr>
          <w:rFonts w:asciiTheme="minorHAnsi" w:hAnsiTheme="minorHAnsi" w:cstheme="minorHAnsi"/>
          <w:sz w:val="18"/>
          <w:szCs w:val="18"/>
        </w:rPr>
        <w:t xml:space="preserve"> </w:t>
      </w:r>
      <w:hyperlink r:id="rId1" w:history="1">
        <w:r w:rsidRPr="00C21765">
          <w:rPr>
            <w:rStyle w:val="Hyperlink"/>
            <w:rFonts w:asciiTheme="minorHAnsi" w:hAnsiTheme="minorHAnsi" w:cstheme="minorHAnsi"/>
            <w:i/>
            <w:iCs/>
            <w:sz w:val="18"/>
            <w:szCs w:val="18"/>
            <w:lang w:val="en-AU"/>
          </w:rPr>
          <w:t xml:space="preserve">Therapeutic Goods and Other Legislation Amendment (Vaping Reforms) Act 2024 </w:t>
        </w:r>
        <w:r w:rsidRPr="00C21765">
          <w:rPr>
            <w:rStyle w:val="Hyperlink"/>
            <w:rFonts w:asciiTheme="minorHAnsi" w:hAnsiTheme="minorHAnsi" w:cstheme="minorHAnsi"/>
            <w:sz w:val="18"/>
            <w:szCs w:val="18"/>
            <w:lang w:val="en-AU"/>
          </w:rPr>
          <w:t>(Cth)</w:t>
        </w:r>
      </w:hyperlink>
    </w:p>
  </w:footnote>
  <w:footnote w:id="3">
    <w:p w14:paraId="7FEDA942" w14:textId="0ECE8584" w:rsidR="1BE786D9" w:rsidRPr="00C21765" w:rsidRDefault="1BE786D9" w:rsidP="1BE786D9">
      <w:pPr>
        <w:pStyle w:val="FootnoteText"/>
        <w:rPr>
          <w:rFonts w:asciiTheme="minorHAnsi" w:hAnsiTheme="minorHAnsi" w:cstheme="minorHAnsi"/>
          <w:sz w:val="18"/>
          <w:szCs w:val="18"/>
        </w:rPr>
      </w:pPr>
      <w:r w:rsidRPr="00C21765">
        <w:rPr>
          <w:rStyle w:val="FootnoteReference"/>
          <w:rFonts w:asciiTheme="minorHAnsi" w:hAnsiTheme="minorHAnsi" w:cstheme="minorHAnsi"/>
          <w:sz w:val="18"/>
          <w:szCs w:val="18"/>
        </w:rPr>
        <w:footnoteRef/>
      </w:r>
      <w:r w:rsidRPr="00C21765">
        <w:rPr>
          <w:rFonts w:asciiTheme="minorHAnsi" w:eastAsia="Calibri" w:hAnsiTheme="minorHAnsi" w:cstheme="minorHAnsi"/>
          <w:sz w:val="18"/>
          <w:szCs w:val="18"/>
          <w:lang w:val="en-AU"/>
        </w:rPr>
        <w:t xml:space="preserve"> ACT Health: 2021 ACT General Health Survey Statistical Report. </w:t>
      </w:r>
      <w:hyperlink r:id="rId2">
        <w:r w:rsidRPr="00C21765">
          <w:rPr>
            <w:rStyle w:val="Hyperlink"/>
            <w:rFonts w:asciiTheme="minorHAnsi" w:eastAsia="Calibri" w:hAnsiTheme="minorHAnsi" w:cstheme="minorHAnsi"/>
            <w:color w:val="0563C1"/>
            <w:sz w:val="18"/>
            <w:szCs w:val="18"/>
            <w:lang w:val="en-AU"/>
          </w:rPr>
          <w:t>https://health.act.gov.au/sites/default/files/2023-05/2021%20ACT%20General%20Health%20Survey%20Statistical%20Report_0.pdf</w:t>
        </w:r>
      </w:hyperlink>
    </w:p>
  </w:footnote>
  <w:footnote w:id="4">
    <w:p w14:paraId="10238E70" w14:textId="3CDE8690" w:rsidR="1BE786D9" w:rsidRPr="00C21765" w:rsidRDefault="1BE786D9" w:rsidP="1BE786D9">
      <w:pPr>
        <w:pStyle w:val="FootnoteText"/>
        <w:rPr>
          <w:rFonts w:asciiTheme="minorHAnsi" w:hAnsiTheme="minorHAnsi" w:cstheme="minorHAnsi"/>
          <w:sz w:val="18"/>
          <w:szCs w:val="18"/>
        </w:rPr>
      </w:pPr>
      <w:r w:rsidRPr="00C21765">
        <w:rPr>
          <w:rStyle w:val="FootnoteReference"/>
          <w:rFonts w:asciiTheme="minorHAnsi" w:hAnsiTheme="minorHAnsi" w:cstheme="minorHAnsi"/>
          <w:sz w:val="18"/>
          <w:szCs w:val="18"/>
        </w:rPr>
        <w:footnoteRef/>
      </w:r>
      <w:r w:rsidRPr="00C21765">
        <w:rPr>
          <w:rFonts w:asciiTheme="minorHAnsi" w:hAnsiTheme="minorHAnsi" w:cstheme="minorHAnsi"/>
          <w:sz w:val="18"/>
          <w:szCs w:val="18"/>
        </w:rPr>
        <w:t xml:space="preserve"> </w:t>
      </w:r>
      <w:r w:rsidRPr="00C21765">
        <w:rPr>
          <w:rFonts w:asciiTheme="minorHAnsi" w:eastAsia="Calibri" w:hAnsiTheme="minorHAnsi" w:cstheme="minorHAnsi"/>
          <w:color w:val="1C1D1E"/>
          <w:sz w:val="18"/>
          <w:szCs w:val="18"/>
          <w:lang w:val="en-AU"/>
        </w:rPr>
        <w:t xml:space="preserve">Greenhalgh, EM, Maddox, R, van der Sterren, A, Knoche, D, &amp; Winstanley, MH. 8.4 Smoking among Aboriginal and Torres Strait Islander children and teenagers. In Greenhalgh, EM, Scollo, MM and Winstanley, MH [editors]. </w:t>
      </w:r>
      <w:r w:rsidRPr="00C21765">
        <w:rPr>
          <w:rFonts w:asciiTheme="minorHAnsi" w:eastAsia="Calibri" w:hAnsiTheme="minorHAnsi" w:cstheme="minorHAnsi"/>
          <w:i/>
          <w:iCs/>
          <w:color w:val="1C1D1E"/>
          <w:sz w:val="18"/>
          <w:szCs w:val="18"/>
          <w:lang w:val="en-AU"/>
        </w:rPr>
        <w:t>Tobacco in Australia: Facts and issues</w:t>
      </w:r>
      <w:r w:rsidRPr="00C21765">
        <w:rPr>
          <w:rFonts w:asciiTheme="minorHAnsi" w:eastAsia="Calibri" w:hAnsiTheme="minorHAnsi" w:cstheme="minorHAnsi"/>
          <w:color w:val="1C1D1E"/>
          <w:sz w:val="18"/>
          <w:szCs w:val="18"/>
          <w:lang w:val="en-AU"/>
        </w:rPr>
        <w:t xml:space="preserve">. Melbourne: Cancer Council Victoria; 2021. Available from: </w:t>
      </w:r>
      <w:hyperlink r:id="rId3">
        <w:r w:rsidRPr="00C21765">
          <w:rPr>
            <w:rStyle w:val="Hyperlink"/>
            <w:rFonts w:asciiTheme="minorHAnsi" w:eastAsia="Calibri" w:hAnsiTheme="minorHAnsi" w:cstheme="minorHAnsi"/>
            <w:sz w:val="18"/>
            <w:szCs w:val="18"/>
            <w:lang w:val="en-AU"/>
          </w:rPr>
          <w:t>http://www.tobaccoinaustralia.org.au/8-4-smoking-among-aboriginal-and-torres-strait-isl</w:t>
        </w:r>
      </w:hyperlink>
    </w:p>
  </w:footnote>
  <w:footnote w:id="5">
    <w:p w14:paraId="094B7687" w14:textId="5285AD77" w:rsidR="36858073" w:rsidRPr="00C21765" w:rsidRDefault="36858073" w:rsidP="36858073">
      <w:pPr>
        <w:pStyle w:val="FootnoteText"/>
        <w:rPr>
          <w:rFonts w:asciiTheme="minorHAnsi" w:eastAsia="Arial" w:hAnsiTheme="minorHAnsi" w:cstheme="minorHAnsi"/>
          <w:color w:val="000000" w:themeColor="text1"/>
          <w:sz w:val="18"/>
          <w:szCs w:val="18"/>
          <w:lang w:val="en-AU"/>
        </w:rPr>
      </w:pPr>
      <w:r w:rsidRPr="00C21765">
        <w:rPr>
          <w:rStyle w:val="FootnoteReference"/>
          <w:rFonts w:asciiTheme="minorHAnsi" w:hAnsiTheme="minorHAnsi" w:cstheme="minorHAnsi"/>
          <w:sz w:val="18"/>
          <w:szCs w:val="18"/>
        </w:rPr>
        <w:footnoteRef/>
      </w:r>
      <w:r w:rsidR="0C9E1BD2" w:rsidRPr="00C21765">
        <w:rPr>
          <w:rFonts w:asciiTheme="minorHAnsi" w:hAnsiTheme="minorHAnsi" w:cstheme="minorHAnsi"/>
          <w:sz w:val="18"/>
          <w:szCs w:val="18"/>
        </w:rPr>
        <w:t xml:space="preserve"> </w:t>
      </w:r>
      <w:r w:rsidR="0C9E1BD2" w:rsidRPr="00C21765">
        <w:rPr>
          <w:rFonts w:asciiTheme="minorHAnsi" w:eastAsia="Calibri" w:hAnsiTheme="minorHAnsi" w:cstheme="minorHAnsi"/>
          <w:color w:val="1C1D1E"/>
          <w:sz w:val="18"/>
          <w:szCs w:val="18"/>
          <w:lang w:val="en-AU"/>
        </w:rPr>
        <w:t xml:space="preserve">Jenkins, S, Greenhalgh, EM, &amp; Scollo, MM. 9.A.6 Lesbian, gay, bisexual, trans, queer and intersex (LGBTQI+) people. In Greenhalgh, EM, Scollo, MM and Winstanley, MH [editors]. </w:t>
      </w:r>
      <w:r w:rsidR="0C9E1BD2" w:rsidRPr="00C21765">
        <w:rPr>
          <w:rFonts w:asciiTheme="minorHAnsi" w:eastAsia="Calibri" w:hAnsiTheme="minorHAnsi" w:cstheme="minorHAnsi"/>
          <w:i/>
          <w:color w:val="1C1D1E"/>
          <w:sz w:val="18"/>
          <w:szCs w:val="18"/>
          <w:lang w:val="en-AU"/>
        </w:rPr>
        <w:t>Tobacco in Australia: Facts and issues</w:t>
      </w:r>
      <w:r w:rsidR="0C9E1BD2" w:rsidRPr="00C21765">
        <w:rPr>
          <w:rFonts w:asciiTheme="minorHAnsi" w:eastAsia="Calibri" w:hAnsiTheme="minorHAnsi" w:cstheme="minorHAnsi"/>
          <w:color w:val="1C1D1E"/>
          <w:sz w:val="18"/>
          <w:szCs w:val="18"/>
          <w:lang w:val="en-AU"/>
        </w:rPr>
        <w:t xml:space="preserve">. Melbourne: Cancer Council Victoria; 2022. Available from: </w:t>
      </w:r>
      <w:hyperlink r:id="rId4">
        <w:r w:rsidR="0C9E1BD2" w:rsidRPr="00C21765">
          <w:rPr>
            <w:rStyle w:val="Hyperlink"/>
            <w:rFonts w:asciiTheme="minorHAnsi" w:eastAsia="Calibri" w:hAnsiTheme="minorHAnsi" w:cstheme="minorHAnsi"/>
            <w:color w:val="0563C1"/>
            <w:sz w:val="18"/>
            <w:szCs w:val="18"/>
            <w:lang w:val="en-AU"/>
          </w:rPr>
          <w:t>https://www.tobaccoinaustralia.org.au/chapter-9-disadvantage/in-depth/9a6_lesbian-gay-bisexual-trans-queer-and-intersex-LGBTQI-people</w:t>
        </w:r>
      </w:hyperlink>
    </w:p>
  </w:footnote>
  <w:footnote w:id="6">
    <w:p w14:paraId="33EC9CD7" w14:textId="2E6025C0" w:rsidR="162525FB" w:rsidRPr="00C21765" w:rsidRDefault="162525FB" w:rsidP="162525FB">
      <w:pPr>
        <w:pStyle w:val="FootnoteText"/>
        <w:rPr>
          <w:rFonts w:asciiTheme="minorHAnsi" w:hAnsiTheme="minorHAnsi" w:cstheme="minorHAnsi"/>
          <w:sz w:val="18"/>
          <w:szCs w:val="18"/>
        </w:rPr>
      </w:pPr>
      <w:r w:rsidRPr="00C21765">
        <w:rPr>
          <w:rStyle w:val="FootnoteReference"/>
          <w:rFonts w:asciiTheme="minorHAnsi" w:hAnsiTheme="minorHAnsi" w:cstheme="minorHAnsi"/>
          <w:sz w:val="18"/>
          <w:szCs w:val="18"/>
        </w:rPr>
        <w:footnoteRef/>
      </w:r>
      <w:r w:rsidRPr="00C21765">
        <w:rPr>
          <w:rFonts w:asciiTheme="minorHAnsi" w:hAnsiTheme="minorHAnsi" w:cstheme="minorHAnsi"/>
          <w:sz w:val="18"/>
          <w:szCs w:val="18"/>
        </w:rPr>
        <w:t xml:space="preserve"> Chapman</w:t>
      </w:r>
      <w:r w:rsidR="0A1035C8" w:rsidRPr="00C21765">
        <w:rPr>
          <w:rFonts w:asciiTheme="minorHAnsi" w:hAnsiTheme="minorHAnsi" w:cstheme="minorHAnsi"/>
          <w:sz w:val="18"/>
          <w:szCs w:val="18"/>
        </w:rPr>
        <w:t>,</w:t>
      </w:r>
      <w:r w:rsidR="480901D7" w:rsidRPr="00C21765">
        <w:rPr>
          <w:rFonts w:asciiTheme="minorHAnsi" w:hAnsiTheme="minorHAnsi" w:cstheme="minorHAnsi"/>
          <w:sz w:val="18"/>
          <w:szCs w:val="18"/>
        </w:rPr>
        <w:t xml:space="preserve"> </w:t>
      </w:r>
      <w:r w:rsidR="55073C93" w:rsidRPr="00C21765">
        <w:rPr>
          <w:rFonts w:asciiTheme="minorHAnsi" w:hAnsiTheme="minorHAnsi" w:cstheme="minorHAnsi"/>
          <w:sz w:val="18"/>
          <w:szCs w:val="18"/>
        </w:rPr>
        <w:t>L.</w:t>
      </w:r>
      <w:r w:rsidRPr="00C21765">
        <w:rPr>
          <w:rFonts w:asciiTheme="minorHAnsi" w:hAnsiTheme="minorHAnsi" w:cstheme="minorHAnsi"/>
          <w:sz w:val="18"/>
          <w:szCs w:val="18"/>
        </w:rPr>
        <w:t xml:space="preserve"> &amp; Freeman, </w:t>
      </w:r>
      <w:r w:rsidR="0A1035C8" w:rsidRPr="00C21765">
        <w:rPr>
          <w:rFonts w:asciiTheme="minorHAnsi" w:hAnsiTheme="minorHAnsi" w:cstheme="minorHAnsi"/>
          <w:sz w:val="18"/>
          <w:szCs w:val="18"/>
        </w:rPr>
        <w:t xml:space="preserve">B., (2024). </w:t>
      </w:r>
      <w:r w:rsidRPr="00C21765">
        <w:rPr>
          <w:rFonts w:asciiTheme="minorHAnsi" w:hAnsiTheme="minorHAnsi" w:cstheme="minorHAnsi"/>
          <w:sz w:val="18"/>
          <w:szCs w:val="18"/>
        </w:rPr>
        <w:t xml:space="preserve">GenVape ‘Policy’ Workshop </w:t>
      </w:r>
      <w:r w:rsidR="0A1035C8" w:rsidRPr="00C21765">
        <w:rPr>
          <w:rFonts w:asciiTheme="minorHAnsi" w:hAnsiTheme="minorHAnsi" w:cstheme="minorHAnsi"/>
          <w:sz w:val="18"/>
          <w:szCs w:val="18"/>
        </w:rPr>
        <w:t>(</w:t>
      </w:r>
      <w:r w:rsidRPr="00C21765">
        <w:rPr>
          <w:rFonts w:asciiTheme="minorHAnsi" w:hAnsiTheme="minorHAnsi" w:cstheme="minorHAnsi"/>
          <w:sz w:val="18"/>
          <w:szCs w:val="18"/>
        </w:rPr>
        <w:t>unpublished data</w:t>
      </w:r>
      <w:r w:rsidR="0A1035C8" w:rsidRPr="00C21765">
        <w:rPr>
          <w:rFonts w:asciiTheme="minorHAnsi" w:hAnsiTheme="minorHAnsi" w:cstheme="minorHAnsi"/>
          <w:sz w:val="18"/>
          <w:szCs w:val="18"/>
        </w:rPr>
        <w:t>), Oceania Tobacco Control Conference 2024, Gold Coast, Australia</w:t>
      </w:r>
      <w:r w:rsidRPr="00C21765">
        <w:rPr>
          <w:rFonts w:asciiTheme="minorHAnsi" w:hAnsiTheme="minorHAnsi" w:cstheme="minorHAnsi"/>
          <w:sz w:val="18"/>
          <w:szCs w:val="18"/>
        </w:rPr>
        <w:t xml:space="preserve">. </w:t>
      </w:r>
    </w:p>
  </w:footnote>
  <w:footnote w:id="7">
    <w:p w14:paraId="68D6B656" w14:textId="77351433" w:rsidR="4A3D4CE5" w:rsidRPr="00C21765" w:rsidRDefault="4A3D4CE5" w:rsidP="4A3D4CE5">
      <w:pPr>
        <w:pStyle w:val="FootnoteText"/>
        <w:rPr>
          <w:rFonts w:asciiTheme="minorHAnsi" w:hAnsiTheme="minorHAnsi" w:cstheme="minorHAnsi"/>
          <w:sz w:val="18"/>
          <w:szCs w:val="18"/>
        </w:rPr>
      </w:pPr>
      <w:r w:rsidRPr="00C21765">
        <w:rPr>
          <w:rStyle w:val="FootnoteReference"/>
          <w:rFonts w:asciiTheme="minorHAnsi" w:hAnsiTheme="minorHAnsi" w:cstheme="minorHAnsi"/>
          <w:sz w:val="18"/>
          <w:szCs w:val="18"/>
        </w:rPr>
        <w:footnoteRef/>
      </w:r>
      <w:r w:rsidR="2BC4697D" w:rsidRPr="00C21765">
        <w:rPr>
          <w:rFonts w:asciiTheme="minorHAnsi" w:hAnsiTheme="minorHAnsi" w:cstheme="minorHAnsi"/>
          <w:sz w:val="18"/>
          <w:szCs w:val="18"/>
        </w:rPr>
        <w:t xml:space="preserve"> </w:t>
      </w:r>
      <w:r w:rsidR="2BC4697D" w:rsidRPr="00C21765">
        <w:rPr>
          <w:rFonts w:asciiTheme="minorHAnsi" w:eastAsia="Calibri" w:hAnsiTheme="minorHAnsi" w:cstheme="minorHAnsi"/>
          <w:sz w:val="18"/>
          <w:szCs w:val="18"/>
        </w:rPr>
        <w:t>Banks E, Yazidjoglou A, Brown S, Nguyen M, Martin M, Beckwith K, Daluwatta A, Campbell S, Joshy G. Electronic cigarettes and health outcomes: systematic review of global evidence. Report for the Australian Department of Health. National Centre for Epidemiology and Population Health, Canberra: April 2022</w:t>
      </w:r>
    </w:p>
  </w:footnote>
  <w:footnote w:id="8">
    <w:p w14:paraId="7647F630" w14:textId="4BEA5113" w:rsidR="0D64E143" w:rsidRPr="00C21765" w:rsidRDefault="0D64E143" w:rsidP="0D64E143">
      <w:pPr>
        <w:pStyle w:val="FootnoteText"/>
        <w:rPr>
          <w:rFonts w:asciiTheme="minorHAnsi" w:hAnsiTheme="minorHAnsi" w:cstheme="minorHAnsi"/>
          <w:sz w:val="18"/>
          <w:szCs w:val="18"/>
        </w:rPr>
      </w:pPr>
      <w:r w:rsidRPr="00C21765">
        <w:rPr>
          <w:rStyle w:val="FootnoteReference"/>
          <w:rFonts w:asciiTheme="minorHAnsi" w:hAnsiTheme="minorHAnsi" w:cstheme="minorHAnsi"/>
          <w:sz w:val="18"/>
          <w:szCs w:val="18"/>
        </w:rPr>
        <w:footnoteRef/>
      </w:r>
      <w:r w:rsidR="72BCCF13" w:rsidRPr="00C21765">
        <w:rPr>
          <w:rFonts w:asciiTheme="minorHAnsi" w:hAnsiTheme="minorHAnsi" w:cstheme="minorHAnsi"/>
          <w:sz w:val="18"/>
          <w:szCs w:val="18"/>
        </w:rPr>
        <w:t xml:space="preserve"> </w:t>
      </w:r>
      <w:r w:rsidR="72BCCF13" w:rsidRPr="00C21765">
        <w:rPr>
          <w:rFonts w:asciiTheme="minorHAnsi" w:eastAsia="Calibri" w:hAnsiTheme="minorHAnsi" w:cstheme="minorHAnsi"/>
          <w:sz w:val="18"/>
          <w:szCs w:val="18"/>
        </w:rPr>
        <w:t>Banks E, Yazidjoglou A, Brown S, Nguyen M, Martin M, Beckwith K, Daluwatta A, Campbell S, Joshy G. Electronic cigarettes and health outcomes: systematic review of global evidence. Report for the Australian Department of Health. National Centre for Epidemiology and Population Health, Canberra: April 2022</w:t>
      </w:r>
    </w:p>
  </w:footnote>
  <w:footnote w:id="9">
    <w:p w14:paraId="196F4244" w14:textId="77777777" w:rsidR="00347C57" w:rsidRPr="00C21765" w:rsidRDefault="00347C57" w:rsidP="00347C57">
      <w:pPr>
        <w:pStyle w:val="FootnoteText"/>
        <w:rPr>
          <w:rFonts w:asciiTheme="minorHAnsi" w:hAnsiTheme="minorHAnsi" w:cstheme="minorHAnsi"/>
          <w:sz w:val="18"/>
          <w:szCs w:val="18"/>
        </w:rPr>
      </w:pPr>
      <w:r w:rsidRPr="00C21765">
        <w:rPr>
          <w:rStyle w:val="FootnoteReference"/>
          <w:rFonts w:asciiTheme="minorHAnsi" w:hAnsiTheme="minorHAnsi" w:cstheme="minorHAnsi"/>
          <w:sz w:val="18"/>
          <w:szCs w:val="18"/>
        </w:rPr>
        <w:footnoteRef/>
      </w:r>
      <w:r w:rsidRPr="00C21765">
        <w:rPr>
          <w:rFonts w:asciiTheme="minorHAnsi" w:hAnsiTheme="minorHAnsi" w:cstheme="minorHAnsi"/>
          <w:sz w:val="18"/>
          <w:szCs w:val="18"/>
        </w:rPr>
        <w:t xml:space="preserve"> </w:t>
      </w:r>
      <w:r w:rsidRPr="00C21765">
        <w:rPr>
          <w:rFonts w:asciiTheme="minorHAnsi" w:eastAsia="Calibri" w:hAnsiTheme="minorHAnsi" w:cstheme="minorHAnsi"/>
          <w:sz w:val="18"/>
          <w:szCs w:val="18"/>
        </w:rPr>
        <w:t xml:space="preserve">Scollo, MM and Winstanley, MH [editors]. </w:t>
      </w:r>
      <w:r w:rsidRPr="00C21765">
        <w:rPr>
          <w:rFonts w:asciiTheme="minorHAnsi" w:eastAsia="Calibri" w:hAnsiTheme="minorHAnsi" w:cstheme="minorHAnsi"/>
          <w:i/>
          <w:iCs/>
          <w:sz w:val="18"/>
          <w:szCs w:val="18"/>
        </w:rPr>
        <w:t>Tobacco in Australia: Facts and issues</w:t>
      </w:r>
      <w:r w:rsidRPr="00C21765">
        <w:rPr>
          <w:rFonts w:asciiTheme="minorHAnsi" w:eastAsia="Calibri" w:hAnsiTheme="minorHAnsi" w:cstheme="minorHAnsi"/>
          <w:sz w:val="18"/>
          <w:szCs w:val="18"/>
        </w:rPr>
        <w:t>. Melbourne: Cancer Council Victoria; 2019</w:t>
      </w:r>
    </w:p>
  </w:footnote>
  <w:footnote w:id="10">
    <w:p w14:paraId="15AF7B21" w14:textId="00DDD313" w:rsidR="0A1035C8" w:rsidRPr="00C21765" w:rsidRDefault="0A1035C8" w:rsidP="0A1035C8">
      <w:pPr>
        <w:pStyle w:val="FootnoteText"/>
        <w:rPr>
          <w:rFonts w:asciiTheme="minorHAnsi" w:hAnsiTheme="minorHAnsi" w:cstheme="minorHAnsi"/>
          <w:sz w:val="18"/>
          <w:szCs w:val="18"/>
        </w:rPr>
      </w:pPr>
      <w:r w:rsidRPr="00C21765">
        <w:rPr>
          <w:rStyle w:val="FootnoteReference"/>
          <w:rFonts w:asciiTheme="minorHAnsi" w:hAnsiTheme="minorHAnsi" w:cstheme="minorHAnsi"/>
          <w:sz w:val="18"/>
          <w:szCs w:val="18"/>
        </w:rPr>
        <w:footnoteRef/>
      </w:r>
      <w:r w:rsidRPr="00C21765">
        <w:rPr>
          <w:rFonts w:asciiTheme="minorHAnsi" w:hAnsiTheme="minorHAnsi" w:cstheme="minorHAnsi"/>
          <w:sz w:val="18"/>
          <w:szCs w:val="18"/>
        </w:rPr>
        <w:t xml:space="preserve"> </w:t>
      </w:r>
      <w:r w:rsidRPr="00C21765">
        <w:rPr>
          <w:rFonts w:asciiTheme="minorHAnsi" w:eastAsia="Source Sans Pro" w:hAnsiTheme="minorHAnsi" w:cstheme="minorHAnsi"/>
          <w:sz w:val="18"/>
          <w:szCs w:val="18"/>
        </w:rPr>
        <w:t>CBRC analysis of TGA Laboratories testing report, Therapeutic Goods Administration (1 March 2022). Testing of nicotine vaping products. Australian Government, Department of Health. (Accessed 1 May 2023)</w:t>
      </w:r>
    </w:p>
  </w:footnote>
  <w:footnote w:id="11">
    <w:p w14:paraId="2BADCE81" w14:textId="4D263ACA" w:rsidR="37A07F6C" w:rsidRPr="00C21765" w:rsidRDefault="37A07F6C" w:rsidP="37A07F6C">
      <w:pPr>
        <w:pStyle w:val="FootnoteText"/>
        <w:rPr>
          <w:rFonts w:asciiTheme="minorHAnsi" w:hAnsiTheme="minorHAnsi" w:cstheme="minorHAnsi"/>
          <w:sz w:val="18"/>
          <w:szCs w:val="18"/>
        </w:rPr>
      </w:pPr>
      <w:r w:rsidRPr="00C21765">
        <w:rPr>
          <w:rStyle w:val="FootnoteReference"/>
          <w:rFonts w:asciiTheme="minorHAnsi" w:hAnsiTheme="minorHAnsi" w:cstheme="minorHAnsi"/>
          <w:sz w:val="18"/>
          <w:szCs w:val="18"/>
        </w:rPr>
        <w:footnoteRef/>
      </w:r>
      <w:r w:rsidR="0D5D4152" w:rsidRPr="00C21765">
        <w:rPr>
          <w:rFonts w:asciiTheme="minorHAnsi" w:hAnsiTheme="minorHAnsi" w:cstheme="minorHAnsi"/>
          <w:sz w:val="18"/>
          <w:szCs w:val="18"/>
        </w:rPr>
        <w:t xml:space="preserve"> </w:t>
      </w:r>
      <w:r w:rsidR="0D5D4152" w:rsidRPr="00C21765">
        <w:rPr>
          <w:rFonts w:asciiTheme="minorHAnsi" w:eastAsia="Calibri" w:hAnsiTheme="minorHAnsi" w:cstheme="minorHAnsi"/>
          <w:sz w:val="18"/>
          <w:szCs w:val="18"/>
        </w:rPr>
        <w:t xml:space="preserve">Akehurst, M., &amp; Bittoun, R., (2023). Nicotine and the brain [Fact sheet]. ResearchOnline@Avondale. </w:t>
      </w:r>
      <w:hyperlink r:id="rId5">
        <w:r w:rsidR="0D5D4152" w:rsidRPr="00C21765">
          <w:rPr>
            <w:rStyle w:val="Hyperlink"/>
            <w:rFonts w:asciiTheme="minorHAnsi" w:eastAsia="Calibri" w:hAnsiTheme="minorHAnsi" w:cstheme="minorHAnsi"/>
            <w:color w:val="0563C1"/>
            <w:sz w:val="18"/>
            <w:szCs w:val="18"/>
          </w:rPr>
          <w:t>https://research.avondale.edu.au/oer_materials/5</w:t>
        </w:r>
      </w:hyperlink>
    </w:p>
  </w:footnote>
  <w:footnote w:id="12">
    <w:p w14:paraId="0C74AB8D" w14:textId="78601200" w:rsidR="00177B27" w:rsidRPr="00C21765" w:rsidRDefault="00177B27" w:rsidP="0D5D4152">
      <w:pPr>
        <w:pStyle w:val="FootnoteText"/>
        <w:rPr>
          <w:rFonts w:asciiTheme="minorHAnsi" w:hAnsiTheme="minorHAnsi" w:cstheme="minorHAnsi"/>
          <w:sz w:val="18"/>
          <w:szCs w:val="18"/>
          <w:lang w:val="en-AU"/>
        </w:rPr>
      </w:pPr>
      <w:r w:rsidRPr="00C21765">
        <w:rPr>
          <w:rStyle w:val="FootnoteReference"/>
          <w:rFonts w:asciiTheme="minorHAnsi" w:hAnsiTheme="minorHAnsi" w:cstheme="minorHAnsi"/>
          <w:sz w:val="18"/>
          <w:szCs w:val="18"/>
        </w:rPr>
        <w:footnoteRef/>
      </w:r>
      <w:r w:rsidR="0D5D4152" w:rsidRPr="00C21765">
        <w:rPr>
          <w:rFonts w:asciiTheme="minorHAnsi" w:hAnsiTheme="minorHAnsi" w:cstheme="minorHAnsi"/>
          <w:sz w:val="18"/>
          <w:szCs w:val="18"/>
        </w:rPr>
        <w:t xml:space="preserve"> </w:t>
      </w:r>
      <w:r w:rsidR="0D5D4152" w:rsidRPr="00C21765">
        <w:rPr>
          <w:rStyle w:val="normaltextrun"/>
          <w:rFonts w:asciiTheme="minorHAnsi" w:eastAsiaTheme="majorEastAsia" w:hAnsiTheme="minorHAnsi" w:cstheme="minorHAnsi"/>
          <w:color w:val="881798"/>
          <w:sz w:val="18"/>
          <w:szCs w:val="18"/>
          <w:u w:val="single"/>
          <w:shd w:val="clear" w:color="auto" w:fill="FFFFFF"/>
        </w:rPr>
        <w:t>Greenhalgh, EM, &amp; Scollo, MM. 18.2 Advertising and promotion of e-cigarettes. In Greenhalgh, EM, Scollo, MM and Winstanley, MH [editors]. Tobacco in Australia: Facts and issues. Melbourne: Cancer Council Victoria; 2023.  Available from:  </w:t>
      </w:r>
      <w:hyperlink r:id="rId6" w:tgtFrame="_blank" w:history="1">
        <w:r w:rsidR="0D5D4152" w:rsidRPr="00C21765">
          <w:rPr>
            <w:rStyle w:val="normaltextrun"/>
            <w:rFonts w:asciiTheme="minorHAnsi" w:eastAsiaTheme="majorEastAsia" w:hAnsiTheme="minorHAnsi" w:cstheme="minorHAnsi"/>
            <w:color w:val="881798"/>
            <w:sz w:val="18"/>
            <w:szCs w:val="18"/>
            <w:u w:val="single"/>
            <w:shd w:val="clear" w:color="auto" w:fill="E1E3E6"/>
          </w:rPr>
          <w:t>http://www.tobaccoinaustralia.org.au/chapter-18-e-cigarettes/18-2-advertising-and-promotion</w:t>
        </w:r>
        <w:r w:rsidR="0D5D4152" w:rsidRPr="00C21765">
          <w:rPr>
            <w:rStyle w:val="normaltextrun"/>
            <w:rFonts w:asciiTheme="minorHAnsi" w:eastAsiaTheme="majorEastAsia" w:hAnsiTheme="minorHAnsi" w:cstheme="minorHAnsi"/>
            <w:color w:val="4472C4"/>
            <w:sz w:val="18"/>
            <w:szCs w:val="18"/>
            <w:u w:val="single"/>
            <w:shd w:val="clear" w:color="auto" w:fill="FFFFFF"/>
          </w:rPr>
          <w:t>.</w:t>
        </w:r>
      </w:hyperlink>
    </w:p>
  </w:footnote>
  <w:footnote w:id="13">
    <w:p w14:paraId="75842207" w14:textId="4A54E19C" w:rsidR="0A20EE98" w:rsidRPr="00C21765" w:rsidRDefault="0A20EE98" w:rsidP="0A20EE98">
      <w:pPr>
        <w:pStyle w:val="FootnoteText"/>
        <w:rPr>
          <w:rFonts w:asciiTheme="minorHAnsi" w:hAnsiTheme="minorHAnsi" w:cstheme="minorHAnsi"/>
          <w:sz w:val="18"/>
          <w:szCs w:val="18"/>
        </w:rPr>
      </w:pPr>
      <w:r w:rsidRPr="00C21765">
        <w:rPr>
          <w:rStyle w:val="FootnoteReference"/>
          <w:rFonts w:asciiTheme="minorHAnsi" w:hAnsiTheme="minorHAnsi" w:cstheme="minorHAnsi"/>
          <w:sz w:val="18"/>
          <w:szCs w:val="18"/>
        </w:rPr>
        <w:footnoteRef/>
      </w:r>
      <w:r w:rsidRPr="00C21765">
        <w:rPr>
          <w:rFonts w:asciiTheme="minorHAnsi" w:hAnsiTheme="minorHAnsi" w:cstheme="minorHAnsi"/>
          <w:sz w:val="18"/>
          <w:szCs w:val="18"/>
        </w:rPr>
        <w:t xml:space="preserve"> </w:t>
      </w:r>
      <w:r w:rsidRPr="00C21765">
        <w:rPr>
          <w:rFonts w:asciiTheme="minorHAnsi" w:eastAsia="Arial" w:hAnsiTheme="minorHAnsi" w:cstheme="minorHAnsi"/>
          <w:sz w:val="18"/>
          <w:szCs w:val="18"/>
        </w:rPr>
        <w:t xml:space="preserve">Wakefield, M., Haynes, A., Tabbakh, T., Scollo, M. and Durkin, S., 2023. Current vaping and current smoking in the Australian population aged 14+ years: February 2018-March 2023. </w:t>
      </w:r>
      <w:r w:rsidRPr="00C21765">
        <w:rPr>
          <w:rFonts w:asciiTheme="minorHAnsi" w:eastAsia="Arial" w:hAnsiTheme="minorHAnsi" w:cstheme="minorHAnsi"/>
          <w:i/>
          <w:iCs/>
          <w:sz w:val="18"/>
          <w:szCs w:val="18"/>
        </w:rPr>
        <w:t>Melbourne: Centre for Behavioural Research in Cancer, Cancer Council Victoria</w:t>
      </w:r>
    </w:p>
  </w:footnote>
  <w:footnote w:id="14">
    <w:p w14:paraId="181A03B8" w14:textId="31903DDA" w:rsidR="0A20EE98" w:rsidRPr="00C21765" w:rsidRDefault="0A20EE98" w:rsidP="0A20EE98">
      <w:pPr>
        <w:pStyle w:val="FootnoteText"/>
        <w:rPr>
          <w:rStyle w:val="Hyperlink"/>
          <w:rFonts w:asciiTheme="minorHAnsi" w:eastAsia="Open Sans" w:hAnsiTheme="minorHAnsi" w:cstheme="minorHAnsi"/>
          <w:sz w:val="18"/>
          <w:szCs w:val="18"/>
        </w:rPr>
      </w:pPr>
      <w:r w:rsidRPr="00C21765">
        <w:rPr>
          <w:rStyle w:val="FootnoteReference"/>
          <w:rFonts w:asciiTheme="minorHAnsi" w:hAnsiTheme="minorHAnsi" w:cstheme="minorHAnsi"/>
          <w:sz w:val="18"/>
          <w:szCs w:val="18"/>
        </w:rPr>
        <w:footnoteRef/>
      </w:r>
      <w:r w:rsidRPr="00C21765">
        <w:rPr>
          <w:rFonts w:asciiTheme="minorHAnsi" w:hAnsiTheme="minorHAnsi" w:cstheme="minorHAnsi"/>
          <w:sz w:val="18"/>
          <w:szCs w:val="18"/>
        </w:rPr>
        <w:t xml:space="preserve"> </w:t>
      </w:r>
      <w:r w:rsidRPr="00C21765">
        <w:rPr>
          <w:rFonts w:asciiTheme="minorHAnsi" w:eastAsia="Open Sans" w:hAnsiTheme="minorHAnsi" w:cstheme="minorHAnsi"/>
          <w:sz w:val="18"/>
          <w:szCs w:val="18"/>
        </w:rPr>
        <w:t xml:space="preserve">Australian Institute of Health and Welfare (AIHW) 2024, </w:t>
      </w:r>
      <w:r w:rsidRPr="00C21765">
        <w:rPr>
          <w:rFonts w:asciiTheme="minorHAnsi" w:eastAsia="Open Sans" w:hAnsiTheme="minorHAnsi" w:cstheme="minorHAnsi"/>
          <w:i/>
          <w:iCs/>
          <w:sz w:val="18"/>
          <w:szCs w:val="18"/>
        </w:rPr>
        <w:t>Young people’s use of vapes and e-cigarettes</w:t>
      </w:r>
      <w:r w:rsidRPr="00C21765">
        <w:rPr>
          <w:rFonts w:asciiTheme="minorHAnsi" w:eastAsia="Open Sans" w:hAnsiTheme="minorHAnsi" w:cstheme="minorHAnsi"/>
          <w:sz w:val="18"/>
          <w:szCs w:val="18"/>
        </w:rPr>
        <w:t xml:space="preserve">, viewed 9 May 2024, </w:t>
      </w:r>
      <w:hyperlink r:id="rId7">
        <w:r w:rsidRPr="00C21765">
          <w:rPr>
            <w:rStyle w:val="Hyperlink"/>
            <w:rFonts w:asciiTheme="minorHAnsi" w:eastAsia="Open Sans" w:hAnsiTheme="minorHAnsi" w:cstheme="minorHAnsi"/>
            <w:sz w:val="18"/>
            <w:szCs w:val="18"/>
          </w:rPr>
          <w:t>https://www.aihw.gov.au/reports/smoking/young-peoples-vapes-e-cigarettes</w:t>
        </w:r>
      </w:hyperlink>
    </w:p>
  </w:footnote>
  <w:footnote w:id="15">
    <w:p w14:paraId="7348E377" w14:textId="77777777" w:rsidR="00423A78" w:rsidRPr="00C21765" w:rsidRDefault="00423A78" w:rsidP="00423A78">
      <w:pPr>
        <w:pStyle w:val="FootnoteText"/>
        <w:rPr>
          <w:rFonts w:asciiTheme="minorHAnsi" w:hAnsiTheme="minorHAnsi" w:cstheme="minorHAnsi"/>
          <w:sz w:val="18"/>
          <w:szCs w:val="18"/>
        </w:rPr>
      </w:pPr>
      <w:r w:rsidRPr="00C21765">
        <w:rPr>
          <w:rStyle w:val="FootnoteReference"/>
          <w:rFonts w:asciiTheme="minorHAnsi" w:hAnsiTheme="minorHAnsi" w:cstheme="minorHAnsi"/>
          <w:sz w:val="18"/>
          <w:szCs w:val="18"/>
        </w:rPr>
        <w:footnoteRef/>
      </w:r>
      <w:r w:rsidRPr="00C21765">
        <w:rPr>
          <w:rFonts w:asciiTheme="minorHAnsi" w:hAnsiTheme="minorHAnsi" w:cstheme="minorHAnsi"/>
          <w:sz w:val="18"/>
          <w:szCs w:val="18"/>
        </w:rPr>
        <w:t xml:space="preserve"> </w:t>
      </w:r>
      <w:r w:rsidRPr="00C21765">
        <w:rPr>
          <w:rFonts w:asciiTheme="minorHAnsi" w:eastAsia="Calibri" w:hAnsiTheme="minorHAnsi" w:cstheme="minorHAnsi"/>
          <w:color w:val="1C1D1E"/>
          <w:sz w:val="18"/>
          <w:szCs w:val="18"/>
        </w:rPr>
        <w:t xml:space="preserve">Watts, C., Egger, S., Dessaix, A., Brooks, A., Jenkinson, E., Grogan, P. and Freeman, B. (2022), Vaping product access and use among 14–17-year-olds in New South Wales: a cross-sectional study. Australian and New Zealand Journal of Public Health, 46: 814-820. </w:t>
      </w:r>
      <w:hyperlink r:id="rId8">
        <w:r w:rsidRPr="00C21765">
          <w:rPr>
            <w:rStyle w:val="Hyperlink"/>
            <w:rFonts w:asciiTheme="minorHAnsi" w:eastAsia="Calibri" w:hAnsiTheme="minorHAnsi" w:cstheme="minorHAnsi"/>
            <w:color w:val="0563C1"/>
            <w:sz w:val="18"/>
            <w:szCs w:val="18"/>
          </w:rPr>
          <w:t>https://doi.org/10.1111/1753-6405.13316</w:t>
        </w:r>
      </w:hyperlink>
    </w:p>
  </w:footnote>
  <w:footnote w:id="16">
    <w:p w14:paraId="60BC4D35" w14:textId="59F981A0" w:rsidR="005410CF" w:rsidRPr="00C21765" w:rsidRDefault="005410CF">
      <w:pPr>
        <w:pStyle w:val="FootnoteText"/>
        <w:rPr>
          <w:rFonts w:asciiTheme="minorHAnsi" w:hAnsiTheme="minorHAnsi" w:cstheme="minorHAnsi"/>
          <w:sz w:val="18"/>
          <w:szCs w:val="18"/>
          <w:lang w:val="en-AU"/>
        </w:rPr>
      </w:pPr>
      <w:r w:rsidRPr="00C21765">
        <w:rPr>
          <w:rStyle w:val="FootnoteReference"/>
          <w:rFonts w:asciiTheme="minorHAnsi" w:hAnsiTheme="minorHAnsi" w:cstheme="minorHAnsi"/>
          <w:sz w:val="18"/>
          <w:szCs w:val="18"/>
        </w:rPr>
        <w:footnoteRef/>
      </w:r>
      <w:r w:rsidRPr="00C21765">
        <w:rPr>
          <w:rFonts w:asciiTheme="minorHAnsi" w:hAnsiTheme="minorHAnsi" w:cstheme="minorHAnsi"/>
          <w:sz w:val="18"/>
          <w:szCs w:val="18"/>
        </w:rPr>
        <w:t xml:space="preserve"> </w:t>
      </w:r>
      <w:r w:rsidRPr="00C21765">
        <w:rPr>
          <w:rFonts w:asciiTheme="minorHAnsi" w:eastAsia="Calibri" w:hAnsiTheme="minorHAnsi" w:cstheme="minorHAnsi"/>
          <w:sz w:val="18"/>
          <w:szCs w:val="18"/>
        </w:rPr>
        <w:t xml:space="preserve">Royal Australian College of General Practice, </w:t>
      </w:r>
      <w:r w:rsidRPr="00C21765">
        <w:rPr>
          <w:rFonts w:asciiTheme="minorHAnsi" w:eastAsia="Calibri" w:hAnsiTheme="minorHAnsi" w:cstheme="minorHAnsi"/>
          <w:i/>
          <w:iCs/>
          <w:sz w:val="18"/>
          <w:szCs w:val="18"/>
        </w:rPr>
        <w:t>Supporting smoking &amp; vaping cessation: A guide for health professionals Guidance on smoking and vaping cessation support related to changes to Australia’s vaping regulation</w:t>
      </w:r>
      <w:r w:rsidRPr="00C21765">
        <w:rPr>
          <w:rFonts w:asciiTheme="minorHAnsi" w:eastAsia="Calibri" w:hAnsiTheme="minorHAnsi" w:cstheme="minorHAnsi"/>
          <w:sz w:val="18"/>
          <w:szCs w:val="18"/>
        </w:rPr>
        <w:t>, 2024</w:t>
      </w:r>
    </w:p>
  </w:footnote>
  <w:footnote w:id="17">
    <w:p w14:paraId="36545825" w14:textId="6CAC9729" w:rsidR="002910E4" w:rsidRPr="00C21765" w:rsidRDefault="002910E4">
      <w:pPr>
        <w:pStyle w:val="FootnoteText"/>
        <w:rPr>
          <w:rFonts w:asciiTheme="minorHAnsi" w:hAnsiTheme="minorHAnsi" w:cstheme="minorHAnsi"/>
          <w:sz w:val="18"/>
          <w:szCs w:val="18"/>
          <w:lang w:val="en-AU"/>
        </w:rPr>
      </w:pPr>
      <w:r w:rsidRPr="00C21765">
        <w:rPr>
          <w:rStyle w:val="FootnoteReference"/>
          <w:rFonts w:asciiTheme="minorHAnsi" w:hAnsiTheme="minorHAnsi" w:cstheme="minorHAnsi"/>
          <w:sz w:val="18"/>
          <w:szCs w:val="18"/>
        </w:rPr>
        <w:footnoteRef/>
      </w:r>
      <w:r w:rsidR="00D47366">
        <w:rPr>
          <w:rFonts w:asciiTheme="minorHAnsi" w:hAnsiTheme="minorHAnsi" w:cstheme="minorHAnsi"/>
          <w:sz w:val="18"/>
          <w:szCs w:val="18"/>
        </w:rPr>
        <w:t xml:space="preserve"> </w:t>
      </w:r>
      <w:hyperlink r:id="rId9" w:history="1">
        <w:r w:rsidR="00D47366" w:rsidRPr="008348D6">
          <w:rPr>
            <w:rStyle w:val="Hyperlink"/>
            <w:rFonts w:asciiTheme="minorHAnsi" w:hAnsiTheme="minorHAnsi" w:cstheme="minorHAnsi"/>
            <w:sz w:val="18"/>
            <w:szCs w:val="18"/>
            <w:lang w:val="en-AU"/>
          </w:rPr>
          <w:t>https://www.tga.gov.au/resources/resource/reference-material/product-standards-unapproved-therapeutic-vapes</w:t>
        </w:r>
      </w:hyperlink>
      <w:r w:rsidR="00EC23AE" w:rsidRPr="00C21765">
        <w:rPr>
          <w:rFonts w:asciiTheme="minorHAnsi" w:hAnsiTheme="minorHAnsi" w:cstheme="minorHAnsi"/>
          <w:sz w:val="18"/>
          <w:szCs w:val="18"/>
          <w:lang w:val="en-AU"/>
        </w:rPr>
        <w:t xml:space="preserve"> </w:t>
      </w:r>
    </w:p>
  </w:footnote>
  <w:footnote w:id="18">
    <w:p w14:paraId="65F79291" w14:textId="77777777" w:rsidR="009D1162" w:rsidRPr="00C21765" w:rsidRDefault="009D1162" w:rsidP="009D1162">
      <w:pPr>
        <w:pStyle w:val="FootnoteText"/>
        <w:rPr>
          <w:rFonts w:asciiTheme="minorHAnsi" w:hAnsiTheme="minorHAnsi" w:cstheme="minorHAnsi"/>
          <w:sz w:val="18"/>
          <w:szCs w:val="18"/>
        </w:rPr>
      </w:pPr>
      <w:r w:rsidRPr="00C21765">
        <w:rPr>
          <w:rStyle w:val="FootnoteReference"/>
          <w:rFonts w:asciiTheme="minorHAnsi" w:hAnsiTheme="minorHAnsi" w:cstheme="minorHAnsi"/>
          <w:sz w:val="18"/>
          <w:szCs w:val="18"/>
        </w:rPr>
        <w:footnoteRef/>
      </w:r>
      <w:r w:rsidRPr="00C21765">
        <w:rPr>
          <w:rFonts w:asciiTheme="minorHAnsi" w:hAnsiTheme="minorHAnsi" w:cstheme="minorHAnsi"/>
          <w:sz w:val="18"/>
          <w:szCs w:val="18"/>
        </w:rPr>
        <w:t xml:space="preserve"> </w:t>
      </w:r>
      <w:hyperlink r:id="rId10">
        <w:r w:rsidRPr="00C21765">
          <w:rPr>
            <w:rStyle w:val="Hyperlink"/>
            <w:rFonts w:asciiTheme="minorHAnsi" w:hAnsiTheme="minorHAnsi" w:cstheme="minorHAnsi"/>
            <w:sz w:val="18"/>
            <w:szCs w:val="18"/>
          </w:rPr>
          <w:t>Notified vape list: goods for smoking cessation or nicotine dependence | Therapeutic Goods Administration (TGA)</w:t>
        </w:r>
      </w:hyperlink>
    </w:p>
  </w:footnote>
  <w:footnote w:id="19">
    <w:p w14:paraId="27930713" w14:textId="1E54D61A" w:rsidR="0A1035C8" w:rsidRPr="00C21765" w:rsidRDefault="0A1035C8" w:rsidP="0A1035C8">
      <w:pPr>
        <w:pStyle w:val="FootnoteText"/>
        <w:rPr>
          <w:rFonts w:asciiTheme="minorHAnsi" w:hAnsiTheme="minorHAnsi" w:cstheme="minorHAnsi"/>
          <w:sz w:val="18"/>
          <w:szCs w:val="18"/>
        </w:rPr>
      </w:pPr>
      <w:r w:rsidRPr="00C21765">
        <w:rPr>
          <w:rStyle w:val="FootnoteReference"/>
          <w:rFonts w:asciiTheme="minorHAnsi" w:hAnsiTheme="minorHAnsi" w:cstheme="minorHAnsi"/>
          <w:sz w:val="18"/>
          <w:szCs w:val="18"/>
        </w:rPr>
        <w:footnoteRef/>
      </w:r>
      <w:r w:rsidRPr="00C21765">
        <w:rPr>
          <w:rFonts w:asciiTheme="minorHAnsi" w:hAnsiTheme="minorHAnsi" w:cstheme="minorHAnsi"/>
          <w:sz w:val="18"/>
          <w:szCs w:val="18"/>
        </w:rPr>
        <w:t xml:space="preserve"> </w:t>
      </w:r>
      <w:r w:rsidRPr="00C21765">
        <w:rPr>
          <w:rFonts w:asciiTheme="minorHAnsi" w:eastAsia="Calibri" w:hAnsiTheme="minorHAnsi" w:cstheme="minorHAnsi"/>
          <w:sz w:val="18"/>
          <w:szCs w:val="18"/>
        </w:rPr>
        <w:t>Banks E, Yazidjoglou A, Brown S, Nguyen M, Martin M, Beckwith K, Daluwatta A, Campbell S, Joshy G. Electronic</w:t>
      </w:r>
      <w:r w:rsidR="006D6814">
        <w:rPr>
          <w:rFonts w:asciiTheme="minorHAnsi" w:eastAsia="Calibri" w:hAnsiTheme="minorHAnsi" w:cstheme="minorHAnsi"/>
          <w:sz w:val="18"/>
          <w:szCs w:val="18"/>
        </w:rPr>
        <w:t xml:space="preserve"> </w:t>
      </w:r>
      <w:r w:rsidRPr="00C21765">
        <w:rPr>
          <w:rFonts w:asciiTheme="minorHAnsi" w:eastAsia="Calibri" w:hAnsiTheme="minorHAnsi" w:cstheme="minorHAnsi"/>
          <w:sz w:val="18"/>
          <w:szCs w:val="18"/>
        </w:rPr>
        <w:t>cigarettes and health outcomes: systematic review of global evidence. Report for the Australian Department of Health. National Centre for Epidemiology and Population Health, Canberra: April 2022</w:t>
      </w:r>
    </w:p>
  </w:footnote>
  <w:footnote w:id="20">
    <w:p w14:paraId="3F9F0284" w14:textId="77777777" w:rsidR="00FF6913" w:rsidRPr="00C21765" w:rsidRDefault="00FF6913" w:rsidP="00FF6913">
      <w:pPr>
        <w:pStyle w:val="FootnoteText"/>
        <w:rPr>
          <w:rFonts w:asciiTheme="minorHAnsi" w:hAnsiTheme="minorHAnsi" w:cstheme="minorHAnsi"/>
          <w:sz w:val="18"/>
          <w:szCs w:val="18"/>
        </w:rPr>
      </w:pPr>
      <w:r w:rsidRPr="00C21765">
        <w:rPr>
          <w:rStyle w:val="FootnoteReference"/>
          <w:rFonts w:asciiTheme="minorHAnsi" w:hAnsiTheme="minorHAnsi" w:cstheme="minorHAnsi"/>
          <w:sz w:val="18"/>
          <w:szCs w:val="18"/>
        </w:rPr>
        <w:footnoteRef/>
      </w:r>
      <w:r w:rsidRPr="00C21765">
        <w:rPr>
          <w:rFonts w:asciiTheme="minorHAnsi" w:hAnsiTheme="minorHAnsi" w:cstheme="minorHAnsi"/>
          <w:sz w:val="18"/>
          <w:szCs w:val="18"/>
        </w:rPr>
        <w:t xml:space="preserve"> </w:t>
      </w:r>
      <w:r w:rsidRPr="00C21765">
        <w:rPr>
          <w:rFonts w:asciiTheme="minorHAnsi" w:eastAsia="Calibri" w:hAnsiTheme="minorHAnsi" w:cstheme="minorHAnsi"/>
          <w:sz w:val="18"/>
          <w:szCs w:val="18"/>
        </w:rPr>
        <w:t xml:space="preserve">Scollo, MM and Winstanley, MH [editors]. </w:t>
      </w:r>
      <w:r w:rsidRPr="00C21765">
        <w:rPr>
          <w:rFonts w:asciiTheme="minorHAnsi" w:eastAsia="Calibri" w:hAnsiTheme="minorHAnsi" w:cstheme="minorHAnsi"/>
          <w:i/>
          <w:iCs/>
          <w:sz w:val="18"/>
          <w:szCs w:val="18"/>
        </w:rPr>
        <w:t>Tobacco in Australia: Facts and issues</w:t>
      </w:r>
      <w:r w:rsidRPr="00C21765">
        <w:rPr>
          <w:rFonts w:asciiTheme="minorHAnsi" w:eastAsia="Calibri" w:hAnsiTheme="minorHAnsi" w:cstheme="minorHAnsi"/>
          <w:sz w:val="18"/>
          <w:szCs w:val="18"/>
        </w:rPr>
        <w:t>. Melbourne: Cancer Council Victoria; 2019</w:t>
      </w:r>
    </w:p>
  </w:footnote>
  <w:footnote w:id="21">
    <w:p w14:paraId="3E5830DF" w14:textId="1710975A" w:rsidR="0A1035C8" w:rsidRPr="00C21765" w:rsidRDefault="0A1035C8" w:rsidP="0A1035C8">
      <w:pPr>
        <w:pStyle w:val="FootnoteText"/>
        <w:rPr>
          <w:rFonts w:asciiTheme="minorHAnsi" w:hAnsiTheme="minorHAnsi" w:cstheme="minorHAnsi"/>
          <w:sz w:val="18"/>
          <w:szCs w:val="18"/>
        </w:rPr>
      </w:pPr>
      <w:r w:rsidRPr="00C21765">
        <w:rPr>
          <w:rStyle w:val="FootnoteReference"/>
          <w:rFonts w:asciiTheme="minorHAnsi" w:hAnsiTheme="minorHAnsi" w:cstheme="minorHAnsi"/>
          <w:sz w:val="18"/>
          <w:szCs w:val="18"/>
        </w:rPr>
        <w:footnoteRef/>
      </w:r>
      <w:r w:rsidRPr="00C21765">
        <w:rPr>
          <w:rFonts w:asciiTheme="minorHAnsi" w:hAnsiTheme="minorHAnsi" w:cstheme="minorHAnsi"/>
          <w:sz w:val="18"/>
          <w:szCs w:val="18"/>
        </w:rPr>
        <w:t xml:space="preserve"> </w:t>
      </w:r>
      <w:r w:rsidRPr="00C21765">
        <w:rPr>
          <w:rFonts w:asciiTheme="minorHAnsi" w:eastAsia="Arial" w:hAnsiTheme="minorHAnsi" w:cstheme="minorHAnsi"/>
          <w:color w:val="222222"/>
          <w:sz w:val="18"/>
          <w:szCs w:val="18"/>
        </w:rPr>
        <w:t xml:space="preserve">Yuan, M., Cross, S.J., Loughlin, S.E. and Leslie, F.M., 2015. Nicotine and the adolescent brain. </w:t>
      </w:r>
      <w:r w:rsidRPr="00C21765">
        <w:rPr>
          <w:rFonts w:asciiTheme="minorHAnsi" w:eastAsia="Arial" w:hAnsiTheme="minorHAnsi" w:cstheme="minorHAnsi"/>
          <w:i/>
          <w:iCs/>
          <w:color w:val="222222"/>
          <w:sz w:val="18"/>
          <w:szCs w:val="18"/>
        </w:rPr>
        <w:t>The Journal of physiology</w:t>
      </w:r>
      <w:r w:rsidRPr="00C21765">
        <w:rPr>
          <w:rFonts w:asciiTheme="minorHAnsi" w:eastAsia="Arial" w:hAnsiTheme="minorHAnsi" w:cstheme="minorHAnsi"/>
          <w:color w:val="222222"/>
          <w:sz w:val="18"/>
          <w:szCs w:val="18"/>
        </w:rPr>
        <w:t xml:space="preserve">, </w:t>
      </w:r>
      <w:r w:rsidRPr="00C21765">
        <w:rPr>
          <w:rFonts w:asciiTheme="minorHAnsi" w:eastAsia="Arial" w:hAnsiTheme="minorHAnsi" w:cstheme="minorHAnsi"/>
          <w:i/>
          <w:iCs/>
          <w:color w:val="222222"/>
          <w:sz w:val="18"/>
          <w:szCs w:val="18"/>
        </w:rPr>
        <w:t>593</w:t>
      </w:r>
      <w:r w:rsidRPr="00C21765">
        <w:rPr>
          <w:rFonts w:asciiTheme="minorHAnsi" w:eastAsia="Arial" w:hAnsiTheme="minorHAnsi" w:cstheme="minorHAnsi"/>
          <w:color w:val="222222"/>
          <w:sz w:val="18"/>
          <w:szCs w:val="18"/>
        </w:rPr>
        <w:t>(16), pp.3397-3412.</w:t>
      </w:r>
    </w:p>
  </w:footnote>
  <w:footnote w:id="22">
    <w:p w14:paraId="05395724" w14:textId="5D08C98B" w:rsidR="009B2A8E" w:rsidRPr="00C21765" w:rsidRDefault="009B2A8E">
      <w:pPr>
        <w:pStyle w:val="FootnoteText"/>
        <w:rPr>
          <w:rFonts w:asciiTheme="minorHAnsi" w:hAnsiTheme="minorHAnsi" w:cstheme="minorHAnsi"/>
          <w:sz w:val="18"/>
          <w:szCs w:val="18"/>
          <w:lang w:val="en-AU"/>
        </w:rPr>
      </w:pPr>
      <w:r w:rsidRPr="00C21765">
        <w:rPr>
          <w:rStyle w:val="FootnoteReference"/>
          <w:rFonts w:asciiTheme="minorHAnsi" w:hAnsiTheme="minorHAnsi" w:cstheme="minorHAnsi"/>
          <w:sz w:val="18"/>
          <w:szCs w:val="18"/>
        </w:rPr>
        <w:footnoteRef/>
      </w:r>
      <w:r w:rsidRPr="00C21765">
        <w:rPr>
          <w:rFonts w:asciiTheme="minorHAnsi" w:hAnsiTheme="minorHAnsi" w:cstheme="minorHAnsi"/>
          <w:sz w:val="18"/>
          <w:szCs w:val="18"/>
        </w:rPr>
        <w:t xml:space="preserve"> </w:t>
      </w:r>
      <w:r w:rsidRPr="00C21765">
        <w:rPr>
          <w:rFonts w:asciiTheme="minorHAnsi" w:eastAsia="Calibri" w:hAnsiTheme="minorHAnsi" w:cstheme="minorHAnsi"/>
          <w:sz w:val="18"/>
          <w:szCs w:val="18"/>
        </w:rPr>
        <w:t xml:space="preserve">Royal Australian College of General Practice, </w:t>
      </w:r>
      <w:r w:rsidRPr="00C21765">
        <w:rPr>
          <w:rFonts w:asciiTheme="minorHAnsi" w:eastAsia="Calibri" w:hAnsiTheme="minorHAnsi" w:cstheme="minorHAnsi"/>
          <w:i/>
          <w:iCs/>
          <w:sz w:val="18"/>
          <w:szCs w:val="18"/>
        </w:rPr>
        <w:t>Supporting smoking &amp; vaping cessation: A guide for health professionals Guidance on smoking and vaping cessation support related to changes to Australia’s vaping regulation</w:t>
      </w:r>
      <w:r w:rsidRPr="00C21765">
        <w:rPr>
          <w:rFonts w:asciiTheme="minorHAnsi" w:eastAsia="Calibri" w:hAnsiTheme="minorHAnsi" w:cstheme="minorHAnsi"/>
          <w:sz w:val="18"/>
          <w:szCs w:val="18"/>
        </w:rPr>
        <w:t>, 2024.</w:t>
      </w:r>
    </w:p>
  </w:footnote>
  <w:footnote w:id="23">
    <w:p w14:paraId="63907D8A" w14:textId="3C202D0D" w:rsidR="0D5D4152" w:rsidRPr="00C21765" w:rsidRDefault="0D5D4152" w:rsidP="0030361F">
      <w:pPr>
        <w:pStyle w:val="FootnoteText"/>
        <w:rPr>
          <w:rFonts w:asciiTheme="minorHAnsi" w:hAnsiTheme="minorHAnsi" w:cstheme="minorHAnsi"/>
          <w:sz w:val="18"/>
          <w:szCs w:val="18"/>
        </w:rPr>
      </w:pPr>
      <w:r w:rsidRPr="00C21765">
        <w:rPr>
          <w:rStyle w:val="FootnoteReference"/>
          <w:rFonts w:asciiTheme="minorHAnsi" w:hAnsiTheme="minorHAnsi" w:cstheme="minorHAnsi"/>
          <w:sz w:val="18"/>
          <w:szCs w:val="18"/>
        </w:rPr>
        <w:footnoteRef/>
      </w:r>
      <w:r w:rsidRPr="00C21765">
        <w:rPr>
          <w:rFonts w:asciiTheme="minorHAnsi" w:hAnsiTheme="minorHAnsi" w:cstheme="minorHAnsi"/>
          <w:sz w:val="18"/>
          <w:szCs w:val="18"/>
        </w:rPr>
        <w:t xml:space="preserve"> </w:t>
      </w:r>
      <w:r w:rsidRPr="00C21765">
        <w:rPr>
          <w:rFonts w:asciiTheme="minorHAnsi" w:eastAsia="Arial" w:hAnsiTheme="minorHAnsi" w:cstheme="minorHAnsi"/>
          <w:sz w:val="18"/>
          <w:szCs w:val="18"/>
        </w:rPr>
        <w:t xml:space="preserve">Wakefield, M., Haynes, A., Tabbakh, T., Scollo, M. and Durkin, S., 2023. Current vaping and current smoking in the Australian population aged 14+ years: February 2018-March 2023. </w:t>
      </w:r>
      <w:r w:rsidRPr="00C21765">
        <w:rPr>
          <w:rFonts w:asciiTheme="minorHAnsi" w:eastAsia="Arial" w:hAnsiTheme="minorHAnsi" w:cstheme="minorHAnsi"/>
          <w:i/>
          <w:iCs/>
          <w:sz w:val="18"/>
          <w:szCs w:val="18"/>
        </w:rPr>
        <w:t>Melbourne: Centre for Behavioural Research in Cancer, Cancer Council Victoria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5F72" w14:textId="77777777" w:rsidR="00BB7AF0" w:rsidRDefault="00BB7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AAAEFDB" w14:paraId="28025A02" w14:textId="77777777" w:rsidTr="3AAAEFDB">
      <w:trPr>
        <w:trHeight w:val="300"/>
      </w:trPr>
      <w:tc>
        <w:tcPr>
          <w:tcW w:w="3005" w:type="dxa"/>
        </w:tcPr>
        <w:p w14:paraId="6B0CF5BC" w14:textId="40579B07" w:rsidR="3AAAEFDB" w:rsidRDefault="3AAAEFDB" w:rsidP="3AAAEFDB">
          <w:pPr>
            <w:pStyle w:val="Header"/>
            <w:ind w:left="-115"/>
          </w:pPr>
        </w:p>
      </w:tc>
      <w:tc>
        <w:tcPr>
          <w:tcW w:w="3005" w:type="dxa"/>
        </w:tcPr>
        <w:p w14:paraId="0C47480A" w14:textId="27F7A0C7" w:rsidR="3AAAEFDB" w:rsidRDefault="3AAAEFDB" w:rsidP="3AAAEFDB">
          <w:pPr>
            <w:pStyle w:val="Header"/>
            <w:jc w:val="center"/>
          </w:pPr>
        </w:p>
      </w:tc>
      <w:tc>
        <w:tcPr>
          <w:tcW w:w="3005" w:type="dxa"/>
        </w:tcPr>
        <w:p w14:paraId="5192DBD5" w14:textId="2CD716C3" w:rsidR="3AAAEFDB" w:rsidRDefault="3AAAEFDB" w:rsidP="3AAAEFDB">
          <w:pPr>
            <w:pStyle w:val="Header"/>
            <w:ind w:right="-115"/>
            <w:jc w:val="right"/>
          </w:pPr>
        </w:p>
      </w:tc>
    </w:tr>
  </w:tbl>
  <w:p w14:paraId="3B92EE76" w14:textId="7F4695D2" w:rsidR="00923748" w:rsidRDefault="009237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AAAEFDB" w14:paraId="6AF13C2A" w14:textId="77777777" w:rsidTr="3AAAEFDB">
      <w:trPr>
        <w:trHeight w:val="300"/>
      </w:trPr>
      <w:tc>
        <w:tcPr>
          <w:tcW w:w="3005" w:type="dxa"/>
        </w:tcPr>
        <w:p w14:paraId="75727AA1" w14:textId="217FDF7E" w:rsidR="3AAAEFDB" w:rsidRDefault="3AAAEFDB" w:rsidP="3AAAEFDB">
          <w:pPr>
            <w:pStyle w:val="Header"/>
            <w:ind w:left="-115"/>
          </w:pPr>
        </w:p>
      </w:tc>
      <w:tc>
        <w:tcPr>
          <w:tcW w:w="3005" w:type="dxa"/>
        </w:tcPr>
        <w:p w14:paraId="71CF47D1" w14:textId="15F15CBA" w:rsidR="3AAAEFDB" w:rsidRDefault="3AAAEFDB" w:rsidP="3AAAEFDB">
          <w:pPr>
            <w:pStyle w:val="Header"/>
            <w:jc w:val="center"/>
          </w:pPr>
        </w:p>
      </w:tc>
      <w:tc>
        <w:tcPr>
          <w:tcW w:w="3005" w:type="dxa"/>
        </w:tcPr>
        <w:p w14:paraId="7CC703AD" w14:textId="0BCC7892" w:rsidR="3AAAEFDB" w:rsidRDefault="3AAAEFDB" w:rsidP="3AAAEFDB">
          <w:pPr>
            <w:pStyle w:val="Header"/>
            <w:ind w:right="-115"/>
            <w:jc w:val="right"/>
          </w:pPr>
        </w:p>
      </w:tc>
    </w:tr>
  </w:tbl>
  <w:p w14:paraId="0DB9CF23" w14:textId="40DFFCB5" w:rsidR="00923748" w:rsidRDefault="009237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AAAEFDB" w14:paraId="41460F65" w14:textId="77777777" w:rsidTr="3AAAEFDB">
      <w:trPr>
        <w:trHeight w:val="300"/>
      </w:trPr>
      <w:tc>
        <w:tcPr>
          <w:tcW w:w="3005" w:type="dxa"/>
        </w:tcPr>
        <w:p w14:paraId="68076034" w14:textId="162E117F" w:rsidR="3AAAEFDB" w:rsidRDefault="3AAAEFDB" w:rsidP="3AAAEFDB">
          <w:pPr>
            <w:pStyle w:val="Header"/>
            <w:ind w:left="-115"/>
          </w:pPr>
        </w:p>
      </w:tc>
      <w:tc>
        <w:tcPr>
          <w:tcW w:w="3005" w:type="dxa"/>
        </w:tcPr>
        <w:p w14:paraId="064A3780" w14:textId="4C335BCC" w:rsidR="3AAAEFDB" w:rsidRDefault="3AAAEFDB" w:rsidP="3AAAEFDB">
          <w:pPr>
            <w:pStyle w:val="Header"/>
            <w:jc w:val="center"/>
          </w:pPr>
        </w:p>
      </w:tc>
      <w:tc>
        <w:tcPr>
          <w:tcW w:w="3005" w:type="dxa"/>
        </w:tcPr>
        <w:p w14:paraId="132B1EA2" w14:textId="629D2BFC" w:rsidR="3AAAEFDB" w:rsidRDefault="3AAAEFDB" w:rsidP="3AAAEFDB">
          <w:pPr>
            <w:pStyle w:val="Header"/>
            <w:ind w:right="-115"/>
            <w:jc w:val="right"/>
          </w:pPr>
        </w:p>
      </w:tc>
    </w:tr>
  </w:tbl>
  <w:p w14:paraId="17E39AEC" w14:textId="0BA4523A" w:rsidR="00923748" w:rsidRDefault="009237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AAAEFDB" w14:paraId="73F1C6DD" w14:textId="77777777" w:rsidTr="3AAAEFDB">
      <w:trPr>
        <w:trHeight w:val="300"/>
      </w:trPr>
      <w:tc>
        <w:tcPr>
          <w:tcW w:w="3005" w:type="dxa"/>
        </w:tcPr>
        <w:p w14:paraId="39ACBFBA" w14:textId="50CA6B35" w:rsidR="3AAAEFDB" w:rsidRDefault="3AAAEFDB" w:rsidP="3AAAEFDB">
          <w:pPr>
            <w:pStyle w:val="Header"/>
            <w:ind w:left="-115"/>
          </w:pPr>
        </w:p>
      </w:tc>
      <w:tc>
        <w:tcPr>
          <w:tcW w:w="3005" w:type="dxa"/>
        </w:tcPr>
        <w:p w14:paraId="571BA3C2" w14:textId="5B7A61D6" w:rsidR="3AAAEFDB" w:rsidRDefault="3AAAEFDB" w:rsidP="3AAAEFDB">
          <w:pPr>
            <w:pStyle w:val="Header"/>
            <w:jc w:val="center"/>
          </w:pPr>
        </w:p>
      </w:tc>
      <w:tc>
        <w:tcPr>
          <w:tcW w:w="3005" w:type="dxa"/>
        </w:tcPr>
        <w:p w14:paraId="064B77FA" w14:textId="7E105BB3" w:rsidR="3AAAEFDB" w:rsidRDefault="3AAAEFDB" w:rsidP="3AAAEFDB">
          <w:pPr>
            <w:pStyle w:val="Header"/>
            <w:ind w:right="-115"/>
            <w:jc w:val="right"/>
          </w:pPr>
        </w:p>
      </w:tc>
    </w:tr>
  </w:tbl>
  <w:p w14:paraId="020FB1C5" w14:textId="0C6CD721" w:rsidR="00923748" w:rsidRDefault="00923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68B"/>
    <w:multiLevelType w:val="hybridMultilevel"/>
    <w:tmpl w:val="5C3CC118"/>
    <w:lvl w:ilvl="0" w:tplc="0C090001">
      <w:start w:val="1"/>
      <w:numFmt w:val="bullet"/>
      <w:lvlText w:val=""/>
      <w:lvlJc w:val="left"/>
      <w:pPr>
        <w:ind w:left="720" w:hanging="360"/>
      </w:pPr>
      <w:rPr>
        <w:rFonts w:ascii="Symbol" w:hAnsi="Symbol" w:hint="default"/>
      </w:rPr>
    </w:lvl>
    <w:lvl w:ilvl="1" w:tplc="81A62B1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9F736E"/>
    <w:multiLevelType w:val="hybridMultilevel"/>
    <w:tmpl w:val="FFFFFFFF"/>
    <w:lvl w:ilvl="0" w:tplc="4E5CB306">
      <w:start w:val="3"/>
      <w:numFmt w:val="decimal"/>
      <w:lvlText w:val="%1)"/>
      <w:lvlJc w:val="left"/>
      <w:pPr>
        <w:ind w:left="720" w:hanging="360"/>
      </w:pPr>
    </w:lvl>
    <w:lvl w:ilvl="1" w:tplc="A57E7030">
      <w:start w:val="1"/>
      <w:numFmt w:val="lowerLetter"/>
      <w:lvlText w:val="%2."/>
      <w:lvlJc w:val="left"/>
      <w:pPr>
        <w:ind w:left="1440" w:hanging="360"/>
      </w:pPr>
    </w:lvl>
    <w:lvl w:ilvl="2" w:tplc="477850E4">
      <w:start w:val="1"/>
      <w:numFmt w:val="lowerRoman"/>
      <w:lvlText w:val="%3."/>
      <w:lvlJc w:val="right"/>
      <w:pPr>
        <w:ind w:left="2160" w:hanging="180"/>
      </w:pPr>
    </w:lvl>
    <w:lvl w:ilvl="3" w:tplc="BCAE1A34">
      <w:start w:val="1"/>
      <w:numFmt w:val="decimal"/>
      <w:lvlText w:val="%4."/>
      <w:lvlJc w:val="left"/>
      <w:pPr>
        <w:ind w:left="2880" w:hanging="360"/>
      </w:pPr>
    </w:lvl>
    <w:lvl w:ilvl="4" w:tplc="8F961016">
      <w:start w:val="1"/>
      <w:numFmt w:val="lowerLetter"/>
      <w:lvlText w:val="%5."/>
      <w:lvlJc w:val="left"/>
      <w:pPr>
        <w:ind w:left="3600" w:hanging="360"/>
      </w:pPr>
    </w:lvl>
    <w:lvl w:ilvl="5" w:tplc="8DE2866C">
      <w:start w:val="1"/>
      <w:numFmt w:val="lowerRoman"/>
      <w:lvlText w:val="%6."/>
      <w:lvlJc w:val="right"/>
      <w:pPr>
        <w:ind w:left="4320" w:hanging="180"/>
      </w:pPr>
    </w:lvl>
    <w:lvl w:ilvl="6" w:tplc="4F700D8C">
      <w:start w:val="1"/>
      <w:numFmt w:val="decimal"/>
      <w:lvlText w:val="%7."/>
      <w:lvlJc w:val="left"/>
      <w:pPr>
        <w:ind w:left="5040" w:hanging="360"/>
      </w:pPr>
    </w:lvl>
    <w:lvl w:ilvl="7" w:tplc="20F23B76">
      <w:start w:val="1"/>
      <w:numFmt w:val="lowerLetter"/>
      <w:lvlText w:val="%8."/>
      <w:lvlJc w:val="left"/>
      <w:pPr>
        <w:ind w:left="5760" w:hanging="360"/>
      </w:pPr>
    </w:lvl>
    <w:lvl w:ilvl="8" w:tplc="6B6695C2">
      <w:start w:val="1"/>
      <w:numFmt w:val="lowerRoman"/>
      <w:lvlText w:val="%9."/>
      <w:lvlJc w:val="right"/>
      <w:pPr>
        <w:ind w:left="6480" w:hanging="180"/>
      </w:pPr>
    </w:lvl>
  </w:abstractNum>
  <w:abstractNum w:abstractNumId="2" w15:restartNumberingAfterBreak="0">
    <w:nsid w:val="04148BED"/>
    <w:multiLevelType w:val="hybridMultilevel"/>
    <w:tmpl w:val="FFFFFFFF"/>
    <w:lvl w:ilvl="0" w:tplc="FFFFFFFF">
      <w:start w:val="1"/>
      <w:numFmt w:val="decimal"/>
      <w:lvlText w:val="%1)"/>
      <w:lvlJc w:val="left"/>
      <w:pPr>
        <w:ind w:left="720" w:hanging="360"/>
      </w:pPr>
    </w:lvl>
    <w:lvl w:ilvl="1" w:tplc="9C18BA14">
      <w:start w:val="1"/>
      <w:numFmt w:val="lowerLetter"/>
      <w:lvlText w:val="%2."/>
      <w:lvlJc w:val="left"/>
      <w:pPr>
        <w:ind w:left="1440" w:hanging="360"/>
      </w:pPr>
    </w:lvl>
    <w:lvl w:ilvl="2" w:tplc="372016CA">
      <w:start w:val="1"/>
      <w:numFmt w:val="lowerRoman"/>
      <w:lvlText w:val="%3."/>
      <w:lvlJc w:val="right"/>
      <w:pPr>
        <w:ind w:left="2160" w:hanging="180"/>
      </w:pPr>
    </w:lvl>
    <w:lvl w:ilvl="3" w:tplc="9934FDDA">
      <w:start w:val="1"/>
      <w:numFmt w:val="decimal"/>
      <w:lvlText w:val="%4."/>
      <w:lvlJc w:val="left"/>
      <w:pPr>
        <w:ind w:left="2880" w:hanging="360"/>
      </w:pPr>
    </w:lvl>
    <w:lvl w:ilvl="4" w:tplc="29142B8C">
      <w:start w:val="1"/>
      <w:numFmt w:val="lowerLetter"/>
      <w:lvlText w:val="%5."/>
      <w:lvlJc w:val="left"/>
      <w:pPr>
        <w:ind w:left="3600" w:hanging="360"/>
      </w:pPr>
    </w:lvl>
    <w:lvl w:ilvl="5" w:tplc="05C6E7DA">
      <w:start w:val="1"/>
      <w:numFmt w:val="lowerRoman"/>
      <w:lvlText w:val="%6."/>
      <w:lvlJc w:val="right"/>
      <w:pPr>
        <w:ind w:left="4320" w:hanging="180"/>
      </w:pPr>
    </w:lvl>
    <w:lvl w:ilvl="6" w:tplc="240C4AF8">
      <w:start w:val="1"/>
      <w:numFmt w:val="decimal"/>
      <w:lvlText w:val="%7."/>
      <w:lvlJc w:val="left"/>
      <w:pPr>
        <w:ind w:left="5040" w:hanging="360"/>
      </w:pPr>
    </w:lvl>
    <w:lvl w:ilvl="7" w:tplc="A36CD6B8">
      <w:start w:val="1"/>
      <w:numFmt w:val="lowerLetter"/>
      <w:lvlText w:val="%8."/>
      <w:lvlJc w:val="left"/>
      <w:pPr>
        <w:ind w:left="5760" w:hanging="360"/>
      </w:pPr>
    </w:lvl>
    <w:lvl w:ilvl="8" w:tplc="0680D624">
      <w:start w:val="1"/>
      <w:numFmt w:val="lowerRoman"/>
      <w:lvlText w:val="%9."/>
      <w:lvlJc w:val="right"/>
      <w:pPr>
        <w:ind w:left="6480" w:hanging="180"/>
      </w:pPr>
    </w:lvl>
  </w:abstractNum>
  <w:abstractNum w:abstractNumId="3"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A4C641"/>
    <w:multiLevelType w:val="hybridMultilevel"/>
    <w:tmpl w:val="FFFFFFFF"/>
    <w:lvl w:ilvl="0" w:tplc="F7CE2090">
      <w:start w:val="13"/>
      <w:numFmt w:val="decimal"/>
      <w:lvlText w:val="%1)"/>
      <w:lvlJc w:val="left"/>
      <w:pPr>
        <w:ind w:left="720" w:hanging="360"/>
      </w:pPr>
    </w:lvl>
    <w:lvl w:ilvl="1" w:tplc="9B12974A">
      <w:start w:val="1"/>
      <w:numFmt w:val="lowerLetter"/>
      <w:lvlText w:val="%2."/>
      <w:lvlJc w:val="left"/>
      <w:pPr>
        <w:ind w:left="1440" w:hanging="360"/>
      </w:pPr>
    </w:lvl>
    <w:lvl w:ilvl="2" w:tplc="982AFAD6">
      <w:start w:val="1"/>
      <w:numFmt w:val="lowerRoman"/>
      <w:lvlText w:val="%3."/>
      <w:lvlJc w:val="right"/>
      <w:pPr>
        <w:ind w:left="2160" w:hanging="180"/>
      </w:pPr>
    </w:lvl>
    <w:lvl w:ilvl="3" w:tplc="A5B45BF0">
      <w:start w:val="1"/>
      <w:numFmt w:val="decimal"/>
      <w:lvlText w:val="%4."/>
      <w:lvlJc w:val="left"/>
      <w:pPr>
        <w:ind w:left="2880" w:hanging="360"/>
      </w:pPr>
    </w:lvl>
    <w:lvl w:ilvl="4" w:tplc="633C823A">
      <w:start w:val="1"/>
      <w:numFmt w:val="lowerLetter"/>
      <w:lvlText w:val="%5."/>
      <w:lvlJc w:val="left"/>
      <w:pPr>
        <w:ind w:left="3600" w:hanging="360"/>
      </w:pPr>
    </w:lvl>
    <w:lvl w:ilvl="5" w:tplc="55DAE8D0">
      <w:start w:val="1"/>
      <w:numFmt w:val="lowerRoman"/>
      <w:lvlText w:val="%6."/>
      <w:lvlJc w:val="right"/>
      <w:pPr>
        <w:ind w:left="4320" w:hanging="180"/>
      </w:pPr>
    </w:lvl>
    <w:lvl w:ilvl="6" w:tplc="0868CCC8">
      <w:start w:val="1"/>
      <w:numFmt w:val="decimal"/>
      <w:lvlText w:val="%7."/>
      <w:lvlJc w:val="left"/>
      <w:pPr>
        <w:ind w:left="5040" w:hanging="360"/>
      </w:pPr>
    </w:lvl>
    <w:lvl w:ilvl="7" w:tplc="C05C437E">
      <w:start w:val="1"/>
      <w:numFmt w:val="lowerLetter"/>
      <w:lvlText w:val="%8."/>
      <w:lvlJc w:val="left"/>
      <w:pPr>
        <w:ind w:left="5760" w:hanging="360"/>
      </w:pPr>
    </w:lvl>
    <w:lvl w:ilvl="8" w:tplc="8A9E3D2E">
      <w:start w:val="1"/>
      <w:numFmt w:val="lowerRoman"/>
      <w:lvlText w:val="%9."/>
      <w:lvlJc w:val="right"/>
      <w:pPr>
        <w:ind w:left="6480" w:hanging="180"/>
      </w:pPr>
    </w:lvl>
  </w:abstractNum>
  <w:abstractNum w:abstractNumId="5" w15:restartNumberingAfterBreak="0">
    <w:nsid w:val="06D414D0"/>
    <w:multiLevelType w:val="multilevel"/>
    <w:tmpl w:val="54C0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7742B2"/>
    <w:multiLevelType w:val="hybridMultilevel"/>
    <w:tmpl w:val="FFFFFFFF"/>
    <w:lvl w:ilvl="0" w:tplc="FDEA7CCE">
      <w:start w:val="18"/>
      <w:numFmt w:val="decimal"/>
      <w:lvlText w:val="%1)"/>
      <w:lvlJc w:val="left"/>
      <w:pPr>
        <w:ind w:left="720" w:hanging="360"/>
      </w:pPr>
    </w:lvl>
    <w:lvl w:ilvl="1" w:tplc="6D66554E">
      <w:start w:val="1"/>
      <w:numFmt w:val="lowerLetter"/>
      <w:lvlText w:val="%2."/>
      <w:lvlJc w:val="left"/>
      <w:pPr>
        <w:ind w:left="1440" w:hanging="360"/>
      </w:pPr>
    </w:lvl>
    <w:lvl w:ilvl="2" w:tplc="E7BCCBA8">
      <w:start w:val="1"/>
      <w:numFmt w:val="lowerRoman"/>
      <w:lvlText w:val="%3."/>
      <w:lvlJc w:val="right"/>
      <w:pPr>
        <w:ind w:left="2160" w:hanging="180"/>
      </w:pPr>
    </w:lvl>
    <w:lvl w:ilvl="3" w:tplc="A8FC7FC2">
      <w:start w:val="1"/>
      <w:numFmt w:val="decimal"/>
      <w:lvlText w:val="%4."/>
      <w:lvlJc w:val="left"/>
      <w:pPr>
        <w:ind w:left="2880" w:hanging="360"/>
      </w:pPr>
    </w:lvl>
    <w:lvl w:ilvl="4" w:tplc="D4BCA80E">
      <w:start w:val="1"/>
      <w:numFmt w:val="lowerLetter"/>
      <w:lvlText w:val="%5."/>
      <w:lvlJc w:val="left"/>
      <w:pPr>
        <w:ind w:left="3600" w:hanging="360"/>
      </w:pPr>
    </w:lvl>
    <w:lvl w:ilvl="5" w:tplc="A30C8774">
      <w:start w:val="1"/>
      <w:numFmt w:val="lowerRoman"/>
      <w:lvlText w:val="%6."/>
      <w:lvlJc w:val="right"/>
      <w:pPr>
        <w:ind w:left="4320" w:hanging="180"/>
      </w:pPr>
    </w:lvl>
    <w:lvl w:ilvl="6" w:tplc="EBA49B96">
      <w:start w:val="1"/>
      <w:numFmt w:val="decimal"/>
      <w:lvlText w:val="%7."/>
      <w:lvlJc w:val="left"/>
      <w:pPr>
        <w:ind w:left="5040" w:hanging="360"/>
      </w:pPr>
    </w:lvl>
    <w:lvl w:ilvl="7" w:tplc="71148EC2">
      <w:start w:val="1"/>
      <w:numFmt w:val="lowerLetter"/>
      <w:lvlText w:val="%8."/>
      <w:lvlJc w:val="left"/>
      <w:pPr>
        <w:ind w:left="5760" w:hanging="360"/>
      </w:pPr>
    </w:lvl>
    <w:lvl w:ilvl="8" w:tplc="31EC8D62">
      <w:start w:val="1"/>
      <w:numFmt w:val="lowerRoman"/>
      <w:lvlText w:val="%9."/>
      <w:lvlJc w:val="right"/>
      <w:pPr>
        <w:ind w:left="6480" w:hanging="180"/>
      </w:pPr>
    </w:lvl>
  </w:abstractNum>
  <w:abstractNum w:abstractNumId="7" w15:restartNumberingAfterBreak="0">
    <w:nsid w:val="12586576"/>
    <w:multiLevelType w:val="hybridMultilevel"/>
    <w:tmpl w:val="32EE4F8A"/>
    <w:lvl w:ilvl="0" w:tplc="F940C650">
      <w:start w:val="1"/>
      <w:numFmt w:val="bullet"/>
      <w:lvlText w:val=""/>
      <w:lvlJc w:val="left"/>
      <w:pPr>
        <w:ind w:left="1020" w:hanging="360"/>
      </w:pPr>
      <w:rPr>
        <w:rFonts w:ascii="Symbol" w:hAnsi="Symbol"/>
      </w:rPr>
    </w:lvl>
    <w:lvl w:ilvl="1" w:tplc="989C1C90">
      <w:start w:val="1"/>
      <w:numFmt w:val="bullet"/>
      <w:lvlText w:val=""/>
      <w:lvlJc w:val="left"/>
      <w:pPr>
        <w:ind w:left="1020" w:hanging="360"/>
      </w:pPr>
      <w:rPr>
        <w:rFonts w:ascii="Symbol" w:hAnsi="Symbol"/>
      </w:rPr>
    </w:lvl>
    <w:lvl w:ilvl="2" w:tplc="FFA86970">
      <w:start w:val="1"/>
      <w:numFmt w:val="bullet"/>
      <w:lvlText w:val=""/>
      <w:lvlJc w:val="left"/>
      <w:pPr>
        <w:ind w:left="1020" w:hanging="360"/>
      </w:pPr>
      <w:rPr>
        <w:rFonts w:ascii="Symbol" w:hAnsi="Symbol"/>
      </w:rPr>
    </w:lvl>
    <w:lvl w:ilvl="3" w:tplc="85B6FFBC">
      <w:start w:val="1"/>
      <w:numFmt w:val="bullet"/>
      <w:lvlText w:val=""/>
      <w:lvlJc w:val="left"/>
      <w:pPr>
        <w:ind w:left="1020" w:hanging="360"/>
      </w:pPr>
      <w:rPr>
        <w:rFonts w:ascii="Symbol" w:hAnsi="Symbol"/>
      </w:rPr>
    </w:lvl>
    <w:lvl w:ilvl="4" w:tplc="6D0CF16A">
      <w:start w:val="1"/>
      <w:numFmt w:val="bullet"/>
      <w:lvlText w:val=""/>
      <w:lvlJc w:val="left"/>
      <w:pPr>
        <w:ind w:left="1020" w:hanging="360"/>
      </w:pPr>
      <w:rPr>
        <w:rFonts w:ascii="Symbol" w:hAnsi="Symbol"/>
      </w:rPr>
    </w:lvl>
    <w:lvl w:ilvl="5" w:tplc="FDCC48FE">
      <w:start w:val="1"/>
      <w:numFmt w:val="bullet"/>
      <w:lvlText w:val=""/>
      <w:lvlJc w:val="left"/>
      <w:pPr>
        <w:ind w:left="1020" w:hanging="360"/>
      </w:pPr>
      <w:rPr>
        <w:rFonts w:ascii="Symbol" w:hAnsi="Symbol"/>
      </w:rPr>
    </w:lvl>
    <w:lvl w:ilvl="6" w:tplc="97AA0190">
      <w:start w:val="1"/>
      <w:numFmt w:val="bullet"/>
      <w:lvlText w:val=""/>
      <w:lvlJc w:val="left"/>
      <w:pPr>
        <w:ind w:left="1020" w:hanging="360"/>
      </w:pPr>
      <w:rPr>
        <w:rFonts w:ascii="Symbol" w:hAnsi="Symbol"/>
      </w:rPr>
    </w:lvl>
    <w:lvl w:ilvl="7" w:tplc="2BD01CBE">
      <w:start w:val="1"/>
      <w:numFmt w:val="bullet"/>
      <w:lvlText w:val=""/>
      <w:lvlJc w:val="left"/>
      <w:pPr>
        <w:ind w:left="1020" w:hanging="360"/>
      </w:pPr>
      <w:rPr>
        <w:rFonts w:ascii="Symbol" w:hAnsi="Symbol"/>
      </w:rPr>
    </w:lvl>
    <w:lvl w:ilvl="8" w:tplc="27847C74">
      <w:start w:val="1"/>
      <w:numFmt w:val="bullet"/>
      <w:lvlText w:val=""/>
      <w:lvlJc w:val="left"/>
      <w:pPr>
        <w:ind w:left="1020" w:hanging="360"/>
      </w:pPr>
      <w:rPr>
        <w:rFonts w:ascii="Symbol" w:hAnsi="Symbol"/>
      </w:rPr>
    </w:lvl>
  </w:abstractNum>
  <w:abstractNum w:abstractNumId="8" w15:restartNumberingAfterBreak="0">
    <w:nsid w:val="158E10C5"/>
    <w:multiLevelType w:val="hybridMultilevel"/>
    <w:tmpl w:val="08642502"/>
    <w:lvl w:ilvl="0" w:tplc="4CAE0820">
      <w:start w:val="1"/>
      <w:numFmt w:val="decimal"/>
      <w:lvlText w:val="%1."/>
      <w:lvlJc w:val="left"/>
      <w:pPr>
        <w:ind w:left="1044" w:hanging="684"/>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CA9449"/>
    <w:multiLevelType w:val="hybridMultilevel"/>
    <w:tmpl w:val="FFFFFFFF"/>
    <w:lvl w:ilvl="0" w:tplc="26AC1412">
      <w:start w:val="20"/>
      <w:numFmt w:val="decimal"/>
      <w:lvlText w:val="%1)"/>
      <w:lvlJc w:val="left"/>
      <w:pPr>
        <w:ind w:left="720" w:hanging="360"/>
      </w:pPr>
    </w:lvl>
    <w:lvl w:ilvl="1" w:tplc="56AC5D84">
      <w:start w:val="1"/>
      <w:numFmt w:val="lowerLetter"/>
      <w:lvlText w:val="%2."/>
      <w:lvlJc w:val="left"/>
      <w:pPr>
        <w:ind w:left="1440" w:hanging="360"/>
      </w:pPr>
    </w:lvl>
    <w:lvl w:ilvl="2" w:tplc="1B3A0648">
      <w:start w:val="1"/>
      <w:numFmt w:val="lowerRoman"/>
      <w:lvlText w:val="%3."/>
      <w:lvlJc w:val="right"/>
      <w:pPr>
        <w:ind w:left="2160" w:hanging="180"/>
      </w:pPr>
    </w:lvl>
    <w:lvl w:ilvl="3" w:tplc="6C904806">
      <w:start w:val="1"/>
      <w:numFmt w:val="decimal"/>
      <w:lvlText w:val="%4."/>
      <w:lvlJc w:val="left"/>
      <w:pPr>
        <w:ind w:left="2880" w:hanging="360"/>
      </w:pPr>
    </w:lvl>
    <w:lvl w:ilvl="4" w:tplc="8D1A9A0A">
      <w:start w:val="1"/>
      <w:numFmt w:val="lowerLetter"/>
      <w:lvlText w:val="%5."/>
      <w:lvlJc w:val="left"/>
      <w:pPr>
        <w:ind w:left="3600" w:hanging="360"/>
      </w:pPr>
    </w:lvl>
    <w:lvl w:ilvl="5" w:tplc="F8103684">
      <w:start w:val="1"/>
      <w:numFmt w:val="lowerRoman"/>
      <w:lvlText w:val="%6."/>
      <w:lvlJc w:val="right"/>
      <w:pPr>
        <w:ind w:left="4320" w:hanging="180"/>
      </w:pPr>
    </w:lvl>
    <w:lvl w:ilvl="6" w:tplc="D4E61132">
      <w:start w:val="1"/>
      <w:numFmt w:val="decimal"/>
      <w:lvlText w:val="%7."/>
      <w:lvlJc w:val="left"/>
      <w:pPr>
        <w:ind w:left="5040" w:hanging="360"/>
      </w:pPr>
    </w:lvl>
    <w:lvl w:ilvl="7" w:tplc="10F60762">
      <w:start w:val="1"/>
      <w:numFmt w:val="lowerLetter"/>
      <w:lvlText w:val="%8."/>
      <w:lvlJc w:val="left"/>
      <w:pPr>
        <w:ind w:left="5760" w:hanging="360"/>
      </w:pPr>
    </w:lvl>
    <w:lvl w:ilvl="8" w:tplc="B22CF3F2">
      <w:start w:val="1"/>
      <w:numFmt w:val="lowerRoman"/>
      <w:lvlText w:val="%9."/>
      <w:lvlJc w:val="right"/>
      <w:pPr>
        <w:ind w:left="6480" w:hanging="180"/>
      </w:pPr>
    </w:lvl>
  </w:abstractNum>
  <w:abstractNum w:abstractNumId="10" w15:restartNumberingAfterBreak="0">
    <w:nsid w:val="29D9C9E9"/>
    <w:multiLevelType w:val="hybridMultilevel"/>
    <w:tmpl w:val="FFFFFFFF"/>
    <w:lvl w:ilvl="0" w:tplc="049C2FE6">
      <w:start w:val="7"/>
      <w:numFmt w:val="decimal"/>
      <w:lvlText w:val="%1)"/>
      <w:lvlJc w:val="left"/>
      <w:pPr>
        <w:ind w:left="720" w:hanging="360"/>
      </w:pPr>
    </w:lvl>
    <w:lvl w:ilvl="1" w:tplc="19C85B04">
      <w:start w:val="1"/>
      <w:numFmt w:val="lowerLetter"/>
      <w:lvlText w:val="%2."/>
      <w:lvlJc w:val="left"/>
      <w:pPr>
        <w:ind w:left="1440" w:hanging="360"/>
      </w:pPr>
    </w:lvl>
    <w:lvl w:ilvl="2" w:tplc="1A00F3DA">
      <w:start w:val="1"/>
      <w:numFmt w:val="lowerRoman"/>
      <w:lvlText w:val="%3."/>
      <w:lvlJc w:val="right"/>
      <w:pPr>
        <w:ind w:left="2160" w:hanging="180"/>
      </w:pPr>
    </w:lvl>
    <w:lvl w:ilvl="3" w:tplc="966AC754">
      <w:start w:val="1"/>
      <w:numFmt w:val="decimal"/>
      <w:lvlText w:val="%4."/>
      <w:lvlJc w:val="left"/>
      <w:pPr>
        <w:ind w:left="2880" w:hanging="360"/>
      </w:pPr>
    </w:lvl>
    <w:lvl w:ilvl="4" w:tplc="6366CAA2">
      <w:start w:val="1"/>
      <w:numFmt w:val="lowerLetter"/>
      <w:lvlText w:val="%5."/>
      <w:lvlJc w:val="left"/>
      <w:pPr>
        <w:ind w:left="3600" w:hanging="360"/>
      </w:pPr>
    </w:lvl>
    <w:lvl w:ilvl="5" w:tplc="600E6A5A">
      <w:start w:val="1"/>
      <w:numFmt w:val="lowerRoman"/>
      <w:lvlText w:val="%6."/>
      <w:lvlJc w:val="right"/>
      <w:pPr>
        <w:ind w:left="4320" w:hanging="180"/>
      </w:pPr>
    </w:lvl>
    <w:lvl w:ilvl="6" w:tplc="87FAF3B0">
      <w:start w:val="1"/>
      <w:numFmt w:val="decimal"/>
      <w:lvlText w:val="%7."/>
      <w:lvlJc w:val="left"/>
      <w:pPr>
        <w:ind w:left="5040" w:hanging="360"/>
      </w:pPr>
    </w:lvl>
    <w:lvl w:ilvl="7" w:tplc="3ABA45AC">
      <w:start w:val="1"/>
      <w:numFmt w:val="lowerLetter"/>
      <w:lvlText w:val="%8."/>
      <w:lvlJc w:val="left"/>
      <w:pPr>
        <w:ind w:left="5760" w:hanging="360"/>
      </w:pPr>
    </w:lvl>
    <w:lvl w:ilvl="8" w:tplc="67E2DFD2">
      <w:start w:val="1"/>
      <w:numFmt w:val="lowerRoman"/>
      <w:lvlText w:val="%9."/>
      <w:lvlJc w:val="right"/>
      <w:pPr>
        <w:ind w:left="6480" w:hanging="180"/>
      </w:pPr>
    </w:lvl>
  </w:abstractNum>
  <w:abstractNum w:abstractNumId="11" w15:restartNumberingAfterBreak="0">
    <w:nsid w:val="2B70E204"/>
    <w:multiLevelType w:val="hybridMultilevel"/>
    <w:tmpl w:val="FFFFFFFF"/>
    <w:lvl w:ilvl="0" w:tplc="34BEE5C4">
      <w:start w:val="22"/>
      <w:numFmt w:val="decimal"/>
      <w:lvlText w:val="%1)"/>
      <w:lvlJc w:val="left"/>
      <w:pPr>
        <w:ind w:left="720" w:hanging="360"/>
      </w:pPr>
    </w:lvl>
    <w:lvl w:ilvl="1" w:tplc="202ECEF4">
      <w:start w:val="1"/>
      <w:numFmt w:val="lowerLetter"/>
      <w:lvlText w:val="%2."/>
      <w:lvlJc w:val="left"/>
      <w:pPr>
        <w:ind w:left="1440" w:hanging="360"/>
      </w:pPr>
    </w:lvl>
    <w:lvl w:ilvl="2" w:tplc="F79CE792">
      <w:start w:val="1"/>
      <w:numFmt w:val="lowerRoman"/>
      <w:lvlText w:val="%3."/>
      <w:lvlJc w:val="right"/>
      <w:pPr>
        <w:ind w:left="2160" w:hanging="180"/>
      </w:pPr>
    </w:lvl>
    <w:lvl w:ilvl="3" w:tplc="8D7E9D22">
      <w:start w:val="1"/>
      <w:numFmt w:val="decimal"/>
      <w:lvlText w:val="%4."/>
      <w:lvlJc w:val="left"/>
      <w:pPr>
        <w:ind w:left="2880" w:hanging="360"/>
      </w:pPr>
    </w:lvl>
    <w:lvl w:ilvl="4" w:tplc="CFD48B4C">
      <w:start w:val="1"/>
      <w:numFmt w:val="lowerLetter"/>
      <w:lvlText w:val="%5."/>
      <w:lvlJc w:val="left"/>
      <w:pPr>
        <w:ind w:left="3600" w:hanging="360"/>
      </w:pPr>
    </w:lvl>
    <w:lvl w:ilvl="5" w:tplc="52B2EEE8">
      <w:start w:val="1"/>
      <w:numFmt w:val="lowerRoman"/>
      <w:lvlText w:val="%6."/>
      <w:lvlJc w:val="right"/>
      <w:pPr>
        <w:ind w:left="4320" w:hanging="180"/>
      </w:pPr>
    </w:lvl>
    <w:lvl w:ilvl="6" w:tplc="031EE1E8">
      <w:start w:val="1"/>
      <w:numFmt w:val="decimal"/>
      <w:lvlText w:val="%7."/>
      <w:lvlJc w:val="left"/>
      <w:pPr>
        <w:ind w:left="5040" w:hanging="360"/>
      </w:pPr>
    </w:lvl>
    <w:lvl w:ilvl="7" w:tplc="1F068C94">
      <w:start w:val="1"/>
      <w:numFmt w:val="lowerLetter"/>
      <w:lvlText w:val="%8."/>
      <w:lvlJc w:val="left"/>
      <w:pPr>
        <w:ind w:left="5760" w:hanging="360"/>
      </w:pPr>
    </w:lvl>
    <w:lvl w:ilvl="8" w:tplc="9CB2C4C0">
      <w:start w:val="1"/>
      <w:numFmt w:val="lowerRoman"/>
      <w:lvlText w:val="%9."/>
      <w:lvlJc w:val="right"/>
      <w:pPr>
        <w:ind w:left="6480" w:hanging="180"/>
      </w:pPr>
    </w:lvl>
  </w:abstractNum>
  <w:abstractNum w:abstractNumId="12" w15:restartNumberingAfterBreak="0">
    <w:nsid w:val="2EF64554"/>
    <w:multiLevelType w:val="multilevel"/>
    <w:tmpl w:val="E8BC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8E5C38"/>
    <w:multiLevelType w:val="hybridMultilevel"/>
    <w:tmpl w:val="FFFFFFFF"/>
    <w:lvl w:ilvl="0" w:tplc="D9BA6080">
      <w:start w:val="21"/>
      <w:numFmt w:val="decimal"/>
      <w:lvlText w:val="%1)"/>
      <w:lvlJc w:val="left"/>
      <w:pPr>
        <w:ind w:left="720" w:hanging="360"/>
      </w:pPr>
    </w:lvl>
    <w:lvl w:ilvl="1" w:tplc="80EC3DA2">
      <w:start w:val="1"/>
      <w:numFmt w:val="lowerLetter"/>
      <w:lvlText w:val="%2."/>
      <w:lvlJc w:val="left"/>
      <w:pPr>
        <w:ind w:left="1440" w:hanging="360"/>
      </w:pPr>
    </w:lvl>
    <w:lvl w:ilvl="2" w:tplc="CD48EE7C">
      <w:start w:val="1"/>
      <w:numFmt w:val="lowerRoman"/>
      <w:lvlText w:val="%3."/>
      <w:lvlJc w:val="right"/>
      <w:pPr>
        <w:ind w:left="2160" w:hanging="180"/>
      </w:pPr>
    </w:lvl>
    <w:lvl w:ilvl="3" w:tplc="A60CBC7E">
      <w:start w:val="1"/>
      <w:numFmt w:val="decimal"/>
      <w:lvlText w:val="%4."/>
      <w:lvlJc w:val="left"/>
      <w:pPr>
        <w:ind w:left="2880" w:hanging="360"/>
      </w:pPr>
    </w:lvl>
    <w:lvl w:ilvl="4" w:tplc="E68A00F2">
      <w:start w:val="1"/>
      <w:numFmt w:val="lowerLetter"/>
      <w:lvlText w:val="%5."/>
      <w:lvlJc w:val="left"/>
      <w:pPr>
        <w:ind w:left="3600" w:hanging="360"/>
      </w:pPr>
    </w:lvl>
    <w:lvl w:ilvl="5" w:tplc="7A7677EA">
      <w:start w:val="1"/>
      <w:numFmt w:val="lowerRoman"/>
      <w:lvlText w:val="%6."/>
      <w:lvlJc w:val="right"/>
      <w:pPr>
        <w:ind w:left="4320" w:hanging="180"/>
      </w:pPr>
    </w:lvl>
    <w:lvl w:ilvl="6" w:tplc="E38AC600">
      <w:start w:val="1"/>
      <w:numFmt w:val="decimal"/>
      <w:lvlText w:val="%7."/>
      <w:lvlJc w:val="left"/>
      <w:pPr>
        <w:ind w:left="5040" w:hanging="360"/>
      </w:pPr>
    </w:lvl>
    <w:lvl w:ilvl="7" w:tplc="9338475E">
      <w:start w:val="1"/>
      <w:numFmt w:val="lowerLetter"/>
      <w:lvlText w:val="%8."/>
      <w:lvlJc w:val="left"/>
      <w:pPr>
        <w:ind w:left="5760" w:hanging="360"/>
      </w:pPr>
    </w:lvl>
    <w:lvl w:ilvl="8" w:tplc="60C84296">
      <w:start w:val="1"/>
      <w:numFmt w:val="lowerRoman"/>
      <w:lvlText w:val="%9."/>
      <w:lvlJc w:val="right"/>
      <w:pPr>
        <w:ind w:left="6480" w:hanging="180"/>
      </w:pPr>
    </w:lvl>
  </w:abstractNum>
  <w:abstractNum w:abstractNumId="14" w15:restartNumberingAfterBreak="0">
    <w:nsid w:val="33E35B0D"/>
    <w:multiLevelType w:val="hybridMultilevel"/>
    <w:tmpl w:val="FFFFFFFF"/>
    <w:lvl w:ilvl="0" w:tplc="500C5644">
      <w:start w:val="16"/>
      <w:numFmt w:val="decimal"/>
      <w:lvlText w:val="%1)"/>
      <w:lvlJc w:val="left"/>
      <w:pPr>
        <w:ind w:left="720" w:hanging="360"/>
      </w:pPr>
    </w:lvl>
    <w:lvl w:ilvl="1" w:tplc="C512E118">
      <w:start w:val="1"/>
      <w:numFmt w:val="lowerLetter"/>
      <w:lvlText w:val="%2."/>
      <w:lvlJc w:val="left"/>
      <w:pPr>
        <w:ind w:left="1440" w:hanging="360"/>
      </w:pPr>
    </w:lvl>
    <w:lvl w:ilvl="2" w:tplc="F920F538">
      <w:start w:val="1"/>
      <w:numFmt w:val="lowerRoman"/>
      <w:lvlText w:val="%3."/>
      <w:lvlJc w:val="right"/>
      <w:pPr>
        <w:ind w:left="2160" w:hanging="180"/>
      </w:pPr>
    </w:lvl>
    <w:lvl w:ilvl="3" w:tplc="17800AF6">
      <w:start w:val="1"/>
      <w:numFmt w:val="decimal"/>
      <w:lvlText w:val="%4."/>
      <w:lvlJc w:val="left"/>
      <w:pPr>
        <w:ind w:left="2880" w:hanging="360"/>
      </w:pPr>
    </w:lvl>
    <w:lvl w:ilvl="4" w:tplc="BC3CE08A">
      <w:start w:val="1"/>
      <w:numFmt w:val="lowerLetter"/>
      <w:lvlText w:val="%5."/>
      <w:lvlJc w:val="left"/>
      <w:pPr>
        <w:ind w:left="3600" w:hanging="360"/>
      </w:pPr>
    </w:lvl>
    <w:lvl w:ilvl="5" w:tplc="98C4FF1A">
      <w:start w:val="1"/>
      <w:numFmt w:val="lowerRoman"/>
      <w:lvlText w:val="%6."/>
      <w:lvlJc w:val="right"/>
      <w:pPr>
        <w:ind w:left="4320" w:hanging="180"/>
      </w:pPr>
    </w:lvl>
    <w:lvl w:ilvl="6" w:tplc="260626F4">
      <w:start w:val="1"/>
      <w:numFmt w:val="decimal"/>
      <w:lvlText w:val="%7."/>
      <w:lvlJc w:val="left"/>
      <w:pPr>
        <w:ind w:left="5040" w:hanging="360"/>
      </w:pPr>
    </w:lvl>
    <w:lvl w:ilvl="7" w:tplc="E67CB4C4">
      <w:start w:val="1"/>
      <w:numFmt w:val="lowerLetter"/>
      <w:lvlText w:val="%8."/>
      <w:lvlJc w:val="left"/>
      <w:pPr>
        <w:ind w:left="5760" w:hanging="360"/>
      </w:pPr>
    </w:lvl>
    <w:lvl w:ilvl="8" w:tplc="731C98D4">
      <w:start w:val="1"/>
      <w:numFmt w:val="lowerRoman"/>
      <w:lvlText w:val="%9."/>
      <w:lvlJc w:val="right"/>
      <w:pPr>
        <w:ind w:left="6480" w:hanging="180"/>
      </w:pPr>
    </w:lvl>
  </w:abstractNum>
  <w:abstractNum w:abstractNumId="15" w15:restartNumberingAfterBreak="0">
    <w:nsid w:val="3821492D"/>
    <w:multiLevelType w:val="hybridMultilevel"/>
    <w:tmpl w:val="FFFFFFFF"/>
    <w:lvl w:ilvl="0" w:tplc="5CD0FEB6">
      <w:start w:val="14"/>
      <w:numFmt w:val="decimal"/>
      <w:lvlText w:val="%1)"/>
      <w:lvlJc w:val="left"/>
      <w:pPr>
        <w:ind w:left="720" w:hanging="360"/>
      </w:pPr>
    </w:lvl>
    <w:lvl w:ilvl="1" w:tplc="59FED6D4">
      <w:start w:val="1"/>
      <w:numFmt w:val="lowerLetter"/>
      <w:lvlText w:val="%2."/>
      <w:lvlJc w:val="left"/>
      <w:pPr>
        <w:ind w:left="1440" w:hanging="360"/>
      </w:pPr>
    </w:lvl>
    <w:lvl w:ilvl="2" w:tplc="FB72DDF6">
      <w:start w:val="1"/>
      <w:numFmt w:val="lowerRoman"/>
      <w:lvlText w:val="%3."/>
      <w:lvlJc w:val="right"/>
      <w:pPr>
        <w:ind w:left="2160" w:hanging="180"/>
      </w:pPr>
    </w:lvl>
    <w:lvl w:ilvl="3" w:tplc="C046F3EA">
      <w:start w:val="1"/>
      <w:numFmt w:val="decimal"/>
      <w:lvlText w:val="%4."/>
      <w:lvlJc w:val="left"/>
      <w:pPr>
        <w:ind w:left="2880" w:hanging="360"/>
      </w:pPr>
    </w:lvl>
    <w:lvl w:ilvl="4" w:tplc="E52A4214">
      <w:start w:val="1"/>
      <w:numFmt w:val="lowerLetter"/>
      <w:lvlText w:val="%5."/>
      <w:lvlJc w:val="left"/>
      <w:pPr>
        <w:ind w:left="3600" w:hanging="360"/>
      </w:pPr>
    </w:lvl>
    <w:lvl w:ilvl="5" w:tplc="681A2AAA">
      <w:start w:val="1"/>
      <w:numFmt w:val="lowerRoman"/>
      <w:lvlText w:val="%6."/>
      <w:lvlJc w:val="right"/>
      <w:pPr>
        <w:ind w:left="4320" w:hanging="180"/>
      </w:pPr>
    </w:lvl>
    <w:lvl w:ilvl="6" w:tplc="0B90E9F4">
      <w:start w:val="1"/>
      <w:numFmt w:val="decimal"/>
      <w:lvlText w:val="%7."/>
      <w:lvlJc w:val="left"/>
      <w:pPr>
        <w:ind w:left="5040" w:hanging="360"/>
      </w:pPr>
    </w:lvl>
    <w:lvl w:ilvl="7" w:tplc="E6F6E9FE">
      <w:start w:val="1"/>
      <w:numFmt w:val="lowerLetter"/>
      <w:lvlText w:val="%8."/>
      <w:lvlJc w:val="left"/>
      <w:pPr>
        <w:ind w:left="5760" w:hanging="360"/>
      </w:pPr>
    </w:lvl>
    <w:lvl w:ilvl="8" w:tplc="64DA7F64">
      <w:start w:val="1"/>
      <w:numFmt w:val="lowerRoman"/>
      <w:lvlText w:val="%9."/>
      <w:lvlJc w:val="right"/>
      <w:pPr>
        <w:ind w:left="6480" w:hanging="180"/>
      </w:pPr>
    </w:lvl>
  </w:abstractNum>
  <w:abstractNum w:abstractNumId="16" w15:restartNumberingAfterBreak="0">
    <w:nsid w:val="41E55E22"/>
    <w:multiLevelType w:val="hybridMultilevel"/>
    <w:tmpl w:val="FFFFFFFF"/>
    <w:lvl w:ilvl="0" w:tplc="FA0AE656">
      <w:start w:val="2"/>
      <w:numFmt w:val="decimal"/>
      <w:lvlText w:val="%1)"/>
      <w:lvlJc w:val="left"/>
      <w:pPr>
        <w:ind w:left="720" w:hanging="360"/>
      </w:pPr>
    </w:lvl>
    <w:lvl w:ilvl="1" w:tplc="0C601C56">
      <w:start w:val="1"/>
      <w:numFmt w:val="lowerLetter"/>
      <w:lvlText w:val="%2."/>
      <w:lvlJc w:val="left"/>
      <w:pPr>
        <w:ind w:left="1440" w:hanging="360"/>
      </w:pPr>
    </w:lvl>
    <w:lvl w:ilvl="2" w:tplc="8ADED516">
      <w:start w:val="1"/>
      <w:numFmt w:val="lowerRoman"/>
      <w:lvlText w:val="%3."/>
      <w:lvlJc w:val="right"/>
      <w:pPr>
        <w:ind w:left="2160" w:hanging="180"/>
      </w:pPr>
    </w:lvl>
    <w:lvl w:ilvl="3" w:tplc="5CEE83C8">
      <w:start w:val="1"/>
      <w:numFmt w:val="decimal"/>
      <w:lvlText w:val="%4."/>
      <w:lvlJc w:val="left"/>
      <w:pPr>
        <w:ind w:left="2880" w:hanging="360"/>
      </w:pPr>
    </w:lvl>
    <w:lvl w:ilvl="4" w:tplc="1A0C7E92">
      <w:start w:val="1"/>
      <w:numFmt w:val="lowerLetter"/>
      <w:lvlText w:val="%5."/>
      <w:lvlJc w:val="left"/>
      <w:pPr>
        <w:ind w:left="3600" w:hanging="360"/>
      </w:pPr>
    </w:lvl>
    <w:lvl w:ilvl="5" w:tplc="299E11BA">
      <w:start w:val="1"/>
      <w:numFmt w:val="lowerRoman"/>
      <w:lvlText w:val="%6."/>
      <w:lvlJc w:val="right"/>
      <w:pPr>
        <w:ind w:left="4320" w:hanging="180"/>
      </w:pPr>
    </w:lvl>
    <w:lvl w:ilvl="6" w:tplc="5B680542">
      <w:start w:val="1"/>
      <w:numFmt w:val="decimal"/>
      <w:lvlText w:val="%7."/>
      <w:lvlJc w:val="left"/>
      <w:pPr>
        <w:ind w:left="5040" w:hanging="360"/>
      </w:pPr>
    </w:lvl>
    <w:lvl w:ilvl="7" w:tplc="EDA21CB8">
      <w:start w:val="1"/>
      <w:numFmt w:val="lowerLetter"/>
      <w:lvlText w:val="%8."/>
      <w:lvlJc w:val="left"/>
      <w:pPr>
        <w:ind w:left="5760" w:hanging="360"/>
      </w:pPr>
    </w:lvl>
    <w:lvl w:ilvl="8" w:tplc="32C2A3E6">
      <w:start w:val="1"/>
      <w:numFmt w:val="lowerRoman"/>
      <w:lvlText w:val="%9."/>
      <w:lvlJc w:val="right"/>
      <w:pPr>
        <w:ind w:left="6480" w:hanging="180"/>
      </w:pPr>
    </w:lvl>
  </w:abstractNum>
  <w:abstractNum w:abstractNumId="17" w15:restartNumberingAfterBreak="0">
    <w:nsid w:val="44AE4E70"/>
    <w:multiLevelType w:val="hybridMultilevel"/>
    <w:tmpl w:val="FFFFFFFF"/>
    <w:lvl w:ilvl="0" w:tplc="19E483C6">
      <w:start w:val="3"/>
      <w:numFmt w:val="decimal"/>
      <w:lvlText w:val="%1)"/>
      <w:lvlJc w:val="left"/>
      <w:pPr>
        <w:ind w:left="720" w:hanging="360"/>
      </w:pPr>
    </w:lvl>
    <w:lvl w:ilvl="1" w:tplc="A9DC09FC">
      <w:start w:val="1"/>
      <w:numFmt w:val="lowerLetter"/>
      <w:lvlText w:val="%2."/>
      <w:lvlJc w:val="left"/>
      <w:pPr>
        <w:ind w:left="1440" w:hanging="360"/>
      </w:pPr>
    </w:lvl>
    <w:lvl w:ilvl="2" w:tplc="6BFC2DFA">
      <w:start w:val="1"/>
      <w:numFmt w:val="lowerRoman"/>
      <w:lvlText w:val="%3."/>
      <w:lvlJc w:val="right"/>
      <w:pPr>
        <w:ind w:left="2160" w:hanging="180"/>
      </w:pPr>
    </w:lvl>
    <w:lvl w:ilvl="3" w:tplc="354CEC10">
      <w:start w:val="1"/>
      <w:numFmt w:val="decimal"/>
      <w:lvlText w:val="%4."/>
      <w:lvlJc w:val="left"/>
      <w:pPr>
        <w:ind w:left="2880" w:hanging="360"/>
      </w:pPr>
    </w:lvl>
    <w:lvl w:ilvl="4" w:tplc="C43840D0">
      <w:start w:val="1"/>
      <w:numFmt w:val="lowerLetter"/>
      <w:lvlText w:val="%5."/>
      <w:lvlJc w:val="left"/>
      <w:pPr>
        <w:ind w:left="3600" w:hanging="360"/>
      </w:pPr>
    </w:lvl>
    <w:lvl w:ilvl="5" w:tplc="E9ECB6CA">
      <w:start w:val="1"/>
      <w:numFmt w:val="lowerRoman"/>
      <w:lvlText w:val="%6."/>
      <w:lvlJc w:val="right"/>
      <w:pPr>
        <w:ind w:left="4320" w:hanging="180"/>
      </w:pPr>
    </w:lvl>
    <w:lvl w:ilvl="6" w:tplc="F386F8A8">
      <w:start w:val="1"/>
      <w:numFmt w:val="decimal"/>
      <w:lvlText w:val="%7."/>
      <w:lvlJc w:val="left"/>
      <w:pPr>
        <w:ind w:left="5040" w:hanging="360"/>
      </w:pPr>
    </w:lvl>
    <w:lvl w:ilvl="7" w:tplc="10EC9A72">
      <w:start w:val="1"/>
      <w:numFmt w:val="lowerLetter"/>
      <w:lvlText w:val="%8."/>
      <w:lvlJc w:val="left"/>
      <w:pPr>
        <w:ind w:left="5760" w:hanging="360"/>
      </w:pPr>
    </w:lvl>
    <w:lvl w:ilvl="8" w:tplc="A71A3BF2">
      <w:start w:val="1"/>
      <w:numFmt w:val="lowerRoman"/>
      <w:lvlText w:val="%9."/>
      <w:lvlJc w:val="right"/>
      <w:pPr>
        <w:ind w:left="6480" w:hanging="180"/>
      </w:pPr>
    </w:lvl>
  </w:abstractNum>
  <w:abstractNum w:abstractNumId="18" w15:restartNumberingAfterBreak="0">
    <w:nsid w:val="44DD711E"/>
    <w:multiLevelType w:val="hybridMultilevel"/>
    <w:tmpl w:val="FFFFFFFF"/>
    <w:lvl w:ilvl="0" w:tplc="EC26158C">
      <w:start w:val="19"/>
      <w:numFmt w:val="decimal"/>
      <w:lvlText w:val="%1)"/>
      <w:lvlJc w:val="left"/>
      <w:pPr>
        <w:ind w:left="720" w:hanging="360"/>
      </w:pPr>
    </w:lvl>
    <w:lvl w:ilvl="1" w:tplc="F6606772">
      <w:start w:val="1"/>
      <w:numFmt w:val="lowerLetter"/>
      <w:lvlText w:val="%2."/>
      <w:lvlJc w:val="left"/>
      <w:pPr>
        <w:ind w:left="1440" w:hanging="360"/>
      </w:pPr>
    </w:lvl>
    <w:lvl w:ilvl="2" w:tplc="EDA434BE">
      <w:start w:val="1"/>
      <w:numFmt w:val="lowerRoman"/>
      <w:lvlText w:val="%3."/>
      <w:lvlJc w:val="right"/>
      <w:pPr>
        <w:ind w:left="2160" w:hanging="180"/>
      </w:pPr>
    </w:lvl>
    <w:lvl w:ilvl="3" w:tplc="EADEE8E6">
      <w:start w:val="1"/>
      <w:numFmt w:val="decimal"/>
      <w:lvlText w:val="%4."/>
      <w:lvlJc w:val="left"/>
      <w:pPr>
        <w:ind w:left="2880" w:hanging="360"/>
      </w:pPr>
    </w:lvl>
    <w:lvl w:ilvl="4" w:tplc="4468CDA6">
      <w:start w:val="1"/>
      <w:numFmt w:val="lowerLetter"/>
      <w:lvlText w:val="%5."/>
      <w:lvlJc w:val="left"/>
      <w:pPr>
        <w:ind w:left="3600" w:hanging="360"/>
      </w:pPr>
    </w:lvl>
    <w:lvl w:ilvl="5" w:tplc="CF2670F0">
      <w:start w:val="1"/>
      <w:numFmt w:val="lowerRoman"/>
      <w:lvlText w:val="%6."/>
      <w:lvlJc w:val="right"/>
      <w:pPr>
        <w:ind w:left="4320" w:hanging="180"/>
      </w:pPr>
    </w:lvl>
    <w:lvl w:ilvl="6" w:tplc="4934C16E">
      <w:start w:val="1"/>
      <w:numFmt w:val="decimal"/>
      <w:lvlText w:val="%7."/>
      <w:lvlJc w:val="left"/>
      <w:pPr>
        <w:ind w:left="5040" w:hanging="360"/>
      </w:pPr>
    </w:lvl>
    <w:lvl w:ilvl="7" w:tplc="1A0C9EEE">
      <w:start w:val="1"/>
      <w:numFmt w:val="lowerLetter"/>
      <w:lvlText w:val="%8."/>
      <w:lvlJc w:val="left"/>
      <w:pPr>
        <w:ind w:left="5760" w:hanging="360"/>
      </w:pPr>
    </w:lvl>
    <w:lvl w:ilvl="8" w:tplc="A10A7168">
      <w:start w:val="1"/>
      <w:numFmt w:val="lowerRoman"/>
      <w:lvlText w:val="%9."/>
      <w:lvlJc w:val="right"/>
      <w:pPr>
        <w:ind w:left="6480" w:hanging="180"/>
      </w:pPr>
    </w:lvl>
  </w:abstractNum>
  <w:abstractNum w:abstractNumId="19" w15:restartNumberingAfterBreak="0">
    <w:nsid w:val="459A27D7"/>
    <w:multiLevelType w:val="hybridMultilevel"/>
    <w:tmpl w:val="FFFFFFFF"/>
    <w:lvl w:ilvl="0" w:tplc="A3CAEFF4">
      <w:start w:val="8"/>
      <w:numFmt w:val="decimal"/>
      <w:lvlText w:val="%1)"/>
      <w:lvlJc w:val="left"/>
      <w:pPr>
        <w:ind w:left="720" w:hanging="360"/>
      </w:pPr>
    </w:lvl>
    <w:lvl w:ilvl="1" w:tplc="03C2A08A">
      <w:start w:val="1"/>
      <w:numFmt w:val="lowerLetter"/>
      <w:lvlText w:val="%2."/>
      <w:lvlJc w:val="left"/>
      <w:pPr>
        <w:ind w:left="1440" w:hanging="360"/>
      </w:pPr>
    </w:lvl>
    <w:lvl w:ilvl="2" w:tplc="3F4E205A">
      <w:start w:val="1"/>
      <w:numFmt w:val="lowerRoman"/>
      <w:lvlText w:val="%3."/>
      <w:lvlJc w:val="right"/>
      <w:pPr>
        <w:ind w:left="2160" w:hanging="180"/>
      </w:pPr>
    </w:lvl>
    <w:lvl w:ilvl="3" w:tplc="8282224E">
      <w:start w:val="1"/>
      <w:numFmt w:val="decimal"/>
      <w:lvlText w:val="%4."/>
      <w:lvlJc w:val="left"/>
      <w:pPr>
        <w:ind w:left="2880" w:hanging="360"/>
      </w:pPr>
    </w:lvl>
    <w:lvl w:ilvl="4" w:tplc="77E05B98">
      <w:start w:val="1"/>
      <w:numFmt w:val="lowerLetter"/>
      <w:lvlText w:val="%5."/>
      <w:lvlJc w:val="left"/>
      <w:pPr>
        <w:ind w:left="3600" w:hanging="360"/>
      </w:pPr>
    </w:lvl>
    <w:lvl w:ilvl="5" w:tplc="41AA686A">
      <w:start w:val="1"/>
      <w:numFmt w:val="lowerRoman"/>
      <w:lvlText w:val="%6."/>
      <w:lvlJc w:val="right"/>
      <w:pPr>
        <w:ind w:left="4320" w:hanging="180"/>
      </w:pPr>
    </w:lvl>
    <w:lvl w:ilvl="6" w:tplc="4BC659EC">
      <w:start w:val="1"/>
      <w:numFmt w:val="decimal"/>
      <w:lvlText w:val="%7."/>
      <w:lvlJc w:val="left"/>
      <w:pPr>
        <w:ind w:left="5040" w:hanging="360"/>
      </w:pPr>
    </w:lvl>
    <w:lvl w:ilvl="7" w:tplc="3DA09CEE">
      <w:start w:val="1"/>
      <w:numFmt w:val="lowerLetter"/>
      <w:lvlText w:val="%8."/>
      <w:lvlJc w:val="left"/>
      <w:pPr>
        <w:ind w:left="5760" w:hanging="360"/>
      </w:pPr>
    </w:lvl>
    <w:lvl w:ilvl="8" w:tplc="CEBC9A1E">
      <w:start w:val="1"/>
      <w:numFmt w:val="lowerRoman"/>
      <w:lvlText w:val="%9."/>
      <w:lvlJc w:val="right"/>
      <w:pPr>
        <w:ind w:left="6480" w:hanging="180"/>
      </w:pPr>
    </w:lvl>
  </w:abstractNum>
  <w:abstractNum w:abstractNumId="20" w15:restartNumberingAfterBreak="0">
    <w:nsid w:val="48CD5C58"/>
    <w:multiLevelType w:val="hybridMultilevel"/>
    <w:tmpl w:val="FFFFFFFF"/>
    <w:lvl w:ilvl="0" w:tplc="C5A4CF8E">
      <w:start w:val="1"/>
      <w:numFmt w:val="decimal"/>
      <w:lvlText w:val="%1)"/>
      <w:lvlJc w:val="left"/>
      <w:pPr>
        <w:ind w:left="720" w:hanging="360"/>
      </w:pPr>
    </w:lvl>
    <w:lvl w:ilvl="1" w:tplc="F060358A">
      <w:start w:val="1"/>
      <w:numFmt w:val="lowerLetter"/>
      <w:lvlText w:val="%2."/>
      <w:lvlJc w:val="left"/>
      <w:pPr>
        <w:ind w:left="1440" w:hanging="360"/>
      </w:pPr>
    </w:lvl>
    <w:lvl w:ilvl="2" w:tplc="7A24452A">
      <w:start w:val="1"/>
      <w:numFmt w:val="lowerRoman"/>
      <w:lvlText w:val="%3."/>
      <w:lvlJc w:val="right"/>
      <w:pPr>
        <w:ind w:left="2160" w:hanging="180"/>
      </w:pPr>
    </w:lvl>
    <w:lvl w:ilvl="3" w:tplc="B9FA3D02">
      <w:start w:val="1"/>
      <w:numFmt w:val="decimal"/>
      <w:lvlText w:val="%4."/>
      <w:lvlJc w:val="left"/>
      <w:pPr>
        <w:ind w:left="2880" w:hanging="360"/>
      </w:pPr>
    </w:lvl>
    <w:lvl w:ilvl="4" w:tplc="E88CD846">
      <w:start w:val="1"/>
      <w:numFmt w:val="lowerLetter"/>
      <w:lvlText w:val="%5."/>
      <w:lvlJc w:val="left"/>
      <w:pPr>
        <w:ind w:left="3600" w:hanging="360"/>
      </w:pPr>
    </w:lvl>
    <w:lvl w:ilvl="5" w:tplc="A124610C">
      <w:start w:val="1"/>
      <w:numFmt w:val="lowerRoman"/>
      <w:lvlText w:val="%6."/>
      <w:lvlJc w:val="right"/>
      <w:pPr>
        <w:ind w:left="4320" w:hanging="180"/>
      </w:pPr>
    </w:lvl>
    <w:lvl w:ilvl="6" w:tplc="7FEE679E">
      <w:start w:val="1"/>
      <w:numFmt w:val="decimal"/>
      <w:lvlText w:val="%7."/>
      <w:lvlJc w:val="left"/>
      <w:pPr>
        <w:ind w:left="5040" w:hanging="360"/>
      </w:pPr>
    </w:lvl>
    <w:lvl w:ilvl="7" w:tplc="7A8253F0">
      <w:start w:val="1"/>
      <w:numFmt w:val="lowerLetter"/>
      <w:lvlText w:val="%8."/>
      <w:lvlJc w:val="left"/>
      <w:pPr>
        <w:ind w:left="5760" w:hanging="360"/>
      </w:pPr>
    </w:lvl>
    <w:lvl w:ilvl="8" w:tplc="ABF67172">
      <w:start w:val="1"/>
      <w:numFmt w:val="lowerRoman"/>
      <w:lvlText w:val="%9."/>
      <w:lvlJc w:val="right"/>
      <w:pPr>
        <w:ind w:left="6480" w:hanging="180"/>
      </w:pPr>
    </w:lvl>
  </w:abstractNum>
  <w:abstractNum w:abstractNumId="21" w15:restartNumberingAfterBreak="0">
    <w:nsid w:val="4A4E4D3A"/>
    <w:multiLevelType w:val="hybridMultilevel"/>
    <w:tmpl w:val="FFFFFFFF"/>
    <w:lvl w:ilvl="0" w:tplc="72909AE8">
      <w:start w:val="12"/>
      <w:numFmt w:val="decimal"/>
      <w:lvlText w:val="%1)"/>
      <w:lvlJc w:val="left"/>
      <w:pPr>
        <w:ind w:left="720" w:hanging="360"/>
      </w:pPr>
    </w:lvl>
    <w:lvl w:ilvl="1" w:tplc="21FAD600">
      <w:start w:val="1"/>
      <w:numFmt w:val="lowerLetter"/>
      <w:lvlText w:val="%2."/>
      <w:lvlJc w:val="left"/>
      <w:pPr>
        <w:ind w:left="1440" w:hanging="360"/>
      </w:pPr>
    </w:lvl>
    <w:lvl w:ilvl="2" w:tplc="60E841EA">
      <w:start w:val="1"/>
      <w:numFmt w:val="lowerRoman"/>
      <w:lvlText w:val="%3."/>
      <w:lvlJc w:val="right"/>
      <w:pPr>
        <w:ind w:left="2160" w:hanging="180"/>
      </w:pPr>
    </w:lvl>
    <w:lvl w:ilvl="3" w:tplc="41DCFA1E">
      <w:start w:val="1"/>
      <w:numFmt w:val="decimal"/>
      <w:lvlText w:val="%4."/>
      <w:lvlJc w:val="left"/>
      <w:pPr>
        <w:ind w:left="2880" w:hanging="360"/>
      </w:pPr>
    </w:lvl>
    <w:lvl w:ilvl="4" w:tplc="E5B6F4C0">
      <w:start w:val="1"/>
      <w:numFmt w:val="lowerLetter"/>
      <w:lvlText w:val="%5."/>
      <w:lvlJc w:val="left"/>
      <w:pPr>
        <w:ind w:left="3600" w:hanging="360"/>
      </w:pPr>
    </w:lvl>
    <w:lvl w:ilvl="5" w:tplc="F71A6B28">
      <w:start w:val="1"/>
      <w:numFmt w:val="lowerRoman"/>
      <w:lvlText w:val="%6."/>
      <w:lvlJc w:val="right"/>
      <w:pPr>
        <w:ind w:left="4320" w:hanging="180"/>
      </w:pPr>
    </w:lvl>
    <w:lvl w:ilvl="6" w:tplc="7B888B02">
      <w:start w:val="1"/>
      <w:numFmt w:val="decimal"/>
      <w:lvlText w:val="%7."/>
      <w:lvlJc w:val="left"/>
      <w:pPr>
        <w:ind w:left="5040" w:hanging="360"/>
      </w:pPr>
    </w:lvl>
    <w:lvl w:ilvl="7" w:tplc="53289F3E">
      <w:start w:val="1"/>
      <w:numFmt w:val="lowerLetter"/>
      <w:lvlText w:val="%8."/>
      <w:lvlJc w:val="left"/>
      <w:pPr>
        <w:ind w:left="5760" w:hanging="360"/>
      </w:pPr>
    </w:lvl>
    <w:lvl w:ilvl="8" w:tplc="A2089770">
      <w:start w:val="1"/>
      <w:numFmt w:val="lowerRoman"/>
      <w:lvlText w:val="%9."/>
      <w:lvlJc w:val="right"/>
      <w:pPr>
        <w:ind w:left="6480" w:hanging="180"/>
      </w:pPr>
    </w:lvl>
  </w:abstractNum>
  <w:abstractNum w:abstractNumId="22" w15:restartNumberingAfterBreak="0">
    <w:nsid w:val="54ABDDE3"/>
    <w:multiLevelType w:val="hybridMultilevel"/>
    <w:tmpl w:val="FFFFFFFF"/>
    <w:lvl w:ilvl="0" w:tplc="BB66DF9C">
      <w:start w:val="5"/>
      <w:numFmt w:val="decimal"/>
      <w:lvlText w:val="%1)"/>
      <w:lvlJc w:val="left"/>
      <w:pPr>
        <w:ind w:left="720" w:hanging="360"/>
      </w:pPr>
    </w:lvl>
    <w:lvl w:ilvl="1" w:tplc="23B071F8">
      <w:start w:val="1"/>
      <w:numFmt w:val="lowerLetter"/>
      <w:lvlText w:val="%2."/>
      <w:lvlJc w:val="left"/>
      <w:pPr>
        <w:ind w:left="1440" w:hanging="360"/>
      </w:pPr>
    </w:lvl>
    <w:lvl w:ilvl="2" w:tplc="A992C6EA">
      <w:start w:val="1"/>
      <w:numFmt w:val="lowerRoman"/>
      <w:lvlText w:val="%3."/>
      <w:lvlJc w:val="right"/>
      <w:pPr>
        <w:ind w:left="2160" w:hanging="180"/>
      </w:pPr>
    </w:lvl>
    <w:lvl w:ilvl="3" w:tplc="AD148DEE">
      <w:start w:val="1"/>
      <w:numFmt w:val="decimal"/>
      <w:lvlText w:val="%4."/>
      <w:lvlJc w:val="left"/>
      <w:pPr>
        <w:ind w:left="2880" w:hanging="360"/>
      </w:pPr>
    </w:lvl>
    <w:lvl w:ilvl="4" w:tplc="783C39B8">
      <w:start w:val="1"/>
      <w:numFmt w:val="lowerLetter"/>
      <w:lvlText w:val="%5."/>
      <w:lvlJc w:val="left"/>
      <w:pPr>
        <w:ind w:left="3600" w:hanging="360"/>
      </w:pPr>
    </w:lvl>
    <w:lvl w:ilvl="5" w:tplc="D6A28BA0">
      <w:start w:val="1"/>
      <w:numFmt w:val="lowerRoman"/>
      <w:lvlText w:val="%6."/>
      <w:lvlJc w:val="right"/>
      <w:pPr>
        <w:ind w:left="4320" w:hanging="180"/>
      </w:pPr>
    </w:lvl>
    <w:lvl w:ilvl="6" w:tplc="E2F2F96E">
      <w:start w:val="1"/>
      <w:numFmt w:val="decimal"/>
      <w:lvlText w:val="%7."/>
      <w:lvlJc w:val="left"/>
      <w:pPr>
        <w:ind w:left="5040" w:hanging="360"/>
      </w:pPr>
    </w:lvl>
    <w:lvl w:ilvl="7" w:tplc="86608FC8">
      <w:start w:val="1"/>
      <w:numFmt w:val="lowerLetter"/>
      <w:lvlText w:val="%8."/>
      <w:lvlJc w:val="left"/>
      <w:pPr>
        <w:ind w:left="5760" w:hanging="360"/>
      </w:pPr>
    </w:lvl>
    <w:lvl w:ilvl="8" w:tplc="87FAF274">
      <w:start w:val="1"/>
      <w:numFmt w:val="lowerRoman"/>
      <w:lvlText w:val="%9."/>
      <w:lvlJc w:val="right"/>
      <w:pPr>
        <w:ind w:left="6480" w:hanging="180"/>
      </w:pPr>
    </w:lvl>
  </w:abstractNum>
  <w:abstractNum w:abstractNumId="23" w15:restartNumberingAfterBreak="0">
    <w:nsid w:val="55709433"/>
    <w:multiLevelType w:val="hybridMultilevel"/>
    <w:tmpl w:val="FFFFFFFF"/>
    <w:lvl w:ilvl="0" w:tplc="6616BB0A">
      <w:start w:val="9"/>
      <w:numFmt w:val="decimal"/>
      <w:lvlText w:val="%1)"/>
      <w:lvlJc w:val="left"/>
      <w:pPr>
        <w:ind w:left="720" w:hanging="360"/>
      </w:pPr>
    </w:lvl>
    <w:lvl w:ilvl="1" w:tplc="EFAC5648">
      <w:start w:val="1"/>
      <w:numFmt w:val="lowerLetter"/>
      <w:lvlText w:val="%2."/>
      <w:lvlJc w:val="left"/>
      <w:pPr>
        <w:ind w:left="1440" w:hanging="360"/>
      </w:pPr>
    </w:lvl>
    <w:lvl w:ilvl="2" w:tplc="6B309A4C">
      <w:start w:val="1"/>
      <w:numFmt w:val="lowerRoman"/>
      <w:lvlText w:val="%3."/>
      <w:lvlJc w:val="right"/>
      <w:pPr>
        <w:ind w:left="2160" w:hanging="180"/>
      </w:pPr>
    </w:lvl>
    <w:lvl w:ilvl="3" w:tplc="DAB04020">
      <w:start w:val="1"/>
      <w:numFmt w:val="decimal"/>
      <w:lvlText w:val="%4."/>
      <w:lvlJc w:val="left"/>
      <w:pPr>
        <w:ind w:left="2880" w:hanging="360"/>
      </w:pPr>
    </w:lvl>
    <w:lvl w:ilvl="4" w:tplc="942CFA58">
      <w:start w:val="1"/>
      <w:numFmt w:val="lowerLetter"/>
      <w:lvlText w:val="%5."/>
      <w:lvlJc w:val="left"/>
      <w:pPr>
        <w:ind w:left="3600" w:hanging="360"/>
      </w:pPr>
    </w:lvl>
    <w:lvl w:ilvl="5" w:tplc="C5225E92">
      <w:start w:val="1"/>
      <w:numFmt w:val="lowerRoman"/>
      <w:lvlText w:val="%6."/>
      <w:lvlJc w:val="right"/>
      <w:pPr>
        <w:ind w:left="4320" w:hanging="180"/>
      </w:pPr>
    </w:lvl>
    <w:lvl w:ilvl="6" w:tplc="84A6373E">
      <w:start w:val="1"/>
      <w:numFmt w:val="decimal"/>
      <w:lvlText w:val="%7."/>
      <w:lvlJc w:val="left"/>
      <w:pPr>
        <w:ind w:left="5040" w:hanging="360"/>
      </w:pPr>
    </w:lvl>
    <w:lvl w:ilvl="7" w:tplc="9DB00754">
      <w:start w:val="1"/>
      <w:numFmt w:val="lowerLetter"/>
      <w:lvlText w:val="%8."/>
      <w:lvlJc w:val="left"/>
      <w:pPr>
        <w:ind w:left="5760" w:hanging="360"/>
      </w:pPr>
    </w:lvl>
    <w:lvl w:ilvl="8" w:tplc="81FADE2E">
      <w:start w:val="1"/>
      <w:numFmt w:val="lowerRoman"/>
      <w:lvlText w:val="%9."/>
      <w:lvlJc w:val="right"/>
      <w:pPr>
        <w:ind w:left="6480" w:hanging="180"/>
      </w:pPr>
    </w:lvl>
  </w:abstractNum>
  <w:abstractNum w:abstractNumId="24" w15:restartNumberingAfterBreak="0">
    <w:nsid w:val="5AC64858"/>
    <w:multiLevelType w:val="hybridMultilevel"/>
    <w:tmpl w:val="FFFFFFFF"/>
    <w:lvl w:ilvl="0" w:tplc="81028CD0">
      <w:start w:val="4"/>
      <w:numFmt w:val="decimal"/>
      <w:lvlText w:val="%1)"/>
      <w:lvlJc w:val="left"/>
      <w:pPr>
        <w:ind w:left="720" w:hanging="360"/>
      </w:pPr>
    </w:lvl>
    <w:lvl w:ilvl="1" w:tplc="9B9C566C">
      <w:start w:val="1"/>
      <w:numFmt w:val="lowerLetter"/>
      <w:lvlText w:val="%2."/>
      <w:lvlJc w:val="left"/>
      <w:pPr>
        <w:ind w:left="1440" w:hanging="360"/>
      </w:pPr>
    </w:lvl>
    <w:lvl w:ilvl="2" w:tplc="E550B10A">
      <w:start w:val="1"/>
      <w:numFmt w:val="lowerRoman"/>
      <w:lvlText w:val="%3."/>
      <w:lvlJc w:val="right"/>
      <w:pPr>
        <w:ind w:left="2160" w:hanging="180"/>
      </w:pPr>
    </w:lvl>
    <w:lvl w:ilvl="3" w:tplc="741E2724">
      <w:start w:val="1"/>
      <w:numFmt w:val="decimal"/>
      <w:lvlText w:val="%4."/>
      <w:lvlJc w:val="left"/>
      <w:pPr>
        <w:ind w:left="2880" w:hanging="360"/>
      </w:pPr>
    </w:lvl>
    <w:lvl w:ilvl="4" w:tplc="FE8E4EE2">
      <w:start w:val="1"/>
      <w:numFmt w:val="lowerLetter"/>
      <w:lvlText w:val="%5."/>
      <w:lvlJc w:val="left"/>
      <w:pPr>
        <w:ind w:left="3600" w:hanging="360"/>
      </w:pPr>
    </w:lvl>
    <w:lvl w:ilvl="5" w:tplc="9FDAEEF0">
      <w:start w:val="1"/>
      <w:numFmt w:val="lowerRoman"/>
      <w:lvlText w:val="%6."/>
      <w:lvlJc w:val="right"/>
      <w:pPr>
        <w:ind w:left="4320" w:hanging="180"/>
      </w:pPr>
    </w:lvl>
    <w:lvl w:ilvl="6" w:tplc="F1D4131C">
      <w:start w:val="1"/>
      <w:numFmt w:val="decimal"/>
      <w:lvlText w:val="%7."/>
      <w:lvlJc w:val="left"/>
      <w:pPr>
        <w:ind w:left="5040" w:hanging="360"/>
      </w:pPr>
    </w:lvl>
    <w:lvl w:ilvl="7" w:tplc="66B6BC54">
      <w:start w:val="1"/>
      <w:numFmt w:val="lowerLetter"/>
      <w:lvlText w:val="%8."/>
      <w:lvlJc w:val="left"/>
      <w:pPr>
        <w:ind w:left="5760" w:hanging="360"/>
      </w:pPr>
    </w:lvl>
    <w:lvl w:ilvl="8" w:tplc="5220FE5E">
      <w:start w:val="1"/>
      <w:numFmt w:val="lowerRoman"/>
      <w:lvlText w:val="%9."/>
      <w:lvlJc w:val="right"/>
      <w:pPr>
        <w:ind w:left="6480" w:hanging="180"/>
      </w:pPr>
    </w:lvl>
  </w:abstractNum>
  <w:abstractNum w:abstractNumId="25" w15:restartNumberingAfterBreak="0">
    <w:nsid w:val="5C11503E"/>
    <w:multiLevelType w:val="hybridMultilevel"/>
    <w:tmpl w:val="FFFFFFFF"/>
    <w:lvl w:ilvl="0" w:tplc="30D2375C">
      <w:start w:val="2"/>
      <w:numFmt w:val="decimal"/>
      <w:lvlText w:val="%1)"/>
      <w:lvlJc w:val="left"/>
      <w:pPr>
        <w:ind w:left="720" w:hanging="360"/>
      </w:pPr>
    </w:lvl>
    <w:lvl w:ilvl="1" w:tplc="49800A9A">
      <w:start w:val="1"/>
      <w:numFmt w:val="lowerLetter"/>
      <w:lvlText w:val="%2."/>
      <w:lvlJc w:val="left"/>
      <w:pPr>
        <w:ind w:left="1440" w:hanging="360"/>
      </w:pPr>
    </w:lvl>
    <w:lvl w:ilvl="2" w:tplc="282EB85C">
      <w:start w:val="1"/>
      <w:numFmt w:val="lowerRoman"/>
      <w:lvlText w:val="%3."/>
      <w:lvlJc w:val="right"/>
      <w:pPr>
        <w:ind w:left="2160" w:hanging="180"/>
      </w:pPr>
    </w:lvl>
    <w:lvl w:ilvl="3" w:tplc="1BF83AF0">
      <w:start w:val="1"/>
      <w:numFmt w:val="decimal"/>
      <w:lvlText w:val="%4."/>
      <w:lvlJc w:val="left"/>
      <w:pPr>
        <w:ind w:left="2880" w:hanging="360"/>
      </w:pPr>
    </w:lvl>
    <w:lvl w:ilvl="4" w:tplc="5E4282D6">
      <w:start w:val="1"/>
      <w:numFmt w:val="lowerLetter"/>
      <w:lvlText w:val="%5."/>
      <w:lvlJc w:val="left"/>
      <w:pPr>
        <w:ind w:left="3600" w:hanging="360"/>
      </w:pPr>
    </w:lvl>
    <w:lvl w:ilvl="5" w:tplc="A9662E6C">
      <w:start w:val="1"/>
      <w:numFmt w:val="lowerRoman"/>
      <w:lvlText w:val="%6."/>
      <w:lvlJc w:val="right"/>
      <w:pPr>
        <w:ind w:left="4320" w:hanging="180"/>
      </w:pPr>
    </w:lvl>
    <w:lvl w:ilvl="6" w:tplc="2CD2D346">
      <w:start w:val="1"/>
      <w:numFmt w:val="decimal"/>
      <w:lvlText w:val="%7."/>
      <w:lvlJc w:val="left"/>
      <w:pPr>
        <w:ind w:left="5040" w:hanging="360"/>
      </w:pPr>
    </w:lvl>
    <w:lvl w:ilvl="7" w:tplc="DA4E639E">
      <w:start w:val="1"/>
      <w:numFmt w:val="lowerLetter"/>
      <w:lvlText w:val="%8."/>
      <w:lvlJc w:val="left"/>
      <w:pPr>
        <w:ind w:left="5760" w:hanging="360"/>
      </w:pPr>
    </w:lvl>
    <w:lvl w:ilvl="8" w:tplc="1570AC08">
      <w:start w:val="1"/>
      <w:numFmt w:val="lowerRoman"/>
      <w:lvlText w:val="%9."/>
      <w:lvlJc w:val="right"/>
      <w:pPr>
        <w:ind w:left="6480" w:hanging="180"/>
      </w:pPr>
    </w:lvl>
  </w:abstractNum>
  <w:abstractNum w:abstractNumId="26" w15:restartNumberingAfterBreak="0">
    <w:nsid w:val="6009041A"/>
    <w:multiLevelType w:val="multilevel"/>
    <w:tmpl w:val="0CCA0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9EC646"/>
    <w:multiLevelType w:val="hybridMultilevel"/>
    <w:tmpl w:val="FFFFFFFF"/>
    <w:lvl w:ilvl="0" w:tplc="B8562D46">
      <w:start w:val="11"/>
      <w:numFmt w:val="decimal"/>
      <w:lvlText w:val="%1)"/>
      <w:lvlJc w:val="left"/>
      <w:pPr>
        <w:ind w:left="720" w:hanging="360"/>
      </w:pPr>
    </w:lvl>
    <w:lvl w:ilvl="1" w:tplc="543845F6">
      <w:start w:val="1"/>
      <w:numFmt w:val="lowerLetter"/>
      <w:lvlText w:val="%2."/>
      <w:lvlJc w:val="left"/>
      <w:pPr>
        <w:ind w:left="1440" w:hanging="360"/>
      </w:pPr>
    </w:lvl>
    <w:lvl w:ilvl="2" w:tplc="5D4EDF60">
      <w:start w:val="1"/>
      <w:numFmt w:val="lowerRoman"/>
      <w:lvlText w:val="%3."/>
      <w:lvlJc w:val="right"/>
      <w:pPr>
        <w:ind w:left="2160" w:hanging="180"/>
      </w:pPr>
    </w:lvl>
    <w:lvl w:ilvl="3" w:tplc="08CCDCE6">
      <w:start w:val="1"/>
      <w:numFmt w:val="decimal"/>
      <w:lvlText w:val="%4."/>
      <w:lvlJc w:val="left"/>
      <w:pPr>
        <w:ind w:left="2880" w:hanging="360"/>
      </w:pPr>
    </w:lvl>
    <w:lvl w:ilvl="4" w:tplc="0A5CABD2">
      <w:start w:val="1"/>
      <w:numFmt w:val="lowerLetter"/>
      <w:lvlText w:val="%5."/>
      <w:lvlJc w:val="left"/>
      <w:pPr>
        <w:ind w:left="3600" w:hanging="360"/>
      </w:pPr>
    </w:lvl>
    <w:lvl w:ilvl="5" w:tplc="4420E238">
      <w:start w:val="1"/>
      <w:numFmt w:val="lowerRoman"/>
      <w:lvlText w:val="%6."/>
      <w:lvlJc w:val="right"/>
      <w:pPr>
        <w:ind w:left="4320" w:hanging="180"/>
      </w:pPr>
    </w:lvl>
    <w:lvl w:ilvl="6" w:tplc="05C6D89E">
      <w:start w:val="1"/>
      <w:numFmt w:val="decimal"/>
      <w:lvlText w:val="%7."/>
      <w:lvlJc w:val="left"/>
      <w:pPr>
        <w:ind w:left="5040" w:hanging="360"/>
      </w:pPr>
    </w:lvl>
    <w:lvl w:ilvl="7" w:tplc="AA98116A">
      <w:start w:val="1"/>
      <w:numFmt w:val="lowerLetter"/>
      <w:lvlText w:val="%8."/>
      <w:lvlJc w:val="left"/>
      <w:pPr>
        <w:ind w:left="5760" w:hanging="360"/>
      </w:pPr>
    </w:lvl>
    <w:lvl w:ilvl="8" w:tplc="6C521A7E">
      <w:start w:val="1"/>
      <w:numFmt w:val="lowerRoman"/>
      <w:lvlText w:val="%9."/>
      <w:lvlJc w:val="right"/>
      <w:pPr>
        <w:ind w:left="6480" w:hanging="180"/>
      </w:pPr>
    </w:lvl>
  </w:abstractNum>
  <w:abstractNum w:abstractNumId="28" w15:restartNumberingAfterBreak="0">
    <w:nsid w:val="66503AE6"/>
    <w:multiLevelType w:val="hybridMultilevel"/>
    <w:tmpl w:val="FFFFFFFF"/>
    <w:lvl w:ilvl="0" w:tplc="655C1218">
      <w:start w:val="15"/>
      <w:numFmt w:val="decimal"/>
      <w:lvlText w:val="%1)"/>
      <w:lvlJc w:val="left"/>
      <w:pPr>
        <w:ind w:left="720" w:hanging="360"/>
      </w:pPr>
    </w:lvl>
    <w:lvl w:ilvl="1" w:tplc="7486B484">
      <w:start w:val="1"/>
      <w:numFmt w:val="lowerLetter"/>
      <w:lvlText w:val="%2."/>
      <w:lvlJc w:val="left"/>
      <w:pPr>
        <w:ind w:left="1440" w:hanging="360"/>
      </w:pPr>
    </w:lvl>
    <w:lvl w:ilvl="2" w:tplc="E1C25C54">
      <w:start w:val="1"/>
      <w:numFmt w:val="lowerRoman"/>
      <w:lvlText w:val="%3."/>
      <w:lvlJc w:val="right"/>
      <w:pPr>
        <w:ind w:left="2160" w:hanging="180"/>
      </w:pPr>
    </w:lvl>
    <w:lvl w:ilvl="3" w:tplc="9BB87C2C">
      <w:start w:val="1"/>
      <w:numFmt w:val="decimal"/>
      <w:lvlText w:val="%4."/>
      <w:lvlJc w:val="left"/>
      <w:pPr>
        <w:ind w:left="2880" w:hanging="360"/>
      </w:pPr>
    </w:lvl>
    <w:lvl w:ilvl="4" w:tplc="08B20F74">
      <w:start w:val="1"/>
      <w:numFmt w:val="lowerLetter"/>
      <w:lvlText w:val="%5."/>
      <w:lvlJc w:val="left"/>
      <w:pPr>
        <w:ind w:left="3600" w:hanging="360"/>
      </w:pPr>
    </w:lvl>
    <w:lvl w:ilvl="5" w:tplc="5A3AD37C">
      <w:start w:val="1"/>
      <w:numFmt w:val="lowerRoman"/>
      <w:lvlText w:val="%6."/>
      <w:lvlJc w:val="right"/>
      <w:pPr>
        <w:ind w:left="4320" w:hanging="180"/>
      </w:pPr>
    </w:lvl>
    <w:lvl w:ilvl="6" w:tplc="E452E112">
      <w:start w:val="1"/>
      <w:numFmt w:val="decimal"/>
      <w:lvlText w:val="%7."/>
      <w:lvlJc w:val="left"/>
      <w:pPr>
        <w:ind w:left="5040" w:hanging="360"/>
      </w:pPr>
    </w:lvl>
    <w:lvl w:ilvl="7" w:tplc="180C038E">
      <w:start w:val="1"/>
      <w:numFmt w:val="lowerLetter"/>
      <w:lvlText w:val="%8."/>
      <w:lvlJc w:val="left"/>
      <w:pPr>
        <w:ind w:left="5760" w:hanging="360"/>
      </w:pPr>
    </w:lvl>
    <w:lvl w:ilvl="8" w:tplc="E0E432F6">
      <w:start w:val="1"/>
      <w:numFmt w:val="lowerRoman"/>
      <w:lvlText w:val="%9."/>
      <w:lvlJc w:val="right"/>
      <w:pPr>
        <w:ind w:left="6480" w:hanging="180"/>
      </w:pPr>
    </w:lvl>
  </w:abstractNum>
  <w:abstractNum w:abstractNumId="29" w15:restartNumberingAfterBreak="0">
    <w:nsid w:val="6E631FF4"/>
    <w:multiLevelType w:val="multilevel"/>
    <w:tmpl w:val="00C6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825164"/>
    <w:multiLevelType w:val="hybridMultilevel"/>
    <w:tmpl w:val="FFFFFFFF"/>
    <w:lvl w:ilvl="0" w:tplc="CA0829CC">
      <w:start w:val="17"/>
      <w:numFmt w:val="decimal"/>
      <w:lvlText w:val="%1)"/>
      <w:lvlJc w:val="left"/>
      <w:pPr>
        <w:ind w:left="720" w:hanging="360"/>
      </w:pPr>
    </w:lvl>
    <w:lvl w:ilvl="1" w:tplc="0568E9CC">
      <w:start w:val="1"/>
      <w:numFmt w:val="lowerLetter"/>
      <w:lvlText w:val="%2."/>
      <w:lvlJc w:val="left"/>
      <w:pPr>
        <w:ind w:left="1440" w:hanging="360"/>
      </w:pPr>
    </w:lvl>
    <w:lvl w:ilvl="2" w:tplc="C33E9B06">
      <w:start w:val="1"/>
      <w:numFmt w:val="lowerRoman"/>
      <w:lvlText w:val="%3."/>
      <w:lvlJc w:val="right"/>
      <w:pPr>
        <w:ind w:left="2160" w:hanging="180"/>
      </w:pPr>
    </w:lvl>
    <w:lvl w:ilvl="3" w:tplc="CD2CA6E8">
      <w:start w:val="1"/>
      <w:numFmt w:val="decimal"/>
      <w:lvlText w:val="%4."/>
      <w:lvlJc w:val="left"/>
      <w:pPr>
        <w:ind w:left="2880" w:hanging="360"/>
      </w:pPr>
    </w:lvl>
    <w:lvl w:ilvl="4" w:tplc="B0C89FC4">
      <w:start w:val="1"/>
      <w:numFmt w:val="lowerLetter"/>
      <w:lvlText w:val="%5."/>
      <w:lvlJc w:val="left"/>
      <w:pPr>
        <w:ind w:left="3600" w:hanging="360"/>
      </w:pPr>
    </w:lvl>
    <w:lvl w:ilvl="5" w:tplc="D3D63982">
      <w:start w:val="1"/>
      <w:numFmt w:val="lowerRoman"/>
      <w:lvlText w:val="%6."/>
      <w:lvlJc w:val="right"/>
      <w:pPr>
        <w:ind w:left="4320" w:hanging="180"/>
      </w:pPr>
    </w:lvl>
    <w:lvl w:ilvl="6" w:tplc="95E88B06">
      <w:start w:val="1"/>
      <w:numFmt w:val="decimal"/>
      <w:lvlText w:val="%7."/>
      <w:lvlJc w:val="left"/>
      <w:pPr>
        <w:ind w:left="5040" w:hanging="360"/>
      </w:pPr>
    </w:lvl>
    <w:lvl w:ilvl="7" w:tplc="CE4A6F1C">
      <w:start w:val="1"/>
      <w:numFmt w:val="lowerLetter"/>
      <w:lvlText w:val="%8."/>
      <w:lvlJc w:val="left"/>
      <w:pPr>
        <w:ind w:left="5760" w:hanging="360"/>
      </w:pPr>
    </w:lvl>
    <w:lvl w:ilvl="8" w:tplc="E1C60A4E">
      <w:start w:val="1"/>
      <w:numFmt w:val="lowerRoman"/>
      <w:lvlText w:val="%9."/>
      <w:lvlJc w:val="right"/>
      <w:pPr>
        <w:ind w:left="6480" w:hanging="180"/>
      </w:pPr>
    </w:lvl>
  </w:abstractNum>
  <w:abstractNum w:abstractNumId="31" w15:restartNumberingAfterBreak="0">
    <w:nsid w:val="70EDBA24"/>
    <w:multiLevelType w:val="hybridMultilevel"/>
    <w:tmpl w:val="FFFFFFFF"/>
    <w:lvl w:ilvl="0" w:tplc="EAA08B7E">
      <w:start w:val="1"/>
      <w:numFmt w:val="decimal"/>
      <w:lvlText w:val="%1)"/>
      <w:lvlJc w:val="left"/>
      <w:pPr>
        <w:ind w:left="720" w:hanging="360"/>
      </w:pPr>
    </w:lvl>
    <w:lvl w:ilvl="1" w:tplc="C6A8AC74">
      <w:start w:val="1"/>
      <w:numFmt w:val="lowerLetter"/>
      <w:lvlText w:val="%2."/>
      <w:lvlJc w:val="left"/>
      <w:pPr>
        <w:ind w:left="1440" w:hanging="360"/>
      </w:pPr>
    </w:lvl>
    <w:lvl w:ilvl="2" w:tplc="7D6E51B6">
      <w:start w:val="1"/>
      <w:numFmt w:val="lowerRoman"/>
      <w:lvlText w:val="%3."/>
      <w:lvlJc w:val="right"/>
      <w:pPr>
        <w:ind w:left="2160" w:hanging="180"/>
      </w:pPr>
    </w:lvl>
    <w:lvl w:ilvl="3" w:tplc="02BC2246">
      <w:start w:val="1"/>
      <w:numFmt w:val="decimal"/>
      <w:lvlText w:val="%4."/>
      <w:lvlJc w:val="left"/>
      <w:pPr>
        <w:ind w:left="2880" w:hanging="360"/>
      </w:pPr>
    </w:lvl>
    <w:lvl w:ilvl="4" w:tplc="51083780">
      <w:start w:val="1"/>
      <w:numFmt w:val="lowerLetter"/>
      <w:lvlText w:val="%5."/>
      <w:lvlJc w:val="left"/>
      <w:pPr>
        <w:ind w:left="3600" w:hanging="360"/>
      </w:pPr>
    </w:lvl>
    <w:lvl w:ilvl="5" w:tplc="B524B6BE">
      <w:start w:val="1"/>
      <w:numFmt w:val="lowerRoman"/>
      <w:lvlText w:val="%6."/>
      <w:lvlJc w:val="right"/>
      <w:pPr>
        <w:ind w:left="4320" w:hanging="180"/>
      </w:pPr>
    </w:lvl>
    <w:lvl w:ilvl="6" w:tplc="0402FCCC">
      <w:start w:val="1"/>
      <w:numFmt w:val="decimal"/>
      <w:lvlText w:val="%7."/>
      <w:lvlJc w:val="left"/>
      <w:pPr>
        <w:ind w:left="5040" w:hanging="360"/>
      </w:pPr>
    </w:lvl>
    <w:lvl w:ilvl="7" w:tplc="B310E1B6">
      <w:start w:val="1"/>
      <w:numFmt w:val="lowerLetter"/>
      <w:lvlText w:val="%8."/>
      <w:lvlJc w:val="left"/>
      <w:pPr>
        <w:ind w:left="5760" w:hanging="360"/>
      </w:pPr>
    </w:lvl>
    <w:lvl w:ilvl="8" w:tplc="B46E8C42">
      <w:start w:val="1"/>
      <w:numFmt w:val="lowerRoman"/>
      <w:lvlText w:val="%9."/>
      <w:lvlJc w:val="right"/>
      <w:pPr>
        <w:ind w:left="6480" w:hanging="180"/>
      </w:pPr>
    </w:lvl>
  </w:abstractNum>
  <w:abstractNum w:abstractNumId="32" w15:restartNumberingAfterBreak="0">
    <w:nsid w:val="75C1B8D8"/>
    <w:multiLevelType w:val="hybridMultilevel"/>
    <w:tmpl w:val="FFFFFFFF"/>
    <w:lvl w:ilvl="0" w:tplc="B54EE930">
      <w:start w:val="10"/>
      <w:numFmt w:val="decimal"/>
      <w:lvlText w:val="%1)"/>
      <w:lvlJc w:val="left"/>
      <w:pPr>
        <w:ind w:left="720" w:hanging="360"/>
      </w:pPr>
    </w:lvl>
    <w:lvl w:ilvl="1" w:tplc="9E082E02">
      <w:start w:val="1"/>
      <w:numFmt w:val="lowerLetter"/>
      <w:lvlText w:val="%2."/>
      <w:lvlJc w:val="left"/>
      <w:pPr>
        <w:ind w:left="1440" w:hanging="360"/>
      </w:pPr>
    </w:lvl>
    <w:lvl w:ilvl="2" w:tplc="4D2E3E28">
      <w:start w:val="1"/>
      <w:numFmt w:val="lowerRoman"/>
      <w:lvlText w:val="%3."/>
      <w:lvlJc w:val="right"/>
      <w:pPr>
        <w:ind w:left="2160" w:hanging="180"/>
      </w:pPr>
    </w:lvl>
    <w:lvl w:ilvl="3" w:tplc="E62A5B3A">
      <w:start w:val="1"/>
      <w:numFmt w:val="decimal"/>
      <w:lvlText w:val="%4."/>
      <w:lvlJc w:val="left"/>
      <w:pPr>
        <w:ind w:left="2880" w:hanging="360"/>
      </w:pPr>
    </w:lvl>
    <w:lvl w:ilvl="4" w:tplc="1F3CA100">
      <w:start w:val="1"/>
      <w:numFmt w:val="lowerLetter"/>
      <w:lvlText w:val="%5."/>
      <w:lvlJc w:val="left"/>
      <w:pPr>
        <w:ind w:left="3600" w:hanging="360"/>
      </w:pPr>
    </w:lvl>
    <w:lvl w:ilvl="5" w:tplc="19764A3E">
      <w:start w:val="1"/>
      <w:numFmt w:val="lowerRoman"/>
      <w:lvlText w:val="%6."/>
      <w:lvlJc w:val="right"/>
      <w:pPr>
        <w:ind w:left="4320" w:hanging="180"/>
      </w:pPr>
    </w:lvl>
    <w:lvl w:ilvl="6" w:tplc="B46E6648">
      <w:start w:val="1"/>
      <w:numFmt w:val="decimal"/>
      <w:lvlText w:val="%7."/>
      <w:lvlJc w:val="left"/>
      <w:pPr>
        <w:ind w:left="5040" w:hanging="360"/>
      </w:pPr>
    </w:lvl>
    <w:lvl w:ilvl="7" w:tplc="542A5D38">
      <w:start w:val="1"/>
      <w:numFmt w:val="lowerLetter"/>
      <w:lvlText w:val="%8."/>
      <w:lvlJc w:val="left"/>
      <w:pPr>
        <w:ind w:left="5760" w:hanging="360"/>
      </w:pPr>
    </w:lvl>
    <w:lvl w:ilvl="8" w:tplc="BDFC0EA6">
      <w:start w:val="1"/>
      <w:numFmt w:val="lowerRoman"/>
      <w:lvlText w:val="%9."/>
      <w:lvlJc w:val="right"/>
      <w:pPr>
        <w:ind w:left="6480" w:hanging="180"/>
      </w:pPr>
    </w:lvl>
  </w:abstractNum>
  <w:abstractNum w:abstractNumId="33" w15:restartNumberingAfterBreak="0">
    <w:nsid w:val="7E022DC7"/>
    <w:multiLevelType w:val="hybridMultilevel"/>
    <w:tmpl w:val="FFFFFFFF"/>
    <w:lvl w:ilvl="0" w:tplc="EFC4C0D6">
      <w:start w:val="6"/>
      <w:numFmt w:val="decimal"/>
      <w:lvlText w:val="%1)"/>
      <w:lvlJc w:val="left"/>
      <w:pPr>
        <w:ind w:left="720" w:hanging="360"/>
      </w:pPr>
    </w:lvl>
    <w:lvl w:ilvl="1" w:tplc="7ADA7070">
      <w:start w:val="1"/>
      <w:numFmt w:val="lowerLetter"/>
      <w:lvlText w:val="%2."/>
      <w:lvlJc w:val="left"/>
      <w:pPr>
        <w:ind w:left="1440" w:hanging="360"/>
      </w:pPr>
    </w:lvl>
    <w:lvl w:ilvl="2" w:tplc="03F8BEB6">
      <w:start w:val="1"/>
      <w:numFmt w:val="lowerRoman"/>
      <w:lvlText w:val="%3."/>
      <w:lvlJc w:val="right"/>
      <w:pPr>
        <w:ind w:left="2160" w:hanging="180"/>
      </w:pPr>
    </w:lvl>
    <w:lvl w:ilvl="3" w:tplc="F38625AC">
      <w:start w:val="1"/>
      <w:numFmt w:val="decimal"/>
      <w:lvlText w:val="%4."/>
      <w:lvlJc w:val="left"/>
      <w:pPr>
        <w:ind w:left="2880" w:hanging="360"/>
      </w:pPr>
    </w:lvl>
    <w:lvl w:ilvl="4" w:tplc="BB82DB4E">
      <w:start w:val="1"/>
      <w:numFmt w:val="lowerLetter"/>
      <w:lvlText w:val="%5."/>
      <w:lvlJc w:val="left"/>
      <w:pPr>
        <w:ind w:left="3600" w:hanging="360"/>
      </w:pPr>
    </w:lvl>
    <w:lvl w:ilvl="5" w:tplc="F886C2B2">
      <w:start w:val="1"/>
      <w:numFmt w:val="lowerRoman"/>
      <w:lvlText w:val="%6."/>
      <w:lvlJc w:val="right"/>
      <w:pPr>
        <w:ind w:left="4320" w:hanging="180"/>
      </w:pPr>
    </w:lvl>
    <w:lvl w:ilvl="6" w:tplc="BB204C78">
      <w:start w:val="1"/>
      <w:numFmt w:val="decimal"/>
      <w:lvlText w:val="%7."/>
      <w:lvlJc w:val="left"/>
      <w:pPr>
        <w:ind w:left="5040" w:hanging="360"/>
      </w:pPr>
    </w:lvl>
    <w:lvl w:ilvl="7" w:tplc="2BDE66F4">
      <w:start w:val="1"/>
      <w:numFmt w:val="lowerLetter"/>
      <w:lvlText w:val="%8."/>
      <w:lvlJc w:val="left"/>
      <w:pPr>
        <w:ind w:left="5760" w:hanging="360"/>
      </w:pPr>
    </w:lvl>
    <w:lvl w:ilvl="8" w:tplc="0CA20E42">
      <w:start w:val="1"/>
      <w:numFmt w:val="lowerRoman"/>
      <w:lvlText w:val="%9."/>
      <w:lvlJc w:val="right"/>
      <w:pPr>
        <w:ind w:left="6480" w:hanging="180"/>
      </w:pPr>
    </w:lvl>
  </w:abstractNum>
  <w:num w:numId="1" w16cid:durableId="6257550">
    <w:abstractNumId w:val="31"/>
  </w:num>
  <w:num w:numId="2" w16cid:durableId="2067530446">
    <w:abstractNumId w:val="17"/>
  </w:num>
  <w:num w:numId="3" w16cid:durableId="1318728181">
    <w:abstractNumId w:val="16"/>
  </w:num>
  <w:num w:numId="4" w16cid:durableId="703208916">
    <w:abstractNumId w:val="20"/>
  </w:num>
  <w:num w:numId="5" w16cid:durableId="874922260">
    <w:abstractNumId w:val="11"/>
  </w:num>
  <w:num w:numId="6" w16cid:durableId="766468097">
    <w:abstractNumId w:val="13"/>
  </w:num>
  <w:num w:numId="7" w16cid:durableId="1279531009">
    <w:abstractNumId w:val="9"/>
  </w:num>
  <w:num w:numId="8" w16cid:durableId="1173178827">
    <w:abstractNumId w:val="18"/>
  </w:num>
  <w:num w:numId="9" w16cid:durableId="913201058">
    <w:abstractNumId w:val="6"/>
  </w:num>
  <w:num w:numId="10" w16cid:durableId="1522741301">
    <w:abstractNumId w:val="30"/>
  </w:num>
  <w:num w:numId="11" w16cid:durableId="653875700">
    <w:abstractNumId w:val="14"/>
  </w:num>
  <w:num w:numId="12" w16cid:durableId="735736943">
    <w:abstractNumId w:val="28"/>
  </w:num>
  <w:num w:numId="13" w16cid:durableId="656609751">
    <w:abstractNumId w:val="15"/>
  </w:num>
  <w:num w:numId="14" w16cid:durableId="1329209517">
    <w:abstractNumId w:val="4"/>
  </w:num>
  <w:num w:numId="15" w16cid:durableId="1844319349">
    <w:abstractNumId w:val="21"/>
  </w:num>
  <w:num w:numId="16" w16cid:durableId="100228955">
    <w:abstractNumId w:val="27"/>
  </w:num>
  <w:num w:numId="17" w16cid:durableId="1241871018">
    <w:abstractNumId w:val="32"/>
  </w:num>
  <w:num w:numId="18" w16cid:durableId="196939410">
    <w:abstractNumId w:val="23"/>
  </w:num>
  <w:num w:numId="19" w16cid:durableId="193660725">
    <w:abstractNumId w:val="19"/>
  </w:num>
  <w:num w:numId="20" w16cid:durableId="2014647389">
    <w:abstractNumId w:val="10"/>
  </w:num>
  <w:num w:numId="21" w16cid:durableId="1775397458">
    <w:abstractNumId w:val="33"/>
  </w:num>
  <w:num w:numId="22" w16cid:durableId="698318508">
    <w:abstractNumId w:val="22"/>
  </w:num>
  <w:num w:numId="23" w16cid:durableId="1363628213">
    <w:abstractNumId w:val="24"/>
  </w:num>
  <w:num w:numId="24" w16cid:durableId="97721920">
    <w:abstractNumId w:val="1"/>
  </w:num>
  <w:num w:numId="25" w16cid:durableId="1927881983">
    <w:abstractNumId w:val="25"/>
  </w:num>
  <w:num w:numId="26" w16cid:durableId="1160191722">
    <w:abstractNumId w:val="2"/>
  </w:num>
  <w:num w:numId="27" w16cid:durableId="485321631">
    <w:abstractNumId w:val="3"/>
  </w:num>
  <w:num w:numId="28" w16cid:durableId="851574818">
    <w:abstractNumId w:val="5"/>
  </w:num>
  <w:num w:numId="29" w16cid:durableId="2100322023">
    <w:abstractNumId w:val="12"/>
  </w:num>
  <w:num w:numId="30" w16cid:durableId="1548755322">
    <w:abstractNumId w:val="29"/>
  </w:num>
  <w:num w:numId="31" w16cid:durableId="713772114">
    <w:abstractNumId w:val="8"/>
  </w:num>
  <w:num w:numId="32" w16cid:durableId="1871336659">
    <w:abstractNumId w:val="7"/>
  </w:num>
  <w:num w:numId="33" w16cid:durableId="1813063880">
    <w:abstractNumId w:val="26"/>
  </w:num>
  <w:num w:numId="34" w16cid:durableId="1257249243">
    <w:abstractNumId w:val="26"/>
    <w:lvlOverride w:ilvl="1">
      <w:lvl w:ilvl="1">
        <w:numFmt w:val="bullet"/>
        <w:lvlText w:val=""/>
        <w:lvlJc w:val="left"/>
        <w:pPr>
          <w:tabs>
            <w:tab w:val="num" w:pos="1440"/>
          </w:tabs>
          <w:ind w:left="1440" w:hanging="360"/>
        </w:pPr>
        <w:rPr>
          <w:rFonts w:ascii="Symbol" w:hAnsi="Symbol" w:hint="default"/>
          <w:sz w:val="20"/>
        </w:rPr>
      </w:lvl>
    </w:lvlOverride>
  </w:num>
  <w:num w:numId="35" w16cid:durableId="1342584434">
    <w:abstractNumId w:val="26"/>
    <w:lvlOverride w:ilvl="1">
      <w:lvl w:ilvl="1">
        <w:numFmt w:val="bullet"/>
        <w:lvlText w:val=""/>
        <w:lvlJc w:val="left"/>
        <w:pPr>
          <w:tabs>
            <w:tab w:val="num" w:pos="1440"/>
          </w:tabs>
          <w:ind w:left="1440" w:hanging="360"/>
        </w:pPr>
        <w:rPr>
          <w:rFonts w:ascii="Symbol" w:hAnsi="Symbol" w:hint="default"/>
          <w:sz w:val="20"/>
        </w:rPr>
      </w:lvl>
    </w:lvlOverride>
  </w:num>
  <w:num w:numId="36" w16cid:durableId="2125466782">
    <w:abstractNumId w:val="26"/>
    <w:lvlOverride w:ilvl="1">
      <w:lvl w:ilvl="1">
        <w:numFmt w:val="bullet"/>
        <w:lvlText w:val=""/>
        <w:lvlJc w:val="left"/>
        <w:pPr>
          <w:tabs>
            <w:tab w:val="num" w:pos="1440"/>
          </w:tabs>
          <w:ind w:left="1440" w:hanging="360"/>
        </w:pPr>
        <w:rPr>
          <w:rFonts w:ascii="Symbol" w:hAnsi="Symbol" w:hint="default"/>
          <w:sz w:val="20"/>
        </w:rPr>
      </w:lvl>
    </w:lvlOverride>
  </w:num>
  <w:num w:numId="37" w16cid:durableId="1460152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F4"/>
    <w:rsid w:val="0000063D"/>
    <w:rsid w:val="000007ED"/>
    <w:rsid w:val="00000836"/>
    <w:rsid w:val="00000C9F"/>
    <w:rsid w:val="000010D2"/>
    <w:rsid w:val="0000156D"/>
    <w:rsid w:val="00001723"/>
    <w:rsid w:val="00001DF9"/>
    <w:rsid w:val="00002B59"/>
    <w:rsid w:val="00002EB1"/>
    <w:rsid w:val="00003A5C"/>
    <w:rsid w:val="00003E80"/>
    <w:rsid w:val="00003EEB"/>
    <w:rsid w:val="00004498"/>
    <w:rsid w:val="00004DAB"/>
    <w:rsid w:val="0000512D"/>
    <w:rsid w:val="0000536A"/>
    <w:rsid w:val="000054F8"/>
    <w:rsid w:val="00005B4D"/>
    <w:rsid w:val="00005D75"/>
    <w:rsid w:val="00006416"/>
    <w:rsid w:val="00006716"/>
    <w:rsid w:val="00006920"/>
    <w:rsid w:val="000072FA"/>
    <w:rsid w:val="0000763A"/>
    <w:rsid w:val="00007AFC"/>
    <w:rsid w:val="00007B49"/>
    <w:rsid w:val="000100C2"/>
    <w:rsid w:val="000100EC"/>
    <w:rsid w:val="0001171B"/>
    <w:rsid w:val="00011948"/>
    <w:rsid w:val="0001233D"/>
    <w:rsid w:val="00012A13"/>
    <w:rsid w:val="00013D4F"/>
    <w:rsid w:val="00014D8A"/>
    <w:rsid w:val="0001536E"/>
    <w:rsid w:val="000157C6"/>
    <w:rsid w:val="000158DC"/>
    <w:rsid w:val="00016402"/>
    <w:rsid w:val="00016579"/>
    <w:rsid w:val="00017B0E"/>
    <w:rsid w:val="00021215"/>
    <w:rsid w:val="00021344"/>
    <w:rsid w:val="00022186"/>
    <w:rsid w:val="00022AEA"/>
    <w:rsid w:val="00022DEB"/>
    <w:rsid w:val="00023C86"/>
    <w:rsid w:val="00023D57"/>
    <w:rsid w:val="000256FE"/>
    <w:rsid w:val="00025CFB"/>
    <w:rsid w:val="00025ED4"/>
    <w:rsid w:val="0002621B"/>
    <w:rsid w:val="0002631D"/>
    <w:rsid w:val="00026EBA"/>
    <w:rsid w:val="00027083"/>
    <w:rsid w:val="0002758A"/>
    <w:rsid w:val="0002761F"/>
    <w:rsid w:val="00027730"/>
    <w:rsid w:val="00030332"/>
    <w:rsid w:val="00030825"/>
    <w:rsid w:val="0003085E"/>
    <w:rsid w:val="000311FF"/>
    <w:rsid w:val="0003160E"/>
    <w:rsid w:val="00031EDC"/>
    <w:rsid w:val="000328D8"/>
    <w:rsid w:val="0003298C"/>
    <w:rsid w:val="00033E17"/>
    <w:rsid w:val="0003491F"/>
    <w:rsid w:val="00034CD9"/>
    <w:rsid w:val="00034EB0"/>
    <w:rsid w:val="00035583"/>
    <w:rsid w:val="00035C2F"/>
    <w:rsid w:val="00035CCB"/>
    <w:rsid w:val="00035DA6"/>
    <w:rsid w:val="00035EBB"/>
    <w:rsid w:val="0003634C"/>
    <w:rsid w:val="00037E71"/>
    <w:rsid w:val="00037EDC"/>
    <w:rsid w:val="000400FF"/>
    <w:rsid w:val="000408FE"/>
    <w:rsid w:val="0004124F"/>
    <w:rsid w:val="000415EE"/>
    <w:rsid w:val="00042BE7"/>
    <w:rsid w:val="00042DBB"/>
    <w:rsid w:val="0004304E"/>
    <w:rsid w:val="00043153"/>
    <w:rsid w:val="0004412A"/>
    <w:rsid w:val="0004437A"/>
    <w:rsid w:val="00044FC5"/>
    <w:rsid w:val="00045F4E"/>
    <w:rsid w:val="000460E4"/>
    <w:rsid w:val="0004614A"/>
    <w:rsid w:val="0004672B"/>
    <w:rsid w:val="00046A29"/>
    <w:rsid w:val="00047271"/>
    <w:rsid w:val="0005118E"/>
    <w:rsid w:val="000513B0"/>
    <w:rsid w:val="00051864"/>
    <w:rsid w:val="00051D10"/>
    <w:rsid w:val="00052A0D"/>
    <w:rsid w:val="00053A29"/>
    <w:rsid w:val="00053A52"/>
    <w:rsid w:val="0005571C"/>
    <w:rsid w:val="00055720"/>
    <w:rsid w:val="00055A17"/>
    <w:rsid w:val="0005626A"/>
    <w:rsid w:val="000565C1"/>
    <w:rsid w:val="00056903"/>
    <w:rsid w:val="00056E87"/>
    <w:rsid w:val="000572FD"/>
    <w:rsid w:val="0005775D"/>
    <w:rsid w:val="000579F0"/>
    <w:rsid w:val="00057C16"/>
    <w:rsid w:val="000604DC"/>
    <w:rsid w:val="00060730"/>
    <w:rsid w:val="00060DF1"/>
    <w:rsid w:val="00060F4D"/>
    <w:rsid w:val="000611D1"/>
    <w:rsid w:val="0006213B"/>
    <w:rsid w:val="00062753"/>
    <w:rsid w:val="00062BF1"/>
    <w:rsid w:val="0006325F"/>
    <w:rsid w:val="00063F78"/>
    <w:rsid w:val="000642FC"/>
    <w:rsid w:val="00064C57"/>
    <w:rsid w:val="00064EC9"/>
    <w:rsid w:val="00064FDB"/>
    <w:rsid w:val="0006533B"/>
    <w:rsid w:val="00065771"/>
    <w:rsid w:val="000658A9"/>
    <w:rsid w:val="00066237"/>
    <w:rsid w:val="0006627A"/>
    <w:rsid w:val="00066533"/>
    <w:rsid w:val="00066AEB"/>
    <w:rsid w:val="00067130"/>
    <w:rsid w:val="00067623"/>
    <w:rsid w:val="00070A29"/>
    <w:rsid w:val="00070A4E"/>
    <w:rsid w:val="00071317"/>
    <w:rsid w:val="000713E8"/>
    <w:rsid w:val="00071590"/>
    <w:rsid w:val="00071994"/>
    <w:rsid w:val="00071BC2"/>
    <w:rsid w:val="000720B4"/>
    <w:rsid w:val="00072520"/>
    <w:rsid w:val="00072AB8"/>
    <w:rsid w:val="00072D0B"/>
    <w:rsid w:val="000730E3"/>
    <w:rsid w:val="00073549"/>
    <w:rsid w:val="00073710"/>
    <w:rsid w:val="0007399E"/>
    <w:rsid w:val="00073DA0"/>
    <w:rsid w:val="00074114"/>
    <w:rsid w:val="0007536C"/>
    <w:rsid w:val="00075DD3"/>
    <w:rsid w:val="00076F00"/>
    <w:rsid w:val="00077964"/>
    <w:rsid w:val="00077FA5"/>
    <w:rsid w:val="00080506"/>
    <w:rsid w:val="00081632"/>
    <w:rsid w:val="00082829"/>
    <w:rsid w:val="00083620"/>
    <w:rsid w:val="00083A43"/>
    <w:rsid w:val="00083A46"/>
    <w:rsid w:val="00083BCC"/>
    <w:rsid w:val="00083E02"/>
    <w:rsid w:val="00083F6C"/>
    <w:rsid w:val="00084170"/>
    <w:rsid w:val="000849C0"/>
    <w:rsid w:val="00084B24"/>
    <w:rsid w:val="000850A6"/>
    <w:rsid w:val="00085440"/>
    <w:rsid w:val="000860F5"/>
    <w:rsid w:val="00086579"/>
    <w:rsid w:val="0008662D"/>
    <w:rsid w:val="0008680E"/>
    <w:rsid w:val="0008681B"/>
    <w:rsid w:val="00086C6A"/>
    <w:rsid w:val="00086D8B"/>
    <w:rsid w:val="00087D1E"/>
    <w:rsid w:val="0009011E"/>
    <w:rsid w:val="00090969"/>
    <w:rsid w:val="00091DF8"/>
    <w:rsid w:val="00091EE4"/>
    <w:rsid w:val="00092088"/>
    <w:rsid w:val="0009221F"/>
    <w:rsid w:val="000922C8"/>
    <w:rsid w:val="00092329"/>
    <w:rsid w:val="00092547"/>
    <w:rsid w:val="0009334D"/>
    <w:rsid w:val="00093DD2"/>
    <w:rsid w:val="00093FCE"/>
    <w:rsid w:val="000943FC"/>
    <w:rsid w:val="00094B93"/>
    <w:rsid w:val="00094BD1"/>
    <w:rsid w:val="000952A2"/>
    <w:rsid w:val="0009617E"/>
    <w:rsid w:val="00096A09"/>
    <w:rsid w:val="00096B9E"/>
    <w:rsid w:val="000975B1"/>
    <w:rsid w:val="00097682"/>
    <w:rsid w:val="00097772"/>
    <w:rsid w:val="000986FA"/>
    <w:rsid w:val="000A051C"/>
    <w:rsid w:val="000A10B6"/>
    <w:rsid w:val="000A1973"/>
    <w:rsid w:val="000A1EAB"/>
    <w:rsid w:val="000A32A0"/>
    <w:rsid w:val="000A4326"/>
    <w:rsid w:val="000A5018"/>
    <w:rsid w:val="000A5314"/>
    <w:rsid w:val="000A55AE"/>
    <w:rsid w:val="000A56AD"/>
    <w:rsid w:val="000A57CF"/>
    <w:rsid w:val="000A5DEF"/>
    <w:rsid w:val="000A6A6D"/>
    <w:rsid w:val="000A6F2F"/>
    <w:rsid w:val="000A7E73"/>
    <w:rsid w:val="000B0DED"/>
    <w:rsid w:val="000B0E37"/>
    <w:rsid w:val="000B11A6"/>
    <w:rsid w:val="000B15A4"/>
    <w:rsid w:val="000B19D0"/>
    <w:rsid w:val="000B1AAB"/>
    <w:rsid w:val="000B2CF4"/>
    <w:rsid w:val="000B2D4D"/>
    <w:rsid w:val="000B2E81"/>
    <w:rsid w:val="000B342C"/>
    <w:rsid w:val="000B368F"/>
    <w:rsid w:val="000B36FC"/>
    <w:rsid w:val="000B38D0"/>
    <w:rsid w:val="000B4013"/>
    <w:rsid w:val="000B4178"/>
    <w:rsid w:val="000B4407"/>
    <w:rsid w:val="000B4488"/>
    <w:rsid w:val="000B4793"/>
    <w:rsid w:val="000B48DD"/>
    <w:rsid w:val="000B5062"/>
    <w:rsid w:val="000B519B"/>
    <w:rsid w:val="000B71A6"/>
    <w:rsid w:val="000B73F6"/>
    <w:rsid w:val="000B7B66"/>
    <w:rsid w:val="000C0490"/>
    <w:rsid w:val="000C0516"/>
    <w:rsid w:val="000C0818"/>
    <w:rsid w:val="000C1143"/>
    <w:rsid w:val="000C132C"/>
    <w:rsid w:val="000C1BE2"/>
    <w:rsid w:val="000C1C55"/>
    <w:rsid w:val="000C203F"/>
    <w:rsid w:val="000C20B0"/>
    <w:rsid w:val="000C2255"/>
    <w:rsid w:val="000C2582"/>
    <w:rsid w:val="000C296F"/>
    <w:rsid w:val="000C3AAC"/>
    <w:rsid w:val="000C3E5D"/>
    <w:rsid w:val="000C471C"/>
    <w:rsid w:val="000C4B20"/>
    <w:rsid w:val="000C5272"/>
    <w:rsid w:val="000C6084"/>
    <w:rsid w:val="000C6728"/>
    <w:rsid w:val="000C73BF"/>
    <w:rsid w:val="000C78A7"/>
    <w:rsid w:val="000D06B2"/>
    <w:rsid w:val="000D2284"/>
    <w:rsid w:val="000D228F"/>
    <w:rsid w:val="000D2787"/>
    <w:rsid w:val="000D2E2F"/>
    <w:rsid w:val="000D2F7D"/>
    <w:rsid w:val="000D3C92"/>
    <w:rsid w:val="000D3E8D"/>
    <w:rsid w:val="000D46BD"/>
    <w:rsid w:val="000D4BDC"/>
    <w:rsid w:val="000D4F6A"/>
    <w:rsid w:val="000D546E"/>
    <w:rsid w:val="000D55B4"/>
    <w:rsid w:val="000D62B2"/>
    <w:rsid w:val="000D6D8B"/>
    <w:rsid w:val="000D78CB"/>
    <w:rsid w:val="000E0089"/>
    <w:rsid w:val="000E0ECB"/>
    <w:rsid w:val="000E1893"/>
    <w:rsid w:val="000E2031"/>
    <w:rsid w:val="000E2C3C"/>
    <w:rsid w:val="000E3CC8"/>
    <w:rsid w:val="000E481B"/>
    <w:rsid w:val="000E4C40"/>
    <w:rsid w:val="000E4F3F"/>
    <w:rsid w:val="000E5B32"/>
    <w:rsid w:val="000E5E51"/>
    <w:rsid w:val="000E628E"/>
    <w:rsid w:val="000E631D"/>
    <w:rsid w:val="000E7495"/>
    <w:rsid w:val="000E7792"/>
    <w:rsid w:val="000F0041"/>
    <w:rsid w:val="000F0044"/>
    <w:rsid w:val="000F0417"/>
    <w:rsid w:val="000F10B2"/>
    <w:rsid w:val="000F1309"/>
    <w:rsid w:val="000F195B"/>
    <w:rsid w:val="000F1A72"/>
    <w:rsid w:val="000F232C"/>
    <w:rsid w:val="000F3264"/>
    <w:rsid w:val="000F3CCE"/>
    <w:rsid w:val="000F3D7C"/>
    <w:rsid w:val="000F49DE"/>
    <w:rsid w:val="000F56A1"/>
    <w:rsid w:val="000F5D61"/>
    <w:rsid w:val="000F5F24"/>
    <w:rsid w:val="000F6245"/>
    <w:rsid w:val="000F6A3D"/>
    <w:rsid w:val="000F7459"/>
    <w:rsid w:val="000F7E80"/>
    <w:rsid w:val="000F7FEA"/>
    <w:rsid w:val="00100AEE"/>
    <w:rsid w:val="00100B44"/>
    <w:rsid w:val="00100C38"/>
    <w:rsid w:val="00102051"/>
    <w:rsid w:val="0010215F"/>
    <w:rsid w:val="001023B3"/>
    <w:rsid w:val="0010254F"/>
    <w:rsid w:val="00102939"/>
    <w:rsid w:val="001029A4"/>
    <w:rsid w:val="00103182"/>
    <w:rsid w:val="0010383D"/>
    <w:rsid w:val="0010422F"/>
    <w:rsid w:val="00105FB9"/>
    <w:rsid w:val="001066A0"/>
    <w:rsid w:val="00106721"/>
    <w:rsid w:val="00106778"/>
    <w:rsid w:val="00106931"/>
    <w:rsid w:val="00106BD2"/>
    <w:rsid w:val="00106CC6"/>
    <w:rsid w:val="00106CF3"/>
    <w:rsid w:val="00106DD8"/>
    <w:rsid w:val="00106FA5"/>
    <w:rsid w:val="00107D76"/>
    <w:rsid w:val="0011037A"/>
    <w:rsid w:val="001103BB"/>
    <w:rsid w:val="00110562"/>
    <w:rsid w:val="00110721"/>
    <w:rsid w:val="001115D9"/>
    <w:rsid w:val="00111B17"/>
    <w:rsid w:val="00111CE9"/>
    <w:rsid w:val="001121AA"/>
    <w:rsid w:val="00112DA1"/>
    <w:rsid w:val="00113108"/>
    <w:rsid w:val="0011360B"/>
    <w:rsid w:val="00113978"/>
    <w:rsid w:val="00113C59"/>
    <w:rsid w:val="00113FD2"/>
    <w:rsid w:val="00114388"/>
    <w:rsid w:val="00114503"/>
    <w:rsid w:val="0011456D"/>
    <w:rsid w:val="00114BDD"/>
    <w:rsid w:val="00114EDD"/>
    <w:rsid w:val="001152A4"/>
    <w:rsid w:val="00115986"/>
    <w:rsid w:val="00115BDF"/>
    <w:rsid w:val="00115E4D"/>
    <w:rsid w:val="00116CC2"/>
    <w:rsid w:val="00116E43"/>
    <w:rsid w:val="00117647"/>
    <w:rsid w:val="00120473"/>
    <w:rsid w:val="00120623"/>
    <w:rsid w:val="00120867"/>
    <w:rsid w:val="00120F44"/>
    <w:rsid w:val="0012129D"/>
    <w:rsid w:val="0012187A"/>
    <w:rsid w:val="0012196F"/>
    <w:rsid w:val="00121E95"/>
    <w:rsid w:val="00122353"/>
    <w:rsid w:val="001229C9"/>
    <w:rsid w:val="00122D8C"/>
    <w:rsid w:val="00123667"/>
    <w:rsid w:val="00123B9B"/>
    <w:rsid w:val="0012405E"/>
    <w:rsid w:val="001253F9"/>
    <w:rsid w:val="00125782"/>
    <w:rsid w:val="0012668B"/>
    <w:rsid w:val="00126728"/>
    <w:rsid w:val="00126A8A"/>
    <w:rsid w:val="0012771E"/>
    <w:rsid w:val="00127E5E"/>
    <w:rsid w:val="00130137"/>
    <w:rsid w:val="0013029E"/>
    <w:rsid w:val="00132EBD"/>
    <w:rsid w:val="0013320F"/>
    <w:rsid w:val="00133B51"/>
    <w:rsid w:val="0013417A"/>
    <w:rsid w:val="00135814"/>
    <w:rsid w:val="00135A18"/>
    <w:rsid w:val="00135AD9"/>
    <w:rsid w:val="001368D1"/>
    <w:rsid w:val="00137108"/>
    <w:rsid w:val="0013747D"/>
    <w:rsid w:val="00137870"/>
    <w:rsid w:val="0013A2AB"/>
    <w:rsid w:val="00140FD1"/>
    <w:rsid w:val="00140FE1"/>
    <w:rsid w:val="00141072"/>
    <w:rsid w:val="00141456"/>
    <w:rsid w:val="00141A7D"/>
    <w:rsid w:val="00141BC6"/>
    <w:rsid w:val="00142053"/>
    <w:rsid w:val="0014258C"/>
    <w:rsid w:val="00142646"/>
    <w:rsid w:val="00142BAD"/>
    <w:rsid w:val="00143427"/>
    <w:rsid w:val="00143452"/>
    <w:rsid w:val="00144D0F"/>
    <w:rsid w:val="0014513C"/>
    <w:rsid w:val="0014551D"/>
    <w:rsid w:val="001455BC"/>
    <w:rsid w:val="00146AAB"/>
    <w:rsid w:val="00147A43"/>
    <w:rsid w:val="00147C3B"/>
    <w:rsid w:val="0015014A"/>
    <w:rsid w:val="00150322"/>
    <w:rsid w:val="001504E7"/>
    <w:rsid w:val="00150CE0"/>
    <w:rsid w:val="00150D15"/>
    <w:rsid w:val="001510FD"/>
    <w:rsid w:val="001515A3"/>
    <w:rsid w:val="00151859"/>
    <w:rsid w:val="00151955"/>
    <w:rsid w:val="00152120"/>
    <w:rsid w:val="001525DE"/>
    <w:rsid w:val="00152779"/>
    <w:rsid w:val="0015294F"/>
    <w:rsid w:val="001530FE"/>
    <w:rsid w:val="0015387A"/>
    <w:rsid w:val="001538A8"/>
    <w:rsid w:val="0015419C"/>
    <w:rsid w:val="00154332"/>
    <w:rsid w:val="00154699"/>
    <w:rsid w:val="00154EDF"/>
    <w:rsid w:val="00155B92"/>
    <w:rsid w:val="00156358"/>
    <w:rsid w:val="00157705"/>
    <w:rsid w:val="00157CE1"/>
    <w:rsid w:val="00157E39"/>
    <w:rsid w:val="00157FD0"/>
    <w:rsid w:val="001606A4"/>
    <w:rsid w:val="00160A6B"/>
    <w:rsid w:val="0016107A"/>
    <w:rsid w:val="001626BE"/>
    <w:rsid w:val="001626F0"/>
    <w:rsid w:val="00162949"/>
    <w:rsid w:val="00162E41"/>
    <w:rsid w:val="0016328D"/>
    <w:rsid w:val="001636D2"/>
    <w:rsid w:val="00165681"/>
    <w:rsid w:val="001657A5"/>
    <w:rsid w:val="00165984"/>
    <w:rsid w:val="00165D86"/>
    <w:rsid w:val="00166449"/>
    <w:rsid w:val="001670F2"/>
    <w:rsid w:val="001676BC"/>
    <w:rsid w:val="00170C2A"/>
    <w:rsid w:val="00170E54"/>
    <w:rsid w:val="00171FE4"/>
    <w:rsid w:val="00172358"/>
    <w:rsid w:val="00172F70"/>
    <w:rsid w:val="001730A0"/>
    <w:rsid w:val="001734FB"/>
    <w:rsid w:val="0017395F"/>
    <w:rsid w:val="0017509E"/>
    <w:rsid w:val="001751ED"/>
    <w:rsid w:val="0017572F"/>
    <w:rsid w:val="0017586F"/>
    <w:rsid w:val="001759D4"/>
    <w:rsid w:val="00176966"/>
    <w:rsid w:val="00176A59"/>
    <w:rsid w:val="001779B0"/>
    <w:rsid w:val="00177B27"/>
    <w:rsid w:val="00177DA4"/>
    <w:rsid w:val="00177E37"/>
    <w:rsid w:val="00180166"/>
    <w:rsid w:val="00180AD7"/>
    <w:rsid w:val="0018157C"/>
    <w:rsid w:val="00182949"/>
    <w:rsid w:val="001833B9"/>
    <w:rsid w:val="00184584"/>
    <w:rsid w:val="0018464E"/>
    <w:rsid w:val="00185E4F"/>
    <w:rsid w:val="00185FB7"/>
    <w:rsid w:val="00186006"/>
    <w:rsid w:val="00186D39"/>
    <w:rsid w:val="001870A6"/>
    <w:rsid w:val="00187228"/>
    <w:rsid w:val="001906D8"/>
    <w:rsid w:val="0019077E"/>
    <w:rsid w:val="0019153A"/>
    <w:rsid w:val="00191553"/>
    <w:rsid w:val="001916E6"/>
    <w:rsid w:val="00191828"/>
    <w:rsid w:val="00191835"/>
    <w:rsid w:val="0019197D"/>
    <w:rsid w:val="00191E81"/>
    <w:rsid w:val="0019220A"/>
    <w:rsid w:val="00193B07"/>
    <w:rsid w:val="00193E2E"/>
    <w:rsid w:val="00193F30"/>
    <w:rsid w:val="00194754"/>
    <w:rsid w:val="00194935"/>
    <w:rsid w:val="0019578F"/>
    <w:rsid w:val="00195B21"/>
    <w:rsid w:val="00196A8F"/>
    <w:rsid w:val="00196BAB"/>
    <w:rsid w:val="00196D23"/>
    <w:rsid w:val="00197012"/>
    <w:rsid w:val="00197305"/>
    <w:rsid w:val="0019758D"/>
    <w:rsid w:val="0019782F"/>
    <w:rsid w:val="001979E7"/>
    <w:rsid w:val="001A0EEB"/>
    <w:rsid w:val="001A13A2"/>
    <w:rsid w:val="001A1458"/>
    <w:rsid w:val="001A2B69"/>
    <w:rsid w:val="001A2BAD"/>
    <w:rsid w:val="001A5370"/>
    <w:rsid w:val="001A6A81"/>
    <w:rsid w:val="001A6C6A"/>
    <w:rsid w:val="001A735F"/>
    <w:rsid w:val="001A7BA8"/>
    <w:rsid w:val="001B05A0"/>
    <w:rsid w:val="001B10F6"/>
    <w:rsid w:val="001B139B"/>
    <w:rsid w:val="001B1BC8"/>
    <w:rsid w:val="001B2427"/>
    <w:rsid w:val="001B268C"/>
    <w:rsid w:val="001B2C3E"/>
    <w:rsid w:val="001B3EF4"/>
    <w:rsid w:val="001B4386"/>
    <w:rsid w:val="001B45D2"/>
    <w:rsid w:val="001B477C"/>
    <w:rsid w:val="001B5052"/>
    <w:rsid w:val="001B525D"/>
    <w:rsid w:val="001B563F"/>
    <w:rsid w:val="001B6200"/>
    <w:rsid w:val="001C0321"/>
    <w:rsid w:val="001C03FC"/>
    <w:rsid w:val="001C1768"/>
    <w:rsid w:val="001C181F"/>
    <w:rsid w:val="001C1A6E"/>
    <w:rsid w:val="001C2BDA"/>
    <w:rsid w:val="001C2EFD"/>
    <w:rsid w:val="001C2FEA"/>
    <w:rsid w:val="001C3FDC"/>
    <w:rsid w:val="001C4614"/>
    <w:rsid w:val="001C47A6"/>
    <w:rsid w:val="001C4DC3"/>
    <w:rsid w:val="001C6FC7"/>
    <w:rsid w:val="001C71AA"/>
    <w:rsid w:val="001C7FCD"/>
    <w:rsid w:val="001D04DA"/>
    <w:rsid w:val="001D0EEE"/>
    <w:rsid w:val="001D1416"/>
    <w:rsid w:val="001D1628"/>
    <w:rsid w:val="001D17F0"/>
    <w:rsid w:val="001D1A3F"/>
    <w:rsid w:val="001D2108"/>
    <w:rsid w:val="001D2896"/>
    <w:rsid w:val="001D2935"/>
    <w:rsid w:val="001D2D03"/>
    <w:rsid w:val="001D2E77"/>
    <w:rsid w:val="001D3291"/>
    <w:rsid w:val="001D3918"/>
    <w:rsid w:val="001D4260"/>
    <w:rsid w:val="001D437E"/>
    <w:rsid w:val="001D46DC"/>
    <w:rsid w:val="001D52B7"/>
    <w:rsid w:val="001D56DD"/>
    <w:rsid w:val="001D6580"/>
    <w:rsid w:val="001D6583"/>
    <w:rsid w:val="001D6588"/>
    <w:rsid w:val="001D6AC7"/>
    <w:rsid w:val="001D78C6"/>
    <w:rsid w:val="001E02BB"/>
    <w:rsid w:val="001E12BC"/>
    <w:rsid w:val="001E1E35"/>
    <w:rsid w:val="001E1FAA"/>
    <w:rsid w:val="001E2080"/>
    <w:rsid w:val="001E244E"/>
    <w:rsid w:val="001E2866"/>
    <w:rsid w:val="001E28E4"/>
    <w:rsid w:val="001E311C"/>
    <w:rsid w:val="001E3D91"/>
    <w:rsid w:val="001E43FD"/>
    <w:rsid w:val="001E4D6D"/>
    <w:rsid w:val="001E5095"/>
    <w:rsid w:val="001E571B"/>
    <w:rsid w:val="001E59F6"/>
    <w:rsid w:val="001E6839"/>
    <w:rsid w:val="001E7AF1"/>
    <w:rsid w:val="001E7F95"/>
    <w:rsid w:val="001E7FDA"/>
    <w:rsid w:val="001F0065"/>
    <w:rsid w:val="001F0690"/>
    <w:rsid w:val="001F0F18"/>
    <w:rsid w:val="001F1268"/>
    <w:rsid w:val="001F140F"/>
    <w:rsid w:val="001F1782"/>
    <w:rsid w:val="001F1D69"/>
    <w:rsid w:val="001F1E5A"/>
    <w:rsid w:val="001F29B0"/>
    <w:rsid w:val="001F2A55"/>
    <w:rsid w:val="001F2BB8"/>
    <w:rsid w:val="001F2F84"/>
    <w:rsid w:val="001F31A8"/>
    <w:rsid w:val="001F3C4F"/>
    <w:rsid w:val="001F4E3D"/>
    <w:rsid w:val="001F50DA"/>
    <w:rsid w:val="001F5162"/>
    <w:rsid w:val="001F5179"/>
    <w:rsid w:val="001F67AF"/>
    <w:rsid w:val="001F6F48"/>
    <w:rsid w:val="001F7328"/>
    <w:rsid w:val="001F736D"/>
    <w:rsid w:val="001F7473"/>
    <w:rsid w:val="001F7891"/>
    <w:rsid w:val="002014C1"/>
    <w:rsid w:val="002016FB"/>
    <w:rsid w:val="002021C2"/>
    <w:rsid w:val="00202942"/>
    <w:rsid w:val="0020451F"/>
    <w:rsid w:val="00204B60"/>
    <w:rsid w:val="00205040"/>
    <w:rsid w:val="00205473"/>
    <w:rsid w:val="002054B1"/>
    <w:rsid w:val="002057B0"/>
    <w:rsid w:val="00206A23"/>
    <w:rsid w:val="00206BBD"/>
    <w:rsid w:val="0020708B"/>
    <w:rsid w:val="00210EED"/>
    <w:rsid w:val="002113E9"/>
    <w:rsid w:val="0021173A"/>
    <w:rsid w:val="00211A92"/>
    <w:rsid w:val="002122F4"/>
    <w:rsid w:val="00212A9D"/>
    <w:rsid w:val="00212C33"/>
    <w:rsid w:val="00212FC7"/>
    <w:rsid w:val="00213074"/>
    <w:rsid w:val="002131F7"/>
    <w:rsid w:val="0021435E"/>
    <w:rsid w:val="002148D3"/>
    <w:rsid w:val="00214A05"/>
    <w:rsid w:val="00215497"/>
    <w:rsid w:val="002162F4"/>
    <w:rsid w:val="00216644"/>
    <w:rsid w:val="00216AB9"/>
    <w:rsid w:val="00216DAA"/>
    <w:rsid w:val="00217537"/>
    <w:rsid w:val="00217613"/>
    <w:rsid w:val="002200C3"/>
    <w:rsid w:val="002200FB"/>
    <w:rsid w:val="00220D01"/>
    <w:rsid w:val="0022199F"/>
    <w:rsid w:val="00221F1A"/>
    <w:rsid w:val="0022210B"/>
    <w:rsid w:val="00222D6A"/>
    <w:rsid w:val="00223182"/>
    <w:rsid w:val="002231F0"/>
    <w:rsid w:val="00223EFF"/>
    <w:rsid w:val="002242FD"/>
    <w:rsid w:val="002243A1"/>
    <w:rsid w:val="00224618"/>
    <w:rsid w:val="00224A4B"/>
    <w:rsid w:val="00224ED5"/>
    <w:rsid w:val="002254A8"/>
    <w:rsid w:val="0022559D"/>
    <w:rsid w:val="002266C1"/>
    <w:rsid w:val="002271A5"/>
    <w:rsid w:val="00227782"/>
    <w:rsid w:val="00227FFD"/>
    <w:rsid w:val="00230050"/>
    <w:rsid w:val="00230B78"/>
    <w:rsid w:val="0023100E"/>
    <w:rsid w:val="00231896"/>
    <w:rsid w:val="002321B3"/>
    <w:rsid w:val="002327E7"/>
    <w:rsid w:val="002332B4"/>
    <w:rsid w:val="00233837"/>
    <w:rsid w:val="00233E89"/>
    <w:rsid w:val="00233F52"/>
    <w:rsid w:val="002341B9"/>
    <w:rsid w:val="00234B83"/>
    <w:rsid w:val="00234DB9"/>
    <w:rsid w:val="00234E43"/>
    <w:rsid w:val="002352A2"/>
    <w:rsid w:val="00235CBE"/>
    <w:rsid w:val="0023605E"/>
    <w:rsid w:val="00236691"/>
    <w:rsid w:val="00236D1D"/>
    <w:rsid w:val="002376FC"/>
    <w:rsid w:val="00237924"/>
    <w:rsid w:val="0024029F"/>
    <w:rsid w:val="00240BF6"/>
    <w:rsid w:val="00240C69"/>
    <w:rsid w:val="002417D8"/>
    <w:rsid w:val="00241932"/>
    <w:rsid w:val="00241DBF"/>
    <w:rsid w:val="00241DC0"/>
    <w:rsid w:val="0024296C"/>
    <w:rsid w:val="00242C77"/>
    <w:rsid w:val="002437BC"/>
    <w:rsid w:val="0024393C"/>
    <w:rsid w:val="00243977"/>
    <w:rsid w:val="00243BC4"/>
    <w:rsid w:val="00243DFC"/>
    <w:rsid w:val="0024497D"/>
    <w:rsid w:val="00244B7B"/>
    <w:rsid w:val="00244BED"/>
    <w:rsid w:val="00245A0C"/>
    <w:rsid w:val="00245D8E"/>
    <w:rsid w:val="00245F67"/>
    <w:rsid w:val="00246FC1"/>
    <w:rsid w:val="00247A8F"/>
    <w:rsid w:val="00247DA9"/>
    <w:rsid w:val="0025016A"/>
    <w:rsid w:val="002503B7"/>
    <w:rsid w:val="00250DF3"/>
    <w:rsid w:val="0025125C"/>
    <w:rsid w:val="0025162C"/>
    <w:rsid w:val="00251A06"/>
    <w:rsid w:val="0025307C"/>
    <w:rsid w:val="002539C3"/>
    <w:rsid w:val="002540E5"/>
    <w:rsid w:val="00254118"/>
    <w:rsid w:val="00254BD3"/>
    <w:rsid w:val="00256869"/>
    <w:rsid w:val="0025741D"/>
    <w:rsid w:val="0025796B"/>
    <w:rsid w:val="00257FA0"/>
    <w:rsid w:val="002603D8"/>
    <w:rsid w:val="002625D0"/>
    <w:rsid w:val="00262A4F"/>
    <w:rsid w:val="00262AAE"/>
    <w:rsid w:val="002633DB"/>
    <w:rsid w:val="00263456"/>
    <w:rsid w:val="002635CF"/>
    <w:rsid w:val="0026443F"/>
    <w:rsid w:val="002644AD"/>
    <w:rsid w:val="00264B71"/>
    <w:rsid w:val="00265CE5"/>
    <w:rsid w:val="00266090"/>
    <w:rsid w:val="0026650E"/>
    <w:rsid w:val="00266719"/>
    <w:rsid w:val="002668B4"/>
    <w:rsid w:val="00266CCD"/>
    <w:rsid w:val="00267BF0"/>
    <w:rsid w:val="00267D2C"/>
    <w:rsid w:val="00267F12"/>
    <w:rsid w:val="00267FE8"/>
    <w:rsid w:val="00270059"/>
    <w:rsid w:val="00270E8A"/>
    <w:rsid w:val="00271C49"/>
    <w:rsid w:val="00271E65"/>
    <w:rsid w:val="0027206E"/>
    <w:rsid w:val="00272277"/>
    <w:rsid w:val="00272317"/>
    <w:rsid w:val="0027397D"/>
    <w:rsid w:val="00273BED"/>
    <w:rsid w:val="002743B4"/>
    <w:rsid w:val="0027515D"/>
    <w:rsid w:val="0027610A"/>
    <w:rsid w:val="00276C67"/>
    <w:rsid w:val="0027722B"/>
    <w:rsid w:val="00277D52"/>
    <w:rsid w:val="00277F32"/>
    <w:rsid w:val="00277FA2"/>
    <w:rsid w:val="00280798"/>
    <w:rsid w:val="00280BB0"/>
    <w:rsid w:val="00281287"/>
    <w:rsid w:val="0028205A"/>
    <w:rsid w:val="0028262F"/>
    <w:rsid w:val="002832FE"/>
    <w:rsid w:val="00283437"/>
    <w:rsid w:val="002838DF"/>
    <w:rsid w:val="00283C70"/>
    <w:rsid w:val="00283CEB"/>
    <w:rsid w:val="00284703"/>
    <w:rsid w:val="00284A7B"/>
    <w:rsid w:val="00284CCA"/>
    <w:rsid w:val="002853C2"/>
    <w:rsid w:val="002855FB"/>
    <w:rsid w:val="00286161"/>
    <w:rsid w:val="002865BA"/>
    <w:rsid w:val="00286621"/>
    <w:rsid w:val="00286EF4"/>
    <w:rsid w:val="0028773C"/>
    <w:rsid w:val="00287870"/>
    <w:rsid w:val="00287C45"/>
    <w:rsid w:val="00287C9D"/>
    <w:rsid w:val="00290895"/>
    <w:rsid w:val="002910E4"/>
    <w:rsid w:val="0029118D"/>
    <w:rsid w:val="002912A7"/>
    <w:rsid w:val="002919F0"/>
    <w:rsid w:val="00292214"/>
    <w:rsid w:val="00292805"/>
    <w:rsid w:val="00294626"/>
    <w:rsid w:val="00294943"/>
    <w:rsid w:val="002950D3"/>
    <w:rsid w:val="00295254"/>
    <w:rsid w:val="0029749B"/>
    <w:rsid w:val="00297500"/>
    <w:rsid w:val="00297C77"/>
    <w:rsid w:val="00297DD5"/>
    <w:rsid w:val="002A0DC4"/>
    <w:rsid w:val="002A170D"/>
    <w:rsid w:val="002A1966"/>
    <w:rsid w:val="002A19F8"/>
    <w:rsid w:val="002A1D4C"/>
    <w:rsid w:val="002A2611"/>
    <w:rsid w:val="002A2FB3"/>
    <w:rsid w:val="002A4706"/>
    <w:rsid w:val="002A5ED8"/>
    <w:rsid w:val="002A7160"/>
    <w:rsid w:val="002A7445"/>
    <w:rsid w:val="002A78C4"/>
    <w:rsid w:val="002B112C"/>
    <w:rsid w:val="002B120B"/>
    <w:rsid w:val="002B12A1"/>
    <w:rsid w:val="002B16BD"/>
    <w:rsid w:val="002B182E"/>
    <w:rsid w:val="002B1B80"/>
    <w:rsid w:val="002B24BB"/>
    <w:rsid w:val="002B24C0"/>
    <w:rsid w:val="002B27F3"/>
    <w:rsid w:val="002B2BB7"/>
    <w:rsid w:val="002B3193"/>
    <w:rsid w:val="002B3252"/>
    <w:rsid w:val="002B34C2"/>
    <w:rsid w:val="002B3F76"/>
    <w:rsid w:val="002B408A"/>
    <w:rsid w:val="002B4493"/>
    <w:rsid w:val="002B490A"/>
    <w:rsid w:val="002B4927"/>
    <w:rsid w:val="002B5804"/>
    <w:rsid w:val="002B58CB"/>
    <w:rsid w:val="002B599D"/>
    <w:rsid w:val="002B5A6B"/>
    <w:rsid w:val="002B6484"/>
    <w:rsid w:val="002B74BE"/>
    <w:rsid w:val="002B7A1F"/>
    <w:rsid w:val="002C10C4"/>
    <w:rsid w:val="002C10CB"/>
    <w:rsid w:val="002C2CDA"/>
    <w:rsid w:val="002C3824"/>
    <w:rsid w:val="002C3A1A"/>
    <w:rsid w:val="002C3EB8"/>
    <w:rsid w:val="002C467F"/>
    <w:rsid w:val="002C4992"/>
    <w:rsid w:val="002C4BEA"/>
    <w:rsid w:val="002C4C25"/>
    <w:rsid w:val="002C54E6"/>
    <w:rsid w:val="002C5CFF"/>
    <w:rsid w:val="002C613B"/>
    <w:rsid w:val="002C6BC8"/>
    <w:rsid w:val="002C73C8"/>
    <w:rsid w:val="002C7A6D"/>
    <w:rsid w:val="002C7DBD"/>
    <w:rsid w:val="002C7FDC"/>
    <w:rsid w:val="002D0D42"/>
    <w:rsid w:val="002D0F7E"/>
    <w:rsid w:val="002D10DC"/>
    <w:rsid w:val="002D160C"/>
    <w:rsid w:val="002D17B3"/>
    <w:rsid w:val="002D20B8"/>
    <w:rsid w:val="002D2619"/>
    <w:rsid w:val="002D2CEE"/>
    <w:rsid w:val="002D3900"/>
    <w:rsid w:val="002D403B"/>
    <w:rsid w:val="002D4374"/>
    <w:rsid w:val="002D4CD2"/>
    <w:rsid w:val="002D52C6"/>
    <w:rsid w:val="002D538E"/>
    <w:rsid w:val="002D5B77"/>
    <w:rsid w:val="002D66C0"/>
    <w:rsid w:val="002D6738"/>
    <w:rsid w:val="002D68EE"/>
    <w:rsid w:val="002D6F04"/>
    <w:rsid w:val="002E0132"/>
    <w:rsid w:val="002E048E"/>
    <w:rsid w:val="002E19B9"/>
    <w:rsid w:val="002E22F6"/>
    <w:rsid w:val="002E2A46"/>
    <w:rsid w:val="002E35E5"/>
    <w:rsid w:val="002E46C1"/>
    <w:rsid w:val="002E47ED"/>
    <w:rsid w:val="002E5408"/>
    <w:rsid w:val="002E561D"/>
    <w:rsid w:val="002E56C0"/>
    <w:rsid w:val="002E5E8F"/>
    <w:rsid w:val="002E5ECA"/>
    <w:rsid w:val="002E6F39"/>
    <w:rsid w:val="002E7AE1"/>
    <w:rsid w:val="002EC644"/>
    <w:rsid w:val="002F0888"/>
    <w:rsid w:val="002F0CCD"/>
    <w:rsid w:val="002F10D4"/>
    <w:rsid w:val="002F1F9D"/>
    <w:rsid w:val="002F2163"/>
    <w:rsid w:val="002F2565"/>
    <w:rsid w:val="002F30E6"/>
    <w:rsid w:val="002F36CD"/>
    <w:rsid w:val="002F3929"/>
    <w:rsid w:val="002F4012"/>
    <w:rsid w:val="002F4C94"/>
    <w:rsid w:val="002F66A7"/>
    <w:rsid w:val="002F6E9D"/>
    <w:rsid w:val="002F76D1"/>
    <w:rsid w:val="003005DC"/>
    <w:rsid w:val="00301AD9"/>
    <w:rsid w:val="00301BC3"/>
    <w:rsid w:val="00301C26"/>
    <w:rsid w:val="00301D8E"/>
    <w:rsid w:val="00301EAF"/>
    <w:rsid w:val="00301F23"/>
    <w:rsid w:val="00302064"/>
    <w:rsid w:val="0030361F"/>
    <w:rsid w:val="00303A41"/>
    <w:rsid w:val="00303B8A"/>
    <w:rsid w:val="00304430"/>
    <w:rsid w:val="00304641"/>
    <w:rsid w:val="00304B79"/>
    <w:rsid w:val="003051E6"/>
    <w:rsid w:val="00305A4E"/>
    <w:rsid w:val="00306426"/>
    <w:rsid w:val="003067F0"/>
    <w:rsid w:val="00306938"/>
    <w:rsid w:val="0030777E"/>
    <w:rsid w:val="00307CCC"/>
    <w:rsid w:val="00310795"/>
    <w:rsid w:val="00310BB1"/>
    <w:rsid w:val="003116F7"/>
    <w:rsid w:val="003117DF"/>
    <w:rsid w:val="003118C4"/>
    <w:rsid w:val="00311A98"/>
    <w:rsid w:val="00311F50"/>
    <w:rsid w:val="0031247F"/>
    <w:rsid w:val="0031263F"/>
    <w:rsid w:val="00312838"/>
    <w:rsid w:val="003128B5"/>
    <w:rsid w:val="00312DE9"/>
    <w:rsid w:val="00312E3B"/>
    <w:rsid w:val="0031340B"/>
    <w:rsid w:val="003134D8"/>
    <w:rsid w:val="0031371E"/>
    <w:rsid w:val="00313DA5"/>
    <w:rsid w:val="00315794"/>
    <w:rsid w:val="00315808"/>
    <w:rsid w:val="00316008"/>
    <w:rsid w:val="00316011"/>
    <w:rsid w:val="003162D4"/>
    <w:rsid w:val="0031685E"/>
    <w:rsid w:val="00316B6A"/>
    <w:rsid w:val="00320D9B"/>
    <w:rsid w:val="0032162E"/>
    <w:rsid w:val="00321C67"/>
    <w:rsid w:val="0032274D"/>
    <w:rsid w:val="003235D0"/>
    <w:rsid w:val="003242F7"/>
    <w:rsid w:val="00324A18"/>
    <w:rsid w:val="00324C2B"/>
    <w:rsid w:val="00325F70"/>
    <w:rsid w:val="0032620B"/>
    <w:rsid w:val="0032730E"/>
    <w:rsid w:val="00327DF0"/>
    <w:rsid w:val="003311C4"/>
    <w:rsid w:val="00331517"/>
    <w:rsid w:val="00332127"/>
    <w:rsid w:val="003321DA"/>
    <w:rsid w:val="003329E9"/>
    <w:rsid w:val="003340C3"/>
    <w:rsid w:val="0033455C"/>
    <w:rsid w:val="003354D2"/>
    <w:rsid w:val="003355D6"/>
    <w:rsid w:val="00335665"/>
    <w:rsid w:val="00336158"/>
    <w:rsid w:val="00336C17"/>
    <w:rsid w:val="00336CC9"/>
    <w:rsid w:val="003375D4"/>
    <w:rsid w:val="003409CF"/>
    <w:rsid w:val="003418D3"/>
    <w:rsid w:val="00341C15"/>
    <w:rsid w:val="00342168"/>
    <w:rsid w:val="0034298D"/>
    <w:rsid w:val="00342B83"/>
    <w:rsid w:val="003431B3"/>
    <w:rsid w:val="003437BC"/>
    <w:rsid w:val="00343FF3"/>
    <w:rsid w:val="003443B8"/>
    <w:rsid w:val="003444C2"/>
    <w:rsid w:val="00344F97"/>
    <w:rsid w:val="003457BA"/>
    <w:rsid w:val="003465B8"/>
    <w:rsid w:val="003469FC"/>
    <w:rsid w:val="00346AF1"/>
    <w:rsid w:val="00346FD9"/>
    <w:rsid w:val="00347165"/>
    <w:rsid w:val="003478D8"/>
    <w:rsid w:val="003479CA"/>
    <w:rsid w:val="00347B88"/>
    <w:rsid w:val="00347C57"/>
    <w:rsid w:val="00347D2A"/>
    <w:rsid w:val="00347ED3"/>
    <w:rsid w:val="00350014"/>
    <w:rsid w:val="00350182"/>
    <w:rsid w:val="003503D3"/>
    <w:rsid w:val="00350529"/>
    <w:rsid w:val="003519E6"/>
    <w:rsid w:val="00351A1F"/>
    <w:rsid w:val="00352DF9"/>
    <w:rsid w:val="003536F8"/>
    <w:rsid w:val="00353FB7"/>
    <w:rsid w:val="003542DA"/>
    <w:rsid w:val="003543F8"/>
    <w:rsid w:val="00354F14"/>
    <w:rsid w:val="003562FA"/>
    <w:rsid w:val="003576AA"/>
    <w:rsid w:val="00360501"/>
    <w:rsid w:val="003606D4"/>
    <w:rsid w:val="00361B2B"/>
    <w:rsid w:val="00362E58"/>
    <w:rsid w:val="003632BD"/>
    <w:rsid w:val="00364330"/>
    <w:rsid w:val="00364752"/>
    <w:rsid w:val="00366B6C"/>
    <w:rsid w:val="00366DE6"/>
    <w:rsid w:val="00366EE8"/>
    <w:rsid w:val="00367059"/>
    <w:rsid w:val="003676E5"/>
    <w:rsid w:val="003704DA"/>
    <w:rsid w:val="003705B7"/>
    <w:rsid w:val="00371213"/>
    <w:rsid w:val="003714FC"/>
    <w:rsid w:val="00371C6A"/>
    <w:rsid w:val="00372C81"/>
    <w:rsid w:val="0037327A"/>
    <w:rsid w:val="0037391E"/>
    <w:rsid w:val="003739CC"/>
    <w:rsid w:val="00373D7E"/>
    <w:rsid w:val="003740B2"/>
    <w:rsid w:val="00374440"/>
    <w:rsid w:val="00374650"/>
    <w:rsid w:val="00374AB4"/>
    <w:rsid w:val="00374DC6"/>
    <w:rsid w:val="00374DD7"/>
    <w:rsid w:val="00375043"/>
    <w:rsid w:val="003753ED"/>
    <w:rsid w:val="0037552F"/>
    <w:rsid w:val="0037575A"/>
    <w:rsid w:val="00375947"/>
    <w:rsid w:val="00375DA5"/>
    <w:rsid w:val="00375F6C"/>
    <w:rsid w:val="00376C1B"/>
    <w:rsid w:val="0037783E"/>
    <w:rsid w:val="0038008C"/>
    <w:rsid w:val="00381092"/>
    <w:rsid w:val="003812E7"/>
    <w:rsid w:val="003818E9"/>
    <w:rsid w:val="0038196C"/>
    <w:rsid w:val="00381E33"/>
    <w:rsid w:val="00382353"/>
    <w:rsid w:val="003828B6"/>
    <w:rsid w:val="00382E22"/>
    <w:rsid w:val="0038333C"/>
    <w:rsid w:val="00383355"/>
    <w:rsid w:val="00383511"/>
    <w:rsid w:val="0038385F"/>
    <w:rsid w:val="00383979"/>
    <w:rsid w:val="0038462B"/>
    <w:rsid w:val="00384918"/>
    <w:rsid w:val="00384C9B"/>
    <w:rsid w:val="00384D2F"/>
    <w:rsid w:val="00385055"/>
    <w:rsid w:val="00385BE3"/>
    <w:rsid w:val="00386058"/>
    <w:rsid w:val="003860AA"/>
    <w:rsid w:val="00386E4F"/>
    <w:rsid w:val="00387458"/>
    <w:rsid w:val="00387BD3"/>
    <w:rsid w:val="00387E85"/>
    <w:rsid w:val="00387EA9"/>
    <w:rsid w:val="00390040"/>
    <w:rsid w:val="003908F2"/>
    <w:rsid w:val="00391945"/>
    <w:rsid w:val="00392254"/>
    <w:rsid w:val="0039235D"/>
    <w:rsid w:val="0039243E"/>
    <w:rsid w:val="00392A7C"/>
    <w:rsid w:val="003934A1"/>
    <w:rsid w:val="003936B8"/>
    <w:rsid w:val="00393F7D"/>
    <w:rsid w:val="00393FE9"/>
    <w:rsid w:val="003943AC"/>
    <w:rsid w:val="00395994"/>
    <w:rsid w:val="00395BBA"/>
    <w:rsid w:val="00395D2A"/>
    <w:rsid w:val="003964E1"/>
    <w:rsid w:val="003966C3"/>
    <w:rsid w:val="00396B2C"/>
    <w:rsid w:val="00397407"/>
    <w:rsid w:val="003A0361"/>
    <w:rsid w:val="003A058D"/>
    <w:rsid w:val="003A09BD"/>
    <w:rsid w:val="003A0B18"/>
    <w:rsid w:val="003A0C66"/>
    <w:rsid w:val="003A12E4"/>
    <w:rsid w:val="003A1E6C"/>
    <w:rsid w:val="003A1F7C"/>
    <w:rsid w:val="003A3475"/>
    <w:rsid w:val="003A35FF"/>
    <w:rsid w:val="003A3A17"/>
    <w:rsid w:val="003A3FCA"/>
    <w:rsid w:val="003A40EC"/>
    <w:rsid w:val="003A44AB"/>
    <w:rsid w:val="003A4B62"/>
    <w:rsid w:val="003A4E50"/>
    <w:rsid w:val="003A4FF7"/>
    <w:rsid w:val="003A6819"/>
    <w:rsid w:val="003A7424"/>
    <w:rsid w:val="003A7771"/>
    <w:rsid w:val="003B0F8B"/>
    <w:rsid w:val="003B1B4E"/>
    <w:rsid w:val="003B1DDF"/>
    <w:rsid w:val="003B2FB8"/>
    <w:rsid w:val="003B3233"/>
    <w:rsid w:val="003B3C63"/>
    <w:rsid w:val="003B3C64"/>
    <w:rsid w:val="003B47B3"/>
    <w:rsid w:val="003B4C8F"/>
    <w:rsid w:val="003B5A00"/>
    <w:rsid w:val="003B6648"/>
    <w:rsid w:val="003B79F0"/>
    <w:rsid w:val="003B7EEB"/>
    <w:rsid w:val="003C0F3B"/>
    <w:rsid w:val="003C110E"/>
    <w:rsid w:val="003C11FE"/>
    <w:rsid w:val="003C1885"/>
    <w:rsid w:val="003C2399"/>
    <w:rsid w:val="003C2568"/>
    <w:rsid w:val="003C25B4"/>
    <w:rsid w:val="003C2D1C"/>
    <w:rsid w:val="003C2DE8"/>
    <w:rsid w:val="003C31A7"/>
    <w:rsid w:val="003C32FD"/>
    <w:rsid w:val="003C34EC"/>
    <w:rsid w:val="003C3CE9"/>
    <w:rsid w:val="003C4858"/>
    <w:rsid w:val="003C4CB9"/>
    <w:rsid w:val="003C507D"/>
    <w:rsid w:val="003C59A3"/>
    <w:rsid w:val="003C5DC0"/>
    <w:rsid w:val="003C6853"/>
    <w:rsid w:val="003C69CC"/>
    <w:rsid w:val="003C70A9"/>
    <w:rsid w:val="003C758C"/>
    <w:rsid w:val="003C7DE0"/>
    <w:rsid w:val="003D02FD"/>
    <w:rsid w:val="003D07FD"/>
    <w:rsid w:val="003D144F"/>
    <w:rsid w:val="003D1937"/>
    <w:rsid w:val="003D1BCD"/>
    <w:rsid w:val="003D29A6"/>
    <w:rsid w:val="003D2AB9"/>
    <w:rsid w:val="003D2B9B"/>
    <w:rsid w:val="003D30AA"/>
    <w:rsid w:val="003D3182"/>
    <w:rsid w:val="003D39DF"/>
    <w:rsid w:val="003D3DA8"/>
    <w:rsid w:val="003D47AC"/>
    <w:rsid w:val="003D508E"/>
    <w:rsid w:val="003E0798"/>
    <w:rsid w:val="003E13BB"/>
    <w:rsid w:val="003E1707"/>
    <w:rsid w:val="003E2221"/>
    <w:rsid w:val="003E344B"/>
    <w:rsid w:val="003E4D79"/>
    <w:rsid w:val="003E4EEB"/>
    <w:rsid w:val="003E5117"/>
    <w:rsid w:val="003E5FE5"/>
    <w:rsid w:val="003E6467"/>
    <w:rsid w:val="003E6475"/>
    <w:rsid w:val="003E65BE"/>
    <w:rsid w:val="003E6D5F"/>
    <w:rsid w:val="003E7C67"/>
    <w:rsid w:val="003E7D13"/>
    <w:rsid w:val="003F0D71"/>
    <w:rsid w:val="003F0D77"/>
    <w:rsid w:val="003F0F09"/>
    <w:rsid w:val="003F107E"/>
    <w:rsid w:val="003F16E4"/>
    <w:rsid w:val="003F1DE1"/>
    <w:rsid w:val="003F27C7"/>
    <w:rsid w:val="003F2F52"/>
    <w:rsid w:val="003F3405"/>
    <w:rsid w:val="003F3BF0"/>
    <w:rsid w:val="003F4219"/>
    <w:rsid w:val="003F4349"/>
    <w:rsid w:val="003F4402"/>
    <w:rsid w:val="003F4DF1"/>
    <w:rsid w:val="003F4F66"/>
    <w:rsid w:val="003F51AB"/>
    <w:rsid w:val="003F5E1B"/>
    <w:rsid w:val="003F6007"/>
    <w:rsid w:val="003F6DD3"/>
    <w:rsid w:val="003F75DC"/>
    <w:rsid w:val="004006B2"/>
    <w:rsid w:val="00400D41"/>
    <w:rsid w:val="00401482"/>
    <w:rsid w:val="00401F04"/>
    <w:rsid w:val="00401FB8"/>
    <w:rsid w:val="00402256"/>
    <w:rsid w:val="0040238F"/>
    <w:rsid w:val="004026B6"/>
    <w:rsid w:val="0040274D"/>
    <w:rsid w:val="00403D35"/>
    <w:rsid w:val="00404787"/>
    <w:rsid w:val="004052BC"/>
    <w:rsid w:val="00405B03"/>
    <w:rsid w:val="00406D3D"/>
    <w:rsid w:val="00407B86"/>
    <w:rsid w:val="00407D71"/>
    <w:rsid w:val="00410108"/>
    <w:rsid w:val="0041069B"/>
    <w:rsid w:val="004113DB"/>
    <w:rsid w:val="00411548"/>
    <w:rsid w:val="0041420D"/>
    <w:rsid w:val="004146F4"/>
    <w:rsid w:val="00414A59"/>
    <w:rsid w:val="00415560"/>
    <w:rsid w:val="004155DD"/>
    <w:rsid w:val="00415AD0"/>
    <w:rsid w:val="00415BEB"/>
    <w:rsid w:val="00415F9E"/>
    <w:rsid w:val="004163E3"/>
    <w:rsid w:val="00416762"/>
    <w:rsid w:val="004168F7"/>
    <w:rsid w:val="00416CCE"/>
    <w:rsid w:val="00416F9A"/>
    <w:rsid w:val="0041700A"/>
    <w:rsid w:val="0041771B"/>
    <w:rsid w:val="00417C7D"/>
    <w:rsid w:val="00417DF2"/>
    <w:rsid w:val="00420207"/>
    <w:rsid w:val="004202E3"/>
    <w:rsid w:val="004207F5"/>
    <w:rsid w:val="004212D2"/>
    <w:rsid w:val="00421B24"/>
    <w:rsid w:val="00421F99"/>
    <w:rsid w:val="00422C85"/>
    <w:rsid w:val="004235D2"/>
    <w:rsid w:val="004237F3"/>
    <w:rsid w:val="00423A78"/>
    <w:rsid w:val="00423E40"/>
    <w:rsid w:val="00423FB2"/>
    <w:rsid w:val="0042421C"/>
    <w:rsid w:val="00425A82"/>
    <w:rsid w:val="00425C3D"/>
    <w:rsid w:val="00426294"/>
    <w:rsid w:val="004262B2"/>
    <w:rsid w:val="004274B6"/>
    <w:rsid w:val="004302A3"/>
    <w:rsid w:val="00430EB9"/>
    <w:rsid w:val="00431153"/>
    <w:rsid w:val="0043196A"/>
    <w:rsid w:val="00431DD3"/>
    <w:rsid w:val="00432107"/>
    <w:rsid w:val="004325C9"/>
    <w:rsid w:val="00433907"/>
    <w:rsid w:val="00435287"/>
    <w:rsid w:val="0043671C"/>
    <w:rsid w:val="0043685A"/>
    <w:rsid w:val="00437FAA"/>
    <w:rsid w:val="0044075A"/>
    <w:rsid w:val="00442849"/>
    <w:rsid w:val="00442F81"/>
    <w:rsid w:val="00443A5D"/>
    <w:rsid w:val="00443D36"/>
    <w:rsid w:val="00444690"/>
    <w:rsid w:val="00444DEF"/>
    <w:rsid w:val="004450C3"/>
    <w:rsid w:val="004451CE"/>
    <w:rsid w:val="00445925"/>
    <w:rsid w:val="00445C56"/>
    <w:rsid w:val="0044615B"/>
    <w:rsid w:val="00446562"/>
    <w:rsid w:val="00447735"/>
    <w:rsid w:val="00447E14"/>
    <w:rsid w:val="00451636"/>
    <w:rsid w:val="00451857"/>
    <w:rsid w:val="00452045"/>
    <w:rsid w:val="0045212D"/>
    <w:rsid w:val="0045214E"/>
    <w:rsid w:val="00452901"/>
    <w:rsid w:val="004529D3"/>
    <w:rsid w:val="0045411E"/>
    <w:rsid w:val="00454261"/>
    <w:rsid w:val="00454A8E"/>
    <w:rsid w:val="00454B79"/>
    <w:rsid w:val="00454E93"/>
    <w:rsid w:val="004553B1"/>
    <w:rsid w:val="004558A8"/>
    <w:rsid w:val="00455CE8"/>
    <w:rsid w:val="00455D91"/>
    <w:rsid w:val="00456456"/>
    <w:rsid w:val="00456AE6"/>
    <w:rsid w:val="00456B57"/>
    <w:rsid w:val="00456D62"/>
    <w:rsid w:val="00457331"/>
    <w:rsid w:val="00460399"/>
    <w:rsid w:val="00460990"/>
    <w:rsid w:val="00460DFF"/>
    <w:rsid w:val="004611FF"/>
    <w:rsid w:val="004612A2"/>
    <w:rsid w:val="004614ED"/>
    <w:rsid w:val="00461576"/>
    <w:rsid w:val="0046161C"/>
    <w:rsid w:val="004618C2"/>
    <w:rsid w:val="004625A3"/>
    <w:rsid w:val="004625ED"/>
    <w:rsid w:val="004626CD"/>
    <w:rsid w:val="004639CC"/>
    <w:rsid w:val="00463F8E"/>
    <w:rsid w:val="0046424D"/>
    <w:rsid w:val="004644F1"/>
    <w:rsid w:val="00464773"/>
    <w:rsid w:val="00464F30"/>
    <w:rsid w:val="00465A6E"/>
    <w:rsid w:val="00466A77"/>
    <w:rsid w:val="00466D8D"/>
    <w:rsid w:val="00467AEC"/>
    <w:rsid w:val="00467CE4"/>
    <w:rsid w:val="00470144"/>
    <w:rsid w:val="00470461"/>
    <w:rsid w:val="00470D0F"/>
    <w:rsid w:val="00470FE4"/>
    <w:rsid w:val="00471B67"/>
    <w:rsid w:val="004721FD"/>
    <w:rsid w:val="00472EBB"/>
    <w:rsid w:val="00473AC5"/>
    <w:rsid w:val="0047406A"/>
    <w:rsid w:val="00474209"/>
    <w:rsid w:val="0047441A"/>
    <w:rsid w:val="0047585D"/>
    <w:rsid w:val="00475A74"/>
    <w:rsid w:val="00476044"/>
    <w:rsid w:val="00476D37"/>
    <w:rsid w:val="004772E0"/>
    <w:rsid w:val="00481B9B"/>
    <w:rsid w:val="00481E12"/>
    <w:rsid w:val="004825C2"/>
    <w:rsid w:val="00482A10"/>
    <w:rsid w:val="00482A6B"/>
    <w:rsid w:val="00482B29"/>
    <w:rsid w:val="00482E1A"/>
    <w:rsid w:val="004837D9"/>
    <w:rsid w:val="00484227"/>
    <w:rsid w:val="004847BE"/>
    <w:rsid w:val="00485246"/>
    <w:rsid w:val="00485601"/>
    <w:rsid w:val="00487746"/>
    <w:rsid w:val="00487A41"/>
    <w:rsid w:val="00487ADD"/>
    <w:rsid w:val="00490050"/>
    <w:rsid w:val="00490066"/>
    <w:rsid w:val="00490C9C"/>
    <w:rsid w:val="00490E05"/>
    <w:rsid w:val="00491DEF"/>
    <w:rsid w:val="004924BB"/>
    <w:rsid w:val="00492C5D"/>
    <w:rsid w:val="00493718"/>
    <w:rsid w:val="00494143"/>
    <w:rsid w:val="00494596"/>
    <w:rsid w:val="004945C4"/>
    <w:rsid w:val="00495C00"/>
    <w:rsid w:val="00496015"/>
    <w:rsid w:val="0049615E"/>
    <w:rsid w:val="004962F9"/>
    <w:rsid w:val="00496AE1"/>
    <w:rsid w:val="00496B84"/>
    <w:rsid w:val="00497228"/>
    <w:rsid w:val="0049741F"/>
    <w:rsid w:val="00497A96"/>
    <w:rsid w:val="004A0072"/>
    <w:rsid w:val="004A0947"/>
    <w:rsid w:val="004A097C"/>
    <w:rsid w:val="004A1BDA"/>
    <w:rsid w:val="004A2516"/>
    <w:rsid w:val="004A28A3"/>
    <w:rsid w:val="004A35C5"/>
    <w:rsid w:val="004A36B8"/>
    <w:rsid w:val="004A391E"/>
    <w:rsid w:val="004A416A"/>
    <w:rsid w:val="004A439D"/>
    <w:rsid w:val="004A4628"/>
    <w:rsid w:val="004A5462"/>
    <w:rsid w:val="004A5744"/>
    <w:rsid w:val="004A6A62"/>
    <w:rsid w:val="004A70E2"/>
    <w:rsid w:val="004A7496"/>
    <w:rsid w:val="004A7F75"/>
    <w:rsid w:val="004B0494"/>
    <w:rsid w:val="004B0AF2"/>
    <w:rsid w:val="004B0D42"/>
    <w:rsid w:val="004B163A"/>
    <w:rsid w:val="004B178E"/>
    <w:rsid w:val="004B1F2B"/>
    <w:rsid w:val="004B32A0"/>
    <w:rsid w:val="004B33A0"/>
    <w:rsid w:val="004B3628"/>
    <w:rsid w:val="004B37AD"/>
    <w:rsid w:val="004B3E02"/>
    <w:rsid w:val="004B4608"/>
    <w:rsid w:val="004B498B"/>
    <w:rsid w:val="004B4DC1"/>
    <w:rsid w:val="004B5041"/>
    <w:rsid w:val="004B6C56"/>
    <w:rsid w:val="004B7014"/>
    <w:rsid w:val="004B7060"/>
    <w:rsid w:val="004B7C4C"/>
    <w:rsid w:val="004C0048"/>
    <w:rsid w:val="004C043B"/>
    <w:rsid w:val="004C0D58"/>
    <w:rsid w:val="004C1EC5"/>
    <w:rsid w:val="004C227A"/>
    <w:rsid w:val="004C2AF0"/>
    <w:rsid w:val="004C2CC3"/>
    <w:rsid w:val="004C3396"/>
    <w:rsid w:val="004C3404"/>
    <w:rsid w:val="004C3A09"/>
    <w:rsid w:val="004C4264"/>
    <w:rsid w:val="004C4824"/>
    <w:rsid w:val="004C4887"/>
    <w:rsid w:val="004C5032"/>
    <w:rsid w:val="004C50C8"/>
    <w:rsid w:val="004C5419"/>
    <w:rsid w:val="004C62F0"/>
    <w:rsid w:val="004C62FE"/>
    <w:rsid w:val="004C67AD"/>
    <w:rsid w:val="004C67C0"/>
    <w:rsid w:val="004C6D60"/>
    <w:rsid w:val="004C730C"/>
    <w:rsid w:val="004C758C"/>
    <w:rsid w:val="004D030D"/>
    <w:rsid w:val="004D0735"/>
    <w:rsid w:val="004D0EB0"/>
    <w:rsid w:val="004D0F2D"/>
    <w:rsid w:val="004D10E1"/>
    <w:rsid w:val="004D1A46"/>
    <w:rsid w:val="004D2642"/>
    <w:rsid w:val="004D2D4E"/>
    <w:rsid w:val="004D2E83"/>
    <w:rsid w:val="004D3CE1"/>
    <w:rsid w:val="004D491E"/>
    <w:rsid w:val="004D4AE5"/>
    <w:rsid w:val="004D4BA7"/>
    <w:rsid w:val="004D52B6"/>
    <w:rsid w:val="004D5C2A"/>
    <w:rsid w:val="004D5F35"/>
    <w:rsid w:val="004D600E"/>
    <w:rsid w:val="004D6A5B"/>
    <w:rsid w:val="004D6F15"/>
    <w:rsid w:val="004D715C"/>
    <w:rsid w:val="004D71D8"/>
    <w:rsid w:val="004D7DDA"/>
    <w:rsid w:val="004E06D8"/>
    <w:rsid w:val="004E1BAA"/>
    <w:rsid w:val="004E1CC8"/>
    <w:rsid w:val="004E1E06"/>
    <w:rsid w:val="004E2258"/>
    <w:rsid w:val="004E302E"/>
    <w:rsid w:val="004E325C"/>
    <w:rsid w:val="004E3A1E"/>
    <w:rsid w:val="004E3C0E"/>
    <w:rsid w:val="004E48BB"/>
    <w:rsid w:val="004E5766"/>
    <w:rsid w:val="004E5956"/>
    <w:rsid w:val="004E5AAD"/>
    <w:rsid w:val="004E5EDF"/>
    <w:rsid w:val="004E6611"/>
    <w:rsid w:val="004E6BE2"/>
    <w:rsid w:val="004E778F"/>
    <w:rsid w:val="004E7828"/>
    <w:rsid w:val="004E7B8F"/>
    <w:rsid w:val="004F037C"/>
    <w:rsid w:val="004F15CD"/>
    <w:rsid w:val="004F168A"/>
    <w:rsid w:val="004F1BC0"/>
    <w:rsid w:val="004F1EFB"/>
    <w:rsid w:val="004F2D58"/>
    <w:rsid w:val="004F2E7C"/>
    <w:rsid w:val="004F3F59"/>
    <w:rsid w:val="004F4F10"/>
    <w:rsid w:val="004F535B"/>
    <w:rsid w:val="004F541C"/>
    <w:rsid w:val="004F566B"/>
    <w:rsid w:val="004F61DC"/>
    <w:rsid w:val="004F63D8"/>
    <w:rsid w:val="004F6446"/>
    <w:rsid w:val="004F654F"/>
    <w:rsid w:val="004F6586"/>
    <w:rsid w:val="004F70B6"/>
    <w:rsid w:val="005002A8"/>
    <w:rsid w:val="00500C4B"/>
    <w:rsid w:val="00500EF7"/>
    <w:rsid w:val="005017BC"/>
    <w:rsid w:val="00502501"/>
    <w:rsid w:val="005025BE"/>
    <w:rsid w:val="0050347C"/>
    <w:rsid w:val="00504988"/>
    <w:rsid w:val="00504C66"/>
    <w:rsid w:val="0050516E"/>
    <w:rsid w:val="00505318"/>
    <w:rsid w:val="00506405"/>
    <w:rsid w:val="0050672A"/>
    <w:rsid w:val="005069BA"/>
    <w:rsid w:val="00506AE5"/>
    <w:rsid w:val="00506C84"/>
    <w:rsid w:val="0050744A"/>
    <w:rsid w:val="00507675"/>
    <w:rsid w:val="005106F5"/>
    <w:rsid w:val="00510FE3"/>
    <w:rsid w:val="005117B6"/>
    <w:rsid w:val="00511AAA"/>
    <w:rsid w:val="00511F02"/>
    <w:rsid w:val="00512410"/>
    <w:rsid w:val="0051249A"/>
    <w:rsid w:val="00512B64"/>
    <w:rsid w:val="00512B76"/>
    <w:rsid w:val="00512CA5"/>
    <w:rsid w:val="005132DB"/>
    <w:rsid w:val="00513681"/>
    <w:rsid w:val="005140C4"/>
    <w:rsid w:val="00514B38"/>
    <w:rsid w:val="00514C3E"/>
    <w:rsid w:val="00514E0E"/>
    <w:rsid w:val="005153DA"/>
    <w:rsid w:val="00515C23"/>
    <w:rsid w:val="00516C17"/>
    <w:rsid w:val="00517534"/>
    <w:rsid w:val="00521085"/>
    <w:rsid w:val="00521C9C"/>
    <w:rsid w:val="00522849"/>
    <w:rsid w:val="00522BF8"/>
    <w:rsid w:val="00523040"/>
    <w:rsid w:val="0052479E"/>
    <w:rsid w:val="00524829"/>
    <w:rsid w:val="00524CFF"/>
    <w:rsid w:val="00525032"/>
    <w:rsid w:val="0052514B"/>
    <w:rsid w:val="0052670D"/>
    <w:rsid w:val="00526DE4"/>
    <w:rsid w:val="00526EA1"/>
    <w:rsid w:val="00527181"/>
    <w:rsid w:val="0052736C"/>
    <w:rsid w:val="00527EA3"/>
    <w:rsid w:val="00530CAB"/>
    <w:rsid w:val="00530F70"/>
    <w:rsid w:val="00531084"/>
    <w:rsid w:val="00531FB7"/>
    <w:rsid w:val="005324C3"/>
    <w:rsid w:val="005325A5"/>
    <w:rsid w:val="005325C7"/>
    <w:rsid w:val="00532919"/>
    <w:rsid w:val="00533FBD"/>
    <w:rsid w:val="00535A3E"/>
    <w:rsid w:val="005360D5"/>
    <w:rsid w:val="00537A2A"/>
    <w:rsid w:val="00537D9F"/>
    <w:rsid w:val="0054008B"/>
    <w:rsid w:val="00540731"/>
    <w:rsid w:val="00540E13"/>
    <w:rsid w:val="0054107A"/>
    <w:rsid w:val="005410CF"/>
    <w:rsid w:val="005411ED"/>
    <w:rsid w:val="005415DA"/>
    <w:rsid w:val="005415FF"/>
    <w:rsid w:val="0054175B"/>
    <w:rsid w:val="005419E3"/>
    <w:rsid w:val="00541F9C"/>
    <w:rsid w:val="0054219B"/>
    <w:rsid w:val="00543603"/>
    <w:rsid w:val="0054423E"/>
    <w:rsid w:val="0054467E"/>
    <w:rsid w:val="005449F9"/>
    <w:rsid w:val="00546ABA"/>
    <w:rsid w:val="0054778A"/>
    <w:rsid w:val="00550807"/>
    <w:rsid w:val="00550E0C"/>
    <w:rsid w:val="005516F2"/>
    <w:rsid w:val="0055186C"/>
    <w:rsid w:val="005518EE"/>
    <w:rsid w:val="0055243A"/>
    <w:rsid w:val="00552722"/>
    <w:rsid w:val="0055272E"/>
    <w:rsid w:val="00552BBD"/>
    <w:rsid w:val="00552D95"/>
    <w:rsid w:val="00553123"/>
    <w:rsid w:val="00553360"/>
    <w:rsid w:val="0055346C"/>
    <w:rsid w:val="00553DE5"/>
    <w:rsid w:val="0055418B"/>
    <w:rsid w:val="00554417"/>
    <w:rsid w:val="00554EBD"/>
    <w:rsid w:val="0055533C"/>
    <w:rsid w:val="00556092"/>
    <w:rsid w:val="005561EC"/>
    <w:rsid w:val="005564C4"/>
    <w:rsid w:val="00556535"/>
    <w:rsid w:val="00556916"/>
    <w:rsid w:val="00556E52"/>
    <w:rsid w:val="00557AC0"/>
    <w:rsid w:val="00557DCF"/>
    <w:rsid w:val="00558408"/>
    <w:rsid w:val="00560025"/>
    <w:rsid w:val="00560C04"/>
    <w:rsid w:val="00561567"/>
    <w:rsid w:val="00561742"/>
    <w:rsid w:val="00561C7B"/>
    <w:rsid w:val="00561C96"/>
    <w:rsid w:val="00561EB0"/>
    <w:rsid w:val="005638C3"/>
    <w:rsid w:val="00564347"/>
    <w:rsid w:val="00564F9D"/>
    <w:rsid w:val="005660A2"/>
    <w:rsid w:val="005660DA"/>
    <w:rsid w:val="00566128"/>
    <w:rsid w:val="005663B1"/>
    <w:rsid w:val="00566666"/>
    <w:rsid w:val="00566891"/>
    <w:rsid w:val="00566F86"/>
    <w:rsid w:val="005670FB"/>
    <w:rsid w:val="00567200"/>
    <w:rsid w:val="0056739F"/>
    <w:rsid w:val="00567B12"/>
    <w:rsid w:val="00567F21"/>
    <w:rsid w:val="00567F9C"/>
    <w:rsid w:val="00570019"/>
    <w:rsid w:val="00570355"/>
    <w:rsid w:val="00570758"/>
    <w:rsid w:val="00570D5D"/>
    <w:rsid w:val="00571113"/>
    <w:rsid w:val="00571521"/>
    <w:rsid w:val="00571D2B"/>
    <w:rsid w:val="00571E53"/>
    <w:rsid w:val="005723FD"/>
    <w:rsid w:val="005725ED"/>
    <w:rsid w:val="00572760"/>
    <w:rsid w:val="005729EE"/>
    <w:rsid w:val="005740C0"/>
    <w:rsid w:val="00574F4A"/>
    <w:rsid w:val="00576295"/>
    <w:rsid w:val="005763CE"/>
    <w:rsid w:val="005800C0"/>
    <w:rsid w:val="0058047C"/>
    <w:rsid w:val="0058157D"/>
    <w:rsid w:val="0058257D"/>
    <w:rsid w:val="0058371E"/>
    <w:rsid w:val="00583D8D"/>
    <w:rsid w:val="00584C5D"/>
    <w:rsid w:val="00584F06"/>
    <w:rsid w:val="00585E74"/>
    <w:rsid w:val="005869FB"/>
    <w:rsid w:val="00586C26"/>
    <w:rsid w:val="00587127"/>
    <w:rsid w:val="00587763"/>
    <w:rsid w:val="00587847"/>
    <w:rsid w:val="00587D6A"/>
    <w:rsid w:val="0059043D"/>
    <w:rsid w:val="005904E2"/>
    <w:rsid w:val="00590B0D"/>
    <w:rsid w:val="00590EDD"/>
    <w:rsid w:val="0059253C"/>
    <w:rsid w:val="0059273B"/>
    <w:rsid w:val="00592E56"/>
    <w:rsid w:val="005932AD"/>
    <w:rsid w:val="00593550"/>
    <w:rsid w:val="00594415"/>
    <w:rsid w:val="0059460E"/>
    <w:rsid w:val="00594639"/>
    <w:rsid w:val="00594CB2"/>
    <w:rsid w:val="00594FEC"/>
    <w:rsid w:val="00595371"/>
    <w:rsid w:val="0059548B"/>
    <w:rsid w:val="00595B28"/>
    <w:rsid w:val="00595B9A"/>
    <w:rsid w:val="00595CE6"/>
    <w:rsid w:val="005963E2"/>
    <w:rsid w:val="005964A7"/>
    <w:rsid w:val="00596E0F"/>
    <w:rsid w:val="0059719B"/>
    <w:rsid w:val="005971F1"/>
    <w:rsid w:val="005A0172"/>
    <w:rsid w:val="005A0D07"/>
    <w:rsid w:val="005A1468"/>
    <w:rsid w:val="005A1ECD"/>
    <w:rsid w:val="005A1F1E"/>
    <w:rsid w:val="005A20BA"/>
    <w:rsid w:val="005A23F4"/>
    <w:rsid w:val="005A27B7"/>
    <w:rsid w:val="005A2B69"/>
    <w:rsid w:val="005A408A"/>
    <w:rsid w:val="005A4A47"/>
    <w:rsid w:val="005A5532"/>
    <w:rsid w:val="005A583C"/>
    <w:rsid w:val="005A5CB6"/>
    <w:rsid w:val="005A6749"/>
    <w:rsid w:val="005A761C"/>
    <w:rsid w:val="005A7DFF"/>
    <w:rsid w:val="005A7F0A"/>
    <w:rsid w:val="005B03E3"/>
    <w:rsid w:val="005B0897"/>
    <w:rsid w:val="005B18AA"/>
    <w:rsid w:val="005B2C84"/>
    <w:rsid w:val="005B3247"/>
    <w:rsid w:val="005B38B5"/>
    <w:rsid w:val="005B392B"/>
    <w:rsid w:val="005B45D0"/>
    <w:rsid w:val="005B505F"/>
    <w:rsid w:val="005B56A7"/>
    <w:rsid w:val="005B709D"/>
    <w:rsid w:val="005B715E"/>
    <w:rsid w:val="005B77E3"/>
    <w:rsid w:val="005B7FF3"/>
    <w:rsid w:val="005C1367"/>
    <w:rsid w:val="005C2C5A"/>
    <w:rsid w:val="005C34AE"/>
    <w:rsid w:val="005C5DBD"/>
    <w:rsid w:val="005C6387"/>
    <w:rsid w:val="005C6974"/>
    <w:rsid w:val="005C6B4D"/>
    <w:rsid w:val="005C6CC5"/>
    <w:rsid w:val="005C6EB2"/>
    <w:rsid w:val="005C71D4"/>
    <w:rsid w:val="005C731D"/>
    <w:rsid w:val="005C737A"/>
    <w:rsid w:val="005D08D9"/>
    <w:rsid w:val="005D0EBE"/>
    <w:rsid w:val="005D1405"/>
    <w:rsid w:val="005D1697"/>
    <w:rsid w:val="005D202A"/>
    <w:rsid w:val="005D23AD"/>
    <w:rsid w:val="005D2539"/>
    <w:rsid w:val="005D2F33"/>
    <w:rsid w:val="005D32F7"/>
    <w:rsid w:val="005D39FB"/>
    <w:rsid w:val="005D3BC6"/>
    <w:rsid w:val="005D3FB4"/>
    <w:rsid w:val="005D3FF7"/>
    <w:rsid w:val="005D44A1"/>
    <w:rsid w:val="005D49F5"/>
    <w:rsid w:val="005D4C6F"/>
    <w:rsid w:val="005D6AFB"/>
    <w:rsid w:val="005E0578"/>
    <w:rsid w:val="005E0C17"/>
    <w:rsid w:val="005E17E5"/>
    <w:rsid w:val="005E20C1"/>
    <w:rsid w:val="005E22C5"/>
    <w:rsid w:val="005E2B31"/>
    <w:rsid w:val="005E2F73"/>
    <w:rsid w:val="005E2F91"/>
    <w:rsid w:val="005E32BA"/>
    <w:rsid w:val="005E3817"/>
    <w:rsid w:val="005E3ABF"/>
    <w:rsid w:val="005E3B0B"/>
    <w:rsid w:val="005E4527"/>
    <w:rsid w:val="005E4ADD"/>
    <w:rsid w:val="005E513B"/>
    <w:rsid w:val="005E5306"/>
    <w:rsid w:val="005E74AF"/>
    <w:rsid w:val="005E7A6C"/>
    <w:rsid w:val="005F034D"/>
    <w:rsid w:val="005F08CB"/>
    <w:rsid w:val="005F10F8"/>
    <w:rsid w:val="005F173E"/>
    <w:rsid w:val="005F17F3"/>
    <w:rsid w:val="005F1875"/>
    <w:rsid w:val="005F1A0C"/>
    <w:rsid w:val="005F1D39"/>
    <w:rsid w:val="005F2529"/>
    <w:rsid w:val="005F2CF3"/>
    <w:rsid w:val="005F378A"/>
    <w:rsid w:val="005F47FF"/>
    <w:rsid w:val="005F4C3F"/>
    <w:rsid w:val="005F5022"/>
    <w:rsid w:val="005F5C10"/>
    <w:rsid w:val="005F624E"/>
    <w:rsid w:val="005F63D0"/>
    <w:rsid w:val="005F6B6F"/>
    <w:rsid w:val="005F74EF"/>
    <w:rsid w:val="005F7548"/>
    <w:rsid w:val="005F7899"/>
    <w:rsid w:val="005F7F7B"/>
    <w:rsid w:val="006001D2"/>
    <w:rsid w:val="006004EE"/>
    <w:rsid w:val="00600870"/>
    <w:rsid w:val="0060106E"/>
    <w:rsid w:val="00601239"/>
    <w:rsid w:val="0060273F"/>
    <w:rsid w:val="00603F16"/>
    <w:rsid w:val="006048EE"/>
    <w:rsid w:val="0060584E"/>
    <w:rsid w:val="00605EE7"/>
    <w:rsid w:val="00607074"/>
    <w:rsid w:val="006074C2"/>
    <w:rsid w:val="00607FD4"/>
    <w:rsid w:val="00610382"/>
    <w:rsid w:val="00610DBE"/>
    <w:rsid w:val="0061135B"/>
    <w:rsid w:val="00611EA1"/>
    <w:rsid w:val="006124DB"/>
    <w:rsid w:val="0061285F"/>
    <w:rsid w:val="00612962"/>
    <w:rsid w:val="00612EC6"/>
    <w:rsid w:val="0061334E"/>
    <w:rsid w:val="006133B8"/>
    <w:rsid w:val="006145E0"/>
    <w:rsid w:val="00614A0C"/>
    <w:rsid w:val="00615779"/>
    <w:rsid w:val="0061628A"/>
    <w:rsid w:val="00616572"/>
    <w:rsid w:val="00616C65"/>
    <w:rsid w:val="00616D3D"/>
    <w:rsid w:val="00616EB8"/>
    <w:rsid w:val="006177FC"/>
    <w:rsid w:val="00617A6C"/>
    <w:rsid w:val="00622045"/>
    <w:rsid w:val="00623057"/>
    <w:rsid w:val="0062335B"/>
    <w:rsid w:val="0062367A"/>
    <w:rsid w:val="006240C1"/>
    <w:rsid w:val="0062438E"/>
    <w:rsid w:val="006247D0"/>
    <w:rsid w:val="00624863"/>
    <w:rsid w:val="00625915"/>
    <w:rsid w:val="00625F2B"/>
    <w:rsid w:val="00627143"/>
    <w:rsid w:val="006271DF"/>
    <w:rsid w:val="00630563"/>
    <w:rsid w:val="00631287"/>
    <w:rsid w:val="00631FE9"/>
    <w:rsid w:val="006320CB"/>
    <w:rsid w:val="00632664"/>
    <w:rsid w:val="00632DB8"/>
    <w:rsid w:val="006337E7"/>
    <w:rsid w:val="00633D2A"/>
    <w:rsid w:val="00634351"/>
    <w:rsid w:val="00634668"/>
    <w:rsid w:val="006350C0"/>
    <w:rsid w:val="006359B6"/>
    <w:rsid w:val="00635AFE"/>
    <w:rsid w:val="00636C05"/>
    <w:rsid w:val="006372F3"/>
    <w:rsid w:val="0064018B"/>
    <w:rsid w:val="00640FCF"/>
    <w:rsid w:val="00641E3C"/>
    <w:rsid w:val="0064267F"/>
    <w:rsid w:val="00642CC7"/>
    <w:rsid w:val="0064357A"/>
    <w:rsid w:val="00643C06"/>
    <w:rsid w:val="0064469C"/>
    <w:rsid w:val="00644799"/>
    <w:rsid w:val="00644DF8"/>
    <w:rsid w:val="00644E99"/>
    <w:rsid w:val="006458CF"/>
    <w:rsid w:val="00646101"/>
    <w:rsid w:val="0064610C"/>
    <w:rsid w:val="00646113"/>
    <w:rsid w:val="006463F9"/>
    <w:rsid w:val="006464DC"/>
    <w:rsid w:val="006476C2"/>
    <w:rsid w:val="0064771E"/>
    <w:rsid w:val="006501B4"/>
    <w:rsid w:val="006507CB"/>
    <w:rsid w:val="006507FD"/>
    <w:rsid w:val="0065120C"/>
    <w:rsid w:val="00652457"/>
    <w:rsid w:val="006525B3"/>
    <w:rsid w:val="00652AF8"/>
    <w:rsid w:val="0065307C"/>
    <w:rsid w:val="00653160"/>
    <w:rsid w:val="00654870"/>
    <w:rsid w:val="006551CD"/>
    <w:rsid w:val="00655B34"/>
    <w:rsid w:val="00656786"/>
    <w:rsid w:val="006568B6"/>
    <w:rsid w:val="00656FD0"/>
    <w:rsid w:val="00657237"/>
    <w:rsid w:val="0066056B"/>
    <w:rsid w:val="00660ECE"/>
    <w:rsid w:val="00661700"/>
    <w:rsid w:val="00662FEA"/>
    <w:rsid w:val="00662FFC"/>
    <w:rsid w:val="00663071"/>
    <w:rsid w:val="0066376A"/>
    <w:rsid w:val="00663ECA"/>
    <w:rsid w:val="00663FB3"/>
    <w:rsid w:val="00664C72"/>
    <w:rsid w:val="00665313"/>
    <w:rsid w:val="0066559E"/>
    <w:rsid w:val="0066646F"/>
    <w:rsid w:val="00667010"/>
    <w:rsid w:val="00667365"/>
    <w:rsid w:val="00667992"/>
    <w:rsid w:val="00667B96"/>
    <w:rsid w:val="006706F2"/>
    <w:rsid w:val="006707DB"/>
    <w:rsid w:val="006710E7"/>
    <w:rsid w:val="006722A1"/>
    <w:rsid w:val="00672B75"/>
    <w:rsid w:val="00673165"/>
    <w:rsid w:val="00673793"/>
    <w:rsid w:val="00673AEE"/>
    <w:rsid w:val="00675A99"/>
    <w:rsid w:val="00675D0B"/>
    <w:rsid w:val="0067620A"/>
    <w:rsid w:val="00677831"/>
    <w:rsid w:val="00677FCD"/>
    <w:rsid w:val="006813D0"/>
    <w:rsid w:val="006817BD"/>
    <w:rsid w:val="00681855"/>
    <w:rsid w:val="006828C0"/>
    <w:rsid w:val="00683254"/>
    <w:rsid w:val="0068371B"/>
    <w:rsid w:val="006841BB"/>
    <w:rsid w:val="006847E2"/>
    <w:rsid w:val="00684FC5"/>
    <w:rsid w:val="006850E2"/>
    <w:rsid w:val="0068513C"/>
    <w:rsid w:val="0068516D"/>
    <w:rsid w:val="006855BA"/>
    <w:rsid w:val="00685E3A"/>
    <w:rsid w:val="0068659E"/>
    <w:rsid w:val="0068698D"/>
    <w:rsid w:val="00686ACE"/>
    <w:rsid w:val="006870B1"/>
    <w:rsid w:val="00687ACF"/>
    <w:rsid w:val="00690F33"/>
    <w:rsid w:val="006917CF"/>
    <w:rsid w:val="00691CB4"/>
    <w:rsid w:val="0069288A"/>
    <w:rsid w:val="00692E74"/>
    <w:rsid w:val="00692FCA"/>
    <w:rsid w:val="006935C2"/>
    <w:rsid w:val="006942CF"/>
    <w:rsid w:val="00694748"/>
    <w:rsid w:val="00694770"/>
    <w:rsid w:val="00696372"/>
    <w:rsid w:val="006968AA"/>
    <w:rsid w:val="00696EA3"/>
    <w:rsid w:val="00697098"/>
    <w:rsid w:val="00697156"/>
    <w:rsid w:val="00697521"/>
    <w:rsid w:val="00697C2D"/>
    <w:rsid w:val="006A01D1"/>
    <w:rsid w:val="006A0242"/>
    <w:rsid w:val="006A0800"/>
    <w:rsid w:val="006A10AA"/>
    <w:rsid w:val="006A25FA"/>
    <w:rsid w:val="006A2F03"/>
    <w:rsid w:val="006A351E"/>
    <w:rsid w:val="006A394A"/>
    <w:rsid w:val="006A3BD7"/>
    <w:rsid w:val="006A3BED"/>
    <w:rsid w:val="006A3F51"/>
    <w:rsid w:val="006A41B5"/>
    <w:rsid w:val="006A4C22"/>
    <w:rsid w:val="006A4FBA"/>
    <w:rsid w:val="006A5843"/>
    <w:rsid w:val="006A6203"/>
    <w:rsid w:val="006A6B8F"/>
    <w:rsid w:val="006A6FAB"/>
    <w:rsid w:val="006A7A8A"/>
    <w:rsid w:val="006A7F7E"/>
    <w:rsid w:val="006B3B18"/>
    <w:rsid w:val="006B3F3E"/>
    <w:rsid w:val="006B4155"/>
    <w:rsid w:val="006B4364"/>
    <w:rsid w:val="006B4825"/>
    <w:rsid w:val="006B4F96"/>
    <w:rsid w:val="006B4FF7"/>
    <w:rsid w:val="006B58DA"/>
    <w:rsid w:val="006B6288"/>
    <w:rsid w:val="006B6997"/>
    <w:rsid w:val="006B7E47"/>
    <w:rsid w:val="006C00F4"/>
    <w:rsid w:val="006C0716"/>
    <w:rsid w:val="006C0E96"/>
    <w:rsid w:val="006C1180"/>
    <w:rsid w:val="006C1541"/>
    <w:rsid w:val="006C1FBD"/>
    <w:rsid w:val="006C3000"/>
    <w:rsid w:val="006C34E3"/>
    <w:rsid w:val="006C3A44"/>
    <w:rsid w:val="006C448E"/>
    <w:rsid w:val="006C48F7"/>
    <w:rsid w:val="006C4DBD"/>
    <w:rsid w:val="006C569F"/>
    <w:rsid w:val="006C5A93"/>
    <w:rsid w:val="006C5BFD"/>
    <w:rsid w:val="006C5F55"/>
    <w:rsid w:val="006C61D8"/>
    <w:rsid w:val="006C65D6"/>
    <w:rsid w:val="006D071F"/>
    <w:rsid w:val="006D09C0"/>
    <w:rsid w:val="006D1B2E"/>
    <w:rsid w:val="006D1DED"/>
    <w:rsid w:val="006D2253"/>
    <w:rsid w:val="006D2417"/>
    <w:rsid w:val="006D28E2"/>
    <w:rsid w:val="006D29F2"/>
    <w:rsid w:val="006D2E96"/>
    <w:rsid w:val="006D3A5C"/>
    <w:rsid w:val="006D3BB2"/>
    <w:rsid w:val="006D3E34"/>
    <w:rsid w:val="006D4F5C"/>
    <w:rsid w:val="006D5CA5"/>
    <w:rsid w:val="006D6814"/>
    <w:rsid w:val="006D721D"/>
    <w:rsid w:val="006D72C2"/>
    <w:rsid w:val="006D74C7"/>
    <w:rsid w:val="006D754A"/>
    <w:rsid w:val="006D7DD4"/>
    <w:rsid w:val="006E0F18"/>
    <w:rsid w:val="006E1285"/>
    <w:rsid w:val="006E16CC"/>
    <w:rsid w:val="006E1B43"/>
    <w:rsid w:val="006E1B9D"/>
    <w:rsid w:val="006E23DB"/>
    <w:rsid w:val="006E255A"/>
    <w:rsid w:val="006E2EB0"/>
    <w:rsid w:val="006E3062"/>
    <w:rsid w:val="006E36B3"/>
    <w:rsid w:val="006E3915"/>
    <w:rsid w:val="006E414F"/>
    <w:rsid w:val="006E420B"/>
    <w:rsid w:val="006E471C"/>
    <w:rsid w:val="006E48CB"/>
    <w:rsid w:val="006E4F45"/>
    <w:rsid w:val="006E4FC8"/>
    <w:rsid w:val="006E52F1"/>
    <w:rsid w:val="006E5E55"/>
    <w:rsid w:val="006E6B95"/>
    <w:rsid w:val="006E6E5E"/>
    <w:rsid w:val="006E6E89"/>
    <w:rsid w:val="006E744B"/>
    <w:rsid w:val="006E7A11"/>
    <w:rsid w:val="006E7A5B"/>
    <w:rsid w:val="006E7AC6"/>
    <w:rsid w:val="006E8B95"/>
    <w:rsid w:val="006F0451"/>
    <w:rsid w:val="006F270A"/>
    <w:rsid w:val="006F299B"/>
    <w:rsid w:val="006F3F8B"/>
    <w:rsid w:val="006F4B03"/>
    <w:rsid w:val="006F55A2"/>
    <w:rsid w:val="006F5F00"/>
    <w:rsid w:val="006F660B"/>
    <w:rsid w:val="006F66B5"/>
    <w:rsid w:val="006F66FC"/>
    <w:rsid w:val="006F6915"/>
    <w:rsid w:val="006F6E2A"/>
    <w:rsid w:val="006F6FCD"/>
    <w:rsid w:val="00700154"/>
    <w:rsid w:val="00700F92"/>
    <w:rsid w:val="0070173F"/>
    <w:rsid w:val="00701E0E"/>
    <w:rsid w:val="00702043"/>
    <w:rsid w:val="007020E1"/>
    <w:rsid w:val="00702B30"/>
    <w:rsid w:val="00702C3E"/>
    <w:rsid w:val="007030D1"/>
    <w:rsid w:val="0070314E"/>
    <w:rsid w:val="0070424B"/>
    <w:rsid w:val="007048AC"/>
    <w:rsid w:val="007057CC"/>
    <w:rsid w:val="007059CE"/>
    <w:rsid w:val="00705B22"/>
    <w:rsid w:val="00705F7E"/>
    <w:rsid w:val="00706147"/>
    <w:rsid w:val="0070614E"/>
    <w:rsid w:val="00706EA2"/>
    <w:rsid w:val="00707305"/>
    <w:rsid w:val="00710D62"/>
    <w:rsid w:val="007110FA"/>
    <w:rsid w:val="00711EB8"/>
    <w:rsid w:val="00711F8D"/>
    <w:rsid w:val="00712974"/>
    <w:rsid w:val="007132D0"/>
    <w:rsid w:val="00714A56"/>
    <w:rsid w:val="00714DC1"/>
    <w:rsid w:val="007151B1"/>
    <w:rsid w:val="00715258"/>
    <w:rsid w:val="0071542D"/>
    <w:rsid w:val="00715C95"/>
    <w:rsid w:val="00717623"/>
    <w:rsid w:val="007179CD"/>
    <w:rsid w:val="00717CD2"/>
    <w:rsid w:val="0072040C"/>
    <w:rsid w:val="00720BDB"/>
    <w:rsid w:val="00720FA0"/>
    <w:rsid w:val="00721002"/>
    <w:rsid w:val="007215E8"/>
    <w:rsid w:val="0072162B"/>
    <w:rsid w:val="00721D07"/>
    <w:rsid w:val="00722162"/>
    <w:rsid w:val="00722648"/>
    <w:rsid w:val="00723F01"/>
    <w:rsid w:val="007240B6"/>
    <w:rsid w:val="007242A0"/>
    <w:rsid w:val="00724AD7"/>
    <w:rsid w:val="007251A5"/>
    <w:rsid w:val="00725D90"/>
    <w:rsid w:val="00726BE0"/>
    <w:rsid w:val="00726D8B"/>
    <w:rsid w:val="00727549"/>
    <w:rsid w:val="007276F1"/>
    <w:rsid w:val="00730CB8"/>
    <w:rsid w:val="0073141E"/>
    <w:rsid w:val="00731CE8"/>
    <w:rsid w:val="00732406"/>
    <w:rsid w:val="0073250D"/>
    <w:rsid w:val="00732E02"/>
    <w:rsid w:val="00733882"/>
    <w:rsid w:val="0073425F"/>
    <w:rsid w:val="007345A1"/>
    <w:rsid w:val="007350CE"/>
    <w:rsid w:val="007356C9"/>
    <w:rsid w:val="0073720B"/>
    <w:rsid w:val="00737577"/>
    <w:rsid w:val="00737C95"/>
    <w:rsid w:val="00737E36"/>
    <w:rsid w:val="00737E61"/>
    <w:rsid w:val="007402DB"/>
    <w:rsid w:val="007404A3"/>
    <w:rsid w:val="00740553"/>
    <w:rsid w:val="00741218"/>
    <w:rsid w:val="00741590"/>
    <w:rsid w:val="0074252F"/>
    <w:rsid w:val="0074267E"/>
    <w:rsid w:val="00742DB8"/>
    <w:rsid w:val="00742EE9"/>
    <w:rsid w:val="007432D8"/>
    <w:rsid w:val="0074345B"/>
    <w:rsid w:val="00744310"/>
    <w:rsid w:val="0074454A"/>
    <w:rsid w:val="00744ADF"/>
    <w:rsid w:val="00744CAB"/>
    <w:rsid w:val="007454BA"/>
    <w:rsid w:val="00745F4C"/>
    <w:rsid w:val="00746047"/>
    <w:rsid w:val="00746142"/>
    <w:rsid w:val="0074684E"/>
    <w:rsid w:val="00746C77"/>
    <w:rsid w:val="00746D9D"/>
    <w:rsid w:val="00746EE9"/>
    <w:rsid w:val="00747874"/>
    <w:rsid w:val="00747967"/>
    <w:rsid w:val="00750163"/>
    <w:rsid w:val="0075033B"/>
    <w:rsid w:val="00750728"/>
    <w:rsid w:val="00750A32"/>
    <w:rsid w:val="00751188"/>
    <w:rsid w:val="007513C6"/>
    <w:rsid w:val="00751927"/>
    <w:rsid w:val="00751C8B"/>
    <w:rsid w:val="00752674"/>
    <w:rsid w:val="007528A6"/>
    <w:rsid w:val="00752C94"/>
    <w:rsid w:val="00753648"/>
    <w:rsid w:val="00753854"/>
    <w:rsid w:val="00753933"/>
    <w:rsid w:val="007550EF"/>
    <w:rsid w:val="00755285"/>
    <w:rsid w:val="0075594C"/>
    <w:rsid w:val="00755F9C"/>
    <w:rsid w:val="00756159"/>
    <w:rsid w:val="0075636A"/>
    <w:rsid w:val="00756B39"/>
    <w:rsid w:val="00756C86"/>
    <w:rsid w:val="00756FE3"/>
    <w:rsid w:val="0076020D"/>
    <w:rsid w:val="00760834"/>
    <w:rsid w:val="00760CC9"/>
    <w:rsid w:val="00760D25"/>
    <w:rsid w:val="00761205"/>
    <w:rsid w:val="007614BB"/>
    <w:rsid w:val="007617D2"/>
    <w:rsid w:val="00761FC6"/>
    <w:rsid w:val="00763185"/>
    <w:rsid w:val="00763264"/>
    <w:rsid w:val="00763555"/>
    <w:rsid w:val="00763588"/>
    <w:rsid w:val="0076364D"/>
    <w:rsid w:val="0076448A"/>
    <w:rsid w:val="0076484D"/>
    <w:rsid w:val="00764888"/>
    <w:rsid w:val="00764921"/>
    <w:rsid w:val="00764A66"/>
    <w:rsid w:val="00764CE9"/>
    <w:rsid w:val="00765C93"/>
    <w:rsid w:val="00766442"/>
    <w:rsid w:val="00766A08"/>
    <w:rsid w:val="00766F35"/>
    <w:rsid w:val="00770553"/>
    <w:rsid w:val="0077077E"/>
    <w:rsid w:val="00770821"/>
    <w:rsid w:val="00770E58"/>
    <w:rsid w:val="00771AF5"/>
    <w:rsid w:val="00773BC1"/>
    <w:rsid w:val="00773D3E"/>
    <w:rsid w:val="00773E2E"/>
    <w:rsid w:val="00773E40"/>
    <w:rsid w:val="00774257"/>
    <w:rsid w:val="007742E4"/>
    <w:rsid w:val="00774A4B"/>
    <w:rsid w:val="00775633"/>
    <w:rsid w:val="007759A9"/>
    <w:rsid w:val="00775D22"/>
    <w:rsid w:val="007772D0"/>
    <w:rsid w:val="007773C7"/>
    <w:rsid w:val="00777B03"/>
    <w:rsid w:val="00777D42"/>
    <w:rsid w:val="00777E5F"/>
    <w:rsid w:val="0078162A"/>
    <w:rsid w:val="007817E9"/>
    <w:rsid w:val="007819DB"/>
    <w:rsid w:val="0078277E"/>
    <w:rsid w:val="0078287E"/>
    <w:rsid w:val="00783331"/>
    <w:rsid w:val="00784941"/>
    <w:rsid w:val="00784FA4"/>
    <w:rsid w:val="0078598C"/>
    <w:rsid w:val="00785A43"/>
    <w:rsid w:val="00785BAE"/>
    <w:rsid w:val="00786360"/>
    <w:rsid w:val="007868C4"/>
    <w:rsid w:val="00786AB7"/>
    <w:rsid w:val="00786ACE"/>
    <w:rsid w:val="00786C9E"/>
    <w:rsid w:val="00786E7B"/>
    <w:rsid w:val="00787412"/>
    <w:rsid w:val="0078770C"/>
    <w:rsid w:val="007901BC"/>
    <w:rsid w:val="007931BE"/>
    <w:rsid w:val="00794455"/>
    <w:rsid w:val="007947DD"/>
    <w:rsid w:val="00794A9D"/>
    <w:rsid w:val="00794CF8"/>
    <w:rsid w:val="00795B31"/>
    <w:rsid w:val="007960C5"/>
    <w:rsid w:val="007962C6"/>
    <w:rsid w:val="00796456"/>
    <w:rsid w:val="007970D5"/>
    <w:rsid w:val="0079733D"/>
    <w:rsid w:val="007A01B9"/>
    <w:rsid w:val="007A0323"/>
    <w:rsid w:val="007A04B3"/>
    <w:rsid w:val="007A0C7A"/>
    <w:rsid w:val="007A0DF4"/>
    <w:rsid w:val="007A1AC3"/>
    <w:rsid w:val="007A2592"/>
    <w:rsid w:val="007A2BD8"/>
    <w:rsid w:val="007A2C68"/>
    <w:rsid w:val="007A4C41"/>
    <w:rsid w:val="007A539D"/>
    <w:rsid w:val="007A5473"/>
    <w:rsid w:val="007A54E3"/>
    <w:rsid w:val="007A5916"/>
    <w:rsid w:val="007A5C78"/>
    <w:rsid w:val="007A63BE"/>
    <w:rsid w:val="007A6B4D"/>
    <w:rsid w:val="007A6B8F"/>
    <w:rsid w:val="007A6FE0"/>
    <w:rsid w:val="007A73F7"/>
    <w:rsid w:val="007A783F"/>
    <w:rsid w:val="007A79C1"/>
    <w:rsid w:val="007A7F8F"/>
    <w:rsid w:val="007B142A"/>
    <w:rsid w:val="007B1E34"/>
    <w:rsid w:val="007B1ED6"/>
    <w:rsid w:val="007B2FB7"/>
    <w:rsid w:val="007B2FF3"/>
    <w:rsid w:val="007B39E7"/>
    <w:rsid w:val="007B3D6E"/>
    <w:rsid w:val="007B4EBF"/>
    <w:rsid w:val="007B4FC0"/>
    <w:rsid w:val="007B50EB"/>
    <w:rsid w:val="007B52A4"/>
    <w:rsid w:val="007B5D11"/>
    <w:rsid w:val="007B680A"/>
    <w:rsid w:val="007B690F"/>
    <w:rsid w:val="007B6DC0"/>
    <w:rsid w:val="007B6F75"/>
    <w:rsid w:val="007B7174"/>
    <w:rsid w:val="007B7433"/>
    <w:rsid w:val="007B748D"/>
    <w:rsid w:val="007B76F8"/>
    <w:rsid w:val="007B7972"/>
    <w:rsid w:val="007B79AE"/>
    <w:rsid w:val="007C0E51"/>
    <w:rsid w:val="007C0F00"/>
    <w:rsid w:val="007C1128"/>
    <w:rsid w:val="007C192E"/>
    <w:rsid w:val="007C1AA8"/>
    <w:rsid w:val="007C2B92"/>
    <w:rsid w:val="007C3073"/>
    <w:rsid w:val="007C3B9F"/>
    <w:rsid w:val="007C4041"/>
    <w:rsid w:val="007C4E1F"/>
    <w:rsid w:val="007C56CF"/>
    <w:rsid w:val="007C57B8"/>
    <w:rsid w:val="007C5E6F"/>
    <w:rsid w:val="007C6237"/>
    <w:rsid w:val="007C6B9C"/>
    <w:rsid w:val="007C6C40"/>
    <w:rsid w:val="007C75B0"/>
    <w:rsid w:val="007C7948"/>
    <w:rsid w:val="007D052D"/>
    <w:rsid w:val="007D1091"/>
    <w:rsid w:val="007D12E2"/>
    <w:rsid w:val="007D17AE"/>
    <w:rsid w:val="007D181F"/>
    <w:rsid w:val="007D1DDB"/>
    <w:rsid w:val="007D2ADD"/>
    <w:rsid w:val="007D31BC"/>
    <w:rsid w:val="007D356D"/>
    <w:rsid w:val="007D3A2D"/>
    <w:rsid w:val="007D3A2E"/>
    <w:rsid w:val="007D4146"/>
    <w:rsid w:val="007D42E1"/>
    <w:rsid w:val="007D436C"/>
    <w:rsid w:val="007D4FE9"/>
    <w:rsid w:val="007D6215"/>
    <w:rsid w:val="007D6239"/>
    <w:rsid w:val="007D643A"/>
    <w:rsid w:val="007D6F8A"/>
    <w:rsid w:val="007D71F8"/>
    <w:rsid w:val="007D7937"/>
    <w:rsid w:val="007D7A19"/>
    <w:rsid w:val="007E0177"/>
    <w:rsid w:val="007E01BF"/>
    <w:rsid w:val="007E0C54"/>
    <w:rsid w:val="007E0E21"/>
    <w:rsid w:val="007E19E1"/>
    <w:rsid w:val="007E1E09"/>
    <w:rsid w:val="007E214C"/>
    <w:rsid w:val="007E2C26"/>
    <w:rsid w:val="007E3D86"/>
    <w:rsid w:val="007E5F34"/>
    <w:rsid w:val="007E61EE"/>
    <w:rsid w:val="007E735B"/>
    <w:rsid w:val="007E7A28"/>
    <w:rsid w:val="007ED12E"/>
    <w:rsid w:val="007F0910"/>
    <w:rsid w:val="007F1CF7"/>
    <w:rsid w:val="007F240D"/>
    <w:rsid w:val="007F2F01"/>
    <w:rsid w:val="007F332E"/>
    <w:rsid w:val="007F44CB"/>
    <w:rsid w:val="007F45F8"/>
    <w:rsid w:val="007F4708"/>
    <w:rsid w:val="007F4A22"/>
    <w:rsid w:val="007F4AA9"/>
    <w:rsid w:val="007F6481"/>
    <w:rsid w:val="007F6650"/>
    <w:rsid w:val="007F66F2"/>
    <w:rsid w:val="0080096B"/>
    <w:rsid w:val="00801823"/>
    <w:rsid w:val="00801C61"/>
    <w:rsid w:val="00802340"/>
    <w:rsid w:val="008023FC"/>
    <w:rsid w:val="00802B64"/>
    <w:rsid w:val="0080349E"/>
    <w:rsid w:val="00803E3A"/>
    <w:rsid w:val="008042C9"/>
    <w:rsid w:val="008043BE"/>
    <w:rsid w:val="00804CB3"/>
    <w:rsid w:val="00805ABC"/>
    <w:rsid w:val="00805DE6"/>
    <w:rsid w:val="00806124"/>
    <w:rsid w:val="008068E8"/>
    <w:rsid w:val="00807C39"/>
    <w:rsid w:val="00807EC1"/>
    <w:rsid w:val="00807EE7"/>
    <w:rsid w:val="0080AD68"/>
    <w:rsid w:val="008102AE"/>
    <w:rsid w:val="00810494"/>
    <w:rsid w:val="008109FB"/>
    <w:rsid w:val="00810E39"/>
    <w:rsid w:val="00810F90"/>
    <w:rsid w:val="008113A3"/>
    <w:rsid w:val="008114ED"/>
    <w:rsid w:val="00811C01"/>
    <w:rsid w:val="00811C67"/>
    <w:rsid w:val="00812546"/>
    <w:rsid w:val="008132A6"/>
    <w:rsid w:val="008137A6"/>
    <w:rsid w:val="00813DBE"/>
    <w:rsid w:val="00814136"/>
    <w:rsid w:val="0081419C"/>
    <w:rsid w:val="008149BB"/>
    <w:rsid w:val="0081502B"/>
    <w:rsid w:val="00815307"/>
    <w:rsid w:val="00816230"/>
    <w:rsid w:val="00816357"/>
    <w:rsid w:val="00816B7E"/>
    <w:rsid w:val="00816C12"/>
    <w:rsid w:val="008176E1"/>
    <w:rsid w:val="008179CF"/>
    <w:rsid w:val="00817C7E"/>
    <w:rsid w:val="008202BB"/>
    <w:rsid w:val="00820E4D"/>
    <w:rsid w:val="00820FF1"/>
    <w:rsid w:val="008223EC"/>
    <w:rsid w:val="008225D6"/>
    <w:rsid w:val="00823426"/>
    <w:rsid w:val="00823C25"/>
    <w:rsid w:val="00824499"/>
    <w:rsid w:val="0082463E"/>
    <w:rsid w:val="008248B4"/>
    <w:rsid w:val="00824D19"/>
    <w:rsid w:val="00824D25"/>
    <w:rsid w:val="00825DA0"/>
    <w:rsid w:val="008268A0"/>
    <w:rsid w:val="00826C12"/>
    <w:rsid w:val="008301D2"/>
    <w:rsid w:val="00831154"/>
    <w:rsid w:val="008317CA"/>
    <w:rsid w:val="008324DD"/>
    <w:rsid w:val="00832B0F"/>
    <w:rsid w:val="00832C88"/>
    <w:rsid w:val="00832EF3"/>
    <w:rsid w:val="008330E2"/>
    <w:rsid w:val="00833B7F"/>
    <w:rsid w:val="00833E64"/>
    <w:rsid w:val="00834155"/>
    <w:rsid w:val="00834428"/>
    <w:rsid w:val="008347C9"/>
    <w:rsid w:val="00834D53"/>
    <w:rsid w:val="008353F4"/>
    <w:rsid w:val="008368CD"/>
    <w:rsid w:val="00836DE0"/>
    <w:rsid w:val="0083714F"/>
    <w:rsid w:val="008376CA"/>
    <w:rsid w:val="00837C47"/>
    <w:rsid w:val="008380B2"/>
    <w:rsid w:val="008409B9"/>
    <w:rsid w:val="0084117F"/>
    <w:rsid w:val="00841264"/>
    <w:rsid w:val="00841512"/>
    <w:rsid w:val="0084185B"/>
    <w:rsid w:val="00841E81"/>
    <w:rsid w:val="008420E6"/>
    <w:rsid w:val="00842188"/>
    <w:rsid w:val="008421A1"/>
    <w:rsid w:val="00843292"/>
    <w:rsid w:val="00843422"/>
    <w:rsid w:val="0084386C"/>
    <w:rsid w:val="0084424C"/>
    <w:rsid w:val="00844388"/>
    <w:rsid w:val="008449A5"/>
    <w:rsid w:val="00844F78"/>
    <w:rsid w:val="0084509B"/>
    <w:rsid w:val="0084658D"/>
    <w:rsid w:val="0084668B"/>
    <w:rsid w:val="0084673B"/>
    <w:rsid w:val="00846CC5"/>
    <w:rsid w:val="008472B2"/>
    <w:rsid w:val="008475F2"/>
    <w:rsid w:val="0084761E"/>
    <w:rsid w:val="008478FB"/>
    <w:rsid w:val="008479D6"/>
    <w:rsid w:val="00850485"/>
    <w:rsid w:val="008504B1"/>
    <w:rsid w:val="00850A02"/>
    <w:rsid w:val="00850EA4"/>
    <w:rsid w:val="00851986"/>
    <w:rsid w:val="00851A3A"/>
    <w:rsid w:val="00851D81"/>
    <w:rsid w:val="00851DCF"/>
    <w:rsid w:val="0085248A"/>
    <w:rsid w:val="00852A92"/>
    <w:rsid w:val="00852B51"/>
    <w:rsid w:val="0085327B"/>
    <w:rsid w:val="00853AF6"/>
    <w:rsid w:val="00854539"/>
    <w:rsid w:val="00854C4B"/>
    <w:rsid w:val="008555C3"/>
    <w:rsid w:val="008564FF"/>
    <w:rsid w:val="008566DF"/>
    <w:rsid w:val="00856939"/>
    <w:rsid w:val="00856E34"/>
    <w:rsid w:val="00857135"/>
    <w:rsid w:val="00857967"/>
    <w:rsid w:val="008603C3"/>
    <w:rsid w:val="00860BAA"/>
    <w:rsid w:val="00860DFA"/>
    <w:rsid w:val="00860F44"/>
    <w:rsid w:val="008614D6"/>
    <w:rsid w:val="00861990"/>
    <w:rsid w:val="00861AD7"/>
    <w:rsid w:val="00861E03"/>
    <w:rsid w:val="00863782"/>
    <w:rsid w:val="00863E3F"/>
    <w:rsid w:val="00863E79"/>
    <w:rsid w:val="0086406C"/>
    <w:rsid w:val="00864856"/>
    <w:rsid w:val="00864A5A"/>
    <w:rsid w:val="00864B7A"/>
    <w:rsid w:val="00864DC0"/>
    <w:rsid w:val="008651D0"/>
    <w:rsid w:val="008666F0"/>
    <w:rsid w:val="00866715"/>
    <w:rsid w:val="008679D7"/>
    <w:rsid w:val="00867E61"/>
    <w:rsid w:val="008710C9"/>
    <w:rsid w:val="0087142B"/>
    <w:rsid w:val="008716C3"/>
    <w:rsid w:val="0087175D"/>
    <w:rsid w:val="00873B6E"/>
    <w:rsid w:val="008747CD"/>
    <w:rsid w:val="008749F3"/>
    <w:rsid w:val="00875443"/>
    <w:rsid w:val="008754CF"/>
    <w:rsid w:val="00876201"/>
    <w:rsid w:val="00876288"/>
    <w:rsid w:val="00876784"/>
    <w:rsid w:val="00876916"/>
    <w:rsid w:val="00877E68"/>
    <w:rsid w:val="00880276"/>
    <w:rsid w:val="00882ABC"/>
    <w:rsid w:val="00882E7B"/>
    <w:rsid w:val="00883032"/>
    <w:rsid w:val="00883A01"/>
    <w:rsid w:val="00885AEB"/>
    <w:rsid w:val="00886D3E"/>
    <w:rsid w:val="008875D8"/>
    <w:rsid w:val="00887C68"/>
    <w:rsid w:val="008903D4"/>
    <w:rsid w:val="008906F9"/>
    <w:rsid w:val="008913FD"/>
    <w:rsid w:val="008922BA"/>
    <w:rsid w:val="008922E6"/>
    <w:rsid w:val="008922FC"/>
    <w:rsid w:val="008928B8"/>
    <w:rsid w:val="00892D91"/>
    <w:rsid w:val="008930C2"/>
    <w:rsid w:val="0089340F"/>
    <w:rsid w:val="008934C6"/>
    <w:rsid w:val="008936E6"/>
    <w:rsid w:val="00893D2E"/>
    <w:rsid w:val="00893E14"/>
    <w:rsid w:val="0089416B"/>
    <w:rsid w:val="008942B8"/>
    <w:rsid w:val="008944AF"/>
    <w:rsid w:val="0089475A"/>
    <w:rsid w:val="00894FCF"/>
    <w:rsid w:val="00895652"/>
    <w:rsid w:val="008962E0"/>
    <w:rsid w:val="00896939"/>
    <w:rsid w:val="00896B10"/>
    <w:rsid w:val="00896F6D"/>
    <w:rsid w:val="008A05EC"/>
    <w:rsid w:val="008A2038"/>
    <w:rsid w:val="008A2868"/>
    <w:rsid w:val="008A2FBB"/>
    <w:rsid w:val="008A3701"/>
    <w:rsid w:val="008A3C88"/>
    <w:rsid w:val="008A41FF"/>
    <w:rsid w:val="008A454C"/>
    <w:rsid w:val="008A5EBC"/>
    <w:rsid w:val="008A61E7"/>
    <w:rsid w:val="008A6337"/>
    <w:rsid w:val="008A66C3"/>
    <w:rsid w:val="008A678A"/>
    <w:rsid w:val="008A7338"/>
    <w:rsid w:val="008B0366"/>
    <w:rsid w:val="008B0D48"/>
    <w:rsid w:val="008B0F72"/>
    <w:rsid w:val="008B11B6"/>
    <w:rsid w:val="008B12EA"/>
    <w:rsid w:val="008B151E"/>
    <w:rsid w:val="008B1BD1"/>
    <w:rsid w:val="008B1C15"/>
    <w:rsid w:val="008B2413"/>
    <w:rsid w:val="008B2858"/>
    <w:rsid w:val="008B2FDC"/>
    <w:rsid w:val="008B30FF"/>
    <w:rsid w:val="008B3215"/>
    <w:rsid w:val="008B3E7B"/>
    <w:rsid w:val="008B456E"/>
    <w:rsid w:val="008B488E"/>
    <w:rsid w:val="008B4951"/>
    <w:rsid w:val="008B4D08"/>
    <w:rsid w:val="008B50A2"/>
    <w:rsid w:val="008B5F3C"/>
    <w:rsid w:val="008B7140"/>
    <w:rsid w:val="008B73B5"/>
    <w:rsid w:val="008B74BF"/>
    <w:rsid w:val="008B7B83"/>
    <w:rsid w:val="008B7E12"/>
    <w:rsid w:val="008C0B95"/>
    <w:rsid w:val="008C2145"/>
    <w:rsid w:val="008C284A"/>
    <w:rsid w:val="008C2B15"/>
    <w:rsid w:val="008C31B8"/>
    <w:rsid w:val="008C40D6"/>
    <w:rsid w:val="008C5BE2"/>
    <w:rsid w:val="008C5D22"/>
    <w:rsid w:val="008C5F81"/>
    <w:rsid w:val="008C6449"/>
    <w:rsid w:val="008C648A"/>
    <w:rsid w:val="008C64BF"/>
    <w:rsid w:val="008C68B0"/>
    <w:rsid w:val="008C6A8E"/>
    <w:rsid w:val="008C6C31"/>
    <w:rsid w:val="008C7383"/>
    <w:rsid w:val="008D022C"/>
    <w:rsid w:val="008D0353"/>
    <w:rsid w:val="008D06BF"/>
    <w:rsid w:val="008D07A8"/>
    <w:rsid w:val="008D2AAE"/>
    <w:rsid w:val="008D2AE5"/>
    <w:rsid w:val="008D2B38"/>
    <w:rsid w:val="008D318B"/>
    <w:rsid w:val="008D3308"/>
    <w:rsid w:val="008D369E"/>
    <w:rsid w:val="008D3895"/>
    <w:rsid w:val="008D3DBF"/>
    <w:rsid w:val="008D3FD1"/>
    <w:rsid w:val="008D4758"/>
    <w:rsid w:val="008D5174"/>
    <w:rsid w:val="008D651F"/>
    <w:rsid w:val="008D6558"/>
    <w:rsid w:val="008D67AE"/>
    <w:rsid w:val="008D6B10"/>
    <w:rsid w:val="008D7311"/>
    <w:rsid w:val="008D7B69"/>
    <w:rsid w:val="008D7C4F"/>
    <w:rsid w:val="008E06F5"/>
    <w:rsid w:val="008E091F"/>
    <w:rsid w:val="008E123A"/>
    <w:rsid w:val="008E1492"/>
    <w:rsid w:val="008E2E03"/>
    <w:rsid w:val="008E30BE"/>
    <w:rsid w:val="008E31A0"/>
    <w:rsid w:val="008E31EA"/>
    <w:rsid w:val="008E366A"/>
    <w:rsid w:val="008E3734"/>
    <w:rsid w:val="008E3CC8"/>
    <w:rsid w:val="008E4B96"/>
    <w:rsid w:val="008E5B1B"/>
    <w:rsid w:val="008E652F"/>
    <w:rsid w:val="008E67FB"/>
    <w:rsid w:val="008E70D7"/>
    <w:rsid w:val="008E781C"/>
    <w:rsid w:val="008E797E"/>
    <w:rsid w:val="008E7E2C"/>
    <w:rsid w:val="008F0605"/>
    <w:rsid w:val="008F06E4"/>
    <w:rsid w:val="008F0770"/>
    <w:rsid w:val="008F0C5B"/>
    <w:rsid w:val="008F0EE1"/>
    <w:rsid w:val="008F1560"/>
    <w:rsid w:val="008F1EB4"/>
    <w:rsid w:val="008F1F29"/>
    <w:rsid w:val="008F365F"/>
    <w:rsid w:val="008F439F"/>
    <w:rsid w:val="008F44F8"/>
    <w:rsid w:val="008F4743"/>
    <w:rsid w:val="008F4BC9"/>
    <w:rsid w:val="008F4F6A"/>
    <w:rsid w:val="008F52CC"/>
    <w:rsid w:val="008F5E22"/>
    <w:rsid w:val="008F62DB"/>
    <w:rsid w:val="008F6704"/>
    <w:rsid w:val="008F6FD1"/>
    <w:rsid w:val="008F74D2"/>
    <w:rsid w:val="008F7551"/>
    <w:rsid w:val="008F756C"/>
    <w:rsid w:val="00901104"/>
    <w:rsid w:val="00901426"/>
    <w:rsid w:val="00901AE2"/>
    <w:rsid w:val="00902EE8"/>
    <w:rsid w:val="0090328B"/>
    <w:rsid w:val="00903645"/>
    <w:rsid w:val="00903720"/>
    <w:rsid w:val="00904459"/>
    <w:rsid w:val="009049F6"/>
    <w:rsid w:val="0090547D"/>
    <w:rsid w:val="009055EA"/>
    <w:rsid w:val="0090602E"/>
    <w:rsid w:val="009061BB"/>
    <w:rsid w:val="00906655"/>
    <w:rsid w:val="009075C1"/>
    <w:rsid w:val="00910500"/>
    <w:rsid w:val="00912598"/>
    <w:rsid w:val="009131BD"/>
    <w:rsid w:val="00913D0A"/>
    <w:rsid w:val="00913EE6"/>
    <w:rsid w:val="00914B2C"/>
    <w:rsid w:val="00914B3F"/>
    <w:rsid w:val="00914BFA"/>
    <w:rsid w:val="009150CE"/>
    <w:rsid w:val="009167D3"/>
    <w:rsid w:val="00916E56"/>
    <w:rsid w:val="00916EA7"/>
    <w:rsid w:val="00917841"/>
    <w:rsid w:val="009179D5"/>
    <w:rsid w:val="009201F6"/>
    <w:rsid w:val="0092036A"/>
    <w:rsid w:val="00920A57"/>
    <w:rsid w:val="00921FF9"/>
    <w:rsid w:val="0092214F"/>
    <w:rsid w:val="00922925"/>
    <w:rsid w:val="00923748"/>
    <w:rsid w:val="00923C50"/>
    <w:rsid w:val="00923CE4"/>
    <w:rsid w:val="00924166"/>
    <w:rsid w:val="00924570"/>
    <w:rsid w:val="0092602D"/>
    <w:rsid w:val="009273C3"/>
    <w:rsid w:val="00927439"/>
    <w:rsid w:val="009276B1"/>
    <w:rsid w:val="009276D5"/>
    <w:rsid w:val="00930282"/>
    <w:rsid w:val="0093050C"/>
    <w:rsid w:val="0093129A"/>
    <w:rsid w:val="0093129B"/>
    <w:rsid w:val="00931333"/>
    <w:rsid w:val="00932359"/>
    <w:rsid w:val="00932841"/>
    <w:rsid w:val="00932A62"/>
    <w:rsid w:val="00932F2D"/>
    <w:rsid w:val="0093316A"/>
    <w:rsid w:val="00934B98"/>
    <w:rsid w:val="0093506B"/>
    <w:rsid w:val="00935348"/>
    <w:rsid w:val="0093581F"/>
    <w:rsid w:val="009358BB"/>
    <w:rsid w:val="00935EC8"/>
    <w:rsid w:val="00936191"/>
    <w:rsid w:val="00936571"/>
    <w:rsid w:val="009365EB"/>
    <w:rsid w:val="0093712E"/>
    <w:rsid w:val="00937441"/>
    <w:rsid w:val="00937508"/>
    <w:rsid w:val="0093776F"/>
    <w:rsid w:val="00940820"/>
    <w:rsid w:val="00942313"/>
    <w:rsid w:val="0094266B"/>
    <w:rsid w:val="00942901"/>
    <w:rsid w:val="00942E49"/>
    <w:rsid w:val="00943494"/>
    <w:rsid w:val="0094395D"/>
    <w:rsid w:val="00943AA4"/>
    <w:rsid w:val="009442F4"/>
    <w:rsid w:val="00944717"/>
    <w:rsid w:val="00944768"/>
    <w:rsid w:val="00944A42"/>
    <w:rsid w:val="00945E39"/>
    <w:rsid w:val="00946564"/>
    <w:rsid w:val="00946ADD"/>
    <w:rsid w:val="00947D1F"/>
    <w:rsid w:val="00950170"/>
    <w:rsid w:val="00950794"/>
    <w:rsid w:val="00951389"/>
    <w:rsid w:val="00952D16"/>
    <w:rsid w:val="009532B7"/>
    <w:rsid w:val="00953BE8"/>
    <w:rsid w:val="00953BFA"/>
    <w:rsid w:val="00953F39"/>
    <w:rsid w:val="00954314"/>
    <w:rsid w:val="00954744"/>
    <w:rsid w:val="00954DCA"/>
    <w:rsid w:val="00955110"/>
    <w:rsid w:val="00955152"/>
    <w:rsid w:val="00956495"/>
    <w:rsid w:val="00956B65"/>
    <w:rsid w:val="00956BD5"/>
    <w:rsid w:val="009572F3"/>
    <w:rsid w:val="0095779B"/>
    <w:rsid w:val="009579BD"/>
    <w:rsid w:val="00957C94"/>
    <w:rsid w:val="0096035E"/>
    <w:rsid w:val="0096041A"/>
    <w:rsid w:val="00960D0C"/>
    <w:rsid w:val="009611C1"/>
    <w:rsid w:val="00961B21"/>
    <w:rsid w:val="00961B76"/>
    <w:rsid w:val="00962194"/>
    <w:rsid w:val="00963D36"/>
    <w:rsid w:val="009655B3"/>
    <w:rsid w:val="00965B17"/>
    <w:rsid w:val="009669D6"/>
    <w:rsid w:val="00966DD5"/>
    <w:rsid w:val="00966EA2"/>
    <w:rsid w:val="009670D6"/>
    <w:rsid w:val="00967D27"/>
    <w:rsid w:val="00967DAD"/>
    <w:rsid w:val="009709C2"/>
    <w:rsid w:val="00972110"/>
    <w:rsid w:val="009726AB"/>
    <w:rsid w:val="009728CE"/>
    <w:rsid w:val="0097334C"/>
    <w:rsid w:val="00973794"/>
    <w:rsid w:val="00973937"/>
    <w:rsid w:val="009739A9"/>
    <w:rsid w:val="0097409F"/>
    <w:rsid w:val="0097415E"/>
    <w:rsid w:val="0097468B"/>
    <w:rsid w:val="00974DAD"/>
    <w:rsid w:val="00975BEB"/>
    <w:rsid w:val="009764DF"/>
    <w:rsid w:val="00976E55"/>
    <w:rsid w:val="0097718E"/>
    <w:rsid w:val="009771DD"/>
    <w:rsid w:val="0097E292"/>
    <w:rsid w:val="00981087"/>
    <w:rsid w:val="0098111C"/>
    <w:rsid w:val="00981760"/>
    <w:rsid w:val="00982013"/>
    <w:rsid w:val="0098233C"/>
    <w:rsid w:val="00982431"/>
    <w:rsid w:val="009827F0"/>
    <w:rsid w:val="00983246"/>
    <w:rsid w:val="009833E5"/>
    <w:rsid w:val="0098406E"/>
    <w:rsid w:val="00985677"/>
    <w:rsid w:val="009857BA"/>
    <w:rsid w:val="009857D4"/>
    <w:rsid w:val="0098646E"/>
    <w:rsid w:val="0098691A"/>
    <w:rsid w:val="0098697C"/>
    <w:rsid w:val="00986F05"/>
    <w:rsid w:val="009872A4"/>
    <w:rsid w:val="00987418"/>
    <w:rsid w:val="009875C0"/>
    <w:rsid w:val="00990275"/>
    <w:rsid w:val="00990B28"/>
    <w:rsid w:val="00991563"/>
    <w:rsid w:val="009915BB"/>
    <w:rsid w:val="00991E84"/>
    <w:rsid w:val="00992414"/>
    <w:rsid w:val="009924D0"/>
    <w:rsid w:val="0099375A"/>
    <w:rsid w:val="0099469C"/>
    <w:rsid w:val="0099600E"/>
    <w:rsid w:val="009964B9"/>
    <w:rsid w:val="009964E5"/>
    <w:rsid w:val="009967F4"/>
    <w:rsid w:val="00996A3A"/>
    <w:rsid w:val="00996ABA"/>
    <w:rsid w:val="00996AD2"/>
    <w:rsid w:val="009A0446"/>
    <w:rsid w:val="009A0940"/>
    <w:rsid w:val="009A0B89"/>
    <w:rsid w:val="009A0C28"/>
    <w:rsid w:val="009A0CE7"/>
    <w:rsid w:val="009A1131"/>
    <w:rsid w:val="009A1C89"/>
    <w:rsid w:val="009A1CC6"/>
    <w:rsid w:val="009A23DA"/>
    <w:rsid w:val="009A2F11"/>
    <w:rsid w:val="009A3805"/>
    <w:rsid w:val="009A46FB"/>
    <w:rsid w:val="009A5198"/>
    <w:rsid w:val="009A550F"/>
    <w:rsid w:val="009A65D8"/>
    <w:rsid w:val="009A6CAE"/>
    <w:rsid w:val="009A71FC"/>
    <w:rsid w:val="009A7C69"/>
    <w:rsid w:val="009B034E"/>
    <w:rsid w:val="009B0429"/>
    <w:rsid w:val="009B0B36"/>
    <w:rsid w:val="009B0C5C"/>
    <w:rsid w:val="009B17D1"/>
    <w:rsid w:val="009B18A0"/>
    <w:rsid w:val="009B256D"/>
    <w:rsid w:val="009B2A8E"/>
    <w:rsid w:val="009B2EDC"/>
    <w:rsid w:val="009B3236"/>
    <w:rsid w:val="009B3E96"/>
    <w:rsid w:val="009B46BC"/>
    <w:rsid w:val="009B46DE"/>
    <w:rsid w:val="009B47AC"/>
    <w:rsid w:val="009B5283"/>
    <w:rsid w:val="009B59F9"/>
    <w:rsid w:val="009B5A7D"/>
    <w:rsid w:val="009B6426"/>
    <w:rsid w:val="009B64A9"/>
    <w:rsid w:val="009B7252"/>
    <w:rsid w:val="009B7FF4"/>
    <w:rsid w:val="009C0179"/>
    <w:rsid w:val="009C0253"/>
    <w:rsid w:val="009C0AF1"/>
    <w:rsid w:val="009C1130"/>
    <w:rsid w:val="009C1514"/>
    <w:rsid w:val="009C17C6"/>
    <w:rsid w:val="009C1E33"/>
    <w:rsid w:val="009C2178"/>
    <w:rsid w:val="009C2F1C"/>
    <w:rsid w:val="009C37B2"/>
    <w:rsid w:val="009C3D43"/>
    <w:rsid w:val="009C4443"/>
    <w:rsid w:val="009C45BB"/>
    <w:rsid w:val="009C4845"/>
    <w:rsid w:val="009C56A5"/>
    <w:rsid w:val="009C59E3"/>
    <w:rsid w:val="009C5D28"/>
    <w:rsid w:val="009C6488"/>
    <w:rsid w:val="009C6BE1"/>
    <w:rsid w:val="009C7080"/>
    <w:rsid w:val="009D01BA"/>
    <w:rsid w:val="009D06FD"/>
    <w:rsid w:val="009D1024"/>
    <w:rsid w:val="009D1162"/>
    <w:rsid w:val="009D18DF"/>
    <w:rsid w:val="009D2E52"/>
    <w:rsid w:val="009D3218"/>
    <w:rsid w:val="009D4200"/>
    <w:rsid w:val="009D4425"/>
    <w:rsid w:val="009D5DE6"/>
    <w:rsid w:val="009D5F6F"/>
    <w:rsid w:val="009D5FD7"/>
    <w:rsid w:val="009D6325"/>
    <w:rsid w:val="009D64B3"/>
    <w:rsid w:val="009D71B8"/>
    <w:rsid w:val="009E0423"/>
    <w:rsid w:val="009E0580"/>
    <w:rsid w:val="009E0855"/>
    <w:rsid w:val="009E0BBD"/>
    <w:rsid w:val="009E1521"/>
    <w:rsid w:val="009E17D4"/>
    <w:rsid w:val="009E1818"/>
    <w:rsid w:val="009E1882"/>
    <w:rsid w:val="009E1FE3"/>
    <w:rsid w:val="009E37A5"/>
    <w:rsid w:val="009E3F3C"/>
    <w:rsid w:val="009E4B18"/>
    <w:rsid w:val="009E52B3"/>
    <w:rsid w:val="009E54AC"/>
    <w:rsid w:val="009E5693"/>
    <w:rsid w:val="009E578E"/>
    <w:rsid w:val="009E5E18"/>
    <w:rsid w:val="009E60E6"/>
    <w:rsid w:val="009E6549"/>
    <w:rsid w:val="009E6C76"/>
    <w:rsid w:val="009E6FD9"/>
    <w:rsid w:val="009F011D"/>
    <w:rsid w:val="009F0D5D"/>
    <w:rsid w:val="009F0E2B"/>
    <w:rsid w:val="009F2260"/>
    <w:rsid w:val="009F3AC6"/>
    <w:rsid w:val="009F3CA7"/>
    <w:rsid w:val="009F436B"/>
    <w:rsid w:val="009F47B9"/>
    <w:rsid w:val="009F488F"/>
    <w:rsid w:val="009F50FE"/>
    <w:rsid w:val="009F54EA"/>
    <w:rsid w:val="009F5E72"/>
    <w:rsid w:val="009F637C"/>
    <w:rsid w:val="009F68EB"/>
    <w:rsid w:val="009F6AC9"/>
    <w:rsid w:val="009F6C29"/>
    <w:rsid w:val="009F6C4F"/>
    <w:rsid w:val="009F6CF9"/>
    <w:rsid w:val="009F7EC4"/>
    <w:rsid w:val="00A001D1"/>
    <w:rsid w:val="00A005F2"/>
    <w:rsid w:val="00A00852"/>
    <w:rsid w:val="00A00E1C"/>
    <w:rsid w:val="00A02A1B"/>
    <w:rsid w:val="00A02CED"/>
    <w:rsid w:val="00A02F71"/>
    <w:rsid w:val="00A037FB"/>
    <w:rsid w:val="00A03D23"/>
    <w:rsid w:val="00A04663"/>
    <w:rsid w:val="00A04F55"/>
    <w:rsid w:val="00A05005"/>
    <w:rsid w:val="00A05395"/>
    <w:rsid w:val="00A059B8"/>
    <w:rsid w:val="00A05A90"/>
    <w:rsid w:val="00A06E05"/>
    <w:rsid w:val="00A0779B"/>
    <w:rsid w:val="00A077A7"/>
    <w:rsid w:val="00A07E65"/>
    <w:rsid w:val="00A101B0"/>
    <w:rsid w:val="00A10C01"/>
    <w:rsid w:val="00A10C23"/>
    <w:rsid w:val="00A112FB"/>
    <w:rsid w:val="00A11C05"/>
    <w:rsid w:val="00A1223C"/>
    <w:rsid w:val="00A12495"/>
    <w:rsid w:val="00A129B2"/>
    <w:rsid w:val="00A14730"/>
    <w:rsid w:val="00A14885"/>
    <w:rsid w:val="00A161FF"/>
    <w:rsid w:val="00A16658"/>
    <w:rsid w:val="00A16881"/>
    <w:rsid w:val="00A168E0"/>
    <w:rsid w:val="00A16C91"/>
    <w:rsid w:val="00A174C6"/>
    <w:rsid w:val="00A17E49"/>
    <w:rsid w:val="00A2044C"/>
    <w:rsid w:val="00A20C65"/>
    <w:rsid w:val="00A20F37"/>
    <w:rsid w:val="00A21190"/>
    <w:rsid w:val="00A21992"/>
    <w:rsid w:val="00A21A33"/>
    <w:rsid w:val="00A221E4"/>
    <w:rsid w:val="00A2249A"/>
    <w:rsid w:val="00A227FE"/>
    <w:rsid w:val="00A22CA1"/>
    <w:rsid w:val="00A246D8"/>
    <w:rsid w:val="00A2508B"/>
    <w:rsid w:val="00A256F2"/>
    <w:rsid w:val="00A25A3C"/>
    <w:rsid w:val="00A25CFB"/>
    <w:rsid w:val="00A263E4"/>
    <w:rsid w:val="00A2641A"/>
    <w:rsid w:val="00A26727"/>
    <w:rsid w:val="00A27010"/>
    <w:rsid w:val="00A3098A"/>
    <w:rsid w:val="00A30B82"/>
    <w:rsid w:val="00A30BC1"/>
    <w:rsid w:val="00A32B75"/>
    <w:rsid w:val="00A32E44"/>
    <w:rsid w:val="00A32E77"/>
    <w:rsid w:val="00A33365"/>
    <w:rsid w:val="00A33726"/>
    <w:rsid w:val="00A33A44"/>
    <w:rsid w:val="00A341DC"/>
    <w:rsid w:val="00A344A8"/>
    <w:rsid w:val="00A348AF"/>
    <w:rsid w:val="00A34AB2"/>
    <w:rsid w:val="00A35561"/>
    <w:rsid w:val="00A35903"/>
    <w:rsid w:val="00A35927"/>
    <w:rsid w:val="00A35E3F"/>
    <w:rsid w:val="00A36084"/>
    <w:rsid w:val="00A36169"/>
    <w:rsid w:val="00A36AA8"/>
    <w:rsid w:val="00A36C50"/>
    <w:rsid w:val="00A37E36"/>
    <w:rsid w:val="00A37F65"/>
    <w:rsid w:val="00A37F8C"/>
    <w:rsid w:val="00A40675"/>
    <w:rsid w:val="00A4118F"/>
    <w:rsid w:val="00A4167E"/>
    <w:rsid w:val="00A421A9"/>
    <w:rsid w:val="00A4236B"/>
    <w:rsid w:val="00A42E85"/>
    <w:rsid w:val="00A43191"/>
    <w:rsid w:val="00A44108"/>
    <w:rsid w:val="00A44D23"/>
    <w:rsid w:val="00A4578C"/>
    <w:rsid w:val="00A45936"/>
    <w:rsid w:val="00A463E8"/>
    <w:rsid w:val="00A4682D"/>
    <w:rsid w:val="00A469FA"/>
    <w:rsid w:val="00A473B0"/>
    <w:rsid w:val="00A473EA"/>
    <w:rsid w:val="00A502B5"/>
    <w:rsid w:val="00A507EA"/>
    <w:rsid w:val="00A50983"/>
    <w:rsid w:val="00A50F2A"/>
    <w:rsid w:val="00A515A2"/>
    <w:rsid w:val="00A51816"/>
    <w:rsid w:val="00A522DD"/>
    <w:rsid w:val="00A5236B"/>
    <w:rsid w:val="00A52B4F"/>
    <w:rsid w:val="00A52C92"/>
    <w:rsid w:val="00A52E8B"/>
    <w:rsid w:val="00A53873"/>
    <w:rsid w:val="00A53E70"/>
    <w:rsid w:val="00A548B2"/>
    <w:rsid w:val="00A54D17"/>
    <w:rsid w:val="00A55446"/>
    <w:rsid w:val="00A555F9"/>
    <w:rsid w:val="00A556CC"/>
    <w:rsid w:val="00A561BE"/>
    <w:rsid w:val="00A5652D"/>
    <w:rsid w:val="00A565B4"/>
    <w:rsid w:val="00A56B21"/>
    <w:rsid w:val="00A56B41"/>
    <w:rsid w:val="00A56CBA"/>
    <w:rsid w:val="00A5730C"/>
    <w:rsid w:val="00A57F18"/>
    <w:rsid w:val="00A608C0"/>
    <w:rsid w:val="00A6140A"/>
    <w:rsid w:val="00A614F2"/>
    <w:rsid w:val="00A61665"/>
    <w:rsid w:val="00A61AD2"/>
    <w:rsid w:val="00A61FCC"/>
    <w:rsid w:val="00A62AD4"/>
    <w:rsid w:val="00A638D9"/>
    <w:rsid w:val="00A63FE6"/>
    <w:rsid w:val="00A64495"/>
    <w:rsid w:val="00A65609"/>
    <w:rsid w:val="00A65861"/>
    <w:rsid w:val="00A661ED"/>
    <w:rsid w:val="00A67116"/>
    <w:rsid w:val="00A67975"/>
    <w:rsid w:val="00A67E3D"/>
    <w:rsid w:val="00A67E3E"/>
    <w:rsid w:val="00A67E91"/>
    <w:rsid w:val="00A68F08"/>
    <w:rsid w:val="00A706BE"/>
    <w:rsid w:val="00A70B81"/>
    <w:rsid w:val="00A710D3"/>
    <w:rsid w:val="00A712B4"/>
    <w:rsid w:val="00A71B5E"/>
    <w:rsid w:val="00A724C2"/>
    <w:rsid w:val="00A7326B"/>
    <w:rsid w:val="00A7345E"/>
    <w:rsid w:val="00A73E39"/>
    <w:rsid w:val="00A74456"/>
    <w:rsid w:val="00A747EE"/>
    <w:rsid w:val="00A75439"/>
    <w:rsid w:val="00A756F2"/>
    <w:rsid w:val="00A7577B"/>
    <w:rsid w:val="00A76052"/>
    <w:rsid w:val="00A76134"/>
    <w:rsid w:val="00A762D1"/>
    <w:rsid w:val="00A77712"/>
    <w:rsid w:val="00A77C98"/>
    <w:rsid w:val="00A8089B"/>
    <w:rsid w:val="00A8104A"/>
    <w:rsid w:val="00A81285"/>
    <w:rsid w:val="00A81EB0"/>
    <w:rsid w:val="00A8200D"/>
    <w:rsid w:val="00A820D0"/>
    <w:rsid w:val="00A82338"/>
    <w:rsid w:val="00A823AD"/>
    <w:rsid w:val="00A825B3"/>
    <w:rsid w:val="00A82617"/>
    <w:rsid w:val="00A82791"/>
    <w:rsid w:val="00A82C36"/>
    <w:rsid w:val="00A82DF9"/>
    <w:rsid w:val="00A82FC1"/>
    <w:rsid w:val="00A83380"/>
    <w:rsid w:val="00A83659"/>
    <w:rsid w:val="00A838FD"/>
    <w:rsid w:val="00A83D67"/>
    <w:rsid w:val="00A84814"/>
    <w:rsid w:val="00A84BA9"/>
    <w:rsid w:val="00A855F4"/>
    <w:rsid w:val="00A85A95"/>
    <w:rsid w:val="00A85C92"/>
    <w:rsid w:val="00A85F66"/>
    <w:rsid w:val="00A85FC2"/>
    <w:rsid w:val="00A86446"/>
    <w:rsid w:val="00A86609"/>
    <w:rsid w:val="00A86B2C"/>
    <w:rsid w:val="00A87825"/>
    <w:rsid w:val="00A90D81"/>
    <w:rsid w:val="00A912FC"/>
    <w:rsid w:val="00A9196C"/>
    <w:rsid w:val="00A91C46"/>
    <w:rsid w:val="00A91C4E"/>
    <w:rsid w:val="00A93E39"/>
    <w:rsid w:val="00A94A5F"/>
    <w:rsid w:val="00A94D8F"/>
    <w:rsid w:val="00A94EB6"/>
    <w:rsid w:val="00A94F4F"/>
    <w:rsid w:val="00A958D3"/>
    <w:rsid w:val="00A95A33"/>
    <w:rsid w:val="00A95B33"/>
    <w:rsid w:val="00A962AA"/>
    <w:rsid w:val="00A9737F"/>
    <w:rsid w:val="00A97BEE"/>
    <w:rsid w:val="00A97EEA"/>
    <w:rsid w:val="00A97F70"/>
    <w:rsid w:val="00AA022E"/>
    <w:rsid w:val="00AA14BE"/>
    <w:rsid w:val="00AA1808"/>
    <w:rsid w:val="00AA219E"/>
    <w:rsid w:val="00AA2CF1"/>
    <w:rsid w:val="00AA38DA"/>
    <w:rsid w:val="00AA3F2D"/>
    <w:rsid w:val="00AA42F2"/>
    <w:rsid w:val="00AA5175"/>
    <w:rsid w:val="00AA6DBA"/>
    <w:rsid w:val="00AB073F"/>
    <w:rsid w:val="00AB2543"/>
    <w:rsid w:val="00AB2D21"/>
    <w:rsid w:val="00AB2FC6"/>
    <w:rsid w:val="00AB3026"/>
    <w:rsid w:val="00AB3142"/>
    <w:rsid w:val="00AB3A0F"/>
    <w:rsid w:val="00AB4A2B"/>
    <w:rsid w:val="00AB50AC"/>
    <w:rsid w:val="00AB5456"/>
    <w:rsid w:val="00AB6627"/>
    <w:rsid w:val="00AB6637"/>
    <w:rsid w:val="00AB6931"/>
    <w:rsid w:val="00AB6974"/>
    <w:rsid w:val="00AB6F78"/>
    <w:rsid w:val="00AB6FC5"/>
    <w:rsid w:val="00AC19DF"/>
    <w:rsid w:val="00AC27F6"/>
    <w:rsid w:val="00AC2DF0"/>
    <w:rsid w:val="00AC3165"/>
    <w:rsid w:val="00AC31AC"/>
    <w:rsid w:val="00AC336B"/>
    <w:rsid w:val="00AC35E2"/>
    <w:rsid w:val="00AC36F6"/>
    <w:rsid w:val="00AC371B"/>
    <w:rsid w:val="00AC419C"/>
    <w:rsid w:val="00AC4301"/>
    <w:rsid w:val="00AC4664"/>
    <w:rsid w:val="00AC5A22"/>
    <w:rsid w:val="00AC5CB2"/>
    <w:rsid w:val="00AC641A"/>
    <w:rsid w:val="00AC6A2F"/>
    <w:rsid w:val="00AC7258"/>
    <w:rsid w:val="00AC7355"/>
    <w:rsid w:val="00AC77A9"/>
    <w:rsid w:val="00AC7A9D"/>
    <w:rsid w:val="00AC7EE6"/>
    <w:rsid w:val="00AD0413"/>
    <w:rsid w:val="00AD084B"/>
    <w:rsid w:val="00AD0ADB"/>
    <w:rsid w:val="00AD0E09"/>
    <w:rsid w:val="00AD0F17"/>
    <w:rsid w:val="00AD0FEF"/>
    <w:rsid w:val="00AD1136"/>
    <w:rsid w:val="00AD176B"/>
    <w:rsid w:val="00AD2FC2"/>
    <w:rsid w:val="00AD3169"/>
    <w:rsid w:val="00AD39F0"/>
    <w:rsid w:val="00AD3F86"/>
    <w:rsid w:val="00AD5998"/>
    <w:rsid w:val="00AD5A29"/>
    <w:rsid w:val="00AD66A3"/>
    <w:rsid w:val="00AD72D9"/>
    <w:rsid w:val="00AD73E6"/>
    <w:rsid w:val="00AE0A39"/>
    <w:rsid w:val="00AE0B35"/>
    <w:rsid w:val="00AE184D"/>
    <w:rsid w:val="00AE1BEB"/>
    <w:rsid w:val="00AE1DE5"/>
    <w:rsid w:val="00AE2264"/>
    <w:rsid w:val="00AE3433"/>
    <w:rsid w:val="00AE471F"/>
    <w:rsid w:val="00AE4963"/>
    <w:rsid w:val="00AE4B92"/>
    <w:rsid w:val="00AE4DAA"/>
    <w:rsid w:val="00AE52E9"/>
    <w:rsid w:val="00AE5E40"/>
    <w:rsid w:val="00AE61F9"/>
    <w:rsid w:val="00AE667C"/>
    <w:rsid w:val="00AE78D9"/>
    <w:rsid w:val="00AE7CAF"/>
    <w:rsid w:val="00AF036A"/>
    <w:rsid w:val="00AF038F"/>
    <w:rsid w:val="00AF083D"/>
    <w:rsid w:val="00AF0E9B"/>
    <w:rsid w:val="00AF12CF"/>
    <w:rsid w:val="00AF19F9"/>
    <w:rsid w:val="00AF241B"/>
    <w:rsid w:val="00AF2FF2"/>
    <w:rsid w:val="00AF4077"/>
    <w:rsid w:val="00AF4833"/>
    <w:rsid w:val="00AF5047"/>
    <w:rsid w:val="00AF506E"/>
    <w:rsid w:val="00AF546F"/>
    <w:rsid w:val="00AF5AA3"/>
    <w:rsid w:val="00AF6496"/>
    <w:rsid w:val="00AF65B5"/>
    <w:rsid w:val="00AF6917"/>
    <w:rsid w:val="00B010B9"/>
    <w:rsid w:val="00B02EBB"/>
    <w:rsid w:val="00B02F5C"/>
    <w:rsid w:val="00B030FF"/>
    <w:rsid w:val="00B0483C"/>
    <w:rsid w:val="00B04C25"/>
    <w:rsid w:val="00B04D65"/>
    <w:rsid w:val="00B052C9"/>
    <w:rsid w:val="00B0585F"/>
    <w:rsid w:val="00B05AA6"/>
    <w:rsid w:val="00B05DAB"/>
    <w:rsid w:val="00B065D2"/>
    <w:rsid w:val="00B06703"/>
    <w:rsid w:val="00B06737"/>
    <w:rsid w:val="00B067B7"/>
    <w:rsid w:val="00B10812"/>
    <w:rsid w:val="00B10A66"/>
    <w:rsid w:val="00B10B70"/>
    <w:rsid w:val="00B11211"/>
    <w:rsid w:val="00B1131B"/>
    <w:rsid w:val="00B11829"/>
    <w:rsid w:val="00B11C19"/>
    <w:rsid w:val="00B121BF"/>
    <w:rsid w:val="00B12940"/>
    <w:rsid w:val="00B12A73"/>
    <w:rsid w:val="00B134B3"/>
    <w:rsid w:val="00B136A6"/>
    <w:rsid w:val="00B138AE"/>
    <w:rsid w:val="00B1464F"/>
    <w:rsid w:val="00B1555B"/>
    <w:rsid w:val="00B1583A"/>
    <w:rsid w:val="00B15C41"/>
    <w:rsid w:val="00B15F49"/>
    <w:rsid w:val="00B16E5A"/>
    <w:rsid w:val="00B20CC2"/>
    <w:rsid w:val="00B21540"/>
    <w:rsid w:val="00B21916"/>
    <w:rsid w:val="00B21944"/>
    <w:rsid w:val="00B21F17"/>
    <w:rsid w:val="00B21F37"/>
    <w:rsid w:val="00B22017"/>
    <w:rsid w:val="00B22032"/>
    <w:rsid w:val="00B221CC"/>
    <w:rsid w:val="00B22D60"/>
    <w:rsid w:val="00B22DDB"/>
    <w:rsid w:val="00B2334F"/>
    <w:rsid w:val="00B233E3"/>
    <w:rsid w:val="00B23A89"/>
    <w:rsid w:val="00B23AA7"/>
    <w:rsid w:val="00B23FB8"/>
    <w:rsid w:val="00B24C87"/>
    <w:rsid w:val="00B25BFC"/>
    <w:rsid w:val="00B25F66"/>
    <w:rsid w:val="00B262A6"/>
    <w:rsid w:val="00B265D3"/>
    <w:rsid w:val="00B26980"/>
    <w:rsid w:val="00B26DA7"/>
    <w:rsid w:val="00B27673"/>
    <w:rsid w:val="00B27BBC"/>
    <w:rsid w:val="00B30240"/>
    <w:rsid w:val="00B30551"/>
    <w:rsid w:val="00B30556"/>
    <w:rsid w:val="00B305EA"/>
    <w:rsid w:val="00B305F9"/>
    <w:rsid w:val="00B311C4"/>
    <w:rsid w:val="00B312BF"/>
    <w:rsid w:val="00B336DC"/>
    <w:rsid w:val="00B33895"/>
    <w:rsid w:val="00B33B8D"/>
    <w:rsid w:val="00B33D34"/>
    <w:rsid w:val="00B34B81"/>
    <w:rsid w:val="00B3516C"/>
    <w:rsid w:val="00B35593"/>
    <w:rsid w:val="00B356BB"/>
    <w:rsid w:val="00B36599"/>
    <w:rsid w:val="00B37690"/>
    <w:rsid w:val="00B4068E"/>
    <w:rsid w:val="00B40807"/>
    <w:rsid w:val="00B413CC"/>
    <w:rsid w:val="00B422D3"/>
    <w:rsid w:val="00B42D9B"/>
    <w:rsid w:val="00B4318A"/>
    <w:rsid w:val="00B44006"/>
    <w:rsid w:val="00B44286"/>
    <w:rsid w:val="00B44F6A"/>
    <w:rsid w:val="00B453A2"/>
    <w:rsid w:val="00B46951"/>
    <w:rsid w:val="00B47693"/>
    <w:rsid w:val="00B5012A"/>
    <w:rsid w:val="00B5048B"/>
    <w:rsid w:val="00B5104E"/>
    <w:rsid w:val="00B51116"/>
    <w:rsid w:val="00B5161B"/>
    <w:rsid w:val="00B51C60"/>
    <w:rsid w:val="00B52333"/>
    <w:rsid w:val="00B525C8"/>
    <w:rsid w:val="00B52F4E"/>
    <w:rsid w:val="00B53070"/>
    <w:rsid w:val="00B5321F"/>
    <w:rsid w:val="00B53444"/>
    <w:rsid w:val="00B535EA"/>
    <w:rsid w:val="00B53AA8"/>
    <w:rsid w:val="00B552A5"/>
    <w:rsid w:val="00B557A3"/>
    <w:rsid w:val="00B56BF3"/>
    <w:rsid w:val="00B57507"/>
    <w:rsid w:val="00B60361"/>
    <w:rsid w:val="00B60659"/>
    <w:rsid w:val="00B60E2C"/>
    <w:rsid w:val="00B6129D"/>
    <w:rsid w:val="00B614EF"/>
    <w:rsid w:val="00B61D64"/>
    <w:rsid w:val="00B6214D"/>
    <w:rsid w:val="00B6326F"/>
    <w:rsid w:val="00B6479E"/>
    <w:rsid w:val="00B64C41"/>
    <w:rsid w:val="00B65394"/>
    <w:rsid w:val="00B656A8"/>
    <w:rsid w:val="00B6663D"/>
    <w:rsid w:val="00B6718F"/>
    <w:rsid w:val="00B67DD6"/>
    <w:rsid w:val="00B68141"/>
    <w:rsid w:val="00B71EAC"/>
    <w:rsid w:val="00B7260B"/>
    <w:rsid w:val="00B74F52"/>
    <w:rsid w:val="00B75A71"/>
    <w:rsid w:val="00B75E8F"/>
    <w:rsid w:val="00B760BC"/>
    <w:rsid w:val="00B766BB"/>
    <w:rsid w:val="00B77CFD"/>
    <w:rsid w:val="00B77F91"/>
    <w:rsid w:val="00B8091B"/>
    <w:rsid w:val="00B81196"/>
    <w:rsid w:val="00B824D6"/>
    <w:rsid w:val="00B82D71"/>
    <w:rsid w:val="00B83171"/>
    <w:rsid w:val="00B83749"/>
    <w:rsid w:val="00B8408F"/>
    <w:rsid w:val="00B84195"/>
    <w:rsid w:val="00B84521"/>
    <w:rsid w:val="00B84E1B"/>
    <w:rsid w:val="00B86092"/>
    <w:rsid w:val="00B8707F"/>
    <w:rsid w:val="00B87586"/>
    <w:rsid w:val="00B877AF"/>
    <w:rsid w:val="00B90452"/>
    <w:rsid w:val="00B91019"/>
    <w:rsid w:val="00B9184F"/>
    <w:rsid w:val="00B91D18"/>
    <w:rsid w:val="00B92417"/>
    <w:rsid w:val="00B92D36"/>
    <w:rsid w:val="00B92ECD"/>
    <w:rsid w:val="00B93038"/>
    <w:rsid w:val="00B935AF"/>
    <w:rsid w:val="00B93611"/>
    <w:rsid w:val="00B9395D"/>
    <w:rsid w:val="00B93CF0"/>
    <w:rsid w:val="00B940E0"/>
    <w:rsid w:val="00B947EA"/>
    <w:rsid w:val="00B9580D"/>
    <w:rsid w:val="00B95D36"/>
    <w:rsid w:val="00B96193"/>
    <w:rsid w:val="00B96470"/>
    <w:rsid w:val="00B9670A"/>
    <w:rsid w:val="00B96748"/>
    <w:rsid w:val="00B96858"/>
    <w:rsid w:val="00B96F27"/>
    <w:rsid w:val="00B97E47"/>
    <w:rsid w:val="00BA0A16"/>
    <w:rsid w:val="00BA1C59"/>
    <w:rsid w:val="00BA1D62"/>
    <w:rsid w:val="00BA2272"/>
    <w:rsid w:val="00BA235D"/>
    <w:rsid w:val="00BA2858"/>
    <w:rsid w:val="00BA2D57"/>
    <w:rsid w:val="00BA3271"/>
    <w:rsid w:val="00BA3BBF"/>
    <w:rsid w:val="00BA3F5A"/>
    <w:rsid w:val="00BA50F4"/>
    <w:rsid w:val="00BA521A"/>
    <w:rsid w:val="00BA5DEA"/>
    <w:rsid w:val="00BA5F03"/>
    <w:rsid w:val="00BA6C0E"/>
    <w:rsid w:val="00BA7425"/>
    <w:rsid w:val="00BA787B"/>
    <w:rsid w:val="00BA7914"/>
    <w:rsid w:val="00BA7D26"/>
    <w:rsid w:val="00BB018B"/>
    <w:rsid w:val="00BB0EA7"/>
    <w:rsid w:val="00BB12A0"/>
    <w:rsid w:val="00BB1978"/>
    <w:rsid w:val="00BB30B8"/>
    <w:rsid w:val="00BB30FF"/>
    <w:rsid w:val="00BB3970"/>
    <w:rsid w:val="00BB39DB"/>
    <w:rsid w:val="00BB4A0A"/>
    <w:rsid w:val="00BB6BB0"/>
    <w:rsid w:val="00BB6E8E"/>
    <w:rsid w:val="00BB6F27"/>
    <w:rsid w:val="00BB7AF0"/>
    <w:rsid w:val="00BBDAD4"/>
    <w:rsid w:val="00BC096D"/>
    <w:rsid w:val="00BC0C8D"/>
    <w:rsid w:val="00BC0F7E"/>
    <w:rsid w:val="00BC135B"/>
    <w:rsid w:val="00BC1894"/>
    <w:rsid w:val="00BC1BF9"/>
    <w:rsid w:val="00BC1D33"/>
    <w:rsid w:val="00BC222B"/>
    <w:rsid w:val="00BC27AE"/>
    <w:rsid w:val="00BC3681"/>
    <w:rsid w:val="00BC39F1"/>
    <w:rsid w:val="00BC3B05"/>
    <w:rsid w:val="00BC3E86"/>
    <w:rsid w:val="00BC5004"/>
    <w:rsid w:val="00BC5655"/>
    <w:rsid w:val="00BC6929"/>
    <w:rsid w:val="00BC6C94"/>
    <w:rsid w:val="00BC7445"/>
    <w:rsid w:val="00BC7DA5"/>
    <w:rsid w:val="00BCC976"/>
    <w:rsid w:val="00BD07A6"/>
    <w:rsid w:val="00BD0A4E"/>
    <w:rsid w:val="00BD1359"/>
    <w:rsid w:val="00BD1D4E"/>
    <w:rsid w:val="00BD2955"/>
    <w:rsid w:val="00BD3BB3"/>
    <w:rsid w:val="00BD3C89"/>
    <w:rsid w:val="00BD3CD3"/>
    <w:rsid w:val="00BD3FB9"/>
    <w:rsid w:val="00BD4012"/>
    <w:rsid w:val="00BD4035"/>
    <w:rsid w:val="00BD4210"/>
    <w:rsid w:val="00BD42E4"/>
    <w:rsid w:val="00BD558A"/>
    <w:rsid w:val="00BD5C03"/>
    <w:rsid w:val="00BD629D"/>
    <w:rsid w:val="00BD64B4"/>
    <w:rsid w:val="00BD7435"/>
    <w:rsid w:val="00BD7E02"/>
    <w:rsid w:val="00BE024F"/>
    <w:rsid w:val="00BE0403"/>
    <w:rsid w:val="00BE0595"/>
    <w:rsid w:val="00BE0A40"/>
    <w:rsid w:val="00BE117A"/>
    <w:rsid w:val="00BE1557"/>
    <w:rsid w:val="00BE1C54"/>
    <w:rsid w:val="00BE1D9F"/>
    <w:rsid w:val="00BE2698"/>
    <w:rsid w:val="00BE2D5B"/>
    <w:rsid w:val="00BE2F7C"/>
    <w:rsid w:val="00BE32B2"/>
    <w:rsid w:val="00BE3D73"/>
    <w:rsid w:val="00BE3DEB"/>
    <w:rsid w:val="00BE5280"/>
    <w:rsid w:val="00BE565D"/>
    <w:rsid w:val="00BE5747"/>
    <w:rsid w:val="00BE663D"/>
    <w:rsid w:val="00BE68F2"/>
    <w:rsid w:val="00BE6D13"/>
    <w:rsid w:val="00BE6D84"/>
    <w:rsid w:val="00BF0501"/>
    <w:rsid w:val="00BF1A75"/>
    <w:rsid w:val="00BF2AF0"/>
    <w:rsid w:val="00BF2B95"/>
    <w:rsid w:val="00BF2C05"/>
    <w:rsid w:val="00BF2CFC"/>
    <w:rsid w:val="00BF303A"/>
    <w:rsid w:val="00BF4B1F"/>
    <w:rsid w:val="00BF4F9F"/>
    <w:rsid w:val="00BF5606"/>
    <w:rsid w:val="00BF627F"/>
    <w:rsid w:val="00BF6944"/>
    <w:rsid w:val="00BF6E84"/>
    <w:rsid w:val="00BF7200"/>
    <w:rsid w:val="00BF7C31"/>
    <w:rsid w:val="00BF7C3A"/>
    <w:rsid w:val="00BF7E67"/>
    <w:rsid w:val="00C00141"/>
    <w:rsid w:val="00C00672"/>
    <w:rsid w:val="00C00955"/>
    <w:rsid w:val="00C00A82"/>
    <w:rsid w:val="00C00D2A"/>
    <w:rsid w:val="00C01760"/>
    <w:rsid w:val="00C01C9F"/>
    <w:rsid w:val="00C02416"/>
    <w:rsid w:val="00C02D4D"/>
    <w:rsid w:val="00C03A1F"/>
    <w:rsid w:val="00C03D63"/>
    <w:rsid w:val="00C04291"/>
    <w:rsid w:val="00C04337"/>
    <w:rsid w:val="00C04D83"/>
    <w:rsid w:val="00C0548C"/>
    <w:rsid w:val="00C0557B"/>
    <w:rsid w:val="00C05675"/>
    <w:rsid w:val="00C05D12"/>
    <w:rsid w:val="00C06860"/>
    <w:rsid w:val="00C06B84"/>
    <w:rsid w:val="00C06C5E"/>
    <w:rsid w:val="00C07941"/>
    <w:rsid w:val="00C07BC0"/>
    <w:rsid w:val="00C10096"/>
    <w:rsid w:val="00C104EA"/>
    <w:rsid w:val="00C10F75"/>
    <w:rsid w:val="00C11088"/>
    <w:rsid w:val="00C11524"/>
    <w:rsid w:val="00C1178D"/>
    <w:rsid w:val="00C1180D"/>
    <w:rsid w:val="00C11B46"/>
    <w:rsid w:val="00C12533"/>
    <w:rsid w:val="00C125D0"/>
    <w:rsid w:val="00C1299A"/>
    <w:rsid w:val="00C12B54"/>
    <w:rsid w:val="00C134F1"/>
    <w:rsid w:val="00C139EC"/>
    <w:rsid w:val="00C13A43"/>
    <w:rsid w:val="00C14195"/>
    <w:rsid w:val="00C144F4"/>
    <w:rsid w:val="00C14773"/>
    <w:rsid w:val="00C14855"/>
    <w:rsid w:val="00C14BDD"/>
    <w:rsid w:val="00C1546F"/>
    <w:rsid w:val="00C1552C"/>
    <w:rsid w:val="00C156BC"/>
    <w:rsid w:val="00C1601A"/>
    <w:rsid w:val="00C16B11"/>
    <w:rsid w:val="00C16F85"/>
    <w:rsid w:val="00C1702A"/>
    <w:rsid w:val="00C17F4D"/>
    <w:rsid w:val="00C211F0"/>
    <w:rsid w:val="00C21765"/>
    <w:rsid w:val="00C221C4"/>
    <w:rsid w:val="00C22365"/>
    <w:rsid w:val="00C230BB"/>
    <w:rsid w:val="00C235DF"/>
    <w:rsid w:val="00C237DB"/>
    <w:rsid w:val="00C258C7"/>
    <w:rsid w:val="00C259BB"/>
    <w:rsid w:val="00C25AB4"/>
    <w:rsid w:val="00C26F18"/>
    <w:rsid w:val="00C27014"/>
    <w:rsid w:val="00C27895"/>
    <w:rsid w:val="00C2789C"/>
    <w:rsid w:val="00C3034C"/>
    <w:rsid w:val="00C30802"/>
    <w:rsid w:val="00C30B84"/>
    <w:rsid w:val="00C31BA0"/>
    <w:rsid w:val="00C32290"/>
    <w:rsid w:val="00C32CA8"/>
    <w:rsid w:val="00C335FD"/>
    <w:rsid w:val="00C33FFF"/>
    <w:rsid w:val="00C35EC1"/>
    <w:rsid w:val="00C36545"/>
    <w:rsid w:val="00C36783"/>
    <w:rsid w:val="00C36793"/>
    <w:rsid w:val="00C3715B"/>
    <w:rsid w:val="00C37264"/>
    <w:rsid w:val="00C37469"/>
    <w:rsid w:val="00C40417"/>
    <w:rsid w:val="00C4042F"/>
    <w:rsid w:val="00C41249"/>
    <w:rsid w:val="00C4177D"/>
    <w:rsid w:val="00C417C8"/>
    <w:rsid w:val="00C41E70"/>
    <w:rsid w:val="00C42185"/>
    <w:rsid w:val="00C4317E"/>
    <w:rsid w:val="00C4385A"/>
    <w:rsid w:val="00C43863"/>
    <w:rsid w:val="00C43CD2"/>
    <w:rsid w:val="00C440D8"/>
    <w:rsid w:val="00C44D02"/>
    <w:rsid w:val="00C456C2"/>
    <w:rsid w:val="00C46145"/>
    <w:rsid w:val="00C46654"/>
    <w:rsid w:val="00C46D18"/>
    <w:rsid w:val="00C46F3A"/>
    <w:rsid w:val="00C47C4A"/>
    <w:rsid w:val="00C50262"/>
    <w:rsid w:val="00C50BAB"/>
    <w:rsid w:val="00C50D61"/>
    <w:rsid w:val="00C5186E"/>
    <w:rsid w:val="00C51D5D"/>
    <w:rsid w:val="00C5272D"/>
    <w:rsid w:val="00C52753"/>
    <w:rsid w:val="00C530E8"/>
    <w:rsid w:val="00C53BEF"/>
    <w:rsid w:val="00C54003"/>
    <w:rsid w:val="00C545E0"/>
    <w:rsid w:val="00C54785"/>
    <w:rsid w:val="00C54E9F"/>
    <w:rsid w:val="00C55172"/>
    <w:rsid w:val="00C55638"/>
    <w:rsid w:val="00C55C8B"/>
    <w:rsid w:val="00C560E1"/>
    <w:rsid w:val="00C56226"/>
    <w:rsid w:val="00C56912"/>
    <w:rsid w:val="00C56C47"/>
    <w:rsid w:val="00C57979"/>
    <w:rsid w:val="00C57CF0"/>
    <w:rsid w:val="00C6056A"/>
    <w:rsid w:val="00C60A50"/>
    <w:rsid w:val="00C62D71"/>
    <w:rsid w:val="00C6355B"/>
    <w:rsid w:val="00C63753"/>
    <w:rsid w:val="00C63EE9"/>
    <w:rsid w:val="00C64107"/>
    <w:rsid w:val="00C64404"/>
    <w:rsid w:val="00C64429"/>
    <w:rsid w:val="00C64D3B"/>
    <w:rsid w:val="00C65C5C"/>
    <w:rsid w:val="00C65FC9"/>
    <w:rsid w:val="00C66364"/>
    <w:rsid w:val="00C66BFD"/>
    <w:rsid w:val="00C66DEB"/>
    <w:rsid w:val="00C676E8"/>
    <w:rsid w:val="00C700A1"/>
    <w:rsid w:val="00C70AE2"/>
    <w:rsid w:val="00C70DA7"/>
    <w:rsid w:val="00C71E1D"/>
    <w:rsid w:val="00C71F85"/>
    <w:rsid w:val="00C72177"/>
    <w:rsid w:val="00C7238D"/>
    <w:rsid w:val="00C727EB"/>
    <w:rsid w:val="00C73116"/>
    <w:rsid w:val="00C73696"/>
    <w:rsid w:val="00C736CC"/>
    <w:rsid w:val="00C73927"/>
    <w:rsid w:val="00C73B13"/>
    <w:rsid w:val="00C73B5A"/>
    <w:rsid w:val="00C74143"/>
    <w:rsid w:val="00C743CF"/>
    <w:rsid w:val="00C74502"/>
    <w:rsid w:val="00C747A1"/>
    <w:rsid w:val="00C7509A"/>
    <w:rsid w:val="00C75113"/>
    <w:rsid w:val="00C75633"/>
    <w:rsid w:val="00C75F56"/>
    <w:rsid w:val="00C769F1"/>
    <w:rsid w:val="00C77484"/>
    <w:rsid w:val="00C77DC4"/>
    <w:rsid w:val="00C8010C"/>
    <w:rsid w:val="00C806DA"/>
    <w:rsid w:val="00C80B72"/>
    <w:rsid w:val="00C81735"/>
    <w:rsid w:val="00C82453"/>
    <w:rsid w:val="00C825FE"/>
    <w:rsid w:val="00C82A75"/>
    <w:rsid w:val="00C82B02"/>
    <w:rsid w:val="00C82DCE"/>
    <w:rsid w:val="00C836FB"/>
    <w:rsid w:val="00C83A9E"/>
    <w:rsid w:val="00C84677"/>
    <w:rsid w:val="00C848BC"/>
    <w:rsid w:val="00C84F59"/>
    <w:rsid w:val="00C8543E"/>
    <w:rsid w:val="00C85861"/>
    <w:rsid w:val="00C867A9"/>
    <w:rsid w:val="00C868C3"/>
    <w:rsid w:val="00C86FB0"/>
    <w:rsid w:val="00C87159"/>
    <w:rsid w:val="00C8745D"/>
    <w:rsid w:val="00C87CC1"/>
    <w:rsid w:val="00C87CDF"/>
    <w:rsid w:val="00C90FDD"/>
    <w:rsid w:val="00C91D68"/>
    <w:rsid w:val="00C92679"/>
    <w:rsid w:val="00C92C46"/>
    <w:rsid w:val="00C92D4B"/>
    <w:rsid w:val="00C9304E"/>
    <w:rsid w:val="00C9313F"/>
    <w:rsid w:val="00C9317F"/>
    <w:rsid w:val="00C946EA"/>
    <w:rsid w:val="00C95032"/>
    <w:rsid w:val="00C95B90"/>
    <w:rsid w:val="00C96234"/>
    <w:rsid w:val="00C97057"/>
    <w:rsid w:val="00C979C6"/>
    <w:rsid w:val="00C9E445"/>
    <w:rsid w:val="00CA03B3"/>
    <w:rsid w:val="00CA22B9"/>
    <w:rsid w:val="00CA2DD1"/>
    <w:rsid w:val="00CA34D4"/>
    <w:rsid w:val="00CA37D5"/>
    <w:rsid w:val="00CA3945"/>
    <w:rsid w:val="00CA3C5C"/>
    <w:rsid w:val="00CA42BA"/>
    <w:rsid w:val="00CA4FB0"/>
    <w:rsid w:val="00CA571E"/>
    <w:rsid w:val="00CA5D7D"/>
    <w:rsid w:val="00CA65ED"/>
    <w:rsid w:val="00CA6E42"/>
    <w:rsid w:val="00CA75BF"/>
    <w:rsid w:val="00CA7A58"/>
    <w:rsid w:val="00CA7FF5"/>
    <w:rsid w:val="00CB064A"/>
    <w:rsid w:val="00CB0737"/>
    <w:rsid w:val="00CB07BA"/>
    <w:rsid w:val="00CB0ACE"/>
    <w:rsid w:val="00CB281F"/>
    <w:rsid w:val="00CB2A96"/>
    <w:rsid w:val="00CB2DEF"/>
    <w:rsid w:val="00CB30DD"/>
    <w:rsid w:val="00CB3328"/>
    <w:rsid w:val="00CB350E"/>
    <w:rsid w:val="00CB3ABC"/>
    <w:rsid w:val="00CB3E49"/>
    <w:rsid w:val="00CB3EC2"/>
    <w:rsid w:val="00CB3FD6"/>
    <w:rsid w:val="00CB4183"/>
    <w:rsid w:val="00CB5477"/>
    <w:rsid w:val="00CB561C"/>
    <w:rsid w:val="00CB5655"/>
    <w:rsid w:val="00CB5ADB"/>
    <w:rsid w:val="00CB5E67"/>
    <w:rsid w:val="00CB671E"/>
    <w:rsid w:val="00CB6884"/>
    <w:rsid w:val="00CB7A5D"/>
    <w:rsid w:val="00CB7B1D"/>
    <w:rsid w:val="00CB7D92"/>
    <w:rsid w:val="00CC1787"/>
    <w:rsid w:val="00CC21C1"/>
    <w:rsid w:val="00CC22A0"/>
    <w:rsid w:val="00CC230A"/>
    <w:rsid w:val="00CC26F1"/>
    <w:rsid w:val="00CC2F84"/>
    <w:rsid w:val="00CC37E9"/>
    <w:rsid w:val="00CC38C9"/>
    <w:rsid w:val="00CC3A05"/>
    <w:rsid w:val="00CC463F"/>
    <w:rsid w:val="00CC4E5B"/>
    <w:rsid w:val="00CC530E"/>
    <w:rsid w:val="00CC54F0"/>
    <w:rsid w:val="00CC5DDE"/>
    <w:rsid w:val="00CC60E9"/>
    <w:rsid w:val="00CC644F"/>
    <w:rsid w:val="00CC658F"/>
    <w:rsid w:val="00CC6631"/>
    <w:rsid w:val="00CC66D9"/>
    <w:rsid w:val="00CC6896"/>
    <w:rsid w:val="00CC7B59"/>
    <w:rsid w:val="00CC7D23"/>
    <w:rsid w:val="00CD0533"/>
    <w:rsid w:val="00CD056E"/>
    <w:rsid w:val="00CD0993"/>
    <w:rsid w:val="00CD10D4"/>
    <w:rsid w:val="00CD19BA"/>
    <w:rsid w:val="00CD2E7C"/>
    <w:rsid w:val="00CD36AB"/>
    <w:rsid w:val="00CD399B"/>
    <w:rsid w:val="00CD3AA0"/>
    <w:rsid w:val="00CD3DED"/>
    <w:rsid w:val="00CD4A4E"/>
    <w:rsid w:val="00CD52ED"/>
    <w:rsid w:val="00CD5E42"/>
    <w:rsid w:val="00CD5E5C"/>
    <w:rsid w:val="00CD6365"/>
    <w:rsid w:val="00CD65AD"/>
    <w:rsid w:val="00CD67D9"/>
    <w:rsid w:val="00CD714C"/>
    <w:rsid w:val="00CD726C"/>
    <w:rsid w:val="00CD73C9"/>
    <w:rsid w:val="00CD794F"/>
    <w:rsid w:val="00CD7987"/>
    <w:rsid w:val="00CD7A98"/>
    <w:rsid w:val="00CD7D80"/>
    <w:rsid w:val="00CE0168"/>
    <w:rsid w:val="00CE0354"/>
    <w:rsid w:val="00CE0A0F"/>
    <w:rsid w:val="00CE109C"/>
    <w:rsid w:val="00CE1B79"/>
    <w:rsid w:val="00CE1FA3"/>
    <w:rsid w:val="00CE2F4B"/>
    <w:rsid w:val="00CE3136"/>
    <w:rsid w:val="00CE348C"/>
    <w:rsid w:val="00CE3FE6"/>
    <w:rsid w:val="00CE4217"/>
    <w:rsid w:val="00CE445D"/>
    <w:rsid w:val="00CE4D6F"/>
    <w:rsid w:val="00CE51B8"/>
    <w:rsid w:val="00CE676B"/>
    <w:rsid w:val="00CE69F9"/>
    <w:rsid w:val="00CE6E20"/>
    <w:rsid w:val="00CE75FE"/>
    <w:rsid w:val="00CE784E"/>
    <w:rsid w:val="00CE7A80"/>
    <w:rsid w:val="00CE7D87"/>
    <w:rsid w:val="00CF01EE"/>
    <w:rsid w:val="00CF0A39"/>
    <w:rsid w:val="00CF1105"/>
    <w:rsid w:val="00CF1CF8"/>
    <w:rsid w:val="00CF20BB"/>
    <w:rsid w:val="00CF2171"/>
    <w:rsid w:val="00CF39EB"/>
    <w:rsid w:val="00CF5BF1"/>
    <w:rsid w:val="00CF6516"/>
    <w:rsid w:val="00CF68AD"/>
    <w:rsid w:val="00CF68B0"/>
    <w:rsid w:val="00CF6C82"/>
    <w:rsid w:val="00CF76B1"/>
    <w:rsid w:val="00CF79F8"/>
    <w:rsid w:val="00D006E6"/>
    <w:rsid w:val="00D00B1B"/>
    <w:rsid w:val="00D0119B"/>
    <w:rsid w:val="00D011C4"/>
    <w:rsid w:val="00D015DA"/>
    <w:rsid w:val="00D01B58"/>
    <w:rsid w:val="00D01CEC"/>
    <w:rsid w:val="00D01EED"/>
    <w:rsid w:val="00D0200A"/>
    <w:rsid w:val="00D02269"/>
    <w:rsid w:val="00D02430"/>
    <w:rsid w:val="00D02604"/>
    <w:rsid w:val="00D0278D"/>
    <w:rsid w:val="00D038BD"/>
    <w:rsid w:val="00D03918"/>
    <w:rsid w:val="00D03B11"/>
    <w:rsid w:val="00D04080"/>
    <w:rsid w:val="00D04405"/>
    <w:rsid w:val="00D04D1C"/>
    <w:rsid w:val="00D05292"/>
    <w:rsid w:val="00D05E90"/>
    <w:rsid w:val="00D064B2"/>
    <w:rsid w:val="00D0670E"/>
    <w:rsid w:val="00D078DA"/>
    <w:rsid w:val="00D10863"/>
    <w:rsid w:val="00D10DF4"/>
    <w:rsid w:val="00D10F17"/>
    <w:rsid w:val="00D1123D"/>
    <w:rsid w:val="00D11575"/>
    <w:rsid w:val="00D11A5F"/>
    <w:rsid w:val="00D1224C"/>
    <w:rsid w:val="00D12502"/>
    <w:rsid w:val="00D12779"/>
    <w:rsid w:val="00D13765"/>
    <w:rsid w:val="00D13C3D"/>
    <w:rsid w:val="00D13F1E"/>
    <w:rsid w:val="00D1497D"/>
    <w:rsid w:val="00D1497F"/>
    <w:rsid w:val="00D15000"/>
    <w:rsid w:val="00D164BF"/>
    <w:rsid w:val="00D175AD"/>
    <w:rsid w:val="00D1E112"/>
    <w:rsid w:val="00D20425"/>
    <w:rsid w:val="00D209EE"/>
    <w:rsid w:val="00D20B21"/>
    <w:rsid w:val="00D20CAC"/>
    <w:rsid w:val="00D214A7"/>
    <w:rsid w:val="00D21AFA"/>
    <w:rsid w:val="00D222FB"/>
    <w:rsid w:val="00D22E0D"/>
    <w:rsid w:val="00D2359E"/>
    <w:rsid w:val="00D242E9"/>
    <w:rsid w:val="00D24657"/>
    <w:rsid w:val="00D24A77"/>
    <w:rsid w:val="00D24ACE"/>
    <w:rsid w:val="00D25238"/>
    <w:rsid w:val="00D2557B"/>
    <w:rsid w:val="00D262C0"/>
    <w:rsid w:val="00D26411"/>
    <w:rsid w:val="00D302D0"/>
    <w:rsid w:val="00D30D1F"/>
    <w:rsid w:val="00D30F7D"/>
    <w:rsid w:val="00D31097"/>
    <w:rsid w:val="00D31825"/>
    <w:rsid w:val="00D31EAD"/>
    <w:rsid w:val="00D32BBB"/>
    <w:rsid w:val="00D3363A"/>
    <w:rsid w:val="00D3365E"/>
    <w:rsid w:val="00D33ABA"/>
    <w:rsid w:val="00D341BB"/>
    <w:rsid w:val="00D34824"/>
    <w:rsid w:val="00D34C72"/>
    <w:rsid w:val="00D35016"/>
    <w:rsid w:val="00D35F17"/>
    <w:rsid w:val="00D35FBE"/>
    <w:rsid w:val="00D36027"/>
    <w:rsid w:val="00D3611A"/>
    <w:rsid w:val="00D363CC"/>
    <w:rsid w:val="00D37124"/>
    <w:rsid w:val="00D37816"/>
    <w:rsid w:val="00D37F60"/>
    <w:rsid w:val="00D37FF0"/>
    <w:rsid w:val="00D40E80"/>
    <w:rsid w:val="00D42641"/>
    <w:rsid w:val="00D4291C"/>
    <w:rsid w:val="00D42ABD"/>
    <w:rsid w:val="00D43611"/>
    <w:rsid w:val="00D43B6F"/>
    <w:rsid w:val="00D440CC"/>
    <w:rsid w:val="00D44EC2"/>
    <w:rsid w:val="00D45413"/>
    <w:rsid w:val="00D45953"/>
    <w:rsid w:val="00D45E27"/>
    <w:rsid w:val="00D46064"/>
    <w:rsid w:val="00D46328"/>
    <w:rsid w:val="00D46776"/>
    <w:rsid w:val="00D47366"/>
    <w:rsid w:val="00D47388"/>
    <w:rsid w:val="00D50AA2"/>
    <w:rsid w:val="00D50C5B"/>
    <w:rsid w:val="00D50FEB"/>
    <w:rsid w:val="00D5108E"/>
    <w:rsid w:val="00D51400"/>
    <w:rsid w:val="00D524CA"/>
    <w:rsid w:val="00D53552"/>
    <w:rsid w:val="00D537C2"/>
    <w:rsid w:val="00D53911"/>
    <w:rsid w:val="00D53AC7"/>
    <w:rsid w:val="00D5463C"/>
    <w:rsid w:val="00D552A3"/>
    <w:rsid w:val="00D5531D"/>
    <w:rsid w:val="00D553E3"/>
    <w:rsid w:val="00D55A7A"/>
    <w:rsid w:val="00D5608F"/>
    <w:rsid w:val="00D5788B"/>
    <w:rsid w:val="00D578CF"/>
    <w:rsid w:val="00D602E1"/>
    <w:rsid w:val="00D61486"/>
    <w:rsid w:val="00D61A61"/>
    <w:rsid w:val="00D62B04"/>
    <w:rsid w:val="00D6366C"/>
    <w:rsid w:val="00D63B05"/>
    <w:rsid w:val="00D63D0E"/>
    <w:rsid w:val="00D64405"/>
    <w:rsid w:val="00D64852"/>
    <w:rsid w:val="00D651C5"/>
    <w:rsid w:val="00D65374"/>
    <w:rsid w:val="00D6616A"/>
    <w:rsid w:val="00D663E9"/>
    <w:rsid w:val="00D66B01"/>
    <w:rsid w:val="00D66CE3"/>
    <w:rsid w:val="00D672E4"/>
    <w:rsid w:val="00D67D5A"/>
    <w:rsid w:val="00D70329"/>
    <w:rsid w:val="00D70341"/>
    <w:rsid w:val="00D714D5"/>
    <w:rsid w:val="00D71C02"/>
    <w:rsid w:val="00D72663"/>
    <w:rsid w:val="00D7274A"/>
    <w:rsid w:val="00D72E84"/>
    <w:rsid w:val="00D73AC6"/>
    <w:rsid w:val="00D750F6"/>
    <w:rsid w:val="00D75EE5"/>
    <w:rsid w:val="00D76537"/>
    <w:rsid w:val="00D76A53"/>
    <w:rsid w:val="00D76E5B"/>
    <w:rsid w:val="00D77099"/>
    <w:rsid w:val="00D77E51"/>
    <w:rsid w:val="00D801F2"/>
    <w:rsid w:val="00D80481"/>
    <w:rsid w:val="00D80772"/>
    <w:rsid w:val="00D809A6"/>
    <w:rsid w:val="00D80A16"/>
    <w:rsid w:val="00D81BB4"/>
    <w:rsid w:val="00D81D0A"/>
    <w:rsid w:val="00D82048"/>
    <w:rsid w:val="00D821CE"/>
    <w:rsid w:val="00D823B7"/>
    <w:rsid w:val="00D82AF7"/>
    <w:rsid w:val="00D830C8"/>
    <w:rsid w:val="00D837AE"/>
    <w:rsid w:val="00D83977"/>
    <w:rsid w:val="00D847E6"/>
    <w:rsid w:val="00D84830"/>
    <w:rsid w:val="00D84B49"/>
    <w:rsid w:val="00D8535A"/>
    <w:rsid w:val="00D85EBD"/>
    <w:rsid w:val="00D86231"/>
    <w:rsid w:val="00D86453"/>
    <w:rsid w:val="00D86C06"/>
    <w:rsid w:val="00D87000"/>
    <w:rsid w:val="00D87D9E"/>
    <w:rsid w:val="00D9128B"/>
    <w:rsid w:val="00D91415"/>
    <w:rsid w:val="00D91C12"/>
    <w:rsid w:val="00D920E8"/>
    <w:rsid w:val="00D92135"/>
    <w:rsid w:val="00D9235F"/>
    <w:rsid w:val="00D92516"/>
    <w:rsid w:val="00D93019"/>
    <w:rsid w:val="00D936E0"/>
    <w:rsid w:val="00D9395A"/>
    <w:rsid w:val="00D93A66"/>
    <w:rsid w:val="00D93B32"/>
    <w:rsid w:val="00D93D10"/>
    <w:rsid w:val="00D94B5F"/>
    <w:rsid w:val="00D963C1"/>
    <w:rsid w:val="00D968F2"/>
    <w:rsid w:val="00D96952"/>
    <w:rsid w:val="00D96D27"/>
    <w:rsid w:val="00D97236"/>
    <w:rsid w:val="00DA04F7"/>
    <w:rsid w:val="00DA076B"/>
    <w:rsid w:val="00DA0814"/>
    <w:rsid w:val="00DA0C58"/>
    <w:rsid w:val="00DA1140"/>
    <w:rsid w:val="00DA13F9"/>
    <w:rsid w:val="00DA1A0A"/>
    <w:rsid w:val="00DA2F09"/>
    <w:rsid w:val="00DA3407"/>
    <w:rsid w:val="00DA340A"/>
    <w:rsid w:val="00DA349F"/>
    <w:rsid w:val="00DA3DAE"/>
    <w:rsid w:val="00DA43A7"/>
    <w:rsid w:val="00DA499C"/>
    <w:rsid w:val="00DA4FC5"/>
    <w:rsid w:val="00DA543E"/>
    <w:rsid w:val="00DA6125"/>
    <w:rsid w:val="00DA625C"/>
    <w:rsid w:val="00DA6582"/>
    <w:rsid w:val="00DA6F92"/>
    <w:rsid w:val="00DA7B74"/>
    <w:rsid w:val="00DB084F"/>
    <w:rsid w:val="00DB0CFE"/>
    <w:rsid w:val="00DB0D6E"/>
    <w:rsid w:val="00DB1189"/>
    <w:rsid w:val="00DB143B"/>
    <w:rsid w:val="00DB154D"/>
    <w:rsid w:val="00DB18D1"/>
    <w:rsid w:val="00DB198B"/>
    <w:rsid w:val="00DB1B03"/>
    <w:rsid w:val="00DB2985"/>
    <w:rsid w:val="00DB29E8"/>
    <w:rsid w:val="00DB2C8D"/>
    <w:rsid w:val="00DB2EF3"/>
    <w:rsid w:val="00DB36B3"/>
    <w:rsid w:val="00DB3D64"/>
    <w:rsid w:val="00DB447C"/>
    <w:rsid w:val="00DB4B10"/>
    <w:rsid w:val="00DB6163"/>
    <w:rsid w:val="00DB657D"/>
    <w:rsid w:val="00DB67DD"/>
    <w:rsid w:val="00DB6FD8"/>
    <w:rsid w:val="00DB6FFB"/>
    <w:rsid w:val="00DB70B3"/>
    <w:rsid w:val="00DB7520"/>
    <w:rsid w:val="00DB7E7C"/>
    <w:rsid w:val="00DC195A"/>
    <w:rsid w:val="00DC2E56"/>
    <w:rsid w:val="00DC30B6"/>
    <w:rsid w:val="00DC4E4A"/>
    <w:rsid w:val="00DC5C34"/>
    <w:rsid w:val="00DC5F8F"/>
    <w:rsid w:val="00DC73B1"/>
    <w:rsid w:val="00DC7580"/>
    <w:rsid w:val="00DC7D8D"/>
    <w:rsid w:val="00DC7E01"/>
    <w:rsid w:val="00DD01FD"/>
    <w:rsid w:val="00DD0677"/>
    <w:rsid w:val="00DD0971"/>
    <w:rsid w:val="00DD0FA6"/>
    <w:rsid w:val="00DD1219"/>
    <w:rsid w:val="00DD1251"/>
    <w:rsid w:val="00DD1320"/>
    <w:rsid w:val="00DD158C"/>
    <w:rsid w:val="00DD2638"/>
    <w:rsid w:val="00DD2871"/>
    <w:rsid w:val="00DD2D1F"/>
    <w:rsid w:val="00DD3193"/>
    <w:rsid w:val="00DD3C8D"/>
    <w:rsid w:val="00DD3CBF"/>
    <w:rsid w:val="00DD3F87"/>
    <w:rsid w:val="00DD4C48"/>
    <w:rsid w:val="00DD7369"/>
    <w:rsid w:val="00DD7503"/>
    <w:rsid w:val="00DD7966"/>
    <w:rsid w:val="00DE068C"/>
    <w:rsid w:val="00DE0AD3"/>
    <w:rsid w:val="00DE0B59"/>
    <w:rsid w:val="00DE1D76"/>
    <w:rsid w:val="00DE2680"/>
    <w:rsid w:val="00DE277A"/>
    <w:rsid w:val="00DE37F3"/>
    <w:rsid w:val="00DE3A63"/>
    <w:rsid w:val="00DE3B67"/>
    <w:rsid w:val="00DE498B"/>
    <w:rsid w:val="00DE4AE7"/>
    <w:rsid w:val="00DE4C43"/>
    <w:rsid w:val="00DE4C76"/>
    <w:rsid w:val="00DE601F"/>
    <w:rsid w:val="00DE618A"/>
    <w:rsid w:val="00DE64AA"/>
    <w:rsid w:val="00DE66EC"/>
    <w:rsid w:val="00DE6EB7"/>
    <w:rsid w:val="00DE7B4C"/>
    <w:rsid w:val="00DF039B"/>
    <w:rsid w:val="00DF0421"/>
    <w:rsid w:val="00DF0457"/>
    <w:rsid w:val="00DF047E"/>
    <w:rsid w:val="00DF051E"/>
    <w:rsid w:val="00DF0F23"/>
    <w:rsid w:val="00DF1961"/>
    <w:rsid w:val="00DF1DB2"/>
    <w:rsid w:val="00DF1DF4"/>
    <w:rsid w:val="00DF25EC"/>
    <w:rsid w:val="00DF2C92"/>
    <w:rsid w:val="00DF30A0"/>
    <w:rsid w:val="00DF311E"/>
    <w:rsid w:val="00DF44B1"/>
    <w:rsid w:val="00DF59E2"/>
    <w:rsid w:val="00DF67A5"/>
    <w:rsid w:val="00DF68E7"/>
    <w:rsid w:val="00DF7132"/>
    <w:rsid w:val="00DF71F8"/>
    <w:rsid w:val="00DF7C75"/>
    <w:rsid w:val="00E00882"/>
    <w:rsid w:val="00E00BBE"/>
    <w:rsid w:val="00E00FD6"/>
    <w:rsid w:val="00E01246"/>
    <w:rsid w:val="00E0167F"/>
    <w:rsid w:val="00E02272"/>
    <w:rsid w:val="00E028D9"/>
    <w:rsid w:val="00E02AC7"/>
    <w:rsid w:val="00E02DE8"/>
    <w:rsid w:val="00E039F2"/>
    <w:rsid w:val="00E03E0C"/>
    <w:rsid w:val="00E04028"/>
    <w:rsid w:val="00E05891"/>
    <w:rsid w:val="00E061D0"/>
    <w:rsid w:val="00E074E4"/>
    <w:rsid w:val="00E078BD"/>
    <w:rsid w:val="00E07A43"/>
    <w:rsid w:val="00E07B57"/>
    <w:rsid w:val="00E07C60"/>
    <w:rsid w:val="00E10020"/>
    <w:rsid w:val="00E10948"/>
    <w:rsid w:val="00E10FC2"/>
    <w:rsid w:val="00E11C85"/>
    <w:rsid w:val="00E124CE"/>
    <w:rsid w:val="00E128A4"/>
    <w:rsid w:val="00E12BE3"/>
    <w:rsid w:val="00E13112"/>
    <w:rsid w:val="00E131B0"/>
    <w:rsid w:val="00E14133"/>
    <w:rsid w:val="00E146E8"/>
    <w:rsid w:val="00E14AE6"/>
    <w:rsid w:val="00E15080"/>
    <w:rsid w:val="00E1584A"/>
    <w:rsid w:val="00E15C60"/>
    <w:rsid w:val="00E16BEC"/>
    <w:rsid w:val="00E1788B"/>
    <w:rsid w:val="00E20296"/>
    <w:rsid w:val="00E21A31"/>
    <w:rsid w:val="00E22645"/>
    <w:rsid w:val="00E2351D"/>
    <w:rsid w:val="00E236A6"/>
    <w:rsid w:val="00E23919"/>
    <w:rsid w:val="00E2408A"/>
    <w:rsid w:val="00E249AE"/>
    <w:rsid w:val="00E24ABC"/>
    <w:rsid w:val="00E2534C"/>
    <w:rsid w:val="00E25584"/>
    <w:rsid w:val="00E255E4"/>
    <w:rsid w:val="00E2581D"/>
    <w:rsid w:val="00E25827"/>
    <w:rsid w:val="00E26149"/>
    <w:rsid w:val="00E262D5"/>
    <w:rsid w:val="00E2716D"/>
    <w:rsid w:val="00E27383"/>
    <w:rsid w:val="00E278AD"/>
    <w:rsid w:val="00E27EDD"/>
    <w:rsid w:val="00E28C14"/>
    <w:rsid w:val="00E30211"/>
    <w:rsid w:val="00E30515"/>
    <w:rsid w:val="00E312D1"/>
    <w:rsid w:val="00E312E1"/>
    <w:rsid w:val="00E326E6"/>
    <w:rsid w:val="00E32970"/>
    <w:rsid w:val="00E341A2"/>
    <w:rsid w:val="00E35136"/>
    <w:rsid w:val="00E354F2"/>
    <w:rsid w:val="00E373A9"/>
    <w:rsid w:val="00E37C1E"/>
    <w:rsid w:val="00E40448"/>
    <w:rsid w:val="00E41584"/>
    <w:rsid w:val="00E41690"/>
    <w:rsid w:val="00E41B97"/>
    <w:rsid w:val="00E42560"/>
    <w:rsid w:val="00E42A6A"/>
    <w:rsid w:val="00E42E95"/>
    <w:rsid w:val="00E43DB7"/>
    <w:rsid w:val="00E44EE8"/>
    <w:rsid w:val="00E4517F"/>
    <w:rsid w:val="00E46A3D"/>
    <w:rsid w:val="00E46D3A"/>
    <w:rsid w:val="00E46F5D"/>
    <w:rsid w:val="00E472A5"/>
    <w:rsid w:val="00E509AD"/>
    <w:rsid w:val="00E50B36"/>
    <w:rsid w:val="00E512AB"/>
    <w:rsid w:val="00E532D8"/>
    <w:rsid w:val="00E53585"/>
    <w:rsid w:val="00E5397D"/>
    <w:rsid w:val="00E539C3"/>
    <w:rsid w:val="00E5413F"/>
    <w:rsid w:val="00E5674D"/>
    <w:rsid w:val="00E56A7B"/>
    <w:rsid w:val="00E57FCA"/>
    <w:rsid w:val="00E608A6"/>
    <w:rsid w:val="00E60D16"/>
    <w:rsid w:val="00E611B9"/>
    <w:rsid w:val="00E6190A"/>
    <w:rsid w:val="00E61DD5"/>
    <w:rsid w:val="00E62014"/>
    <w:rsid w:val="00E621FC"/>
    <w:rsid w:val="00E6249D"/>
    <w:rsid w:val="00E628EA"/>
    <w:rsid w:val="00E62AA6"/>
    <w:rsid w:val="00E638D2"/>
    <w:rsid w:val="00E63F34"/>
    <w:rsid w:val="00E64F1F"/>
    <w:rsid w:val="00E65030"/>
    <w:rsid w:val="00E6506D"/>
    <w:rsid w:val="00E650CC"/>
    <w:rsid w:val="00E650FD"/>
    <w:rsid w:val="00E65B23"/>
    <w:rsid w:val="00E65DAC"/>
    <w:rsid w:val="00E6633B"/>
    <w:rsid w:val="00E66440"/>
    <w:rsid w:val="00E66485"/>
    <w:rsid w:val="00E672AE"/>
    <w:rsid w:val="00E678E7"/>
    <w:rsid w:val="00E67AED"/>
    <w:rsid w:val="00E67CDD"/>
    <w:rsid w:val="00E67FBA"/>
    <w:rsid w:val="00E70A9B"/>
    <w:rsid w:val="00E70EA7"/>
    <w:rsid w:val="00E71645"/>
    <w:rsid w:val="00E719E9"/>
    <w:rsid w:val="00E720B1"/>
    <w:rsid w:val="00E720C1"/>
    <w:rsid w:val="00E732D6"/>
    <w:rsid w:val="00E73748"/>
    <w:rsid w:val="00E74199"/>
    <w:rsid w:val="00E7459C"/>
    <w:rsid w:val="00E746B5"/>
    <w:rsid w:val="00E74A9B"/>
    <w:rsid w:val="00E74B3B"/>
    <w:rsid w:val="00E755A1"/>
    <w:rsid w:val="00E75A71"/>
    <w:rsid w:val="00E75F64"/>
    <w:rsid w:val="00E76096"/>
    <w:rsid w:val="00E76BEE"/>
    <w:rsid w:val="00E76FD8"/>
    <w:rsid w:val="00E77549"/>
    <w:rsid w:val="00E775FA"/>
    <w:rsid w:val="00E778B6"/>
    <w:rsid w:val="00E77B66"/>
    <w:rsid w:val="00E81E44"/>
    <w:rsid w:val="00E82354"/>
    <w:rsid w:val="00E8281C"/>
    <w:rsid w:val="00E832F9"/>
    <w:rsid w:val="00E838A4"/>
    <w:rsid w:val="00E8459C"/>
    <w:rsid w:val="00E84C8C"/>
    <w:rsid w:val="00E851C5"/>
    <w:rsid w:val="00E85336"/>
    <w:rsid w:val="00E85E7E"/>
    <w:rsid w:val="00E86010"/>
    <w:rsid w:val="00E90587"/>
    <w:rsid w:val="00E90DF9"/>
    <w:rsid w:val="00E9180D"/>
    <w:rsid w:val="00E919F8"/>
    <w:rsid w:val="00E91A1B"/>
    <w:rsid w:val="00E91B42"/>
    <w:rsid w:val="00E91D40"/>
    <w:rsid w:val="00E9218C"/>
    <w:rsid w:val="00E9226E"/>
    <w:rsid w:val="00E943D4"/>
    <w:rsid w:val="00E94D7D"/>
    <w:rsid w:val="00E94FD7"/>
    <w:rsid w:val="00E97537"/>
    <w:rsid w:val="00EA0422"/>
    <w:rsid w:val="00EA16AF"/>
    <w:rsid w:val="00EA1C00"/>
    <w:rsid w:val="00EA1C1B"/>
    <w:rsid w:val="00EA22F2"/>
    <w:rsid w:val="00EA249C"/>
    <w:rsid w:val="00EA3473"/>
    <w:rsid w:val="00EA37C8"/>
    <w:rsid w:val="00EA43AE"/>
    <w:rsid w:val="00EA4534"/>
    <w:rsid w:val="00EA45D2"/>
    <w:rsid w:val="00EA508C"/>
    <w:rsid w:val="00EA5101"/>
    <w:rsid w:val="00EA5967"/>
    <w:rsid w:val="00EA5ABB"/>
    <w:rsid w:val="00EA5C91"/>
    <w:rsid w:val="00EA5ECF"/>
    <w:rsid w:val="00EA6BEF"/>
    <w:rsid w:val="00EB02B6"/>
    <w:rsid w:val="00EB2AF3"/>
    <w:rsid w:val="00EB3509"/>
    <w:rsid w:val="00EB38A0"/>
    <w:rsid w:val="00EB3AB0"/>
    <w:rsid w:val="00EB3EC3"/>
    <w:rsid w:val="00EB539A"/>
    <w:rsid w:val="00EB58BF"/>
    <w:rsid w:val="00EB5FFB"/>
    <w:rsid w:val="00EB6EBF"/>
    <w:rsid w:val="00EB6F90"/>
    <w:rsid w:val="00EB75D0"/>
    <w:rsid w:val="00EB7889"/>
    <w:rsid w:val="00EB7FEE"/>
    <w:rsid w:val="00EC0E7F"/>
    <w:rsid w:val="00EC140D"/>
    <w:rsid w:val="00EC20C4"/>
    <w:rsid w:val="00EC2195"/>
    <w:rsid w:val="00EC23AE"/>
    <w:rsid w:val="00EC261F"/>
    <w:rsid w:val="00EC2F27"/>
    <w:rsid w:val="00EC2F86"/>
    <w:rsid w:val="00EC38DF"/>
    <w:rsid w:val="00EC4707"/>
    <w:rsid w:val="00EC4AC2"/>
    <w:rsid w:val="00EC501E"/>
    <w:rsid w:val="00EC5BC1"/>
    <w:rsid w:val="00EC6984"/>
    <w:rsid w:val="00EC765D"/>
    <w:rsid w:val="00ED06C4"/>
    <w:rsid w:val="00ED0A1A"/>
    <w:rsid w:val="00ED1AC7"/>
    <w:rsid w:val="00ED1EA0"/>
    <w:rsid w:val="00ED1F8E"/>
    <w:rsid w:val="00ED23AA"/>
    <w:rsid w:val="00ED2487"/>
    <w:rsid w:val="00ED25F8"/>
    <w:rsid w:val="00ED2EC8"/>
    <w:rsid w:val="00ED31B1"/>
    <w:rsid w:val="00ED3ADE"/>
    <w:rsid w:val="00ED3C9D"/>
    <w:rsid w:val="00ED516E"/>
    <w:rsid w:val="00ED5850"/>
    <w:rsid w:val="00ED6077"/>
    <w:rsid w:val="00ED6B17"/>
    <w:rsid w:val="00ED6C9B"/>
    <w:rsid w:val="00ED782B"/>
    <w:rsid w:val="00EE0437"/>
    <w:rsid w:val="00EE1731"/>
    <w:rsid w:val="00EE2520"/>
    <w:rsid w:val="00EE2AC7"/>
    <w:rsid w:val="00EE3C60"/>
    <w:rsid w:val="00EE41EA"/>
    <w:rsid w:val="00EE4CFC"/>
    <w:rsid w:val="00EE4F41"/>
    <w:rsid w:val="00EE5F99"/>
    <w:rsid w:val="00EE5FA2"/>
    <w:rsid w:val="00EE6F00"/>
    <w:rsid w:val="00EF05A9"/>
    <w:rsid w:val="00EF0762"/>
    <w:rsid w:val="00EF0F27"/>
    <w:rsid w:val="00EF0F51"/>
    <w:rsid w:val="00EF0FC0"/>
    <w:rsid w:val="00EF1885"/>
    <w:rsid w:val="00EF19A7"/>
    <w:rsid w:val="00EF1A9F"/>
    <w:rsid w:val="00EF1D2E"/>
    <w:rsid w:val="00EF2057"/>
    <w:rsid w:val="00EF370D"/>
    <w:rsid w:val="00EF3B0C"/>
    <w:rsid w:val="00EF3D47"/>
    <w:rsid w:val="00EF4D9F"/>
    <w:rsid w:val="00EF5215"/>
    <w:rsid w:val="00EF6E43"/>
    <w:rsid w:val="00EF6EFF"/>
    <w:rsid w:val="00EF706D"/>
    <w:rsid w:val="00EF70BF"/>
    <w:rsid w:val="00EF70FF"/>
    <w:rsid w:val="00EF75CF"/>
    <w:rsid w:val="00EF7EC4"/>
    <w:rsid w:val="00EF7F4B"/>
    <w:rsid w:val="00F00453"/>
    <w:rsid w:val="00F01428"/>
    <w:rsid w:val="00F014E2"/>
    <w:rsid w:val="00F01541"/>
    <w:rsid w:val="00F015CD"/>
    <w:rsid w:val="00F0178C"/>
    <w:rsid w:val="00F01960"/>
    <w:rsid w:val="00F02E3F"/>
    <w:rsid w:val="00F034EC"/>
    <w:rsid w:val="00F038CF"/>
    <w:rsid w:val="00F0390C"/>
    <w:rsid w:val="00F03B02"/>
    <w:rsid w:val="00F03B59"/>
    <w:rsid w:val="00F04709"/>
    <w:rsid w:val="00F05721"/>
    <w:rsid w:val="00F05F8D"/>
    <w:rsid w:val="00F06001"/>
    <w:rsid w:val="00F0648A"/>
    <w:rsid w:val="00F069DB"/>
    <w:rsid w:val="00F06A69"/>
    <w:rsid w:val="00F06C42"/>
    <w:rsid w:val="00F06DB8"/>
    <w:rsid w:val="00F06EA2"/>
    <w:rsid w:val="00F0715D"/>
    <w:rsid w:val="00F10DD7"/>
    <w:rsid w:val="00F10DFF"/>
    <w:rsid w:val="00F110E6"/>
    <w:rsid w:val="00F128F7"/>
    <w:rsid w:val="00F12986"/>
    <w:rsid w:val="00F12AB5"/>
    <w:rsid w:val="00F130E0"/>
    <w:rsid w:val="00F13420"/>
    <w:rsid w:val="00F134C3"/>
    <w:rsid w:val="00F145A1"/>
    <w:rsid w:val="00F14776"/>
    <w:rsid w:val="00F148DD"/>
    <w:rsid w:val="00F14CA7"/>
    <w:rsid w:val="00F14D8C"/>
    <w:rsid w:val="00F1518A"/>
    <w:rsid w:val="00F1529A"/>
    <w:rsid w:val="00F15586"/>
    <w:rsid w:val="00F159F9"/>
    <w:rsid w:val="00F16E9D"/>
    <w:rsid w:val="00F16FC9"/>
    <w:rsid w:val="00F1774A"/>
    <w:rsid w:val="00F179BD"/>
    <w:rsid w:val="00F190F5"/>
    <w:rsid w:val="00F20258"/>
    <w:rsid w:val="00F21BEE"/>
    <w:rsid w:val="00F21F15"/>
    <w:rsid w:val="00F223E7"/>
    <w:rsid w:val="00F227B9"/>
    <w:rsid w:val="00F22B9E"/>
    <w:rsid w:val="00F23636"/>
    <w:rsid w:val="00F240AD"/>
    <w:rsid w:val="00F24BBD"/>
    <w:rsid w:val="00F2516E"/>
    <w:rsid w:val="00F25A68"/>
    <w:rsid w:val="00F25B3F"/>
    <w:rsid w:val="00F25F1B"/>
    <w:rsid w:val="00F2656F"/>
    <w:rsid w:val="00F271E9"/>
    <w:rsid w:val="00F27367"/>
    <w:rsid w:val="00F273D3"/>
    <w:rsid w:val="00F27509"/>
    <w:rsid w:val="00F2784A"/>
    <w:rsid w:val="00F3021A"/>
    <w:rsid w:val="00F31B22"/>
    <w:rsid w:val="00F3248B"/>
    <w:rsid w:val="00F32497"/>
    <w:rsid w:val="00F3296E"/>
    <w:rsid w:val="00F3323B"/>
    <w:rsid w:val="00F33BA3"/>
    <w:rsid w:val="00F33DDB"/>
    <w:rsid w:val="00F33EE0"/>
    <w:rsid w:val="00F357EF"/>
    <w:rsid w:val="00F35B3B"/>
    <w:rsid w:val="00F36BAF"/>
    <w:rsid w:val="00F37175"/>
    <w:rsid w:val="00F40DCF"/>
    <w:rsid w:val="00F4141E"/>
    <w:rsid w:val="00F41427"/>
    <w:rsid w:val="00F4243E"/>
    <w:rsid w:val="00F4270A"/>
    <w:rsid w:val="00F43357"/>
    <w:rsid w:val="00F4400B"/>
    <w:rsid w:val="00F44571"/>
    <w:rsid w:val="00F4459E"/>
    <w:rsid w:val="00F44AF1"/>
    <w:rsid w:val="00F4560D"/>
    <w:rsid w:val="00F45A19"/>
    <w:rsid w:val="00F463FF"/>
    <w:rsid w:val="00F468F2"/>
    <w:rsid w:val="00F46F2E"/>
    <w:rsid w:val="00F5001E"/>
    <w:rsid w:val="00F508D8"/>
    <w:rsid w:val="00F51081"/>
    <w:rsid w:val="00F5212E"/>
    <w:rsid w:val="00F5219E"/>
    <w:rsid w:val="00F5262F"/>
    <w:rsid w:val="00F52CDB"/>
    <w:rsid w:val="00F531FF"/>
    <w:rsid w:val="00F53F2F"/>
    <w:rsid w:val="00F546D9"/>
    <w:rsid w:val="00F55E4F"/>
    <w:rsid w:val="00F578C1"/>
    <w:rsid w:val="00F57B6F"/>
    <w:rsid w:val="00F6168B"/>
    <w:rsid w:val="00F61F3B"/>
    <w:rsid w:val="00F620B5"/>
    <w:rsid w:val="00F62562"/>
    <w:rsid w:val="00F633D9"/>
    <w:rsid w:val="00F63566"/>
    <w:rsid w:val="00F63CF8"/>
    <w:rsid w:val="00F642D5"/>
    <w:rsid w:val="00F64511"/>
    <w:rsid w:val="00F64841"/>
    <w:rsid w:val="00F64BCD"/>
    <w:rsid w:val="00F654A7"/>
    <w:rsid w:val="00F6591B"/>
    <w:rsid w:val="00F66148"/>
    <w:rsid w:val="00F66418"/>
    <w:rsid w:val="00F669A4"/>
    <w:rsid w:val="00F66FC4"/>
    <w:rsid w:val="00F67C7D"/>
    <w:rsid w:val="00F67DA6"/>
    <w:rsid w:val="00F67E0B"/>
    <w:rsid w:val="00F700D6"/>
    <w:rsid w:val="00F712D3"/>
    <w:rsid w:val="00F71EAC"/>
    <w:rsid w:val="00F72907"/>
    <w:rsid w:val="00F72D68"/>
    <w:rsid w:val="00F736C9"/>
    <w:rsid w:val="00F754F8"/>
    <w:rsid w:val="00F757E5"/>
    <w:rsid w:val="00F75D89"/>
    <w:rsid w:val="00F75E7A"/>
    <w:rsid w:val="00F7652C"/>
    <w:rsid w:val="00F77504"/>
    <w:rsid w:val="00F775C9"/>
    <w:rsid w:val="00F77A64"/>
    <w:rsid w:val="00F77E7B"/>
    <w:rsid w:val="00F80C45"/>
    <w:rsid w:val="00F80D77"/>
    <w:rsid w:val="00F814DE"/>
    <w:rsid w:val="00F81A39"/>
    <w:rsid w:val="00F81BF3"/>
    <w:rsid w:val="00F82539"/>
    <w:rsid w:val="00F82B81"/>
    <w:rsid w:val="00F83B0C"/>
    <w:rsid w:val="00F83F5D"/>
    <w:rsid w:val="00F8401A"/>
    <w:rsid w:val="00F84119"/>
    <w:rsid w:val="00F847E6"/>
    <w:rsid w:val="00F85164"/>
    <w:rsid w:val="00F85A5C"/>
    <w:rsid w:val="00F861D5"/>
    <w:rsid w:val="00F86388"/>
    <w:rsid w:val="00F86AF6"/>
    <w:rsid w:val="00F8713F"/>
    <w:rsid w:val="00F87E26"/>
    <w:rsid w:val="00F90907"/>
    <w:rsid w:val="00F90A12"/>
    <w:rsid w:val="00F90AFC"/>
    <w:rsid w:val="00F917AC"/>
    <w:rsid w:val="00F93673"/>
    <w:rsid w:val="00F940D0"/>
    <w:rsid w:val="00F941F1"/>
    <w:rsid w:val="00F94401"/>
    <w:rsid w:val="00F958C9"/>
    <w:rsid w:val="00F95D59"/>
    <w:rsid w:val="00F95EE2"/>
    <w:rsid w:val="00F9636E"/>
    <w:rsid w:val="00F96E71"/>
    <w:rsid w:val="00F96EC5"/>
    <w:rsid w:val="00F97599"/>
    <w:rsid w:val="00F97B91"/>
    <w:rsid w:val="00FA090B"/>
    <w:rsid w:val="00FA0E17"/>
    <w:rsid w:val="00FA1178"/>
    <w:rsid w:val="00FA1259"/>
    <w:rsid w:val="00FA186D"/>
    <w:rsid w:val="00FA31AD"/>
    <w:rsid w:val="00FA3F8C"/>
    <w:rsid w:val="00FA461D"/>
    <w:rsid w:val="00FA4B88"/>
    <w:rsid w:val="00FA55D1"/>
    <w:rsid w:val="00FA575D"/>
    <w:rsid w:val="00FA5A45"/>
    <w:rsid w:val="00FA6465"/>
    <w:rsid w:val="00FA6F26"/>
    <w:rsid w:val="00FA7A95"/>
    <w:rsid w:val="00FB014D"/>
    <w:rsid w:val="00FB04AB"/>
    <w:rsid w:val="00FB0A9E"/>
    <w:rsid w:val="00FB0B35"/>
    <w:rsid w:val="00FB0E87"/>
    <w:rsid w:val="00FB17CA"/>
    <w:rsid w:val="00FB1FAB"/>
    <w:rsid w:val="00FB25AC"/>
    <w:rsid w:val="00FB37C2"/>
    <w:rsid w:val="00FB457E"/>
    <w:rsid w:val="00FB485A"/>
    <w:rsid w:val="00FB4A2D"/>
    <w:rsid w:val="00FB5AA6"/>
    <w:rsid w:val="00FB5BE6"/>
    <w:rsid w:val="00FB60A4"/>
    <w:rsid w:val="00FB726C"/>
    <w:rsid w:val="00FB7CCD"/>
    <w:rsid w:val="00FC002F"/>
    <w:rsid w:val="00FC096B"/>
    <w:rsid w:val="00FC0AC8"/>
    <w:rsid w:val="00FC1B09"/>
    <w:rsid w:val="00FC220E"/>
    <w:rsid w:val="00FC2480"/>
    <w:rsid w:val="00FC261C"/>
    <w:rsid w:val="00FC290F"/>
    <w:rsid w:val="00FC33DF"/>
    <w:rsid w:val="00FC4202"/>
    <w:rsid w:val="00FC44FD"/>
    <w:rsid w:val="00FC46EE"/>
    <w:rsid w:val="00FC4C72"/>
    <w:rsid w:val="00FC5789"/>
    <w:rsid w:val="00FC5D00"/>
    <w:rsid w:val="00FC65E4"/>
    <w:rsid w:val="00FC7168"/>
    <w:rsid w:val="00FC7303"/>
    <w:rsid w:val="00FC74CC"/>
    <w:rsid w:val="00FC7761"/>
    <w:rsid w:val="00FC7C8B"/>
    <w:rsid w:val="00FC7F88"/>
    <w:rsid w:val="00FD0372"/>
    <w:rsid w:val="00FD07CF"/>
    <w:rsid w:val="00FD19A4"/>
    <w:rsid w:val="00FD19B0"/>
    <w:rsid w:val="00FD22E7"/>
    <w:rsid w:val="00FD3A80"/>
    <w:rsid w:val="00FD3CB3"/>
    <w:rsid w:val="00FD3F62"/>
    <w:rsid w:val="00FD41EA"/>
    <w:rsid w:val="00FD42E2"/>
    <w:rsid w:val="00FD5F48"/>
    <w:rsid w:val="00FD677B"/>
    <w:rsid w:val="00FD6CEA"/>
    <w:rsid w:val="00FD6FF9"/>
    <w:rsid w:val="00FD70F6"/>
    <w:rsid w:val="00FD7D87"/>
    <w:rsid w:val="00FD7FA9"/>
    <w:rsid w:val="00FE0493"/>
    <w:rsid w:val="00FE07BC"/>
    <w:rsid w:val="00FE10A7"/>
    <w:rsid w:val="00FE182C"/>
    <w:rsid w:val="00FE1A88"/>
    <w:rsid w:val="00FE1C18"/>
    <w:rsid w:val="00FE217F"/>
    <w:rsid w:val="00FE34DF"/>
    <w:rsid w:val="00FE36CA"/>
    <w:rsid w:val="00FE3B85"/>
    <w:rsid w:val="00FE3FC2"/>
    <w:rsid w:val="00FE555C"/>
    <w:rsid w:val="00FE559C"/>
    <w:rsid w:val="00FE5A3C"/>
    <w:rsid w:val="00FE5C06"/>
    <w:rsid w:val="00FE5CDA"/>
    <w:rsid w:val="00FE5D7D"/>
    <w:rsid w:val="00FE67F6"/>
    <w:rsid w:val="00FE7D58"/>
    <w:rsid w:val="00FF0121"/>
    <w:rsid w:val="00FF0182"/>
    <w:rsid w:val="00FF0DCE"/>
    <w:rsid w:val="00FF1127"/>
    <w:rsid w:val="00FF14A9"/>
    <w:rsid w:val="00FF22E1"/>
    <w:rsid w:val="00FF2757"/>
    <w:rsid w:val="00FF28E1"/>
    <w:rsid w:val="00FF3B12"/>
    <w:rsid w:val="00FF4410"/>
    <w:rsid w:val="00FF4B0A"/>
    <w:rsid w:val="00FF53FC"/>
    <w:rsid w:val="00FF5DA1"/>
    <w:rsid w:val="00FF6913"/>
    <w:rsid w:val="00FF6E51"/>
    <w:rsid w:val="00FF6F35"/>
    <w:rsid w:val="00FF76B3"/>
    <w:rsid w:val="00FF7CF0"/>
    <w:rsid w:val="00FF7D1E"/>
    <w:rsid w:val="01012515"/>
    <w:rsid w:val="010454C8"/>
    <w:rsid w:val="010CD857"/>
    <w:rsid w:val="0113BB06"/>
    <w:rsid w:val="01144B66"/>
    <w:rsid w:val="0114639C"/>
    <w:rsid w:val="011B9117"/>
    <w:rsid w:val="011FBE1C"/>
    <w:rsid w:val="01231D49"/>
    <w:rsid w:val="01264C4D"/>
    <w:rsid w:val="0128950B"/>
    <w:rsid w:val="0129CBBA"/>
    <w:rsid w:val="01320C17"/>
    <w:rsid w:val="01353893"/>
    <w:rsid w:val="01466E78"/>
    <w:rsid w:val="0146FC8E"/>
    <w:rsid w:val="0152CEC3"/>
    <w:rsid w:val="01535132"/>
    <w:rsid w:val="01535565"/>
    <w:rsid w:val="0165361D"/>
    <w:rsid w:val="016B1693"/>
    <w:rsid w:val="016FE932"/>
    <w:rsid w:val="01717F63"/>
    <w:rsid w:val="0172F42E"/>
    <w:rsid w:val="0173F33C"/>
    <w:rsid w:val="01784F10"/>
    <w:rsid w:val="017DA28D"/>
    <w:rsid w:val="01886A18"/>
    <w:rsid w:val="01888F72"/>
    <w:rsid w:val="01A42E8A"/>
    <w:rsid w:val="01A59383"/>
    <w:rsid w:val="01B1D8D4"/>
    <w:rsid w:val="01B605FE"/>
    <w:rsid w:val="01BB8DFD"/>
    <w:rsid w:val="01CA1E72"/>
    <w:rsid w:val="01CBD823"/>
    <w:rsid w:val="01F7B442"/>
    <w:rsid w:val="01FD8DE2"/>
    <w:rsid w:val="01FF817D"/>
    <w:rsid w:val="0200FA2A"/>
    <w:rsid w:val="0205C1B9"/>
    <w:rsid w:val="020A29EB"/>
    <w:rsid w:val="021117DF"/>
    <w:rsid w:val="0222F1AD"/>
    <w:rsid w:val="0225D3F3"/>
    <w:rsid w:val="022AF8F9"/>
    <w:rsid w:val="022E593C"/>
    <w:rsid w:val="022E5CF2"/>
    <w:rsid w:val="02337B28"/>
    <w:rsid w:val="0236A411"/>
    <w:rsid w:val="024243F9"/>
    <w:rsid w:val="0242442F"/>
    <w:rsid w:val="024E50B0"/>
    <w:rsid w:val="024F3119"/>
    <w:rsid w:val="0251019F"/>
    <w:rsid w:val="02601C84"/>
    <w:rsid w:val="026584A4"/>
    <w:rsid w:val="02687DDA"/>
    <w:rsid w:val="02756CC5"/>
    <w:rsid w:val="028415E8"/>
    <w:rsid w:val="028648B2"/>
    <w:rsid w:val="028FDCE8"/>
    <w:rsid w:val="0290A02B"/>
    <w:rsid w:val="0292948F"/>
    <w:rsid w:val="029CD707"/>
    <w:rsid w:val="02A26000"/>
    <w:rsid w:val="02B7642C"/>
    <w:rsid w:val="02B77A94"/>
    <w:rsid w:val="02C0642F"/>
    <w:rsid w:val="02CA098D"/>
    <w:rsid w:val="02E50850"/>
    <w:rsid w:val="02E5F947"/>
    <w:rsid w:val="02E85C95"/>
    <w:rsid w:val="02EA8BF4"/>
    <w:rsid w:val="02EF5F9F"/>
    <w:rsid w:val="02F07472"/>
    <w:rsid w:val="02F245F6"/>
    <w:rsid w:val="02FD2728"/>
    <w:rsid w:val="0308E4A0"/>
    <w:rsid w:val="03099232"/>
    <w:rsid w:val="031C7D54"/>
    <w:rsid w:val="03210349"/>
    <w:rsid w:val="03218573"/>
    <w:rsid w:val="0329188B"/>
    <w:rsid w:val="0329D1E6"/>
    <w:rsid w:val="03352E1E"/>
    <w:rsid w:val="0335E45A"/>
    <w:rsid w:val="033B5EA0"/>
    <w:rsid w:val="034CF3EF"/>
    <w:rsid w:val="035C6DB3"/>
    <w:rsid w:val="035C7713"/>
    <w:rsid w:val="035D8015"/>
    <w:rsid w:val="03633CDA"/>
    <w:rsid w:val="0369D9AA"/>
    <w:rsid w:val="036E4829"/>
    <w:rsid w:val="03845930"/>
    <w:rsid w:val="038A6864"/>
    <w:rsid w:val="0392705B"/>
    <w:rsid w:val="03930451"/>
    <w:rsid w:val="039473BB"/>
    <w:rsid w:val="0396F3DA"/>
    <w:rsid w:val="03995E43"/>
    <w:rsid w:val="039B51DE"/>
    <w:rsid w:val="03A267F3"/>
    <w:rsid w:val="03A298A2"/>
    <w:rsid w:val="03A4E513"/>
    <w:rsid w:val="03BC8AC4"/>
    <w:rsid w:val="03C1A454"/>
    <w:rsid w:val="03C32207"/>
    <w:rsid w:val="03CFC9EF"/>
    <w:rsid w:val="03D239C4"/>
    <w:rsid w:val="03D27F9B"/>
    <w:rsid w:val="03D6EF5A"/>
    <w:rsid w:val="03DE8705"/>
    <w:rsid w:val="03F18053"/>
    <w:rsid w:val="04093D87"/>
    <w:rsid w:val="040B08F1"/>
    <w:rsid w:val="041FED19"/>
    <w:rsid w:val="0421AD13"/>
    <w:rsid w:val="042B0AEF"/>
    <w:rsid w:val="042C0408"/>
    <w:rsid w:val="042C441F"/>
    <w:rsid w:val="04304427"/>
    <w:rsid w:val="0432E6E1"/>
    <w:rsid w:val="0435F0E2"/>
    <w:rsid w:val="04402090"/>
    <w:rsid w:val="044CDF1E"/>
    <w:rsid w:val="044E561F"/>
    <w:rsid w:val="044FF1C9"/>
    <w:rsid w:val="04596F45"/>
    <w:rsid w:val="0459C7AF"/>
    <w:rsid w:val="045E2E71"/>
    <w:rsid w:val="0474E190"/>
    <w:rsid w:val="04897ECB"/>
    <w:rsid w:val="049DE864"/>
    <w:rsid w:val="049F2DA9"/>
    <w:rsid w:val="04A828D1"/>
    <w:rsid w:val="04B23252"/>
    <w:rsid w:val="04BDDD5B"/>
    <w:rsid w:val="04C2748F"/>
    <w:rsid w:val="04C36C06"/>
    <w:rsid w:val="04D2A827"/>
    <w:rsid w:val="04EFCAA2"/>
    <w:rsid w:val="04F027DD"/>
    <w:rsid w:val="04FBF753"/>
    <w:rsid w:val="050CA651"/>
    <w:rsid w:val="050D9168"/>
    <w:rsid w:val="05109598"/>
    <w:rsid w:val="051CAF5A"/>
    <w:rsid w:val="0525418A"/>
    <w:rsid w:val="05280393"/>
    <w:rsid w:val="052B3870"/>
    <w:rsid w:val="052B93DA"/>
    <w:rsid w:val="053BA88B"/>
    <w:rsid w:val="053D35A9"/>
    <w:rsid w:val="053E3685"/>
    <w:rsid w:val="0545F365"/>
    <w:rsid w:val="05506DCE"/>
    <w:rsid w:val="05585B25"/>
    <w:rsid w:val="055FC3AE"/>
    <w:rsid w:val="0565B124"/>
    <w:rsid w:val="0565DE37"/>
    <w:rsid w:val="056BA1F6"/>
    <w:rsid w:val="056EDD50"/>
    <w:rsid w:val="05711375"/>
    <w:rsid w:val="057550B5"/>
    <w:rsid w:val="057D89F5"/>
    <w:rsid w:val="057E5378"/>
    <w:rsid w:val="0587762E"/>
    <w:rsid w:val="058B3ED6"/>
    <w:rsid w:val="058EFA5A"/>
    <w:rsid w:val="0594A5CF"/>
    <w:rsid w:val="05A213F5"/>
    <w:rsid w:val="05A261C1"/>
    <w:rsid w:val="05A73ADC"/>
    <w:rsid w:val="05B14449"/>
    <w:rsid w:val="05B3F91B"/>
    <w:rsid w:val="05B68F63"/>
    <w:rsid w:val="05B97D64"/>
    <w:rsid w:val="05C5C230"/>
    <w:rsid w:val="05D95238"/>
    <w:rsid w:val="05DA6EF0"/>
    <w:rsid w:val="05FD3D8A"/>
    <w:rsid w:val="06005976"/>
    <w:rsid w:val="0601D20E"/>
    <w:rsid w:val="060D4FDC"/>
    <w:rsid w:val="061DB2C2"/>
    <w:rsid w:val="061FE19B"/>
    <w:rsid w:val="06206FFD"/>
    <w:rsid w:val="062072A5"/>
    <w:rsid w:val="062350D4"/>
    <w:rsid w:val="062AD945"/>
    <w:rsid w:val="062C0653"/>
    <w:rsid w:val="0630C775"/>
    <w:rsid w:val="0630F871"/>
    <w:rsid w:val="063923DE"/>
    <w:rsid w:val="063AA0C0"/>
    <w:rsid w:val="064C8D2D"/>
    <w:rsid w:val="0654073A"/>
    <w:rsid w:val="0663AFE7"/>
    <w:rsid w:val="0672F410"/>
    <w:rsid w:val="06732C13"/>
    <w:rsid w:val="067E3639"/>
    <w:rsid w:val="068142D5"/>
    <w:rsid w:val="0681ED14"/>
    <w:rsid w:val="0696E29B"/>
    <w:rsid w:val="06B56E3F"/>
    <w:rsid w:val="06B7FEB2"/>
    <w:rsid w:val="06CD68C5"/>
    <w:rsid w:val="06CFAB2E"/>
    <w:rsid w:val="06D0FF05"/>
    <w:rsid w:val="06D1F455"/>
    <w:rsid w:val="06DBB62A"/>
    <w:rsid w:val="06E0F5E5"/>
    <w:rsid w:val="06F42B86"/>
    <w:rsid w:val="06FB940F"/>
    <w:rsid w:val="070534E4"/>
    <w:rsid w:val="07075336"/>
    <w:rsid w:val="07078EA0"/>
    <w:rsid w:val="070BB8EE"/>
    <w:rsid w:val="07126D73"/>
    <w:rsid w:val="07159582"/>
    <w:rsid w:val="0718DBC6"/>
    <w:rsid w:val="07227138"/>
    <w:rsid w:val="07254E1D"/>
    <w:rsid w:val="072C4FE5"/>
    <w:rsid w:val="0739ABD6"/>
    <w:rsid w:val="0740623C"/>
    <w:rsid w:val="07455BEE"/>
    <w:rsid w:val="07560713"/>
    <w:rsid w:val="07595751"/>
    <w:rsid w:val="07638538"/>
    <w:rsid w:val="07651986"/>
    <w:rsid w:val="07716B7A"/>
    <w:rsid w:val="0777456A"/>
    <w:rsid w:val="077C246B"/>
    <w:rsid w:val="07919125"/>
    <w:rsid w:val="079D65AC"/>
    <w:rsid w:val="079F073B"/>
    <w:rsid w:val="07ABE69F"/>
    <w:rsid w:val="07AEBACE"/>
    <w:rsid w:val="07CA1ECD"/>
    <w:rsid w:val="07D32D36"/>
    <w:rsid w:val="07D488F9"/>
    <w:rsid w:val="07EA2894"/>
    <w:rsid w:val="07EAF565"/>
    <w:rsid w:val="07EFB207"/>
    <w:rsid w:val="07F0CEDC"/>
    <w:rsid w:val="0816886A"/>
    <w:rsid w:val="0816BE17"/>
    <w:rsid w:val="081F5328"/>
    <w:rsid w:val="082C2E92"/>
    <w:rsid w:val="0838F5DB"/>
    <w:rsid w:val="08398BB8"/>
    <w:rsid w:val="0843C25D"/>
    <w:rsid w:val="0850F99A"/>
    <w:rsid w:val="0854F76F"/>
    <w:rsid w:val="0861F4EA"/>
    <w:rsid w:val="08628F7B"/>
    <w:rsid w:val="086CCF66"/>
    <w:rsid w:val="0889FD2A"/>
    <w:rsid w:val="088BB3AD"/>
    <w:rsid w:val="0895DC25"/>
    <w:rsid w:val="08A539EF"/>
    <w:rsid w:val="08A88704"/>
    <w:rsid w:val="08C9BD38"/>
    <w:rsid w:val="08E12C4F"/>
    <w:rsid w:val="08F07416"/>
    <w:rsid w:val="08F4267B"/>
    <w:rsid w:val="08FCB3EC"/>
    <w:rsid w:val="0900A20A"/>
    <w:rsid w:val="090B832F"/>
    <w:rsid w:val="09190E83"/>
    <w:rsid w:val="091FDBE2"/>
    <w:rsid w:val="0949D6D7"/>
    <w:rsid w:val="09552226"/>
    <w:rsid w:val="09618D28"/>
    <w:rsid w:val="09623C0A"/>
    <w:rsid w:val="0964C1B9"/>
    <w:rsid w:val="09666703"/>
    <w:rsid w:val="096DAAB3"/>
    <w:rsid w:val="09752F6B"/>
    <w:rsid w:val="09777029"/>
    <w:rsid w:val="09806D61"/>
    <w:rsid w:val="0982BAC1"/>
    <w:rsid w:val="09869D15"/>
    <w:rsid w:val="0992AF44"/>
    <w:rsid w:val="09941103"/>
    <w:rsid w:val="09A3636C"/>
    <w:rsid w:val="09ADA61E"/>
    <w:rsid w:val="09AEAE13"/>
    <w:rsid w:val="09B5A530"/>
    <w:rsid w:val="09B7D52B"/>
    <w:rsid w:val="09C8E2A5"/>
    <w:rsid w:val="09CF9531"/>
    <w:rsid w:val="09CF973E"/>
    <w:rsid w:val="09CF9F2F"/>
    <w:rsid w:val="09D3B175"/>
    <w:rsid w:val="09ECAA48"/>
    <w:rsid w:val="09EDFA0A"/>
    <w:rsid w:val="09FA7201"/>
    <w:rsid w:val="09FC5262"/>
    <w:rsid w:val="0A06780C"/>
    <w:rsid w:val="0A1035C8"/>
    <w:rsid w:val="0A14B691"/>
    <w:rsid w:val="0A15AE7B"/>
    <w:rsid w:val="0A19D8C7"/>
    <w:rsid w:val="0A1E11F1"/>
    <w:rsid w:val="0A20EE98"/>
    <w:rsid w:val="0A253BFE"/>
    <w:rsid w:val="0A30BEA5"/>
    <w:rsid w:val="0A30E5D8"/>
    <w:rsid w:val="0A3334D1"/>
    <w:rsid w:val="0A36817B"/>
    <w:rsid w:val="0A391056"/>
    <w:rsid w:val="0A3B79A9"/>
    <w:rsid w:val="0A41A612"/>
    <w:rsid w:val="0A423340"/>
    <w:rsid w:val="0A4E1163"/>
    <w:rsid w:val="0A516DC0"/>
    <w:rsid w:val="0A519740"/>
    <w:rsid w:val="0A57CA41"/>
    <w:rsid w:val="0A5A594F"/>
    <w:rsid w:val="0A6D052B"/>
    <w:rsid w:val="0A738DE4"/>
    <w:rsid w:val="0A7D1915"/>
    <w:rsid w:val="0A7F7A63"/>
    <w:rsid w:val="0A8DC74A"/>
    <w:rsid w:val="0A8F1D48"/>
    <w:rsid w:val="0A91DED2"/>
    <w:rsid w:val="0A96733E"/>
    <w:rsid w:val="0AAB370E"/>
    <w:rsid w:val="0AB63FFA"/>
    <w:rsid w:val="0ABAAF8F"/>
    <w:rsid w:val="0ABAB50F"/>
    <w:rsid w:val="0AC02B2E"/>
    <w:rsid w:val="0AC82AC1"/>
    <w:rsid w:val="0AD7CB2D"/>
    <w:rsid w:val="0AD7D7E0"/>
    <w:rsid w:val="0AE80DB0"/>
    <w:rsid w:val="0AEBDF4F"/>
    <w:rsid w:val="0B03F999"/>
    <w:rsid w:val="0B05958F"/>
    <w:rsid w:val="0B0CA6F8"/>
    <w:rsid w:val="0B13D419"/>
    <w:rsid w:val="0B13FB41"/>
    <w:rsid w:val="0B145E5C"/>
    <w:rsid w:val="0B35DD71"/>
    <w:rsid w:val="0B417C11"/>
    <w:rsid w:val="0B460F4B"/>
    <w:rsid w:val="0B663AF7"/>
    <w:rsid w:val="0B73A379"/>
    <w:rsid w:val="0B7840B0"/>
    <w:rsid w:val="0B7AB6CE"/>
    <w:rsid w:val="0B7DB8F1"/>
    <w:rsid w:val="0B813EC5"/>
    <w:rsid w:val="0B82233C"/>
    <w:rsid w:val="0B8BC879"/>
    <w:rsid w:val="0B91092E"/>
    <w:rsid w:val="0B9E98A2"/>
    <w:rsid w:val="0BA75DBC"/>
    <w:rsid w:val="0BA85AC8"/>
    <w:rsid w:val="0BA9B3AB"/>
    <w:rsid w:val="0BB61EFA"/>
    <w:rsid w:val="0BBA7A0F"/>
    <w:rsid w:val="0BBA9CEF"/>
    <w:rsid w:val="0BDCEC61"/>
    <w:rsid w:val="0BE177AC"/>
    <w:rsid w:val="0BE5DE96"/>
    <w:rsid w:val="0BF05053"/>
    <w:rsid w:val="0C108DCF"/>
    <w:rsid w:val="0C10EE73"/>
    <w:rsid w:val="0C14E14D"/>
    <w:rsid w:val="0C1F206F"/>
    <w:rsid w:val="0C212A1D"/>
    <w:rsid w:val="0C375604"/>
    <w:rsid w:val="0C386E2F"/>
    <w:rsid w:val="0C3E885D"/>
    <w:rsid w:val="0C4F2FCB"/>
    <w:rsid w:val="0C672FEF"/>
    <w:rsid w:val="0C68C511"/>
    <w:rsid w:val="0C6D3CC5"/>
    <w:rsid w:val="0C7E6643"/>
    <w:rsid w:val="0C80E319"/>
    <w:rsid w:val="0C827B3B"/>
    <w:rsid w:val="0C9E1BD2"/>
    <w:rsid w:val="0CB5590F"/>
    <w:rsid w:val="0CB9FED6"/>
    <w:rsid w:val="0CBD355F"/>
    <w:rsid w:val="0CBDDF9D"/>
    <w:rsid w:val="0CBF0275"/>
    <w:rsid w:val="0CC29D67"/>
    <w:rsid w:val="0CCE8E09"/>
    <w:rsid w:val="0CD0A7DA"/>
    <w:rsid w:val="0CDD0E17"/>
    <w:rsid w:val="0CE37343"/>
    <w:rsid w:val="0CE50300"/>
    <w:rsid w:val="0CEB2250"/>
    <w:rsid w:val="0CEB80DE"/>
    <w:rsid w:val="0CEF42A7"/>
    <w:rsid w:val="0D032105"/>
    <w:rsid w:val="0D11CD1B"/>
    <w:rsid w:val="0D13FDEB"/>
    <w:rsid w:val="0D226792"/>
    <w:rsid w:val="0D2A98E5"/>
    <w:rsid w:val="0D2B7459"/>
    <w:rsid w:val="0D32C8C8"/>
    <w:rsid w:val="0D33C074"/>
    <w:rsid w:val="0D36435D"/>
    <w:rsid w:val="0D42A27E"/>
    <w:rsid w:val="0D43C59D"/>
    <w:rsid w:val="0D44A4DC"/>
    <w:rsid w:val="0D4A7DE3"/>
    <w:rsid w:val="0D5A4665"/>
    <w:rsid w:val="0D5D4152"/>
    <w:rsid w:val="0D64E143"/>
    <w:rsid w:val="0D6E6B26"/>
    <w:rsid w:val="0D6EC516"/>
    <w:rsid w:val="0D7F4CDB"/>
    <w:rsid w:val="0D85BFFF"/>
    <w:rsid w:val="0D87C552"/>
    <w:rsid w:val="0D9764E0"/>
    <w:rsid w:val="0DAC4B99"/>
    <w:rsid w:val="0DB79D8F"/>
    <w:rsid w:val="0DBE29CC"/>
    <w:rsid w:val="0DC03F79"/>
    <w:rsid w:val="0DDC19F9"/>
    <w:rsid w:val="0DE9BA1B"/>
    <w:rsid w:val="0DED4F96"/>
    <w:rsid w:val="0DF54A79"/>
    <w:rsid w:val="0DF566EB"/>
    <w:rsid w:val="0DF626FD"/>
    <w:rsid w:val="0DFCB44D"/>
    <w:rsid w:val="0E02EAF6"/>
    <w:rsid w:val="0E037412"/>
    <w:rsid w:val="0E0AECC9"/>
    <w:rsid w:val="0E166334"/>
    <w:rsid w:val="0E27E80E"/>
    <w:rsid w:val="0E294512"/>
    <w:rsid w:val="0E300096"/>
    <w:rsid w:val="0E33614D"/>
    <w:rsid w:val="0E371E77"/>
    <w:rsid w:val="0E37D61A"/>
    <w:rsid w:val="0E396051"/>
    <w:rsid w:val="0E4E85AC"/>
    <w:rsid w:val="0E51B2CF"/>
    <w:rsid w:val="0E58B837"/>
    <w:rsid w:val="0E5B4484"/>
    <w:rsid w:val="0E5C0B54"/>
    <w:rsid w:val="0E5E3AB0"/>
    <w:rsid w:val="0E6695F9"/>
    <w:rsid w:val="0E6D96F5"/>
    <w:rsid w:val="0E6F46A2"/>
    <w:rsid w:val="0E831202"/>
    <w:rsid w:val="0E87D600"/>
    <w:rsid w:val="0E89B67D"/>
    <w:rsid w:val="0EA1AFB0"/>
    <w:rsid w:val="0EA37B81"/>
    <w:rsid w:val="0EAE75A2"/>
    <w:rsid w:val="0EC007A0"/>
    <w:rsid w:val="0EC8D46E"/>
    <w:rsid w:val="0ED81A08"/>
    <w:rsid w:val="0EDC10EA"/>
    <w:rsid w:val="0EDF1176"/>
    <w:rsid w:val="0EF060BF"/>
    <w:rsid w:val="0F0D6241"/>
    <w:rsid w:val="0F17EB63"/>
    <w:rsid w:val="0F30C4A2"/>
    <w:rsid w:val="0F4D3857"/>
    <w:rsid w:val="0F4F05D0"/>
    <w:rsid w:val="0F5B250A"/>
    <w:rsid w:val="0F6038BD"/>
    <w:rsid w:val="0F638178"/>
    <w:rsid w:val="0F63FEB2"/>
    <w:rsid w:val="0F66DE87"/>
    <w:rsid w:val="0F782940"/>
    <w:rsid w:val="0F78CD33"/>
    <w:rsid w:val="0F7D348E"/>
    <w:rsid w:val="0F80D043"/>
    <w:rsid w:val="0F98A49D"/>
    <w:rsid w:val="0F99394B"/>
    <w:rsid w:val="0F9A89B9"/>
    <w:rsid w:val="0FA23A83"/>
    <w:rsid w:val="0FA598D7"/>
    <w:rsid w:val="0FA9D7B8"/>
    <w:rsid w:val="0FAAAAF9"/>
    <w:rsid w:val="0FAF991E"/>
    <w:rsid w:val="0FC46F25"/>
    <w:rsid w:val="0FD294DD"/>
    <w:rsid w:val="0FDC37E9"/>
    <w:rsid w:val="0FDCFCC5"/>
    <w:rsid w:val="0FE6F192"/>
    <w:rsid w:val="0FEC94A8"/>
    <w:rsid w:val="0FFC6BE9"/>
    <w:rsid w:val="0FFF4331"/>
    <w:rsid w:val="1007CEAF"/>
    <w:rsid w:val="100A7770"/>
    <w:rsid w:val="100CD8A3"/>
    <w:rsid w:val="1013AAD7"/>
    <w:rsid w:val="10169218"/>
    <w:rsid w:val="101A5917"/>
    <w:rsid w:val="10256E28"/>
    <w:rsid w:val="102BEF55"/>
    <w:rsid w:val="103A5D12"/>
    <w:rsid w:val="1046BADE"/>
    <w:rsid w:val="105444FA"/>
    <w:rsid w:val="1056D7E2"/>
    <w:rsid w:val="1057640A"/>
    <w:rsid w:val="105936F1"/>
    <w:rsid w:val="105D789B"/>
    <w:rsid w:val="105E14C5"/>
    <w:rsid w:val="106C55E2"/>
    <w:rsid w:val="1072612F"/>
    <w:rsid w:val="10756F55"/>
    <w:rsid w:val="107D15A6"/>
    <w:rsid w:val="108EC0AA"/>
    <w:rsid w:val="109B84C8"/>
    <w:rsid w:val="109BC11E"/>
    <w:rsid w:val="109C1390"/>
    <w:rsid w:val="109C2567"/>
    <w:rsid w:val="10B50D24"/>
    <w:rsid w:val="10B74B18"/>
    <w:rsid w:val="10B7A664"/>
    <w:rsid w:val="10B7E009"/>
    <w:rsid w:val="10C71B9A"/>
    <w:rsid w:val="10D1DD9E"/>
    <w:rsid w:val="10D41EF9"/>
    <w:rsid w:val="10DAACC7"/>
    <w:rsid w:val="10DDF37A"/>
    <w:rsid w:val="10F0A729"/>
    <w:rsid w:val="10F0EC8A"/>
    <w:rsid w:val="10F1634E"/>
    <w:rsid w:val="10F6EC48"/>
    <w:rsid w:val="1104F1FC"/>
    <w:rsid w:val="11084CE0"/>
    <w:rsid w:val="110B60C3"/>
    <w:rsid w:val="110CD0C3"/>
    <w:rsid w:val="1113749C"/>
    <w:rsid w:val="1121B6E9"/>
    <w:rsid w:val="11252E5B"/>
    <w:rsid w:val="112942FA"/>
    <w:rsid w:val="112F85FA"/>
    <w:rsid w:val="113008F3"/>
    <w:rsid w:val="114453CD"/>
    <w:rsid w:val="11455BCD"/>
    <w:rsid w:val="114F7629"/>
    <w:rsid w:val="11671CA0"/>
    <w:rsid w:val="1170E00F"/>
    <w:rsid w:val="1173AAB4"/>
    <w:rsid w:val="1186CF1D"/>
    <w:rsid w:val="11900074"/>
    <w:rsid w:val="11A537B7"/>
    <w:rsid w:val="11A585BA"/>
    <w:rsid w:val="11A6834F"/>
    <w:rsid w:val="11B02BD6"/>
    <w:rsid w:val="11B88D08"/>
    <w:rsid w:val="11C2BB6A"/>
    <w:rsid w:val="11CB6410"/>
    <w:rsid w:val="11CD72AA"/>
    <w:rsid w:val="11D22248"/>
    <w:rsid w:val="11DBDB59"/>
    <w:rsid w:val="11E9A295"/>
    <w:rsid w:val="11EE1111"/>
    <w:rsid w:val="11F32C18"/>
    <w:rsid w:val="11F75AB0"/>
    <w:rsid w:val="11FF1D26"/>
    <w:rsid w:val="1201F63E"/>
    <w:rsid w:val="1212B70E"/>
    <w:rsid w:val="121341D6"/>
    <w:rsid w:val="12170AAD"/>
    <w:rsid w:val="121AA654"/>
    <w:rsid w:val="123016AA"/>
    <w:rsid w:val="1231544F"/>
    <w:rsid w:val="123C4374"/>
    <w:rsid w:val="1242AA3D"/>
    <w:rsid w:val="12481237"/>
    <w:rsid w:val="1256D1EA"/>
    <w:rsid w:val="1262C498"/>
    <w:rsid w:val="1266672D"/>
    <w:rsid w:val="1268E000"/>
    <w:rsid w:val="126CF185"/>
    <w:rsid w:val="1277EF4D"/>
    <w:rsid w:val="12817AB7"/>
    <w:rsid w:val="129908A3"/>
    <w:rsid w:val="12A0AEFE"/>
    <w:rsid w:val="12A3408C"/>
    <w:rsid w:val="12A365E6"/>
    <w:rsid w:val="12AAD8DA"/>
    <w:rsid w:val="12C26ECF"/>
    <w:rsid w:val="12C566C0"/>
    <w:rsid w:val="12C856F3"/>
    <w:rsid w:val="12CD24D9"/>
    <w:rsid w:val="12EAD2F7"/>
    <w:rsid w:val="1308207F"/>
    <w:rsid w:val="1312A90B"/>
    <w:rsid w:val="1317F208"/>
    <w:rsid w:val="13199C3E"/>
    <w:rsid w:val="131E70EF"/>
    <w:rsid w:val="132EA335"/>
    <w:rsid w:val="1335B21D"/>
    <w:rsid w:val="1339AA72"/>
    <w:rsid w:val="133F3966"/>
    <w:rsid w:val="1346446D"/>
    <w:rsid w:val="134F25D4"/>
    <w:rsid w:val="13578B7A"/>
    <w:rsid w:val="1357B0F3"/>
    <w:rsid w:val="135F5868"/>
    <w:rsid w:val="1367B3D1"/>
    <w:rsid w:val="1370219C"/>
    <w:rsid w:val="1371124D"/>
    <w:rsid w:val="1377D1DF"/>
    <w:rsid w:val="1383C39E"/>
    <w:rsid w:val="1384DD4E"/>
    <w:rsid w:val="1385D0D8"/>
    <w:rsid w:val="13897320"/>
    <w:rsid w:val="138E374D"/>
    <w:rsid w:val="13932B11"/>
    <w:rsid w:val="1395601B"/>
    <w:rsid w:val="13A351E3"/>
    <w:rsid w:val="13A8FE96"/>
    <w:rsid w:val="13B30721"/>
    <w:rsid w:val="13B9B419"/>
    <w:rsid w:val="13C2E256"/>
    <w:rsid w:val="13D33696"/>
    <w:rsid w:val="13E02F7B"/>
    <w:rsid w:val="13E19A51"/>
    <w:rsid w:val="13EB5C86"/>
    <w:rsid w:val="13F68C6A"/>
    <w:rsid w:val="13F7DAFF"/>
    <w:rsid w:val="13FB55EC"/>
    <w:rsid w:val="1418E813"/>
    <w:rsid w:val="141CB7E1"/>
    <w:rsid w:val="1429C4C2"/>
    <w:rsid w:val="142B4E67"/>
    <w:rsid w:val="1432E4AA"/>
    <w:rsid w:val="1436AD5A"/>
    <w:rsid w:val="1437A9D7"/>
    <w:rsid w:val="1438AB18"/>
    <w:rsid w:val="14464F35"/>
    <w:rsid w:val="1448B388"/>
    <w:rsid w:val="1450EEB7"/>
    <w:rsid w:val="1459EBE3"/>
    <w:rsid w:val="145E549F"/>
    <w:rsid w:val="1465AFEE"/>
    <w:rsid w:val="14678F54"/>
    <w:rsid w:val="1468BAB3"/>
    <w:rsid w:val="146B1DB0"/>
    <w:rsid w:val="146DCAFF"/>
    <w:rsid w:val="1471006E"/>
    <w:rsid w:val="14785DEA"/>
    <w:rsid w:val="14852EC4"/>
    <w:rsid w:val="148B0647"/>
    <w:rsid w:val="14918ACF"/>
    <w:rsid w:val="149C2F85"/>
    <w:rsid w:val="149DBCC3"/>
    <w:rsid w:val="14C6F407"/>
    <w:rsid w:val="14D61730"/>
    <w:rsid w:val="14D92B29"/>
    <w:rsid w:val="14DBE04C"/>
    <w:rsid w:val="14FC3072"/>
    <w:rsid w:val="1503F307"/>
    <w:rsid w:val="1506E416"/>
    <w:rsid w:val="1512397E"/>
    <w:rsid w:val="1517F10D"/>
    <w:rsid w:val="152A3FAD"/>
    <w:rsid w:val="152D512D"/>
    <w:rsid w:val="1542E8E4"/>
    <w:rsid w:val="154613A3"/>
    <w:rsid w:val="154E5E1F"/>
    <w:rsid w:val="154ED782"/>
    <w:rsid w:val="15516DF6"/>
    <w:rsid w:val="15595E7B"/>
    <w:rsid w:val="155BD0AA"/>
    <w:rsid w:val="156C6D30"/>
    <w:rsid w:val="15709A57"/>
    <w:rsid w:val="157870D0"/>
    <w:rsid w:val="157BFFDC"/>
    <w:rsid w:val="158517E0"/>
    <w:rsid w:val="1585E535"/>
    <w:rsid w:val="158AC9C3"/>
    <w:rsid w:val="15C227AD"/>
    <w:rsid w:val="15C2ABDA"/>
    <w:rsid w:val="15CADB6E"/>
    <w:rsid w:val="15E65A63"/>
    <w:rsid w:val="15E97E14"/>
    <w:rsid w:val="15EED490"/>
    <w:rsid w:val="15F359AB"/>
    <w:rsid w:val="15F55817"/>
    <w:rsid w:val="160755FB"/>
    <w:rsid w:val="1618EEA3"/>
    <w:rsid w:val="161D5D6B"/>
    <w:rsid w:val="162525FB"/>
    <w:rsid w:val="162978D8"/>
    <w:rsid w:val="162CCDBB"/>
    <w:rsid w:val="1639B791"/>
    <w:rsid w:val="163ACC6D"/>
    <w:rsid w:val="163D5DF4"/>
    <w:rsid w:val="1646416C"/>
    <w:rsid w:val="164AD54A"/>
    <w:rsid w:val="164FA06E"/>
    <w:rsid w:val="1651603E"/>
    <w:rsid w:val="16553CE7"/>
    <w:rsid w:val="1659FDBC"/>
    <w:rsid w:val="165E02FB"/>
    <w:rsid w:val="166AC800"/>
    <w:rsid w:val="166DAF5E"/>
    <w:rsid w:val="16748824"/>
    <w:rsid w:val="167EDBFA"/>
    <w:rsid w:val="16814D8A"/>
    <w:rsid w:val="16904B83"/>
    <w:rsid w:val="1694308E"/>
    <w:rsid w:val="169FC368"/>
    <w:rsid w:val="16B708E8"/>
    <w:rsid w:val="16B83835"/>
    <w:rsid w:val="16C6034C"/>
    <w:rsid w:val="16DE8264"/>
    <w:rsid w:val="16E7C745"/>
    <w:rsid w:val="16F026ED"/>
    <w:rsid w:val="16F2BF75"/>
    <w:rsid w:val="1707C022"/>
    <w:rsid w:val="171784E8"/>
    <w:rsid w:val="1717B31C"/>
    <w:rsid w:val="17198711"/>
    <w:rsid w:val="1721A72F"/>
    <w:rsid w:val="1722FD48"/>
    <w:rsid w:val="1727FFEB"/>
    <w:rsid w:val="172B54B8"/>
    <w:rsid w:val="17316833"/>
    <w:rsid w:val="17389D91"/>
    <w:rsid w:val="1753F260"/>
    <w:rsid w:val="175E0C1B"/>
    <w:rsid w:val="175E9383"/>
    <w:rsid w:val="175EFBA8"/>
    <w:rsid w:val="176BD4C8"/>
    <w:rsid w:val="1772ADDD"/>
    <w:rsid w:val="17739B77"/>
    <w:rsid w:val="1773A28F"/>
    <w:rsid w:val="177736CD"/>
    <w:rsid w:val="17782DAC"/>
    <w:rsid w:val="17795589"/>
    <w:rsid w:val="17802202"/>
    <w:rsid w:val="17815130"/>
    <w:rsid w:val="178E12B8"/>
    <w:rsid w:val="17A3E451"/>
    <w:rsid w:val="17A7861C"/>
    <w:rsid w:val="17AEC400"/>
    <w:rsid w:val="17B154FE"/>
    <w:rsid w:val="17B53B79"/>
    <w:rsid w:val="17C22398"/>
    <w:rsid w:val="17C9EB68"/>
    <w:rsid w:val="17D0870A"/>
    <w:rsid w:val="17D92D02"/>
    <w:rsid w:val="17E93E07"/>
    <w:rsid w:val="17F16EDC"/>
    <w:rsid w:val="17F3CFAD"/>
    <w:rsid w:val="17F7FF81"/>
    <w:rsid w:val="17FF4AF8"/>
    <w:rsid w:val="1806E798"/>
    <w:rsid w:val="180C198A"/>
    <w:rsid w:val="18130EA0"/>
    <w:rsid w:val="181338AB"/>
    <w:rsid w:val="181B891B"/>
    <w:rsid w:val="1822B6E0"/>
    <w:rsid w:val="1823A994"/>
    <w:rsid w:val="1825741F"/>
    <w:rsid w:val="182DDF9F"/>
    <w:rsid w:val="18364648"/>
    <w:rsid w:val="1837A54C"/>
    <w:rsid w:val="1838DF8F"/>
    <w:rsid w:val="183B148A"/>
    <w:rsid w:val="183B93C9"/>
    <w:rsid w:val="184C9312"/>
    <w:rsid w:val="18541FD7"/>
    <w:rsid w:val="185549EA"/>
    <w:rsid w:val="18558653"/>
    <w:rsid w:val="18602426"/>
    <w:rsid w:val="1862B500"/>
    <w:rsid w:val="1867B582"/>
    <w:rsid w:val="1874E353"/>
    <w:rsid w:val="1874F835"/>
    <w:rsid w:val="18769A56"/>
    <w:rsid w:val="187917EB"/>
    <w:rsid w:val="1887BC06"/>
    <w:rsid w:val="1888F1F0"/>
    <w:rsid w:val="188DDCEF"/>
    <w:rsid w:val="1893B496"/>
    <w:rsid w:val="1897900A"/>
    <w:rsid w:val="189F2467"/>
    <w:rsid w:val="18B12CC2"/>
    <w:rsid w:val="18BECDA9"/>
    <w:rsid w:val="18BFB2D6"/>
    <w:rsid w:val="18CA0B8F"/>
    <w:rsid w:val="18D4D965"/>
    <w:rsid w:val="18E002FF"/>
    <w:rsid w:val="18F2073D"/>
    <w:rsid w:val="19068A12"/>
    <w:rsid w:val="1917AFFE"/>
    <w:rsid w:val="1917C1C4"/>
    <w:rsid w:val="192C5AED"/>
    <w:rsid w:val="19312EED"/>
    <w:rsid w:val="19325657"/>
    <w:rsid w:val="19367338"/>
    <w:rsid w:val="19389F05"/>
    <w:rsid w:val="19406952"/>
    <w:rsid w:val="19491760"/>
    <w:rsid w:val="194EF1F9"/>
    <w:rsid w:val="19597694"/>
    <w:rsid w:val="195DC46E"/>
    <w:rsid w:val="1963D7AA"/>
    <w:rsid w:val="19785CB2"/>
    <w:rsid w:val="19899E03"/>
    <w:rsid w:val="1989FD2E"/>
    <w:rsid w:val="198A189B"/>
    <w:rsid w:val="198C73D9"/>
    <w:rsid w:val="1998F9F0"/>
    <w:rsid w:val="19A09FD1"/>
    <w:rsid w:val="19A268C2"/>
    <w:rsid w:val="19B275C6"/>
    <w:rsid w:val="19B7597C"/>
    <w:rsid w:val="19C3A97E"/>
    <w:rsid w:val="19DD84CF"/>
    <w:rsid w:val="19EB02D6"/>
    <w:rsid w:val="19F0F401"/>
    <w:rsid w:val="1A0D2319"/>
    <w:rsid w:val="1A2C4EBD"/>
    <w:rsid w:val="1A31CBC1"/>
    <w:rsid w:val="1A3352F9"/>
    <w:rsid w:val="1A34E96E"/>
    <w:rsid w:val="1A4102E1"/>
    <w:rsid w:val="1A662EE4"/>
    <w:rsid w:val="1A678FCB"/>
    <w:rsid w:val="1A80204C"/>
    <w:rsid w:val="1A881BBA"/>
    <w:rsid w:val="1A89C0BF"/>
    <w:rsid w:val="1A92144D"/>
    <w:rsid w:val="1A9CBD8B"/>
    <w:rsid w:val="1AA8E559"/>
    <w:rsid w:val="1AC6B029"/>
    <w:rsid w:val="1ACAD46D"/>
    <w:rsid w:val="1ADF4E36"/>
    <w:rsid w:val="1AE38E35"/>
    <w:rsid w:val="1AE4EB3C"/>
    <w:rsid w:val="1AF594E6"/>
    <w:rsid w:val="1AFA3F2E"/>
    <w:rsid w:val="1AFFB67F"/>
    <w:rsid w:val="1B05DDD8"/>
    <w:rsid w:val="1B0AFEB9"/>
    <w:rsid w:val="1B117664"/>
    <w:rsid w:val="1B27C0BE"/>
    <w:rsid w:val="1B2CE7FE"/>
    <w:rsid w:val="1B2E7E69"/>
    <w:rsid w:val="1B374CE1"/>
    <w:rsid w:val="1B3B43FD"/>
    <w:rsid w:val="1B40CAB6"/>
    <w:rsid w:val="1B51987B"/>
    <w:rsid w:val="1B5BD293"/>
    <w:rsid w:val="1B5DB358"/>
    <w:rsid w:val="1B61FE51"/>
    <w:rsid w:val="1B696261"/>
    <w:rsid w:val="1B6EBC14"/>
    <w:rsid w:val="1B6ECFF1"/>
    <w:rsid w:val="1B72909D"/>
    <w:rsid w:val="1B77D1A7"/>
    <w:rsid w:val="1B85F167"/>
    <w:rsid w:val="1B9F4F2A"/>
    <w:rsid w:val="1BC1D8A5"/>
    <w:rsid w:val="1BC22185"/>
    <w:rsid w:val="1BC3FAF0"/>
    <w:rsid w:val="1BD0A496"/>
    <w:rsid w:val="1BD84C51"/>
    <w:rsid w:val="1BDA768D"/>
    <w:rsid w:val="1BE5ED39"/>
    <w:rsid w:val="1BE786D9"/>
    <w:rsid w:val="1BEE129E"/>
    <w:rsid w:val="1BF66E6B"/>
    <w:rsid w:val="1BF88EFE"/>
    <w:rsid w:val="1C03FC95"/>
    <w:rsid w:val="1C0D48DE"/>
    <w:rsid w:val="1C0F3C68"/>
    <w:rsid w:val="1C240880"/>
    <w:rsid w:val="1C308521"/>
    <w:rsid w:val="1C30AA8B"/>
    <w:rsid w:val="1C32254A"/>
    <w:rsid w:val="1C3973F5"/>
    <w:rsid w:val="1C3CAB07"/>
    <w:rsid w:val="1C42A37B"/>
    <w:rsid w:val="1C432893"/>
    <w:rsid w:val="1C4A334D"/>
    <w:rsid w:val="1C4A980D"/>
    <w:rsid w:val="1C4BC2A1"/>
    <w:rsid w:val="1C539A7E"/>
    <w:rsid w:val="1C56FF91"/>
    <w:rsid w:val="1C66C66A"/>
    <w:rsid w:val="1C6E5665"/>
    <w:rsid w:val="1C7359C6"/>
    <w:rsid w:val="1C852042"/>
    <w:rsid w:val="1C8E3732"/>
    <w:rsid w:val="1C984E59"/>
    <w:rsid w:val="1C9C472A"/>
    <w:rsid w:val="1C9DE64D"/>
    <w:rsid w:val="1CA1A7C5"/>
    <w:rsid w:val="1CAA4E0C"/>
    <w:rsid w:val="1CB40933"/>
    <w:rsid w:val="1CB5E2E3"/>
    <w:rsid w:val="1CBD5C8C"/>
    <w:rsid w:val="1CD78669"/>
    <w:rsid w:val="1CDDB149"/>
    <w:rsid w:val="1CE14AFE"/>
    <w:rsid w:val="1CE286F8"/>
    <w:rsid w:val="1CF98298"/>
    <w:rsid w:val="1CFC69FC"/>
    <w:rsid w:val="1CFF8DCF"/>
    <w:rsid w:val="1D01CAC2"/>
    <w:rsid w:val="1D11CC1F"/>
    <w:rsid w:val="1D12EAB8"/>
    <w:rsid w:val="1D1ADAA1"/>
    <w:rsid w:val="1D2DBE8C"/>
    <w:rsid w:val="1D2E17B4"/>
    <w:rsid w:val="1D3640EF"/>
    <w:rsid w:val="1D4A69B8"/>
    <w:rsid w:val="1D4EB436"/>
    <w:rsid w:val="1D54D8F1"/>
    <w:rsid w:val="1D562CFE"/>
    <w:rsid w:val="1D5DBF61"/>
    <w:rsid w:val="1D676AD7"/>
    <w:rsid w:val="1D6AB588"/>
    <w:rsid w:val="1D754132"/>
    <w:rsid w:val="1D762D1F"/>
    <w:rsid w:val="1D8187DE"/>
    <w:rsid w:val="1D81E2E4"/>
    <w:rsid w:val="1D84282A"/>
    <w:rsid w:val="1D9E16F2"/>
    <w:rsid w:val="1DA26242"/>
    <w:rsid w:val="1DB2A8E4"/>
    <w:rsid w:val="1DB3ECD3"/>
    <w:rsid w:val="1DB43F88"/>
    <w:rsid w:val="1DBD14C2"/>
    <w:rsid w:val="1DCD0495"/>
    <w:rsid w:val="1DD8B06B"/>
    <w:rsid w:val="1DDE26BB"/>
    <w:rsid w:val="1DE0F511"/>
    <w:rsid w:val="1DE2D58A"/>
    <w:rsid w:val="1DEFF639"/>
    <w:rsid w:val="1DF59DF4"/>
    <w:rsid w:val="1E035EC5"/>
    <w:rsid w:val="1E077709"/>
    <w:rsid w:val="1E086D98"/>
    <w:rsid w:val="1E161E17"/>
    <w:rsid w:val="1E1A6688"/>
    <w:rsid w:val="1E2122F0"/>
    <w:rsid w:val="1E2228C1"/>
    <w:rsid w:val="1E2F5134"/>
    <w:rsid w:val="1E41822E"/>
    <w:rsid w:val="1E550301"/>
    <w:rsid w:val="1E5F6180"/>
    <w:rsid w:val="1E605440"/>
    <w:rsid w:val="1E61BFCD"/>
    <w:rsid w:val="1E633DFA"/>
    <w:rsid w:val="1E6B13FF"/>
    <w:rsid w:val="1E7E36C8"/>
    <w:rsid w:val="1E8EFCB1"/>
    <w:rsid w:val="1E8F3F36"/>
    <w:rsid w:val="1E910410"/>
    <w:rsid w:val="1E951753"/>
    <w:rsid w:val="1E9B16B8"/>
    <w:rsid w:val="1E9D9A93"/>
    <w:rsid w:val="1E9F43A5"/>
    <w:rsid w:val="1EA57989"/>
    <w:rsid w:val="1EB03222"/>
    <w:rsid w:val="1EB07821"/>
    <w:rsid w:val="1EB53551"/>
    <w:rsid w:val="1EBC6CD7"/>
    <w:rsid w:val="1EC00C2E"/>
    <w:rsid w:val="1ECC0361"/>
    <w:rsid w:val="1ECC4565"/>
    <w:rsid w:val="1ED23493"/>
    <w:rsid w:val="1ED67206"/>
    <w:rsid w:val="1EDC9924"/>
    <w:rsid w:val="1EE24B2B"/>
    <w:rsid w:val="1EE455D7"/>
    <w:rsid w:val="1EEF8FA2"/>
    <w:rsid w:val="1EF5B9C8"/>
    <w:rsid w:val="1EF97967"/>
    <w:rsid w:val="1F057A0A"/>
    <w:rsid w:val="1F0CE938"/>
    <w:rsid w:val="1F1334C3"/>
    <w:rsid w:val="1F1FEE11"/>
    <w:rsid w:val="1F26058F"/>
    <w:rsid w:val="1F283EF0"/>
    <w:rsid w:val="1F35FCB3"/>
    <w:rsid w:val="1F3625E6"/>
    <w:rsid w:val="1F397533"/>
    <w:rsid w:val="1F424866"/>
    <w:rsid w:val="1F450C78"/>
    <w:rsid w:val="1F5DAEE4"/>
    <w:rsid w:val="1F5EF8AF"/>
    <w:rsid w:val="1F60A024"/>
    <w:rsid w:val="1F624DF5"/>
    <w:rsid w:val="1F641505"/>
    <w:rsid w:val="1F6E1737"/>
    <w:rsid w:val="1F8F24D2"/>
    <w:rsid w:val="1F90E30F"/>
    <w:rsid w:val="1FA2171B"/>
    <w:rsid w:val="1FB4551A"/>
    <w:rsid w:val="1FBA02B3"/>
    <w:rsid w:val="1FC2F2A2"/>
    <w:rsid w:val="1FC37240"/>
    <w:rsid w:val="1FC42A64"/>
    <w:rsid w:val="1FD373C2"/>
    <w:rsid w:val="1FD5148B"/>
    <w:rsid w:val="1FD8B2A8"/>
    <w:rsid w:val="1FE56281"/>
    <w:rsid w:val="1FF073FF"/>
    <w:rsid w:val="1FF989DE"/>
    <w:rsid w:val="1FFB31E1"/>
    <w:rsid w:val="20007467"/>
    <w:rsid w:val="200590AB"/>
    <w:rsid w:val="2005C58E"/>
    <w:rsid w:val="200EBC81"/>
    <w:rsid w:val="201CB0F3"/>
    <w:rsid w:val="201DB563"/>
    <w:rsid w:val="20225E13"/>
    <w:rsid w:val="2023634F"/>
    <w:rsid w:val="2033079C"/>
    <w:rsid w:val="204114CC"/>
    <w:rsid w:val="204C0283"/>
    <w:rsid w:val="204C605D"/>
    <w:rsid w:val="20523596"/>
    <w:rsid w:val="20530CED"/>
    <w:rsid w:val="20534C3E"/>
    <w:rsid w:val="2062151C"/>
    <w:rsid w:val="20649000"/>
    <w:rsid w:val="20745C3B"/>
    <w:rsid w:val="20769C15"/>
    <w:rsid w:val="20779F3C"/>
    <w:rsid w:val="207B7856"/>
    <w:rsid w:val="20818E44"/>
    <w:rsid w:val="208239E0"/>
    <w:rsid w:val="2082CA63"/>
    <w:rsid w:val="20853654"/>
    <w:rsid w:val="20885F84"/>
    <w:rsid w:val="20928141"/>
    <w:rsid w:val="209CC0FE"/>
    <w:rsid w:val="20A064EC"/>
    <w:rsid w:val="20A5DA4D"/>
    <w:rsid w:val="20B97E96"/>
    <w:rsid w:val="20CDB615"/>
    <w:rsid w:val="20CEFAFE"/>
    <w:rsid w:val="20D9B53F"/>
    <w:rsid w:val="20E63BA9"/>
    <w:rsid w:val="20F411DF"/>
    <w:rsid w:val="20FA97D8"/>
    <w:rsid w:val="20FB9A46"/>
    <w:rsid w:val="21003BCE"/>
    <w:rsid w:val="210766D7"/>
    <w:rsid w:val="21085522"/>
    <w:rsid w:val="21172D82"/>
    <w:rsid w:val="2117578B"/>
    <w:rsid w:val="21235F6B"/>
    <w:rsid w:val="2133FD65"/>
    <w:rsid w:val="213F111E"/>
    <w:rsid w:val="2147C48C"/>
    <w:rsid w:val="214AC6B4"/>
    <w:rsid w:val="2155BADE"/>
    <w:rsid w:val="215607A6"/>
    <w:rsid w:val="2157343E"/>
    <w:rsid w:val="2157834C"/>
    <w:rsid w:val="215D3165"/>
    <w:rsid w:val="2164193A"/>
    <w:rsid w:val="21649CC5"/>
    <w:rsid w:val="216B10F5"/>
    <w:rsid w:val="216CB09D"/>
    <w:rsid w:val="216DCCF0"/>
    <w:rsid w:val="216FFDFF"/>
    <w:rsid w:val="2170DD5B"/>
    <w:rsid w:val="21897DEA"/>
    <w:rsid w:val="2189CFCD"/>
    <w:rsid w:val="218DB308"/>
    <w:rsid w:val="2190F507"/>
    <w:rsid w:val="2198F729"/>
    <w:rsid w:val="21A04C3C"/>
    <w:rsid w:val="21ADF772"/>
    <w:rsid w:val="21B36E7B"/>
    <w:rsid w:val="21B3BAE6"/>
    <w:rsid w:val="21C140C6"/>
    <w:rsid w:val="21C16056"/>
    <w:rsid w:val="21C1C985"/>
    <w:rsid w:val="21D28FE9"/>
    <w:rsid w:val="21DA36DF"/>
    <w:rsid w:val="21DDB369"/>
    <w:rsid w:val="21E3000A"/>
    <w:rsid w:val="2207066C"/>
    <w:rsid w:val="220D3D7C"/>
    <w:rsid w:val="2216CA5C"/>
    <w:rsid w:val="222B14FF"/>
    <w:rsid w:val="22311A29"/>
    <w:rsid w:val="2237067F"/>
    <w:rsid w:val="22381E1C"/>
    <w:rsid w:val="223D4FF3"/>
    <w:rsid w:val="223EA39C"/>
    <w:rsid w:val="2249991C"/>
    <w:rsid w:val="22516C71"/>
    <w:rsid w:val="22557BB1"/>
    <w:rsid w:val="225D53DC"/>
    <w:rsid w:val="226F9F8D"/>
    <w:rsid w:val="2273FB25"/>
    <w:rsid w:val="22787B20"/>
    <w:rsid w:val="227EA2CA"/>
    <w:rsid w:val="227ED7D9"/>
    <w:rsid w:val="2285ACA4"/>
    <w:rsid w:val="22910EE6"/>
    <w:rsid w:val="22A4900F"/>
    <w:rsid w:val="22A4B1B0"/>
    <w:rsid w:val="22B02BE9"/>
    <w:rsid w:val="22C80A3E"/>
    <w:rsid w:val="22D7D7E4"/>
    <w:rsid w:val="22E815E6"/>
    <w:rsid w:val="22EC7EE7"/>
    <w:rsid w:val="22F2C783"/>
    <w:rsid w:val="22F3F0A6"/>
    <w:rsid w:val="22F8A462"/>
    <w:rsid w:val="2304700C"/>
    <w:rsid w:val="2304F688"/>
    <w:rsid w:val="230EA413"/>
    <w:rsid w:val="2316DA49"/>
    <w:rsid w:val="2320281F"/>
    <w:rsid w:val="233ABA51"/>
    <w:rsid w:val="23485092"/>
    <w:rsid w:val="23533BDF"/>
    <w:rsid w:val="2356CB82"/>
    <w:rsid w:val="235E3BC2"/>
    <w:rsid w:val="235F7B96"/>
    <w:rsid w:val="23690ABD"/>
    <w:rsid w:val="23693107"/>
    <w:rsid w:val="236E60EB"/>
    <w:rsid w:val="236E896C"/>
    <w:rsid w:val="23710A2B"/>
    <w:rsid w:val="237AAF22"/>
    <w:rsid w:val="23822DD7"/>
    <w:rsid w:val="23844667"/>
    <w:rsid w:val="239AACC9"/>
    <w:rsid w:val="239C6CF0"/>
    <w:rsid w:val="239C7A67"/>
    <w:rsid w:val="239F7578"/>
    <w:rsid w:val="23A7B89A"/>
    <w:rsid w:val="23BB661C"/>
    <w:rsid w:val="23BC103F"/>
    <w:rsid w:val="23BCC313"/>
    <w:rsid w:val="23CECFDD"/>
    <w:rsid w:val="23E0F065"/>
    <w:rsid w:val="23EE83DF"/>
    <w:rsid w:val="23F48AA5"/>
    <w:rsid w:val="23FA9FBC"/>
    <w:rsid w:val="23FD8FD4"/>
    <w:rsid w:val="240A31B8"/>
    <w:rsid w:val="2415F889"/>
    <w:rsid w:val="241A5862"/>
    <w:rsid w:val="242AB2D5"/>
    <w:rsid w:val="242AD529"/>
    <w:rsid w:val="242D1E74"/>
    <w:rsid w:val="24328C3B"/>
    <w:rsid w:val="24410061"/>
    <w:rsid w:val="2460CFCA"/>
    <w:rsid w:val="246D9020"/>
    <w:rsid w:val="2478643D"/>
    <w:rsid w:val="248F3B5B"/>
    <w:rsid w:val="2492FD51"/>
    <w:rsid w:val="24965804"/>
    <w:rsid w:val="24A0406D"/>
    <w:rsid w:val="24A6ADC7"/>
    <w:rsid w:val="24BC576E"/>
    <w:rsid w:val="24BD13B3"/>
    <w:rsid w:val="24BD360C"/>
    <w:rsid w:val="24BD8A12"/>
    <w:rsid w:val="24C13D84"/>
    <w:rsid w:val="24C3CA5B"/>
    <w:rsid w:val="24C59A67"/>
    <w:rsid w:val="24D5B620"/>
    <w:rsid w:val="24D6C8D2"/>
    <w:rsid w:val="24E2D93A"/>
    <w:rsid w:val="24EC9E0F"/>
    <w:rsid w:val="24FA0C23"/>
    <w:rsid w:val="2505E07E"/>
    <w:rsid w:val="2519C902"/>
    <w:rsid w:val="251D2A48"/>
    <w:rsid w:val="252308C7"/>
    <w:rsid w:val="2523B945"/>
    <w:rsid w:val="253E3419"/>
    <w:rsid w:val="25429ED1"/>
    <w:rsid w:val="2544027F"/>
    <w:rsid w:val="25440BDB"/>
    <w:rsid w:val="25582753"/>
    <w:rsid w:val="255B8A6A"/>
    <w:rsid w:val="2568BAEB"/>
    <w:rsid w:val="2568D4DA"/>
    <w:rsid w:val="256D287A"/>
    <w:rsid w:val="256E5192"/>
    <w:rsid w:val="25709941"/>
    <w:rsid w:val="257117A1"/>
    <w:rsid w:val="257C1EB6"/>
    <w:rsid w:val="257F82DA"/>
    <w:rsid w:val="2580445D"/>
    <w:rsid w:val="2582217B"/>
    <w:rsid w:val="25831AA6"/>
    <w:rsid w:val="258EA590"/>
    <w:rsid w:val="25922B2D"/>
    <w:rsid w:val="2594ED04"/>
    <w:rsid w:val="2595AE36"/>
    <w:rsid w:val="25A1B623"/>
    <w:rsid w:val="25A53E37"/>
    <w:rsid w:val="25AAEB8C"/>
    <w:rsid w:val="25BBEAFB"/>
    <w:rsid w:val="25C04CC4"/>
    <w:rsid w:val="25C4B943"/>
    <w:rsid w:val="25CE3BF3"/>
    <w:rsid w:val="25D7099A"/>
    <w:rsid w:val="25DA881B"/>
    <w:rsid w:val="25DBFB75"/>
    <w:rsid w:val="25DDF96B"/>
    <w:rsid w:val="25FFF1A3"/>
    <w:rsid w:val="2606540C"/>
    <w:rsid w:val="260AEA61"/>
    <w:rsid w:val="260D46B7"/>
    <w:rsid w:val="260F09B5"/>
    <w:rsid w:val="26160AAD"/>
    <w:rsid w:val="26248631"/>
    <w:rsid w:val="262CC538"/>
    <w:rsid w:val="263818D3"/>
    <w:rsid w:val="26392A2E"/>
    <w:rsid w:val="26399819"/>
    <w:rsid w:val="263AECCF"/>
    <w:rsid w:val="2640E83A"/>
    <w:rsid w:val="26456FFE"/>
    <w:rsid w:val="2657C8E1"/>
    <w:rsid w:val="2657EFDD"/>
    <w:rsid w:val="265F1E7B"/>
    <w:rsid w:val="266162DF"/>
    <w:rsid w:val="266456DF"/>
    <w:rsid w:val="266BC0A5"/>
    <w:rsid w:val="266BFA64"/>
    <w:rsid w:val="266DCAEA"/>
    <w:rsid w:val="267EF6BE"/>
    <w:rsid w:val="2681B027"/>
    <w:rsid w:val="2684FAEA"/>
    <w:rsid w:val="268896E6"/>
    <w:rsid w:val="269803D9"/>
    <w:rsid w:val="2698721A"/>
    <w:rsid w:val="269D5212"/>
    <w:rsid w:val="269FC771"/>
    <w:rsid w:val="26A294F5"/>
    <w:rsid w:val="26A95290"/>
    <w:rsid w:val="26C2E0C6"/>
    <w:rsid w:val="26C5B967"/>
    <w:rsid w:val="26C8D6CF"/>
    <w:rsid w:val="26D2F2A3"/>
    <w:rsid w:val="26DADD10"/>
    <w:rsid w:val="26E874FC"/>
    <w:rsid w:val="26F4D88F"/>
    <w:rsid w:val="27047B66"/>
    <w:rsid w:val="270B3C34"/>
    <w:rsid w:val="27118A66"/>
    <w:rsid w:val="2715A9F3"/>
    <w:rsid w:val="2717D3F0"/>
    <w:rsid w:val="272A4ED1"/>
    <w:rsid w:val="273E8221"/>
    <w:rsid w:val="274058CB"/>
    <w:rsid w:val="27410E98"/>
    <w:rsid w:val="274702A7"/>
    <w:rsid w:val="274B8AEA"/>
    <w:rsid w:val="275565A0"/>
    <w:rsid w:val="2756F510"/>
    <w:rsid w:val="2762BFC8"/>
    <w:rsid w:val="276387D4"/>
    <w:rsid w:val="2768A8C3"/>
    <w:rsid w:val="276CF19E"/>
    <w:rsid w:val="277F5073"/>
    <w:rsid w:val="2785CA90"/>
    <w:rsid w:val="278BCA79"/>
    <w:rsid w:val="278D38E8"/>
    <w:rsid w:val="278DFBED"/>
    <w:rsid w:val="27936A0F"/>
    <w:rsid w:val="279ACB54"/>
    <w:rsid w:val="27A1AD96"/>
    <w:rsid w:val="27A82CE7"/>
    <w:rsid w:val="27AF498F"/>
    <w:rsid w:val="27B29B2B"/>
    <w:rsid w:val="27BB8A33"/>
    <w:rsid w:val="27CDFA7F"/>
    <w:rsid w:val="27E4D8DB"/>
    <w:rsid w:val="27EBABB9"/>
    <w:rsid w:val="27F2C9AA"/>
    <w:rsid w:val="27F39942"/>
    <w:rsid w:val="27FE6651"/>
    <w:rsid w:val="280355E5"/>
    <w:rsid w:val="280BB547"/>
    <w:rsid w:val="280EDCF4"/>
    <w:rsid w:val="28138CE5"/>
    <w:rsid w:val="28209E37"/>
    <w:rsid w:val="28248C2E"/>
    <w:rsid w:val="282E14E0"/>
    <w:rsid w:val="2830DC02"/>
    <w:rsid w:val="283B4877"/>
    <w:rsid w:val="2842FF80"/>
    <w:rsid w:val="2853033F"/>
    <w:rsid w:val="28593016"/>
    <w:rsid w:val="285AE0F4"/>
    <w:rsid w:val="285EFAFD"/>
    <w:rsid w:val="285FE4D9"/>
    <w:rsid w:val="2862C4D1"/>
    <w:rsid w:val="286ECCB2"/>
    <w:rsid w:val="286F2294"/>
    <w:rsid w:val="2877E7CA"/>
    <w:rsid w:val="2879B7D0"/>
    <w:rsid w:val="2882F5FE"/>
    <w:rsid w:val="2884888E"/>
    <w:rsid w:val="28885A0A"/>
    <w:rsid w:val="2888D379"/>
    <w:rsid w:val="28896232"/>
    <w:rsid w:val="288AB9E3"/>
    <w:rsid w:val="28A05BAD"/>
    <w:rsid w:val="28A432AA"/>
    <w:rsid w:val="28A8DA0D"/>
    <w:rsid w:val="28A8ED14"/>
    <w:rsid w:val="28A8F904"/>
    <w:rsid w:val="28B32DAE"/>
    <w:rsid w:val="28B386E2"/>
    <w:rsid w:val="28B8F591"/>
    <w:rsid w:val="28BB6D79"/>
    <w:rsid w:val="28BBF860"/>
    <w:rsid w:val="28BEE1A4"/>
    <w:rsid w:val="28C0FEBF"/>
    <w:rsid w:val="28C21303"/>
    <w:rsid w:val="28CF8EC2"/>
    <w:rsid w:val="28D100F7"/>
    <w:rsid w:val="28D65331"/>
    <w:rsid w:val="28D890FF"/>
    <w:rsid w:val="28E3B0C4"/>
    <w:rsid w:val="28E46F57"/>
    <w:rsid w:val="28ECB8B1"/>
    <w:rsid w:val="28F067D6"/>
    <w:rsid w:val="28F72652"/>
    <w:rsid w:val="28F9D71D"/>
    <w:rsid w:val="29015604"/>
    <w:rsid w:val="2908D962"/>
    <w:rsid w:val="290D9D3C"/>
    <w:rsid w:val="2913FB95"/>
    <w:rsid w:val="2918580C"/>
    <w:rsid w:val="291D4068"/>
    <w:rsid w:val="29224EE8"/>
    <w:rsid w:val="29279942"/>
    <w:rsid w:val="293867EE"/>
    <w:rsid w:val="293C6ABA"/>
    <w:rsid w:val="293D68C3"/>
    <w:rsid w:val="29425355"/>
    <w:rsid w:val="29461648"/>
    <w:rsid w:val="294C97AA"/>
    <w:rsid w:val="295133A1"/>
    <w:rsid w:val="295783F3"/>
    <w:rsid w:val="29659512"/>
    <w:rsid w:val="296CD57A"/>
    <w:rsid w:val="2973846A"/>
    <w:rsid w:val="2973CE2C"/>
    <w:rsid w:val="2983BD74"/>
    <w:rsid w:val="298AE9EB"/>
    <w:rsid w:val="298F69A3"/>
    <w:rsid w:val="29901376"/>
    <w:rsid w:val="29934C65"/>
    <w:rsid w:val="29965D49"/>
    <w:rsid w:val="29AB5B17"/>
    <w:rsid w:val="29B13D3F"/>
    <w:rsid w:val="29C1CF26"/>
    <w:rsid w:val="29C255CB"/>
    <w:rsid w:val="29C70BEF"/>
    <w:rsid w:val="29C8B463"/>
    <w:rsid w:val="29D6DD2B"/>
    <w:rsid w:val="29DE37BC"/>
    <w:rsid w:val="29E18077"/>
    <w:rsid w:val="29E843EA"/>
    <w:rsid w:val="29EE523A"/>
    <w:rsid w:val="29F9E83B"/>
    <w:rsid w:val="2A02D884"/>
    <w:rsid w:val="2A071847"/>
    <w:rsid w:val="2A19FBAD"/>
    <w:rsid w:val="2A1C40BF"/>
    <w:rsid w:val="2A27C27C"/>
    <w:rsid w:val="2A2972BC"/>
    <w:rsid w:val="2A3F549C"/>
    <w:rsid w:val="2A484294"/>
    <w:rsid w:val="2A4FADAB"/>
    <w:rsid w:val="2A59C57E"/>
    <w:rsid w:val="2A5C7864"/>
    <w:rsid w:val="2A61FC2C"/>
    <w:rsid w:val="2A6E3A09"/>
    <w:rsid w:val="2A7546CA"/>
    <w:rsid w:val="2A77F347"/>
    <w:rsid w:val="2A81E994"/>
    <w:rsid w:val="2A858FDC"/>
    <w:rsid w:val="2A868690"/>
    <w:rsid w:val="2A86BC2C"/>
    <w:rsid w:val="2A9A7D47"/>
    <w:rsid w:val="2AA5ECB4"/>
    <w:rsid w:val="2AAB080B"/>
    <w:rsid w:val="2AAC479C"/>
    <w:rsid w:val="2AB4DEC9"/>
    <w:rsid w:val="2AD1A72E"/>
    <w:rsid w:val="2AD9FBC2"/>
    <w:rsid w:val="2ADF2E9A"/>
    <w:rsid w:val="2ADF3A93"/>
    <w:rsid w:val="2B0292F1"/>
    <w:rsid w:val="2B0555D1"/>
    <w:rsid w:val="2B2731EB"/>
    <w:rsid w:val="2B365B60"/>
    <w:rsid w:val="2B3BF5DD"/>
    <w:rsid w:val="2B3C7114"/>
    <w:rsid w:val="2B3CF6B2"/>
    <w:rsid w:val="2B40029B"/>
    <w:rsid w:val="2B4372CA"/>
    <w:rsid w:val="2B457D6A"/>
    <w:rsid w:val="2B52BB08"/>
    <w:rsid w:val="2B57A00B"/>
    <w:rsid w:val="2B5A104D"/>
    <w:rsid w:val="2B6143AE"/>
    <w:rsid w:val="2B62230F"/>
    <w:rsid w:val="2B73EA92"/>
    <w:rsid w:val="2B813439"/>
    <w:rsid w:val="2B8462DF"/>
    <w:rsid w:val="2B88C5D0"/>
    <w:rsid w:val="2B9780E6"/>
    <w:rsid w:val="2BA5F00A"/>
    <w:rsid w:val="2BA8EFD1"/>
    <w:rsid w:val="2BB1962A"/>
    <w:rsid w:val="2BB4553A"/>
    <w:rsid w:val="2BB9A1A8"/>
    <w:rsid w:val="2BBE6E8D"/>
    <w:rsid w:val="2BC4697D"/>
    <w:rsid w:val="2BC7A4FD"/>
    <w:rsid w:val="2BCA6AB5"/>
    <w:rsid w:val="2BDC2BD3"/>
    <w:rsid w:val="2BDD499F"/>
    <w:rsid w:val="2BDEAD57"/>
    <w:rsid w:val="2BE02E75"/>
    <w:rsid w:val="2BEC209F"/>
    <w:rsid w:val="2BF0D223"/>
    <w:rsid w:val="2BF59EBB"/>
    <w:rsid w:val="2BF6E510"/>
    <w:rsid w:val="2BFAD173"/>
    <w:rsid w:val="2BFF3578"/>
    <w:rsid w:val="2C01B50E"/>
    <w:rsid w:val="2C0952B0"/>
    <w:rsid w:val="2C0FBCE6"/>
    <w:rsid w:val="2C156D0F"/>
    <w:rsid w:val="2C19D385"/>
    <w:rsid w:val="2C26E328"/>
    <w:rsid w:val="2C2AB5A7"/>
    <w:rsid w:val="2C461429"/>
    <w:rsid w:val="2C509CFB"/>
    <w:rsid w:val="2C51127A"/>
    <w:rsid w:val="2C5439D9"/>
    <w:rsid w:val="2C5C62C5"/>
    <w:rsid w:val="2C71EA40"/>
    <w:rsid w:val="2C74305A"/>
    <w:rsid w:val="2C81B06F"/>
    <w:rsid w:val="2C91D2C1"/>
    <w:rsid w:val="2C982064"/>
    <w:rsid w:val="2CA54508"/>
    <w:rsid w:val="2CAF9A75"/>
    <w:rsid w:val="2CB4C990"/>
    <w:rsid w:val="2CBAE025"/>
    <w:rsid w:val="2CC70A65"/>
    <w:rsid w:val="2CCB0C6E"/>
    <w:rsid w:val="2CD39863"/>
    <w:rsid w:val="2CE0E3CD"/>
    <w:rsid w:val="2CEBD540"/>
    <w:rsid w:val="2CF66AC1"/>
    <w:rsid w:val="2D04469C"/>
    <w:rsid w:val="2D0782F7"/>
    <w:rsid w:val="2D0AA3B1"/>
    <w:rsid w:val="2D118EC0"/>
    <w:rsid w:val="2D12AE01"/>
    <w:rsid w:val="2D1346AF"/>
    <w:rsid w:val="2D135A44"/>
    <w:rsid w:val="2D13E1C4"/>
    <w:rsid w:val="2D198198"/>
    <w:rsid w:val="2D1A109E"/>
    <w:rsid w:val="2D1A54F7"/>
    <w:rsid w:val="2D1A96DD"/>
    <w:rsid w:val="2D1B59C3"/>
    <w:rsid w:val="2D30A7CC"/>
    <w:rsid w:val="2D3493B0"/>
    <w:rsid w:val="2D3E931A"/>
    <w:rsid w:val="2D425B06"/>
    <w:rsid w:val="2D4D09DB"/>
    <w:rsid w:val="2D4D5462"/>
    <w:rsid w:val="2D4F802C"/>
    <w:rsid w:val="2D57149A"/>
    <w:rsid w:val="2D5858A4"/>
    <w:rsid w:val="2D6CDB0A"/>
    <w:rsid w:val="2D7A7DB8"/>
    <w:rsid w:val="2D87198B"/>
    <w:rsid w:val="2D8976D6"/>
    <w:rsid w:val="2D8E07B4"/>
    <w:rsid w:val="2D991A5A"/>
    <w:rsid w:val="2D9D0114"/>
    <w:rsid w:val="2DA1D7C9"/>
    <w:rsid w:val="2DA479B7"/>
    <w:rsid w:val="2DA60267"/>
    <w:rsid w:val="2DB04586"/>
    <w:rsid w:val="2DB09BF6"/>
    <w:rsid w:val="2DB262E1"/>
    <w:rsid w:val="2DB33339"/>
    <w:rsid w:val="2DB47EF3"/>
    <w:rsid w:val="2DB59333"/>
    <w:rsid w:val="2DC278F6"/>
    <w:rsid w:val="2DCAD0B3"/>
    <w:rsid w:val="2DCF90DD"/>
    <w:rsid w:val="2DD45169"/>
    <w:rsid w:val="2DD74BC9"/>
    <w:rsid w:val="2DDEF564"/>
    <w:rsid w:val="2DE49FB6"/>
    <w:rsid w:val="2DEA4085"/>
    <w:rsid w:val="2DEAC62D"/>
    <w:rsid w:val="2DEF6415"/>
    <w:rsid w:val="2E069DC7"/>
    <w:rsid w:val="2E07D613"/>
    <w:rsid w:val="2E09A94C"/>
    <w:rsid w:val="2E12539B"/>
    <w:rsid w:val="2E1E29B2"/>
    <w:rsid w:val="2E1ECE77"/>
    <w:rsid w:val="2E22A25D"/>
    <w:rsid w:val="2E313742"/>
    <w:rsid w:val="2E322805"/>
    <w:rsid w:val="2E3B3EA8"/>
    <w:rsid w:val="2E47EA85"/>
    <w:rsid w:val="2E50405D"/>
    <w:rsid w:val="2E5E8A51"/>
    <w:rsid w:val="2E67AB8B"/>
    <w:rsid w:val="2E6A780E"/>
    <w:rsid w:val="2E6BBA81"/>
    <w:rsid w:val="2E6DDA89"/>
    <w:rsid w:val="2E72B089"/>
    <w:rsid w:val="2E9DB91D"/>
    <w:rsid w:val="2EA5FA7B"/>
    <w:rsid w:val="2EAC795C"/>
    <w:rsid w:val="2EB64FB9"/>
    <w:rsid w:val="2EBAFE7C"/>
    <w:rsid w:val="2ECE34D0"/>
    <w:rsid w:val="2ED23594"/>
    <w:rsid w:val="2ED72EFA"/>
    <w:rsid w:val="2EDA91B7"/>
    <w:rsid w:val="2EDEB98F"/>
    <w:rsid w:val="2EE07395"/>
    <w:rsid w:val="2EE13DA5"/>
    <w:rsid w:val="2EEB9645"/>
    <w:rsid w:val="2EF15D93"/>
    <w:rsid w:val="2EF2C87B"/>
    <w:rsid w:val="2F133BC1"/>
    <w:rsid w:val="2F1DF408"/>
    <w:rsid w:val="2F1DF9B6"/>
    <w:rsid w:val="2F2539BF"/>
    <w:rsid w:val="2F2D1FA9"/>
    <w:rsid w:val="2F3B631E"/>
    <w:rsid w:val="2F40F372"/>
    <w:rsid w:val="2F4637D8"/>
    <w:rsid w:val="2F46622A"/>
    <w:rsid w:val="2F4C207D"/>
    <w:rsid w:val="2F4D4075"/>
    <w:rsid w:val="2F53BAAF"/>
    <w:rsid w:val="2F59E384"/>
    <w:rsid w:val="2F616C50"/>
    <w:rsid w:val="2F686879"/>
    <w:rsid w:val="2F6D17E5"/>
    <w:rsid w:val="2F810C3D"/>
    <w:rsid w:val="2F82BCDE"/>
    <w:rsid w:val="2F8DC20F"/>
    <w:rsid w:val="2F9449D7"/>
    <w:rsid w:val="2FA2F9C1"/>
    <w:rsid w:val="2FA4F251"/>
    <w:rsid w:val="2FA9CB17"/>
    <w:rsid w:val="2FB4549E"/>
    <w:rsid w:val="2FC3FCAB"/>
    <w:rsid w:val="2FC6FED4"/>
    <w:rsid w:val="2FD08C6F"/>
    <w:rsid w:val="2FE6D47A"/>
    <w:rsid w:val="2FEADC87"/>
    <w:rsid w:val="2FF1BA03"/>
    <w:rsid w:val="2FF657F7"/>
    <w:rsid w:val="2FF98ABD"/>
    <w:rsid w:val="300A60ED"/>
    <w:rsid w:val="30196ADC"/>
    <w:rsid w:val="3023BBEA"/>
    <w:rsid w:val="3027596D"/>
    <w:rsid w:val="30323913"/>
    <w:rsid w:val="303C627C"/>
    <w:rsid w:val="30436828"/>
    <w:rsid w:val="304B2DF0"/>
    <w:rsid w:val="305A13BA"/>
    <w:rsid w:val="3060E350"/>
    <w:rsid w:val="3061CBD7"/>
    <w:rsid w:val="306FC7BC"/>
    <w:rsid w:val="307F30EC"/>
    <w:rsid w:val="30854400"/>
    <w:rsid w:val="3086268A"/>
    <w:rsid w:val="308858DF"/>
    <w:rsid w:val="3098C6B9"/>
    <w:rsid w:val="309CA13E"/>
    <w:rsid w:val="30AC50F2"/>
    <w:rsid w:val="30BD8DAA"/>
    <w:rsid w:val="30C2797A"/>
    <w:rsid w:val="30CE9BFB"/>
    <w:rsid w:val="30D23D3B"/>
    <w:rsid w:val="30DA1F54"/>
    <w:rsid w:val="30DA5016"/>
    <w:rsid w:val="30DF4D3A"/>
    <w:rsid w:val="30E072E3"/>
    <w:rsid w:val="30E4637E"/>
    <w:rsid w:val="31078624"/>
    <w:rsid w:val="3116015D"/>
    <w:rsid w:val="311EAFAD"/>
    <w:rsid w:val="31278AF5"/>
    <w:rsid w:val="31293970"/>
    <w:rsid w:val="312BC72B"/>
    <w:rsid w:val="3131F2F1"/>
    <w:rsid w:val="313BE611"/>
    <w:rsid w:val="313C466C"/>
    <w:rsid w:val="313EFFDF"/>
    <w:rsid w:val="314343C0"/>
    <w:rsid w:val="31451D23"/>
    <w:rsid w:val="315CAA5E"/>
    <w:rsid w:val="315E8C01"/>
    <w:rsid w:val="317BA541"/>
    <w:rsid w:val="318C4C4B"/>
    <w:rsid w:val="3190F41D"/>
    <w:rsid w:val="3194CAC5"/>
    <w:rsid w:val="3198FF91"/>
    <w:rsid w:val="31AA9332"/>
    <w:rsid w:val="31AD4DB7"/>
    <w:rsid w:val="31AED18B"/>
    <w:rsid w:val="31B791A4"/>
    <w:rsid w:val="31BA9C35"/>
    <w:rsid w:val="31C188FF"/>
    <w:rsid w:val="31D10D1B"/>
    <w:rsid w:val="31D9B4AD"/>
    <w:rsid w:val="31DDB80E"/>
    <w:rsid w:val="31E2C212"/>
    <w:rsid w:val="31E3994B"/>
    <w:rsid w:val="31EB5F45"/>
    <w:rsid w:val="32006D07"/>
    <w:rsid w:val="320B8C5E"/>
    <w:rsid w:val="32104834"/>
    <w:rsid w:val="32122186"/>
    <w:rsid w:val="322FBA67"/>
    <w:rsid w:val="323662A1"/>
    <w:rsid w:val="3238F27B"/>
    <w:rsid w:val="323E0C6B"/>
    <w:rsid w:val="323FA8D0"/>
    <w:rsid w:val="3241AA8D"/>
    <w:rsid w:val="324273BA"/>
    <w:rsid w:val="32465231"/>
    <w:rsid w:val="32586C84"/>
    <w:rsid w:val="325B768A"/>
    <w:rsid w:val="325F23BB"/>
    <w:rsid w:val="3261944F"/>
    <w:rsid w:val="3263DB44"/>
    <w:rsid w:val="3278E48F"/>
    <w:rsid w:val="32958143"/>
    <w:rsid w:val="329677F3"/>
    <w:rsid w:val="32983D89"/>
    <w:rsid w:val="329D0A17"/>
    <w:rsid w:val="32C2CFD2"/>
    <w:rsid w:val="32C77C20"/>
    <w:rsid w:val="32C91296"/>
    <w:rsid w:val="32CAD5D8"/>
    <w:rsid w:val="32CB5659"/>
    <w:rsid w:val="32EBB84B"/>
    <w:rsid w:val="32F88F63"/>
    <w:rsid w:val="32FE58BC"/>
    <w:rsid w:val="32FEC00E"/>
    <w:rsid w:val="33035F14"/>
    <w:rsid w:val="330B3DB6"/>
    <w:rsid w:val="3311FFC5"/>
    <w:rsid w:val="33142BD0"/>
    <w:rsid w:val="3317C55F"/>
    <w:rsid w:val="332D9FF2"/>
    <w:rsid w:val="333B47FA"/>
    <w:rsid w:val="333F7AD5"/>
    <w:rsid w:val="3342D9E7"/>
    <w:rsid w:val="334AC76D"/>
    <w:rsid w:val="33530964"/>
    <w:rsid w:val="335874B0"/>
    <w:rsid w:val="3366308A"/>
    <w:rsid w:val="336D796A"/>
    <w:rsid w:val="336F2274"/>
    <w:rsid w:val="337224FF"/>
    <w:rsid w:val="337B4504"/>
    <w:rsid w:val="337BC11C"/>
    <w:rsid w:val="338009A0"/>
    <w:rsid w:val="3382FCFE"/>
    <w:rsid w:val="33841E22"/>
    <w:rsid w:val="33930038"/>
    <w:rsid w:val="3395005E"/>
    <w:rsid w:val="339B980C"/>
    <w:rsid w:val="33A0A537"/>
    <w:rsid w:val="33AEA5FE"/>
    <w:rsid w:val="33B5DF04"/>
    <w:rsid w:val="33B6EDD5"/>
    <w:rsid w:val="33B98471"/>
    <w:rsid w:val="33BDFCA4"/>
    <w:rsid w:val="33C1700F"/>
    <w:rsid w:val="33CE3F5A"/>
    <w:rsid w:val="33D24881"/>
    <w:rsid w:val="33D3505A"/>
    <w:rsid w:val="33D53B36"/>
    <w:rsid w:val="33E8A543"/>
    <w:rsid w:val="33EA8FD3"/>
    <w:rsid w:val="33F03653"/>
    <w:rsid w:val="33F277E0"/>
    <w:rsid w:val="3401F612"/>
    <w:rsid w:val="3406AF4B"/>
    <w:rsid w:val="340CC6F3"/>
    <w:rsid w:val="340E2F49"/>
    <w:rsid w:val="3416E02D"/>
    <w:rsid w:val="341D8AA2"/>
    <w:rsid w:val="342A7380"/>
    <w:rsid w:val="342AB886"/>
    <w:rsid w:val="342EB180"/>
    <w:rsid w:val="3437B0C6"/>
    <w:rsid w:val="343EA0CE"/>
    <w:rsid w:val="343ED949"/>
    <w:rsid w:val="3440C5CC"/>
    <w:rsid w:val="34428D5D"/>
    <w:rsid w:val="3447E29C"/>
    <w:rsid w:val="3448F241"/>
    <w:rsid w:val="344B127F"/>
    <w:rsid w:val="344DA21F"/>
    <w:rsid w:val="34548E79"/>
    <w:rsid w:val="34568619"/>
    <w:rsid w:val="345BFE95"/>
    <w:rsid w:val="3463830C"/>
    <w:rsid w:val="3468227F"/>
    <w:rsid w:val="346BC11F"/>
    <w:rsid w:val="346D758F"/>
    <w:rsid w:val="34768146"/>
    <w:rsid w:val="347E17C6"/>
    <w:rsid w:val="348EDD09"/>
    <w:rsid w:val="349379AF"/>
    <w:rsid w:val="349BB562"/>
    <w:rsid w:val="349C384C"/>
    <w:rsid w:val="34A301A5"/>
    <w:rsid w:val="34A8E353"/>
    <w:rsid w:val="34B93EE2"/>
    <w:rsid w:val="34BB5B63"/>
    <w:rsid w:val="34BC17D3"/>
    <w:rsid w:val="34BCC42A"/>
    <w:rsid w:val="34C3172A"/>
    <w:rsid w:val="34C96573"/>
    <w:rsid w:val="34CBD9A6"/>
    <w:rsid w:val="34CDA649"/>
    <w:rsid w:val="34EBA6A5"/>
    <w:rsid w:val="34ECDBFF"/>
    <w:rsid w:val="34F53A31"/>
    <w:rsid w:val="34F91304"/>
    <w:rsid w:val="34FA2AE9"/>
    <w:rsid w:val="350228B7"/>
    <w:rsid w:val="35102FED"/>
    <w:rsid w:val="35107B96"/>
    <w:rsid w:val="351171A2"/>
    <w:rsid w:val="35198BA5"/>
    <w:rsid w:val="351EF53D"/>
    <w:rsid w:val="352C7161"/>
    <w:rsid w:val="352E8C04"/>
    <w:rsid w:val="353BAB0A"/>
    <w:rsid w:val="3556936F"/>
    <w:rsid w:val="355D1A4B"/>
    <w:rsid w:val="355F6C2F"/>
    <w:rsid w:val="356134A3"/>
    <w:rsid w:val="35716F19"/>
    <w:rsid w:val="357B97B3"/>
    <w:rsid w:val="357D0954"/>
    <w:rsid w:val="35864520"/>
    <w:rsid w:val="358D7D23"/>
    <w:rsid w:val="3590A129"/>
    <w:rsid w:val="35913027"/>
    <w:rsid w:val="3593CBD3"/>
    <w:rsid w:val="3594E3D3"/>
    <w:rsid w:val="35966F44"/>
    <w:rsid w:val="359DC673"/>
    <w:rsid w:val="359F7B13"/>
    <w:rsid w:val="35A786FC"/>
    <w:rsid w:val="35B738AC"/>
    <w:rsid w:val="35BF6164"/>
    <w:rsid w:val="35CDFAFC"/>
    <w:rsid w:val="35CE96EE"/>
    <w:rsid w:val="35D54D01"/>
    <w:rsid w:val="35D67AB9"/>
    <w:rsid w:val="35D6A839"/>
    <w:rsid w:val="35D78AB6"/>
    <w:rsid w:val="35DC8CD2"/>
    <w:rsid w:val="35E6391D"/>
    <w:rsid w:val="35EACA14"/>
    <w:rsid w:val="35EB82C3"/>
    <w:rsid w:val="35ECFCD4"/>
    <w:rsid w:val="35F760B1"/>
    <w:rsid w:val="360FBDB7"/>
    <w:rsid w:val="36105782"/>
    <w:rsid w:val="36133E37"/>
    <w:rsid w:val="362320CA"/>
    <w:rsid w:val="3623375B"/>
    <w:rsid w:val="362929C4"/>
    <w:rsid w:val="362A5643"/>
    <w:rsid w:val="362E855F"/>
    <w:rsid w:val="3635FC61"/>
    <w:rsid w:val="3638559D"/>
    <w:rsid w:val="364746CA"/>
    <w:rsid w:val="3659794B"/>
    <w:rsid w:val="365A8AE9"/>
    <w:rsid w:val="366261DA"/>
    <w:rsid w:val="36649C62"/>
    <w:rsid w:val="366B4AA1"/>
    <w:rsid w:val="3670FA28"/>
    <w:rsid w:val="367D45A5"/>
    <w:rsid w:val="3682682F"/>
    <w:rsid w:val="368287EB"/>
    <w:rsid w:val="3682E1C0"/>
    <w:rsid w:val="36858073"/>
    <w:rsid w:val="368A7482"/>
    <w:rsid w:val="368B5C39"/>
    <w:rsid w:val="36927CFE"/>
    <w:rsid w:val="3694E365"/>
    <w:rsid w:val="36B82E9C"/>
    <w:rsid w:val="36B99727"/>
    <w:rsid w:val="36BA50C9"/>
    <w:rsid w:val="36C966D2"/>
    <w:rsid w:val="36CD67F7"/>
    <w:rsid w:val="36D45870"/>
    <w:rsid w:val="36D56433"/>
    <w:rsid w:val="36DE4E84"/>
    <w:rsid w:val="36F1BCAC"/>
    <w:rsid w:val="36F98B06"/>
    <w:rsid w:val="36FDCAF0"/>
    <w:rsid w:val="3700DAB3"/>
    <w:rsid w:val="37044FF6"/>
    <w:rsid w:val="371B3CC5"/>
    <w:rsid w:val="373996D4"/>
    <w:rsid w:val="373AE561"/>
    <w:rsid w:val="373EDF7F"/>
    <w:rsid w:val="373F9CC8"/>
    <w:rsid w:val="37553B7C"/>
    <w:rsid w:val="375D4AC6"/>
    <w:rsid w:val="375E6D67"/>
    <w:rsid w:val="377BB15F"/>
    <w:rsid w:val="377BB1E0"/>
    <w:rsid w:val="3783A862"/>
    <w:rsid w:val="378ADAF9"/>
    <w:rsid w:val="37A07F6C"/>
    <w:rsid w:val="37A88225"/>
    <w:rsid w:val="37AF8ACC"/>
    <w:rsid w:val="37B03764"/>
    <w:rsid w:val="37BC9653"/>
    <w:rsid w:val="37BEF12B"/>
    <w:rsid w:val="37C319B5"/>
    <w:rsid w:val="37C72AA1"/>
    <w:rsid w:val="37C861C0"/>
    <w:rsid w:val="37CC6111"/>
    <w:rsid w:val="37D16A47"/>
    <w:rsid w:val="37DFCE75"/>
    <w:rsid w:val="37E3D572"/>
    <w:rsid w:val="37FB8412"/>
    <w:rsid w:val="37FC982D"/>
    <w:rsid w:val="37FE26E2"/>
    <w:rsid w:val="380E932E"/>
    <w:rsid w:val="381153A0"/>
    <w:rsid w:val="38247CC1"/>
    <w:rsid w:val="382E828D"/>
    <w:rsid w:val="383A9EB0"/>
    <w:rsid w:val="3842AF80"/>
    <w:rsid w:val="384941E0"/>
    <w:rsid w:val="385B0091"/>
    <w:rsid w:val="385EF6E4"/>
    <w:rsid w:val="38668A41"/>
    <w:rsid w:val="386D8EAA"/>
    <w:rsid w:val="38806381"/>
    <w:rsid w:val="38832FA5"/>
    <w:rsid w:val="3887DE4B"/>
    <w:rsid w:val="38881780"/>
    <w:rsid w:val="388C03E6"/>
    <w:rsid w:val="3890D441"/>
    <w:rsid w:val="389471A4"/>
    <w:rsid w:val="3894877C"/>
    <w:rsid w:val="389A466A"/>
    <w:rsid w:val="389C4BA4"/>
    <w:rsid w:val="38A7B1AB"/>
    <w:rsid w:val="38B83527"/>
    <w:rsid w:val="38BA32C4"/>
    <w:rsid w:val="38BD707B"/>
    <w:rsid w:val="38BEDB9D"/>
    <w:rsid w:val="38C29DE9"/>
    <w:rsid w:val="38C8E99F"/>
    <w:rsid w:val="38CD8D22"/>
    <w:rsid w:val="38D18263"/>
    <w:rsid w:val="38D51791"/>
    <w:rsid w:val="38DDB800"/>
    <w:rsid w:val="38E9E2A7"/>
    <w:rsid w:val="38F51807"/>
    <w:rsid w:val="390AF43E"/>
    <w:rsid w:val="391B2B46"/>
    <w:rsid w:val="391DBE1D"/>
    <w:rsid w:val="39222B51"/>
    <w:rsid w:val="3925AED5"/>
    <w:rsid w:val="39342820"/>
    <w:rsid w:val="39367F57"/>
    <w:rsid w:val="39464029"/>
    <w:rsid w:val="395209D3"/>
    <w:rsid w:val="396187CF"/>
    <w:rsid w:val="39624E2C"/>
    <w:rsid w:val="39670650"/>
    <w:rsid w:val="39728E49"/>
    <w:rsid w:val="397672C8"/>
    <w:rsid w:val="397A689C"/>
    <w:rsid w:val="397FC24F"/>
    <w:rsid w:val="398D5A6E"/>
    <w:rsid w:val="398F73FB"/>
    <w:rsid w:val="3994519B"/>
    <w:rsid w:val="399A87AF"/>
    <w:rsid w:val="39A087F2"/>
    <w:rsid w:val="39A7A4B8"/>
    <w:rsid w:val="39A7CBE4"/>
    <w:rsid w:val="39BE6D59"/>
    <w:rsid w:val="39BFD7B6"/>
    <w:rsid w:val="39C087E1"/>
    <w:rsid w:val="39C5BFE5"/>
    <w:rsid w:val="39D089B4"/>
    <w:rsid w:val="39D187F9"/>
    <w:rsid w:val="39D4C4EE"/>
    <w:rsid w:val="39D5E59E"/>
    <w:rsid w:val="39DA0183"/>
    <w:rsid w:val="39EA595A"/>
    <w:rsid w:val="39ECF76C"/>
    <w:rsid w:val="39F59387"/>
    <w:rsid w:val="39F66B53"/>
    <w:rsid w:val="39FBDC7A"/>
    <w:rsid w:val="39FBF3F2"/>
    <w:rsid w:val="3A002C6C"/>
    <w:rsid w:val="3A006209"/>
    <w:rsid w:val="3A04464E"/>
    <w:rsid w:val="3A0B805F"/>
    <w:rsid w:val="3A19C1F0"/>
    <w:rsid w:val="3A24B814"/>
    <w:rsid w:val="3A2ADD63"/>
    <w:rsid w:val="3A2BF15D"/>
    <w:rsid w:val="3A315217"/>
    <w:rsid w:val="3A3875CC"/>
    <w:rsid w:val="3A3AF9AC"/>
    <w:rsid w:val="3A418F77"/>
    <w:rsid w:val="3A56C3CE"/>
    <w:rsid w:val="3A5BF270"/>
    <w:rsid w:val="3A5F8037"/>
    <w:rsid w:val="3A60EE46"/>
    <w:rsid w:val="3A6EBFF4"/>
    <w:rsid w:val="3A6EEC51"/>
    <w:rsid w:val="3A6FE69D"/>
    <w:rsid w:val="3A726006"/>
    <w:rsid w:val="3A7DE024"/>
    <w:rsid w:val="3A8136B2"/>
    <w:rsid w:val="3A8BD289"/>
    <w:rsid w:val="3A8CF8A8"/>
    <w:rsid w:val="3A8ED572"/>
    <w:rsid w:val="3A98A003"/>
    <w:rsid w:val="3A9D5106"/>
    <w:rsid w:val="3AA59D9E"/>
    <w:rsid w:val="3AAAEFDB"/>
    <w:rsid w:val="3AABD6D4"/>
    <w:rsid w:val="3AAE50D0"/>
    <w:rsid w:val="3AAE5D9C"/>
    <w:rsid w:val="3AAE8A48"/>
    <w:rsid w:val="3AC09FC3"/>
    <w:rsid w:val="3AC41365"/>
    <w:rsid w:val="3AC9F445"/>
    <w:rsid w:val="3ACF0A97"/>
    <w:rsid w:val="3ACF735F"/>
    <w:rsid w:val="3AD1C156"/>
    <w:rsid w:val="3AD4E377"/>
    <w:rsid w:val="3ADBFCB3"/>
    <w:rsid w:val="3AF0973E"/>
    <w:rsid w:val="3AF4AF24"/>
    <w:rsid w:val="3AF5802E"/>
    <w:rsid w:val="3AF8BA51"/>
    <w:rsid w:val="3AFC3D26"/>
    <w:rsid w:val="3B0DE551"/>
    <w:rsid w:val="3B124329"/>
    <w:rsid w:val="3B1B813E"/>
    <w:rsid w:val="3B1F3BE2"/>
    <w:rsid w:val="3B292ACF"/>
    <w:rsid w:val="3B29B8DE"/>
    <w:rsid w:val="3B2AE9AD"/>
    <w:rsid w:val="3B45D728"/>
    <w:rsid w:val="3B478240"/>
    <w:rsid w:val="3B54BF7B"/>
    <w:rsid w:val="3B696DBA"/>
    <w:rsid w:val="3B6A2016"/>
    <w:rsid w:val="3B6A88AA"/>
    <w:rsid w:val="3B7D2FBC"/>
    <w:rsid w:val="3B88C7CD"/>
    <w:rsid w:val="3B8E8C42"/>
    <w:rsid w:val="3B90366C"/>
    <w:rsid w:val="3B9835B1"/>
    <w:rsid w:val="3BB05F3E"/>
    <w:rsid w:val="3BB27321"/>
    <w:rsid w:val="3BB54782"/>
    <w:rsid w:val="3BBA7EFA"/>
    <w:rsid w:val="3BC1EEA6"/>
    <w:rsid w:val="3BCEADB3"/>
    <w:rsid w:val="3BCEE048"/>
    <w:rsid w:val="3BCF9EF1"/>
    <w:rsid w:val="3BD03598"/>
    <w:rsid w:val="3BD73AFC"/>
    <w:rsid w:val="3BED7B0B"/>
    <w:rsid w:val="3BEF8A05"/>
    <w:rsid w:val="3BF032EE"/>
    <w:rsid w:val="3BFFF1EC"/>
    <w:rsid w:val="3C0915F8"/>
    <w:rsid w:val="3C0A6D85"/>
    <w:rsid w:val="3C0CE02A"/>
    <w:rsid w:val="3C0D2109"/>
    <w:rsid w:val="3C0E42D3"/>
    <w:rsid w:val="3C181875"/>
    <w:rsid w:val="3C1E683F"/>
    <w:rsid w:val="3C1F226F"/>
    <w:rsid w:val="3C230A08"/>
    <w:rsid w:val="3C25C31F"/>
    <w:rsid w:val="3C2E8576"/>
    <w:rsid w:val="3C2FFD78"/>
    <w:rsid w:val="3C3BFDCA"/>
    <w:rsid w:val="3C402265"/>
    <w:rsid w:val="3C4068E2"/>
    <w:rsid w:val="3C418F0B"/>
    <w:rsid w:val="3C543745"/>
    <w:rsid w:val="3C67FAF9"/>
    <w:rsid w:val="3C74ABE0"/>
    <w:rsid w:val="3C77CD14"/>
    <w:rsid w:val="3C826EBE"/>
    <w:rsid w:val="3C8347F3"/>
    <w:rsid w:val="3C838EE3"/>
    <w:rsid w:val="3C8FB22E"/>
    <w:rsid w:val="3C9D965B"/>
    <w:rsid w:val="3CA0B08D"/>
    <w:rsid w:val="3CAAD6E7"/>
    <w:rsid w:val="3CC27CF5"/>
    <w:rsid w:val="3CC3C542"/>
    <w:rsid w:val="3CCAE615"/>
    <w:rsid w:val="3CCEA725"/>
    <w:rsid w:val="3CD37B39"/>
    <w:rsid w:val="3CDC1E9A"/>
    <w:rsid w:val="3CE3B6F8"/>
    <w:rsid w:val="3CE97B6F"/>
    <w:rsid w:val="3CE9A770"/>
    <w:rsid w:val="3CEFB403"/>
    <w:rsid w:val="3CF1A9B3"/>
    <w:rsid w:val="3CF332E1"/>
    <w:rsid w:val="3D1CF48A"/>
    <w:rsid w:val="3D24982E"/>
    <w:rsid w:val="3D266B74"/>
    <w:rsid w:val="3D29C7C4"/>
    <w:rsid w:val="3D2F43C2"/>
    <w:rsid w:val="3D2FB4B6"/>
    <w:rsid w:val="3D3C7E93"/>
    <w:rsid w:val="3D471CC1"/>
    <w:rsid w:val="3D4ED042"/>
    <w:rsid w:val="3D58D757"/>
    <w:rsid w:val="3D7896D7"/>
    <w:rsid w:val="3D86DCDB"/>
    <w:rsid w:val="3D8ADDA0"/>
    <w:rsid w:val="3DA1B0C5"/>
    <w:rsid w:val="3DB6025A"/>
    <w:rsid w:val="3DB8257E"/>
    <w:rsid w:val="3DBA33A2"/>
    <w:rsid w:val="3DC1BA5B"/>
    <w:rsid w:val="3DCA55D7"/>
    <w:rsid w:val="3DD626A0"/>
    <w:rsid w:val="3DDBD884"/>
    <w:rsid w:val="3DDFD81E"/>
    <w:rsid w:val="3DE61D5F"/>
    <w:rsid w:val="3DEF2D8B"/>
    <w:rsid w:val="3DF994D7"/>
    <w:rsid w:val="3E056DA4"/>
    <w:rsid w:val="3E139D75"/>
    <w:rsid w:val="3E164308"/>
    <w:rsid w:val="3E2E32AF"/>
    <w:rsid w:val="3E3C3908"/>
    <w:rsid w:val="3E42240B"/>
    <w:rsid w:val="3E471246"/>
    <w:rsid w:val="3E48F68B"/>
    <w:rsid w:val="3E49E3EB"/>
    <w:rsid w:val="3E53A34D"/>
    <w:rsid w:val="3E53BDEF"/>
    <w:rsid w:val="3E5F381A"/>
    <w:rsid w:val="3E620F5F"/>
    <w:rsid w:val="3E66766E"/>
    <w:rsid w:val="3E6B6BFB"/>
    <w:rsid w:val="3E70064C"/>
    <w:rsid w:val="3E746DE7"/>
    <w:rsid w:val="3E83FBEE"/>
    <w:rsid w:val="3E88EFD6"/>
    <w:rsid w:val="3E8D7A14"/>
    <w:rsid w:val="3E8FFBC3"/>
    <w:rsid w:val="3E98F444"/>
    <w:rsid w:val="3E9A39E1"/>
    <w:rsid w:val="3EAAFDD9"/>
    <w:rsid w:val="3EB02A22"/>
    <w:rsid w:val="3EC16A1D"/>
    <w:rsid w:val="3EC84C22"/>
    <w:rsid w:val="3EDEF182"/>
    <w:rsid w:val="3EE859DF"/>
    <w:rsid w:val="3EF98F68"/>
    <w:rsid w:val="3EFA83EF"/>
    <w:rsid w:val="3F063C12"/>
    <w:rsid w:val="3F073516"/>
    <w:rsid w:val="3F0AEB99"/>
    <w:rsid w:val="3F18E790"/>
    <w:rsid w:val="3F1AF52B"/>
    <w:rsid w:val="3F20C0EA"/>
    <w:rsid w:val="3F241D75"/>
    <w:rsid w:val="3F314EAD"/>
    <w:rsid w:val="3F374ACA"/>
    <w:rsid w:val="3F3984A0"/>
    <w:rsid w:val="3F4028A5"/>
    <w:rsid w:val="3F432A2C"/>
    <w:rsid w:val="3F54A375"/>
    <w:rsid w:val="3F56E9DE"/>
    <w:rsid w:val="3F608504"/>
    <w:rsid w:val="3F612F2D"/>
    <w:rsid w:val="3F693868"/>
    <w:rsid w:val="3F6E43F7"/>
    <w:rsid w:val="3F7294DB"/>
    <w:rsid w:val="3F7BC0EF"/>
    <w:rsid w:val="3F7BFE41"/>
    <w:rsid w:val="3F810986"/>
    <w:rsid w:val="3F81ECEC"/>
    <w:rsid w:val="3F82C0C2"/>
    <w:rsid w:val="3F847021"/>
    <w:rsid w:val="3F8BB23C"/>
    <w:rsid w:val="3F8D8118"/>
    <w:rsid w:val="3F927438"/>
    <w:rsid w:val="3F933DCE"/>
    <w:rsid w:val="3FA4640E"/>
    <w:rsid w:val="3FAD5778"/>
    <w:rsid w:val="3FAF6DD6"/>
    <w:rsid w:val="3FAFE271"/>
    <w:rsid w:val="3FC141EA"/>
    <w:rsid w:val="3FCC5530"/>
    <w:rsid w:val="3FD18FB0"/>
    <w:rsid w:val="3FD593E2"/>
    <w:rsid w:val="3FD72FA6"/>
    <w:rsid w:val="3FE04CA0"/>
    <w:rsid w:val="3FE16B6B"/>
    <w:rsid w:val="3FE6E18F"/>
    <w:rsid w:val="3FEAB80D"/>
    <w:rsid w:val="3FEC52DD"/>
    <w:rsid w:val="4013B20F"/>
    <w:rsid w:val="4013BF5C"/>
    <w:rsid w:val="401A3216"/>
    <w:rsid w:val="40204C0D"/>
    <w:rsid w:val="4028D099"/>
    <w:rsid w:val="402A7AA5"/>
    <w:rsid w:val="4033F53C"/>
    <w:rsid w:val="403DEAF3"/>
    <w:rsid w:val="404E1012"/>
    <w:rsid w:val="404E6C83"/>
    <w:rsid w:val="4050FE6E"/>
    <w:rsid w:val="40602D00"/>
    <w:rsid w:val="4060D555"/>
    <w:rsid w:val="40670EFA"/>
    <w:rsid w:val="40687C5F"/>
    <w:rsid w:val="406AB944"/>
    <w:rsid w:val="406C371A"/>
    <w:rsid w:val="40711EF7"/>
    <w:rsid w:val="407239F9"/>
    <w:rsid w:val="40742544"/>
    <w:rsid w:val="40782C04"/>
    <w:rsid w:val="40807859"/>
    <w:rsid w:val="408B078D"/>
    <w:rsid w:val="40963BC9"/>
    <w:rsid w:val="4099E0E1"/>
    <w:rsid w:val="409A82DB"/>
    <w:rsid w:val="40A135E3"/>
    <w:rsid w:val="40AFADE3"/>
    <w:rsid w:val="40B0B462"/>
    <w:rsid w:val="40B26389"/>
    <w:rsid w:val="40B77EEC"/>
    <w:rsid w:val="40B9EC0E"/>
    <w:rsid w:val="40C46ED8"/>
    <w:rsid w:val="40D7AD81"/>
    <w:rsid w:val="40E106AF"/>
    <w:rsid w:val="40E20E46"/>
    <w:rsid w:val="40E98D12"/>
    <w:rsid w:val="40EE4093"/>
    <w:rsid w:val="40EE7B57"/>
    <w:rsid w:val="40EFB033"/>
    <w:rsid w:val="4110841B"/>
    <w:rsid w:val="4115BB77"/>
    <w:rsid w:val="4116D231"/>
    <w:rsid w:val="4119247D"/>
    <w:rsid w:val="411E6C78"/>
    <w:rsid w:val="412079F6"/>
    <w:rsid w:val="4120BD24"/>
    <w:rsid w:val="4124D459"/>
    <w:rsid w:val="412F67CE"/>
    <w:rsid w:val="41446EC0"/>
    <w:rsid w:val="41454A9C"/>
    <w:rsid w:val="4154BDFA"/>
    <w:rsid w:val="4165FC77"/>
    <w:rsid w:val="41757CDD"/>
    <w:rsid w:val="417A05BB"/>
    <w:rsid w:val="417D58FB"/>
    <w:rsid w:val="418184AD"/>
    <w:rsid w:val="418E9FB7"/>
    <w:rsid w:val="418F1423"/>
    <w:rsid w:val="419C06A7"/>
    <w:rsid w:val="41A89989"/>
    <w:rsid w:val="41B2D342"/>
    <w:rsid w:val="41B49AC3"/>
    <w:rsid w:val="41B7469D"/>
    <w:rsid w:val="41BC5593"/>
    <w:rsid w:val="41CBDB7A"/>
    <w:rsid w:val="41CD9F4C"/>
    <w:rsid w:val="41D0C2E9"/>
    <w:rsid w:val="41D5C805"/>
    <w:rsid w:val="41DB4CD7"/>
    <w:rsid w:val="41DD016E"/>
    <w:rsid w:val="41DDE6AE"/>
    <w:rsid w:val="41E57C0A"/>
    <w:rsid w:val="41E9E073"/>
    <w:rsid w:val="41ECE19A"/>
    <w:rsid w:val="41FC5FB0"/>
    <w:rsid w:val="41FFC020"/>
    <w:rsid w:val="420AE037"/>
    <w:rsid w:val="42163D5D"/>
    <w:rsid w:val="421E38AA"/>
    <w:rsid w:val="421F855A"/>
    <w:rsid w:val="42203E06"/>
    <w:rsid w:val="42224165"/>
    <w:rsid w:val="422D803B"/>
    <w:rsid w:val="4231F602"/>
    <w:rsid w:val="423599B2"/>
    <w:rsid w:val="42361845"/>
    <w:rsid w:val="42457461"/>
    <w:rsid w:val="4246109E"/>
    <w:rsid w:val="424706FD"/>
    <w:rsid w:val="424B4A7B"/>
    <w:rsid w:val="425B9EAA"/>
    <w:rsid w:val="4262DF2D"/>
    <w:rsid w:val="42678521"/>
    <w:rsid w:val="4270717B"/>
    <w:rsid w:val="427695CF"/>
    <w:rsid w:val="428D7BB8"/>
    <w:rsid w:val="42939CEB"/>
    <w:rsid w:val="4296B704"/>
    <w:rsid w:val="42A44C7A"/>
    <w:rsid w:val="42BA4723"/>
    <w:rsid w:val="42DFAA74"/>
    <w:rsid w:val="42ED5411"/>
    <w:rsid w:val="42EE0FC7"/>
    <w:rsid w:val="42F69409"/>
    <w:rsid w:val="4304C90F"/>
    <w:rsid w:val="431120CC"/>
    <w:rsid w:val="43138E60"/>
    <w:rsid w:val="431A8E00"/>
    <w:rsid w:val="43217064"/>
    <w:rsid w:val="433A62BA"/>
    <w:rsid w:val="4348B93A"/>
    <w:rsid w:val="434AE931"/>
    <w:rsid w:val="434C7FF9"/>
    <w:rsid w:val="4351A670"/>
    <w:rsid w:val="4351FD12"/>
    <w:rsid w:val="4360EB37"/>
    <w:rsid w:val="4363F1A1"/>
    <w:rsid w:val="437529CC"/>
    <w:rsid w:val="4378F167"/>
    <w:rsid w:val="43796F06"/>
    <w:rsid w:val="4379A644"/>
    <w:rsid w:val="437F8AB3"/>
    <w:rsid w:val="437FBA77"/>
    <w:rsid w:val="438C5BA5"/>
    <w:rsid w:val="439EA09D"/>
    <w:rsid w:val="43B00D8D"/>
    <w:rsid w:val="43BBDFBF"/>
    <w:rsid w:val="43C71AF5"/>
    <w:rsid w:val="43D298E9"/>
    <w:rsid w:val="43D43C32"/>
    <w:rsid w:val="43D76B2B"/>
    <w:rsid w:val="43DA3FA0"/>
    <w:rsid w:val="43DB1CBE"/>
    <w:rsid w:val="43E7461D"/>
    <w:rsid w:val="43E9E09C"/>
    <w:rsid w:val="43EAEC03"/>
    <w:rsid w:val="43F86413"/>
    <w:rsid w:val="43FE25F9"/>
    <w:rsid w:val="440C9824"/>
    <w:rsid w:val="44139898"/>
    <w:rsid w:val="44139EC0"/>
    <w:rsid w:val="44172CF1"/>
    <w:rsid w:val="4418A8D7"/>
    <w:rsid w:val="4418B1CB"/>
    <w:rsid w:val="441D8C96"/>
    <w:rsid w:val="442F5AE1"/>
    <w:rsid w:val="44417515"/>
    <w:rsid w:val="4443C23C"/>
    <w:rsid w:val="444581A0"/>
    <w:rsid w:val="4447055C"/>
    <w:rsid w:val="444933E0"/>
    <w:rsid w:val="444C61EE"/>
    <w:rsid w:val="444DD8FA"/>
    <w:rsid w:val="445428C6"/>
    <w:rsid w:val="445A938D"/>
    <w:rsid w:val="4460DC63"/>
    <w:rsid w:val="4469C543"/>
    <w:rsid w:val="4483F3E8"/>
    <w:rsid w:val="448AB83D"/>
    <w:rsid w:val="448FA445"/>
    <w:rsid w:val="44A2C9B4"/>
    <w:rsid w:val="44A382DB"/>
    <w:rsid w:val="44A4E751"/>
    <w:rsid w:val="44AE0F7D"/>
    <w:rsid w:val="44B1A67D"/>
    <w:rsid w:val="44BD40C5"/>
    <w:rsid w:val="44C55C67"/>
    <w:rsid w:val="44CC297B"/>
    <w:rsid w:val="44CD2E75"/>
    <w:rsid w:val="44D61558"/>
    <w:rsid w:val="44DD4F58"/>
    <w:rsid w:val="44E6A62F"/>
    <w:rsid w:val="44F83D70"/>
    <w:rsid w:val="44FB937F"/>
    <w:rsid w:val="4503A18A"/>
    <w:rsid w:val="45089AED"/>
    <w:rsid w:val="45095DC8"/>
    <w:rsid w:val="4510382C"/>
    <w:rsid w:val="45154DF6"/>
    <w:rsid w:val="4520312D"/>
    <w:rsid w:val="452B4B43"/>
    <w:rsid w:val="452E980D"/>
    <w:rsid w:val="453526B5"/>
    <w:rsid w:val="454FB158"/>
    <w:rsid w:val="4558A039"/>
    <w:rsid w:val="455BBAC7"/>
    <w:rsid w:val="456101B6"/>
    <w:rsid w:val="4573FE22"/>
    <w:rsid w:val="457939CE"/>
    <w:rsid w:val="457E39D7"/>
    <w:rsid w:val="45851993"/>
    <w:rsid w:val="4596C6B6"/>
    <w:rsid w:val="45A5CFE6"/>
    <w:rsid w:val="45ABFA57"/>
    <w:rsid w:val="45B12EA9"/>
    <w:rsid w:val="45BE33F3"/>
    <w:rsid w:val="45C37DCB"/>
    <w:rsid w:val="45C3BF80"/>
    <w:rsid w:val="45CBEB17"/>
    <w:rsid w:val="45E14292"/>
    <w:rsid w:val="45E70DC3"/>
    <w:rsid w:val="45EB4FA8"/>
    <w:rsid w:val="45EDB3CC"/>
    <w:rsid w:val="45FC7559"/>
    <w:rsid w:val="4609BDA3"/>
    <w:rsid w:val="46100C7C"/>
    <w:rsid w:val="461410C4"/>
    <w:rsid w:val="46175D5F"/>
    <w:rsid w:val="4617A2FB"/>
    <w:rsid w:val="461A668B"/>
    <w:rsid w:val="461D42AE"/>
    <w:rsid w:val="4622C67C"/>
    <w:rsid w:val="462FD55C"/>
    <w:rsid w:val="463BD814"/>
    <w:rsid w:val="463DB32E"/>
    <w:rsid w:val="4642B5E8"/>
    <w:rsid w:val="46445381"/>
    <w:rsid w:val="464CE5FF"/>
    <w:rsid w:val="4651A764"/>
    <w:rsid w:val="4654760C"/>
    <w:rsid w:val="465915C6"/>
    <w:rsid w:val="466F3BE0"/>
    <w:rsid w:val="468300E0"/>
    <w:rsid w:val="46895FF5"/>
    <w:rsid w:val="468A9F0D"/>
    <w:rsid w:val="468D5FD6"/>
    <w:rsid w:val="46929712"/>
    <w:rsid w:val="469588B2"/>
    <w:rsid w:val="4696B642"/>
    <w:rsid w:val="46988BF9"/>
    <w:rsid w:val="46A0F356"/>
    <w:rsid w:val="46A6E318"/>
    <w:rsid w:val="46B53BEE"/>
    <w:rsid w:val="46B630D8"/>
    <w:rsid w:val="46C59A8F"/>
    <w:rsid w:val="46CBB291"/>
    <w:rsid w:val="46D0F716"/>
    <w:rsid w:val="46E10C02"/>
    <w:rsid w:val="46E82042"/>
    <w:rsid w:val="46F2CF46"/>
    <w:rsid w:val="46F51E1D"/>
    <w:rsid w:val="46F76FA3"/>
    <w:rsid w:val="46FACA17"/>
    <w:rsid w:val="470059E6"/>
    <w:rsid w:val="470513A5"/>
    <w:rsid w:val="470DBE2D"/>
    <w:rsid w:val="470FC3B9"/>
    <w:rsid w:val="47163DCD"/>
    <w:rsid w:val="472AC652"/>
    <w:rsid w:val="472CA14D"/>
    <w:rsid w:val="4731A631"/>
    <w:rsid w:val="4734D200"/>
    <w:rsid w:val="473C52F9"/>
    <w:rsid w:val="473C9C9C"/>
    <w:rsid w:val="474345BA"/>
    <w:rsid w:val="47487AFA"/>
    <w:rsid w:val="474B65BA"/>
    <w:rsid w:val="47590873"/>
    <w:rsid w:val="475CECDC"/>
    <w:rsid w:val="4779DA5D"/>
    <w:rsid w:val="477CF140"/>
    <w:rsid w:val="477FA1AA"/>
    <w:rsid w:val="478BB1C9"/>
    <w:rsid w:val="47BAA09D"/>
    <w:rsid w:val="47CEB648"/>
    <w:rsid w:val="47D28743"/>
    <w:rsid w:val="47D3448C"/>
    <w:rsid w:val="47DE8649"/>
    <w:rsid w:val="47E9473F"/>
    <w:rsid w:val="47EA0E1A"/>
    <w:rsid w:val="47ED74B7"/>
    <w:rsid w:val="47F0E28A"/>
    <w:rsid w:val="48006166"/>
    <w:rsid w:val="480901D7"/>
    <w:rsid w:val="481602D4"/>
    <w:rsid w:val="481D511D"/>
    <w:rsid w:val="481ED3E1"/>
    <w:rsid w:val="482EB146"/>
    <w:rsid w:val="4838A6AA"/>
    <w:rsid w:val="4839C64C"/>
    <w:rsid w:val="4841CA80"/>
    <w:rsid w:val="484BAF65"/>
    <w:rsid w:val="485243D6"/>
    <w:rsid w:val="4857B1EB"/>
    <w:rsid w:val="48755C18"/>
    <w:rsid w:val="4878D266"/>
    <w:rsid w:val="487CEC93"/>
    <w:rsid w:val="489710DC"/>
    <w:rsid w:val="48978E08"/>
    <w:rsid w:val="4897FF80"/>
    <w:rsid w:val="48A1536D"/>
    <w:rsid w:val="48AA5145"/>
    <w:rsid w:val="48AB45BC"/>
    <w:rsid w:val="48ADEC82"/>
    <w:rsid w:val="48B3922C"/>
    <w:rsid w:val="48C1E419"/>
    <w:rsid w:val="48C307FA"/>
    <w:rsid w:val="48C63677"/>
    <w:rsid w:val="48D0FD17"/>
    <w:rsid w:val="48D17CEC"/>
    <w:rsid w:val="48D9AE08"/>
    <w:rsid w:val="48DA16F4"/>
    <w:rsid w:val="48DB2CE9"/>
    <w:rsid w:val="48DED377"/>
    <w:rsid w:val="48DED928"/>
    <w:rsid w:val="48E4DA0A"/>
    <w:rsid w:val="48E5BF58"/>
    <w:rsid w:val="48F190B8"/>
    <w:rsid w:val="48F5821D"/>
    <w:rsid w:val="48F5B60C"/>
    <w:rsid w:val="48FDBC19"/>
    <w:rsid w:val="49004330"/>
    <w:rsid w:val="490063EA"/>
    <w:rsid w:val="4903079D"/>
    <w:rsid w:val="490523A7"/>
    <w:rsid w:val="4906C8AA"/>
    <w:rsid w:val="49090121"/>
    <w:rsid w:val="4909BE02"/>
    <w:rsid w:val="491BD070"/>
    <w:rsid w:val="49226D40"/>
    <w:rsid w:val="492864E1"/>
    <w:rsid w:val="4935FBC8"/>
    <w:rsid w:val="49372E5A"/>
    <w:rsid w:val="49430A16"/>
    <w:rsid w:val="49431D3F"/>
    <w:rsid w:val="4949890D"/>
    <w:rsid w:val="494BF2B3"/>
    <w:rsid w:val="49517F22"/>
    <w:rsid w:val="4957DC9D"/>
    <w:rsid w:val="495940A6"/>
    <w:rsid w:val="495E0FBE"/>
    <w:rsid w:val="496F16E0"/>
    <w:rsid w:val="497926C4"/>
    <w:rsid w:val="497F9DFD"/>
    <w:rsid w:val="49924361"/>
    <w:rsid w:val="49A7BABE"/>
    <w:rsid w:val="49AB6BBE"/>
    <w:rsid w:val="49ABE914"/>
    <w:rsid w:val="49B7A87B"/>
    <w:rsid w:val="49C481F7"/>
    <w:rsid w:val="49C772EB"/>
    <w:rsid w:val="49D02CBB"/>
    <w:rsid w:val="49D817C1"/>
    <w:rsid w:val="49DA5F50"/>
    <w:rsid w:val="49F0BE5E"/>
    <w:rsid w:val="49F4B78E"/>
    <w:rsid w:val="49F98184"/>
    <w:rsid w:val="49F9C4DA"/>
    <w:rsid w:val="4A0508D9"/>
    <w:rsid w:val="4A0723F3"/>
    <w:rsid w:val="4A078E6D"/>
    <w:rsid w:val="4A12F2DD"/>
    <w:rsid w:val="4A22BFBD"/>
    <w:rsid w:val="4A23EE74"/>
    <w:rsid w:val="4A3D4CE5"/>
    <w:rsid w:val="4A4283B7"/>
    <w:rsid w:val="4A5AA327"/>
    <w:rsid w:val="4A61C9AD"/>
    <w:rsid w:val="4A633241"/>
    <w:rsid w:val="4A664B07"/>
    <w:rsid w:val="4A6E8021"/>
    <w:rsid w:val="4A76A2B5"/>
    <w:rsid w:val="4A795DFF"/>
    <w:rsid w:val="4A83320A"/>
    <w:rsid w:val="4A83C442"/>
    <w:rsid w:val="4A8B88B1"/>
    <w:rsid w:val="4A8D44BA"/>
    <w:rsid w:val="4A96BF70"/>
    <w:rsid w:val="4AA9C57F"/>
    <w:rsid w:val="4AAA9A47"/>
    <w:rsid w:val="4AB2904F"/>
    <w:rsid w:val="4AB2FCD8"/>
    <w:rsid w:val="4AB34BA1"/>
    <w:rsid w:val="4ABE2438"/>
    <w:rsid w:val="4ABEE9EA"/>
    <w:rsid w:val="4AC56A94"/>
    <w:rsid w:val="4AC8B2B9"/>
    <w:rsid w:val="4ADAF6DA"/>
    <w:rsid w:val="4AF3E48C"/>
    <w:rsid w:val="4B0855AB"/>
    <w:rsid w:val="4B186818"/>
    <w:rsid w:val="4B1C7B02"/>
    <w:rsid w:val="4B21EA06"/>
    <w:rsid w:val="4B25BA36"/>
    <w:rsid w:val="4B2AF4EA"/>
    <w:rsid w:val="4B305479"/>
    <w:rsid w:val="4B340ECD"/>
    <w:rsid w:val="4B3CB7B2"/>
    <w:rsid w:val="4B43662C"/>
    <w:rsid w:val="4B482715"/>
    <w:rsid w:val="4B54F1DF"/>
    <w:rsid w:val="4B65F9E5"/>
    <w:rsid w:val="4B6AB58D"/>
    <w:rsid w:val="4B720376"/>
    <w:rsid w:val="4B76F94A"/>
    <w:rsid w:val="4B9A09C1"/>
    <w:rsid w:val="4BA7F3C0"/>
    <w:rsid w:val="4BB3586A"/>
    <w:rsid w:val="4BB87302"/>
    <w:rsid w:val="4BBC8994"/>
    <w:rsid w:val="4BBD80EB"/>
    <w:rsid w:val="4BCA3533"/>
    <w:rsid w:val="4BCB9CCC"/>
    <w:rsid w:val="4BCF52C7"/>
    <w:rsid w:val="4BD71E10"/>
    <w:rsid w:val="4BD79960"/>
    <w:rsid w:val="4BD96D4F"/>
    <w:rsid w:val="4BDC6697"/>
    <w:rsid w:val="4BEA0A0D"/>
    <w:rsid w:val="4BF0FF33"/>
    <w:rsid w:val="4BF4AEE2"/>
    <w:rsid w:val="4BF9AAAE"/>
    <w:rsid w:val="4BFB5816"/>
    <w:rsid w:val="4C0609C2"/>
    <w:rsid w:val="4C0BECD8"/>
    <w:rsid w:val="4C11C240"/>
    <w:rsid w:val="4C223D7C"/>
    <w:rsid w:val="4C2D989C"/>
    <w:rsid w:val="4C5BAECB"/>
    <w:rsid w:val="4C5E0874"/>
    <w:rsid w:val="4C5FDD76"/>
    <w:rsid w:val="4C6196DF"/>
    <w:rsid w:val="4C6BEE98"/>
    <w:rsid w:val="4C6C54C9"/>
    <w:rsid w:val="4C6D7318"/>
    <w:rsid w:val="4C7CCA31"/>
    <w:rsid w:val="4C813567"/>
    <w:rsid w:val="4C9331CF"/>
    <w:rsid w:val="4C96A99E"/>
    <w:rsid w:val="4CA3CC8C"/>
    <w:rsid w:val="4CA8724A"/>
    <w:rsid w:val="4CAC5E88"/>
    <w:rsid w:val="4CB0C5A9"/>
    <w:rsid w:val="4CB3A4FE"/>
    <w:rsid w:val="4CB87D39"/>
    <w:rsid w:val="4CBF87A1"/>
    <w:rsid w:val="4CC15994"/>
    <w:rsid w:val="4CCA296C"/>
    <w:rsid w:val="4CCAC0A2"/>
    <w:rsid w:val="4CCC24DA"/>
    <w:rsid w:val="4CCD3B3B"/>
    <w:rsid w:val="4CDC0B90"/>
    <w:rsid w:val="4CDCA704"/>
    <w:rsid w:val="4CDEC684"/>
    <w:rsid w:val="4CECFB91"/>
    <w:rsid w:val="4CED7D07"/>
    <w:rsid w:val="4D0CB59D"/>
    <w:rsid w:val="4D0FD9ED"/>
    <w:rsid w:val="4D107737"/>
    <w:rsid w:val="4D17A8C1"/>
    <w:rsid w:val="4D23AA06"/>
    <w:rsid w:val="4D2F5120"/>
    <w:rsid w:val="4D3F993C"/>
    <w:rsid w:val="4D49AFB9"/>
    <w:rsid w:val="4D506EEA"/>
    <w:rsid w:val="4D50F6C8"/>
    <w:rsid w:val="4D5D7199"/>
    <w:rsid w:val="4D5DAE89"/>
    <w:rsid w:val="4D68782D"/>
    <w:rsid w:val="4D6B1F6F"/>
    <w:rsid w:val="4D74B953"/>
    <w:rsid w:val="4D7D5DE0"/>
    <w:rsid w:val="4D91C852"/>
    <w:rsid w:val="4D9A5A1D"/>
    <w:rsid w:val="4DB225B5"/>
    <w:rsid w:val="4DB22E2E"/>
    <w:rsid w:val="4DB3C810"/>
    <w:rsid w:val="4DB65810"/>
    <w:rsid w:val="4DBA178A"/>
    <w:rsid w:val="4DBBF01B"/>
    <w:rsid w:val="4DBD0BCB"/>
    <w:rsid w:val="4DCE0C6C"/>
    <w:rsid w:val="4DCEA2EE"/>
    <w:rsid w:val="4DD969AB"/>
    <w:rsid w:val="4DDEC2BC"/>
    <w:rsid w:val="4DE26813"/>
    <w:rsid w:val="4DE3BBBD"/>
    <w:rsid w:val="4DE63956"/>
    <w:rsid w:val="4DE81BA0"/>
    <w:rsid w:val="4DEA9955"/>
    <w:rsid w:val="4DEC5786"/>
    <w:rsid w:val="4DEDC462"/>
    <w:rsid w:val="4DEE9F9B"/>
    <w:rsid w:val="4E0D884A"/>
    <w:rsid w:val="4E135C88"/>
    <w:rsid w:val="4E2E9A72"/>
    <w:rsid w:val="4E3D1E76"/>
    <w:rsid w:val="4E4FA7D8"/>
    <w:rsid w:val="4E5B6935"/>
    <w:rsid w:val="4E75AFDC"/>
    <w:rsid w:val="4E82867E"/>
    <w:rsid w:val="4E841923"/>
    <w:rsid w:val="4E9B2140"/>
    <w:rsid w:val="4EA753BA"/>
    <w:rsid w:val="4EA9E719"/>
    <w:rsid w:val="4EAD2E8C"/>
    <w:rsid w:val="4EB17AFD"/>
    <w:rsid w:val="4EB3B86A"/>
    <w:rsid w:val="4ED7AFB3"/>
    <w:rsid w:val="4EE0B02D"/>
    <w:rsid w:val="4EE9E7C7"/>
    <w:rsid w:val="4EEF5F33"/>
    <w:rsid w:val="4EF309FF"/>
    <w:rsid w:val="4EF7743E"/>
    <w:rsid w:val="4F159321"/>
    <w:rsid w:val="4F1BD8BD"/>
    <w:rsid w:val="4F2252AA"/>
    <w:rsid w:val="4F383A06"/>
    <w:rsid w:val="4F41158D"/>
    <w:rsid w:val="4F44EE50"/>
    <w:rsid w:val="4F478B05"/>
    <w:rsid w:val="4F48DAD6"/>
    <w:rsid w:val="4F4DFE8F"/>
    <w:rsid w:val="4F51450C"/>
    <w:rsid w:val="4F589C44"/>
    <w:rsid w:val="4F5FF181"/>
    <w:rsid w:val="4F72961C"/>
    <w:rsid w:val="4F74A92A"/>
    <w:rsid w:val="4F767450"/>
    <w:rsid w:val="4F831823"/>
    <w:rsid w:val="4F8479A6"/>
    <w:rsid w:val="4F85510F"/>
    <w:rsid w:val="4F866DFB"/>
    <w:rsid w:val="4F867BB7"/>
    <w:rsid w:val="4FAA75AD"/>
    <w:rsid w:val="4FAE88A0"/>
    <w:rsid w:val="4FB6C2BF"/>
    <w:rsid w:val="4FB8ECA2"/>
    <w:rsid w:val="4FCA0F29"/>
    <w:rsid w:val="4FD35E62"/>
    <w:rsid w:val="4FD3622E"/>
    <w:rsid w:val="4FD932D7"/>
    <w:rsid w:val="4FDC8AE4"/>
    <w:rsid w:val="4FDF614D"/>
    <w:rsid w:val="4FE700C3"/>
    <w:rsid w:val="4FE89889"/>
    <w:rsid w:val="4FED9150"/>
    <w:rsid w:val="4FFF9CEB"/>
    <w:rsid w:val="500DA70E"/>
    <w:rsid w:val="50167193"/>
    <w:rsid w:val="501C1F5E"/>
    <w:rsid w:val="50257956"/>
    <w:rsid w:val="5033D33C"/>
    <w:rsid w:val="503A1961"/>
    <w:rsid w:val="50433FD4"/>
    <w:rsid w:val="504ACD78"/>
    <w:rsid w:val="504F122B"/>
    <w:rsid w:val="5056879B"/>
    <w:rsid w:val="50676779"/>
    <w:rsid w:val="5069382B"/>
    <w:rsid w:val="506B5023"/>
    <w:rsid w:val="506F402B"/>
    <w:rsid w:val="5073FC6F"/>
    <w:rsid w:val="50808B1A"/>
    <w:rsid w:val="508A0BB9"/>
    <w:rsid w:val="508E02C7"/>
    <w:rsid w:val="5098D333"/>
    <w:rsid w:val="509DEDE0"/>
    <w:rsid w:val="50A48254"/>
    <w:rsid w:val="50A532E4"/>
    <w:rsid w:val="50A943FA"/>
    <w:rsid w:val="50A96A72"/>
    <w:rsid w:val="50AA5BED"/>
    <w:rsid w:val="50BBC726"/>
    <w:rsid w:val="50C3BDCC"/>
    <w:rsid w:val="50D64042"/>
    <w:rsid w:val="50DE6BDE"/>
    <w:rsid w:val="50DF0037"/>
    <w:rsid w:val="50DF5DFB"/>
    <w:rsid w:val="50EB9BA3"/>
    <w:rsid w:val="50F30723"/>
    <w:rsid w:val="51186D8C"/>
    <w:rsid w:val="51196299"/>
    <w:rsid w:val="511E5F8A"/>
    <w:rsid w:val="5125F2D7"/>
    <w:rsid w:val="51277E7F"/>
    <w:rsid w:val="513057A1"/>
    <w:rsid w:val="5130CE6F"/>
    <w:rsid w:val="51312B9A"/>
    <w:rsid w:val="51399A8D"/>
    <w:rsid w:val="5141CBB6"/>
    <w:rsid w:val="5148854E"/>
    <w:rsid w:val="514A15B8"/>
    <w:rsid w:val="515C0294"/>
    <w:rsid w:val="515C2991"/>
    <w:rsid w:val="515DFB76"/>
    <w:rsid w:val="516A1AC1"/>
    <w:rsid w:val="516C1037"/>
    <w:rsid w:val="516DB0AC"/>
    <w:rsid w:val="5173BEA7"/>
    <w:rsid w:val="517B7AD9"/>
    <w:rsid w:val="51812717"/>
    <w:rsid w:val="51837421"/>
    <w:rsid w:val="518886BC"/>
    <w:rsid w:val="518E9A8D"/>
    <w:rsid w:val="5193809A"/>
    <w:rsid w:val="5194735D"/>
    <w:rsid w:val="519A87A4"/>
    <w:rsid w:val="519D972D"/>
    <w:rsid w:val="519F95FD"/>
    <w:rsid w:val="51ADE261"/>
    <w:rsid w:val="51AE75B9"/>
    <w:rsid w:val="51B26E43"/>
    <w:rsid w:val="51B4D8B1"/>
    <w:rsid w:val="51BA3D42"/>
    <w:rsid w:val="51BE30F8"/>
    <w:rsid w:val="51C64823"/>
    <w:rsid w:val="51CA324B"/>
    <w:rsid w:val="51CDE19A"/>
    <w:rsid w:val="51D1377A"/>
    <w:rsid w:val="51D1BBA2"/>
    <w:rsid w:val="51E58077"/>
    <w:rsid w:val="51F512B1"/>
    <w:rsid w:val="51FAF7D2"/>
    <w:rsid w:val="520372BA"/>
    <w:rsid w:val="5215E423"/>
    <w:rsid w:val="5218FE27"/>
    <w:rsid w:val="521E3B8A"/>
    <w:rsid w:val="5231EEE8"/>
    <w:rsid w:val="524022CB"/>
    <w:rsid w:val="524C2782"/>
    <w:rsid w:val="524F417A"/>
    <w:rsid w:val="5260F78C"/>
    <w:rsid w:val="5265B50C"/>
    <w:rsid w:val="526BD71E"/>
    <w:rsid w:val="5272557E"/>
    <w:rsid w:val="527ADD75"/>
    <w:rsid w:val="52864C6D"/>
    <w:rsid w:val="52877970"/>
    <w:rsid w:val="528E251A"/>
    <w:rsid w:val="52A03B1D"/>
    <w:rsid w:val="52ADAFCD"/>
    <w:rsid w:val="52B5D936"/>
    <w:rsid w:val="52B6F5AF"/>
    <w:rsid w:val="52BE0EBD"/>
    <w:rsid w:val="52BE599F"/>
    <w:rsid w:val="52C1C338"/>
    <w:rsid w:val="52C96D9E"/>
    <w:rsid w:val="52E4E8DA"/>
    <w:rsid w:val="52EE6879"/>
    <w:rsid w:val="52EEAC41"/>
    <w:rsid w:val="52F71097"/>
    <w:rsid w:val="52FFDD7D"/>
    <w:rsid w:val="53040CE4"/>
    <w:rsid w:val="530560B2"/>
    <w:rsid w:val="53263587"/>
    <w:rsid w:val="5330F8DE"/>
    <w:rsid w:val="5337DF7F"/>
    <w:rsid w:val="534C0223"/>
    <w:rsid w:val="53523BE0"/>
    <w:rsid w:val="5353D019"/>
    <w:rsid w:val="53545C4B"/>
    <w:rsid w:val="5357F9B6"/>
    <w:rsid w:val="535A69D2"/>
    <w:rsid w:val="535A9D9E"/>
    <w:rsid w:val="53626198"/>
    <w:rsid w:val="53682853"/>
    <w:rsid w:val="536D07DB"/>
    <w:rsid w:val="5371A38B"/>
    <w:rsid w:val="537D5196"/>
    <w:rsid w:val="537FE935"/>
    <w:rsid w:val="538CD36B"/>
    <w:rsid w:val="539A74FC"/>
    <w:rsid w:val="539C4F6C"/>
    <w:rsid w:val="53C05A18"/>
    <w:rsid w:val="53CAA002"/>
    <w:rsid w:val="53D286F7"/>
    <w:rsid w:val="53D288F4"/>
    <w:rsid w:val="53D7B028"/>
    <w:rsid w:val="53D8BADA"/>
    <w:rsid w:val="53DC2316"/>
    <w:rsid w:val="53DD196A"/>
    <w:rsid w:val="53E39FA2"/>
    <w:rsid w:val="53E72F1B"/>
    <w:rsid w:val="53F70034"/>
    <w:rsid w:val="541E6916"/>
    <w:rsid w:val="5421954A"/>
    <w:rsid w:val="542CAD45"/>
    <w:rsid w:val="542D2229"/>
    <w:rsid w:val="543B1258"/>
    <w:rsid w:val="543DB952"/>
    <w:rsid w:val="5444514D"/>
    <w:rsid w:val="544746B7"/>
    <w:rsid w:val="544BCB64"/>
    <w:rsid w:val="544BEE9F"/>
    <w:rsid w:val="54557ED2"/>
    <w:rsid w:val="5455B715"/>
    <w:rsid w:val="54599C88"/>
    <w:rsid w:val="5459DF1E"/>
    <w:rsid w:val="545CC6EB"/>
    <w:rsid w:val="545D9399"/>
    <w:rsid w:val="546653CC"/>
    <w:rsid w:val="546C53E2"/>
    <w:rsid w:val="5478F2E9"/>
    <w:rsid w:val="5484CB5E"/>
    <w:rsid w:val="5487302F"/>
    <w:rsid w:val="548A406A"/>
    <w:rsid w:val="548DF651"/>
    <w:rsid w:val="5491D2C4"/>
    <w:rsid w:val="549909F0"/>
    <w:rsid w:val="54A809E7"/>
    <w:rsid w:val="54AA8251"/>
    <w:rsid w:val="54B2D270"/>
    <w:rsid w:val="54BB9E61"/>
    <w:rsid w:val="54BC94CF"/>
    <w:rsid w:val="54BFD65F"/>
    <w:rsid w:val="54C079AA"/>
    <w:rsid w:val="54C18683"/>
    <w:rsid w:val="54D736BF"/>
    <w:rsid w:val="54D75637"/>
    <w:rsid w:val="54D8DF2D"/>
    <w:rsid w:val="54DB4094"/>
    <w:rsid w:val="54DDB1CC"/>
    <w:rsid w:val="54F36F1D"/>
    <w:rsid w:val="54F975B5"/>
    <w:rsid w:val="55063AB4"/>
    <w:rsid w:val="55073C93"/>
    <w:rsid w:val="5508D83C"/>
    <w:rsid w:val="55095AF1"/>
    <w:rsid w:val="5512948F"/>
    <w:rsid w:val="5514FB40"/>
    <w:rsid w:val="551B8D44"/>
    <w:rsid w:val="55281F0A"/>
    <w:rsid w:val="552DD6DA"/>
    <w:rsid w:val="5539A563"/>
    <w:rsid w:val="553C6E22"/>
    <w:rsid w:val="553CB0C3"/>
    <w:rsid w:val="5543C335"/>
    <w:rsid w:val="554A8BE2"/>
    <w:rsid w:val="5556135D"/>
    <w:rsid w:val="555992C6"/>
    <w:rsid w:val="5568633C"/>
    <w:rsid w:val="5577F377"/>
    <w:rsid w:val="5580E8E9"/>
    <w:rsid w:val="55822EA3"/>
    <w:rsid w:val="55843BD5"/>
    <w:rsid w:val="55867CB3"/>
    <w:rsid w:val="558E3293"/>
    <w:rsid w:val="559A7757"/>
    <w:rsid w:val="559D0076"/>
    <w:rsid w:val="559EEECE"/>
    <w:rsid w:val="55A5AD1A"/>
    <w:rsid w:val="55A949C7"/>
    <w:rsid w:val="55AA3986"/>
    <w:rsid w:val="55AE6F82"/>
    <w:rsid w:val="55B43D02"/>
    <w:rsid w:val="55B45A19"/>
    <w:rsid w:val="55BFE333"/>
    <w:rsid w:val="55C2C6BD"/>
    <w:rsid w:val="55C485D0"/>
    <w:rsid w:val="55CEDEE4"/>
    <w:rsid w:val="55D029EC"/>
    <w:rsid w:val="55D65C6A"/>
    <w:rsid w:val="55D9FEF1"/>
    <w:rsid w:val="55F1AD15"/>
    <w:rsid w:val="55F42959"/>
    <w:rsid w:val="55F700CE"/>
    <w:rsid w:val="55F8D791"/>
    <w:rsid w:val="56065B8A"/>
    <w:rsid w:val="5619F6C2"/>
    <w:rsid w:val="56220C87"/>
    <w:rsid w:val="562A93EE"/>
    <w:rsid w:val="56342333"/>
    <w:rsid w:val="563985C5"/>
    <w:rsid w:val="563E8F5D"/>
    <w:rsid w:val="563F14E0"/>
    <w:rsid w:val="5643FCAB"/>
    <w:rsid w:val="564EA2D1"/>
    <w:rsid w:val="56507782"/>
    <w:rsid w:val="56510DEB"/>
    <w:rsid w:val="56668A39"/>
    <w:rsid w:val="5669323C"/>
    <w:rsid w:val="567B89FB"/>
    <w:rsid w:val="5685EEE1"/>
    <w:rsid w:val="568BD64C"/>
    <w:rsid w:val="568C7B6F"/>
    <w:rsid w:val="5691B992"/>
    <w:rsid w:val="56A11230"/>
    <w:rsid w:val="56A9444D"/>
    <w:rsid w:val="56B139E6"/>
    <w:rsid w:val="56CC6145"/>
    <w:rsid w:val="56D95BD2"/>
    <w:rsid w:val="56E1DAE7"/>
    <w:rsid w:val="56F42893"/>
    <w:rsid w:val="570F6516"/>
    <w:rsid w:val="57202280"/>
    <w:rsid w:val="5720C15D"/>
    <w:rsid w:val="573176EC"/>
    <w:rsid w:val="573BC07D"/>
    <w:rsid w:val="574162B1"/>
    <w:rsid w:val="5749CF86"/>
    <w:rsid w:val="574A3AED"/>
    <w:rsid w:val="574AB7F1"/>
    <w:rsid w:val="5758B233"/>
    <w:rsid w:val="575B65E8"/>
    <w:rsid w:val="576F0679"/>
    <w:rsid w:val="5777B001"/>
    <w:rsid w:val="5788D07D"/>
    <w:rsid w:val="578D8E65"/>
    <w:rsid w:val="5795345B"/>
    <w:rsid w:val="57961B88"/>
    <w:rsid w:val="579C1D0E"/>
    <w:rsid w:val="579E76F8"/>
    <w:rsid w:val="57A81318"/>
    <w:rsid w:val="57AC677C"/>
    <w:rsid w:val="57ACF275"/>
    <w:rsid w:val="57ADAF01"/>
    <w:rsid w:val="57B3A93B"/>
    <w:rsid w:val="57B86505"/>
    <w:rsid w:val="57BC38D4"/>
    <w:rsid w:val="57C08D47"/>
    <w:rsid w:val="57CB55B8"/>
    <w:rsid w:val="57D33864"/>
    <w:rsid w:val="57D4E011"/>
    <w:rsid w:val="57D6141E"/>
    <w:rsid w:val="57D65B21"/>
    <w:rsid w:val="57E2CFF7"/>
    <w:rsid w:val="57EA7332"/>
    <w:rsid w:val="57F43905"/>
    <w:rsid w:val="57FAC987"/>
    <w:rsid w:val="5807D592"/>
    <w:rsid w:val="5807DE19"/>
    <w:rsid w:val="580A4128"/>
    <w:rsid w:val="580B074A"/>
    <w:rsid w:val="581133E2"/>
    <w:rsid w:val="581710D9"/>
    <w:rsid w:val="58175A5C"/>
    <w:rsid w:val="5822CCF8"/>
    <w:rsid w:val="582490E2"/>
    <w:rsid w:val="58288FC3"/>
    <w:rsid w:val="58302FAE"/>
    <w:rsid w:val="5832EBD9"/>
    <w:rsid w:val="58428D56"/>
    <w:rsid w:val="58453469"/>
    <w:rsid w:val="5852B949"/>
    <w:rsid w:val="5853D118"/>
    <w:rsid w:val="585579A6"/>
    <w:rsid w:val="5856E1D1"/>
    <w:rsid w:val="58659C6D"/>
    <w:rsid w:val="586B3327"/>
    <w:rsid w:val="5871F9A5"/>
    <w:rsid w:val="5875BAB6"/>
    <w:rsid w:val="588226F0"/>
    <w:rsid w:val="58875C55"/>
    <w:rsid w:val="588F659B"/>
    <w:rsid w:val="588FF2EC"/>
    <w:rsid w:val="58A65CB4"/>
    <w:rsid w:val="58B56069"/>
    <w:rsid w:val="58B80C63"/>
    <w:rsid w:val="58C2592D"/>
    <w:rsid w:val="58C4F40D"/>
    <w:rsid w:val="58C650C1"/>
    <w:rsid w:val="58C73E6A"/>
    <w:rsid w:val="58CBAE3C"/>
    <w:rsid w:val="58D66BC3"/>
    <w:rsid w:val="58D7E7C9"/>
    <w:rsid w:val="58D900AD"/>
    <w:rsid w:val="58E18D1D"/>
    <w:rsid w:val="58E25928"/>
    <w:rsid w:val="58E5487A"/>
    <w:rsid w:val="58E59FE7"/>
    <w:rsid w:val="58FA1470"/>
    <w:rsid w:val="58FCB51C"/>
    <w:rsid w:val="590AA9F6"/>
    <w:rsid w:val="590F7F59"/>
    <w:rsid w:val="59120585"/>
    <w:rsid w:val="5913D0AE"/>
    <w:rsid w:val="591CAEE7"/>
    <w:rsid w:val="592AFF2E"/>
    <w:rsid w:val="593598F1"/>
    <w:rsid w:val="593C9C36"/>
    <w:rsid w:val="593D69E4"/>
    <w:rsid w:val="5940E7D8"/>
    <w:rsid w:val="59476EA7"/>
    <w:rsid w:val="594B826C"/>
    <w:rsid w:val="59509F3D"/>
    <w:rsid w:val="59571350"/>
    <w:rsid w:val="595F7276"/>
    <w:rsid w:val="5961E451"/>
    <w:rsid w:val="5965B2B6"/>
    <w:rsid w:val="596B6568"/>
    <w:rsid w:val="59769228"/>
    <w:rsid w:val="597EA40F"/>
    <w:rsid w:val="597F00D1"/>
    <w:rsid w:val="59864393"/>
    <w:rsid w:val="599867FA"/>
    <w:rsid w:val="5998B6F5"/>
    <w:rsid w:val="599B9F20"/>
    <w:rsid w:val="59A9A6E5"/>
    <w:rsid w:val="59AE3658"/>
    <w:rsid w:val="59B77600"/>
    <w:rsid w:val="59C73C66"/>
    <w:rsid w:val="59CA58AC"/>
    <w:rsid w:val="59CC8B2C"/>
    <w:rsid w:val="59D43BD0"/>
    <w:rsid w:val="59D71CF4"/>
    <w:rsid w:val="59D78928"/>
    <w:rsid w:val="59D8B2F2"/>
    <w:rsid w:val="59E04DE0"/>
    <w:rsid w:val="59E7EFC3"/>
    <w:rsid w:val="59FFBA43"/>
    <w:rsid w:val="5A0519C7"/>
    <w:rsid w:val="5A061129"/>
    <w:rsid w:val="5A0CEBE7"/>
    <w:rsid w:val="5A0EB8DC"/>
    <w:rsid w:val="5A1483C3"/>
    <w:rsid w:val="5A1A87D9"/>
    <w:rsid w:val="5A1DD355"/>
    <w:rsid w:val="5A23221D"/>
    <w:rsid w:val="5A28ACB9"/>
    <w:rsid w:val="5A3CCFBF"/>
    <w:rsid w:val="5A4460E7"/>
    <w:rsid w:val="5A4E087F"/>
    <w:rsid w:val="5A4E1B61"/>
    <w:rsid w:val="5A562C1F"/>
    <w:rsid w:val="5A5964F7"/>
    <w:rsid w:val="5A7AA31E"/>
    <w:rsid w:val="5A7C0DE1"/>
    <w:rsid w:val="5A7D79D4"/>
    <w:rsid w:val="5A817048"/>
    <w:rsid w:val="5A8E4530"/>
    <w:rsid w:val="5A98857D"/>
    <w:rsid w:val="5ACC6971"/>
    <w:rsid w:val="5AD424E4"/>
    <w:rsid w:val="5ADE9591"/>
    <w:rsid w:val="5AE71741"/>
    <w:rsid w:val="5B1D7404"/>
    <w:rsid w:val="5B352A54"/>
    <w:rsid w:val="5B36051C"/>
    <w:rsid w:val="5B441438"/>
    <w:rsid w:val="5B4A06B9"/>
    <w:rsid w:val="5B54C04B"/>
    <w:rsid w:val="5B5BDE1C"/>
    <w:rsid w:val="5B5E794D"/>
    <w:rsid w:val="5B6409A7"/>
    <w:rsid w:val="5B6DFB6F"/>
    <w:rsid w:val="5B71C544"/>
    <w:rsid w:val="5B7BE1EF"/>
    <w:rsid w:val="5B81FE4F"/>
    <w:rsid w:val="5B8A4B3D"/>
    <w:rsid w:val="5B8D0F16"/>
    <w:rsid w:val="5B8D80DA"/>
    <w:rsid w:val="5B90324D"/>
    <w:rsid w:val="5B9B44F1"/>
    <w:rsid w:val="5B9F0397"/>
    <w:rsid w:val="5BA9C8B7"/>
    <w:rsid w:val="5BAC6644"/>
    <w:rsid w:val="5BBC7DC0"/>
    <w:rsid w:val="5BC2FD02"/>
    <w:rsid w:val="5BCA50AF"/>
    <w:rsid w:val="5BDA3277"/>
    <w:rsid w:val="5BDC4AFC"/>
    <w:rsid w:val="5BEE54F1"/>
    <w:rsid w:val="5BF371BD"/>
    <w:rsid w:val="5BF3AA3E"/>
    <w:rsid w:val="5BF6731A"/>
    <w:rsid w:val="5BFDCD87"/>
    <w:rsid w:val="5C040EED"/>
    <w:rsid w:val="5C043381"/>
    <w:rsid w:val="5C06E427"/>
    <w:rsid w:val="5C093466"/>
    <w:rsid w:val="5C1AD6E5"/>
    <w:rsid w:val="5C1E87FA"/>
    <w:rsid w:val="5C204D3A"/>
    <w:rsid w:val="5C238833"/>
    <w:rsid w:val="5C3B36CC"/>
    <w:rsid w:val="5C3DB4A0"/>
    <w:rsid w:val="5C3EE4BB"/>
    <w:rsid w:val="5C46A613"/>
    <w:rsid w:val="5C51CD82"/>
    <w:rsid w:val="5C560E55"/>
    <w:rsid w:val="5C626F09"/>
    <w:rsid w:val="5C66D6BE"/>
    <w:rsid w:val="5C6A6BC8"/>
    <w:rsid w:val="5C6C9ED6"/>
    <w:rsid w:val="5C744158"/>
    <w:rsid w:val="5C767417"/>
    <w:rsid w:val="5C83BDB6"/>
    <w:rsid w:val="5C885E43"/>
    <w:rsid w:val="5C888650"/>
    <w:rsid w:val="5C89AEF0"/>
    <w:rsid w:val="5C8DA9BE"/>
    <w:rsid w:val="5C9BB7D9"/>
    <w:rsid w:val="5CA0758C"/>
    <w:rsid w:val="5CA1EEEC"/>
    <w:rsid w:val="5CA5F3F6"/>
    <w:rsid w:val="5CA79164"/>
    <w:rsid w:val="5CA7F562"/>
    <w:rsid w:val="5CAB9187"/>
    <w:rsid w:val="5CAC7D8C"/>
    <w:rsid w:val="5CB87E4C"/>
    <w:rsid w:val="5CBAF3B0"/>
    <w:rsid w:val="5CCDD7B5"/>
    <w:rsid w:val="5CE915C5"/>
    <w:rsid w:val="5CF99646"/>
    <w:rsid w:val="5CFF39B7"/>
    <w:rsid w:val="5D075B66"/>
    <w:rsid w:val="5D0FF9A5"/>
    <w:rsid w:val="5D1053B4"/>
    <w:rsid w:val="5D10D9BD"/>
    <w:rsid w:val="5D19D0BB"/>
    <w:rsid w:val="5D1B2B06"/>
    <w:rsid w:val="5D234C6B"/>
    <w:rsid w:val="5D2A1039"/>
    <w:rsid w:val="5D2FB67C"/>
    <w:rsid w:val="5D35EB21"/>
    <w:rsid w:val="5D369EF7"/>
    <w:rsid w:val="5D412475"/>
    <w:rsid w:val="5D46907A"/>
    <w:rsid w:val="5D4ACCE1"/>
    <w:rsid w:val="5D4F2378"/>
    <w:rsid w:val="5D538961"/>
    <w:rsid w:val="5D55B061"/>
    <w:rsid w:val="5D645F2E"/>
    <w:rsid w:val="5D6C6CB5"/>
    <w:rsid w:val="5D6D72F4"/>
    <w:rsid w:val="5D766B45"/>
    <w:rsid w:val="5D7A2C4D"/>
    <w:rsid w:val="5D7E3BA0"/>
    <w:rsid w:val="5D837FB3"/>
    <w:rsid w:val="5D954565"/>
    <w:rsid w:val="5D994478"/>
    <w:rsid w:val="5D9DCE3D"/>
    <w:rsid w:val="5DA27887"/>
    <w:rsid w:val="5DB02A74"/>
    <w:rsid w:val="5DD92640"/>
    <w:rsid w:val="5DDE6870"/>
    <w:rsid w:val="5DE1B279"/>
    <w:rsid w:val="5DE3D377"/>
    <w:rsid w:val="5DE9C358"/>
    <w:rsid w:val="5DE9E73B"/>
    <w:rsid w:val="5DF6FF6E"/>
    <w:rsid w:val="5DF9B5E2"/>
    <w:rsid w:val="5E10AAFE"/>
    <w:rsid w:val="5E15B697"/>
    <w:rsid w:val="5E1F0281"/>
    <w:rsid w:val="5E21E4DE"/>
    <w:rsid w:val="5E2E7C84"/>
    <w:rsid w:val="5E35EFAD"/>
    <w:rsid w:val="5E390249"/>
    <w:rsid w:val="5E595CE5"/>
    <w:rsid w:val="5E681EC9"/>
    <w:rsid w:val="5E6BDBB8"/>
    <w:rsid w:val="5E6E03B3"/>
    <w:rsid w:val="5E757CCF"/>
    <w:rsid w:val="5E78071A"/>
    <w:rsid w:val="5E809E02"/>
    <w:rsid w:val="5E900EF8"/>
    <w:rsid w:val="5E936881"/>
    <w:rsid w:val="5E9738D7"/>
    <w:rsid w:val="5E99398D"/>
    <w:rsid w:val="5E9F7DE6"/>
    <w:rsid w:val="5EB16C10"/>
    <w:rsid w:val="5EB8FE36"/>
    <w:rsid w:val="5EBF65BB"/>
    <w:rsid w:val="5EBF8285"/>
    <w:rsid w:val="5EC66186"/>
    <w:rsid w:val="5ECC8221"/>
    <w:rsid w:val="5ED0902B"/>
    <w:rsid w:val="5ED6BC73"/>
    <w:rsid w:val="5EE98BC7"/>
    <w:rsid w:val="5EED7971"/>
    <w:rsid w:val="5EF28523"/>
    <w:rsid w:val="5F015ADD"/>
    <w:rsid w:val="5F0F9B1A"/>
    <w:rsid w:val="5F123BA6"/>
    <w:rsid w:val="5F1384A3"/>
    <w:rsid w:val="5F22D325"/>
    <w:rsid w:val="5F22F737"/>
    <w:rsid w:val="5F23CFD7"/>
    <w:rsid w:val="5F299384"/>
    <w:rsid w:val="5F2A7A17"/>
    <w:rsid w:val="5F2E52F3"/>
    <w:rsid w:val="5F378DEE"/>
    <w:rsid w:val="5F46B889"/>
    <w:rsid w:val="5F4A31B2"/>
    <w:rsid w:val="5F4AAD8B"/>
    <w:rsid w:val="5F54E16B"/>
    <w:rsid w:val="5F54EB66"/>
    <w:rsid w:val="5F565164"/>
    <w:rsid w:val="5F5E8124"/>
    <w:rsid w:val="5F694ADD"/>
    <w:rsid w:val="5F6AAE60"/>
    <w:rsid w:val="5F7A86B5"/>
    <w:rsid w:val="5F8DAB3E"/>
    <w:rsid w:val="5F98727C"/>
    <w:rsid w:val="5F98D643"/>
    <w:rsid w:val="5F9DC652"/>
    <w:rsid w:val="5F9F61D0"/>
    <w:rsid w:val="5FA74634"/>
    <w:rsid w:val="5FB3C8CC"/>
    <w:rsid w:val="5FB82FB3"/>
    <w:rsid w:val="5FBCE86F"/>
    <w:rsid w:val="5FBDF45D"/>
    <w:rsid w:val="5FC30E9D"/>
    <w:rsid w:val="5FC4C787"/>
    <w:rsid w:val="5FC96B2D"/>
    <w:rsid w:val="5FCA674C"/>
    <w:rsid w:val="5FD1C055"/>
    <w:rsid w:val="5FD51E3F"/>
    <w:rsid w:val="5FE4D5DE"/>
    <w:rsid w:val="5FEC7A70"/>
    <w:rsid w:val="5FF0FB5D"/>
    <w:rsid w:val="5FFC2565"/>
    <w:rsid w:val="5FFF58FE"/>
    <w:rsid w:val="6001530E"/>
    <w:rsid w:val="600355F9"/>
    <w:rsid w:val="60173785"/>
    <w:rsid w:val="601A80FE"/>
    <w:rsid w:val="602FF809"/>
    <w:rsid w:val="60401914"/>
    <w:rsid w:val="604C3392"/>
    <w:rsid w:val="604EEE93"/>
    <w:rsid w:val="6051301D"/>
    <w:rsid w:val="6052717A"/>
    <w:rsid w:val="605520AF"/>
    <w:rsid w:val="605E33C3"/>
    <w:rsid w:val="60698C11"/>
    <w:rsid w:val="606BF939"/>
    <w:rsid w:val="606C5E4E"/>
    <w:rsid w:val="6070DD97"/>
    <w:rsid w:val="60718BB5"/>
    <w:rsid w:val="607C62A5"/>
    <w:rsid w:val="608363AD"/>
    <w:rsid w:val="608C70FD"/>
    <w:rsid w:val="60970709"/>
    <w:rsid w:val="609CAD25"/>
    <w:rsid w:val="609F2476"/>
    <w:rsid w:val="60A21890"/>
    <w:rsid w:val="60B54535"/>
    <w:rsid w:val="60BBAD5C"/>
    <w:rsid w:val="60C30B65"/>
    <w:rsid w:val="60CD08CB"/>
    <w:rsid w:val="60D2F107"/>
    <w:rsid w:val="60D7DB6E"/>
    <w:rsid w:val="60D871DA"/>
    <w:rsid w:val="60DB4143"/>
    <w:rsid w:val="60E84563"/>
    <w:rsid w:val="60F01206"/>
    <w:rsid w:val="60F24345"/>
    <w:rsid w:val="60F483FC"/>
    <w:rsid w:val="60F5E63B"/>
    <w:rsid w:val="61009A02"/>
    <w:rsid w:val="61037D60"/>
    <w:rsid w:val="610B6BA2"/>
    <w:rsid w:val="610C54EE"/>
    <w:rsid w:val="610C8831"/>
    <w:rsid w:val="6118993B"/>
    <w:rsid w:val="611CD65E"/>
    <w:rsid w:val="611DD05E"/>
    <w:rsid w:val="61218389"/>
    <w:rsid w:val="612EEFC0"/>
    <w:rsid w:val="612F6898"/>
    <w:rsid w:val="613041F9"/>
    <w:rsid w:val="615D3B4A"/>
    <w:rsid w:val="6163D7CA"/>
    <w:rsid w:val="6172B6F9"/>
    <w:rsid w:val="61738C0C"/>
    <w:rsid w:val="617B859E"/>
    <w:rsid w:val="617E083A"/>
    <w:rsid w:val="6182E6C0"/>
    <w:rsid w:val="6183E834"/>
    <w:rsid w:val="618B23C2"/>
    <w:rsid w:val="618D0876"/>
    <w:rsid w:val="618FADCA"/>
    <w:rsid w:val="61971ED3"/>
    <w:rsid w:val="61977977"/>
    <w:rsid w:val="619FF710"/>
    <w:rsid w:val="61AC188B"/>
    <w:rsid w:val="61B82459"/>
    <w:rsid w:val="61D4553E"/>
    <w:rsid w:val="61D8C3F9"/>
    <w:rsid w:val="61DEF0AA"/>
    <w:rsid w:val="61DF7F87"/>
    <w:rsid w:val="61F40AF5"/>
    <w:rsid w:val="61FD49B9"/>
    <w:rsid w:val="61FD6EEB"/>
    <w:rsid w:val="620B2200"/>
    <w:rsid w:val="621353A3"/>
    <w:rsid w:val="6215EF5C"/>
    <w:rsid w:val="621D35B3"/>
    <w:rsid w:val="62244AD1"/>
    <w:rsid w:val="6225EA1B"/>
    <w:rsid w:val="6226BF8E"/>
    <w:rsid w:val="6231176A"/>
    <w:rsid w:val="6237B4D3"/>
    <w:rsid w:val="6239F4D5"/>
    <w:rsid w:val="62453A3E"/>
    <w:rsid w:val="6249509E"/>
    <w:rsid w:val="6252408D"/>
    <w:rsid w:val="6253A0E9"/>
    <w:rsid w:val="625757B5"/>
    <w:rsid w:val="625FA2D5"/>
    <w:rsid w:val="62631A8A"/>
    <w:rsid w:val="6269D607"/>
    <w:rsid w:val="6270B2B2"/>
    <w:rsid w:val="627206E6"/>
    <w:rsid w:val="627479FA"/>
    <w:rsid w:val="6280E7E5"/>
    <w:rsid w:val="6293604C"/>
    <w:rsid w:val="62969FD3"/>
    <w:rsid w:val="62B30337"/>
    <w:rsid w:val="62BE963F"/>
    <w:rsid w:val="62CBFC34"/>
    <w:rsid w:val="62CD6D22"/>
    <w:rsid w:val="62D21E4B"/>
    <w:rsid w:val="62DC6868"/>
    <w:rsid w:val="62DFAF57"/>
    <w:rsid w:val="62E198C7"/>
    <w:rsid w:val="62E86F7D"/>
    <w:rsid w:val="62EC748A"/>
    <w:rsid w:val="63062EBA"/>
    <w:rsid w:val="63097FD9"/>
    <w:rsid w:val="630E5FEE"/>
    <w:rsid w:val="631A235E"/>
    <w:rsid w:val="631BC02C"/>
    <w:rsid w:val="631C8644"/>
    <w:rsid w:val="631D785E"/>
    <w:rsid w:val="6321AD45"/>
    <w:rsid w:val="63230944"/>
    <w:rsid w:val="6323FC72"/>
    <w:rsid w:val="6326F423"/>
    <w:rsid w:val="6335135F"/>
    <w:rsid w:val="633724EC"/>
    <w:rsid w:val="6349ADB3"/>
    <w:rsid w:val="635139E5"/>
    <w:rsid w:val="635DAE01"/>
    <w:rsid w:val="636312AC"/>
    <w:rsid w:val="6366854F"/>
    <w:rsid w:val="63684422"/>
    <w:rsid w:val="637B991C"/>
    <w:rsid w:val="6380927C"/>
    <w:rsid w:val="638819EE"/>
    <w:rsid w:val="6389E71D"/>
    <w:rsid w:val="638E45A7"/>
    <w:rsid w:val="63955CBF"/>
    <w:rsid w:val="639C0E3F"/>
    <w:rsid w:val="63A162B2"/>
    <w:rsid w:val="63A3EE5E"/>
    <w:rsid w:val="63ADF9A1"/>
    <w:rsid w:val="63B60DE3"/>
    <w:rsid w:val="63B94D71"/>
    <w:rsid w:val="63BEAE33"/>
    <w:rsid w:val="63C05601"/>
    <w:rsid w:val="63C0FCB5"/>
    <w:rsid w:val="63C5B172"/>
    <w:rsid w:val="63CC32D8"/>
    <w:rsid w:val="63E10813"/>
    <w:rsid w:val="640BBBFB"/>
    <w:rsid w:val="640ED7CE"/>
    <w:rsid w:val="64101E25"/>
    <w:rsid w:val="6410B491"/>
    <w:rsid w:val="64131439"/>
    <w:rsid w:val="6416B904"/>
    <w:rsid w:val="64180022"/>
    <w:rsid w:val="641B3901"/>
    <w:rsid w:val="641B448A"/>
    <w:rsid w:val="641DF2E2"/>
    <w:rsid w:val="641E1B80"/>
    <w:rsid w:val="642D25D3"/>
    <w:rsid w:val="642F518D"/>
    <w:rsid w:val="64337617"/>
    <w:rsid w:val="64350AF8"/>
    <w:rsid w:val="643F4CEB"/>
    <w:rsid w:val="64430C64"/>
    <w:rsid w:val="6447F8E5"/>
    <w:rsid w:val="644A5C1D"/>
    <w:rsid w:val="644C208F"/>
    <w:rsid w:val="645BF06E"/>
    <w:rsid w:val="6473E9DB"/>
    <w:rsid w:val="647745EF"/>
    <w:rsid w:val="64834F4F"/>
    <w:rsid w:val="6483BD09"/>
    <w:rsid w:val="648E9BCE"/>
    <w:rsid w:val="648F7610"/>
    <w:rsid w:val="64908190"/>
    <w:rsid w:val="6495219B"/>
    <w:rsid w:val="649865FD"/>
    <w:rsid w:val="64990320"/>
    <w:rsid w:val="64D019C9"/>
    <w:rsid w:val="64D01ABC"/>
    <w:rsid w:val="64DE3BD7"/>
    <w:rsid w:val="64E3B14A"/>
    <w:rsid w:val="64ED41AD"/>
    <w:rsid w:val="64FA7984"/>
    <w:rsid w:val="6500CDC0"/>
    <w:rsid w:val="650796FF"/>
    <w:rsid w:val="65132743"/>
    <w:rsid w:val="65196052"/>
    <w:rsid w:val="6519C622"/>
    <w:rsid w:val="651B1408"/>
    <w:rsid w:val="651CA689"/>
    <w:rsid w:val="6520B08A"/>
    <w:rsid w:val="6522CF28"/>
    <w:rsid w:val="6531EBCF"/>
    <w:rsid w:val="6537F833"/>
    <w:rsid w:val="65429918"/>
    <w:rsid w:val="65438DB1"/>
    <w:rsid w:val="654CE13A"/>
    <w:rsid w:val="654F8604"/>
    <w:rsid w:val="65550270"/>
    <w:rsid w:val="655D68EA"/>
    <w:rsid w:val="6567C5F7"/>
    <w:rsid w:val="656AA934"/>
    <w:rsid w:val="65773CBC"/>
    <w:rsid w:val="657BF052"/>
    <w:rsid w:val="657D32F8"/>
    <w:rsid w:val="65850AB8"/>
    <w:rsid w:val="65906220"/>
    <w:rsid w:val="6593A203"/>
    <w:rsid w:val="65942302"/>
    <w:rsid w:val="6599048A"/>
    <w:rsid w:val="659B856B"/>
    <w:rsid w:val="65A4B9C5"/>
    <w:rsid w:val="65ABE2FD"/>
    <w:rsid w:val="65B888A7"/>
    <w:rsid w:val="65C16999"/>
    <w:rsid w:val="65CBEAF3"/>
    <w:rsid w:val="65CE49C3"/>
    <w:rsid w:val="65D0A2F8"/>
    <w:rsid w:val="65D41917"/>
    <w:rsid w:val="65D85D98"/>
    <w:rsid w:val="65E49105"/>
    <w:rsid w:val="65E5C817"/>
    <w:rsid w:val="65EA221E"/>
    <w:rsid w:val="65EBDAD3"/>
    <w:rsid w:val="65F17FCB"/>
    <w:rsid w:val="65F8EB95"/>
    <w:rsid w:val="65FC1FED"/>
    <w:rsid w:val="6609F136"/>
    <w:rsid w:val="662C936D"/>
    <w:rsid w:val="662DB2E4"/>
    <w:rsid w:val="6632B769"/>
    <w:rsid w:val="663DD9CC"/>
    <w:rsid w:val="664D417F"/>
    <w:rsid w:val="66585F1D"/>
    <w:rsid w:val="665B9078"/>
    <w:rsid w:val="66698651"/>
    <w:rsid w:val="6678A054"/>
    <w:rsid w:val="6689AEB7"/>
    <w:rsid w:val="6692E293"/>
    <w:rsid w:val="669D580E"/>
    <w:rsid w:val="66AB875C"/>
    <w:rsid w:val="66C804AE"/>
    <w:rsid w:val="66C95520"/>
    <w:rsid w:val="66CAB6C6"/>
    <w:rsid w:val="66D04019"/>
    <w:rsid w:val="66E057D6"/>
    <w:rsid w:val="66E0AD80"/>
    <w:rsid w:val="66E5A079"/>
    <w:rsid w:val="66F95FCA"/>
    <w:rsid w:val="66FBB1E7"/>
    <w:rsid w:val="67021675"/>
    <w:rsid w:val="67058BEA"/>
    <w:rsid w:val="670AA1E0"/>
    <w:rsid w:val="671459DC"/>
    <w:rsid w:val="671E8FE0"/>
    <w:rsid w:val="67237748"/>
    <w:rsid w:val="67238026"/>
    <w:rsid w:val="6741A8B9"/>
    <w:rsid w:val="6747C215"/>
    <w:rsid w:val="674C753B"/>
    <w:rsid w:val="6756BF20"/>
    <w:rsid w:val="67581414"/>
    <w:rsid w:val="675CDC2B"/>
    <w:rsid w:val="67691B27"/>
    <w:rsid w:val="676FE1FA"/>
    <w:rsid w:val="677E6CC5"/>
    <w:rsid w:val="6782B930"/>
    <w:rsid w:val="678479FF"/>
    <w:rsid w:val="6784F8C4"/>
    <w:rsid w:val="67903E1B"/>
    <w:rsid w:val="67946667"/>
    <w:rsid w:val="6799F330"/>
    <w:rsid w:val="67A1B5FA"/>
    <w:rsid w:val="67A842AE"/>
    <w:rsid w:val="67A869D1"/>
    <w:rsid w:val="67A96CD2"/>
    <w:rsid w:val="67ACDE2F"/>
    <w:rsid w:val="67AF5881"/>
    <w:rsid w:val="67B69DE2"/>
    <w:rsid w:val="67B7686F"/>
    <w:rsid w:val="67B904D6"/>
    <w:rsid w:val="67C8B718"/>
    <w:rsid w:val="67CC1827"/>
    <w:rsid w:val="67EFEA14"/>
    <w:rsid w:val="67FBA124"/>
    <w:rsid w:val="6801CDBB"/>
    <w:rsid w:val="6814FB01"/>
    <w:rsid w:val="681EFD7B"/>
    <w:rsid w:val="682E219B"/>
    <w:rsid w:val="6833A37C"/>
    <w:rsid w:val="683F650B"/>
    <w:rsid w:val="684D2BC1"/>
    <w:rsid w:val="684DF5B5"/>
    <w:rsid w:val="684EFD13"/>
    <w:rsid w:val="68541591"/>
    <w:rsid w:val="685C6EB2"/>
    <w:rsid w:val="6863721C"/>
    <w:rsid w:val="6868F507"/>
    <w:rsid w:val="68695B2F"/>
    <w:rsid w:val="686C7AA0"/>
    <w:rsid w:val="686CA349"/>
    <w:rsid w:val="686CC9C7"/>
    <w:rsid w:val="68722DC4"/>
    <w:rsid w:val="687271D9"/>
    <w:rsid w:val="68742AC2"/>
    <w:rsid w:val="6877F95C"/>
    <w:rsid w:val="687C85C0"/>
    <w:rsid w:val="688C62FF"/>
    <w:rsid w:val="688F7637"/>
    <w:rsid w:val="68926601"/>
    <w:rsid w:val="68957EE5"/>
    <w:rsid w:val="689D463C"/>
    <w:rsid w:val="689EDD2A"/>
    <w:rsid w:val="68A9FDBB"/>
    <w:rsid w:val="68CE0181"/>
    <w:rsid w:val="68CFB438"/>
    <w:rsid w:val="68D6E250"/>
    <w:rsid w:val="68DC8BB1"/>
    <w:rsid w:val="68DD2490"/>
    <w:rsid w:val="68E3E4A5"/>
    <w:rsid w:val="68EB7145"/>
    <w:rsid w:val="68EB8192"/>
    <w:rsid w:val="68F346CF"/>
    <w:rsid w:val="68FD979B"/>
    <w:rsid w:val="68FE4B3C"/>
    <w:rsid w:val="68FEC102"/>
    <w:rsid w:val="69009105"/>
    <w:rsid w:val="6901F5CA"/>
    <w:rsid w:val="690323B9"/>
    <w:rsid w:val="69096FE5"/>
    <w:rsid w:val="690E5E64"/>
    <w:rsid w:val="69190A5C"/>
    <w:rsid w:val="6922B765"/>
    <w:rsid w:val="692E4301"/>
    <w:rsid w:val="6936256D"/>
    <w:rsid w:val="694BF4E7"/>
    <w:rsid w:val="69521242"/>
    <w:rsid w:val="69525267"/>
    <w:rsid w:val="695E006C"/>
    <w:rsid w:val="695FC651"/>
    <w:rsid w:val="696D7ECD"/>
    <w:rsid w:val="6973D94D"/>
    <w:rsid w:val="6985E900"/>
    <w:rsid w:val="698D8F44"/>
    <w:rsid w:val="69978E4C"/>
    <w:rsid w:val="699A5488"/>
    <w:rsid w:val="69A912CD"/>
    <w:rsid w:val="69AD240B"/>
    <w:rsid w:val="69AD2FC8"/>
    <w:rsid w:val="69B3995E"/>
    <w:rsid w:val="69C0E961"/>
    <w:rsid w:val="69C0F2F8"/>
    <w:rsid w:val="69C41C1A"/>
    <w:rsid w:val="69C4AA36"/>
    <w:rsid w:val="69C618CE"/>
    <w:rsid w:val="69CC93BF"/>
    <w:rsid w:val="69D20DB8"/>
    <w:rsid w:val="69D86A84"/>
    <w:rsid w:val="69E3892F"/>
    <w:rsid w:val="69E3EC5C"/>
    <w:rsid w:val="69EA1E46"/>
    <w:rsid w:val="69FA8459"/>
    <w:rsid w:val="6A02E894"/>
    <w:rsid w:val="6A08D263"/>
    <w:rsid w:val="6A0CBD63"/>
    <w:rsid w:val="6A142555"/>
    <w:rsid w:val="6A146E29"/>
    <w:rsid w:val="6A1E0EA1"/>
    <w:rsid w:val="6A267ABD"/>
    <w:rsid w:val="6A38E618"/>
    <w:rsid w:val="6A43F79D"/>
    <w:rsid w:val="6A444AD5"/>
    <w:rsid w:val="6A4CC019"/>
    <w:rsid w:val="6A60AAAB"/>
    <w:rsid w:val="6A637103"/>
    <w:rsid w:val="6A78F4F1"/>
    <w:rsid w:val="6A8741A6"/>
    <w:rsid w:val="6A87B5E8"/>
    <w:rsid w:val="6A88C2E4"/>
    <w:rsid w:val="6A8CBACB"/>
    <w:rsid w:val="6A8D7850"/>
    <w:rsid w:val="6A99258B"/>
    <w:rsid w:val="6A9F296A"/>
    <w:rsid w:val="6ABCE246"/>
    <w:rsid w:val="6AC115EA"/>
    <w:rsid w:val="6AC2584E"/>
    <w:rsid w:val="6ACD117E"/>
    <w:rsid w:val="6ACDDA7E"/>
    <w:rsid w:val="6AD281AA"/>
    <w:rsid w:val="6AD30E4A"/>
    <w:rsid w:val="6AD5D206"/>
    <w:rsid w:val="6AD88C66"/>
    <w:rsid w:val="6AE14CE8"/>
    <w:rsid w:val="6AE3F671"/>
    <w:rsid w:val="6B118C85"/>
    <w:rsid w:val="6B3448BD"/>
    <w:rsid w:val="6B3DD3D3"/>
    <w:rsid w:val="6B411F3D"/>
    <w:rsid w:val="6B473EF1"/>
    <w:rsid w:val="6B53A6A8"/>
    <w:rsid w:val="6B59CE95"/>
    <w:rsid w:val="6B5C092E"/>
    <w:rsid w:val="6B6445AD"/>
    <w:rsid w:val="6B6D8024"/>
    <w:rsid w:val="6B6DFA3E"/>
    <w:rsid w:val="6B703B0D"/>
    <w:rsid w:val="6B72DC2F"/>
    <w:rsid w:val="6B78144E"/>
    <w:rsid w:val="6B79E2E2"/>
    <w:rsid w:val="6B7A9962"/>
    <w:rsid w:val="6B7AD7FD"/>
    <w:rsid w:val="6B7D3686"/>
    <w:rsid w:val="6B84F37C"/>
    <w:rsid w:val="6B8E0479"/>
    <w:rsid w:val="6B8F7C51"/>
    <w:rsid w:val="6B95B472"/>
    <w:rsid w:val="6B962B10"/>
    <w:rsid w:val="6B99A33A"/>
    <w:rsid w:val="6BAB467A"/>
    <w:rsid w:val="6BAE6408"/>
    <w:rsid w:val="6BB664CE"/>
    <w:rsid w:val="6BB8284F"/>
    <w:rsid w:val="6BBA244E"/>
    <w:rsid w:val="6BBC21A1"/>
    <w:rsid w:val="6BBEE2C0"/>
    <w:rsid w:val="6BC50C23"/>
    <w:rsid w:val="6BD95E73"/>
    <w:rsid w:val="6BDF8F1B"/>
    <w:rsid w:val="6BE30171"/>
    <w:rsid w:val="6BF628DA"/>
    <w:rsid w:val="6C0883D4"/>
    <w:rsid w:val="6C0A51C0"/>
    <w:rsid w:val="6C0AE492"/>
    <w:rsid w:val="6C0C99F3"/>
    <w:rsid w:val="6C1C6C1C"/>
    <w:rsid w:val="6C2059FF"/>
    <w:rsid w:val="6C2222CC"/>
    <w:rsid w:val="6C231207"/>
    <w:rsid w:val="6C37C721"/>
    <w:rsid w:val="6C382C4B"/>
    <w:rsid w:val="6C440D6D"/>
    <w:rsid w:val="6C487804"/>
    <w:rsid w:val="6C4EC043"/>
    <w:rsid w:val="6C5B509F"/>
    <w:rsid w:val="6C61F9CD"/>
    <w:rsid w:val="6C65100A"/>
    <w:rsid w:val="6C695AD5"/>
    <w:rsid w:val="6C8A5033"/>
    <w:rsid w:val="6C9CB18A"/>
    <w:rsid w:val="6C9CFB37"/>
    <w:rsid w:val="6C9E7D11"/>
    <w:rsid w:val="6C9F9269"/>
    <w:rsid w:val="6C9FA579"/>
    <w:rsid w:val="6CA63C60"/>
    <w:rsid w:val="6CABCA69"/>
    <w:rsid w:val="6CAC90BA"/>
    <w:rsid w:val="6CB45248"/>
    <w:rsid w:val="6CBB1CA2"/>
    <w:rsid w:val="6CCCAB18"/>
    <w:rsid w:val="6CCF0560"/>
    <w:rsid w:val="6CD43A39"/>
    <w:rsid w:val="6CDBA9FB"/>
    <w:rsid w:val="6CE45407"/>
    <w:rsid w:val="6CEB79CF"/>
    <w:rsid w:val="6CEE47A9"/>
    <w:rsid w:val="6D03D822"/>
    <w:rsid w:val="6D0AB260"/>
    <w:rsid w:val="6D109935"/>
    <w:rsid w:val="6D111241"/>
    <w:rsid w:val="6D2CEA9F"/>
    <w:rsid w:val="6D2FED41"/>
    <w:rsid w:val="6D39CE96"/>
    <w:rsid w:val="6D432163"/>
    <w:rsid w:val="6D48F4EC"/>
    <w:rsid w:val="6D4C4024"/>
    <w:rsid w:val="6D532FD4"/>
    <w:rsid w:val="6D59E579"/>
    <w:rsid w:val="6D65C8DD"/>
    <w:rsid w:val="6D65D724"/>
    <w:rsid w:val="6D66B1EF"/>
    <w:rsid w:val="6D674740"/>
    <w:rsid w:val="6D6DD9DA"/>
    <w:rsid w:val="6D6E0A02"/>
    <w:rsid w:val="6D78BB09"/>
    <w:rsid w:val="6D7A61DB"/>
    <w:rsid w:val="6D824C9D"/>
    <w:rsid w:val="6D830128"/>
    <w:rsid w:val="6D87F952"/>
    <w:rsid w:val="6D89941E"/>
    <w:rsid w:val="6D8DE5D3"/>
    <w:rsid w:val="6D8FD19F"/>
    <w:rsid w:val="6D92ECB3"/>
    <w:rsid w:val="6DB095B3"/>
    <w:rsid w:val="6DB531FE"/>
    <w:rsid w:val="6DB755C8"/>
    <w:rsid w:val="6DBA1CB1"/>
    <w:rsid w:val="6DC48E77"/>
    <w:rsid w:val="6DC4D14F"/>
    <w:rsid w:val="6DC591A7"/>
    <w:rsid w:val="6DD65CB1"/>
    <w:rsid w:val="6DD726FA"/>
    <w:rsid w:val="6DD99011"/>
    <w:rsid w:val="6DDB10A8"/>
    <w:rsid w:val="6DDBC52E"/>
    <w:rsid w:val="6DE01B5C"/>
    <w:rsid w:val="6DE589F2"/>
    <w:rsid w:val="6DEDAE49"/>
    <w:rsid w:val="6DEF9238"/>
    <w:rsid w:val="6E04AF5D"/>
    <w:rsid w:val="6E0935B2"/>
    <w:rsid w:val="6E094431"/>
    <w:rsid w:val="6E12E0B4"/>
    <w:rsid w:val="6E12EDF2"/>
    <w:rsid w:val="6E1533E2"/>
    <w:rsid w:val="6E1A1CD1"/>
    <w:rsid w:val="6E1F0D91"/>
    <w:rsid w:val="6E2449D6"/>
    <w:rsid w:val="6E2A8468"/>
    <w:rsid w:val="6E2D173C"/>
    <w:rsid w:val="6E374822"/>
    <w:rsid w:val="6E4BAB21"/>
    <w:rsid w:val="6E4C5E3B"/>
    <w:rsid w:val="6E531F5B"/>
    <w:rsid w:val="6E54CD6D"/>
    <w:rsid w:val="6E59723C"/>
    <w:rsid w:val="6E6A9932"/>
    <w:rsid w:val="6E6E9109"/>
    <w:rsid w:val="6E7F0197"/>
    <w:rsid w:val="6E817BD8"/>
    <w:rsid w:val="6E869AF3"/>
    <w:rsid w:val="6E881347"/>
    <w:rsid w:val="6E8D5D4F"/>
    <w:rsid w:val="6EAAB16A"/>
    <w:rsid w:val="6EAF4F09"/>
    <w:rsid w:val="6EB56BF1"/>
    <w:rsid w:val="6EB9318A"/>
    <w:rsid w:val="6EC22D5C"/>
    <w:rsid w:val="6EC62613"/>
    <w:rsid w:val="6ECCF82A"/>
    <w:rsid w:val="6ECE836E"/>
    <w:rsid w:val="6ED1E185"/>
    <w:rsid w:val="6ED9DE19"/>
    <w:rsid w:val="6EE418C7"/>
    <w:rsid w:val="6EF7E367"/>
    <w:rsid w:val="6F01A785"/>
    <w:rsid w:val="6F0674F3"/>
    <w:rsid w:val="6F295C09"/>
    <w:rsid w:val="6F2985D1"/>
    <w:rsid w:val="6F2A02C2"/>
    <w:rsid w:val="6F2FE41E"/>
    <w:rsid w:val="6F32EFCB"/>
    <w:rsid w:val="6F3B7B46"/>
    <w:rsid w:val="6F45E653"/>
    <w:rsid w:val="6F464290"/>
    <w:rsid w:val="6F47A6E5"/>
    <w:rsid w:val="6F525A8D"/>
    <w:rsid w:val="6F5AB2C9"/>
    <w:rsid w:val="6F5ABD5F"/>
    <w:rsid w:val="6F5C4175"/>
    <w:rsid w:val="6F643D83"/>
    <w:rsid w:val="6F653A9D"/>
    <w:rsid w:val="6F7572E5"/>
    <w:rsid w:val="6F7D7722"/>
    <w:rsid w:val="6F81B048"/>
    <w:rsid w:val="6F82E59C"/>
    <w:rsid w:val="6F84C5E6"/>
    <w:rsid w:val="6F8D0D2B"/>
    <w:rsid w:val="6F902F92"/>
    <w:rsid w:val="6F9B942A"/>
    <w:rsid w:val="6FA399A3"/>
    <w:rsid w:val="6FACDC6C"/>
    <w:rsid w:val="6FAD59B4"/>
    <w:rsid w:val="6FB74776"/>
    <w:rsid w:val="6FC68003"/>
    <w:rsid w:val="6FCF31F9"/>
    <w:rsid w:val="6FCFCBFC"/>
    <w:rsid w:val="6FE26E07"/>
    <w:rsid w:val="6FE4C722"/>
    <w:rsid w:val="6FE7B326"/>
    <w:rsid w:val="6FFCDD3C"/>
    <w:rsid w:val="7003E4FC"/>
    <w:rsid w:val="7008D7A7"/>
    <w:rsid w:val="70091FBD"/>
    <w:rsid w:val="700CAB0A"/>
    <w:rsid w:val="70139667"/>
    <w:rsid w:val="7020345B"/>
    <w:rsid w:val="702B0E55"/>
    <w:rsid w:val="7033F1FE"/>
    <w:rsid w:val="70384445"/>
    <w:rsid w:val="7043AC30"/>
    <w:rsid w:val="7049A44F"/>
    <w:rsid w:val="7075795C"/>
    <w:rsid w:val="707C13EC"/>
    <w:rsid w:val="70879AE7"/>
    <w:rsid w:val="70887190"/>
    <w:rsid w:val="7090ED7D"/>
    <w:rsid w:val="709E1124"/>
    <w:rsid w:val="70A00D73"/>
    <w:rsid w:val="70B1B488"/>
    <w:rsid w:val="70B75B32"/>
    <w:rsid w:val="70B9F2AE"/>
    <w:rsid w:val="70BE9E8B"/>
    <w:rsid w:val="70C08E72"/>
    <w:rsid w:val="70C37F3F"/>
    <w:rsid w:val="70D65964"/>
    <w:rsid w:val="70DD9D57"/>
    <w:rsid w:val="70E0B3EF"/>
    <w:rsid w:val="70E46025"/>
    <w:rsid w:val="70EE209D"/>
    <w:rsid w:val="70EEF68A"/>
    <w:rsid w:val="70F0A439"/>
    <w:rsid w:val="70F66E0C"/>
    <w:rsid w:val="70F6832A"/>
    <w:rsid w:val="70FEA6A3"/>
    <w:rsid w:val="71000DE4"/>
    <w:rsid w:val="71194783"/>
    <w:rsid w:val="712A5523"/>
    <w:rsid w:val="712E33C3"/>
    <w:rsid w:val="712EEEE3"/>
    <w:rsid w:val="7141EF48"/>
    <w:rsid w:val="71424F51"/>
    <w:rsid w:val="7152286A"/>
    <w:rsid w:val="7163D485"/>
    <w:rsid w:val="716E936C"/>
    <w:rsid w:val="71745D1A"/>
    <w:rsid w:val="718B7802"/>
    <w:rsid w:val="718DB288"/>
    <w:rsid w:val="718EB24B"/>
    <w:rsid w:val="719F596F"/>
    <w:rsid w:val="719FB55D"/>
    <w:rsid w:val="71A971BE"/>
    <w:rsid w:val="71AFE4BE"/>
    <w:rsid w:val="71B1C8EA"/>
    <w:rsid w:val="71B24263"/>
    <w:rsid w:val="71B3643E"/>
    <w:rsid w:val="71C46B05"/>
    <w:rsid w:val="71D0AA05"/>
    <w:rsid w:val="71E0A005"/>
    <w:rsid w:val="71E1C6A2"/>
    <w:rsid w:val="71E22198"/>
    <w:rsid w:val="71E8AD98"/>
    <w:rsid w:val="71EC240D"/>
    <w:rsid w:val="71EFB36F"/>
    <w:rsid w:val="71F762D7"/>
    <w:rsid w:val="71F8AD94"/>
    <w:rsid w:val="7205E35D"/>
    <w:rsid w:val="72062F5B"/>
    <w:rsid w:val="720CACD0"/>
    <w:rsid w:val="72147A6B"/>
    <w:rsid w:val="7215FEDF"/>
    <w:rsid w:val="72222D6D"/>
    <w:rsid w:val="722861F8"/>
    <w:rsid w:val="72330755"/>
    <w:rsid w:val="7236C70E"/>
    <w:rsid w:val="723DEA00"/>
    <w:rsid w:val="72414977"/>
    <w:rsid w:val="7242966D"/>
    <w:rsid w:val="72489461"/>
    <w:rsid w:val="7251222B"/>
    <w:rsid w:val="72529657"/>
    <w:rsid w:val="725AEBEB"/>
    <w:rsid w:val="72622E67"/>
    <w:rsid w:val="7266D021"/>
    <w:rsid w:val="72693E2F"/>
    <w:rsid w:val="72753588"/>
    <w:rsid w:val="727557A6"/>
    <w:rsid w:val="727DE5F3"/>
    <w:rsid w:val="727E17BC"/>
    <w:rsid w:val="728A55A0"/>
    <w:rsid w:val="7292538B"/>
    <w:rsid w:val="7293F75C"/>
    <w:rsid w:val="7296F4F1"/>
    <w:rsid w:val="72992A75"/>
    <w:rsid w:val="72A2E5DD"/>
    <w:rsid w:val="72A45B84"/>
    <w:rsid w:val="72A7A2C5"/>
    <w:rsid w:val="72B290AA"/>
    <w:rsid w:val="72B5F039"/>
    <w:rsid w:val="72BBDE80"/>
    <w:rsid w:val="72BCCF13"/>
    <w:rsid w:val="72BEFA55"/>
    <w:rsid w:val="72C803F8"/>
    <w:rsid w:val="72E72452"/>
    <w:rsid w:val="72EC8F1C"/>
    <w:rsid w:val="72F0BF6E"/>
    <w:rsid w:val="72F29490"/>
    <w:rsid w:val="72F59C3A"/>
    <w:rsid w:val="73038596"/>
    <w:rsid w:val="7303E80D"/>
    <w:rsid w:val="730BF82D"/>
    <w:rsid w:val="73110109"/>
    <w:rsid w:val="7313A66F"/>
    <w:rsid w:val="731493DC"/>
    <w:rsid w:val="7314A7E8"/>
    <w:rsid w:val="73158039"/>
    <w:rsid w:val="731E9418"/>
    <w:rsid w:val="732831CC"/>
    <w:rsid w:val="73293B3C"/>
    <w:rsid w:val="732C32D7"/>
    <w:rsid w:val="732D613D"/>
    <w:rsid w:val="73380ECE"/>
    <w:rsid w:val="733E556B"/>
    <w:rsid w:val="73465101"/>
    <w:rsid w:val="734721A9"/>
    <w:rsid w:val="73547155"/>
    <w:rsid w:val="735E2472"/>
    <w:rsid w:val="7360AA77"/>
    <w:rsid w:val="7373ED44"/>
    <w:rsid w:val="737E85FE"/>
    <w:rsid w:val="737F19B1"/>
    <w:rsid w:val="738057DD"/>
    <w:rsid w:val="738692EF"/>
    <w:rsid w:val="73954908"/>
    <w:rsid w:val="73979640"/>
    <w:rsid w:val="7398C92C"/>
    <w:rsid w:val="739C51AD"/>
    <w:rsid w:val="739EB2BE"/>
    <w:rsid w:val="73B0E0D9"/>
    <w:rsid w:val="73B830B4"/>
    <w:rsid w:val="73CCE1CD"/>
    <w:rsid w:val="73CD9237"/>
    <w:rsid w:val="73CED776"/>
    <w:rsid w:val="73D518A8"/>
    <w:rsid w:val="73D5DB17"/>
    <w:rsid w:val="73D9C23D"/>
    <w:rsid w:val="73DA1683"/>
    <w:rsid w:val="73DAA937"/>
    <w:rsid w:val="73E1F9FC"/>
    <w:rsid w:val="73E587A9"/>
    <w:rsid w:val="73F1CA4F"/>
    <w:rsid w:val="73F824E5"/>
    <w:rsid w:val="73F92DEC"/>
    <w:rsid w:val="74051E0C"/>
    <w:rsid w:val="7406B43E"/>
    <w:rsid w:val="740FD6CA"/>
    <w:rsid w:val="741F4EEC"/>
    <w:rsid w:val="742A25FE"/>
    <w:rsid w:val="742C3ABD"/>
    <w:rsid w:val="742E1AD3"/>
    <w:rsid w:val="742E23EC"/>
    <w:rsid w:val="743576F2"/>
    <w:rsid w:val="743D788E"/>
    <w:rsid w:val="744A367B"/>
    <w:rsid w:val="744D2026"/>
    <w:rsid w:val="7460560A"/>
    <w:rsid w:val="746BA74A"/>
    <w:rsid w:val="746FDBFA"/>
    <w:rsid w:val="747D4D04"/>
    <w:rsid w:val="747F0813"/>
    <w:rsid w:val="74981155"/>
    <w:rsid w:val="749FD0C9"/>
    <w:rsid w:val="74B14DC4"/>
    <w:rsid w:val="74BE1968"/>
    <w:rsid w:val="74DB2614"/>
    <w:rsid w:val="74DD2EC9"/>
    <w:rsid w:val="74E00AA7"/>
    <w:rsid w:val="75041179"/>
    <w:rsid w:val="75124F04"/>
    <w:rsid w:val="751C4FAF"/>
    <w:rsid w:val="751EDCD3"/>
    <w:rsid w:val="75223F1E"/>
    <w:rsid w:val="75228B5E"/>
    <w:rsid w:val="75238AB9"/>
    <w:rsid w:val="7526817D"/>
    <w:rsid w:val="752BCCCD"/>
    <w:rsid w:val="752D3B1D"/>
    <w:rsid w:val="75324E29"/>
    <w:rsid w:val="7532E84C"/>
    <w:rsid w:val="7533B0E2"/>
    <w:rsid w:val="7543B962"/>
    <w:rsid w:val="754E796C"/>
    <w:rsid w:val="7551EABA"/>
    <w:rsid w:val="75553C94"/>
    <w:rsid w:val="7556E340"/>
    <w:rsid w:val="7558AA5E"/>
    <w:rsid w:val="756485CB"/>
    <w:rsid w:val="7593682E"/>
    <w:rsid w:val="759C8194"/>
    <w:rsid w:val="759D5E90"/>
    <w:rsid w:val="759D5F6B"/>
    <w:rsid w:val="75A4D6AB"/>
    <w:rsid w:val="75AD80BF"/>
    <w:rsid w:val="75B02A7B"/>
    <w:rsid w:val="75B0F29C"/>
    <w:rsid w:val="75B4A4D5"/>
    <w:rsid w:val="75BA5B15"/>
    <w:rsid w:val="75BE12B7"/>
    <w:rsid w:val="75BE630F"/>
    <w:rsid w:val="75C5C22B"/>
    <w:rsid w:val="75CECA90"/>
    <w:rsid w:val="75CF4B76"/>
    <w:rsid w:val="75E0FD2D"/>
    <w:rsid w:val="75EE67A1"/>
    <w:rsid w:val="75F46F27"/>
    <w:rsid w:val="75F73CF4"/>
    <w:rsid w:val="75F9A4A7"/>
    <w:rsid w:val="760771A1"/>
    <w:rsid w:val="7622E89C"/>
    <w:rsid w:val="762CD65E"/>
    <w:rsid w:val="763A8F83"/>
    <w:rsid w:val="764CB0D0"/>
    <w:rsid w:val="7659A098"/>
    <w:rsid w:val="7661CA69"/>
    <w:rsid w:val="766CC620"/>
    <w:rsid w:val="76725C67"/>
    <w:rsid w:val="76726D60"/>
    <w:rsid w:val="767774E1"/>
    <w:rsid w:val="767E43CF"/>
    <w:rsid w:val="768BBEC3"/>
    <w:rsid w:val="76A0BA06"/>
    <w:rsid w:val="76A6CA17"/>
    <w:rsid w:val="76AA91EA"/>
    <w:rsid w:val="76C5D804"/>
    <w:rsid w:val="76C7E2D6"/>
    <w:rsid w:val="76C8199A"/>
    <w:rsid w:val="76CEA5C7"/>
    <w:rsid w:val="76D3409C"/>
    <w:rsid w:val="76D361AC"/>
    <w:rsid w:val="76DC882C"/>
    <w:rsid w:val="76E2F3B1"/>
    <w:rsid w:val="76EEF72D"/>
    <w:rsid w:val="76F3179D"/>
    <w:rsid w:val="76F57F9B"/>
    <w:rsid w:val="77009AD5"/>
    <w:rsid w:val="770303BC"/>
    <w:rsid w:val="770742CE"/>
    <w:rsid w:val="770A27DB"/>
    <w:rsid w:val="770B1EB5"/>
    <w:rsid w:val="772589E8"/>
    <w:rsid w:val="772A0289"/>
    <w:rsid w:val="77376448"/>
    <w:rsid w:val="77389569"/>
    <w:rsid w:val="773905FD"/>
    <w:rsid w:val="773BD454"/>
    <w:rsid w:val="773F825F"/>
    <w:rsid w:val="774E4E5C"/>
    <w:rsid w:val="774F059B"/>
    <w:rsid w:val="775D73E6"/>
    <w:rsid w:val="77645964"/>
    <w:rsid w:val="776A47BC"/>
    <w:rsid w:val="776B84DE"/>
    <w:rsid w:val="777E494B"/>
    <w:rsid w:val="7780B0AF"/>
    <w:rsid w:val="778442D5"/>
    <w:rsid w:val="778F190F"/>
    <w:rsid w:val="7794E883"/>
    <w:rsid w:val="779CE04B"/>
    <w:rsid w:val="77A07DE9"/>
    <w:rsid w:val="77A37956"/>
    <w:rsid w:val="77A5FA71"/>
    <w:rsid w:val="77A68886"/>
    <w:rsid w:val="77A7F45A"/>
    <w:rsid w:val="77A7F8EB"/>
    <w:rsid w:val="77A87A63"/>
    <w:rsid w:val="77AA7FF2"/>
    <w:rsid w:val="77AB6B5C"/>
    <w:rsid w:val="77B181A3"/>
    <w:rsid w:val="77B18F82"/>
    <w:rsid w:val="77B5BAB7"/>
    <w:rsid w:val="77BE492E"/>
    <w:rsid w:val="77BF54AA"/>
    <w:rsid w:val="77C16761"/>
    <w:rsid w:val="77C72963"/>
    <w:rsid w:val="77CD4EA1"/>
    <w:rsid w:val="77D92975"/>
    <w:rsid w:val="77E0C919"/>
    <w:rsid w:val="77E58F50"/>
    <w:rsid w:val="77E6AAC5"/>
    <w:rsid w:val="77ED8A79"/>
    <w:rsid w:val="77FC4C85"/>
    <w:rsid w:val="7814DBDA"/>
    <w:rsid w:val="7816F35D"/>
    <w:rsid w:val="7818B8B9"/>
    <w:rsid w:val="781EC19B"/>
    <w:rsid w:val="781F3E09"/>
    <w:rsid w:val="7820F960"/>
    <w:rsid w:val="782F636A"/>
    <w:rsid w:val="784EBE15"/>
    <w:rsid w:val="784F2239"/>
    <w:rsid w:val="786DA6C7"/>
    <w:rsid w:val="788947C4"/>
    <w:rsid w:val="788DEA04"/>
    <w:rsid w:val="7890C818"/>
    <w:rsid w:val="7892A3AA"/>
    <w:rsid w:val="7894356C"/>
    <w:rsid w:val="7895D1E0"/>
    <w:rsid w:val="78976AB4"/>
    <w:rsid w:val="789ABF98"/>
    <w:rsid w:val="789CC141"/>
    <w:rsid w:val="78A028CC"/>
    <w:rsid w:val="78A068FE"/>
    <w:rsid w:val="78ADC7A2"/>
    <w:rsid w:val="78B44B27"/>
    <w:rsid w:val="78C1730E"/>
    <w:rsid w:val="78C8F966"/>
    <w:rsid w:val="78D9D0C8"/>
    <w:rsid w:val="78E32DD1"/>
    <w:rsid w:val="78E45EE9"/>
    <w:rsid w:val="78E96536"/>
    <w:rsid w:val="78EC1C6D"/>
    <w:rsid w:val="78ED853E"/>
    <w:rsid w:val="7901623D"/>
    <w:rsid w:val="790EA589"/>
    <w:rsid w:val="7910A39E"/>
    <w:rsid w:val="7917E5E5"/>
    <w:rsid w:val="7925817B"/>
    <w:rsid w:val="7930B7BA"/>
    <w:rsid w:val="793401D5"/>
    <w:rsid w:val="7945E66F"/>
    <w:rsid w:val="795F413F"/>
    <w:rsid w:val="7962F12E"/>
    <w:rsid w:val="796894ED"/>
    <w:rsid w:val="79804753"/>
    <w:rsid w:val="798889C8"/>
    <w:rsid w:val="7992BB3F"/>
    <w:rsid w:val="7993D65C"/>
    <w:rsid w:val="7996AB1B"/>
    <w:rsid w:val="79A3DA43"/>
    <w:rsid w:val="79C27135"/>
    <w:rsid w:val="79C7469B"/>
    <w:rsid w:val="79CCB723"/>
    <w:rsid w:val="79D31D2E"/>
    <w:rsid w:val="79D64088"/>
    <w:rsid w:val="79DFE8F5"/>
    <w:rsid w:val="79E034FB"/>
    <w:rsid w:val="79E60DE9"/>
    <w:rsid w:val="79E87693"/>
    <w:rsid w:val="79F365A0"/>
    <w:rsid w:val="79F7E517"/>
    <w:rsid w:val="79FDDD23"/>
    <w:rsid w:val="7A059F36"/>
    <w:rsid w:val="7A0D051C"/>
    <w:rsid w:val="7A1BF4F3"/>
    <w:rsid w:val="7A1CCCDC"/>
    <w:rsid w:val="7A3E241E"/>
    <w:rsid w:val="7A3E4421"/>
    <w:rsid w:val="7A3F54DB"/>
    <w:rsid w:val="7A5022D8"/>
    <w:rsid w:val="7A508F70"/>
    <w:rsid w:val="7A594405"/>
    <w:rsid w:val="7A5ECF31"/>
    <w:rsid w:val="7A62A544"/>
    <w:rsid w:val="7A6E173D"/>
    <w:rsid w:val="7A6FDA7B"/>
    <w:rsid w:val="7A7A89C9"/>
    <w:rsid w:val="7A81D41A"/>
    <w:rsid w:val="7A83866A"/>
    <w:rsid w:val="7A8EDE0F"/>
    <w:rsid w:val="7A931F9D"/>
    <w:rsid w:val="7A993D11"/>
    <w:rsid w:val="7A997409"/>
    <w:rsid w:val="7A9CB476"/>
    <w:rsid w:val="7AA46C84"/>
    <w:rsid w:val="7AAE501A"/>
    <w:rsid w:val="7AC44576"/>
    <w:rsid w:val="7AC61A90"/>
    <w:rsid w:val="7ACC8945"/>
    <w:rsid w:val="7ACE6492"/>
    <w:rsid w:val="7AD162AA"/>
    <w:rsid w:val="7ADA8194"/>
    <w:rsid w:val="7ADF27D5"/>
    <w:rsid w:val="7AEC936B"/>
    <w:rsid w:val="7AEFABE2"/>
    <w:rsid w:val="7AFE1BE3"/>
    <w:rsid w:val="7B10427F"/>
    <w:rsid w:val="7B10A0F2"/>
    <w:rsid w:val="7B1A92EE"/>
    <w:rsid w:val="7B233B73"/>
    <w:rsid w:val="7B234A6B"/>
    <w:rsid w:val="7B26A254"/>
    <w:rsid w:val="7B27D2F5"/>
    <w:rsid w:val="7B2B1585"/>
    <w:rsid w:val="7B3A1902"/>
    <w:rsid w:val="7B3A3C41"/>
    <w:rsid w:val="7B3C5B4B"/>
    <w:rsid w:val="7B401797"/>
    <w:rsid w:val="7B471FC4"/>
    <w:rsid w:val="7B485026"/>
    <w:rsid w:val="7B4D6AE5"/>
    <w:rsid w:val="7B5073F1"/>
    <w:rsid w:val="7B5E4537"/>
    <w:rsid w:val="7B674026"/>
    <w:rsid w:val="7B70D172"/>
    <w:rsid w:val="7B74DEA6"/>
    <w:rsid w:val="7B7D9E17"/>
    <w:rsid w:val="7B7E10AE"/>
    <w:rsid w:val="7B8F15F1"/>
    <w:rsid w:val="7B8F5EE0"/>
    <w:rsid w:val="7B93B578"/>
    <w:rsid w:val="7B96A7B2"/>
    <w:rsid w:val="7BA3869F"/>
    <w:rsid w:val="7BA5C705"/>
    <w:rsid w:val="7BAAEC79"/>
    <w:rsid w:val="7BAD37B2"/>
    <w:rsid w:val="7BAD6D11"/>
    <w:rsid w:val="7BB32E5B"/>
    <w:rsid w:val="7BB452C9"/>
    <w:rsid w:val="7BB71986"/>
    <w:rsid w:val="7BC78E86"/>
    <w:rsid w:val="7BC8133E"/>
    <w:rsid w:val="7BC868DA"/>
    <w:rsid w:val="7BD291EC"/>
    <w:rsid w:val="7BD32759"/>
    <w:rsid w:val="7BD50598"/>
    <w:rsid w:val="7BD80648"/>
    <w:rsid w:val="7BE4D1E4"/>
    <w:rsid w:val="7BF151B5"/>
    <w:rsid w:val="7BF4C4C7"/>
    <w:rsid w:val="7C096B83"/>
    <w:rsid w:val="7C154DCF"/>
    <w:rsid w:val="7C177313"/>
    <w:rsid w:val="7C1B4481"/>
    <w:rsid w:val="7C1D8131"/>
    <w:rsid w:val="7C29423E"/>
    <w:rsid w:val="7C57AD90"/>
    <w:rsid w:val="7C66FC90"/>
    <w:rsid w:val="7C671EC1"/>
    <w:rsid w:val="7C69EFF8"/>
    <w:rsid w:val="7C6C1D75"/>
    <w:rsid w:val="7C77DE16"/>
    <w:rsid w:val="7C7F7E9F"/>
    <w:rsid w:val="7C8A5E6C"/>
    <w:rsid w:val="7C97CBFF"/>
    <w:rsid w:val="7CA2FBCD"/>
    <w:rsid w:val="7CA50798"/>
    <w:rsid w:val="7CA823B0"/>
    <w:rsid w:val="7CA8B2E0"/>
    <w:rsid w:val="7CC11F37"/>
    <w:rsid w:val="7CDC251D"/>
    <w:rsid w:val="7CF07983"/>
    <w:rsid w:val="7CF33345"/>
    <w:rsid w:val="7CF3595D"/>
    <w:rsid w:val="7CF8FE79"/>
    <w:rsid w:val="7CF99A57"/>
    <w:rsid w:val="7D084AEF"/>
    <w:rsid w:val="7D146425"/>
    <w:rsid w:val="7D1829E4"/>
    <w:rsid w:val="7D1F7F05"/>
    <w:rsid w:val="7D2476D0"/>
    <w:rsid w:val="7D26D0C3"/>
    <w:rsid w:val="7D3F69EB"/>
    <w:rsid w:val="7D419FAC"/>
    <w:rsid w:val="7D492F97"/>
    <w:rsid w:val="7D4D6BDA"/>
    <w:rsid w:val="7D4E3D56"/>
    <w:rsid w:val="7D5938ED"/>
    <w:rsid w:val="7D5A2564"/>
    <w:rsid w:val="7D5AA5E3"/>
    <w:rsid w:val="7D64393B"/>
    <w:rsid w:val="7D6DDA22"/>
    <w:rsid w:val="7D734192"/>
    <w:rsid w:val="7D7E5EF4"/>
    <w:rsid w:val="7D83C23B"/>
    <w:rsid w:val="7D8DCA1E"/>
    <w:rsid w:val="7D960B01"/>
    <w:rsid w:val="7D9AAFC8"/>
    <w:rsid w:val="7D9DF5E6"/>
    <w:rsid w:val="7DA3C2E9"/>
    <w:rsid w:val="7DA46833"/>
    <w:rsid w:val="7DA8013A"/>
    <w:rsid w:val="7DA90EFA"/>
    <w:rsid w:val="7DBA4480"/>
    <w:rsid w:val="7DC39D03"/>
    <w:rsid w:val="7DD45324"/>
    <w:rsid w:val="7DD7F064"/>
    <w:rsid w:val="7DD9FF9D"/>
    <w:rsid w:val="7DDF7986"/>
    <w:rsid w:val="7DE6A309"/>
    <w:rsid w:val="7DF3EB21"/>
    <w:rsid w:val="7E07EDD6"/>
    <w:rsid w:val="7E124F49"/>
    <w:rsid w:val="7E1407F6"/>
    <w:rsid w:val="7E2018B7"/>
    <w:rsid w:val="7E298598"/>
    <w:rsid w:val="7E2ECE63"/>
    <w:rsid w:val="7E3503FE"/>
    <w:rsid w:val="7E374771"/>
    <w:rsid w:val="7E3894AF"/>
    <w:rsid w:val="7E3E9101"/>
    <w:rsid w:val="7E41FAEC"/>
    <w:rsid w:val="7E552A3E"/>
    <w:rsid w:val="7E56EE72"/>
    <w:rsid w:val="7E58414B"/>
    <w:rsid w:val="7E5B47FC"/>
    <w:rsid w:val="7E6ACAE9"/>
    <w:rsid w:val="7E7103EB"/>
    <w:rsid w:val="7E71C910"/>
    <w:rsid w:val="7E746DE0"/>
    <w:rsid w:val="7E7D44AB"/>
    <w:rsid w:val="7E8D922B"/>
    <w:rsid w:val="7E8F38DD"/>
    <w:rsid w:val="7E95C8B6"/>
    <w:rsid w:val="7E98DCAE"/>
    <w:rsid w:val="7EADA49C"/>
    <w:rsid w:val="7EAFA0C8"/>
    <w:rsid w:val="7EB2124E"/>
    <w:rsid w:val="7EC16DA0"/>
    <w:rsid w:val="7EC66C84"/>
    <w:rsid w:val="7ECD07EE"/>
    <w:rsid w:val="7ECD6E4C"/>
    <w:rsid w:val="7EE55D23"/>
    <w:rsid w:val="7EEDA8C5"/>
    <w:rsid w:val="7EF529CD"/>
    <w:rsid w:val="7EF79655"/>
    <w:rsid w:val="7EF7BA92"/>
    <w:rsid w:val="7EF7CFD6"/>
    <w:rsid w:val="7F00099C"/>
    <w:rsid w:val="7F08B24C"/>
    <w:rsid w:val="7F0EAE74"/>
    <w:rsid w:val="7F15C4F3"/>
    <w:rsid w:val="7F1B7CEE"/>
    <w:rsid w:val="7F1F9A1A"/>
    <w:rsid w:val="7F27FBAB"/>
    <w:rsid w:val="7F2D32A4"/>
    <w:rsid w:val="7F58F02B"/>
    <w:rsid w:val="7F5DFBB4"/>
    <w:rsid w:val="7F816823"/>
    <w:rsid w:val="7F84C56F"/>
    <w:rsid w:val="7F88F675"/>
    <w:rsid w:val="7F8BF864"/>
    <w:rsid w:val="7F956EC8"/>
    <w:rsid w:val="7F974E1E"/>
    <w:rsid w:val="7FA3BE37"/>
    <w:rsid w:val="7FBB8740"/>
    <w:rsid w:val="7FC21B35"/>
    <w:rsid w:val="7FC490F7"/>
    <w:rsid w:val="7FCD5E43"/>
    <w:rsid w:val="7FD008CD"/>
    <w:rsid w:val="7FD053AE"/>
    <w:rsid w:val="7FD83E9B"/>
    <w:rsid w:val="7FD866EE"/>
    <w:rsid w:val="7FD94CFC"/>
    <w:rsid w:val="7FDD6D34"/>
    <w:rsid w:val="7FE38064"/>
    <w:rsid w:val="7FEAEB71"/>
    <w:rsid w:val="7FEB5605"/>
    <w:rsid w:val="7FEC5BF5"/>
    <w:rsid w:val="7FEE6062"/>
    <w:rsid w:val="7FF00B09"/>
    <w:rsid w:val="7FF81FED"/>
    <w:rsid w:val="7FF8E8C2"/>
    <w:rsid w:val="7FFECEB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D3965"/>
  <w15:chartTrackingRefBased/>
  <w15:docId w15:val="{3CD32747-8ABA-40FA-9635-A1102610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FE9"/>
    <w:pPr>
      <w:spacing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E90DF9"/>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rsid w:val="00E90DF9"/>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rsid w:val="00E90DF9"/>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unhideWhenUsed/>
    <w:qFormat/>
    <w:rsid w:val="00E90DF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71E1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71E1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DF9"/>
    <w:rPr>
      <w:rFonts w:ascii="Arial" w:eastAsiaTheme="majorEastAsia" w:hAnsi="Arial" w:cs="Times New Roman"/>
      <w:b/>
      <w:bCs/>
      <w:kern w:val="0"/>
      <w:sz w:val="28"/>
      <w:szCs w:val="28"/>
      <w14:ligatures w14:val="none"/>
    </w:rPr>
  </w:style>
  <w:style w:type="character" w:customStyle="1" w:styleId="Heading2Char">
    <w:name w:val="Heading 2 Char"/>
    <w:basedOn w:val="DefaultParagraphFont"/>
    <w:link w:val="Heading2"/>
    <w:rsid w:val="00E90DF9"/>
    <w:rPr>
      <w:rFonts w:ascii="Arial" w:eastAsiaTheme="majorEastAsia" w:hAnsi="Arial" w:cstheme="majorBidi"/>
      <w:b/>
      <w:kern w:val="0"/>
      <w:sz w:val="24"/>
      <w:szCs w:val="26"/>
      <w14:ligatures w14:val="none"/>
    </w:rPr>
  </w:style>
  <w:style w:type="character" w:customStyle="1" w:styleId="Heading3Char">
    <w:name w:val="Heading 3 Char"/>
    <w:basedOn w:val="DefaultParagraphFont"/>
    <w:link w:val="Heading3"/>
    <w:rsid w:val="00E90DF9"/>
    <w:rPr>
      <w:rFonts w:ascii="Arial" w:eastAsiaTheme="majorEastAsia" w:hAnsi="Arial" w:cstheme="majorBidi"/>
      <w:b/>
      <w:kern w:val="0"/>
      <w:sz w:val="24"/>
      <w:szCs w:val="24"/>
      <w14:ligatures w14:val="none"/>
    </w:rPr>
  </w:style>
  <w:style w:type="character" w:customStyle="1" w:styleId="Heading4Char">
    <w:name w:val="Heading 4 Char"/>
    <w:basedOn w:val="DefaultParagraphFont"/>
    <w:link w:val="Heading4"/>
    <w:rsid w:val="00E90DF9"/>
    <w:rPr>
      <w:rFonts w:asciiTheme="majorHAnsi" w:eastAsiaTheme="majorEastAsia" w:hAnsiTheme="majorHAnsi" w:cstheme="majorBidi"/>
      <w:i/>
      <w:iCs/>
      <w:color w:val="2F5496" w:themeColor="accent1" w:themeShade="BF"/>
      <w:kern w:val="0"/>
      <w14:ligatures w14:val="none"/>
    </w:rPr>
  </w:style>
  <w:style w:type="paragraph" w:styleId="Footer">
    <w:name w:val="footer"/>
    <w:basedOn w:val="Normal"/>
    <w:link w:val="FooterChar"/>
    <w:uiPriority w:val="99"/>
    <w:rsid w:val="00E90DF9"/>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rsid w:val="00E90DF9"/>
    <w:rPr>
      <w:rFonts w:ascii="Arial" w:eastAsia="Times New Roman" w:hAnsi="Arial" w:cs="Times New Roman"/>
      <w:kern w:val="0"/>
      <w:sz w:val="18"/>
      <w:szCs w:val="20"/>
      <w14:ligatures w14:val="none"/>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E90DF9"/>
    <w:pPr>
      <w:spacing w:after="0" w:line="240" w:lineRule="auto"/>
      <w:ind w:left="720"/>
    </w:pPr>
    <w:rPr>
      <w:rFonts w:cs="Calibri"/>
      <w:lang w:eastAsia="en-AU"/>
    </w:rPr>
  </w:style>
  <w:style w:type="paragraph" w:styleId="FootnoteText">
    <w:name w:val="footnote text"/>
    <w:basedOn w:val="Normal"/>
    <w:link w:val="FootnoteTextChar"/>
    <w:uiPriority w:val="99"/>
    <w:rsid w:val="00E90DF9"/>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rsid w:val="00E90DF9"/>
    <w:rPr>
      <w:rFonts w:ascii="Times New Roman" w:eastAsia="Times New Roman" w:hAnsi="Times New Roman" w:cs="Times New Roman"/>
      <w:kern w:val="0"/>
      <w:sz w:val="20"/>
      <w:szCs w:val="20"/>
      <w:lang w:val="en-GB"/>
      <w14:ligatures w14:val="none"/>
    </w:rPr>
  </w:style>
  <w:style w:type="character" w:styleId="FootnoteReference">
    <w:name w:val="footnote reference"/>
    <w:basedOn w:val="DefaultParagraphFont"/>
    <w:uiPriority w:val="99"/>
    <w:rsid w:val="00E90DF9"/>
    <w:rPr>
      <w:rFonts w:cs="Times New Roman"/>
      <w:vertAlign w:val="superscript"/>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E90DF9"/>
    <w:rPr>
      <w:rFonts w:ascii="Calibri" w:eastAsia="Times New Roman" w:hAnsi="Calibri" w:cs="Calibri"/>
      <w:kern w:val="0"/>
      <w:lang w:eastAsia="en-AU"/>
      <w14:ligatures w14:val="none"/>
    </w:rPr>
  </w:style>
  <w:style w:type="paragraph" w:styleId="Revision">
    <w:name w:val="Revision"/>
    <w:hidden/>
    <w:uiPriority w:val="99"/>
    <w:semiHidden/>
    <w:rsid w:val="00C2789C"/>
    <w:pPr>
      <w:spacing w:after="0" w:line="240" w:lineRule="auto"/>
    </w:pPr>
    <w:rPr>
      <w:rFonts w:ascii="Calibri" w:eastAsia="Times New Roman" w:hAnsi="Calibri" w:cs="Times New Roman"/>
      <w:kern w:val="0"/>
      <w14:ligatures w14:val="none"/>
    </w:rPr>
  </w:style>
  <w:style w:type="paragraph" w:styleId="NormalWeb">
    <w:name w:val="Normal (Web)"/>
    <w:basedOn w:val="Normal"/>
    <w:uiPriority w:val="99"/>
    <w:unhideWhenUsed/>
    <w:rsid w:val="006F3F8B"/>
    <w:pPr>
      <w:spacing w:before="100" w:beforeAutospacing="1" w:after="100" w:afterAutospacing="1" w:line="240" w:lineRule="auto"/>
    </w:pPr>
    <w:rPr>
      <w:rFonts w:ascii="Times New Roman" w:hAnsi="Times New Roman"/>
      <w:sz w:val="24"/>
      <w:szCs w:val="24"/>
      <w:lang w:eastAsia="en-AU"/>
    </w:rPr>
  </w:style>
  <w:style w:type="paragraph" w:customStyle="1" w:styleId="listparagraph0">
    <w:name w:val="listparagraph"/>
    <w:basedOn w:val="Normal"/>
    <w:rsid w:val="006F3F8B"/>
    <w:pPr>
      <w:spacing w:before="100" w:beforeAutospacing="1" w:after="100" w:afterAutospacing="1" w:line="240" w:lineRule="auto"/>
    </w:pPr>
    <w:rPr>
      <w:rFonts w:ascii="Times New Roman" w:hAnsi="Times New Roman"/>
      <w:sz w:val="24"/>
      <w:szCs w:val="24"/>
      <w:lang w:eastAsia="en-AU"/>
    </w:rPr>
  </w:style>
  <w:style w:type="paragraph" w:customStyle="1" w:styleId="normalweb0">
    <w:name w:val="normalweb"/>
    <w:basedOn w:val="Normal"/>
    <w:rsid w:val="00973794"/>
    <w:pPr>
      <w:spacing w:before="100" w:beforeAutospacing="1" w:after="100" w:afterAutospacing="1" w:line="240" w:lineRule="auto"/>
    </w:pPr>
    <w:rPr>
      <w:rFonts w:ascii="Times New Roman" w:hAnsi="Times New Roman"/>
      <w:sz w:val="24"/>
      <w:szCs w:val="24"/>
      <w:lang w:eastAsia="en-AU"/>
    </w:rPr>
  </w:style>
  <w:style w:type="character" w:customStyle="1" w:styleId="Heading5Char">
    <w:name w:val="Heading 5 Char"/>
    <w:basedOn w:val="DefaultParagraphFont"/>
    <w:link w:val="Heading5"/>
    <w:uiPriority w:val="9"/>
    <w:semiHidden/>
    <w:rsid w:val="00C71E1D"/>
    <w:rPr>
      <w:rFonts w:asciiTheme="majorHAnsi" w:eastAsiaTheme="majorEastAsia" w:hAnsiTheme="majorHAnsi" w:cstheme="majorBidi"/>
      <w:color w:val="2F5496" w:themeColor="accent1" w:themeShade="BF"/>
      <w:kern w:val="0"/>
      <w14:ligatures w14:val="none"/>
    </w:rPr>
  </w:style>
  <w:style w:type="character" w:customStyle="1" w:styleId="Heading6Char">
    <w:name w:val="Heading 6 Char"/>
    <w:basedOn w:val="DefaultParagraphFont"/>
    <w:link w:val="Heading6"/>
    <w:uiPriority w:val="9"/>
    <w:semiHidden/>
    <w:rsid w:val="00C71E1D"/>
    <w:rPr>
      <w:rFonts w:asciiTheme="majorHAnsi" w:eastAsiaTheme="majorEastAsia" w:hAnsiTheme="majorHAnsi" w:cstheme="majorBidi"/>
      <w:color w:val="1F3763" w:themeColor="accent1" w:themeShade="7F"/>
      <w:kern w:val="0"/>
      <w14:ligatures w14:val="none"/>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Times New Roman" w:hAnsi="Calibri"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E7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A6C"/>
    <w:rPr>
      <w:rFonts w:ascii="Calibri" w:eastAsia="Times New Roman" w:hAnsi="Calibri" w:cs="Times New Roman"/>
      <w:kern w:val="0"/>
      <w14:ligatures w14:val="none"/>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834155"/>
    <w:rPr>
      <w:b/>
      <w:bCs/>
    </w:rPr>
  </w:style>
  <w:style w:type="character" w:customStyle="1" w:styleId="CommentSubjectChar">
    <w:name w:val="Comment Subject Char"/>
    <w:basedOn w:val="CommentTextChar"/>
    <w:link w:val="CommentSubject"/>
    <w:uiPriority w:val="99"/>
    <w:semiHidden/>
    <w:rsid w:val="00834155"/>
    <w:rPr>
      <w:rFonts w:ascii="Calibri" w:eastAsia="Times New Roman" w:hAnsi="Calibri" w:cs="Times New Roman"/>
      <w:b/>
      <w:bCs/>
      <w:kern w:val="0"/>
      <w:sz w:val="20"/>
      <w:szCs w:val="20"/>
      <w14:ligatures w14:val="none"/>
    </w:rPr>
  </w:style>
  <w:style w:type="table" w:styleId="TableGrid">
    <w:name w:val="Table Grid"/>
    <w:basedOn w:val="TableNormal"/>
    <w:rsid w:val="009237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A7326B"/>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A7326B"/>
  </w:style>
  <w:style w:type="character" w:customStyle="1" w:styleId="eop">
    <w:name w:val="eop"/>
    <w:basedOn w:val="DefaultParagraphFont"/>
    <w:rsid w:val="00A7326B"/>
  </w:style>
  <w:style w:type="character" w:customStyle="1" w:styleId="superscript">
    <w:name w:val="superscript"/>
    <w:basedOn w:val="DefaultParagraphFont"/>
    <w:rsid w:val="00177B27"/>
  </w:style>
  <w:style w:type="character" w:customStyle="1" w:styleId="scxw264688969">
    <w:name w:val="scxw264688969"/>
    <w:basedOn w:val="DefaultParagraphFont"/>
    <w:rsid w:val="00177B27"/>
  </w:style>
  <w:style w:type="character" w:customStyle="1" w:styleId="tabchar">
    <w:name w:val="tabchar"/>
    <w:basedOn w:val="DefaultParagraphFont"/>
    <w:rsid w:val="00ED5850"/>
  </w:style>
  <w:style w:type="paragraph" w:customStyle="1" w:styleId="pf1">
    <w:name w:val="pf1"/>
    <w:basedOn w:val="Normal"/>
    <w:rsid w:val="001D1A3F"/>
    <w:pPr>
      <w:spacing w:before="100" w:beforeAutospacing="1" w:after="100" w:afterAutospacing="1" w:line="240" w:lineRule="auto"/>
      <w:ind w:left="300"/>
    </w:pPr>
    <w:rPr>
      <w:rFonts w:ascii="Times New Roman" w:hAnsi="Times New Roman"/>
      <w:sz w:val="24"/>
      <w:szCs w:val="24"/>
      <w:lang w:eastAsia="en-AU"/>
    </w:rPr>
  </w:style>
  <w:style w:type="paragraph" w:customStyle="1" w:styleId="pf0">
    <w:name w:val="pf0"/>
    <w:basedOn w:val="Normal"/>
    <w:rsid w:val="001D1A3F"/>
    <w:pPr>
      <w:spacing w:before="100" w:beforeAutospacing="1" w:after="100" w:afterAutospacing="1" w:line="240" w:lineRule="auto"/>
    </w:pPr>
    <w:rPr>
      <w:rFonts w:ascii="Times New Roman" w:hAnsi="Times New Roman"/>
      <w:sz w:val="24"/>
      <w:szCs w:val="24"/>
      <w:lang w:eastAsia="en-AU"/>
    </w:rPr>
  </w:style>
  <w:style w:type="character" w:customStyle="1" w:styleId="cf01">
    <w:name w:val="cf01"/>
    <w:basedOn w:val="DefaultParagraphFont"/>
    <w:rsid w:val="001D1A3F"/>
    <w:rPr>
      <w:rFonts w:ascii="Segoe UI" w:hAnsi="Segoe UI" w:cs="Segoe UI" w:hint="default"/>
      <w:sz w:val="18"/>
      <w:szCs w:val="18"/>
      <w:shd w:val="clear" w:color="auto" w:fill="00FFFF"/>
    </w:rPr>
  </w:style>
  <w:style w:type="character" w:styleId="UnresolvedMention">
    <w:name w:val="Unresolved Mention"/>
    <w:basedOn w:val="DefaultParagraphFont"/>
    <w:uiPriority w:val="99"/>
    <w:semiHidden/>
    <w:unhideWhenUsed/>
    <w:rsid w:val="00E65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356">
      <w:bodyDiv w:val="1"/>
      <w:marLeft w:val="0"/>
      <w:marRight w:val="0"/>
      <w:marTop w:val="0"/>
      <w:marBottom w:val="0"/>
      <w:divBdr>
        <w:top w:val="none" w:sz="0" w:space="0" w:color="auto"/>
        <w:left w:val="none" w:sz="0" w:space="0" w:color="auto"/>
        <w:bottom w:val="none" w:sz="0" w:space="0" w:color="auto"/>
        <w:right w:val="none" w:sz="0" w:space="0" w:color="auto"/>
      </w:divBdr>
    </w:div>
    <w:div w:id="249435340">
      <w:bodyDiv w:val="1"/>
      <w:marLeft w:val="0"/>
      <w:marRight w:val="0"/>
      <w:marTop w:val="0"/>
      <w:marBottom w:val="0"/>
      <w:divBdr>
        <w:top w:val="none" w:sz="0" w:space="0" w:color="auto"/>
        <w:left w:val="none" w:sz="0" w:space="0" w:color="auto"/>
        <w:bottom w:val="none" w:sz="0" w:space="0" w:color="auto"/>
        <w:right w:val="none" w:sz="0" w:space="0" w:color="auto"/>
      </w:divBdr>
    </w:div>
    <w:div w:id="257955233">
      <w:bodyDiv w:val="1"/>
      <w:marLeft w:val="0"/>
      <w:marRight w:val="0"/>
      <w:marTop w:val="0"/>
      <w:marBottom w:val="0"/>
      <w:divBdr>
        <w:top w:val="none" w:sz="0" w:space="0" w:color="auto"/>
        <w:left w:val="none" w:sz="0" w:space="0" w:color="auto"/>
        <w:bottom w:val="none" w:sz="0" w:space="0" w:color="auto"/>
        <w:right w:val="none" w:sz="0" w:space="0" w:color="auto"/>
      </w:divBdr>
    </w:div>
    <w:div w:id="317224032">
      <w:bodyDiv w:val="1"/>
      <w:marLeft w:val="0"/>
      <w:marRight w:val="0"/>
      <w:marTop w:val="0"/>
      <w:marBottom w:val="0"/>
      <w:divBdr>
        <w:top w:val="none" w:sz="0" w:space="0" w:color="auto"/>
        <w:left w:val="none" w:sz="0" w:space="0" w:color="auto"/>
        <w:bottom w:val="none" w:sz="0" w:space="0" w:color="auto"/>
        <w:right w:val="none" w:sz="0" w:space="0" w:color="auto"/>
      </w:divBdr>
    </w:div>
    <w:div w:id="366226707">
      <w:bodyDiv w:val="1"/>
      <w:marLeft w:val="0"/>
      <w:marRight w:val="0"/>
      <w:marTop w:val="0"/>
      <w:marBottom w:val="0"/>
      <w:divBdr>
        <w:top w:val="none" w:sz="0" w:space="0" w:color="auto"/>
        <w:left w:val="none" w:sz="0" w:space="0" w:color="auto"/>
        <w:bottom w:val="none" w:sz="0" w:space="0" w:color="auto"/>
        <w:right w:val="none" w:sz="0" w:space="0" w:color="auto"/>
      </w:divBdr>
    </w:div>
    <w:div w:id="371929485">
      <w:bodyDiv w:val="1"/>
      <w:marLeft w:val="0"/>
      <w:marRight w:val="0"/>
      <w:marTop w:val="0"/>
      <w:marBottom w:val="0"/>
      <w:divBdr>
        <w:top w:val="none" w:sz="0" w:space="0" w:color="auto"/>
        <w:left w:val="none" w:sz="0" w:space="0" w:color="auto"/>
        <w:bottom w:val="none" w:sz="0" w:space="0" w:color="auto"/>
        <w:right w:val="none" w:sz="0" w:space="0" w:color="auto"/>
      </w:divBdr>
    </w:div>
    <w:div w:id="606693504">
      <w:bodyDiv w:val="1"/>
      <w:marLeft w:val="0"/>
      <w:marRight w:val="0"/>
      <w:marTop w:val="0"/>
      <w:marBottom w:val="0"/>
      <w:divBdr>
        <w:top w:val="none" w:sz="0" w:space="0" w:color="auto"/>
        <w:left w:val="none" w:sz="0" w:space="0" w:color="auto"/>
        <w:bottom w:val="none" w:sz="0" w:space="0" w:color="auto"/>
        <w:right w:val="none" w:sz="0" w:space="0" w:color="auto"/>
      </w:divBdr>
    </w:div>
    <w:div w:id="692003156">
      <w:bodyDiv w:val="1"/>
      <w:marLeft w:val="0"/>
      <w:marRight w:val="0"/>
      <w:marTop w:val="0"/>
      <w:marBottom w:val="0"/>
      <w:divBdr>
        <w:top w:val="none" w:sz="0" w:space="0" w:color="auto"/>
        <w:left w:val="none" w:sz="0" w:space="0" w:color="auto"/>
        <w:bottom w:val="none" w:sz="0" w:space="0" w:color="auto"/>
        <w:right w:val="none" w:sz="0" w:space="0" w:color="auto"/>
      </w:divBdr>
    </w:div>
    <w:div w:id="909581110">
      <w:bodyDiv w:val="1"/>
      <w:marLeft w:val="0"/>
      <w:marRight w:val="0"/>
      <w:marTop w:val="0"/>
      <w:marBottom w:val="0"/>
      <w:divBdr>
        <w:top w:val="none" w:sz="0" w:space="0" w:color="auto"/>
        <w:left w:val="none" w:sz="0" w:space="0" w:color="auto"/>
        <w:bottom w:val="none" w:sz="0" w:space="0" w:color="auto"/>
        <w:right w:val="none" w:sz="0" w:space="0" w:color="auto"/>
      </w:divBdr>
      <w:divsChild>
        <w:div w:id="1203524">
          <w:marLeft w:val="0"/>
          <w:marRight w:val="0"/>
          <w:marTop w:val="0"/>
          <w:marBottom w:val="0"/>
          <w:divBdr>
            <w:top w:val="none" w:sz="0" w:space="0" w:color="auto"/>
            <w:left w:val="none" w:sz="0" w:space="0" w:color="auto"/>
            <w:bottom w:val="none" w:sz="0" w:space="0" w:color="auto"/>
            <w:right w:val="none" w:sz="0" w:space="0" w:color="auto"/>
          </w:divBdr>
        </w:div>
        <w:div w:id="25907070">
          <w:marLeft w:val="0"/>
          <w:marRight w:val="0"/>
          <w:marTop w:val="0"/>
          <w:marBottom w:val="0"/>
          <w:divBdr>
            <w:top w:val="none" w:sz="0" w:space="0" w:color="auto"/>
            <w:left w:val="none" w:sz="0" w:space="0" w:color="auto"/>
            <w:bottom w:val="none" w:sz="0" w:space="0" w:color="auto"/>
            <w:right w:val="none" w:sz="0" w:space="0" w:color="auto"/>
          </w:divBdr>
        </w:div>
        <w:div w:id="96802415">
          <w:marLeft w:val="0"/>
          <w:marRight w:val="0"/>
          <w:marTop w:val="0"/>
          <w:marBottom w:val="0"/>
          <w:divBdr>
            <w:top w:val="none" w:sz="0" w:space="0" w:color="auto"/>
            <w:left w:val="none" w:sz="0" w:space="0" w:color="auto"/>
            <w:bottom w:val="none" w:sz="0" w:space="0" w:color="auto"/>
            <w:right w:val="none" w:sz="0" w:space="0" w:color="auto"/>
          </w:divBdr>
        </w:div>
        <w:div w:id="106629508">
          <w:marLeft w:val="0"/>
          <w:marRight w:val="0"/>
          <w:marTop w:val="0"/>
          <w:marBottom w:val="0"/>
          <w:divBdr>
            <w:top w:val="none" w:sz="0" w:space="0" w:color="auto"/>
            <w:left w:val="none" w:sz="0" w:space="0" w:color="auto"/>
            <w:bottom w:val="none" w:sz="0" w:space="0" w:color="auto"/>
            <w:right w:val="none" w:sz="0" w:space="0" w:color="auto"/>
          </w:divBdr>
        </w:div>
        <w:div w:id="115830276">
          <w:marLeft w:val="0"/>
          <w:marRight w:val="0"/>
          <w:marTop w:val="0"/>
          <w:marBottom w:val="0"/>
          <w:divBdr>
            <w:top w:val="none" w:sz="0" w:space="0" w:color="auto"/>
            <w:left w:val="none" w:sz="0" w:space="0" w:color="auto"/>
            <w:bottom w:val="none" w:sz="0" w:space="0" w:color="auto"/>
            <w:right w:val="none" w:sz="0" w:space="0" w:color="auto"/>
          </w:divBdr>
        </w:div>
        <w:div w:id="132793501">
          <w:marLeft w:val="0"/>
          <w:marRight w:val="0"/>
          <w:marTop w:val="0"/>
          <w:marBottom w:val="0"/>
          <w:divBdr>
            <w:top w:val="none" w:sz="0" w:space="0" w:color="auto"/>
            <w:left w:val="none" w:sz="0" w:space="0" w:color="auto"/>
            <w:bottom w:val="none" w:sz="0" w:space="0" w:color="auto"/>
            <w:right w:val="none" w:sz="0" w:space="0" w:color="auto"/>
          </w:divBdr>
        </w:div>
        <w:div w:id="167212757">
          <w:marLeft w:val="0"/>
          <w:marRight w:val="0"/>
          <w:marTop w:val="0"/>
          <w:marBottom w:val="0"/>
          <w:divBdr>
            <w:top w:val="none" w:sz="0" w:space="0" w:color="auto"/>
            <w:left w:val="none" w:sz="0" w:space="0" w:color="auto"/>
            <w:bottom w:val="none" w:sz="0" w:space="0" w:color="auto"/>
            <w:right w:val="none" w:sz="0" w:space="0" w:color="auto"/>
          </w:divBdr>
        </w:div>
        <w:div w:id="235209896">
          <w:marLeft w:val="0"/>
          <w:marRight w:val="0"/>
          <w:marTop w:val="0"/>
          <w:marBottom w:val="0"/>
          <w:divBdr>
            <w:top w:val="none" w:sz="0" w:space="0" w:color="auto"/>
            <w:left w:val="none" w:sz="0" w:space="0" w:color="auto"/>
            <w:bottom w:val="none" w:sz="0" w:space="0" w:color="auto"/>
            <w:right w:val="none" w:sz="0" w:space="0" w:color="auto"/>
          </w:divBdr>
        </w:div>
        <w:div w:id="276451516">
          <w:marLeft w:val="0"/>
          <w:marRight w:val="0"/>
          <w:marTop w:val="0"/>
          <w:marBottom w:val="0"/>
          <w:divBdr>
            <w:top w:val="none" w:sz="0" w:space="0" w:color="auto"/>
            <w:left w:val="none" w:sz="0" w:space="0" w:color="auto"/>
            <w:bottom w:val="none" w:sz="0" w:space="0" w:color="auto"/>
            <w:right w:val="none" w:sz="0" w:space="0" w:color="auto"/>
          </w:divBdr>
        </w:div>
        <w:div w:id="290475537">
          <w:marLeft w:val="0"/>
          <w:marRight w:val="0"/>
          <w:marTop w:val="0"/>
          <w:marBottom w:val="0"/>
          <w:divBdr>
            <w:top w:val="none" w:sz="0" w:space="0" w:color="auto"/>
            <w:left w:val="none" w:sz="0" w:space="0" w:color="auto"/>
            <w:bottom w:val="none" w:sz="0" w:space="0" w:color="auto"/>
            <w:right w:val="none" w:sz="0" w:space="0" w:color="auto"/>
          </w:divBdr>
        </w:div>
        <w:div w:id="317660712">
          <w:marLeft w:val="0"/>
          <w:marRight w:val="0"/>
          <w:marTop w:val="0"/>
          <w:marBottom w:val="0"/>
          <w:divBdr>
            <w:top w:val="none" w:sz="0" w:space="0" w:color="auto"/>
            <w:left w:val="none" w:sz="0" w:space="0" w:color="auto"/>
            <w:bottom w:val="none" w:sz="0" w:space="0" w:color="auto"/>
            <w:right w:val="none" w:sz="0" w:space="0" w:color="auto"/>
          </w:divBdr>
        </w:div>
        <w:div w:id="344091911">
          <w:marLeft w:val="0"/>
          <w:marRight w:val="0"/>
          <w:marTop w:val="0"/>
          <w:marBottom w:val="0"/>
          <w:divBdr>
            <w:top w:val="none" w:sz="0" w:space="0" w:color="auto"/>
            <w:left w:val="none" w:sz="0" w:space="0" w:color="auto"/>
            <w:bottom w:val="none" w:sz="0" w:space="0" w:color="auto"/>
            <w:right w:val="none" w:sz="0" w:space="0" w:color="auto"/>
          </w:divBdr>
        </w:div>
        <w:div w:id="357004364">
          <w:marLeft w:val="0"/>
          <w:marRight w:val="0"/>
          <w:marTop w:val="0"/>
          <w:marBottom w:val="0"/>
          <w:divBdr>
            <w:top w:val="none" w:sz="0" w:space="0" w:color="auto"/>
            <w:left w:val="none" w:sz="0" w:space="0" w:color="auto"/>
            <w:bottom w:val="none" w:sz="0" w:space="0" w:color="auto"/>
            <w:right w:val="none" w:sz="0" w:space="0" w:color="auto"/>
          </w:divBdr>
        </w:div>
        <w:div w:id="358357953">
          <w:marLeft w:val="0"/>
          <w:marRight w:val="0"/>
          <w:marTop w:val="0"/>
          <w:marBottom w:val="0"/>
          <w:divBdr>
            <w:top w:val="none" w:sz="0" w:space="0" w:color="auto"/>
            <w:left w:val="none" w:sz="0" w:space="0" w:color="auto"/>
            <w:bottom w:val="none" w:sz="0" w:space="0" w:color="auto"/>
            <w:right w:val="none" w:sz="0" w:space="0" w:color="auto"/>
          </w:divBdr>
        </w:div>
        <w:div w:id="415904942">
          <w:marLeft w:val="0"/>
          <w:marRight w:val="0"/>
          <w:marTop w:val="0"/>
          <w:marBottom w:val="0"/>
          <w:divBdr>
            <w:top w:val="none" w:sz="0" w:space="0" w:color="auto"/>
            <w:left w:val="none" w:sz="0" w:space="0" w:color="auto"/>
            <w:bottom w:val="none" w:sz="0" w:space="0" w:color="auto"/>
            <w:right w:val="none" w:sz="0" w:space="0" w:color="auto"/>
          </w:divBdr>
        </w:div>
        <w:div w:id="426343321">
          <w:marLeft w:val="0"/>
          <w:marRight w:val="0"/>
          <w:marTop w:val="0"/>
          <w:marBottom w:val="0"/>
          <w:divBdr>
            <w:top w:val="none" w:sz="0" w:space="0" w:color="auto"/>
            <w:left w:val="none" w:sz="0" w:space="0" w:color="auto"/>
            <w:bottom w:val="none" w:sz="0" w:space="0" w:color="auto"/>
            <w:right w:val="none" w:sz="0" w:space="0" w:color="auto"/>
          </w:divBdr>
        </w:div>
        <w:div w:id="464547222">
          <w:marLeft w:val="0"/>
          <w:marRight w:val="0"/>
          <w:marTop w:val="0"/>
          <w:marBottom w:val="0"/>
          <w:divBdr>
            <w:top w:val="none" w:sz="0" w:space="0" w:color="auto"/>
            <w:left w:val="none" w:sz="0" w:space="0" w:color="auto"/>
            <w:bottom w:val="none" w:sz="0" w:space="0" w:color="auto"/>
            <w:right w:val="none" w:sz="0" w:space="0" w:color="auto"/>
          </w:divBdr>
        </w:div>
        <w:div w:id="476993205">
          <w:marLeft w:val="0"/>
          <w:marRight w:val="0"/>
          <w:marTop w:val="0"/>
          <w:marBottom w:val="0"/>
          <w:divBdr>
            <w:top w:val="none" w:sz="0" w:space="0" w:color="auto"/>
            <w:left w:val="none" w:sz="0" w:space="0" w:color="auto"/>
            <w:bottom w:val="none" w:sz="0" w:space="0" w:color="auto"/>
            <w:right w:val="none" w:sz="0" w:space="0" w:color="auto"/>
          </w:divBdr>
        </w:div>
        <w:div w:id="483081738">
          <w:marLeft w:val="0"/>
          <w:marRight w:val="0"/>
          <w:marTop w:val="0"/>
          <w:marBottom w:val="0"/>
          <w:divBdr>
            <w:top w:val="none" w:sz="0" w:space="0" w:color="auto"/>
            <w:left w:val="none" w:sz="0" w:space="0" w:color="auto"/>
            <w:bottom w:val="none" w:sz="0" w:space="0" w:color="auto"/>
            <w:right w:val="none" w:sz="0" w:space="0" w:color="auto"/>
          </w:divBdr>
        </w:div>
        <w:div w:id="499930126">
          <w:marLeft w:val="0"/>
          <w:marRight w:val="0"/>
          <w:marTop w:val="0"/>
          <w:marBottom w:val="0"/>
          <w:divBdr>
            <w:top w:val="none" w:sz="0" w:space="0" w:color="auto"/>
            <w:left w:val="none" w:sz="0" w:space="0" w:color="auto"/>
            <w:bottom w:val="none" w:sz="0" w:space="0" w:color="auto"/>
            <w:right w:val="none" w:sz="0" w:space="0" w:color="auto"/>
          </w:divBdr>
        </w:div>
        <w:div w:id="515194447">
          <w:marLeft w:val="0"/>
          <w:marRight w:val="0"/>
          <w:marTop w:val="0"/>
          <w:marBottom w:val="0"/>
          <w:divBdr>
            <w:top w:val="none" w:sz="0" w:space="0" w:color="auto"/>
            <w:left w:val="none" w:sz="0" w:space="0" w:color="auto"/>
            <w:bottom w:val="none" w:sz="0" w:space="0" w:color="auto"/>
            <w:right w:val="none" w:sz="0" w:space="0" w:color="auto"/>
          </w:divBdr>
        </w:div>
        <w:div w:id="550266670">
          <w:marLeft w:val="0"/>
          <w:marRight w:val="0"/>
          <w:marTop w:val="0"/>
          <w:marBottom w:val="0"/>
          <w:divBdr>
            <w:top w:val="none" w:sz="0" w:space="0" w:color="auto"/>
            <w:left w:val="none" w:sz="0" w:space="0" w:color="auto"/>
            <w:bottom w:val="none" w:sz="0" w:space="0" w:color="auto"/>
            <w:right w:val="none" w:sz="0" w:space="0" w:color="auto"/>
          </w:divBdr>
        </w:div>
        <w:div w:id="573705061">
          <w:marLeft w:val="0"/>
          <w:marRight w:val="0"/>
          <w:marTop w:val="0"/>
          <w:marBottom w:val="0"/>
          <w:divBdr>
            <w:top w:val="none" w:sz="0" w:space="0" w:color="auto"/>
            <w:left w:val="none" w:sz="0" w:space="0" w:color="auto"/>
            <w:bottom w:val="none" w:sz="0" w:space="0" w:color="auto"/>
            <w:right w:val="none" w:sz="0" w:space="0" w:color="auto"/>
          </w:divBdr>
        </w:div>
        <w:div w:id="585260825">
          <w:marLeft w:val="0"/>
          <w:marRight w:val="0"/>
          <w:marTop w:val="0"/>
          <w:marBottom w:val="0"/>
          <w:divBdr>
            <w:top w:val="none" w:sz="0" w:space="0" w:color="auto"/>
            <w:left w:val="none" w:sz="0" w:space="0" w:color="auto"/>
            <w:bottom w:val="none" w:sz="0" w:space="0" w:color="auto"/>
            <w:right w:val="none" w:sz="0" w:space="0" w:color="auto"/>
          </w:divBdr>
        </w:div>
        <w:div w:id="591012263">
          <w:marLeft w:val="0"/>
          <w:marRight w:val="0"/>
          <w:marTop w:val="0"/>
          <w:marBottom w:val="0"/>
          <w:divBdr>
            <w:top w:val="none" w:sz="0" w:space="0" w:color="auto"/>
            <w:left w:val="none" w:sz="0" w:space="0" w:color="auto"/>
            <w:bottom w:val="none" w:sz="0" w:space="0" w:color="auto"/>
            <w:right w:val="none" w:sz="0" w:space="0" w:color="auto"/>
          </w:divBdr>
        </w:div>
        <w:div w:id="617299576">
          <w:marLeft w:val="0"/>
          <w:marRight w:val="0"/>
          <w:marTop w:val="0"/>
          <w:marBottom w:val="0"/>
          <w:divBdr>
            <w:top w:val="none" w:sz="0" w:space="0" w:color="auto"/>
            <w:left w:val="none" w:sz="0" w:space="0" w:color="auto"/>
            <w:bottom w:val="none" w:sz="0" w:space="0" w:color="auto"/>
            <w:right w:val="none" w:sz="0" w:space="0" w:color="auto"/>
          </w:divBdr>
        </w:div>
        <w:div w:id="736128532">
          <w:marLeft w:val="0"/>
          <w:marRight w:val="0"/>
          <w:marTop w:val="0"/>
          <w:marBottom w:val="0"/>
          <w:divBdr>
            <w:top w:val="none" w:sz="0" w:space="0" w:color="auto"/>
            <w:left w:val="none" w:sz="0" w:space="0" w:color="auto"/>
            <w:bottom w:val="none" w:sz="0" w:space="0" w:color="auto"/>
            <w:right w:val="none" w:sz="0" w:space="0" w:color="auto"/>
          </w:divBdr>
        </w:div>
        <w:div w:id="745106983">
          <w:marLeft w:val="0"/>
          <w:marRight w:val="0"/>
          <w:marTop w:val="0"/>
          <w:marBottom w:val="0"/>
          <w:divBdr>
            <w:top w:val="none" w:sz="0" w:space="0" w:color="auto"/>
            <w:left w:val="none" w:sz="0" w:space="0" w:color="auto"/>
            <w:bottom w:val="none" w:sz="0" w:space="0" w:color="auto"/>
            <w:right w:val="none" w:sz="0" w:space="0" w:color="auto"/>
          </w:divBdr>
        </w:div>
        <w:div w:id="749698563">
          <w:marLeft w:val="0"/>
          <w:marRight w:val="0"/>
          <w:marTop w:val="0"/>
          <w:marBottom w:val="0"/>
          <w:divBdr>
            <w:top w:val="none" w:sz="0" w:space="0" w:color="auto"/>
            <w:left w:val="none" w:sz="0" w:space="0" w:color="auto"/>
            <w:bottom w:val="none" w:sz="0" w:space="0" w:color="auto"/>
            <w:right w:val="none" w:sz="0" w:space="0" w:color="auto"/>
          </w:divBdr>
        </w:div>
        <w:div w:id="766467712">
          <w:marLeft w:val="0"/>
          <w:marRight w:val="0"/>
          <w:marTop w:val="0"/>
          <w:marBottom w:val="0"/>
          <w:divBdr>
            <w:top w:val="none" w:sz="0" w:space="0" w:color="auto"/>
            <w:left w:val="none" w:sz="0" w:space="0" w:color="auto"/>
            <w:bottom w:val="none" w:sz="0" w:space="0" w:color="auto"/>
            <w:right w:val="none" w:sz="0" w:space="0" w:color="auto"/>
          </w:divBdr>
        </w:div>
        <w:div w:id="768623967">
          <w:marLeft w:val="0"/>
          <w:marRight w:val="0"/>
          <w:marTop w:val="0"/>
          <w:marBottom w:val="0"/>
          <w:divBdr>
            <w:top w:val="none" w:sz="0" w:space="0" w:color="auto"/>
            <w:left w:val="none" w:sz="0" w:space="0" w:color="auto"/>
            <w:bottom w:val="none" w:sz="0" w:space="0" w:color="auto"/>
            <w:right w:val="none" w:sz="0" w:space="0" w:color="auto"/>
          </w:divBdr>
        </w:div>
        <w:div w:id="773134782">
          <w:marLeft w:val="0"/>
          <w:marRight w:val="0"/>
          <w:marTop w:val="0"/>
          <w:marBottom w:val="0"/>
          <w:divBdr>
            <w:top w:val="none" w:sz="0" w:space="0" w:color="auto"/>
            <w:left w:val="none" w:sz="0" w:space="0" w:color="auto"/>
            <w:bottom w:val="none" w:sz="0" w:space="0" w:color="auto"/>
            <w:right w:val="none" w:sz="0" w:space="0" w:color="auto"/>
          </w:divBdr>
        </w:div>
        <w:div w:id="774711634">
          <w:marLeft w:val="0"/>
          <w:marRight w:val="0"/>
          <w:marTop w:val="0"/>
          <w:marBottom w:val="0"/>
          <w:divBdr>
            <w:top w:val="none" w:sz="0" w:space="0" w:color="auto"/>
            <w:left w:val="none" w:sz="0" w:space="0" w:color="auto"/>
            <w:bottom w:val="none" w:sz="0" w:space="0" w:color="auto"/>
            <w:right w:val="none" w:sz="0" w:space="0" w:color="auto"/>
          </w:divBdr>
        </w:div>
        <w:div w:id="789394268">
          <w:marLeft w:val="0"/>
          <w:marRight w:val="0"/>
          <w:marTop w:val="0"/>
          <w:marBottom w:val="0"/>
          <w:divBdr>
            <w:top w:val="none" w:sz="0" w:space="0" w:color="auto"/>
            <w:left w:val="none" w:sz="0" w:space="0" w:color="auto"/>
            <w:bottom w:val="none" w:sz="0" w:space="0" w:color="auto"/>
            <w:right w:val="none" w:sz="0" w:space="0" w:color="auto"/>
          </w:divBdr>
        </w:div>
        <w:div w:id="803542090">
          <w:marLeft w:val="0"/>
          <w:marRight w:val="0"/>
          <w:marTop w:val="0"/>
          <w:marBottom w:val="0"/>
          <w:divBdr>
            <w:top w:val="none" w:sz="0" w:space="0" w:color="auto"/>
            <w:left w:val="none" w:sz="0" w:space="0" w:color="auto"/>
            <w:bottom w:val="none" w:sz="0" w:space="0" w:color="auto"/>
            <w:right w:val="none" w:sz="0" w:space="0" w:color="auto"/>
          </w:divBdr>
        </w:div>
        <w:div w:id="812799258">
          <w:marLeft w:val="0"/>
          <w:marRight w:val="0"/>
          <w:marTop w:val="0"/>
          <w:marBottom w:val="0"/>
          <w:divBdr>
            <w:top w:val="none" w:sz="0" w:space="0" w:color="auto"/>
            <w:left w:val="none" w:sz="0" w:space="0" w:color="auto"/>
            <w:bottom w:val="none" w:sz="0" w:space="0" w:color="auto"/>
            <w:right w:val="none" w:sz="0" w:space="0" w:color="auto"/>
          </w:divBdr>
        </w:div>
        <w:div w:id="819493941">
          <w:marLeft w:val="0"/>
          <w:marRight w:val="0"/>
          <w:marTop w:val="0"/>
          <w:marBottom w:val="0"/>
          <w:divBdr>
            <w:top w:val="none" w:sz="0" w:space="0" w:color="auto"/>
            <w:left w:val="none" w:sz="0" w:space="0" w:color="auto"/>
            <w:bottom w:val="none" w:sz="0" w:space="0" w:color="auto"/>
            <w:right w:val="none" w:sz="0" w:space="0" w:color="auto"/>
          </w:divBdr>
        </w:div>
        <w:div w:id="822935888">
          <w:marLeft w:val="0"/>
          <w:marRight w:val="0"/>
          <w:marTop w:val="0"/>
          <w:marBottom w:val="0"/>
          <w:divBdr>
            <w:top w:val="none" w:sz="0" w:space="0" w:color="auto"/>
            <w:left w:val="none" w:sz="0" w:space="0" w:color="auto"/>
            <w:bottom w:val="none" w:sz="0" w:space="0" w:color="auto"/>
            <w:right w:val="none" w:sz="0" w:space="0" w:color="auto"/>
          </w:divBdr>
        </w:div>
        <w:div w:id="853885982">
          <w:marLeft w:val="0"/>
          <w:marRight w:val="0"/>
          <w:marTop w:val="0"/>
          <w:marBottom w:val="0"/>
          <w:divBdr>
            <w:top w:val="none" w:sz="0" w:space="0" w:color="auto"/>
            <w:left w:val="none" w:sz="0" w:space="0" w:color="auto"/>
            <w:bottom w:val="none" w:sz="0" w:space="0" w:color="auto"/>
            <w:right w:val="none" w:sz="0" w:space="0" w:color="auto"/>
          </w:divBdr>
        </w:div>
        <w:div w:id="884565901">
          <w:marLeft w:val="0"/>
          <w:marRight w:val="0"/>
          <w:marTop w:val="0"/>
          <w:marBottom w:val="0"/>
          <w:divBdr>
            <w:top w:val="none" w:sz="0" w:space="0" w:color="auto"/>
            <w:left w:val="none" w:sz="0" w:space="0" w:color="auto"/>
            <w:bottom w:val="none" w:sz="0" w:space="0" w:color="auto"/>
            <w:right w:val="none" w:sz="0" w:space="0" w:color="auto"/>
          </w:divBdr>
        </w:div>
        <w:div w:id="889456434">
          <w:marLeft w:val="0"/>
          <w:marRight w:val="0"/>
          <w:marTop w:val="0"/>
          <w:marBottom w:val="0"/>
          <w:divBdr>
            <w:top w:val="none" w:sz="0" w:space="0" w:color="auto"/>
            <w:left w:val="none" w:sz="0" w:space="0" w:color="auto"/>
            <w:bottom w:val="none" w:sz="0" w:space="0" w:color="auto"/>
            <w:right w:val="none" w:sz="0" w:space="0" w:color="auto"/>
          </w:divBdr>
        </w:div>
        <w:div w:id="892085086">
          <w:marLeft w:val="0"/>
          <w:marRight w:val="0"/>
          <w:marTop w:val="0"/>
          <w:marBottom w:val="0"/>
          <w:divBdr>
            <w:top w:val="none" w:sz="0" w:space="0" w:color="auto"/>
            <w:left w:val="none" w:sz="0" w:space="0" w:color="auto"/>
            <w:bottom w:val="none" w:sz="0" w:space="0" w:color="auto"/>
            <w:right w:val="none" w:sz="0" w:space="0" w:color="auto"/>
          </w:divBdr>
        </w:div>
        <w:div w:id="966399842">
          <w:marLeft w:val="0"/>
          <w:marRight w:val="0"/>
          <w:marTop w:val="0"/>
          <w:marBottom w:val="0"/>
          <w:divBdr>
            <w:top w:val="none" w:sz="0" w:space="0" w:color="auto"/>
            <w:left w:val="none" w:sz="0" w:space="0" w:color="auto"/>
            <w:bottom w:val="none" w:sz="0" w:space="0" w:color="auto"/>
            <w:right w:val="none" w:sz="0" w:space="0" w:color="auto"/>
          </w:divBdr>
        </w:div>
        <w:div w:id="981083324">
          <w:marLeft w:val="0"/>
          <w:marRight w:val="0"/>
          <w:marTop w:val="0"/>
          <w:marBottom w:val="0"/>
          <w:divBdr>
            <w:top w:val="none" w:sz="0" w:space="0" w:color="auto"/>
            <w:left w:val="none" w:sz="0" w:space="0" w:color="auto"/>
            <w:bottom w:val="none" w:sz="0" w:space="0" w:color="auto"/>
            <w:right w:val="none" w:sz="0" w:space="0" w:color="auto"/>
          </w:divBdr>
        </w:div>
        <w:div w:id="990451583">
          <w:marLeft w:val="0"/>
          <w:marRight w:val="0"/>
          <w:marTop w:val="0"/>
          <w:marBottom w:val="0"/>
          <w:divBdr>
            <w:top w:val="none" w:sz="0" w:space="0" w:color="auto"/>
            <w:left w:val="none" w:sz="0" w:space="0" w:color="auto"/>
            <w:bottom w:val="none" w:sz="0" w:space="0" w:color="auto"/>
            <w:right w:val="none" w:sz="0" w:space="0" w:color="auto"/>
          </w:divBdr>
        </w:div>
        <w:div w:id="1015809136">
          <w:marLeft w:val="0"/>
          <w:marRight w:val="0"/>
          <w:marTop w:val="0"/>
          <w:marBottom w:val="0"/>
          <w:divBdr>
            <w:top w:val="none" w:sz="0" w:space="0" w:color="auto"/>
            <w:left w:val="none" w:sz="0" w:space="0" w:color="auto"/>
            <w:bottom w:val="none" w:sz="0" w:space="0" w:color="auto"/>
            <w:right w:val="none" w:sz="0" w:space="0" w:color="auto"/>
          </w:divBdr>
        </w:div>
        <w:div w:id="1055203594">
          <w:marLeft w:val="0"/>
          <w:marRight w:val="0"/>
          <w:marTop w:val="0"/>
          <w:marBottom w:val="0"/>
          <w:divBdr>
            <w:top w:val="none" w:sz="0" w:space="0" w:color="auto"/>
            <w:left w:val="none" w:sz="0" w:space="0" w:color="auto"/>
            <w:bottom w:val="none" w:sz="0" w:space="0" w:color="auto"/>
            <w:right w:val="none" w:sz="0" w:space="0" w:color="auto"/>
          </w:divBdr>
        </w:div>
        <w:div w:id="1073427497">
          <w:marLeft w:val="0"/>
          <w:marRight w:val="0"/>
          <w:marTop w:val="0"/>
          <w:marBottom w:val="0"/>
          <w:divBdr>
            <w:top w:val="none" w:sz="0" w:space="0" w:color="auto"/>
            <w:left w:val="none" w:sz="0" w:space="0" w:color="auto"/>
            <w:bottom w:val="none" w:sz="0" w:space="0" w:color="auto"/>
            <w:right w:val="none" w:sz="0" w:space="0" w:color="auto"/>
          </w:divBdr>
        </w:div>
        <w:div w:id="1119491655">
          <w:marLeft w:val="0"/>
          <w:marRight w:val="0"/>
          <w:marTop w:val="0"/>
          <w:marBottom w:val="0"/>
          <w:divBdr>
            <w:top w:val="none" w:sz="0" w:space="0" w:color="auto"/>
            <w:left w:val="none" w:sz="0" w:space="0" w:color="auto"/>
            <w:bottom w:val="none" w:sz="0" w:space="0" w:color="auto"/>
            <w:right w:val="none" w:sz="0" w:space="0" w:color="auto"/>
          </w:divBdr>
        </w:div>
        <w:div w:id="1146974051">
          <w:marLeft w:val="0"/>
          <w:marRight w:val="0"/>
          <w:marTop w:val="0"/>
          <w:marBottom w:val="0"/>
          <w:divBdr>
            <w:top w:val="none" w:sz="0" w:space="0" w:color="auto"/>
            <w:left w:val="none" w:sz="0" w:space="0" w:color="auto"/>
            <w:bottom w:val="none" w:sz="0" w:space="0" w:color="auto"/>
            <w:right w:val="none" w:sz="0" w:space="0" w:color="auto"/>
          </w:divBdr>
        </w:div>
        <w:div w:id="1149321705">
          <w:marLeft w:val="0"/>
          <w:marRight w:val="0"/>
          <w:marTop w:val="0"/>
          <w:marBottom w:val="0"/>
          <w:divBdr>
            <w:top w:val="none" w:sz="0" w:space="0" w:color="auto"/>
            <w:left w:val="none" w:sz="0" w:space="0" w:color="auto"/>
            <w:bottom w:val="none" w:sz="0" w:space="0" w:color="auto"/>
            <w:right w:val="none" w:sz="0" w:space="0" w:color="auto"/>
          </w:divBdr>
        </w:div>
        <w:div w:id="1159808083">
          <w:marLeft w:val="0"/>
          <w:marRight w:val="0"/>
          <w:marTop w:val="0"/>
          <w:marBottom w:val="0"/>
          <w:divBdr>
            <w:top w:val="none" w:sz="0" w:space="0" w:color="auto"/>
            <w:left w:val="none" w:sz="0" w:space="0" w:color="auto"/>
            <w:bottom w:val="none" w:sz="0" w:space="0" w:color="auto"/>
            <w:right w:val="none" w:sz="0" w:space="0" w:color="auto"/>
          </w:divBdr>
        </w:div>
        <w:div w:id="1161967875">
          <w:marLeft w:val="0"/>
          <w:marRight w:val="0"/>
          <w:marTop w:val="0"/>
          <w:marBottom w:val="0"/>
          <w:divBdr>
            <w:top w:val="none" w:sz="0" w:space="0" w:color="auto"/>
            <w:left w:val="none" w:sz="0" w:space="0" w:color="auto"/>
            <w:bottom w:val="none" w:sz="0" w:space="0" w:color="auto"/>
            <w:right w:val="none" w:sz="0" w:space="0" w:color="auto"/>
          </w:divBdr>
        </w:div>
        <w:div w:id="1232886176">
          <w:marLeft w:val="0"/>
          <w:marRight w:val="0"/>
          <w:marTop w:val="0"/>
          <w:marBottom w:val="0"/>
          <w:divBdr>
            <w:top w:val="none" w:sz="0" w:space="0" w:color="auto"/>
            <w:left w:val="none" w:sz="0" w:space="0" w:color="auto"/>
            <w:bottom w:val="none" w:sz="0" w:space="0" w:color="auto"/>
            <w:right w:val="none" w:sz="0" w:space="0" w:color="auto"/>
          </w:divBdr>
        </w:div>
        <w:div w:id="1252809472">
          <w:marLeft w:val="0"/>
          <w:marRight w:val="0"/>
          <w:marTop w:val="0"/>
          <w:marBottom w:val="0"/>
          <w:divBdr>
            <w:top w:val="none" w:sz="0" w:space="0" w:color="auto"/>
            <w:left w:val="none" w:sz="0" w:space="0" w:color="auto"/>
            <w:bottom w:val="none" w:sz="0" w:space="0" w:color="auto"/>
            <w:right w:val="none" w:sz="0" w:space="0" w:color="auto"/>
          </w:divBdr>
        </w:div>
        <w:div w:id="1264218158">
          <w:marLeft w:val="0"/>
          <w:marRight w:val="0"/>
          <w:marTop w:val="0"/>
          <w:marBottom w:val="0"/>
          <w:divBdr>
            <w:top w:val="none" w:sz="0" w:space="0" w:color="auto"/>
            <w:left w:val="none" w:sz="0" w:space="0" w:color="auto"/>
            <w:bottom w:val="none" w:sz="0" w:space="0" w:color="auto"/>
            <w:right w:val="none" w:sz="0" w:space="0" w:color="auto"/>
          </w:divBdr>
        </w:div>
        <w:div w:id="1283420910">
          <w:marLeft w:val="0"/>
          <w:marRight w:val="0"/>
          <w:marTop w:val="0"/>
          <w:marBottom w:val="0"/>
          <w:divBdr>
            <w:top w:val="none" w:sz="0" w:space="0" w:color="auto"/>
            <w:left w:val="none" w:sz="0" w:space="0" w:color="auto"/>
            <w:bottom w:val="none" w:sz="0" w:space="0" w:color="auto"/>
            <w:right w:val="none" w:sz="0" w:space="0" w:color="auto"/>
          </w:divBdr>
        </w:div>
        <w:div w:id="1312754062">
          <w:marLeft w:val="0"/>
          <w:marRight w:val="0"/>
          <w:marTop w:val="0"/>
          <w:marBottom w:val="0"/>
          <w:divBdr>
            <w:top w:val="none" w:sz="0" w:space="0" w:color="auto"/>
            <w:left w:val="none" w:sz="0" w:space="0" w:color="auto"/>
            <w:bottom w:val="none" w:sz="0" w:space="0" w:color="auto"/>
            <w:right w:val="none" w:sz="0" w:space="0" w:color="auto"/>
          </w:divBdr>
        </w:div>
        <w:div w:id="1340892038">
          <w:marLeft w:val="0"/>
          <w:marRight w:val="0"/>
          <w:marTop w:val="0"/>
          <w:marBottom w:val="0"/>
          <w:divBdr>
            <w:top w:val="none" w:sz="0" w:space="0" w:color="auto"/>
            <w:left w:val="none" w:sz="0" w:space="0" w:color="auto"/>
            <w:bottom w:val="none" w:sz="0" w:space="0" w:color="auto"/>
            <w:right w:val="none" w:sz="0" w:space="0" w:color="auto"/>
          </w:divBdr>
        </w:div>
        <w:div w:id="1344286011">
          <w:marLeft w:val="0"/>
          <w:marRight w:val="0"/>
          <w:marTop w:val="0"/>
          <w:marBottom w:val="0"/>
          <w:divBdr>
            <w:top w:val="none" w:sz="0" w:space="0" w:color="auto"/>
            <w:left w:val="none" w:sz="0" w:space="0" w:color="auto"/>
            <w:bottom w:val="none" w:sz="0" w:space="0" w:color="auto"/>
            <w:right w:val="none" w:sz="0" w:space="0" w:color="auto"/>
          </w:divBdr>
        </w:div>
        <w:div w:id="1348092233">
          <w:marLeft w:val="0"/>
          <w:marRight w:val="0"/>
          <w:marTop w:val="0"/>
          <w:marBottom w:val="0"/>
          <w:divBdr>
            <w:top w:val="none" w:sz="0" w:space="0" w:color="auto"/>
            <w:left w:val="none" w:sz="0" w:space="0" w:color="auto"/>
            <w:bottom w:val="none" w:sz="0" w:space="0" w:color="auto"/>
            <w:right w:val="none" w:sz="0" w:space="0" w:color="auto"/>
          </w:divBdr>
        </w:div>
        <w:div w:id="1397826442">
          <w:marLeft w:val="0"/>
          <w:marRight w:val="0"/>
          <w:marTop w:val="0"/>
          <w:marBottom w:val="0"/>
          <w:divBdr>
            <w:top w:val="none" w:sz="0" w:space="0" w:color="auto"/>
            <w:left w:val="none" w:sz="0" w:space="0" w:color="auto"/>
            <w:bottom w:val="none" w:sz="0" w:space="0" w:color="auto"/>
            <w:right w:val="none" w:sz="0" w:space="0" w:color="auto"/>
          </w:divBdr>
        </w:div>
        <w:div w:id="1401362431">
          <w:marLeft w:val="0"/>
          <w:marRight w:val="0"/>
          <w:marTop w:val="0"/>
          <w:marBottom w:val="0"/>
          <w:divBdr>
            <w:top w:val="none" w:sz="0" w:space="0" w:color="auto"/>
            <w:left w:val="none" w:sz="0" w:space="0" w:color="auto"/>
            <w:bottom w:val="none" w:sz="0" w:space="0" w:color="auto"/>
            <w:right w:val="none" w:sz="0" w:space="0" w:color="auto"/>
          </w:divBdr>
        </w:div>
        <w:div w:id="1416396239">
          <w:marLeft w:val="0"/>
          <w:marRight w:val="0"/>
          <w:marTop w:val="0"/>
          <w:marBottom w:val="0"/>
          <w:divBdr>
            <w:top w:val="none" w:sz="0" w:space="0" w:color="auto"/>
            <w:left w:val="none" w:sz="0" w:space="0" w:color="auto"/>
            <w:bottom w:val="none" w:sz="0" w:space="0" w:color="auto"/>
            <w:right w:val="none" w:sz="0" w:space="0" w:color="auto"/>
          </w:divBdr>
        </w:div>
        <w:div w:id="1421171319">
          <w:marLeft w:val="0"/>
          <w:marRight w:val="0"/>
          <w:marTop w:val="0"/>
          <w:marBottom w:val="0"/>
          <w:divBdr>
            <w:top w:val="none" w:sz="0" w:space="0" w:color="auto"/>
            <w:left w:val="none" w:sz="0" w:space="0" w:color="auto"/>
            <w:bottom w:val="none" w:sz="0" w:space="0" w:color="auto"/>
            <w:right w:val="none" w:sz="0" w:space="0" w:color="auto"/>
          </w:divBdr>
        </w:div>
        <w:div w:id="1469931625">
          <w:marLeft w:val="0"/>
          <w:marRight w:val="0"/>
          <w:marTop w:val="0"/>
          <w:marBottom w:val="0"/>
          <w:divBdr>
            <w:top w:val="none" w:sz="0" w:space="0" w:color="auto"/>
            <w:left w:val="none" w:sz="0" w:space="0" w:color="auto"/>
            <w:bottom w:val="none" w:sz="0" w:space="0" w:color="auto"/>
            <w:right w:val="none" w:sz="0" w:space="0" w:color="auto"/>
          </w:divBdr>
        </w:div>
        <w:div w:id="1492410005">
          <w:marLeft w:val="0"/>
          <w:marRight w:val="0"/>
          <w:marTop w:val="0"/>
          <w:marBottom w:val="0"/>
          <w:divBdr>
            <w:top w:val="none" w:sz="0" w:space="0" w:color="auto"/>
            <w:left w:val="none" w:sz="0" w:space="0" w:color="auto"/>
            <w:bottom w:val="none" w:sz="0" w:space="0" w:color="auto"/>
            <w:right w:val="none" w:sz="0" w:space="0" w:color="auto"/>
          </w:divBdr>
        </w:div>
        <w:div w:id="1601723007">
          <w:marLeft w:val="0"/>
          <w:marRight w:val="0"/>
          <w:marTop w:val="0"/>
          <w:marBottom w:val="0"/>
          <w:divBdr>
            <w:top w:val="none" w:sz="0" w:space="0" w:color="auto"/>
            <w:left w:val="none" w:sz="0" w:space="0" w:color="auto"/>
            <w:bottom w:val="none" w:sz="0" w:space="0" w:color="auto"/>
            <w:right w:val="none" w:sz="0" w:space="0" w:color="auto"/>
          </w:divBdr>
        </w:div>
        <w:div w:id="1655183491">
          <w:marLeft w:val="0"/>
          <w:marRight w:val="0"/>
          <w:marTop w:val="0"/>
          <w:marBottom w:val="0"/>
          <w:divBdr>
            <w:top w:val="none" w:sz="0" w:space="0" w:color="auto"/>
            <w:left w:val="none" w:sz="0" w:space="0" w:color="auto"/>
            <w:bottom w:val="none" w:sz="0" w:space="0" w:color="auto"/>
            <w:right w:val="none" w:sz="0" w:space="0" w:color="auto"/>
          </w:divBdr>
        </w:div>
        <w:div w:id="1662388574">
          <w:marLeft w:val="0"/>
          <w:marRight w:val="0"/>
          <w:marTop w:val="0"/>
          <w:marBottom w:val="0"/>
          <w:divBdr>
            <w:top w:val="none" w:sz="0" w:space="0" w:color="auto"/>
            <w:left w:val="none" w:sz="0" w:space="0" w:color="auto"/>
            <w:bottom w:val="none" w:sz="0" w:space="0" w:color="auto"/>
            <w:right w:val="none" w:sz="0" w:space="0" w:color="auto"/>
          </w:divBdr>
        </w:div>
        <w:div w:id="1683117913">
          <w:marLeft w:val="0"/>
          <w:marRight w:val="0"/>
          <w:marTop w:val="0"/>
          <w:marBottom w:val="0"/>
          <w:divBdr>
            <w:top w:val="none" w:sz="0" w:space="0" w:color="auto"/>
            <w:left w:val="none" w:sz="0" w:space="0" w:color="auto"/>
            <w:bottom w:val="none" w:sz="0" w:space="0" w:color="auto"/>
            <w:right w:val="none" w:sz="0" w:space="0" w:color="auto"/>
          </w:divBdr>
        </w:div>
        <w:div w:id="1686592688">
          <w:marLeft w:val="0"/>
          <w:marRight w:val="0"/>
          <w:marTop w:val="0"/>
          <w:marBottom w:val="0"/>
          <w:divBdr>
            <w:top w:val="none" w:sz="0" w:space="0" w:color="auto"/>
            <w:left w:val="none" w:sz="0" w:space="0" w:color="auto"/>
            <w:bottom w:val="none" w:sz="0" w:space="0" w:color="auto"/>
            <w:right w:val="none" w:sz="0" w:space="0" w:color="auto"/>
          </w:divBdr>
        </w:div>
        <w:div w:id="1686638346">
          <w:marLeft w:val="0"/>
          <w:marRight w:val="0"/>
          <w:marTop w:val="0"/>
          <w:marBottom w:val="0"/>
          <w:divBdr>
            <w:top w:val="none" w:sz="0" w:space="0" w:color="auto"/>
            <w:left w:val="none" w:sz="0" w:space="0" w:color="auto"/>
            <w:bottom w:val="none" w:sz="0" w:space="0" w:color="auto"/>
            <w:right w:val="none" w:sz="0" w:space="0" w:color="auto"/>
          </w:divBdr>
        </w:div>
        <w:div w:id="1757358371">
          <w:marLeft w:val="0"/>
          <w:marRight w:val="0"/>
          <w:marTop w:val="0"/>
          <w:marBottom w:val="0"/>
          <w:divBdr>
            <w:top w:val="none" w:sz="0" w:space="0" w:color="auto"/>
            <w:left w:val="none" w:sz="0" w:space="0" w:color="auto"/>
            <w:bottom w:val="none" w:sz="0" w:space="0" w:color="auto"/>
            <w:right w:val="none" w:sz="0" w:space="0" w:color="auto"/>
          </w:divBdr>
        </w:div>
        <w:div w:id="1765489630">
          <w:marLeft w:val="0"/>
          <w:marRight w:val="0"/>
          <w:marTop w:val="0"/>
          <w:marBottom w:val="0"/>
          <w:divBdr>
            <w:top w:val="none" w:sz="0" w:space="0" w:color="auto"/>
            <w:left w:val="none" w:sz="0" w:space="0" w:color="auto"/>
            <w:bottom w:val="none" w:sz="0" w:space="0" w:color="auto"/>
            <w:right w:val="none" w:sz="0" w:space="0" w:color="auto"/>
          </w:divBdr>
        </w:div>
        <w:div w:id="1779371319">
          <w:marLeft w:val="0"/>
          <w:marRight w:val="0"/>
          <w:marTop w:val="0"/>
          <w:marBottom w:val="0"/>
          <w:divBdr>
            <w:top w:val="none" w:sz="0" w:space="0" w:color="auto"/>
            <w:left w:val="none" w:sz="0" w:space="0" w:color="auto"/>
            <w:bottom w:val="none" w:sz="0" w:space="0" w:color="auto"/>
            <w:right w:val="none" w:sz="0" w:space="0" w:color="auto"/>
          </w:divBdr>
        </w:div>
        <w:div w:id="1844782891">
          <w:marLeft w:val="0"/>
          <w:marRight w:val="0"/>
          <w:marTop w:val="0"/>
          <w:marBottom w:val="0"/>
          <w:divBdr>
            <w:top w:val="none" w:sz="0" w:space="0" w:color="auto"/>
            <w:left w:val="none" w:sz="0" w:space="0" w:color="auto"/>
            <w:bottom w:val="none" w:sz="0" w:space="0" w:color="auto"/>
            <w:right w:val="none" w:sz="0" w:space="0" w:color="auto"/>
          </w:divBdr>
        </w:div>
        <w:div w:id="1882939768">
          <w:marLeft w:val="0"/>
          <w:marRight w:val="0"/>
          <w:marTop w:val="0"/>
          <w:marBottom w:val="0"/>
          <w:divBdr>
            <w:top w:val="none" w:sz="0" w:space="0" w:color="auto"/>
            <w:left w:val="none" w:sz="0" w:space="0" w:color="auto"/>
            <w:bottom w:val="none" w:sz="0" w:space="0" w:color="auto"/>
            <w:right w:val="none" w:sz="0" w:space="0" w:color="auto"/>
          </w:divBdr>
        </w:div>
        <w:div w:id="1891763235">
          <w:marLeft w:val="0"/>
          <w:marRight w:val="0"/>
          <w:marTop w:val="0"/>
          <w:marBottom w:val="0"/>
          <w:divBdr>
            <w:top w:val="none" w:sz="0" w:space="0" w:color="auto"/>
            <w:left w:val="none" w:sz="0" w:space="0" w:color="auto"/>
            <w:bottom w:val="none" w:sz="0" w:space="0" w:color="auto"/>
            <w:right w:val="none" w:sz="0" w:space="0" w:color="auto"/>
          </w:divBdr>
        </w:div>
        <w:div w:id="1910455509">
          <w:marLeft w:val="0"/>
          <w:marRight w:val="0"/>
          <w:marTop w:val="0"/>
          <w:marBottom w:val="0"/>
          <w:divBdr>
            <w:top w:val="none" w:sz="0" w:space="0" w:color="auto"/>
            <w:left w:val="none" w:sz="0" w:space="0" w:color="auto"/>
            <w:bottom w:val="none" w:sz="0" w:space="0" w:color="auto"/>
            <w:right w:val="none" w:sz="0" w:space="0" w:color="auto"/>
          </w:divBdr>
        </w:div>
        <w:div w:id="1941598565">
          <w:marLeft w:val="0"/>
          <w:marRight w:val="0"/>
          <w:marTop w:val="0"/>
          <w:marBottom w:val="0"/>
          <w:divBdr>
            <w:top w:val="none" w:sz="0" w:space="0" w:color="auto"/>
            <w:left w:val="none" w:sz="0" w:space="0" w:color="auto"/>
            <w:bottom w:val="none" w:sz="0" w:space="0" w:color="auto"/>
            <w:right w:val="none" w:sz="0" w:space="0" w:color="auto"/>
          </w:divBdr>
        </w:div>
        <w:div w:id="1955744540">
          <w:marLeft w:val="0"/>
          <w:marRight w:val="0"/>
          <w:marTop w:val="0"/>
          <w:marBottom w:val="0"/>
          <w:divBdr>
            <w:top w:val="none" w:sz="0" w:space="0" w:color="auto"/>
            <w:left w:val="none" w:sz="0" w:space="0" w:color="auto"/>
            <w:bottom w:val="none" w:sz="0" w:space="0" w:color="auto"/>
            <w:right w:val="none" w:sz="0" w:space="0" w:color="auto"/>
          </w:divBdr>
        </w:div>
        <w:div w:id="1970815407">
          <w:marLeft w:val="0"/>
          <w:marRight w:val="0"/>
          <w:marTop w:val="0"/>
          <w:marBottom w:val="0"/>
          <w:divBdr>
            <w:top w:val="none" w:sz="0" w:space="0" w:color="auto"/>
            <w:left w:val="none" w:sz="0" w:space="0" w:color="auto"/>
            <w:bottom w:val="none" w:sz="0" w:space="0" w:color="auto"/>
            <w:right w:val="none" w:sz="0" w:space="0" w:color="auto"/>
          </w:divBdr>
        </w:div>
        <w:div w:id="2070301512">
          <w:marLeft w:val="0"/>
          <w:marRight w:val="0"/>
          <w:marTop w:val="0"/>
          <w:marBottom w:val="0"/>
          <w:divBdr>
            <w:top w:val="none" w:sz="0" w:space="0" w:color="auto"/>
            <w:left w:val="none" w:sz="0" w:space="0" w:color="auto"/>
            <w:bottom w:val="none" w:sz="0" w:space="0" w:color="auto"/>
            <w:right w:val="none" w:sz="0" w:space="0" w:color="auto"/>
          </w:divBdr>
        </w:div>
        <w:div w:id="2130002869">
          <w:marLeft w:val="0"/>
          <w:marRight w:val="0"/>
          <w:marTop w:val="0"/>
          <w:marBottom w:val="0"/>
          <w:divBdr>
            <w:top w:val="none" w:sz="0" w:space="0" w:color="auto"/>
            <w:left w:val="none" w:sz="0" w:space="0" w:color="auto"/>
            <w:bottom w:val="none" w:sz="0" w:space="0" w:color="auto"/>
            <w:right w:val="none" w:sz="0" w:space="0" w:color="auto"/>
          </w:divBdr>
        </w:div>
        <w:div w:id="2132824903">
          <w:marLeft w:val="0"/>
          <w:marRight w:val="0"/>
          <w:marTop w:val="0"/>
          <w:marBottom w:val="0"/>
          <w:divBdr>
            <w:top w:val="none" w:sz="0" w:space="0" w:color="auto"/>
            <w:left w:val="none" w:sz="0" w:space="0" w:color="auto"/>
            <w:bottom w:val="none" w:sz="0" w:space="0" w:color="auto"/>
            <w:right w:val="none" w:sz="0" w:space="0" w:color="auto"/>
          </w:divBdr>
        </w:div>
        <w:div w:id="2141072520">
          <w:marLeft w:val="0"/>
          <w:marRight w:val="0"/>
          <w:marTop w:val="0"/>
          <w:marBottom w:val="0"/>
          <w:divBdr>
            <w:top w:val="none" w:sz="0" w:space="0" w:color="auto"/>
            <w:left w:val="none" w:sz="0" w:space="0" w:color="auto"/>
            <w:bottom w:val="none" w:sz="0" w:space="0" w:color="auto"/>
            <w:right w:val="none" w:sz="0" w:space="0" w:color="auto"/>
          </w:divBdr>
        </w:div>
      </w:divsChild>
    </w:div>
    <w:div w:id="983436308">
      <w:bodyDiv w:val="1"/>
      <w:marLeft w:val="0"/>
      <w:marRight w:val="0"/>
      <w:marTop w:val="0"/>
      <w:marBottom w:val="0"/>
      <w:divBdr>
        <w:top w:val="none" w:sz="0" w:space="0" w:color="auto"/>
        <w:left w:val="none" w:sz="0" w:space="0" w:color="auto"/>
        <w:bottom w:val="none" w:sz="0" w:space="0" w:color="auto"/>
        <w:right w:val="none" w:sz="0" w:space="0" w:color="auto"/>
      </w:divBdr>
    </w:div>
    <w:div w:id="990063325">
      <w:bodyDiv w:val="1"/>
      <w:marLeft w:val="0"/>
      <w:marRight w:val="0"/>
      <w:marTop w:val="0"/>
      <w:marBottom w:val="0"/>
      <w:divBdr>
        <w:top w:val="none" w:sz="0" w:space="0" w:color="auto"/>
        <w:left w:val="none" w:sz="0" w:space="0" w:color="auto"/>
        <w:bottom w:val="none" w:sz="0" w:space="0" w:color="auto"/>
        <w:right w:val="none" w:sz="0" w:space="0" w:color="auto"/>
      </w:divBdr>
    </w:div>
    <w:div w:id="1152214312">
      <w:bodyDiv w:val="1"/>
      <w:marLeft w:val="0"/>
      <w:marRight w:val="0"/>
      <w:marTop w:val="0"/>
      <w:marBottom w:val="0"/>
      <w:divBdr>
        <w:top w:val="none" w:sz="0" w:space="0" w:color="auto"/>
        <w:left w:val="none" w:sz="0" w:space="0" w:color="auto"/>
        <w:bottom w:val="none" w:sz="0" w:space="0" w:color="auto"/>
        <w:right w:val="none" w:sz="0" w:space="0" w:color="auto"/>
      </w:divBdr>
    </w:div>
    <w:div w:id="1391222590">
      <w:bodyDiv w:val="1"/>
      <w:marLeft w:val="0"/>
      <w:marRight w:val="0"/>
      <w:marTop w:val="0"/>
      <w:marBottom w:val="0"/>
      <w:divBdr>
        <w:top w:val="none" w:sz="0" w:space="0" w:color="auto"/>
        <w:left w:val="none" w:sz="0" w:space="0" w:color="auto"/>
        <w:bottom w:val="none" w:sz="0" w:space="0" w:color="auto"/>
        <w:right w:val="none" w:sz="0" w:space="0" w:color="auto"/>
      </w:divBdr>
    </w:div>
    <w:div w:id="1435246602">
      <w:bodyDiv w:val="1"/>
      <w:marLeft w:val="0"/>
      <w:marRight w:val="0"/>
      <w:marTop w:val="0"/>
      <w:marBottom w:val="0"/>
      <w:divBdr>
        <w:top w:val="none" w:sz="0" w:space="0" w:color="auto"/>
        <w:left w:val="none" w:sz="0" w:space="0" w:color="auto"/>
        <w:bottom w:val="none" w:sz="0" w:space="0" w:color="auto"/>
        <w:right w:val="none" w:sz="0" w:space="0" w:color="auto"/>
      </w:divBdr>
    </w:div>
    <w:div w:id="1466848079">
      <w:bodyDiv w:val="1"/>
      <w:marLeft w:val="0"/>
      <w:marRight w:val="0"/>
      <w:marTop w:val="0"/>
      <w:marBottom w:val="0"/>
      <w:divBdr>
        <w:top w:val="none" w:sz="0" w:space="0" w:color="auto"/>
        <w:left w:val="none" w:sz="0" w:space="0" w:color="auto"/>
        <w:bottom w:val="none" w:sz="0" w:space="0" w:color="auto"/>
        <w:right w:val="none" w:sz="0" w:space="0" w:color="auto"/>
      </w:divBdr>
    </w:div>
    <w:div w:id="1476221017">
      <w:bodyDiv w:val="1"/>
      <w:marLeft w:val="0"/>
      <w:marRight w:val="0"/>
      <w:marTop w:val="0"/>
      <w:marBottom w:val="0"/>
      <w:divBdr>
        <w:top w:val="none" w:sz="0" w:space="0" w:color="auto"/>
        <w:left w:val="none" w:sz="0" w:space="0" w:color="auto"/>
        <w:bottom w:val="none" w:sz="0" w:space="0" w:color="auto"/>
        <w:right w:val="none" w:sz="0" w:space="0" w:color="auto"/>
      </w:divBdr>
    </w:div>
    <w:div w:id="1479347185">
      <w:bodyDiv w:val="1"/>
      <w:marLeft w:val="0"/>
      <w:marRight w:val="0"/>
      <w:marTop w:val="0"/>
      <w:marBottom w:val="0"/>
      <w:divBdr>
        <w:top w:val="none" w:sz="0" w:space="0" w:color="auto"/>
        <w:left w:val="none" w:sz="0" w:space="0" w:color="auto"/>
        <w:bottom w:val="none" w:sz="0" w:space="0" w:color="auto"/>
        <w:right w:val="none" w:sz="0" w:space="0" w:color="auto"/>
      </w:divBdr>
    </w:div>
    <w:div w:id="1607075712">
      <w:bodyDiv w:val="1"/>
      <w:marLeft w:val="0"/>
      <w:marRight w:val="0"/>
      <w:marTop w:val="0"/>
      <w:marBottom w:val="0"/>
      <w:divBdr>
        <w:top w:val="none" w:sz="0" w:space="0" w:color="auto"/>
        <w:left w:val="none" w:sz="0" w:space="0" w:color="auto"/>
        <w:bottom w:val="none" w:sz="0" w:space="0" w:color="auto"/>
        <w:right w:val="none" w:sz="0" w:space="0" w:color="auto"/>
      </w:divBdr>
    </w:div>
    <w:div w:id="1745686866">
      <w:bodyDiv w:val="1"/>
      <w:marLeft w:val="0"/>
      <w:marRight w:val="0"/>
      <w:marTop w:val="0"/>
      <w:marBottom w:val="0"/>
      <w:divBdr>
        <w:top w:val="none" w:sz="0" w:space="0" w:color="auto"/>
        <w:left w:val="none" w:sz="0" w:space="0" w:color="auto"/>
        <w:bottom w:val="none" w:sz="0" w:space="0" w:color="auto"/>
        <w:right w:val="none" w:sz="0" w:space="0" w:color="auto"/>
      </w:divBdr>
      <w:divsChild>
        <w:div w:id="225996030">
          <w:marLeft w:val="0"/>
          <w:marRight w:val="0"/>
          <w:marTop w:val="0"/>
          <w:marBottom w:val="0"/>
          <w:divBdr>
            <w:top w:val="none" w:sz="0" w:space="0" w:color="auto"/>
            <w:left w:val="none" w:sz="0" w:space="0" w:color="auto"/>
            <w:bottom w:val="none" w:sz="0" w:space="0" w:color="auto"/>
            <w:right w:val="none" w:sz="0" w:space="0" w:color="auto"/>
          </w:divBdr>
        </w:div>
      </w:divsChild>
    </w:div>
    <w:div w:id="1775325418">
      <w:bodyDiv w:val="1"/>
      <w:marLeft w:val="0"/>
      <w:marRight w:val="0"/>
      <w:marTop w:val="0"/>
      <w:marBottom w:val="0"/>
      <w:divBdr>
        <w:top w:val="none" w:sz="0" w:space="0" w:color="auto"/>
        <w:left w:val="none" w:sz="0" w:space="0" w:color="auto"/>
        <w:bottom w:val="none" w:sz="0" w:space="0" w:color="auto"/>
        <w:right w:val="none" w:sz="0" w:space="0" w:color="auto"/>
      </w:divBdr>
    </w:div>
    <w:div w:id="1787963043">
      <w:bodyDiv w:val="1"/>
      <w:marLeft w:val="0"/>
      <w:marRight w:val="0"/>
      <w:marTop w:val="0"/>
      <w:marBottom w:val="0"/>
      <w:divBdr>
        <w:top w:val="none" w:sz="0" w:space="0" w:color="auto"/>
        <w:left w:val="none" w:sz="0" w:space="0" w:color="auto"/>
        <w:bottom w:val="none" w:sz="0" w:space="0" w:color="auto"/>
        <w:right w:val="none" w:sz="0" w:space="0" w:color="auto"/>
      </w:divBdr>
    </w:div>
    <w:div w:id="1898927941">
      <w:bodyDiv w:val="1"/>
      <w:marLeft w:val="0"/>
      <w:marRight w:val="0"/>
      <w:marTop w:val="0"/>
      <w:marBottom w:val="0"/>
      <w:divBdr>
        <w:top w:val="none" w:sz="0" w:space="0" w:color="auto"/>
        <w:left w:val="none" w:sz="0" w:space="0" w:color="auto"/>
        <w:bottom w:val="none" w:sz="0" w:space="0" w:color="auto"/>
        <w:right w:val="none" w:sz="0" w:space="0" w:color="auto"/>
      </w:divBdr>
    </w:div>
    <w:div w:id="1904870632">
      <w:bodyDiv w:val="1"/>
      <w:marLeft w:val="0"/>
      <w:marRight w:val="0"/>
      <w:marTop w:val="0"/>
      <w:marBottom w:val="0"/>
      <w:divBdr>
        <w:top w:val="none" w:sz="0" w:space="0" w:color="auto"/>
        <w:left w:val="none" w:sz="0" w:space="0" w:color="auto"/>
        <w:bottom w:val="none" w:sz="0" w:space="0" w:color="auto"/>
        <w:right w:val="none" w:sz="0" w:space="0" w:color="auto"/>
      </w:divBdr>
    </w:div>
    <w:div w:id="2002922466">
      <w:bodyDiv w:val="1"/>
      <w:marLeft w:val="0"/>
      <w:marRight w:val="0"/>
      <w:marTop w:val="0"/>
      <w:marBottom w:val="0"/>
      <w:divBdr>
        <w:top w:val="none" w:sz="0" w:space="0" w:color="auto"/>
        <w:left w:val="none" w:sz="0" w:space="0" w:color="auto"/>
        <w:bottom w:val="none" w:sz="0" w:space="0" w:color="auto"/>
        <w:right w:val="none" w:sz="0" w:space="0" w:color="auto"/>
      </w:divBdr>
      <w:divsChild>
        <w:div w:id="237133082">
          <w:marLeft w:val="0"/>
          <w:marRight w:val="0"/>
          <w:marTop w:val="0"/>
          <w:marBottom w:val="0"/>
          <w:divBdr>
            <w:top w:val="none" w:sz="0" w:space="0" w:color="auto"/>
            <w:left w:val="none" w:sz="0" w:space="0" w:color="auto"/>
            <w:bottom w:val="none" w:sz="0" w:space="0" w:color="auto"/>
            <w:right w:val="none" w:sz="0" w:space="0" w:color="auto"/>
          </w:divBdr>
        </w:div>
        <w:div w:id="1124152030">
          <w:marLeft w:val="0"/>
          <w:marRight w:val="0"/>
          <w:marTop w:val="0"/>
          <w:marBottom w:val="0"/>
          <w:divBdr>
            <w:top w:val="none" w:sz="0" w:space="0" w:color="auto"/>
            <w:left w:val="none" w:sz="0" w:space="0" w:color="auto"/>
            <w:bottom w:val="none" w:sz="0" w:space="0" w:color="auto"/>
            <w:right w:val="none" w:sz="0" w:space="0" w:color="auto"/>
          </w:divBdr>
        </w:div>
        <w:div w:id="1474715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doi.org/10.1111/1753-6405.13316" TargetMode="External"/><Relationship Id="rId3" Type="http://schemas.openxmlformats.org/officeDocument/2006/relationships/hyperlink" Target="http://www.tobaccoinaustralia.org.au/8-4-smoking-among-aboriginal-and-torres-strait-isl" TargetMode="External"/><Relationship Id="rId7" Type="http://schemas.openxmlformats.org/officeDocument/2006/relationships/hyperlink" Target="https://www.aihw.gov.au/reports/smoking/young-peoples-vapes-e-cigarettes" TargetMode="External"/><Relationship Id="rId2" Type="http://schemas.openxmlformats.org/officeDocument/2006/relationships/hyperlink" Target="https://health.act.gov.au/sites/default/files/2023-05/2021%20ACT%20General%20Health%20Survey%20Statistical%20Report_0.pdf" TargetMode="External"/><Relationship Id="rId1" Type="http://schemas.openxmlformats.org/officeDocument/2006/relationships/hyperlink" Target="https://www.legislation.gov.au/C2024A00050/asmade/text" TargetMode="External"/><Relationship Id="rId6" Type="http://schemas.openxmlformats.org/officeDocument/2006/relationships/hyperlink" Target="https://www.tobaccoinaustralia.org.au/chapter-18-e-cigarettes/18-2-advertising-and-promotion%22%20/t%20%22_blank" TargetMode="External"/><Relationship Id="rId5" Type="http://schemas.openxmlformats.org/officeDocument/2006/relationships/hyperlink" Target="https://research.avondale.edu.au/oer_materials/5" TargetMode="External"/><Relationship Id="rId10" Type="http://schemas.openxmlformats.org/officeDocument/2006/relationships/hyperlink" Target="https://www.tga.gov.au/products/unapproved-therapeutic-goods/vaping-hub/notified-vape-list-goods-smoking-cessation-or-nicotine-dependence" TargetMode="External"/><Relationship Id="rId4" Type="http://schemas.openxmlformats.org/officeDocument/2006/relationships/hyperlink" Target="https://www.tobaccoinaustralia.org.au/chapter-9-disadvantage/in-depth/9a6_lesbian-gay-bisexual-trans-queer-and-intersex-LGBTQI-people" TargetMode="External"/><Relationship Id="rId9" Type="http://schemas.openxmlformats.org/officeDocument/2006/relationships/hyperlink" Target="https://www.tga.gov.au/resources/resource/reference-material/product-standards-unapproved-therapeutic-vap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3f5e55-cadb-4826-8fc4-b2ce97d8ca31">
      <Terms xmlns="http://schemas.microsoft.com/office/infopath/2007/PartnerControls"/>
    </lcf76f155ced4ddcb4097134ff3c332f>
    <TaxCatchAll xmlns="fe3245dd-150d-4f6c-9b7c-bdae642a7cd9" xsi:nil="true"/>
    <_Flow_SignoffStatus xmlns="e33f5e55-cadb-4826-8fc4-b2ce97d8ca3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etadata xmlns="http://www.objective.com/ecm/document/metadata/4FEB93B0D38B3BDFE05400144FFB2061" version="1.0.0">
  <systemFields>
    <field name="Objective-Id">
      <value order="0">A50538364</value>
    </field>
    <field name="Objective-Title">
      <value order="0">3 - Explanatory Statement - Final (clean)</value>
    </field>
    <field name="Objective-Description">
      <value order="0"/>
    </field>
    <field name="Objective-CreationStamp">
      <value order="0">2025-03-05T03:13:23Z</value>
    </field>
    <field name="Objective-IsApproved">
      <value order="0">false</value>
    </field>
    <field name="Objective-IsPublished">
      <value order="0">false</value>
    </field>
    <field name="Objective-DatePublished">
      <value order="0"/>
    </field>
    <field name="Objective-ModificationStamp">
      <value order="0">2025-03-05T03:14:17Z</value>
    </field>
    <field name="Objective-Owner">
      <value order="0">Renee Coonan</value>
    </field>
    <field name="Objective-Path">
      <value order="0">Whole of ACT Government:ACTHD - ACT Health:GROUP: Office of the Director General (ODG):OFFICE: Office of the Director General (ODG):UNIT: Ministerial and Government Services:02. Assembly:2025 - ACTHD Legislation - MAGS:GBC2025/0000098 - Presentation pack - Tobacco and Other Smoking Products (Vaping Reforms) Amendment Bill 2025 - Minister for Health</value>
    </field>
    <field name="Objective-Parent">
      <value order="0">GBC2025/0000098 - Presentation pack - Tobacco and Other Smoking Products (Vaping Reforms) Amendment Bill 2025 - Minister for Health</value>
    </field>
    <field name="Objective-State">
      <value order="0">Being Drafted</value>
    </field>
    <field name="Objective-VersionId">
      <value order="0">vA63916320</value>
    </field>
    <field name="Objective-Version">
      <value order="0">0.1</value>
    </field>
    <field name="Objective-VersionNumber">
      <value order="0">1</value>
    </field>
    <field name="Objective-VersionComment">
      <value order="0">First version</value>
    </field>
    <field name="Objective-FileNumber">
      <value order="0">1-2025/0005430</value>
    </field>
    <field name="Objective-Classification">
      <value order="0">Unclassified (beige file cover)</value>
    </field>
    <field name="Objective-Caveats">
      <value order="0"/>
    </field>
  </systemFields>
  <catalogues>
    <catalogue name="Document Type Catalogue" type="type" ori="id:cA11">
      <field name="Objective-Owner Agency">
        <value order="0">ACTHD - ACT Health Directorate</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field name="Objective-Status">
        <value order="0"/>
      </field>
    </catalogue>
  </catalogues>
</metadata>
</file>

<file path=customXml/item5.xml><?xml version="1.0" encoding="utf-8"?>
<ct:contentTypeSchema xmlns:ct="http://schemas.microsoft.com/office/2006/metadata/contentType" xmlns:ma="http://schemas.microsoft.com/office/2006/metadata/properties/metaAttributes" ct:_="" ma:_="" ma:contentTypeName="Document" ma:contentTypeID="0x010100B13937BA513E924EBAC346C11769DC65" ma:contentTypeVersion="19" ma:contentTypeDescription="Create a new document." ma:contentTypeScope="" ma:versionID="d635cbb21a59f67298486d69cfd36bea">
  <xsd:schema xmlns:xsd="http://www.w3.org/2001/XMLSchema" xmlns:xs="http://www.w3.org/2001/XMLSchema" xmlns:p="http://schemas.microsoft.com/office/2006/metadata/properties" xmlns:ns2="e33f5e55-cadb-4826-8fc4-b2ce97d8ca31" xmlns:ns3="fe3245dd-150d-4f6c-9b7c-bdae642a7cd9" targetNamespace="http://schemas.microsoft.com/office/2006/metadata/properties" ma:root="true" ma:fieldsID="c188faa93d11300a2b322e5809085175" ns2:_="" ns3:_="">
    <xsd:import namespace="e33f5e55-cadb-4826-8fc4-b2ce97d8ca31"/>
    <xsd:import namespace="fe3245dd-150d-4f6c-9b7c-bdae642a7c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f5e55-cadb-4826-8fc4-b2ce97d8c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32ba9fb-117d-4a5c-9dda-ba27611682c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245dd-150d-4f6c-9b7c-bdae642a7c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117a43b-3461-4e2b-86d3-a9cedf8f08cd}" ma:internalName="TaxCatchAll" ma:showField="CatchAllData" ma:web="fe3245dd-150d-4f6c-9b7c-bdae642a7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51A34D-4AD1-4ABF-91F6-290896CDED7C}">
  <ds:schemaRefs>
    <ds:schemaRef ds:uri="http://schemas.microsoft.com/sharepoint/v3/contenttype/forms"/>
  </ds:schemaRefs>
</ds:datastoreItem>
</file>

<file path=customXml/itemProps2.xml><?xml version="1.0" encoding="utf-8"?>
<ds:datastoreItem xmlns:ds="http://schemas.openxmlformats.org/officeDocument/2006/customXml" ds:itemID="{1352695D-075B-41F0-9CB9-D5A4E7FA8E5D}">
  <ds:schemaRefs>
    <ds:schemaRef ds:uri="http://schemas.microsoft.com/office/2006/metadata/properties"/>
    <ds:schemaRef ds:uri="http://schemas.microsoft.com/office/infopath/2007/PartnerControls"/>
    <ds:schemaRef ds:uri="e33f5e55-cadb-4826-8fc4-b2ce97d8ca31"/>
    <ds:schemaRef ds:uri="fe3245dd-150d-4f6c-9b7c-bdae642a7cd9"/>
  </ds:schemaRefs>
</ds:datastoreItem>
</file>

<file path=customXml/itemProps3.xml><?xml version="1.0" encoding="utf-8"?>
<ds:datastoreItem xmlns:ds="http://schemas.openxmlformats.org/officeDocument/2006/customXml" ds:itemID="{34AD78F5-F5C7-4932-9BFC-BD57E59721BC}">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5.xml><?xml version="1.0" encoding="utf-8"?>
<ds:datastoreItem xmlns:ds="http://schemas.openxmlformats.org/officeDocument/2006/customXml" ds:itemID="{7A80E7EC-783D-44F3-A592-45ADAB388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f5e55-cadb-4826-8fc4-b2ce97d8ca31"/>
    <ds:schemaRef ds:uri="fe3245dd-150d-4f6c-9b7c-bdae642a7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7458</Words>
  <Characters>39981</Characters>
  <Application>Microsoft Office Word</Application>
  <DocSecurity>0</DocSecurity>
  <Lines>659</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47288</CharactersWithSpaces>
  <SharedDoc>false</SharedDoc>
  <HLinks>
    <vt:vector size="66" baseType="variant">
      <vt:variant>
        <vt:i4>655446</vt:i4>
      </vt:variant>
      <vt:variant>
        <vt:i4>27</vt:i4>
      </vt:variant>
      <vt:variant>
        <vt:i4>0</vt:i4>
      </vt:variant>
      <vt:variant>
        <vt:i4>5</vt:i4>
      </vt:variant>
      <vt:variant>
        <vt:lpwstr>https://www.tga.gov.au/products/unapproved-therapeutic-goods/vaping-hub/notified-vape-list-goods-smoking-cessation-or-nicotine-dependence</vt:lpwstr>
      </vt:variant>
      <vt:variant>
        <vt:lpwstr/>
      </vt:variant>
      <vt:variant>
        <vt:i4>3539069</vt:i4>
      </vt:variant>
      <vt:variant>
        <vt:i4>24</vt:i4>
      </vt:variant>
      <vt:variant>
        <vt:i4>0</vt:i4>
      </vt:variant>
      <vt:variant>
        <vt:i4>5</vt:i4>
      </vt:variant>
      <vt:variant>
        <vt:lpwstr>https://www.tga.gov.au/resources/resource/reference-material/product-standards-unapproved-therapeutic-vapes</vt:lpwstr>
      </vt:variant>
      <vt:variant>
        <vt:lpwstr/>
      </vt:variant>
      <vt:variant>
        <vt:i4>3932272</vt:i4>
      </vt:variant>
      <vt:variant>
        <vt:i4>21</vt:i4>
      </vt:variant>
      <vt:variant>
        <vt:i4>0</vt:i4>
      </vt:variant>
      <vt:variant>
        <vt:i4>5</vt:i4>
      </vt:variant>
      <vt:variant>
        <vt:lpwstr>https://doi.org/10.1111/1753-6405.13316</vt:lpwstr>
      </vt:variant>
      <vt:variant>
        <vt:lpwstr/>
      </vt:variant>
      <vt:variant>
        <vt:i4>94</vt:i4>
      </vt:variant>
      <vt:variant>
        <vt:i4>18</vt:i4>
      </vt:variant>
      <vt:variant>
        <vt:i4>0</vt:i4>
      </vt:variant>
      <vt:variant>
        <vt:i4>5</vt:i4>
      </vt:variant>
      <vt:variant>
        <vt:lpwstr>https://www.aihw.gov.au/reports/smoking/young-peoples-vapes-e-cigarettes</vt:lpwstr>
      </vt:variant>
      <vt:variant>
        <vt:lpwstr/>
      </vt:variant>
      <vt:variant>
        <vt:i4>4259873</vt:i4>
      </vt:variant>
      <vt:variant>
        <vt:i4>15</vt:i4>
      </vt:variant>
      <vt:variant>
        <vt:i4>0</vt:i4>
      </vt:variant>
      <vt:variant>
        <vt:i4>5</vt:i4>
      </vt:variant>
      <vt:variant>
        <vt:lpwstr>https://www.tobaccoinaustralia.org.au/chapter-18-e-cigarettes/18-2-advertising-and-promotion%22 /t %22_blank</vt:lpwstr>
      </vt:variant>
      <vt:variant>
        <vt:lpwstr/>
      </vt:variant>
      <vt:variant>
        <vt:i4>5046331</vt:i4>
      </vt:variant>
      <vt:variant>
        <vt:i4>12</vt:i4>
      </vt:variant>
      <vt:variant>
        <vt:i4>0</vt:i4>
      </vt:variant>
      <vt:variant>
        <vt:i4>5</vt:i4>
      </vt:variant>
      <vt:variant>
        <vt:lpwstr>https://research.avondale.edu.au/oer_materials/5</vt:lpwstr>
      </vt:variant>
      <vt:variant>
        <vt:lpwstr/>
      </vt:variant>
      <vt:variant>
        <vt:i4>7536671</vt:i4>
      </vt:variant>
      <vt:variant>
        <vt:i4>9</vt:i4>
      </vt:variant>
      <vt:variant>
        <vt:i4>0</vt:i4>
      </vt:variant>
      <vt:variant>
        <vt:i4>5</vt:i4>
      </vt:variant>
      <vt:variant>
        <vt:lpwstr>https://www.tobaccoinaustralia.org.au/chapter-9-disadvantage/in-depth/9a6_lesbian-gay-bisexual-trans-queer-and-intersex-LGBTQI-people</vt:lpwstr>
      </vt:variant>
      <vt:variant>
        <vt:lpwstr/>
      </vt:variant>
      <vt:variant>
        <vt:i4>8323106</vt:i4>
      </vt:variant>
      <vt:variant>
        <vt:i4>6</vt:i4>
      </vt:variant>
      <vt:variant>
        <vt:i4>0</vt:i4>
      </vt:variant>
      <vt:variant>
        <vt:i4>5</vt:i4>
      </vt:variant>
      <vt:variant>
        <vt:lpwstr>http://www.tobaccoinaustralia.org.au/8-4-smoking-among-aboriginal-and-torres-strait-isl</vt:lpwstr>
      </vt:variant>
      <vt:variant>
        <vt:lpwstr/>
      </vt:variant>
      <vt:variant>
        <vt:i4>2097182</vt:i4>
      </vt:variant>
      <vt:variant>
        <vt:i4>3</vt:i4>
      </vt:variant>
      <vt:variant>
        <vt:i4>0</vt:i4>
      </vt:variant>
      <vt:variant>
        <vt:i4>5</vt:i4>
      </vt:variant>
      <vt:variant>
        <vt:lpwstr>https://health.act.gov.au/sites/default/files/2023-05/2021 ACT General Health Survey Statistical Report_0.pdf</vt:lpwstr>
      </vt:variant>
      <vt:variant>
        <vt:lpwstr/>
      </vt:variant>
      <vt:variant>
        <vt:i4>2621489</vt:i4>
      </vt:variant>
      <vt:variant>
        <vt:i4>0</vt:i4>
      </vt:variant>
      <vt:variant>
        <vt:i4>0</vt:i4>
      </vt:variant>
      <vt:variant>
        <vt:i4>5</vt:i4>
      </vt:variant>
      <vt:variant>
        <vt:lpwstr>https://www.legislation.gov.au/C2024A00050/asmade/text</vt:lpwstr>
      </vt:variant>
      <vt:variant>
        <vt:lpwstr/>
      </vt:variant>
      <vt:variant>
        <vt:i4>1048623</vt:i4>
      </vt:variant>
      <vt:variant>
        <vt:i4>0</vt:i4>
      </vt:variant>
      <vt:variant>
        <vt:i4>0</vt:i4>
      </vt:variant>
      <vt:variant>
        <vt:i4>5</vt:i4>
      </vt:variant>
      <vt:variant>
        <vt:lpwstr>mailto:Cassandra.Gleadhill@act.gov.au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2024-05-07T15:36:00Z</cp:lastPrinted>
  <dcterms:created xsi:type="dcterms:W3CDTF">2025-03-05T23:12:00Z</dcterms:created>
  <dcterms:modified xsi:type="dcterms:W3CDTF">2025-03-05T23:12:00Z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0x010100B13937BA513E924EBAC346C11769DC65</vt:lpwstr>
  </property>
  <property fmtid="{D5CDD505-2E9C-101B-9397-08002B2CF9AE}" pid="3" name="Objective-Id">
    <vt:lpwstr>A50538364</vt:lpwstr>
  </property>
  <property fmtid="{D5CDD505-2E9C-101B-9397-08002B2CF9AE}" pid="4" name="Objective-Title">
    <vt:lpwstr>3 - Explanatory Statement - Final (clean)</vt:lpwstr>
  </property>
  <property fmtid="{D5CDD505-2E9C-101B-9397-08002B2CF9AE}" pid="5" name="Objective-Description">
    <vt:lpwstr/>
  </property>
  <property fmtid="{D5CDD505-2E9C-101B-9397-08002B2CF9AE}" pid="6" name="Objective-CreationStamp">
    <vt:filetime>2025-03-05T03:13:23Z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2025-03-05T03:14:17Z</vt:filetime>
  </property>
  <property fmtid="{D5CDD505-2E9C-101B-9397-08002B2CF9AE}" pid="11" name="Objective-Owner">
    <vt:lpwstr>Renee Coonan</vt:lpwstr>
  </property>
  <property fmtid="{D5CDD505-2E9C-101B-9397-08002B2CF9AE}" pid="12" name="Objective-Path">
    <vt:lpwstr>Whole of ACT Government:ACTHD - ACT Health:GROUP: Office of the Director General (ODG):OFFICE: Office of the Director General (ODG):UNIT: Ministerial and Government Services:02. Assembly:2025 - ACTHD Legislation - MAGS:GBC2025/0000098 - Presentation pack - Tobacco and Other Smoking Products (Vaping Reforms) Amendment Bill 2025 - Minister for Health</vt:lpwstr>
  </property>
  <property fmtid="{D5CDD505-2E9C-101B-9397-08002B2CF9AE}" pid="13" name="Objective-Parent">
    <vt:lpwstr>GBC2025/0000098 - Presentation pack - Tobacco and Other Smoking Products (Vaping Reforms) Amendment Bill 2025 - Minister for Health</vt:lpwstr>
  </property>
  <property fmtid="{D5CDD505-2E9C-101B-9397-08002B2CF9AE}" pid="14" name="Objective-State">
    <vt:lpwstr>Being Drafted</vt:lpwstr>
  </property>
  <property fmtid="{D5CDD505-2E9C-101B-9397-08002B2CF9AE}" pid="15" name="Objective-VersionId">
    <vt:lpwstr>vA63916320</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1-2025/0005430</vt:lpwstr>
  </property>
  <property fmtid="{D5CDD505-2E9C-101B-9397-08002B2CF9AE}" pid="20" name="Objective-Classification">
    <vt:lpwstr>Unclassified (beige file cover)</vt:lpwstr>
  </property>
  <property fmtid="{D5CDD505-2E9C-101B-9397-08002B2CF9AE}" pid="21" name="Objective-Caveats">
    <vt:lpwstr/>
  </property>
  <property fmtid="{D5CDD505-2E9C-101B-9397-08002B2CF9AE}" pid="22" name="Objective-Owner Agency">
    <vt:lpwstr>ACTHD - ACT Health Directorate</vt:lpwstr>
  </property>
  <property fmtid="{D5CDD505-2E9C-101B-9397-08002B2CF9AE}" pid="23" name="Objective-Document Type">
    <vt:lpwstr>0-Document</vt:lpwstr>
  </property>
  <property fmtid="{D5CDD505-2E9C-101B-9397-08002B2CF9AE}" pid="24" name="Objective-Language">
    <vt:lpwstr>English (en)</vt:lpwstr>
  </property>
  <property fmtid="{D5CDD505-2E9C-101B-9397-08002B2CF9AE}" pid="25" name="Objective-Jurisdiction">
    <vt:lpwstr>ACT</vt:lpwstr>
  </property>
  <property fmtid="{D5CDD505-2E9C-101B-9397-08002B2CF9AE}" pid="26" name="Objective-Customers">
    <vt:lpwstr/>
  </property>
  <property fmtid="{D5CDD505-2E9C-101B-9397-08002B2CF9AE}" pid="27" name="Objective-Places">
    <vt:lpwstr/>
  </property>
  <property fmtid="{D5CDD505-2E9C-101B-9397-08002B2CF9AE}" pid="28" name="Objective-Transaction Reference">
    <vt:lpwstr/>
  </property>
  <property fmtid="{D5CDD505-2E9C-101B-9397-08002B2CF9AE}" pid="29" name="Objective-Document Created By">
    <vt:lpwstr/>
  </property>
  <property fmtid="{D5CDD505-2E9C-101B-9397-08002B2CF9AE}" pid="30" name="Objective-Document Created On">
    <vt:lpwstr/>
  </property>
  <property fmtid="{D5CDD505-2E9C-101B-9397-08002B2CF9AE}" pid="31" name="Objective-Covers Period From">
    <vt:lpwstr/>
  </property>
  <property fmtid="{D5CDD505-2E9C-101B-9397-08002B2CF9AE}" pid="32" name="Objective-Covers Period To">
    <vt:lpwstr/>
  </property>
  <property fmtid="{D5CDD505-2E9C-101B-9397-08002B2CF9AE}" pid="33" name="MSIP_Label_69af8531-eb46-4968-8cb3-105d2f5ea87e_Enabled">
    <vt:lpwstr>true</vt:lpwstr>
  </property>
  <property fmtid="{D5CDD505-2E9C-101B-9397-08002B2CF9AE}" pid="34" name="MSIP_Label_69af8531-eb46-4968-8cb3-105d2f5ea87e_SetDate">
    <vt:lpwstr>2024-04-15T01:32:53Z</vt:lpwstr>
  </property>
  <property fmtid="{D5CDD505-2E9C-101B-9397-08002B2CF9AE}" pid="35" name="MSIP_Label_69af8531-eb46-4968-8cb3-105d2f5ea87e_Method">
    <vt:lpwstr>Standard</vt:lpwstr>
  </property>
  <property fmtid="{D5CDD505-2E9C-101B-9397-08002B2CF9AE}" pid="36" name="MSIP_Label_69af8531-eb46-4968-8cb3-105d2f5ea87e_Name">
    <vt:lpwstr>Official - No Marking</vt:lpwstr>
  </property>
  <property fmtid="{D5CDD505-2E9C-101B-9397-08002B2CF9AE}" pid="37" name="MSIP_Label_69af8531-eb46-4968-8cb3-105d2f5ea87e_SiteId">
    <vt:lpwstr>b46c1908-0334-4236-b978-585ee88e4199</vt:lpwstr>
  </property>
  <property fmtid="{D5CDD505-2E9C-101B-9397-08002B2CF9AE}" pid="38" name="MSIP_Label_69af8531-eb46-4968-8cb3-105d2f5ea87e_ActionId">
    <vt:lpwstr>3a4de50e-e6ae-4ac3-a7bb-b090aa8bb01d</vt:lpwstr>
  </property>
  <property fmtid="{D5CDD505-2E9C-101B-9397-08002B2CF9AE}" pid="39" name="MSIP_Label_69af8531-eb46-4968-8cb3-105d2f5ea87e_ContentBits">
    <vt:lpwstr>0</vt:lpwstr>
  </property>
  <property fmtid="{D5CDD505-2E9C-101B-9397-08002B2CF9AE}" pid="40" name="Objective-Status">
    <vt:lpwstr/>
  </property>
  <property fmtid="{D5CDD505-2E9C-101B-9397-08002B2CF9AE}" pid="41" name="Objective-Comment">
    <vt:lpwstr/>
  </property>
  <property fmtid="{D5CDD505-2E9C-101B-9397-08002B2CF9AE}" pid="42" name="MediaServiceImageTags">
    <vt:lpwstr/>
  </property>
  <property fmtid="{D5CDD505-2E9C-101B-9397-08002B2CF9AE}" pid="43" name="Objective-OM Author">
    <vt:lpwstr/>
  </property>
  <property fmtid="{D5CDD505-2E9C-101B-9397-08002B2CF9AE}" pid="44" name="Objective-OM Author Organisation">
    <vt:lpwstr/>
  </property>
  <property fmtid="{D5CDD505-2E9C-101B-9397-08002B2CF9AE}" pid="45" name="Objective-OM Author Type">
    <vt:lpwstr/>
  </property>
  <property fmtid="{D5CDD505-2E9C-101B-9397-08002B2CF9AE}" pid="46" name="Objective-OM Date Received">
    <vt:lpwstr/>
  </property>
  <property fmtid="{D5CDD505-2E9C-101B-9397-08002B2CF9AE}" pid="47" name="Objective-OM Date of Document">
    <vt:lpwstr/>
  </property>
  <property fmtid="{D5CDD505-2E9C-101B-9397-08002B2CF9AE}" pid="48" name="Objective-OM External Reference">
    <vt:lpwstr/>
  </property>
  <property fmtid="{D5CDD505-2E9C-101B-9397-08002B2CF9AE}" pid="49" name="Objective-OM Reference">
    <vt:lpwstr/>
  </property>
  <property fmtid="{D5CDD505-2E9C-101B-9397-08002B2CF9AE}" pid="50" name="Objective-OM Topic">
    <vt:lpwstr/>
  </property>
  <property fmtid="{D5CDD505-2E9C-101B-9397-08002B2CF9AE}" pid="51" name="Objective-Suburb">
    <vt:lpwstr/>
  </property>
</Properties>
</file>