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9D4B" w14:textId="2B270FAB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B8E32F2" w14:textId="65EE3EF4" w:rsidR="00B04869" w:rsidRDefault="00B04869" w:rsidP="00B04869">
      <w:pPr>
        <w:pStyle w:val="Billname"/>
        <w:spacing w:before="700"/>
      </w:pPr>
      <w:r>
        <w:t>Domestic Animals (Fees) Determination 202</w:t>
      </w:r>
      <w:r w:rsidR="00271EE1">
        <w:t>5</w:t>
      </w:r>
      <w:r>
        <w:t xml:space="preserve"> (No </w:t>
      </w:r>
      <w:r w:rsidR="006A327B">
        <w:t>1</w:t>
      </w:r>
      <w:r>
        <w:t>)</w:t>
      </w:r>
    </w:p>
    <w:p w14:paraId="4411A9D6" w14:textId="41F3380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3C48E7">
        <w:rPr>
          <w:rFonts w:ascii="Arial" w:hAnsi="Arial" w:cs="Arial"/>
          <w:b/>
          <w:bCs/>
        </w:rPr>
        <w:t>DI</w:t>
      </w:r>
      <w:r w:rsidR="00084B1B" w:rsidRPr="003C48E7">
        <w:rPr>
          <w:rFonts w:ascii="Arial" w:hAnsi="Arial" w:cs="Arial"/>
          <w:b/>
          <w:bCs/>
        </w:rPr>
        <w:t>202</w:t>
      </w:r>
      <w:r w:rsidR="00271EE1">
        <w:rPr>
          <w:rFonts w:ascii="Arial" w:hAnsi="Arial" w:cs="Arial"/>
          <w:b/>
          <w:bCs/>
        </w:rPr>
        <w:t>5</w:t>
      </w:r>
      <w:r w:rsidR="004C06C1">
        <w:rPr>
          <w:rFonts w:ascii="Arial" w:hAnsi="Arial" w:cs="Arial"/>
          <w:b/>
          <w:bCs/>
        </w:rPr>
        <w:t>-</w:t>
      </w:r>
      <w:r w:rsidR="00B90336">
        <w:rPr>
          <w:rFonts w:ascii="Arial" w:hAnsi="Arial" w:cs="Arial"/>
          <w:b/>
          <w:bCs/>
        </w:rPr>
        <w:t>97</w:t>
      </w:r>
    </w:p>
    <w:p w14:paraId="74AD5A8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5D781DE" w14:textId="77777777" w:rsidR="008A6A13" w:rsidRDefault="008A6A13" w:rsidP="008A6A13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Animals Act 2000, Section 144 (Determination of fees)</w:t>
      </w:r>
    </w:p>
    <w:p w14:paraId="3926D66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1FBC15A" w14:textId="77777777" w:rsidR="00C17FAB" w:rsidRDefault="00C17FAB">
      <w:pPr>
        <w:pStyle w:val="N-line3"/>
        <w:pBdr>
          <w:bottom w:val="none" w:sz="0" w:space="0" w:color="auto"/>
        </w:pBdr>
      </w:pPr>
    </w:p>
    <w:p w14:paraId="5235594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52B2FBA" w14:textId="24D62A3F" w:rsidR="00523FB6" w:rsidRPr="00523FB6" w:rsidRDefault="00C95666" w:rsidP="00523FB6">
      <w:pPr>
        <w:spacing w:before="140"/>
      </w:pPr>
      <w:r>
        <w:t xml:space="preserve">Section 144 of the </w:t>
      </w:r>
      <w:r>
        <w:rPr>
          <w:i/>
        </w:rPr>
        <w:t xml:space="preserve">Domestic Animals Act 2000 </w:t>
      </w:r>
      <w:r>
        <w:t xml:space="preserve">(the Act) provides that the Minister may determine fees for the Act. </w:t>
      </w:r>
      <w:r w:rsidR="00523FB6" w:rsidRPr="00523FB6">
        <w:t>This instrument commences on 1 July 202</w:t>
      </w:r>
      <w:r w:rsidR="00271EE1">
        <w:t>5</w:t>
      </w:r>
      <w:r w:rsidR="00523FB6" w:rsidRPr="00523FB6">
        <w:t>.</w:t>
      </w:r>
    </w:p>
    <w:p w14:paraId="337987D2" w14:textId="585C5FE6" w:rsidR="00C95666" w:rsidRDefault="00C95666" w:rsidP="00C95666"/>
    <w:p w14:paraId="7846D2B6" w14:textId="77777777" w:rsidR="001E0F5A" w:rsidRDefault="00C95666" w:rsidP="00C95666">
      <w:bookmarkStart w:id="1" w:name="_Hlk197342186"/>
      <w:r>
        <w:t xml:space="preserve">This determination </w:t>
      </w:r>
      <w:bookmarkEnd w:id="1"/>
      <w:r>
        <w:t>sets application fees for licences and permits that may be granted under the Act.</w:t>
      </w:r>
    </w:p>
    <w:p w14:paraId="59C36B89" w14:textId="77777777" w:rsidR="001E0F5A" w:rsidRDefault="001E0F5A" w:rsidP="00C95666"/>
    <w:p w14:paraId="056949B6" w14:textId="54383823" w:rsidR="001E0F5A" w:rsidRDefault="00160F28" w:rsidP="001E0F5A">
      <w:r>
        <w:t>The determination also deals with the waiver, refund or extension of time to pay fees in certain situation</w:t>
      </w:r>
      <w:r w:rsidR="00FE1CCE">
        <w:t>s</w:t>
      </w:r>
      <w:r>
        <w:t xml:space="preserve">. </w:t>
      </w:r>
      <w:r w:rsidR="001E0F5A">
        <w:t>T</w:t>
      </w:r>
      <w:r w:rsidR="00C62709">
        <w:t xml:space="preserve">he </w:t>
      </w:r>
      <w:r w:rsidR="00EC453F">
        <w:t>Registrar</w:t>
      </w:r>
      <w:r w:rsidR="004C1A74">
        <w:t xml:space="preserve"> or Deputy Registrar</w:t>
      </w:r>
      <w:r w:rsidR="00EC453F">
        <w:t xml:space="preserve"> </w:t>
      </w:r>
      <w:r w:rsidR="001E0F5A">
        <w:t>may waive fees:</w:t>
      </w:r>
      <w:r w:rsidR="001E0F5A">
        <w:br/>
      </w:r>
    </w:p>
    <w:p w14:paraId="333D7394" w14:textId="559C5E61" w:rsidR="001E0F5A" w:rsidRDefault="001E0F5A" w:rsidP="001E0F5A">
      <w:pPr>
        <w:pStyle w:val="ListParagraph"/>
        <w:numPr>
          <w:ilvl w:val="0"/>
          <w:numId w:val="10"/>
        </w:numPr>
      </w:pPr>
      <w:r>
        <w:t>In accordance with sections 24(3), 32(4), 70(5) and 92(5) of the Act;</w:t>
      </w:r>
    </w:p>
    <w:p w14:paraId="5787D1E6" w14:textId="41AB09D1" w:rsidR="001E0F5A" w:rsidRDefault="001E0F5A" w:rsidP="001E0F5A">
      <w:pPr>
        <w:pStyle w:val="ListParagraph"/>
        <w:numPr>
          <w:ilvl w:val="0"/>
          <w:numId w:val="10"/>
        </w:numPr>
      </w:pPr>
      <w:r>
        <w:t>as part of partnership initiatives with animal centred organisations; and</w:t>
      </w:r>
    </w:p>
    <w:p w14:paraId="108C5C4B" w14:textId="12DD7405" w:rsidR="001E0F5A" w:rsidRDefault="001E0F5A" w:rsidP="001E0F5A">
      <w:pPr>
        <w:pStyle w:val="ListParagraph"/>
        <w:numPr>
          <w:ilvl w:val="0"/>
          <w:numId w:val="10"/>
        </w:numPr>
      </w:pPr>
      <w:r>
        <w:t>in cases of financial hardship.</w:t>
      </w:r>
    </w:p>
    <w:p w14:paraId="6490A0C1" w14:textId="77777777" w:rsidR="001E0F5A" w:rsidRDefault="001E0F5A" w:rsidP="001E0F5A">
      <w:pPr>
        <w:ind w:left="360"/>
      </w:pPr>
    </w:p>
    <w:p w14:paraId="6E32ECE1" w14:textId="600E217C" w:rsidR="00237116" w:rsidRDefault="003165EA" w:rsidP="00C95666">
      <w:r>
        <w:t xml:space="preserve">Providing waivers to certain organisations </w:t>
      </w:r>
      <w:r w:rsidR="00447E6A">
        <w:t xml:space="preserve">will contribute to building </w:t>
      </w:r>
      <w:r w:rsidR="00263E9B">
        <w:t>productive partnership</w:t>
      </w:r>
      <w:r w:rsidR="00447E6A">
        <w:t xml:space="preserve">s as committed to in the Canberra Dog Model and help encourage responsible dog ownership, promote high animal welfare </w:t>
      </w:r>
      <w:r>
        <w:t>standards,</w:t>
      </w:r>
      <w:r w:rsidR="00447E6A">
        <w:t xml:space="preserve"> and </w:t>
      </w:r>
      <w:r w:rsidR="00263E9B">
        <w:t>support best-practice animal management</w:t>
      </w:r>
      <w:r w:rsidR="000C75F6">
        <w:t xml:space="preserve"> in the Territory.</w:t>
      </w:r>
    </w:p>
    <w:p w14:paraId="17D7C33C" w14:textId="77777777" w:rsidR="00B4601D" w:rsidRDefault="00B4601D" w:rsidP="00C95666"/>
    <w:p w14:paraId="06E38FE1" w14:textId="63136C86" w:rsidR="00B4601D" w:rsidRDefault="00B4601D" w:rsidP="00B4601D">
      <w:r>
        <w:t>This determination introduces a fee for the transportation of a cat to or from a shelter in accordance with s87 of the Act. This determination also removes fees for a r</w:t>
      </w:r>
      <w:r w:rsidRPr="009D12CE">
        <w:t>eplacement copy of a registration certificate as registration details can now be viewed online.</w:t>
      </w:r>
    </w:p>
    <w:p w14:paraId="2DB153AB" w14:textId="77777777" w:rsidR="00B4601D" w:rsidRDefault="00B4601D" w:rsidP="00C95666"/>
    <w:p w14:paraId="4D5F5FAD" w14:textId="738D1928" w:rsidR="001E0F5A" w:rsidRDefault="00C95666" w:rsidP="001E0F5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Schedule 2 of the instrument deals with refunds where the amount of the refund is specified. The Domestic Animals Registrar </w:t>
      </w:r>
      <w:r w:rsidR="004C1A74">
        <w:rPr>
          <w:color w:val="000000"/>
        </w:rPr>
        <w:t xml:space="preserve">or Deputy Registrar </w:t>
      </w:r>
      <w:r w:rsidR="001E0F5A">
        <w:rPr>
          <w:color w:val="000000"/>
        </w:rPr>
        <w:t>may refund a fee paid in relation to a permit to keep a cat or dog that is not desexed in specific circumstances. Clause 5 (5) sets out how such a refund will be calculated.</w:t>
      </w:r>
    </w:p>
    <w:p w14:paraId="6D435D70" w14:textId="5EE6584C" w:rsidR="004C1A74" w:rsidRDefault="004C1A74" w:rsidP="009D12CE">
      <w:pPr>
        <w:pStyle w:val="LongTitle"/>
        <w:spacing w:before="0" w:after="0"/>
        <w:jc w:val="left"/>
      </w:pPr>
    </w:p>
    <w:p w14:paraId="22C3E722" w14:textId="77777777" w:rsidR="001E0F5A" w:rsidRDefault="001E0F5A" w:rsidP="001E0F5A">
      <w:pPr>
        <w:pStyle w:val="LongTitle"/>
        <w:spacing w:before="0" w:after="0"/>
        <w:jc w:val="left"/>
      </w:pPr>
      <w:r>
        <w:rPr>
          <w:color w:val="000000"/>
        </w:rPr>
        <w:t>Clause 5 (6) states that the Domestic Animals Registrar or Deputy Registrar may grant a extension of time for payment of any fee in cases of financial hardship.</w:t>
      </w:r>
    </w:p>
    <w:p w14:paraId="06221C31" w14:textId="77777777" w:rsidR="001E0F5A" w:rsidRDefault="001E0F5A" w:rsidP="00C95666"/>
    <w:p w14:paraId="484409D1" w14:textId="77777777" w:rsidR="00107B02" w:rsidRDefault="00107B02" w:rsidP="00EC453F">
      <w:pPr>
        <w:rPr>
          <w:b/>
          <w:i/>
        </w:rPr>
      </w:pPr>
    </w:p>
    <w:p w14:paraId="61FE6E5B" w14:textId="55375EFE" w:rsidR="00EC453F" w:rsidRDefault="00EC453F" w:rsidP="00EC453F">
      <w:pPr>
        <w:rPr>
          <w:b/>
          <w:i/>
        </w:rPr>
      </w:pPr>
      <w:r w:rsidRPr="009A6AAD">
        <w:rPr>
          <w:b/>
          <w:i/>
        </w:rPr>
        <w:lastRenderedPageBreak/>
        <w:t>Indexed Fees</w:t>
      </w:r>
    </w:p>
    <w:p w14:paraId="467E4D44" w14:textId="77777777" w:rsidR="0020756B" w:rsidRDefault="0020756B" w:rsidP="007A3C5B">
      <w:pPr>
        <w:rPr>
          <w:szCs w:val="24"/>
        </w:rPr>
      </w:pPr>
    </w:p>
    <w:p w14:paraId="5516DE1A" w14:textId="397946A3" w:rsidR="007A3C5B" w:rsidRPr="009D12CE" w:rsidRDefault="00FE1CCE" w:rsidP="007A3C5B">
      <w:r w:rsidRPr="009D12CE">
        <w:t>This determination increases fees contained in DI202</w:t>
      </w:r>
      <w:r w:rsidR="00271EE1" w:rsidRPr="009D12CE">
        <w:t>4</w:t>
      </w:r>
      <w:r w:rsidRPr="009D12CE">
        <w:t>-</w:t>
      </w:r>
      <w:r w:rsidR="00695D33" w:rsidRPr="009D12CE">
        <w:t>1</w:t>
      </w:r>
      <w:r w:rsidR="00271EE1" w:rsidRPr="009D12CE">
        <w:t>30</w:t>
      </w:r>
      <w:r w:rsidRPr="009D12CE">
        <w:t xml:space="preserve"> </w:t>
      </w:r>
      <w:r w:rsidR="007A3C5B" w:rsidRPr="009D12CE">
        <w:t>by a Wage Price index (WPI) of 3.</w:t>
      </w:r>
      <w:r w:rsidR="00163B90">
        <w:t>60</w:t>
      </w:r>
      <w:r w:rsidR="007A3C5B" w:rsidRPr="009D12CE">
        <w:t xml:space="preserve">% as per </w:t>
      </w:r>
      <w:bookmarkStart w:id="2" w:name="_Hlk100040741"/>
      <w:r w:rsidR="007A3C5B" w:rsidRPr="009D12CE">
        <w:t>advice from ACT Treasury</w:t>
      </w:r>
      <w:bookmarkEnd w:id="2"/>
      <w:r w:rsidR="007A3C5B" w:rsidRPr="009D12CE">
        <w:t xml:space="preserve">, rounded </w:t>
      </w:r>
      <w:r w:rsidR="00271EE1" w:rsidRPr="009D12CE">
        <w:t>where appropriate.</w:t>
      </w:r>
      <w:r w:rsidR="007A3C5B">
        <w:t xml:space="preserve"> </w:t>
      </w:r>
    </w:p>
    <w:p w14:paraId="094DB011" w14:textId="695373F8" w:rsidR="00FE1CCE" w:rsidRPr="00FE1CCE" w:rsidRDefault="00FE1CCE" w:rsidP="00FE1CCE">
      <w:pPr>
        <w:rPr>
          <w:szCs w:val="24"/>
        </w:rPr>
      </w:pPr>
    </w:p>
    <w:p w14:paraId="564F4940" w14:textId="77777777" w:rsidR="00EC453F" w:rsidRPr="00794E07" w:rsidRDefault="00EC453F" w:rsidP="00EC453F">
      <w:pPr>
        <w:rPr>
          <w:b/>
          <w:i/>
        </w:rPr>
      </w:pPr>
      <w:r w:rsidRPr="00794E07">
        <w:rPr>
          <w:b/>
          <w:i/>
        </w:rPr>
        <w:t>Revocation</w:t>
      </w:r>
    </w:p>
    <w:p w14:paraId="63B00DB4" w14:textId="08BB103C" w:rsidR="00C17FAB" w:rsidRDefault="00EC453F" w:rsidP="00EF4527">
      <w:pPr>
        <w:pStyle w:val="LongTitle"/>
        <w:spacing w:before="0" w:after="0"/>
        <w:jc w:val="left"/>
      </w:pPr>
      <w:r>
        <w:rPr>
          <w:color w:val="000000"/>
        </w:rPr>
        <w:t>This determination revokes the previous fee determination [</w:t>
      </w:r>
      <w:r>
        <w:t>DI202</w:t>
      </w:r>
      <w:r w:rsidR="00271EE1">
        <w:t>4</w:t>
      </w:r>
      <w:r w:rsidR="00695D33">
        <w:t>-1</w:t>
      </w:r>
      <w:r w:rsidR="00271EE1">
        <w:t>30</w:t>
      </w:r>
      <w:r>
        <w:rPr>
          <w:color w:val="000000"/>
        </w:rPr>
        <w:t>] that set fees for the 20</w:t>
      </w:r>
      <w:r w:rsidR="00FE1CCE">
        <w:rPr>
          <w:color w:val="000000"/>
        </w:rPr>
        <w:t>2</w:t>
      </w:r>
      <w:r w:rsidR="00271EE1">
        <w:rPr>
          <w:color w:val="000000"/>
        </w:rPr>
        <w:t>4</w:t>
      </w:r>
      <w:r>
        <w:rPr>
          <w:color w:val="000000"/>
        </w:rPr>
        <w:t>-202</w:t>
      </w:r>
      <w:r w:rsidR="00271EE1">
        <w:rPr>
          <w:color w:val="000000"/>
        </w:rPr>
        <w:t>5</w:t>
      </w:r>
      <w:r>
        <w:rPr>
          <w:color w:val="000000"/>
        </w:rPr>
        <w:t xml:space="preserve"> financial year.</w:t>
      </w:r>
      <w:r>
        <w:t xml:space="preserve"> </w:t>
      </w:r>
    </w:p>
    <w:sectPr w:rsidR="00C17FAB" w:rsidSect="00886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1710" w14:textId="77777777" w:rsidR="00C02BDA" w:rsidRDefault="00C02BDA" w:rsidP="00C17FAB">
      <w:r>
        <w:separator/>
      </w:r>
    </w:p>
  </w:endnote>
  <w:endnote w:type="continuationSeparator" w:id="0">
    <w:p w14:paraId="52CD0C8E" w14:textId="77777777" w:rsidR="00C02BDA" w:rsidRDefault="00C02BD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EDDD" w14:textId="77777777" w:rsidR="00430336" w:rsidRDefault="00430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C10B" w14:textId="32F725A5" w:rsidR="00430336" w:rsidRPr="00430336" w:rsidRDefault="00430336" w:rsidP="00430336">
    <w:pPr>
      <w:pStyle w:val="Footer"/>
      <w:jc w:val="center"/>
      <w:rPr>
        <w:rFonts w:cs="Arial"/>
        <w:sz w:val="14"/>
      </w:rPr>
    </w:pPr>
    <w:r w:rsidRPr="004303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AECA" w14:textId="77777777" w:rsidR="00430336" w:rsidRDefault="0043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2873" w14:textId="77777777" w:rsidR="00C02BDA" w:rsidRDefault="00C02BDA" w:rsidP="00C17FAB">
      <w:r>
        <w:separator/>
      </w:r>
    </w:p>
  </w:footnote>
  <w:footnote w:type="continuationSeparator" w:id="0">
    <w:p w14:paraId="4F9A4ACD" w14:textId="77777777" w:rsidR="00C02BDA" w:rsidRDefault="00C02BD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165F" w14:textId="77777777" w:rsidR="00430336" w:rsidRDefault="00430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0082" w14:textId="77777777" w:rsidR="00430336" w:rsidRDefault="00430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1E9" w14:textId="77777777" w:rsidR="00430336" w:rsidRDefault="00430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2E542B5"/>
    <w:multiLevelType w:val="hybridMultilevel"/>
    <w:tmpl w:val="9F8A0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3369732">
    <w:abstractNumId w:val="2"/>
  </w:num>
  <w:num w:numId="2" w16cid:durableId="923611760">
    <w:abstractNumId w:val="0"/>
  </w:num>
  <w:num w:numId="3" w16cid:durableId="1116372268">
    <w:abstractNumId w:val="3"/>
  </w:num>
  <w:num w:numId="4" w16cid:durableId="1979726134">
    <w:abstractNumId w:val="6"/>
  </w:num>
  <w:num w:numId="5" w16cid:durableId="293293242">
    <w:abstractNumId w:val="8"/>
  </w:num>
  <w:num w:numId="6" w16cid:durableId="1374622291">
    <w:abstractNumId w:val="1"/>
  </w:num>
  <w:num w:numId="7" w16cid:durableId="814569683">
    <w:abstractNumId w:val="4"/>
  </w:num>
  <w:num w:numId="8" w16cid:durableId="272908940">
    <w:abstractNumId w:val="5"/>
  </w:num>
  <w:num w:numId="9" w16cid:durableId="43457005">
    <w:abstractNumId w:val="9"/>
  </w:num>
  <w:num w:numId="10" w16cid:durableId="1616673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84B1B"/>
    <w:rsid w:val="000852BE"/>
    <w:rsid w:val="000A64EF"/>
    <w:rsid w:val="000C20B1"/>
    <w:rsid w:val="000C75F6"/>
    <w:rsid w:val="000E5FE1"/>
    <w:rsid w:val="00103404"/>
    <w:rsid w:val="00107B02"/>
    <w:rsid w:val="0011590D"/>
    <w:rsid w:val="0015351B"/>
    <w:rsid w:val="00160F28"/>
    <w:rsid w:val="00163B90"/>
    <w:rsid w:val="001857B9"/>
    <w:rsid w:val="00186516"/>
    <w:rsid w:val="001D4F89"/>
    <w:rsid w:val="001E0F5A"/>
    <w:rsid w:val="001E2E44"/>
    <w:rsid w:val="0020756B"/>
    <w:rsid w:val="00215382"/>
    <w:rsid w:val="0022183F"/>
    <w:rsid w:val="00237116"/>
    <w:rsid w:val="00243469"/>
    <w:rsid w:val="00263E9B"/>
    <w:rsid w:val="00271EE1"/>
    <w:rsid w:val="002A3990"/>
    <w:rsid w:val="002D407B"/>
    <w:rsid w:val="002D7C60"/>
    <w:rsid w:val="002E0E17"/>
    <w:rsid w:val="003165EA"/>
    <w:rsid w:val="003239D8"/>
    <w:rsid w:val="003638AD"/>
    <w:rsid w:val="00364565"/>
    <w:rsid w:val="003C48E7"/>
    <w:rsid w:val="00430336"/>
    <w:rsid w:val="00431B12"/>
    <w:rsid w:val="0044233F"/>
    <w:rsid w:val="00447E6A"/>
    <w:rsid w:val="004C06C1"/>
    <w:rsid w:val="004C1A74"/>
    <w:rsid w:val="004D02E6"/>
    <w:rsid w:val="004D0970"/>
    <w:rsid w:val="004F5DE3"/>
    <w:rsid w:val="00523FB6"/>
    <w:rsid w:val="00575F89"/>
    <w:rsid w:val="00596B2F"/>
    <w:rsid w:val="005A2FF6"/>
    <w:rsid w:val="005A77D5"/>
    <w:rsid w:val="00690E83"/>
    <w:rsid w:val="00695D33"/>
    <w:rsid w:val="006A327B"/>
    <w:rsid w:val="006F272D"/>
    <w:rsid w:val="007346AC"/>
    <w:rsid w:val="00744A40"/>
    <w:rsid w:val="00751CE0"/>
    <w:rsid w:val="007568FF"/>
    <w:rsid w:val="00762D61"/>
    <w:rsid w:val="007A3C5B"/>
    <w:rsid w:val="007E02A8"/>
    <w:rsid w:val="007F1368"/>
    <w:rsid w:val="0080221E"/>
    <w:rsid w:val="00835792"/>
    <w:rsid w:val="00886E19"/>
    <w:rsid w:val="008A6A13"/>
    <w:rsid w:val="008E4E1F"/>
    <w:rsid w:val="00902143"/>
    <w:rsid w:val="00947FDE"/>
    <w:rsid w:val="009508A5"/>
    <w:rsid w:val="00962E2C"/>
    <w:rsid w:val="009871B5"/>
    <w:rsid w:val="009B0EBE"/>
    <w:rsid w:val="009B30F5"/>
    <w:rsid w:val="009C7514"/>
    <w:rsid w:val="009D12CE"/>
    <w:rsid w:val="009F324C"/>
    <w:rsid w:val="00A101A8"/>
    <w:rsid w:val="00A121BB"/>
    <w:rsid w:val="00A258EE"/>
    <w:rsid w:val="00A30C1F"/>
    <w:rsid w:val="00A350CF"/>
    <w:rsid w:val="00A45443"/>
    <w:rsid w:val="00A516C4"/>
    <w:rsid w:val="00A57074"/>
    <w:rsid w:val="00A945DE"/>
    <w:rsid w:val="00AE52F3"/>
    <w:rsid w:val="00B04869"/>
    <w:rsid w:val="00B2720B"/>
    <w:rsid w:val="00B33AE2"/>
    <w:rsid w:val="00B45124"/>
    <w:rsid w:val="00B4601D"/>
    <w:rsid w:val="00B90336"/>
    <w:rsid w:val="00B9582D"/>
    <w:rsid w:val="00BA15B8"/>
    <w:rsid w:val="00BE5B66"/>
    <w:rsid w:val="00C0171E"/>
    <w:rsid w:val="00C02BDA"/>
    <w:rsid w:val="00C17FAB"/>
    <w:rsid w:val="00C25CCF"/>
    <w:rsid w:val="00C625EB"/>
    <w:rsid w:val="00C62709"/>
    <w:rsid w:val="00C95666"/>
    <w:rsid w:val="00CE40C5"/>
    <w:rsid w:val="00CE599C"/>
    <w:rsid w:val="00D143B6"/>
    <w:rsid w:val="00D77040"/>
    <w:rsid w:val="00DA3B00"/>
    <w:rsid w:val="00DD4569"/>
    <w:rsid w:val="00E06FE4"/>
    <w:rsid w:val="00E07473"/>
    <w:rsid w:val="00E26D20"/>
    <w:rsid w:val="00E637A9"/>
    <w:rsid w:val="00E90B86"/>
    <w:rsid w:val="00E926E4"/>
    <w:rsid w:val="00EC453F"/>
    <w:rsid w:val="00ED20A0"/>
    <w:rsid w:val="00EF4527"/>
    <w:rsid w:val="00F47AAE"/>
    <w:rsid w:val="00F67FB2"/>
    <w:rsid w:val="00F9453E"/>
    <w:rsid w:val="00FA1F18"/>
    <w:rsid w:val="00FA2C69"/>
    <w:rsid w:val="00FD75CE"/>
    <w:rsid w:val="00FE1CCE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9A913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LongTitle">
    <w:name w:val="LongTitle"/>
    <w:basedOn w:val="Normal"/>
    <w:uiPriority w:val="99"/>
    <w:rsid w:val="00C95666"/>
    <w:pPr>
      <w:spacing w:before="240" w:after="60"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8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E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0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0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040"/>
    <w:rPr>
      <w:b/>
      <w:bCs/>
      <w:lang w:eastAsia="en-US"/>
    </w:rPr>
  </w:style>
  <w:style w:type="paragraph" w:styleId="Revision">
    <w:name w:val="Revision"/>
    <w:hidden/>
    <w:uiPriority w:val="99"/>
    <w:semiHidden/>
    <w:rsid w:val="00E637A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E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A53732130</value>
    </field>
    <field name="Objective-Title">
      <value order="0">Attach C - 25-26 Domestic Animals Act 2000 ES (WPI 3.6%) - Final</value>
    </field>
    <field name="Objective-Description">
      <value order="0"/>
    </field>
    <field name="Objective-CreationStamp">
      <value order="0">2025-06-10T23:17:21Z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2025-06-15T21:44:09Z</value>
    </field>
    <field name="Objective-ModificationStamp">
      <value order="0">2025-06-23T06:13:11Z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vA67827498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1799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2025-06-24T03:40:00Z</dcterms:created>
  <dcterms:modified xsi:type="dcterms:W3CDTF">2025-06-24T03:40:00Z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A53732130</vt:lpwstr>
  </property>
  <property fmtid="{D5CDD505-2E9C-101B-9397-08002B2CF9AE}" pid="4" name="Objective-Title">
    <vt:lpwstr>Attach C - 25-26 Domestic Animals Act 2000 ES (WPI 3.6%) - Final</vt:lpwstr>
  </property>
  <property fmtid="{D5CDD505-2E9C-101B-9397-08002B2CF9AE}" pid="5" name="Objective-Comment">
    <vt:lpwstr/>
  </property>
  <property fmtid="{D5CDD505-2E9C-101B-9397-08002B2CF9AE}" pid="6" name="Objective-CreationStamp">
    <vt:filetime>2025-06-10T23:17:21Z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2025-06-15T21:44:09Z</vt:filetime>
  </property>
  <property fmtid="{D5CDD505-2E9C-101B-9397-08002B2CF9AE}" pid="10" name="Objective-ModificationStamp">
    <vt:filetime>2025-06-23T06:13:11Z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3" name="Objective-Parent">
    <vt:lpwstr>COO - MIN C2025/00689 - 2025-26 Fees and Charges for Transport Canberra and City Services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">
    <vt:lpwstr>TCCS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Objective-Description">
    <vt:lpwstr/>
  </property>
  <property fmtid="{D5CDD505-2E9C-101B-9397-08002B2CF9AE}" pid="51" name="Objective-VersionId">
    <vt:lpwstr>vA67827498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2024-05-08T01:03:47Z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1320836c-b543-431b-a491-fa494d5aeebd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