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2B7A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00A404" w14:textId="33B2D30A" w:rsidR="007F270F" w:rsidRDefault="005D07CF" w:rsidP="007F270F">
      <w:pPr>
        <w:pStyle w:val="Billname"/>
        <w:spacing w:before="700"/>
      </w:pPr>
      <w:bookmarkStart w:id="1" w:name="_Hlk199236092"/>
      <w:r>
        <w:t>Government Procurement (Non-Public Employee Member) Appointment 2025 (No 2)</w:t>
      </w:r>
      <w:bookmarkEnd w:id="1"/>
    </w:p>
    <w:p w14:paraId="6AA0E5DF" w14:textId="00EFB0D6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9F25FA">
        <w:rPr>
          <w:rFonts w:ascii="Arial" w:hAnsi="Arial" w:cs="Arial"/>
          <w:b/>
          <w:bCs/>
          <w:iCs/>
        </w:rPr>
        <w:t>5</w:t>
      </w:r>
      <w:r w:rsidR="005D07CF">
        <w:rPr>
          <w:rFonts w:ascii="Arial" w:hAnsi="Arial" w:cs="Arial"/>
          <w:b/>
          <w:bCs/>
        </w:rPr>
        <w:t>–</w:t>
      </w:r>
      <w:r w:rsidR="00E81116">
        <w:rPr>
          <w:rFonts w:ascii="Arial" w:hAnsi="Arial" w:cs="Arial"/>
          <w:b/>
          <w:bCs/>
        </w:rPr>
        <w:t>176</w:t>
      </w:r>
    </w:p>
    <w:p w14:paraId="399F9399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75A721B2" w14:textId="7C662C3A" w:rsidR="00A440EB" w:rsidRDefault="005D07CF" w:rsidP="00A440EB">
      <w:pPr>
        <w:pStyle w:val="CoverActName"/>
      </w:pPr>
      <w:bookmarkStart w:id="2" w:name="_Hlk199236108"/>
      <w:r w:rsidRPr="00782A6C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  <w:bookmarkEnd w:id="2"/>
    </w:p>
    <w:p w14:paraId="00E23DA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63395C" w14:textId="77777777" w:rsidR="005D70F1" w:rsidRDefault="005D70F1">
      <w:pPr>
        <w:pStyle w:val="N-line3"/>
        <w:pBdr>
          <w:bottom w:val="none" w:sz="0" w:space="0" w:color="auto"/>
        </w:pBdr>
      </w:pPr>
    </w:p>
    <w:p w14:paraId="339C392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B49F52F" w14:textId="6DC11146" w:rsidR="00481E8F" w:rsidRPr="00AE4630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(Act) </w:t>
      </w:r>
      <w:r w:rsidR="003C7B61">
        <w:t>establishes</w:t>
      </w:r>
      <w:r>
        <w:t xml:space="preserve"> the Government Procurement Board (Board), with the responsibility for reviewing and </w:t>
      </w:r>
      <w:r w:rsidR="009F25FA">
        <w:t>making recommendations</w:t>
      </w:r>
      <w:r>
        <w:t xml:space="preserve">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 xml:space="preserve">Government Procurement </w:t>
      </w:r>
      <w:r w:rsidR="005D07CF">
        <w:rPr>
          <w:i/>
          <w:iCs/>
        </w:rPr>
        <w:t>Regulation </w:t>
      </w:r>
      <w:r w:rsidRPr="00AE4630">
        <w:rPr>
          <w:i/>
          <w:iCs/>
        </w:rPr>
        <w:t>2007</w:t>
      </w:r>
      <w:r w:rsidR="009F25FA" w:rsidRPr="00AE4630">
        <w:rPr>
          <w:i/>
          <w:iCs/>
        </w:rPr>
        <w:t xml:space="preserve"> </w:t>
      </w:r>
      <w:r w:rsidR="009F25FA" w:rsidRPr="00AE4630">
        <w:t>(Regulation)</w:t>
      </w:r>
      <w:r w:rsidRPr="00AE4630">
        <w:t xml:space="preserve">. </w:t>
      </w:r>
    </w:p>
    <w:p w14:paraId="2F4FCD00" w14:textId="77777777" w:rsidR="00481E8F" w:rsidRPr="00AE4630" w:rsidRDefault="00481E8F" w:rsidP="00481E8F"/>
    <w:p w14:paraId="23784EAF" w14:textId="50800850" w:rsidR="00481E8F" w:rsidRPr="00AE4630" w:rsidRDefault="00481E8F" w:rsidP="007F270F">
      <w:r w:rsidRPr="00AE4630">
        <w:t xml:space="preserve">Section </w:t>
      </w:r>
      <w:r w:rsidR="009F25FA" w:rsidRPr="00AE4630">
        <w:t>33</w:t>
      </w:r>
      <w:r w:rsidRPr="00AE4630">
        <w:t xml:space="preserve"> of the Act </w:t>
      </w:r>
      <w:r w:rsidR="393BC5E4" w:rsidRPr="00AE4630">
        <w:t xml:space="preserve">relevantly </w:t>
      </w:r>
      <w:r w:rsidRPr="00AE4630">
        <w:t xml:space="preserve">enables the </w:t>
      </w:r>
      <w:r w:rsidR="00B44BC3" w:rsidRPr="00AE4630">
        <w:t>M</w:t>
      </w:r>
      <w:r w:rsidRPr="00AE4630">
        <w:t>inister to appoint members and prescribes that a non-public employee member must not be a public employee. Section 1</w:t>
      </w:r>
      <w:r w:rsidR="009F25FA" w:rsidRPr="00AE4630">
        <w:t>5</w:t>
      </w:r>
      <w:r w:rsidRPr="00AE4630">
        <w:t xml:space="preserve"> of the </w:t>
      </w:r>
      <w:r w:rsidR="009F25FA" w:rsidRPr="00AE4630">
        <w:t xml:space="preserve">Regulation </w:t>
      </w:r>
      <w:r w:rsidR="33FFBA0D" w:rsidRPr="00AE4630">
        <w:t xml:space="preserve">relevantly </w:t>
      </w:r>
      <w:r w:rsidRPr="00AE4630">
        <w:t xml:space="preserve">prescribes that a member must be appointed for a term of not </w:t>
      </w:r>
      <w:r w:rsidR="009F25FA" w:rsidRPr="00AE4630">
        <w:t>more</w:t>
      </w:r>
      <w:r w:rsidRPr="00AE4630">
        <w:t xml:space="preserve"> than </w:t>
      </w:r>
      <w:r w:rsidR="009F25FA" w:rsidRPr="00AE4630">
        <w:t>three</w:t>
      </w:r>
      <w:r w:rsidRPr="00AE4630">
        <w:t xml:space="preserve"> years.</w:t>
      </w:r>
    </w:p>
    <w:p w14:paraId="596F4AF4" w14:textId="77777777" w:rsidR="007F270F" w:rsidRPr="00AE4630" w:rsidRDefault="007F270F" w:rsidP="007F270F"/>
    <w:p w14:paraId="1D9B5DC1" w14:textId="702B8A4C" w:rsidR="00481E8F" w:rsidRPr="00AE4630" w:rsidRDefault="007F270F" w:rsidP="007F270F">
      <w:r w:rsidRPr="00AE4630">
        <w:t>In accordance with the Act, the Minister has</w:t>
      </w:r>
      <w:r w:rsidR="00B44BC3" w:rsidRPr="00AE4630">
        <w:t xml:space="preserve"> appointed </w:t>
      </w:r>
      <w:r w:rsidR="009F25FA" w:rsidRPr="00AE4630">
        <w:t>Alan Galbraith</w:t>
      </w:r>
      <w:r w:rsidR="00B44BC3" w:rsidRPr="00AE4630">
        <w:t xml:space="preserve"> as a</w:t>
      </w:r>
      <w:r w:rsidRPr="00AE4630">
        <w:t xml:space="preserve"> </w:t>
      </w:r>
      <w:r w:rsidR="000207A8" w:rsidRPr="00AE4630">
        <w:t xml:space="preserve">part-time </w:t>
      </w:r>
      <w:r w:rsidR="62D782F9" w:rsidRPr="00AE4630">
        <w:t>no</w:t>
      </w:r>
      <w:r w:rsidR="00D15E34" w:rsidRPr="00AE4630">
        <w:t>n</w:t>
      </w:r>
      <w:r w:rsidR="0EB37D69" w:rsidRPr="00AE4630">
        <w:t>-</w:t>
      </w:r>
      <w:r w:rsidR="50D4F859" w:rsidRPr="00AE4630">
        <w:t>p</w:t>
      </w:r>
      <w:r w:rsidRPr="00AE4630">
        <w:t xml:space="preserve">ublic </w:t>
      </w:r>
      <w:r w:rsidR="24639E92" w:rsidRPr="00AE4630">
        <w:t>e</w:t>
      </w:r>
      <w:r w:rsidR="6F307339" w:rsidRPr="00AE4630">
        <w:t>m</w:t>
      </w:r>
      <w:r w:rsidRPr="00AE4630">
        <w:t>ployee member</w:t>
      </w:r>
      <w:r w:rsidR="00B44BC3" w:rsidRPr="00AE4630">
        <w:t xml:space="preserve"> for a period of </w:t>
      </w:r>
      <w:r w:rsidR="009F25FA" w:rsidRPr="00AE4630">
        <w:t>three years</w:t>
      </w:r>
      <w:r w:rsidR="00850128">
        <w:t>, c</w:t>
      </w:r>
      <w:r w:rsidR="028C39D7" w:rsidRPr="00AE4630">
        <w:t>ommencing</w:t>
      </w:r>
      <w:r w:rsidR="00C34E86" w:rsidRPr="00AE4630">
        <w:t xml:space="preserve"> on</w:t>
      </w:r>
      <w:r w:rsidR="00F072FD" w:rsidRPr="00AE4630">
        <w:t xml:space="preserve"> </w:t>
      </w:r>
      <w:r w:rsidR="028C39D7" w:rsidRPr="00AE4630">
        <w:t xml:space="preserve">the date specified in the </w:t>
      </w:r>
      <w:r w:rsidR="5458A638" w:rsidRPr="00AE4630">
        <w:t>appointment</w:t>
      </w:r>
      <w:r w:rsidR="028C39D7" w:rsidRPr="00AE4630">
        <w:t xml:space="preserve"> in</w:t>
      </w:r>
      <w:r w:rsidR="11DDA601" w:rsidRPr="00AE4630">
        <w:t>s</w:t>
      </w:r>
      <w:r w:rsidR="028C39D7" w:rsidRPr="00AE4630">
        <w:t>trument</w:t>
      </w:r>
      <w:r w:rsidR="00B44BC3" w:rsidRPr="00AE4630">
        <w:t>.</w:t>
      </w:r>
    </w:p>
    <w:p w14:paraId="6C686E82" w14:textId="77777777" w:rsidR="00B44BC3" w:rsidRPr="00AE4630" w:rsidRDefault="00B44BC3" w:rsidP="007F270F"/>
    <w:p w14:paraId="7D64504F" w14:textId="49F2FCEC" w:rsidR="00481E8F" w:rsidRPr="00AE4630" w:rsidRDefault="00481E8F" w:rsidP="007F270F">
      <w:r w:rsidRPr="00AE4630">
        <w:t>As the appointee</w:t>
      </w:r>
      <w:r w:rsidR="007F270F" w:rsidRPr="00AE4630">
        <w:t xml:space="preserve"> </w:t>
      </w:r>
      <w:r w:rsidR="00B44BC3" w:rsidRPr="00AE4630">
        <w:t xml:space="preserve">is </w:t>
      </w:r>
      <w:r w:rsidRPr="00AE4630">
        <w:t xml:space="preserve">not </w:t>
      </w:r>
      <w:r w:rsidR="00B44BC3" w:rsidRPr="00AE4630">
        <w:t xml:space="preserve">a </w:t>
      </w:r>
      <w:r w:rsidRPr="00AE4630">
        <w:t xml:space="preserve">public </w:t>
      </w:r>
      <w:r w:rsidR="00045CB5" w:rsidRPr="00AE4630">
        <w:t>employee</w:t>
      </w:r>
      <w:r w:rsidR="55ECD67A" w:rsidRPr="00AE4630">
        <w:t>,</w:t>
      </w:r>
      <w:r w:rsidRPr="00AE4630">
        <w:t xml:space="preserve"> </w:t>
      </w:r>
      <w:r w:rsidR="7C3D73A7" w:rsidRPr="00AE4630">
        <w:t>d</w:t>
      </w:r>
      <w:r w:rsidR="41BD7F85" w:rsidRPr="00AE4630">
        <w:t xml:space="preserve">ivision 19.3.3 of </w:t>
      </w:r>
      <w:r w:rsidRPr="00AE4630">
        <w:t xml:space="preserve">the </w:t>
      </w:r>
      <w:r w:rsidRPr="00AE4630">
        <w:rPr>
          <w:i/>
        </w:rPr>
        <w:t>Legislation Act 2001</w:t>
      </w:r>
      <w:r w:rsidR="004E3B4B" w:rsidRPr="00AE4630">
        <w:t xml:space="preserve"> applies. </w:t>
      </w:r>
      <w:r w:rsidR="79F898E2" w:rsidRPr="00AE4630">
        <w:t>U</w:t>
      </w:r>
      <w:r w:rsidR="37ED5398" w:rsidRPr="00AE4630">
        <w:t>nder</w:t>
      </w:r>
      <w:r w:rsidR="7608CD36" w:rsidRPr="00AE4630">
        <w:t xml:space="preserve"> section 229 of </w:t>
      </w:r>
      <w:r w:rsidRPr="00AE4630">
        <w:t xml:space="preserve">the </w:t>
      </w:r>
      <w:r w:rsidRPr="00AE4630">
        <w:rPr>
          <w:i/>
        </w:rPr>
        <w:t>Legislation Act 2001</w:t>
      </w:r>
      <w:r w:rsidR="0F4684EB" w:rsidRPr="00AE4630">
        <w:t>,</w:t>
      </w:r>
      <w:r w:rsidR="37ED5398" w:rsidRPr="00AE4630">
        <w:t xml:space="preserve"> </w:t>
      </w:r>
      <w:r w:rsidRPr="00AE4630">
        <w:t xml:space="preserve">the </w:t>
      </w:r>
      <w:r w:rsidR="007F270F" w:rsidRPr="00AE4630">
        <w:t xml:space="preserve">appointment </w:t>
      </w:r>
      <w:r w:rsidRPr="00AE4630">
        <w:t xml:space="preserve">instrument is a disallowable instrument. </w:t>
      </w:r>
      <w:r w:rsidR="4DA21ACE" w:rsidRPr="00AE4630">
        <w:t xml:space="preserve"> </w:t>
      </w:r>
    </w:p>
    <w:p w14:paraId="0C69D3E0" w14:textId="77777777" w:rsidR="007F270F" w:rsidRPr="00AE4630" w:rsidRDefault="007F270F" w:rsidP="007F270F"/>
    <w:p w14:paraId="52F1DE83" w14:textId="5430DCAB" w:rsidR="00481E8F" w:rsidRPr="00AE4630" w:rsidRDefault="00481E8F" w:rsidP="007F270F">
      <w:bookmarkStart w:id="3" w:name="_Hlk104982092"/>
      <w:r w:rsidRPr="00AE4630">
        <w:t xml:space="preserve">This appointment has been approved by the </w:t>
      </w:r>
      <w:r w:rsidR="009F25FA" w:rsidRPr="00AE4630">
        <w:t>Minister for Finance</w:t>
      </w:r>
      <w:r w:rsidR="6422182D" w:rsidRPr="00AE4630">
        <w:t>.</w:t>
      </w:r>
      <w:r w:rsidR="209B82B6" w:rsidRPr="00AE4630">
        <w:t xml:space="preserve"> T</w:t>
      </w:r>
      <w:r w:rsidRPr="00AE4630">
        <w:t xml:space="preserve">he </w:t>
      </w:r>
      <w:r w:rsidR="00F072FD" w:rsidRPr="00AE4630">
        <w:t xml:space="preserve">Legislative </w:t>
      </w:r>
      <w:r w:rsidRPr="00AE4630">
        <w:t xml:space="preserve">Standing Committee on </w:t>
      </w:r>
      <w:r w:rsidR="00850128">
        <w:t>Public Accounts and Administration</w:t>
      </w:r>
      <w:r w:rsidRPr="00AE4630">
        <w:t xml:space="preserve"> has been consulted in </w:t>
      </w:r>
      <w:r w:rsidR="256DCDC5" w:rsidRPr="00AE4630">
        <w:t xml:space="preserve">relation to this appointment </w:t>
      </w:r>
      <w:r w:rsidRPr="00AE4630">
        <w:t xml:space="preserve">in accordance with section 228 of the </w:t>
      </w:r>
      <w:r w:rsidR="005D07CF" w:rsidRPr="00AE4630">
        <w:rPr>
          <w:i/>
          <w:iCs/>
        </w:rPr>
        <w:t>Legislation</w:t>
      </w:r>
      <w:r w:rsidR="005D07CF">
        <w:rPr>
          <w:i/>
          <w:iCs/>
        </w:rPr>
        <w:t> </w:t>
      </w:r>
      <w:r w:rsidR="005D07CF" w:rsidRPr="00AE4630">
        <w:rPr>
          <w:i/>
          <w:iCs/>
        </w:rPr>
        <w:t>Act</w:t>
      </w:r>
      <w:r w:rsidR="005D07CF">
        <w:rPr>
          <w:i/>
          <w:iCs/>
        </w:rPr>
        <w:t> </w:t>
      </w:r>
      <w:r w:rsidRPr="00AE4630">
        <w:rPr>
          <w:i/>
          <w:iCs/>
        </w:rPr>
        <w:t>2001</w:t>
      </w:r>
      <w:r w:rsidRPr="00AE4630">
        <w:t xml:space="preserve">. </w:t>
      </w:r>
    </w:p>
    <w:bookmarkEnd w:id="3"/>
    <w:p w14:paraId="23F232E4" w14:textId="77777777" w:rsidR="00481E8F" w:rsidRPr="0080344E" w:rsidRDefault="00481E8F" w:rsidP="00481E8F"/>
    <w:sectPr w:rsidR="00481E8F" w:rsidRPr="0080344E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6C43" w14:textId="77777777" w:rsidR="0038323D" w:rsidRDefault="0038323D">
      <w:r>
        <w:separator/>
      </w:r>
    </w:p>
  </w:endnote>
  <w:endnote w:type="continuationSeparator" w:id="0">
    <w:p w14:paraId="1A37A53E" w14:textId="77777777" w:rsidR="0038323D" w:rsidRDefault="0038323D">
      <w:r>
        <w:continuationSeparator/>
      </w:r>
    </w:p>
  </w:endnote>
  <w:endnote w:type="continuationNotice" w:id="1">
    <w:p w14:paraId="7C36D98C" w14:textId="77777777" w:rsidR="0038323D" w:rsidRDefault="00383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0735" w14:textId="77777777" w:rsidR="00DC5907" w:rsidRDefault="00DC5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6F19" w14:textId="1CE9E6B3" w:rsidR="00635693" w:rsidRPr="00DC5907" w:rsidRDefault="00DC5907" w:rsidP="00DC5907">
    <w:pPr>
      <w:pStyle w:val="Footer"/>
      <w:spacing w:before="0" w:after="0" w:line="240" w:lineRule="auto"/>
      <w:jc w:val="center"/>
      <w:rPr>
        <w:rFonts w:cs="Arial"/>
        <w:sz w:val="14"/>
      </w:rPr>
    </w:pPr>
    <w:r w:rsidRPr="00DC59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0DBE" w14:textId="77777777" w:rsidR="00DC5907" w:rsidRDefault="00DC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461B" w14:textId="77777777" w:rsidR="0038323D" w:rsidRDefault="0038323D">
      <w:r>
        <w:separator/>
      </w:r>
    </w:p>
  </w:footnote>
  <w:footnote w:type="continuationSeparator" w:id="0">
    <w:p w14:paraId="493061A8" w14:textId="77777777" w:rsidR="0038323D" w:rsidRDefault="0038323D">
      <w:r>
        <w:continuationSeparator/>
      </w:r>
    </w:p>
  </w:footnote>
  <w:footnote w:type="continuationNotice" w:id="1">
    <w:p w14:paraId="2C8C7BE4" w14:textId="77777777" w:rsidR="0038323D" w:rsidRDefault="00383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469A" w14:textId="77777777" w:rsidR="00DC5907" w:rsidRDefault="00DC5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6E91" w14:textId="77777777" w:rsidR="00DC5907" w:rsidRDefault="00DC5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7BDA" w14:textId="77777777" w:rsidR="00DC5907" w:rsidRDefault="00DC5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557757">
    <w:abstractNumId w:val="2"/>
  </w:num>
  <w:num w:numId="2" w16cid:durableId="754057882">
    <w:abstractNumId w:val="0"/>
  </w:num>
  <w:num w:numId="3" w16cid:durableId="1079711512">
    <w:abstractNumId w:val="3"/>
  </w:num>
  <w:num w:numId="4" w16cid:durableId="1704094296">
    <w:abstractNumId w:val="6"/>
  </w:num>
  <w:num w:numId="5" w16cid:durableId="1421099157">
    <w:abstractNumId w:val="9"/>
  </w:num>
  <w:num w:numId="6" w16cid:durableId="573391883">
    <w:abstractNumId w:val="1"/>
  </w:num>
  <w:num w:numId="7" w16cid:durableId="812910483">
    <w:abstractNumId w:val="4"/>
  </w:num>
  <w:num w:numId="8" w16cid:durableId="1280910647">
    <w:abstractNumId w:val="5"/>
  </w:num>
  <w:num w:numId="9" w16cid:durableId="844437017">
    <w:abstractNumId w:val="7"/>
  </w:num>
  <w:num w:numId="10" w16cid:durableId="213386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08C9"/>
    <w:rsid w:val="000207A8"/>
    <w:rsid w:val="00024B36"/>
    <w:rsid w:val="000304B9"/>
    <w:rsid w:val="0003310A"/>
    <w:rsid w:val="00045CB5"/>
    <w:rsid w:val="00050CED"/>
    <w:rsid w:val="000534BC"/>
    <w:rsid w:val="0006047F"/>
    <w:rsid w:val="00081CA7"/>
    <w:rsid w:val="000A5F9B"/>
    <w:rsid w:val="000B370A"/>
    <w:rsid w:val="000C159C"/>
    <w:rsid w:val="000D65E8"/>
    <w:rsid w:val="000E3F9C"/>
    <w:rsid w:val="00173D8A"/>
    <w:rsid w:val="00194839"/>
    <w:rsid w:val="0019685F"/>
    <w:rsid w:val="001B14B7"/>
    <w:rsid w:val="001D3688"/>
    <w:rsid w:val="001F1AB6"/>
    <w:rsid w:val="001F6AE7"/>
    <w:rsid w:val="001F780C"/>
    <w:rsid w:val="00205FF5"/>
    <w:rsid w:val="00207FD4"/>
    <w:rsid w:val="00216C99"/>
    <w:rsid w:val="00217951"/>
    <w:rsid w:val="002220D8"/>
    <w:rsid w:val="00232EB6"/>
    <w:rsid w:val="00237826"/>
    <w:rsid w:val="00242DC0"/>
    <w:rsid w:val="0026543A"/>
    <w:rsid w:val="0027466E"/>
    <w:rsid w:val="002A1E9F"/>
    <w:rsid w:val="002D21B0"/>
    <w:rsid w:val="002F668B"/>
    <w:rsid w:val="00300CA4"/>
    <w:rsid w:val="00300F1A"/>
    <w:rsid w:val="00310C1C"/>
    <w:rsid w:val="00321CC9"/>
    <w:rsid w:val="003334DD"/>
    <w:rsid w:val="00335840"/>
    <w:rsid w:val="00352501"/>
    <w:rsid w:val="0036049C"/>
    <w:rsid w:val="003716C6"/>
    <w:rsid w:val="00372B72"/>
    <w:rsid w:val="0038323D"/>
    <w:rsid w:val="00395D09"/>
    <w:rsid w:val="003B2673"/>
    <w:rsid w:val="003B56F7"/>
    <w:rsid w:val="003C7B61"/>
    <w:rsid w:val="003D2398"/>
    <w:rsid w:val="003F2F71"/>
    <w:rsid w:val="00416286"/>
    <w:rsid w:val="00424FB5"/>
    <w:rsid w:val="00452629"/>
    <w:rsid w:val="00461785"/>
    <w:rsid w:val="00471C05"/>
    <w:rsid w:val="00481E8F"/>
    <w:rsid w:val="00483F52"/>
    <w:rsid w:val="004A0BD0"/>
    <w:rsid w:val="004C3E7A"/>
    <w:rsid w:val="004C4A40"/>
    <w:rsid w:val="004E02E0"/>
    <w:rsid w:val="004E1F31"/>
    <w:rsid w:val="004E3B4B"/>
    <w:rsid w:val="00515C2D"/>
    <w:rsid w:val="00516459"/>
    <w:rsid w:val="00526FB4"/>
    <w:rsid w:val="00531005"/>
    <w:rsid w:val="00533469"/>
    <w:rsid w:val="00542A38"/>
    <w:rsid w:val="00555867"/>
    <w:rsid w:val="00555ED9"/>
    <w:rsid w:val="005678F6"/>
    <w:rsid w:val="005A4E0A"/>
    <w:rsid w:val="005A7AAF"/>
    <w:rsid w:val="005C131E"/>
    <w:rsid w:val="005C2604"/>
    <w:rsid w:val="005C52E9"/>
    <w:rsid w:val="005D07CF"/>
    <w:rsid w:val="005D70F1"/>
    <w:rsid w:val="005E04A3"/>
    <w:rsid w:val="005E065C"/>
    <w:rsid w:val="005E6A1C"/>
    <w:rsid w:val="00603684"/>
    <w:rsid w:val="00611136"/>
    <w:rsid w:val="00635693"/>
    <w:rsid w:val="0065071D"/>
    <w:rsid w:val="006514D2"/>
    <w:rsid w:val="00671F6E"/>
    <w:rsid w:val="00687909"/>
    <w:rsid w:val="006B42F8"/>
    <w:rsid w:val="006B4990"/>
    <w:rsid w:val="006D000B"/>
    <w:rsid w:val="006F2F87"/>
    <w:rsid w:val="00710A56"/>
    <w:rsid w:val="0072014C"/>
    <w:rsid w:val="007213CB"/>
    <w:rsid w:val="00724DBC"/>
    <w:rsid w:val="0072668C"/>
    <w:rsid w:val="00730831"/>
    <w:rsid w:val="007441A7"/>
    <w:rsid w:val="007443E3"/>
    <w:rsid w:val="0075662A"/>
    <w:rsid w:val="0076545B"/>
    <w:rsid w:val="0078575C"/>
    <w:rsid w:val="00797403"/>
    <w:rsid w:val="007A1E9D"/>
    <w:rsid w:val="007B0310"/>
    <w:rsid w:val="007B16B0"/>
    <w:rsid w:val="007B3709"/>
    <w:rsid w:val="007C2155"/>
    <w:rsid w:val="007C4F96"/>
    <w:rsid w:val="007D4254"/>
    <w:rsid w:val="007D66BB"/>
    <w:rsid w:val="007F270F"/>
    <w:rsid w:val="0080344E"/>
    <w:rsid w:val="008065EC"/>
    <w:rsid w:val="00806BF3"/>
    <w:rsid w:val="00814C51"/>
    <w:rsid w:val="00850128"/>
    <w:rsid w:val="00851DAD"/>
    <w:rsid w:val="008555E0"/>
    <w:rsid w:val="008736D6"/>
    <w:rsid w:val="00882561"/>
    <w:rsid w:val="00885394"/>
    <w:rsid w:val="00891486"/>
    <w:rsid w:val="008A0BD7"/>
    <w:rsid w:val="008A290E"/>
    <w:rsid w:val="008C5F89"/>
    <w:rsid w:val="008C62EA"/>
    <w:rsid w:val="008E5114"/>
    <w:rsid w:val="008E6592"/>
    <w:rsid w:val="00912100"/>
    <w:rsid w:val="00920CEC"/>
    <w:rsid w:val="00922058"/>
    <w:rsid w:val="00926714"/>
    <w:rsid w:val="00926B12"/>
    <w:rsid w:val="0096444F"/>
    <w:rsid w:val="00980C13"/>
    <w:rsid w:val="00985B8D"/>
    <w:rsid w:val="00985DBB"/>
    <w:rsid w:val="009978B1"/>
    <w:rsid w:val="009A0BE8"/>
    <w:rsid w:val="009C0225"/>
    <w:rsid w:val="009C0275"/>
    <w:rsid w:val="009D350C"/>
    <w:rsid w:val="009D3FF8"/>
    <w:rsid w:val="009F25FA"/>
    <w:rsid w:val="00A063CD"/>
    <w:rsid w:val="00A440EB"/>
    <w:rsid w:val="00A57234"/>
    <w:rsid w:val="00A674DF"/>
    <w:rsid w:val="00A7116E"/>
    <w:rsid w:val="00A92F46"/>
    <w:rsid w:val="00AA7916"/>
    <w:rsid w:val="00AC131B"/>
    <w:rsid w:val="00AC26EF"/>
    <w:rsid w:val="00AC58D5"/>
    <w:rsid w:val="00AE4630"/>
    <w:rsid w:val="00B1588A"/>
    <w:rsid w:val="00B415DB"/>
    <w:rsid w:val="00B44BC3"/>
    <w:rsid w:val="00B45416"/>
    <w:rsid w:val="00B54842"/>
    <w:rsid w:val="00B62C4A"/>
    <w:rsid w:val="00B63E15"/>
    <w:rsid w:val="00B94AA1"/>
    <w:rsid w:val="00BF4917"/>
    <w:rsid w:val="00C01F66"/>
    <w:rsid w:val="00C0756D"/>
    <w:rsid w:val="00C119D6"/>
    <w:rsid w:val="00C24719"/>
    <w:rsid w:val="00C2635C"/>
    <w:rsid w:val="00C34E86"/>
    <w:rsid w:val="00C4252F"/>
    <w:rsid w:val="00C43A88"/>
    <w:rsid w:val="00C46F7A"/>
    <w:rsid w:val="00C504FD"/>
    <w:rsid w:val="00C93987"/>
    <w:rsid w:val="00C976A3"/>
    <w:rsid w:val="00CC30E3"/>
    <w:rsid w:val="00CD2E8C"/>
    <w:rsid w:val="00CF08EB"/>
    <w:rsid w:val="00CF0A88"/>
    <w:rsid w:val="00D04DBB"/>
    <w:rsid w:val="00D15E34"/>
    <w:rsid w:val="00D2001F"/>
    <w:rsid w:val="00D47444"/>
    <w:rsid w:val="00D51FF6"/>
    <w:rsid w:val="00D64F00"/>
    <w:rsid w:val="00DC5907"/>
    <w:rsid w:val="00DD1739"/>
    <w:rsid w:val="00DD2818"/>
    <w:rsid w:val="00DE651C"/>
    <w:rsid w:val="00DF39CF"/>
    <w:rsid w:val="00E07AE3"/>
    <w:rsid w:val="00E273EC"/>
    <w:rsid w:val="00E27F0F"/>
    <w:rsid w:val="00E313B3"/>
    <w:rsid w:val="00E5160F"/>
    <w:rsid w:val="00E569B0"/>
    <w:rsid w:val="00E57BDA"/>
    <w:rsid w:val="00E81116"/>
    <w:rsid w:val="00E82FFD"/>
    <w:rsid w:val="00E9194B"/>
    <w:rsid w:val="00EB285F"/>
    <w:rsid w:val="00F072FD"/>
    <w:rsid w:val="00F15D95"/>
    <w:rsid w:val="00F23946"/>
    <w:rsid w:val="00F26B5F"/>
    <w:rsid w:val="00F2780C"/>
    <w:rsid w:val="00F3340F"/>
    <w:rsid w:val="00F414DD"/>
    <w:rsid w:val="00F6715D"/>
    <w:rsid w:val="00F7056D"/>
    <w:rsid w:val="00F914C7"/>
    <w:rsid w:val="00FB7D20"/>
    <w:rsid w:val="00FD08EE"/>
    <w:rsid w:val="00FD3BA9"/>
    <w:rsid w:val="00FE6C18"/>
    <w:rsid w:val="01E7B6C6"/>
    <w:rsid w:val="028C39D7"/>
    <w:rsid w:val="050559C9"/>
    <w:rsid w:val="0EB37D69"/>
    <w:rsid w:val="0F4684EB"/>
    <w:rsid w:val="11DDA601"/>
    <w:rsid w:val="14FE082D"/>
    <w:rsid w:val="15035BFC"/>
    <w:rsid w:val="1D82180B"/>
    <w:rsid w:val="1E369C2C"/>
    <w:rsid w:val="1E840DA9"/>
    <w:rsid w:val="209B82B6"/>
    <w:rsid w:val="2349BDF7"/>
    <w:rsid w:val="24639E92"/>
    <w:rsid w:val="256DCDC5"/>
    <w:rsid w:val="25EF368D"/>
    <w:rsid w:val="2C2A9939"/>
    <w:rsid w:val="30B23497"/>
    <w:rsid w:val="3223C13D"/>
    <w:rsid w:val="33FFBA0D"/>
    <w:rsid w:val="373DC777"/>
    <w:rsid w:val="37ED5398"/>
    <w:rsid w:val="393BC5E4"/>
    <w:rsid w:val="3BDECEC5"/>
    <w:rsid w:val="41BD7F85"/>
    <w:rsid w:val="48021930"/>
    <w:rsid w:val="48D5B4B0"/>
    <w:rsid w:val="49F869C3"/>
    <w:rsid w:val="4CDD4A56"/>
    <w:rsid w:val="4DA21ACE"/>
    <w:rsid w:val="50D4F859"/>
    <w:rsid w:val="543D4318"/>
    <w:rsid w:val="5458A638"/>
    <w:rsid w:val="54826583"/>
    <w:rsid w:val="55ECD67A"/>
    <w:rsid w:val="5A83D34B"/>
    <w:rsid w:val="62D782F9"/>
    <w:rsid w:val="6337E041"/>
    <w:rsid w:val="63F2BDA1"/>
    <w:rsid w:val="6422182D"/>
    <w:rsid w:val="69FD8A0D"/>
    <w:rsid w:val="6E1B83A3"/>
    <w:rsid w:val="6F307339"/>
    <w:rsid w:val="701E30EA"/>
    <w:rsid w:val="71021A3E"/>
    <w:rsid w:val="75E848C2"/>
    <w:rsid w:val="7608CD36"/>
    <w:rsid w:val="7827A1E3"/>
    <w:rsid w:val="79C60C05"/>
    <w:rsid w:val="79F898E2"/>
    <w:rsid w:val="7C3D73A7"/>
    <w:rsid w:val="7E5B8C9D"/>
    <w:rsid w:val="7EA2AA31"/>
    <w:rsid w:val="7F9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09B4"/>
  <w14:defaultImageDpi w14:val="0"/>
  <w15:docId w15:val="{6F6CE835-FAFD-42F8-99BF-77CB281B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D07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2E32D-5978-4CFF-86C0-F74072131F55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2.xml><?xml version="1.0" encoding="utf-8"?>
<ds:datastoreItem xmlns:ds="http://schemas.openxmlformats.org/officeDocument/2006/customXml" ds:itemID="{7BB9C558-4194-4B6D-A204-B8DDFE595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42449-C3B9-4AF5-9AD9-9346452D5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3A346-01E3-40B5-A352-162A686A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2013-06-21T16:40:00Z</cp:lastPrinted>
  <dcterms:created xsi:type="dcterms:W3CDTF">2025-06-30T08:02:00Z</dcterms:created>
  <dcterms:modified xsi:type="dcterms:W3CDTF">2025-06-30T08:02:00Z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2025-05-06T05:48:28Z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fa8fbf38-dfab-44c2-abf8-5c4e02777283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