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3AD6" w14:textId="77777777" w:rsidR="00D05668" w:rsidRDefault="00D05668">
      <w:pPr>
        <w:pStyle w:val="Footer"/>
        <w:tabs>
          <w:tab w:val="clear" w:pos="4819"/>
          <w:tab w:val="clear" w:pos="9071"/>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4F811DF3" w14:textId="654648FE" w:rsidR="00D05668" w:rsidRDefault="00D05668">
      <w:pPr>
        <w:pStyle w:val="Billname"/>
        <w:spacing w:before="700"/>
      </w:pPr>
      <w:r>
        <w:t xml:space="preserve">Road Transport (General) </w:t>
      </w:r>
      <w:r w:rsidR="00CC4FAC">
        <w:t>(</w:t>
      </w:r>
      <w:r w:rsidR="00A54086">
        <w:t>Road Safety Contribution</w:t>
      </w:r>
      <w:r w:rsidR="00CC4FAC">
        <w:t>)</w:t>
      </w:r>
      <w:r w:rsidR="00A54086">
        <w:t xml:space="preserve"> Determination 20</w:t>
      </w:r>
      <w:r w:rsidR="007777DC">
        <w:t>2</w:t>
      </w:r>
      <w:r w:rsidR="00A54086">
        <w:t>5</w:t>
      </w:r>
      <w:r w:rsidR="008724CD">
        <w:t xml:space="preserve"> (No 1)</w:t>
      </w:r>
    </w:p>
    <w:p w14:paraId="2766D702" w14:textId="60065548" w:rsidR="00D05668" w:rsidRDefault="00D05668">
      <w:pPr>
        <w:pStyle w:val="Heading2"/>
        <w:spacing w:before="240" w:after="60"/>
        <w:rPr>
          <w:rFonts w:ascii="Arial" w:hAnsi="Arial" w:cs="Arial"/>
          <w:vertAlign w:val="superscript"/>
        </w:rPr>
      </w:pPr>
      <w:r>
        <w:rPr>
          <w:rFonts w:ascii="Arial" w:hAnsi="Arial" w:cs="Arial"/>
        </w:rPr>
        <w:t>Disallowable instrument DI20</w:t>
      </w:r>
      <w:r w:rsidR="007777DC">
        <w:rPr>
          <w:rFonts w:ascii="Arial" w:hAnsi="Arial" w:cs="Arial"/>
        </w:rPr>
        <w:t>2</w:t>
      </w:r>
      <w:r w:rsidR="00742EEF">
        <w:rPr>
          <w:rFonts w:ascii="Arial" w:hAnsi="Arial" w:cs="Arial"/>
        </w:rPr>
        <w:t>5</w:t>
      </w:r>
      <w:r w:rsidR="00AF25C7">
        <w:rPr>
          <w:rFonts w:ascii="Arial" w:hAnsi="Arial" w:cs="Arial"/>
        </w:rPr>
        <w:t>-182</w:t>
      </w:r>
    </w:p>
    <w:p w14:paraId="2F533880" w14:textId="77777777" w:rsidR="00D05668" w:rsidRDefault="00D05668">
      <w:pPr>
        <w:pStyle w:val="madeunder"/>
        <w:spacing w:before="240" w:after="120"/>
        <w:rPr>
          <w:rFonts w:ascii="Times New Roman" w:hAnsi="Times New Roman"/>
        </w:rPr>
      </w:pPr>
      <w:r>
        <w:rPr>
          <w:rFonts w:ascii="Times New Roman" w:hAnsi="Times New Roman"/>
        </w:rPr>
        <w:t xml:space="preserve">made under the  </w:t>
      </w:r>
    </w:p>
    <w:p w14:paraId="26AB58FF" w14:textId="77777777" w:rsidR="00D05668" w:rsidRDefault="00D05668">
      <w:pPr>
        <w:pStyle w:val="CoverActName"/>
        <w:rPr>
          <w:sz w:val="20"/>
          <w:szCs w:val="20"/>
        </w:rPr>
      </w:pPr>
      <w:r w:rsidRPr="00CC4FAC">
        <w:rPr>
          <w:iCs/>
          <w:sz w:val="20"/>
          <w:szCs w:val="20"/>
        </w:rPr>
        <w:t>Road Transport (General) Act 1999</w:t>
      </w:r>
      <w:r>
        <w:rPr>
          <w:sz w:val="20"/>
          <w:szCs w:val="20"/>
        </w:rPr>
        <w:t>, s 96 (Determination of fees, charges and other amounts)</w:t>
      </w:r>
    </w:p>
    <w:p w14:paraId="168207F4" w14:textId="77777777" w:rsidR="00D05668" w:rsidRDefault="00D05668">
      <w:pPr>
        <w:pStyle w:val="Heading4"/>
      </w:pPr>
      <w:r>
        <w:t>EXPLANATORY STATEMENT</w:t>
      </w:r>
    </w:p>
    <w:p w14:paraId="1577E2E6" w14:textId="77777777" w:rsidR="00D05668" w:rsidRDefault="00D05668">
      <w:pPr>
        <w:pStyle w:val="N-line3"/>
        <w:pBdr>
          <w:bottom w:val="none" w:sz="0" w:space="0" w:color="auto"/>
        </w:pBdr>
      </w:pPr>
    </w:p>
    <w:p w14:paraId="3348616E" w14:textId="77777777" w:rsidR="00D05668" w:rsidRDefault="00D05668">
      <w:pPr>
        <w:pStyle w:val="N-line3"/>
        <w:pBdr>
          <w:top w:val="single" w:sz="12" w:space="1" w:color="auto"/>
          <w:bottom w:val="none" w:sz="0" w:space="0" w:color="auto"/>
        </w:pBdr>
        <w:rPr>
          <w:rFonts w:ascii="Times New Roman" w:hAnsi="Times New Roman"/>
        </w:rPr>
      </w:pPr>
    </w:p>
    <w:p w14:paraId="7ACE848F" w14:textId="77777777" w:rsidR="00D05668" w:rsidRPr="00840680" w:rsidRDefault="00D05668">
      <w:r w:rsidRPr="00840680">
        <w:t xml:space="preserve">Section 96 of the </w:t>
      </w:r>
      <w:r w:rsidRPr="00840680">
        <w:rPr>
          <w:i/>
          <w:iCs/>
        </w:rPr>
        <w:t xml:space="preserve">Road Transport (General) Act 1999 </w:t>
      </w:r>
      <w:r w:rsidRPr="00840680">
        <w:t>authorises the Minister to determine fees, charges and other amounts payable under the ACT road transport legislation.</w:t>
      </w:r>
    </w:p>
    <w:p w14:paraId="5FC06CB7" w14:textId="77777777" w:rsidR="00D05668" w:rsidRPr="00840680" w:rsidRDefault="00D05668">
      <w:pPr>
        <w:numPr>
          <w:ilvl w:val="12"/>
          <w:numId w:val="0"/>
        </w:numPr>
        <w:tabs>
          <w:tab w:val="left" w:pos="15168"/>
        </w:tabs>
      </w:pPr>
    </w:p>
    <w:p w14:paraId="7417919A" w14:textId="7F803BAC" w:rsidR="00534D95" w:rsidRPr="00840680" w:rsidRDefault="00534D95" w:rsidP="00534D95">
      <w:pPr>
        <w:numPr>
          <w:ilvl w:val="12"/>
          <w:numId w:val="0"/>
        </w:numPr>
        <w:tabs>
          <w:tab w:val="left" w:pos="15168"/>
        </w:tabs>
      </w:pPr>
      <w:r w:rsidRPr="00840680">
        <w:t>This disallowable instrument has the effect of determining the fee for the Road Safety Contribution. This fee is paid when a vehicle</w:t>
      </w:r>
      <w:r w:rsidR="00340DB3" w:rsidRPr="00840680">
        <w:t>, other than a trailer,</w:t>
      </w:r>
      <w:r w:rsidRPr="00840680">
        <w:t xml:space="preserve"> is registered in the ACT.</w:t>
      </w:r>
      <w:r w:rsidRPr="00840680">
        <w:rPr>
          <w:i/>
          <w:iCs/>
        </w:rPr>
        <w:t xml:space="preserve"> </w:t>
      </w:r>
      <w:r w:rsidR="00800BC6" w:rsidRPr="00840680">
        <w:t>It is also payable when a Trader’s Plate is issued.</w:t>
      </w:r>
    </w:p>
    <w:p w14:paraId="5ADE804E" w14:textId="77777777" w:rsidR="00D9465F" w:rsidRPr="00840680" w:rsidRDefault="00D9465F" w:rsidP="00321373">
      <w:pPr>
        <w:numPr>
          <w:ilvl w:val="12"/>
          <w:numId w:val="0"/>
        </w:numPr>
        <w:tabs>
          <w:tab w:val="left" w:pos="15168"/>
        </w:tabs>
        <w:rPr>
          <w:lang w:eastAsia="en-AU"/>
        </w:rPr>
      </w:pPr>
    </w:p>
    <w:p w14:paraId="24ED24B4" w14:textId="7815FF56" w:rsidR="0037656D" w:rsidRPr="00840680" w:rsidRDefault="00A60049" w:rsidP="0037656D">
      <w:pPr>
        <w:numPr>
          <w:ilvl w:val="12"/>
          <w:numId w:val="0"/>
        </w:numPr>
        <w:tabs>
          <w:tab w:val="left" w:pos="15168"/>
        </w:tabs>
        <w:rPr>
          <w:lang w:eastAsia="en-AU"/>
        </w:rPr>
      </w:pPr>
      <w:r w:rsidRPr="00840680">
        <w:rPr>
          <w:lang w:eastAsia="en-AU"/>
        </w:rPr>
        <w:t xml:space="preserve">Since </w:t>
      </w:r>
      <w:r w:rsidR="00D9465F" w:rsidRPr="00840680">
        <w:rPr>
          <w:lang w:eastAsia="en-AU"/>
        </w:rPr>
        <w:t xml:space="preserve">1 July 2015, the Road Safety Contribution </w:t>
      </w:r>
      <w:r w:rsidR="00263C7B" w:rsidRPr="00840680">
        <w:rPr>
          <w:lang w:eastAsia="en-AU"/>
        </w:rPr>
        <w:t>has</w:t>
      </w:r>
      <w:r w:rsidRPr="00840680">
        <w:rPr>
          <w:lang w:eastAsia="en-AU"/>
        </w:rPr>
        <w:t xml:space="preserve"> </w:t>
      </w:r>
      <w:r w:rsidR="00D9465F" w:rsidRPr="00840680">
        <w:rPr>
          <w:lang w:eastAsia="en-AU"/>
        </w:rPr>
        <w:t>fund</w:t>
      </w:r>
      <w:r w:rsidR="00263C7B" w:rsidRPr="00840680">
        <w:rPr>
          <w:lang w:eastAsia="en-AU"/>
        </w:rPr>
        <w:t>ed</w:t>
      </w:r>
      <w:r w:rsidR="00D9465F" w:rsidRPr="00840680">
        <w:rPr>
          <w:lang w:eastAsia="en-AU"/>
        </w:rPr>
        <w:t xml:space="preserve"> the ACT Road Safety Fund. </w:t>
      </w:r>
      <w:r w:rsidR="00321373" w:rsidRPr="00840680">
        <w:rPr>
          <w:lang w:eastAsia="en-AU"/>
        </w:rPr>
        <w:t xml:space="preserve">The ACT </w:t>
      </w:r>
      <w:r w:rsidR="00321373" w:rsidRPr="00840680">
        <w:t>Road Safety Fund</w:t>
      </w:r>
      <w:r w:rsidR="0037656D" w:rsidRPr="00840680">
        <w:t xml:space="preserve"> </w:t>
      </w:r>
      <w:r w:rsidR="00321373" w:rsidRPr="00840680">
        <w:t>fund</w:t>
      </w:r>
      <w:r w:rsidR="00263C7B" w:rsidRPr="00840680">
        <w:t>s</w:t>
      </w:r>
      <w:r w:rsidR="00321373" w:rsidRPr="00840680">
        <w:t xml:space="preserve"> projects and initiatives related to road safety research and education and road trauma prevention, in support of the ACT Government’s identified road safety strategy</w:t>
      </w:r>
      <w:r w:rsidR="008B4A02" w:rsidRPr="00840680">
        <w:t xml:space="preserve"> and action plan</w:t>
      </w:r>
      <w:r w:rsidR="00321373" w:rsidRPr="00840680">
        <w:t>.</w:t>
      </w:r>
    </w:p>
    <w:p w14:paraId="38A5C43D" w14:textId="77777777" w:rsidR="0037656D" w:rsidRPr="00840680" w:rsidRDefault="0037656D">
      <w:pPr>
        <w:numPr>
          <w:ilvl w:val="12"/>
          <w:numId w:val="0"/>
        </w:numPr>
        <w:tabs>
          <w:tab w:val="left" w:pos="15168"/>
        </w:tabs>
        <w:rPr>
          <w:iCs/>
        </w:rPr>
      </w:pPr>
    </w:p>
    <w:p w14:paraId="10480080" w14:textId="24625162" w:rsidR="00E8678F" w:rsidRDefault="00A54086">
      <w:pPr>
        <w:pStyle w:val="BodyText"/>
        <w:tabs>
          <w:tab w:val="left" w:pos="2826"/>
          <w:tab w:val="left" w:pos="3480"/>
          <w:tab w:val="left" w:pos="7994"/>
          <w:tab w:val="left" w:pos="9837"/>
        </w:tabs>
        <w:jc w:val="left"/>
        <w:rPr>
          <w:rFonts w:ascii="Times New Roman" w:hAnsi="Times New Roman"/>
          <w:lang w:val="en-AU"/>
        </w:rPr>
      </w:pPr>
      <w:r w:rsidRPr="00840680">
        <w:rPr>
          <w:rFonts w:ascii="Times New Roman" w:hAnsi="Times New Roman"/>
        </w:rPr>
        <w:t>The fee has increased from $2.</w:t>
      </w:r>
      <w:r w:rsidR="001B72EB" w:rsidRPr="00840680">
        <w:rPr>
          <w:rFonts w:ascii="Times New Roman" w:hAnsi="Times New Roman"/>
        </w:rPr>
        <w:t>5</w:t>
      </w:r>
      <w:r w:rsidRPr="00840680">
        <w:rPr>
          <w:rFonts w:ascii="Times New Roman" w:hAnsi="Times New Roman"/>
        </w:rPr>
        <w:t>0 to $</w:t>
      </w:r>
      <w:r w:rsidR="001B72EB" w:rsidRPr="00840680">
        <w:rPr>
          <w:rFonts w:ascii="Times New Roman" w:hAnsi="Times New Roman"/>
        </w:rPr>
        <w:t>3</w:t>
      </w:r>
      <w:r w:rsidRPr="00840680">
        <w:rPr>
          <w:rFonts w:ascii="Times New Roman" w:hAnsi="Times New Roman"/>
        </w:rPr>
        <w:t>.</w:t>
      </w:r>
      <w:r w:rsidR="001B72EB" w:rsidRPr="00840680">
        <w:rPr>
          <w:rFonts w:ascii="Times New Roman" w:hAnsi="Times New Roman"/>
        </w:rPr>
        <w:t>2</w:t>
      </w:r>
      <w:r w:rsidRPr="00840680">
        <w:rPr>
          <w:rFonts w:ascii="Times New Roman" w:hAnsi="Times New Roman"/>
        </w:rPr>
        <w:t>0</w:t>
      </w:r>
      <w:r w:rsidR="00534D95" w:rsidRPr="00840680">
        <w:rPr>
          <w:rFonts w:ascii="Times New Roman" w:hAnsi="Times New Roman"/>
        </w:rPr>
        <w:t xml:space="preserve"> per 12</w:t>
      </w:r>
      <w:r w:rsidR="00FD2E8D" w:rsidRPr="00840680">
        <w:rPr>
          <w:rFonts w:ascii="Times New Roman" w:hAnsi="Times New Roman"/>
        </w:rPr>
        <w:t>-</w:t>
      </w:r>
      <w:r w:rsidR="00534D95" w:rsidRPr="00840680">
        <w:rPr>
          <w:rFonts w:ascii="Times New Roman" w:hAnsi="Times New Roman"/>
        </w:rPr>
        <w:t>month registration</w:t>
      </w:r>
      <w:r w:rsidR="00FD2E8D" w:rsidRPr="00840680">
        <w:rPr>
          <w:rFonts w:ascii="Times New Roman" w:hAnsi="Times New Roman"/>
        </w:rPr>
        <w:t xml:space="preserve"> period</w:t>
      </w:r>
      <w:r w:rsidR="00461102" w:rsidRPr="00840680">
        <w:rPr>
          <w:rFonts w:ascii="Times New Roman" w:hAnsi="Times New Roman"/>
        </w:rPr>
        <w:t xml:space="preserve"> for vehicle registrations and renewals commencing on or after 1 </w:t>
      </w:r>
      <w:r w:rsidR="00413A12" w:rsidRPr="00840680">
        <w:rPr>
          <w:rFonts w:ascii="Times New Roman" w:hAnsi="Times New Roman"/>
        </w:rPr>
        <w:t xml:space="preserve">September </w:t>
      </w:r>
      <w:r w:rsidR="00461102" w:rsidRPr="00840680">
        <w:rPr>
          <w:rFonts w:ascii="Times New Roman" w:hAnsi="Times New Roman"/>
        </w:rPr>
        <w:t>2025</w:t>
      </w:r>
      <w:r w:rsidR="00BF2F51" w:rsidRPr="00840680">
        <w:rPr>
          <w:rFonts w:ascii="Times New Roman" w:hAnsi="Times New Roman"/>
        </w:rPr>
        <w:t>.</w:t>
      </w:r>
      <w:r w:rsidR="0037656D" w:rsidRPr="00840680">
        <w:rPr>
          <w:rFonts w:ascii="Times New Roman" w:hAnsi="Times New Roman"/>
        </w:rPr>
        <w:t xml:space="preserve"> </w:t>
      </w:r>
      <w:r w:rsidR="00C41C3B" w:rsidRPr="00840680">
        <w:rPr>
          <w:rFonts w:ascii="Times New Roman" w:hAnsi="Times New Roman"/>
        </w:rPr>
        <w:t xml:space="preserve">While this is an 28% increase, </w:t>
      </w:r>
      <w:r w:rsidR="00C41C3B" w:rsidRPr="00840680">
        <w:rPr>
          <w:rFonts w:ascii="Times New Roman" w:hAnsi="Times New Roman"/>
          <w:lang w:val="en-AU"/>
        </w:rPr>
        <w:t>t</w:t>
      </w:r>
      <w:r w:rsidR="0037656D" w:rsidRPr="00840680">
        <w:rPr>
          <w:rFonts w:ascii="Times New Roman" w:hAnsi="Times New Roman"/>
          <w:lang w:val="en-AU"/>
        </w:rPr>
        <w:t>his fee ha</w:t>
      </w:r>
      <w:r w:rsidR="00FD2E8D" w:rsidRPr="00840680">
        <w:rPr>
          <w:rFonts w:ascii="Times New Roman" w:hAnsi="Times New Roman"/>
          <w:lang w:val="en-AU"/>
        </w:rPr>
        <w:t>d</w:t>
      </w:r>
      <w:r w:rsidR="0037656D" w:rsidRPr="00840680">
        <w:rPr>
          <w:rFonts w:ascii="Times New Roman" w:hAnsi="Times New Roman"/>
          <w:lang w:val="en-AU"/>
        </w:rPr>
        <w:t xml:space="preserve"> not been increased since 31 May 20</w:t>
      </w:r>
      <w:r w:rsidR="001B72EB" w:rsidRPr="00840680">
        <w:rPr>
          <w:rFonts w:ascii="Times New Roman" w:hAnsi="Times New Roman"/>
          <w:lang w:val="en-AU"/>
        </w:rPr>
        <w:t>15</w:t>
      </w:r>
      <w:r w:rsidR="00C41CCA" w:rsidRPr="00840680">
        <w:rPr>
          <w:rFonts w:ascii="Times New Roman" w:hAnsi="Times New Roman"/>
          <w:lang w:val="en-AU"/>
        </w:rPr>
        <w:t xml:space="preserve">, which is </w:t>
      </w:r>
      <w:r w:rsidR="00C41C3B" w:rsidRPr="00840680">
        <w:rPr>
          <w:rFonts w:ascii="Times New Roman" w:hAnsi="Times New Roman"/>
          <w:lang w:val="en-AU"/>
        </w:rPr>
        <w:t>more than 10 years ago</w:t>
      </w:r>
      <w:r w:rsidR="006937BC" w:rsidRPr="00840680">
        <w:rPr>
          <w:rFonts w:ascii="Times New Roman" w:hAnsi="Times New Roman"/>
          <w:lang w:val="en-AU"/>
        </w:rPr>
        <w:t>. T</w:t>
      </w:r>
      <w:r w:rsidR="0037656D" w:rsidRPr="00840680">
        <w:rPr>
          <w:rFonts w:ascii="Times New Roman" w:hAnsi="Times New Roman"/>
          <w:lang w:val="en-AU"/>
        </w:rPr>
        <w:t xml:space="preserve">his increase will </w:t>
      </w:r>
      <w:r w:rsidR="006937BC" w:rsidRPr="00840680">
        <w:rPr>
          <w:rFonts w:ascii="Times New Roman" w:hAnsi="Times New Roman"/>
          <w:lang w:val="en-AU"/>
        </w:rPr>
        <w:t>support</w:t>
      </w:r>
      <w:r w:rsidR="0037656D" w:rsidRPr="00840680">
        <w:rPr>
          <w:rFonts w:ascii="Times New Roman" w:hAnsi="Times New Roman"/>
          <w:lang w:val="en-AU"/>
        </w:rPr>
        <w:t xml:space="preserve"> funding for road safety initiatives.</w:t>
      </w:r>
    </w:p>
    <w:p w14:paraId="28EACA51" w14:textId="77777777" w:rsidR="0025513C" w:rsidRDefault="0025513C">
      <w:pPr>
        <w:pStyle w:val="BodyText"/>
        <w:tabs>
          <w:tab w:val="left" w:pos="2826"/>
          <w:tab w:val="left" w:pos="3480"/>
          <w:tab w:val="left" w:pos="7994"/>
          <w:tab w:val="left" w:pos="9837"/>
        </w:tabs>
        <w:jc w:val="left"/>
        <w:rPr>
          <w:rFonts w:ascii="Times New Roman" w:hAnsi="Times New Roman"/>
          <w:lang w:val="en-AU"/>
        </w:rPr>
      </w:pPr>
    </w:p>
    <w:p w14:paraId="2E423248" w14:textId="77777777" w:rsidR="0025513C" w:rsidRDefault="0025513C" w:rsidP="0025513C">
      <w:pPr>
        <w:numPr>
          <w:ilvl w:val="12"/>
          <w:numId w:val="0"/>
        </w:numPr>
        <w:tabs>
          <w:tab w:val="left" w:pos="15168"/>
        </w:tabs>
      </w:pPr>
      <w:bookmarkStart w:id="0" w:name="_Hlk201913194"/>
      <w:r>
        <w:t xml:space="preserve">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bookmarkEnd w:id="0"/>
    <w:p w14:paraId="4DE9D5D7" w14:textId="77777777" w:rsidR="00C41C3B" w:rsidRPr="00840680" w:rsidRDefault="00C41C3B" w:rsidP="00C41C3B">
      <w:pPr>
        <w:pStyle w:val="NormalWeb"/>
        <w:shd w:val="clear" w:color="auto" w:fill="FFFFFF"/>
        <w:spacing w:before="0" w:beforeAutospacing="0" w:after="0" w:afterAutospacing="0"/>
        <w:rPr>
          <w:color w:val="000000"/>
        </w:rPr>
      </w:pPr>
    </w:p>
    <w:p w14:paraId="5DED8834" w14:textId="23754EA8" w:rsidR="006149B9" w:rsidRPr="00FE0761" w:rsidRDefault="006149B9" w:rsidP="006149B9">
      <w:pPr>
        <w:autoSpaceDE w:val="0"/>
        <w:autoSpaceDN w:val="0"/>
        <w:adjustRightInd w:val="0"/>
        <w:rPr>
          <w:lang w:eastAsia="en-AU"/>
        </w:rPr>
      </w:pPr>
      <w:r w:rsidRPr="00D3440A">
        <w:rPr>
          <w:lang w:eastAsia="en-AU"/>
        </w:rPr>
        <w:t>A R</w:t>
      </w:r>
      <w:r>
        <w:rPr>
          <w:lang w:eastAsia="en-AU"/>
        </w:rPr>
        <w:t>egulation Impact Statement (R</w:t>
      </w:r>
      <w:r w:rsidRPr="00D3440A">
        <w:rPr>
          <w:lang w:eastAsia="en-AU"/>
        </w:rPr>
        <w:t>IS</w:t>
      </w:r>
      <w:r>
        <w:rPr>
          <w:lang w:eastAsia="en-AU"/>
        </w:rPr>
        <w:t>)</w:t>
      </w:r>
      <w:r w:rsidRPr="00D3440A">
        <w:rPr>
          <w:lang w:eastAsia="en-AU"/>
        </w:rPr>
        <w:t xml:space="preserve"> is not required for this fee determination due to section 36(1)(k) of the Legislation Act, which states that a RIS need not be prepared for an amendment of a fee consistent with announced government policy. </w:t>
      </w:r>
      <w:r>
        <w:rPr>
          <w:lang w:eastAsia="en-AU"/>
        </w:rPr>
        <w:t>The road Safety Contribution increase</w:t>
      </w:r>
      <w:r w:rsidRPr="00D3440A">
        <w:rPr>
          <w:lang w:eastAsia="en-AU"/>
        </w:rPr>
        <w:t xml:space="preserve"> made by this instrument are consistent with the Government’s policies</w:t>
      </w:r>
      <w:r>
        <w:rPr>
          <w:lang w:eastAsia="en-AU"/>
        </w:rPr>
        <w:t>.</w:t>
      </w:r>
    </w:p>
    <w:p w14:paraId="042A1829" w14:textId="77777777" w:rsidR="006149B9" w:rsidRDefault="006149B9" w:rsidP="00C41C3B">
      <w:pPr>
        <w:pStyle w:val="NormalWeb"/>
        <w:shd w:val="clear" w:color="auto" w:fill="FFFFFF"/>
        <w:spacing w:before="0" w:beforeAutospacing="0" w:after="0" w:afterAutospacing="0"/>
        <w:rPr>
          <w:color w:val="000000"/>
          <w:lang w:eastAsia="en-US"/>
        </w:rPr>
      </w:pPr>
    </w:p>
    <w:p w14:paraId="1EBD811C" w14:textId="5FF99085" w:rsidR="00C41C3B" w:rsidRPr="00840680" w:rsidRDefault="00C41C3B" w:rsidP="00C41C3B">
      <w:pPr>
        <w:pStyle w:val="NormalWeb"/>
        <w:shd w:val="clear" w:color="auto" w:fill="FFFFFF"/>
        <w:spacing w:before="0" w:beforeAutospacing="0" w:after="0" w:afterAutospacing="0"/>
        <w:rPr>
          <w:color w:val="000000"/>
        </w:rPr>
      </w:pPr>
      <w:r w:rsidRPr="00840680">
        <w:rPr>
          <w:color w:val="000000"/>
          <w:lang w:eastAsia="en-US"/>
        </w:rPr>
        <w:t xml:space="preserve">There are no human rights </w:t>
      </w:r>
      <w:r w:rsidR="007C48F3">
        <w:rPr>
          <w:color w:val="000000"/>
          <w:lang w:eastAsia="en-US"/>
        </w:rPr>
        <w:t xml:space="preserve">or climate change </w:t>
      </w:r>
      <w:r w:rsidRPr="00840680">
        <w:rPr>
          <w:color w:val="000000"/>
          <w:lang w:eastAsia="en-US"/>
        </w:rPr>
        <w:t>implications arising from this instrument</w:t>
      </w:r>
      <w:r w:rsidRPr="00840680">
        <w:rPr>
          <w:color w:val="000000"/>
        </w:rPr>
        <w:t>.</w:t>
      </w:r>
    </w:p>
    <w:p w14:paraId="670EC724" w14:textId="77777777" w:rsidR="00C41C3B" w:rsidRPr="00840680" w:rsidRDefault="00C41C3B" w:rsidP="00C41C3B">
      <w:pPr>
        <w:pStyle w:val="NormalWeb"/>
        <w:shd w:val="clear" w:color="auto" w:fill="FFFFFF"/>
        <w:spacing w:before="0" w:beforeAutospacing="0" w:after="0" w:afterAutospacing="0"/>
        <w:rPr>
          <w:color w:val="000000"/>
        </w:rPr>
      </w:pPr>
    </w:p>
    <w:p w14:paraId="3CFAA438" w14:textId="77777777" w:rsidR="00C41C3B" w:rsidRPr="00840680" w:rsidRDefault="00C41C3B" w:rsidP="00C41C3B">
      <w:pPr>
        <w:pStyle w:val="NormalWeb"/>
        <w:shd w:val="clear" w:color="auto" w:fill="FFFFFF"/>
        <w:spacing w:before="0" w:beforeAutospacing="0" w:after="0" w:afterAutospacing="0"/>
        <w:rPr>
          <w:color w:val="000000"/>
        </w:rPr>
      </w:pPr>
      <w:r w:rsidRPr="00840680">
        <w:rPr>
          <w:color w:val="000000"/>
        </w:rPr>
        <w:t xml:space="preserve">This determination is a disallowable instrument and must be presented to the Legislative Assembly within 6 sitting days after its notification pursuant to section 64 of the </w:t>
      </w:r>
      <w:r w:rsidRPr="00840680">
        <w:rPr>
          <w:i/>
          <w:iCs/>
          <w:color w:val="000000"/>
        </w:rPr>
        <w:t>Legislation Act 2001</w:t>
      </w:r>
      <w:r w:rsidRPr="00840680">
        <w:rPr>
          <w:color w:val="000000"/>
        </w:rPr>
        <w:t>.</w:t>
      </w:r>
    </w:p>
    <w:p w14:paraId="45EA48FB" w14:textId="24FE4FA9" w:rsidR="00C41C3B" w:rsidRPr="00840680" w:rsidRDefault="00840680" w:rsidP="00C41C3B">
      <w:pPr>
        <w:pStyle w:val="NormalWeb"/>
        <w:shd w:val="clear" w:color="auto" w:fill="FFFFFF"/>
        <w:spacing w:before="0" w:beforeAutospacing="0" w:after="0" w:afterAutospacing="0"/>
        <w:rPr>
          <w:b/>
          <w:bCs/>
        </w:rPr>
      </w:pPr>
      <w:r>
        <w:rPr>
          <w:b/>
          <w:bCs/>
        </w:rPr>
        <w:lastRenderedPageBreak/>
        <w:t>Clause Notes</w:t>
      </w:r>
    </w:p>
    <w:p w14:paraId="47FEAFBB" w14:textId="77777777" w:rsidR="00C41C3B" w:rsidRPr="00840680" w:rsidRDefault="00C41C3B" w:rsidP="00C41C3B">
      <w:pPr>
        <w:rPr>
          <w:b/>
          <w:bCs/>
        </w:rPr>
      </w:pPr>
    </w:p>
    <w:p w14:paraId="10A87E04" w14:textId="77777777" w:rsidR="00C41C3B" w:rsidRPr="00840680" w:rsidRDefault="00C41C3B" w:rsidP="00C41C3B">
      <w:pPr>
        <w:rPr>
          <w:b/>
          <w:bCs/>
        </w:rPr>
      </w:pPr>
      <w:r w:rsidRPr="00840680">
        <w:rPr>
          <w:b/>
          <w:bCs/>
        </w:rPr>
        <w:t>Clause 1</w:t>
      </w:r>
      <w:r w:rsidRPr="00840680">
        <w:rPr>
          <w:b/>
          <w:bCs/>
        </w:rPr>
        <w:tab/>
        <w:t>Name of instrument</w:t>
      </w:r>
    </w:p>
    <w:p w14:paraId="2AF71434" w14:textId="77777777" w:rsidR="00C41C3B" w:rsidRPr="00840680" w:rsidRDefault="00C41C3B" w:rsidP="00C41C3B">
      <w:pPr>
        <w:rPr>
          <w:b/>
          <w:bCs/>
        </w:rPr>
      </w:pPr>
    </w:p>
    <w:p w14:paraId="63CEE3EF" w14:textId="7DA1C178" w:rsidR="00C41C3B" w:rsidRPr="00840680" w:rsidRDefault="00C41C3B" w:rsidP="00C41C3B">
      <w:r w:rsidRPr="00840680">
        <w:t xml:space="preserve">This clause states that the name of the instrument is the </w:t>
      </w:r>
      <w:r w:rsidRPr="00840680">
        <w:rPr>
          <w:i/>
          <w:iCs/>
          <w:color w:val="000000"/>
        </w:rPr>
        <w:t>Road Transport (General) (Road Safety Contribution) Determination 2025 (No 1)</w:t>
      </w:r>
      <w:r w:rsidRPr="00840680">
        <w:rPr>
          <w:color w:val="000000"/>
        </w:rPr>
        <w:t>.</w:t>
      </w:r>
    </w:p>
    <w:p w14:paraId="130B27E3" w14:textId="77777777" w:rsidR="00C41C3B" w:rsidRPr="00840680" w:rsidRDefault="00C41C3B" w:rsidP="00C41C3B"/>
    <w:p w14:paraId="2E05DDB2" w14:textId="77777777" w:rsidR="00C41C3B" w:rsidRPr="00840680" w:rsidRDefault="00C41C3B" w:rsidP="00C41C3B">
      <w:pPr>
        <w:spacing w:before="120"/>
        <w:rPr>
          <w:b/>
          <w:bCs/>
        </w:rPr>
      </w:pPr>
      <w:r w:rsidRPr="00840680">
        <w:rPr>
          <w:b/>
          <w:bCs/>
        </w:rPr>
        <w:t>Clause 2</w:t>
      </w:r>
      <w:r w:rsidRPr="00840680">
        <w:rPr>
          <w:b/>
          <w:bCs/>
        </w:rPr>
        <w:tab/>
        <w:t>Commencement</w:t>
      </w:r>
    </w:p>
    <w:p w14:paraId="3216D247" w14:textId="6DC77C4B" w:rsidR="00C41C3B" w:rsidRPr="00840680" w:rsidRDefault="00C41C3B" w:rsidP="00C41C3B">
      <w:pPr>
        <w:spacing w:before="120"/>
      </w:pPr>
      <w:r w:rsidRPr="00840680">
        <w:t xml:space="preserve">This clause states that the instrument commences on </w:t>
      </w:r>
      <w:r w:rsidR="0084694E" w:rsidRPr="00840680">
        <w:t>the day after it is notified</w:t>
      </w:r>
      <w:r w:rsidRPr="00840680">
        <w:t>.</w:t>
      </w:r>
    </w:p>
    <w:p w14:paraId="308DB4C0" w14:textId="77777777" w:rsidR="00C41C3B" w:rsidRPr="00840680" w:rsidRDefault="00C41C3B" w:rsidP="00C41C3B">
      <w:pPr>
        <w:spacing w:before="120"/>
        <w:rPr>
          <w:b/>
          <w:bCs/>
        </w:rPr>
      </w:pPr>
    </w:p>
    <w:p w14:paraId="3016A8A0" w14:textId="1D0ADD96" w:rsidR="00C41C3B" w:rsidRPr="00840680" w:rsidRDefault="00C41C3B" w:rsidP="00C41C3B">
      <w:pPr>
        <w:spacing w:before="120"/>
        <w:rPr>
          <w:color w:val="000000"/>
          <w:shd w:val="clear" w:color="auto" w:fill="FFFFFF"/>
        </w:rPr>
      </w:pPr>
      <w:r w:rsidRPr="00840680">
        <w:rPr>
          <w:b/>
          <w:bCs/>
        </w:rPr>
        <w:t>Clause 3</w:t>
      </w:r>
      <w:r w:rsidRPr="00840680">
        <w:rPr>
          <w:b/>
          <w:bCs/>
        </w:rPr>
        <w:tab/>
        <w:t>Revocation</w:t>
      </w:r>
    </w:p>
    <w:p w14:paraId="6D7E0610" w14:textId="427BED79" w:rsidR="00C41C3B" w:rsidRPr="00840680" w:rsidRDefault="00C41C3B" w:rsidP="00C41C3B">
      <w:pPr>
        <w:spacing w:before="120"/>
      </w:pPr>
      <w:r w:rsidRPr="00840680">
        <w:t>This clause states that the instrument revokes the previous determination, being the</w:t>
      </w:r>
      <w:r w:rsidRPr="00840680">
        <w:rPr>
          <w:i/>
          <w:iCs/>
        </w:rPr>
        <w:t xml:space="preserve"> Road Transport (General) (Road Safety Contribution) Determination 20</w:t>
      </w:r>
      <w:r w:rsidR="00FC0275">
        <w:rPr>
          <w:i/>
          <w:iCs/>
        </w:rPr>
        <w:t>1</w:t>
      </w:r>
      <w:r w:rsidRPr="00840680">
        <w:rPr>
          <w:i/>
          <w:iCs/>
        </w:rPr>
        <w:t xml:space="preserve">5 (No 1) </w:t>
      </w:r>
      <w:r w:rsidRPr="00840680">
        <w:t>DI2015-99.</w:t>
      </w:r>
    </w:p>
    <w:p w14:paraId="704FBEAA" w14:textId="77777777" w:rsidR="00C41C3B" w:rsidRPr="00840680" w:rsidRDefault="00C41C3B" w:rsidP="00C41C3B">
      <w:pPr>
        <w:spacing w:before="120"/>
        <w:rPr>
          <w:b/>
          <w:bCs/>
        </w:rPr>
      </w:pPr>
    </w:p>
    <w:p w14:paraId="3E5276F8" w14:textId="77777777" w:rsidR="00C41C3B" w:rsidRPr="00840680" w:rsidRDefault="00C41C3B" w:rsidP="00C41C3B">
      <w:pPr>
        <w:spacing w:before="120"/>
        <w:rPr>
          <w:b/>
          <w:bCs/>
        </w:rPr>
      </w:pPr>
      <w:r w:rsidRPr="00840680">
        <w:rPr>
          <w:b/>
          <w:bCs/>
        </w:rPr>
        <w:t>Clause 4</w:t>
      </w:r>
      <w:r w:rsidRPr="00840680">
        <w:rPr>
          <w:b/>
          <w:bCs/>
        </w:rPr>
        <w:tab/>
        <w:t>Determination</w:t>
      </w:r>
    </w:p>
    <w:p w14:paraId="7CAAE1A1" w14:textId="77C8F8F4" w:rsidR="00C41C3B" w:rsidRPr="00840680" w:rsidRDefault="00C41C3B" w:rsidP="00C41C3B">
      <w:pPr>
        <w:spacing w:before="120"/>
      </w:pPr>
      <w:r w:rsidRPr="00840680">
        <w:t xml:space="preserve">This clause states that the road safety contribution </w:t>
      </w:r>
      <w:r w:rsidR="00526AC7" w:rsidRPr="00840680">
        <w:t xml:space="preserve">for a 12-month period </w:t>
      </w:r>
      <w:r w:rsidRPr="00840680">
        <w:t>payable on or before 31 August 2025 is $2.50 and on or after 1 September 2025 is $3.20. This fee is paid when a vehicle, other than a trailer, is registered in the ACT. It is also payable when a Trader’s Plate is issued.</w:t>
      </w:r>
    </w:p>
    <w:p w14:paraId="429EE003" w14:textId="77777777" w:rsidR="00C41C3B" w:rsidRPr="00840680" w:rsidRDefault="00C41C3B" w:rsidP="00C41C3B">
      <w:pPr>
        <w:spacing w:before="120"/>
      </w:pPr>
    </w:p>
    <w:p w14:paraId="6404BD1D" w14:textId="77777777" w:rsidR="00C41C3B" w:rsidRPr="00840680" w:rsidRDefault="00C41C3B" w:rsidP="00C41C3B">
      <w:pPr>
        <w:keepNext/>
        <w:spacing w:before="120"/>
        <w:rPr>
          <w:b/>
          <w:bCs/>
        </w:rPr>
      </w:pPr>
      <w:r w:rsidRPr="00840680">
        <w:rPr>
          <w:b/>
          <w:bCs/>
        </w:rPr>
        <w:t>Clause 5</w:t>
      </w:r>
      <w:r w:rsidRPr="00840680">
        <w:rPr>
          <w:b/>
          <w:bCs/>
        </w:rPr>
        <w:tab/>
        <w:t>Payment of fees</w:t>
      </w:r>
    </w:p>
    <w:p w14:paraId="23E5E761" w14:textId="77777777" w:rsidR="00C41C3B" w:rsidRPr="00840680" w:rsidRDefault="00C41C3B">
      <w:pPr>
        <w:pStyle w:val="BodyText"/>
        <w:tabs>
          <w:tab w:val="left" w:pos="2826"/>
          <w:tab w:val="left" w:pos="3480"/>
          <w:tab w:val="left" w:pos="7994"/>
          <w:tab w:val="left" w:pos="9837"/>
        </w:tabs>
        <w:jc w:val="left"/>
        <w:rPr>
          <w:rFonts w:ascii="Times New Roman" w:hAnsi="Times New Roman"/>
          <w:sz w:val="28"/>
          <w:szCs w:val="28"/>
          <w:lang w:val="en-AU"/>
        </w:rPr>
      </w:pPr>
    </w:p>
    <w:p w14:paraId="1545F18C" w14:textId="0A003461" w:rsidR="00556890" w:rsidRPr="00840680" w:rsidRDefault="00C41C3B">
      <w:pPr>
        <w:pStyle w:val="BodyText"/>
        <w:tabs>
          <w:tab w:val="left" w:pos="2826"/>
          <w:tab w:val="left" w:pos="3480"/>
          <w:tab w:val="left" w:pos="7994"/>
          <w:tab w:val="left" w:pos="9837"/>
        </w:tabs>
        <w:jc w:val="left"/>
        <w:rPr>
          <w:rFonts w:ascii="Times New Roman" w:hAnsi="Times New Roman"/>
          <w:sz w:val="28"/>
          <w:szCs w:val="28"/>
        </w:rPr>
      </w:pPr>
      <w:r w:rsidRPr="00840680">
        <w:rPr>
          <w:rFonts w:ascii="Times New Roman" w:hAnsi="Times New Roman"/>
        </w:rPr>
        <w:t>This clause states that a fee listed in the Schedule is payable to the Territory.</w:t>
      </w:r>
    </w:p>
    <w:sectPr w:rsidR="00556890" w:rsidRPr="00840680" w:rsidSect="004A14B3">
      <w:headerReference w:type="even" r:id="rId8"/>
      <w:headerReference w:type="default" r:id="rId9"/>
      <w:footerReference w:type="even" r:id="rId10"/>
      <w:footerReference w:type="default" r:id="rId11"/>
      <w:headerReference w:type="first" r:id="rId12"/>
      <w:footerReference w:type="first" r:id="rId13"/>
      <w:pgSz w:w="11907" w:h="16840" w:code="9"/>
      <w:pgMar w:top="1531" w:right="1134" w:bottom="1559" w:left="1134" w:header="720" w:footer="720" w:gutter="0"/>
      <w:pgNumType w:start="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D4AE" w14:textId="77777777" w:rsidR="000A1C92" w:rsidRDefault="000A1C92">
      <w:r>
        <w:separator/>
      </w:r>
    </w:p>
  </w:endnote>
  <w:endnote w:type="continuationSeparator" w:id="0">
    <w:p w14:paraId="6A4B1576" w14:textId="77777777" w:rsidR="000A1C92" w:rsidRDefault="000A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2D2" w14:textId="77777777" w:rsidR="00650E2B" w:rsidRDefault="0065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361" w14:textId="5D3BA39A" w:rsidR="00650E2B" w:rsidRPr="00650E2B" w:rsidRDefault="00650E2B" w:rsidP="00650E2B">
    <w:pPr>
      <w:pStyle w:val="Footer"/>
      <w:jc w:val="center"/>
      <w:rPr>
        <w:rFonts w:ascii="Arial" w:hAnsi="Arial" w:cs="Arial"/>
        <w:sz w:val="14"/>
      </w:rPr>
    </w:pPr>
    <w:r w:rsidRPr="00650E2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7FF2" w14:textId="152C3D62" w:rsidR="00650E2B" w:rsidRPr="00650E2B" w:rsidRDefault="00650E2B" w:rsidP="00650E2B">
    <w:pPr>
      <w:pStyle w:val="Footer"/>
      <w:jc w:val="center"/>
      <w:rPr>
        <w:rFonts w:ascii="Arial" w:hAnsi="Arial" w:cs="Arial"/>
        <w:sz w:val="14"/>
      </w:rPr>
    </w:pPr>
    <w:r w:rsidRPr="00650E2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36FF" w14:textId="77777777" w:rsidR="000A1C92" w:rsidRDefault="000A1C92">
      <w:r>
        <w:separator/>
      </w:r>
    </w:p>
  </w:footnote>
  <w:footnote w:type="continuationSeparator" w:id="0">
    <w:p w14:paraId="072CE543" w14:textId="77777777" w:rsidR="000A1C92" w:rsidRDefault="000A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DAFD" w14:textId="77777777" w:rsidR="00650E2B" w:rsidRDefault="00650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FBE9" w14:textId="77777777" w:rsidR="00650E2B" w:rsidRDefault="00650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5360" w14:textId="77777777" w:rsidR="00650E2B" w:rsidRDefault="00650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630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5728D"/>
    <w:multiLevelType w:val="multilevel"/>
    <w:tmpl w:val="FFFFFFFF"/>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004"/>
        </w:tabs>
        <w:ind w:left="1004" w:hanging="360"/>
      </w:pPr>
      <w:rPr>
        <w:rFonts w:cs="Times New Roman" w:hint="default"/>
      </w:rPr>
    </w:lvl>
    <w:lvl w:ilvl="2">
      <w:start w:val="1"/>
      <w:numFmt w:val="lowerRoman"/>
      <w:lvlText w:val="%3)"/>
      <w:lvlJc w:val="left"/>
      <w:pPr>
        <w:tabs>
          <w:tab w:val="num" w:pos="1364"/>
        </w:tabs>
        <w:ind w:left="1364" w:hanging="360"/>
      </w:pPr>
      <w:rPr>
        <w:rFonts w:cs="Times New Roman" w:hint="default"/>
      </w:rPr>
    </w:lvl>
    <w:lvl w:ilvl="3">
      <w:start w:val="1"/>
      <w:numFmt w:val="upperLetter"/>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num w:numId="1" w16cid:durableId="1093820432">
    <w:abstractNumId w:val="0"/>
  </w:num>
  <w:num w:numId="2" w16cid:durableId="32593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A"/>
    <w:rsid w:val="000037D7"/>
    <w:rsid w:val="0003287C"/>
    <w:rsid w:val="0005567B"/>
    <w:rsid w:val="0006219C"/>
    <w:rsid w:val="00062947"/>
    <w:rsid w:val="000631D5"/>
    <w:rsid w:val="00081D5E"/>
    <w:rsid w:val="00085A53"/>
    <w:rsid w:val="000A1C92"/>
    <w:rsid w:val="000C0AC4"/>
    <w:rsid w:val="000C596F"/>
    <w:rsid w:val="000D5855"/>
    <w:rsid w:val="00122D22"/>
    <w:rsid w:val="001357C3"/>
    <w:rsid w:val="0014128D"/>
    <w:rsid w:val="001422EF"/>
    <w:rsid w:val="001722BB"/>
    <w:rsid w:val="001B72EB"/>
    <w:rsid w:val="001C12D8"/>
    <w:rsid w:val="001F5911"/>
    <w:rsid w:val="00201875"/>
    <w:rsid w:val="00215749"/>
    <w:rsid w:val="00220538"/>
    <w:rsid w:val="002205CC"/>
    <w:rsid w:val="00230D75"/>
    <w:rsid w:val="002318DC"/>
    <w:rsid w:val="00232E95"/>
    <w:rsid w:val="00236569"/>
    <w:rsid w:val="0025393E"/>
    <w:rsid w:val="0025513C"/>
    <w:rsid w:val="00263C7B"/>
    <w:rsid w:val="0026607C"/>
    <w:rsid w:val="00266435"/>
    <w:rsid w:val="002729D8"/>
    <w:rsid w:val="0028192E"/>
    <w:rsid w:val="00294D22"/>
    <w:rsid w:val="00295B10"/>
    <w:rsid w:val="002B070A"/>
    <w:rsid w:val="002C4D6D"/>
    <w:rsid w:val="002F181A"/>
    <w:rsid w:val="0031201B"/>
    <w:rsid w:val="00317E0C"/>
    <w:rsid w:val="00321373"/>
    <w:rsid w:val="00340DB3"/>
    <w:rsid w:val="00364CC1"/>
    <w:rsid w:val="0037656D"/>
    <w:rsid w:val="00377E72"/>
    <w:rsid w:val="00390A26"/>
    <w:rsid w:val="0039177E"/>
    <w:rsid w:val="003C6EA3"/>
    <w:rsid w:val="003D4213"/>
    <w:rsid w:val="003D6317"/>
    <w:rsid w:val="003D71E8"/>
    <w:rsid w:val="004006DF"/>
    <w:rsid w:val="00413874"/>
    <w:rsid w:val="00413A12"/>
    <w:rsid w:val="004366A9"/>
    <w:rsid w:val="004400DC"/>
    <w:rsid w:val="00440CB4"/>
    <w:rsid w:val="00453A70"/>
    <w:rsid w:val="00461102"/>
    <w:rsid w:val="004A14B3"/>
    <w:rsid w:val="004A4A9E"/>
    <w:rsid w:val="004C4DDD"/>
    <w:rsid w:val="004C4F9D"/>
    <w:rsid w:val="00512A56"/>
    <w:rsid w:val="00526AC7"/>
    <w:rsid w:val="00534D95"/>
    <w:rsid w:val="00547C44"/>
    <w:rsid w:val="00556890"/>
    <w:rsid w:val="00570C7A"/>
    <w:rsid w:val="00590577"/>
    <w:rsid w:val="00596C79"/>
    <w:rsid w:val="005F4B60"/>
    <w:rsid w:val="006149B9"/>
    <w:rsid w:val="00615A41"/>
    <w:rsid w:val="00615B71"/>
    <w:rsid w:val="006272E3"/>
    <w:rsid w:val="0064272F"/>
    <w:rsid w:val="00650E2B"/>
    <w:rsid w:val="006528C9"/>
    <w:rsid w:val="006539D8"/>
    <w:rsid w:val="0067616B"/>
    <w:rsid w:val="0068205A"/>
    <w:rsid w:val="006825AB"/>
    <w:rsid w:val="006937BC"/>
    <w:rsid w:val="00695304"/>
    <w:rsid w:val="006A6CFE"/>
    <w:rsid w:val="006D3454"/>
    <w:rsid w:val="006E20BD"/>
    <w:rsid w:val="006F4530"/>
    <w:rsid w:val="007006E1"/>
    <w:rsid w:val="007164A4"/>
    <w:rsid w:val="00721A54"/>
    <w:rsid w:val="0072568E"/>
    <w:rsid w:val="007314E9"/>
    <w:rsid w:val="00731702"/>
    <w:rsid w:val="00742EEF"/>
    <w:rsid w:val="00750620"/>
    <w:rsid w:val="007506FD"/>
    <w:rsid w:val="007737FF"/>
    <w:rsid w:val="0077418A"/>
    <w:rsid w:val="007751AB"/>
    <w:rsid w:val="007777DC"/>
    <w:rsid w:val="00780C23"/>
    <w:rsid w:val="00782333"/>
    <w:rsid w:val="007A0181"/>
    <w:rsid w:val="007C48F3"/>
    <w:rsid w:val="00800BC6"/>
    <w:rsid w:val="0082055D"/>
    <w:rsid w:val="00840680"/>
    <w:rsid w:val="00845CDF"/>
    <w:rsid w:val="0084694E"/>
    <w:rsid w:val="008724CD"/>
    <w:rsid w:val="0087658A"/>
    <w:rsid w:val="00895F9D"/>
    <w:rsid w:val="008A0DBA"/>
    <w:rsid w:val="008A321E"/>
    <w:rsid w:val="008B4A02"/>
    <w:rsid w:val="008C3E1F"/>
    <w:rsid w:val="0090050A"/>
    <w:rsid w:val="00924FF6"/>
    <w:rsid w:val="00962805"/>
    <w:rsid w:val="009628D7"/>
    <w:rsid w:val="00966B44"/>
    <w:rsid w:val="00971AC2"/>
    <w:rsid w:val="00977695"/>
    <w:rsid w:val="00990003"/>
    <w:rsid w:val="009A15F7"/>
    <w:rsid w:val="009A19C3"/>
    <w:rsid w:val="009A232A"/>
    <w:rsid w:val="009A6C6B"/>
    <w:rsid w:val="009A718A"/>
    <w:rsid w:val="009A7792"/>
    <w:rsid w:val="009C0EDF"/>
    <w:rsid w:val="009D15E0"/>
    <w:rsid w:val="009D48D2"/>
    <w:rsid w:val="009E5E77"/>
    <w:rsid w:val="009E7F86"/>
    <w:rsid w:val="00A115F6"/>
    <w:rsid w:val="00A342A4"/>
    <w:rsid w:val="00A54086"/>
    <w:rsid w:val="00A60049"/>
    <w:rsid w:val="00A64C8D"/>
    <w:rsid w:val="00A873DC"/>
    <w:rsid w:val="00AC602A"/>
    <w:rsid w:val="00AD0910"/>
    <w:rsid w:val="00AF25C7"/>
    <w:rsid w:val="00AF5A39"/>
    <w:rsid w:val="00B00C23"/>
    <w:rsid w:val="00B071A1"/>
    <w:rsid w:val="00B14A6B"/>
    <w:rsid w:val="00B17380"/>
    <w:rsid w:val="00B5238C"/>
    <w:rsid w:val="00B641A8"/>
    <w:rsid w:val="00B71357"/>
    <w:rsid w:val="00B7406E"/>
    <w:rsid w:val="00B87F0D"/>
    <w:rsid w:val="00BA0897"/>
    <w:rsid w:val="00BB4350"/>
    <w:rsid w:val="00BB7AE7"/>
    <w:rsid w:val="00BC4A14"/>
    <w:rsid w:val="00BF2F51"/>
    <w:rsid w:val="00BF4CDB"/>
    <w:rsid w:val="00C41C3B"/>
    <w:rsid w:val="00C41CCA"/>
    <w:rsid w:val="00C56763"/>
    <w:rsid w:val="00C667A2"/>
    <w:rsid w:val="00C7654B"/>
    <w:rsid w:val="00C91530"/>
    <w:rsid w:val="00CB2E5C"/>
    <w:rsid w:val="00CB7332"/>
    <w:rsid w:val="00CC4FAC"/>
    <w:rsid w:val="00CD042C"/>
    <w:rsid w:val="00CE4234"/>
    <w:rsid w:val="00CF0B62"/>
    <w:rsid w:val="00D00288"/>
    <w:rsid w:val="00D05668"/>
    <w:rsid w:val="00D1649A"/>
    <w:rsid w:val="00D258F3"/>
    <w:rsid w:val="00D538F7"/>
    <w:rsid w:val="00D54B00"/>
    <w:rsid w:val="00D643F9"/>
    <w:rsid w:val="00D76522"/>
    <w:rsid w:val="00D9015E"/>
    <w:rsid w:val="00D91E3B"/>
    <w:rsid w:val="00D9465F"/>
    <w:rsid w:val="00DA5D4F"/>
    <w:rsid w:val="00DB64F1"/>
    <w:rsid w:val="00DB6C1D"/>
    <w:rsid w:val="00DD7811"/>
    <w:rsid w:val="00DD7E7A"/>
    <w:rsid w:val="00DE0AE3"/>
    <w:rsid w:val="00DE3CF9"/>
    <w:rsid w:val="00E331B6"/>
    <w:rsid w:val="00E8678F"/>
    <w:rsid w:val="00EB649D"/>
    <w:rsid w:val="00ED0EEE"/>
    <w:rsid w:val="00F616F6"/>
    <w:rsid w:val="00F92A2B"/>
    <w:rsid w:val="00F92EE1"/>
    <w:rsid w:val="00FB0A59"/>
    <w:rsid w:val="00FC0275"/>
    <w:rsid w:val="00FD074E"/>
    <w:rsid w:val="00FD2E8D"/>
    <w:rsid w:val="00FF39B5"/>
    <w:rsid w:val="00FF56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EBDA12"/>
  <w14:defaultImageDpi w14:val="0"/>
  <w15:docId w15:val="{6E20DB97-D406-4870-97B6-A6A56C01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B3"/>
    <w:rPr>
      <w:sz w:val="24"/>
      <w:szCs w:val="24"/>
      <w:lang w:eastAsia="en-US"/>
    </w:rPr>
  </w:style>
  <w:style w:type="paragraph" w:styleId="Heading2">
    <w:name w:val="heading 2"/>
    <w:basedOn w:val="Normal"/>
    <w:next w:val="Normal"/>
    <w:link w:val="Heading2Char"/>
    <w:uiPriority w:val="99"/>
    <w:qFormat/>
    <w:rsid w:val="004A14B3"/>
    <w:pPr>
      <w:spacing w:before="120"/>
      <w:outlineLvl w:val="1"/>
    </w:pPr>
    <w:rPr>
      <w:rFonts w:ascii="Univers (WN)" w:hAnsi="Univers (WN)"/>
      <w:b/>
      <w:bCs/>
      <w:lang w:val="en-GB"/>
    </w:rPr>
  </w:style>
  <w:style w:type="paragraph" w:styleId="Heading4">
    <w:name w:val="heading 4"/>
    <w:basedOn w:val="Normal"/>
    <w:next w:val="Normal"/>
    <w:link w:val="Heading4Char"/>
    <w:uiPriority w:val="99"/>
    <w:qFormat/>
    <w:rsid w:val="004A14B3"/>
    <w:pPr>
      <w:keepNext/>
      <w:spacing w:before="360"/>
      <w:ind w:right="565"/>
      <w:outlineLvl w:val="3"/>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14B3"/>
    <w:rPr>
      <w:rFonts w:ascii="Cambria" w:hAnsi="Cambria" w:cs="Times New Roman"/>
      <w:b/>
      <w:bCs/>
      <w:i/>
      <w:iCs/>
      <w:sz w:val="28"/>
      <w:szCs w:val="28"/>
      <w:lang w:val="x-none" w:eastAsia="en-US"/>
    </w:rPr>
  </w:style>
  <w:style w:type="character" w:customStyle="1" w:styleId="Heading4Char">
    <w:name w:val="Heading 4 Char"/>
    <w:basedOn w:val="DefaultParagraphFont"/>
    <w:link w:val="Heading4"/>
    <w:uiPriority w:val="99"/>
    <w:semiHidden/>
    <w:locked/>
    <w:rsid w:val="004A14B3"/>
    <w:rPr>
      <w:rFonts w:ascii="Calibri" w:hAnsi="Calibri" w:cs="Times New Roman"/>
      <w:b/>
      <w:bCs/>
      <w:sz w:val="28"/>
      <w:szCs w:val="28"/>
      <w:lang w:val="x-none" w:eastAsia="en-US"/>
    </w:rPr>
  </w:style>
  <w:style w:type="paragraph" w:styleId="BalloonText">
    <w:name w:val="Balloon Text"/>
    <w:basedOn w:val="Normal"/>
    <w:link w:val="BalloonTextChar"/>
    <w:uiPriority w:val="99"/>
    <w:semiHidden/>
    <w:rsid w:val="004A14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14B3"/>
    <w:rPr>
      <w:rFonts w:ascii="Tahoma" w:hAnsi="Tahoma" w:cs="Tahoma"/>
      <w:sz w:val="16"/>
      <w:szCs w:val="16"/>
      <w:lang w:val="x-none" w:eastAsia="en-US"/>
    </w:rPr>
  </w:style>
  <w:style w:type="paragraph" w:styleId="Footer">
    <w:name w:val="footer"/>
    <w:basedOn w:val="Normal"/>
    <w:link w:val="FooterChar"/>
    <w:uiPriority w:val="99"/>
    <w:rsid w:val="004A14B3"/>
    <w:pPr>
      <w:tabs>
        <w:tab w:val="center" w:pos="4819"/>
        <w:tab w:val="right" w:pos="9071"/>
      </w:tabs>
    </w:pPr>
    <w:rPr>
      <w:rFonts w:ascii="CG Times (WN)" w:hAnsi="CG Times (WN)"/>
      <w:lang w:val="en-GB"/>
    </w:rPr>
  </w:style>
  <w:style w:type="character" w:customStyle="1" w:styleId="FooterChar">
    <w:name w:val="Footer Char"/>
    <w:basedOn w:val="DefaultParagraphFont"/>
    <w:link w:val="Footer"/>
    <w:uiPriority w:val="99"/>
    <w:semiHidden/>
    <w:locked/>
    <w:rsid w:val="004A14B3"/>
    <w:rPr>
      <w:rFonts w:cs="Times New Roman"/>
      <w:sz w:val="24"/>
      <w:szCs w:val="24"/>
      <w:lang w:val="x-none" w:eastAsia="en-US"/>
    </w:rPr>
  </w:style>
  <w:style w:type="paragraph" w:styleId="Header">
    <w:name w:val="header"/>
    <w:basedOn w:val="Normal"/>
    <w:link w:val="HeaderChar"/>
    <w:uiPriority w:val="99"/>
    <w:rsid w:val="004A14B3"/>
    <w:pPr>
      <w:tabs>
        <w:tab w:val="center" w:pos="4819"/>
        <w:tab w:val="right" w:pos="9071"/>
      </w:tabs>
    </w:pPr>
    <w:rPr>
      <w:rFonts w:ascii="CG Times (WN)" w:hAnsi="CG Times (WN)"/>
      <w:lang w:val="en-GB"/>
    </w:rPr>
  </w:style>
  <w:style w:type="character" w:customStyle="1" w:styleId="HeaderChar">
    <w:name w:val="Header Char"/>
    <w:basedOn w:val="DefaultParagraphFont"/>
    <w:link w:val="Header"/>
    <w:uiPriority w:val="99"/>
    <w:locked/>
    <w:rsid w:val="004A14B3"/>
    <w:rPr>
      <w:rFonts w:cs="Times New Roman"/>
      <w:sz w:val="24"/>
      <w:szCs w:val="24"/>
      <w:lang w:val="x-none" w:eastAsia="en-US"/>
    </w:rPr>
  </w:style>
  <w:style w:type="paragraph" w:styleId="BodyText">
    <w:name w:val="Body Text"/>
    <w:basedOn w:val="Normal"/>
    <w:link w:val="BodyTextChar"/>
    <w:uiPriority w:val="99"/>
    <w:rsid w:val="004A14B3"/>
    <w:pPr>
      <w:jc w:val="center"/>
    </w:pPr>
    <w:rPr>
      <w:rFonts w:ascii="CG Times (WN)" w:hAnsi="CG Times (WN)"/>
      <w:lang w:val="en-GB"/>
    </w:rPr>
  </w:style>
  <w:style w:type="character" w:customStyle="1" w:styleId="BodyTextChar">
    <w:name w:val="Body Text Char"/>
    <w:basedOn w:val="DefaultParagraphFont"/>
    <w:link w:val="BodyText"/>
    <w:uiPriority w:val="99"/>
    <w:semiHidden/>
    <w:locked/>
    <w:rsid w:val="004A14B3"/>
    <w:rPr>
      <w:rFonts w:cs="Times New Roman"/>
      <w:sz w:val="24"/>
      <w:szCs w:val="24"/>
      <w:lang w:val="x-none" w:eastAsia="en-US"/>
    </w:rPr>
  </w:style>
  <w:style w:type="paragraph" w:customStyle="1" w:styleId="Billname">
    <w:name w:val="Billname"/>
    <w:basedOn w:val="Normal"/>
    <w:uiPriority w:val="99"/>
    <w:rsid w:val="004A14B3"/>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4A14B3"/>
    <w:pPr>
      <w:pBdr>
        <w:bottom w:val="single" w:sz="12" w:space="1" w:color="auto"/>
      </w:pBdr>
      <w:jc w:val="both"/>
    </w:pPr>
    <w:rPr>
      <w:rFonts w:ascii="CG Times (WN)" w:hAnsi="CG Times (WN)"/>
    </w:rPr>
  </w:style>
  <w:style w:type="paragraph" w:customStyle="1" w:styleId="madeunder">
    <w:name w:val="made under"/>
    <w:basedOn w:val="Normal"/>
    <w:uiPriority w:val="99"/>
    <w:rsid w:val="004A14B3"/>
    <w:pPr>
      <w:spacing w:before="180" w:after="60"/>
      <w:jc w:val="both"/>
    </w:pPr>
    <w:rPr>
      <w:rFonts w:ascii="CG Times (WN)" w:hAnsi="CG Times (WN)"/>
    </w:rPr>
  </w:style>
  <w:style w:type="paragraph" w:customStyle="1" w:styleId="CoverActName">
    <w:name w:val="CoverActName"/>
    <w:basedOn w:val="Normal"/>
    <w:uiPriority w:val="99"/>
    <w:rsid w:val="004A14B3"/>
    <w:pPr>
      <w:tabs>
        <w:tab w:val="left" w:pos="2600"/>
      </w:tabs>
      <w:spacing w:before="200" w:after="60"/>
      <w:jc w:val="both"/>
    </w:pPr>
    <w:rPr>
      <w:rFonts w:ascii="Arial" w:hAnsi="Arial" w:cs="Arial"/>
      <w:b/>
      <w:bCs/>
    </w:rPr>
  </w:style>
  <w:style w:type="paragraph" w:styleId="Revision">
    <w:name w:val="Revision"/>
    <w:hidden/>
    <w:uiPriority w:val="99"/>
    <w:semiHidden/>
    <w:rsid w:val="007777DC"/>
    <w:rPr>
      <w:sz w:val="24"/>
      <w:szCs w:val="24"/>
      <w:lang w:eastAsia="en-US"/>
    </w:rPr>
  </w:style>
  <w:style w:type="paragraph" w:styleId="NormalWeb">
    <w:name w:val="Normal (Web)"/>
    <w:basedOn w:val="Normal"/>
    <w:uiPriority w:val="99"/>
    <w:unhideWhenUsed/>
    <w:rsid w:val="00C41C3B"/>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A52205825</value>
    </field>
    <field name="Objective-Title">
      <value order="0">Attachment J - Explanatory Statement - Road Transport (General) (Road Safety Contribution) Determination 2025 (No 1)</value>
    </field>
    <field name="Objective-Description">
      <value order="0"/>
    </field>
    <field name="Objective-CreationStamp">
      <value order="0">2025-05-14T01:09:41Z</value>
    </field>
    <field name="Objective-IsApproved">
      <value order="0">false</value>
    </field>
    <field name="Objective-IsPublished">
      <value order="0">true</value>
    </field>
    <field name="Objective-DatePublished">
      <value order="0">2025-06-27T04:38:33Z</value>
    </field>
    <field name="Objective-ModificationStamp">
      <value order="0">2025-07-03T01:22:55Z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C2025/00601 - Revision of Road Transport Fees and Charges FY25/26 - Minister Brief</value>
    </field>
    <field name="Objective-Parent">
      <value order="0">TCBS - MIN C2025/00601 - Revision of Road Transport Fees and Charges FY25/26 - Minister Brief</value>
    </field>
    <field name="Objective-State">
      <value order="0">Published</value>
    </field>
    <field name="Objective-VersionId">
      <value order="0">vA68748327</value>
    </field>
    <field name="Objective-Version">
      <value order="0">12.0</value>
    </field>
    <field name="Objective-VersionNumber">
      <value order="0">13</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2722</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2012-04-30T22:10:00Z</cp:lastPrinted>
  <dcterms:created xsi:type="dcterms:W3CDTF">2025-07-07T01:09:00Z</dcterms:created>
  <dcterms:modified xsi:type="dcterms:W3CDTF">2025-07-07T01:09:00Z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2025-05-01T05:40:18Z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ffbff187-2baa-49b0-8530-db1e25daa662</vt:lpwstr>
  </property>
  <property fmtid="{D5CDD505-2E9C-101B-9397-08002B2CF9AE}" pid="8" name="MSIP_Label_69af8531-eb46-4968-8cb3-105d2f5ea87e_ContentBits">
    <vt:lpwstr>0</vt:lpwstr>
  </property>
  <property fmtid="{D5CDD505-2E9C-101B-9397-08002B2CF9AE}" pid="9" name="Objective-Id">
    <vt:lpwstr>A52205825</vt:lpwstr>
  </property>
  <property fmtid="{D5CDD505-2E9C-101B-9397-08002B2CF9AE}" pid="10" name="Objective-Title">
    <vt:lpwstr>Attachment J - Explanatory Statement - Road Transport (General) (Road Safety Contribution) Determination 2025 (No 1)</vt:lpwstr>
  </property>
  <property fmtid="{D5CDD505-2E9C-101B-9397-08002B2CF9AE}" pid="11" name="Objective-Description">
    <vt:lpwstr/>
  </property>
  <property fmtid="{D5CDD505-2E9C-101B-9397-08002B2CF9AE}" pid="12" name="Objective-CreationStamp">
    <vt:filetime>2025-05-14T01:09:41Z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2025-06-27T04:38:33Z</vt:filetime>
  </property>
  <property fmtid="{D5CDD505-2E9C-101B-9397-08002B2CF9AE}" pid="16" name="Objective-ModificationStamp">
    <vt:filetime>2025-07-03T01:22:55Z</vt:filetime>
  </property>
  <property fmtid="{D5CDD505-2E9C-101B-9397-08002B2CF9AE}" pid="17" name="Objective-Owner">
    <vt:lpwstr>Kenneth Kua</vt:lpwstr>
  </property>
  <property fmtid="{D5CDD505-2E9C-101B-9397-08002B2CF9AE}" pid="18" name="Objective-Path">
    <vt:lpwstr>Whole of ACT Government:TCCS STRUCTURE - Content Restriction Hierarchy:01. Assembly, Cabinet, Ministerial:03. Ministerials:03. Complete:Information Brief (Minister):2025 Information Brief (Minister) (TCCS):TCBS - MIN C2025/00601 - Revision of Road Transport Fees and Charges FY25/26 - Minister Brief:</vt:lpwstr>
  </property>
  <property fmtid="{D5CDD505-2E9C-101B-9397-08002B2CF9AE}" pid="19" name="Objective-Parent">
    <vt:lpwstr>TCBS - MIN C2025/00601 - Revision of Road Transport Fees and Charges FY25/26 - Minister Brief</vt:lpwstr>
  </property>
  <property fmtid="{D5CDD505-2E9C-101B-9397-08002B2CF9AE}" pid="20" name="Objective-State">
    <vt:lpwstr>Published</vt:lpwstr>
  </property>
  <property fmtid="{D5CDD505-2E9C-101B-9397-08002B2CF9AE}" pid="21" name="Objective-VersionId">
    <vt:lpwstr>vA68748327</vt:lpwstr>
  </property>
  <property fmtid="{D5CDD505-2E9C-101B-9397-08002B2CF9AE}" pid="22" name="Objective-Version">
    <vt:lpwstr>12.0</vt:lpwstr>
  </property>
  <property fmtid="{D5CDD505-2E9C-101B-9397-08002B2CF9AE}" pid="23" name="Objective-VersionNumber">
    <vt:r8>13</vt:r8>
  </property>
  <property fmtid="{D5CDD505-2E9C-101B-9397-08002B2CF9AE}" pid="24" name="Objective-VersionComment">
    <vt:lpwstr/>
  </property>
  <property fmtid="{D5CDD505-2E9C-101B-9397-08002B2CF9AE}" pid="25" name="Objective-FileNumber">
    <vt:lpwstr>1-2024/134851</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M Author">
    <vt:lpwstr/>
  </property>
  <property fmtid="{D5CDD505-2E9C-101B-9397-08002B2CF9AE}" pid="29" name="Objective-OM Author Organisation">
    <vt:lpwstr/>
  </property>
  <property fmtid="{D5CDD505-2E9C-101B-9397-08002B2CF9AE}" pid="30" name="Objective-OM Author Type">
    <vt:lpwstr/>
  </property>
  <property fmtid="{D5CDD505-2E9C-101B-9397-08002B2CF9AE}" pid="31" name="Objective-OM Date Received">
    <vt:lpwstr/>
  </property>
  <property fmtid="{D5CDD505-2E9C-101B-9397-08002B2CF9AE}" pid="32" name="Objective-OM Date of Document">
    <vt:lpwstr/>
  </property>
  <property fmtid="{D5CDD505-2E9C-101B-9397-08002B2CF9AE}" pid="33" name="Objective-OM External Reference">
    <vt:lpwstr/>
  </property>
  <property fmtid="{D5CDD505-2E9C-101B-9397-08002B2CF9AE}" pid="34" name="Objective-OM Reference">
    <vt:lpwstr/>
  </property>
  <property fmtid="{D5CDD505-2E9C-101B-9397-08002B2CF9AE}" pid="35" name="Objective-OM Topic">
    <vt:lpwstr/>
  </property>
  <property fmtid="{D5CDD505-2E9C-101B-9397-08002B2CF9AE}" pid="36" name="Objective-Suburb">
    <vt:lpwstr/>
  </property>
  <property fmtid="{D5CDD505-2E9C-101B-9397-08002B2CF9AE}" pid="37" name="Objective-Comment">
    <vt:lpwstr/>
  </property>
</Properties>
</file>