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EB06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385076A" w14:textId="2E520A93" w:rsidR="00C17FAB" w:rsidRDefault="00926EF9">
      <w:pPr>
        <w:pStyle w:val="Billname"/>
        <w:spacing w:before="700"/>
      </w:pPr>
      <w:r>
        <w:t xml:space="preserve">Long Service Leave (Portable Schemes) ACT </w:t>
      </w:r>
      <w:r w:rsidR="00045987">
        <w:t>Shelter</w:t>
      </w:r>
      <w:r>
        <w:t xml:space="preserve"> Employer Declaration 2025</w:t>
      </w:r>
    </w:p>
    <w:p w14:paraId="517A5D3A" w14:textId="7B7E4258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26EF9">
        <w:rPr>
          <w:rFonts w:ascii="Arial" w:hAnsi="Arial" w:cs="Arial"/>
          <w:b/>
          <w:bCs/>
        </w:rPr>
        <w:t>2025</w:t>
      </w:r>
      <w:r w:rsidR="00C17FAB">
        <w:rPr>
          <w:rFonts w:ascii="Arial" w:hAnsi="Arial" w:cs="Arial"/>
          <w:b/>
          <w:bCs/>
        </w:rPr>
        <w:t>–</w:t>
      </w:r>
      <w:r w:rsidR="00D650FE">
        <w:rPr>
          <w:rFonts w:ascii="Arial" w:hAnsi="Arial" w:cs="Arial"/>
          <w:b/>
          <w:bCs/>
        </w:rPr>
        <w:t>240</w:t>
      </w:r>
    </w:p>
    <w:p w14:paraId="5E574D50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563DEEB2" w14:textId="67F06007" w:rsidR="00C17FAB" w:rsidRDefault="00926EF9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Long Service Leave (Portable Schemes) 2009</w:t>
      </w:r>
      <w:r>
        <w:rPr>
          <w:rFonts w:cs="Arial"/>
          <w:sz w:val="20"/>
        </w:rPr>
        <w:t>, s 12 (Declaration by Minister – additional coverage of the Act)</w:t>
      </w:r>
    </w:p>
    <w:p w14:paraId="20FB0D70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A3F554E" w14:textId="77777777" w:rsidR="00C17FAB" w:rsidRDefault="00C17FAB">
      <w:pPr>
        <w:pStyle w:val="N-line3"/>
        <w:pBdr>
          <w:bottom w:val="none" w:sz="0" w:space="0" w:color="auto"/>
        </w:pBdr>
      </w:pPr>
    </w:p>
    <w:p w14:paraId="4AB8867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6A1B5D2" w14:textId="77777777" w:rsidR="00926EF9" w:rsidRDefault="00926EF9" w:rsidP="00926EF9">
      <w:r>
        <w:t xml:space="preserve">Section 12 of the </w:t>
      </w:r>
      <w:r w:rsidRPr="004974A5">
        <w:rPr>
          <w:i/>
          <w:iCs/>
        </w:rPr>
        <w:t>Long Service Leave (Portable Schemes) Act 2009</w:t>
      </w:r>
      <w:r>
        <w:t xml:space="preserve"> (the Act) allows the Minister if satisfied on reasonable grounds, to declare a person to be an employer for a covered industry for the purposes of the Act.</w:t>
      </w:r>
    </w:p>
    <w:p w14:paraId="6F11C4CC" w14:textId="0C245A7F" w:rsidR="00926EF9" w:rsidRDefault="00926EF9" w:rsidP="00926EF9"/>
    <w:p w14:paraId="17B7B11C" w14:textId="31353321" w:rsidR="00926EF9" w:rsidRDefault="00926EF9" w:rsidP="00926EF9">
      <w:r>
        <w:t xml:space="preserve">Under section 6 of the Act, a covered industry is defined to include the community sector industry, which is defined in </w:t>
      </w:r>
      <w:r w:rsidR="004974A5">
        <w:t>S</w:t>
      </w:r>
      <w:r>
        <w:t>chedule 3, section 3.1 to include the industry of providing community service advocacy services. This instrument declares ACT</w:t>
      </w:r>
      <w:r w:rsidR="00517E53">
        <w:t> </w:t>
      </w:r>
      <w:r w:rsidR="00045987">
        <w:t>Shelter</w:t>
      </w:r>
      <w:r>
        <w:t xml:space="preserve"> to be an employer for the community sector industry.</w:t>
      </w:r>
    </w:p>
    <w:p w14:paraId="6E45F1ED" w14:textId="32751A2C" w:rsidR="00926EF9" w:rsidRDefault="00926EF9" w:rsidP="00926EF9"/>
    <w:p w14:paraId="240ABFF2" w14:textId="642F2899" w:rsidR="00C17FAB" w:rsidRDefault="00926EF9" w:rsidP="00926EF9">
      <w:r>
        <w:t>This instrument is made by the Minister being satisfied that the coverage of AC</w:t>
      </w:r>
      <w:r w:rsidR="00045987">
        <w:t>T</w:t>
      </w:r>
      <w:r w:rsidR="00517E53">
        <w:t> </w:t>
      </w:r>
      <w:r w:rsidR="00045987">
        <w:t>Shelter</w:t>
      </w:r>
      <w:r>
        <w:t xml:space="preserve"> under the Act is consistent with the objects of the Act as required under section 12 (3).</w:t>
      </w:r>
    </w:p>
    <w:p w14:paraId="48EA0C92" w14:textId="77777777" w:rsidR="00926EF9" w:rsidRDefault="00926EF9" w:rsidP="00926EF9"/>
    <w:p w14:paraId="0A919169" w14:textId="5638AD29" w:rsidR="004974A5" w:rsidRDefault="004974A5" w:rsidP="004974A5">
      <w:bookmarkStart w:id="1" w:name="_Hlk47710105"/>
      <w:r w:rsidRPr="00926EF9">
        <w:t xml:space="preserve">This instrument will </w:t>
      </w:r>
      <w:r>
        <w:t xml:space="preserve">remain in force for a period of 10 years unless revoked earlier. The intention of a </w:t>
      </w:r>
      <w:r w:rsidR="008D490E">
        <w:t>10</w:t>
      </w:r>
      <w:r w:rsidR="00975252">
        <w:t xml:space="preserve"> </w:t>
      </w:r>
      <w:r w:rsidR="008D490E">
        <w:t>year</w:t>
      </w:r>
      <w:r>
        <w:t xml:space="preserve"> period is to provide certainty of ongoing coverage applying to ACT Shelter and their workers in accruing recognised service under the community sector industry </w:t>
      </w:r>
      <w:r w:rsidR="00517E53">
        <w:t>scheme</w:t>
      </w:r>
      <w:r>
        <w:t xml:space="preserve">. </w:t>
      </w:r>
      <w:bookmarkEnd w:id="1"/>
    </w:p>
    <w:p w14:paraId="1C9A4C54" w14:textId="6C120688" w:rsidR="00926EF9" w:rsidRDefault="00926EF9" w:rsidP="00926EF9"/>
    <w:sectPr w:rsidR="00926EF9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A334" w14:textId="77777777" w:rsidR="0002454C" w:rsidRDefault="0002454C" w:rsidP="00C17FAB">
      <w:r>
        <w:separator/>
      </w:r>
    </w:p>
  </w:endnote>
  <w:endnote w:type="continuationSeparator" w:id="0">
    <w:p w14:paraId="5472828A" w14:textId="77777777" w:rsidR="0002454C" w:rsidRDefault="0002454C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31E9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E9B" w14:textId="26C55EFC" w:rsidR="00DA3B00" w:rsidRPr="00A43E49" w:rsidRDefault="00A43E49" w:rsidP="00A43E49">
    <w:pPr>
      <w:pStyle w:val="Footer"/>
      <w:jc w:val="center"/>
      <w:rPr>
        <w:rFonts w:cs="Arial"/>
        <w:sz w:val="14"/>
      </w:rPr>
    </w:pPr>
    <w:r w:rsidRPr="00A43E4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96D2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C89E" w14:textId="77777777" w:rsidR="0002454C" w:rsidRDefault="0002454C" w:rsidP="00C17FAB">
      <w:r>
        <w:separator/>
      </w:r>
    </w:p>
  </w:footnote>
  <w:footnote w:type="continuationSeparator" w:id="0">
    <w:p w14:paraId="545FBB11" w14:textId="77777777" w:rsidR="0002454C" w:rsidRDefault="0002454C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6069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A987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DD37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1922444">
    <w:abstractNumId w:val="2"/>
  </w:num>
  <w:num w:numId="2" w16cid:durableId="776481782">
    <w:abstractNumId w:val="0"/>
  </w:num>
  <w:num w:numId="3" w16cid:durableId="1277102348">
    <w:abstractNumId w:val="3"/>
  </w:num>
  <w:num w:numId="4" w16cid:durableId="1954170769">
    <w:abstractNumId w:val="6"/>
  </w:num>
  <w:num w:numId="5" w16cid:durableId="953056772">
    <w:abstractNumId w:val="7"/>
  </w:num>
  <w:num w:numId="6" w16cid:durableId="2135634434">
    <w:abstractNumId w:val="1"/>
  </w:num>
  <w:num w:numId="7" w16cid:durableId="1629047367">
    <w:abstractNumId w:val="4"/>
  </w:num>
  <w:num w:numId="8" w16cid:durableId="2051608796">
    <w:abstractNumId w:val="5"/>
  </w:num>
  <w:num w:numId="9" w16cid:durableId="108012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01B9"/>
    <w:rsid w:val="0002454C"/>
    <w:rsid w:val="00045987"/>
    <w:rsid w:val="00215CCA"/>
    <w:rsid w:val="00224B58"/>
    <w:rsid w:val="002D7C60"/>
    <w:rsid w:val="004974A5"/>
    <w:rsid w:val="00517E53"/>
    <w:rsid w:val="005C7796"/>
    <w:rsid w:val="005E4028"/>
    <w:rsid w:val="006A6BFA"/>
    <w:rsid w:val="006C0D0B"/>
    <w:rsid w:val="007346AC"/>
    <w:rsid w:val="00786A02"/>
    <w:rsid w:val="008B5BED"/>
    <w:rsid w:val="008D490E"/>
    <w:rsid w:val="00926EF9"/>
    <w:rsid w:val="009508A5"/>
    <w:rsid w:val="00975252"/>
    <w:rsid w:val="009C6372"/>
    <w:rsid w:val="00A43E49"/>
    <w:rsid w:val="00AB559C"/>
    <w:rsid w:val="00AE681C"/>
    <w:rsid w:val="00BB309A"/>
    <w:rsid w:val="00C17FAB"/>
    <w:rsid w:val="00CE2817"/>
    <w:rsid w:val="00CE599C"/>
    <w:rsid w:val="00D650FE"/>
    <w:rsid w:val="00DA3B00"/>
    <w:rsid w:val="00F037B3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E7D92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926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EF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EF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EF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1070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2006-03-31T04:28:00Z</cp:lastPrinted>
  <dcterms:created xsi:type="dcterms:W3CDTF">2025-08-27T06:41:00Z</dcterms:created>
  <dcterms:modified xsi:type="dcterms:W3CDTF">2025-08-27T06:41:00Z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2025-05-21T07:48:30Z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9d202d81-72ca-4667-9228-27589ece9ab8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