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DEB9B" w14:textId="6B217355" w:rsidR="005D70F1" w:rsidRDefault="005D70F1">
      <w:pPr>
        <w:spacing w:before="120"/>
        <w:rPr>
          <w:rFonts w:ascii="Arial" w:hAnsi="Arial" w:cs="Arial"/>
        </w:rPr>
      </w:pPr>
      <w:bookmarkStart w:id="0" w:name="_Toc44738651"/>
      <w:bookmarkStart w:id="1" w:name="_Hlk72759904"/>
      <w:r>
        <w:rPr>
          <w:rFonts w:ascii="Arial" w:hAnsi="Arial" w:cs="Arial"/>
        </w:rPr>
        <w:t>Australian Capital Territory</w:t>
      </w:r>
    </w:p>
    <w:p w14:paraId="7C14661B" w14:textId="16ABB609" w:rsidR="005D70F1" w:rsidRPr="002F1A2A" w:rsidRDefault="009515E1" w:rsidP="002F1A2A">
      <w:pPr>
        <w:pStyle w:val="Heading1"/>
      </w:pPr>
      <w:r w:rsidRPr="00D56349">
        <w:t xml:space="preserve">Fisheries </w:t>
      </w:r>
      <w:r>
        <w:t>(Fishing Gear)</w:t>
      </w:r>
      <w:r w:rsidRPr="00D56349">
        <w:t xml:space="preserve"> Declaration 20</w:t>
      </w:r>
      <w:r>
        <w:rPr>
          <w:color w:val="000000" w:themeColor="text1"/>
        </w:rPr>
        <w:t xml:space="preserve">25 </w:t>
      </w:r>
    </w:p>
    <w:p w14:paraId="3B90952E" w14:textId="572117CF" w:rsidR="009515E1" w:rsidRPr="002F1A2A" w:rsidRDefault="009515E1" w:rsidP="009515E1">
      <w:pPr>
        <w:pStyle w:val="Heading2"/>
        <w:spacing w:before="340" w:after="0"/>
      </w:pPr>
      <w:r w:rsidRPr="002F1A2A">
        <w:t xml:space="preserve">Disallowable instrument </w:t>
      </w:r>
      <w:r>
        <w:t>DI2025-</w:t>
      </w:r>
      <w:r w:rsidR="008C2B20">
        <w:t>252</w:t>
      </w:r>
    </w:p>
    <w:p w14:paraId="0E640ABD" w14:textId="77777777" w:rsidR="005D70F1" w:rsidRDefault="005D70F1">
      <w:pPr>
        <w:pStyle w:val="madeunder"/>
        <w:spacing w:before="240" w:after="120"/>
      </w:pPr>
      <w:r>
        <w:t xml:space="preserve">made under the  </w:t>
      </w:r>
    </w:p>
    <w:p w14:paraId="681EA2DE" w14:textId="77777777" w:rsidR="009515E1" w:rsidRDefault="009515E1" w:rsidP="009515E1">
      <w:pPr>
        <w:pStyle w:val="Heading3"/>
        <w:spacing w:before="320"/>
        <w:ind w:right="567"/>
        <w:rPr>
          <w:bCs w:val="0"/>
          <w:sz w:val="20"/>
          <w:szCs w:val="20"/>
        </w:rPr>
      </w:pPr>
      <w:r w:rsidRPr="00AF4096">
        <w:rPr>
          <w:i/>
          <w:sz w:val="20"/>
        </w:rPr>
        <w:t>Fisheries Act 2000</w:t>
      </w:r>
      <w:r>
        <w:rPr>
          <w:sz w:val="20"/>
        </w:rPr>
        <w:t xml:space="preserve">, s 17 (Declaration of fishing gear) </w:t>
      </w:r>
    </w:p>
    <w:p w14:paraId="2DC83884" w14:textId="77777777" w:rsidR="005D70F1" w:rsidRPr="002F1A2A" w:rsidRDefault="005D70F1" w:rsidP="002F1A2A">
      <w:pPr>
        <w:pStyle w:val="Heading3"/>
      </w:pPr>
      <w:r w:rsidRPr="002F1A2A">
        <w:t>EXPLANATORY STATEMENT</w:t>
      </w:r>
    </w:p>
    <w:p w14:paraId="752CFD76" w14:textId="77777777" w:rsidR="005D70F1" w:rsidRDefault="005D70F1">
      <w:pPr>
        <w:pStyle w:val="N-line3"/>
        <w:pBdr>
          <w:bottom w:val="none" w:sz="0" w:space="0" w:color="auto"/>
        </w:pBdr>
      </w:pPr>
    </w:p>
    <w:p w14:paraId="5A048C14" w14:textId="77777777" w:rsidR="005D70F1" w:rsidRDefault="005D70F1">
      <w:pPr>
        <w:pStyle w:val="N-line3"/>
        <w:pBdr>
          <w:top w:val="single" w:sz="12" w:space="1" w:color="auto"/>
          <w:bottom w:val="none" w:sz="0" w:space="0" w:color="auto"/>
        </w:pBdr>
      </w:pPr>
    </w:p>
    <w:bookmarkEnd w:id="0"/>
    <w:p w14:paraId="6480F25A" w14:textId="41DE48C7" w:rsidR="009364F8" w:rsidRDefault="009364F8" w:rsidP="00B52499">
      <w:pPr>
        <w:spacing w:after="240"/>
        <w:rPr>
          <w:b/>
          <w:bCs/>
        </w:rPr>
      </w:pPr>
      <w:r>
        <w:rPr>
          <w:b/>
          <w:bCs/>
        </w:rPr>
        <w:t>Overview</w:t>
      </w:r>
    </w:p>
    <w:p w14:paraId="3166E076" w14:textId="5388D046" w:rsidR="009515E1" w:rsidRDefault="009515E1" w:rsidP="009515E1">
      <w:pPr>
        <w:pStyle w:val="madeunder"/>
        <w:spacing w:before="0" w:after="240"/>
        <w:jc w:val="left"/>
      </w:pPr>
      <w:r>
        <w:t>This explanatory statement relates to the</w:t>
      </w:r>
      <w:r w:rsidRPr="00EF4C39">
        <w:t xml:space="preserve"> </w:t>
      </w:r>
      <w:r w:rsidRPr="003A24E2">
        <w:rPr>
          <w:i/>
        </w:rPr>
        <w:t>Fisheries</w:t>
      </w:r>
      <w:r w:rsidRPr="003A24E2">
        <w:rPr>
          <w:i/>
          <w:color w:val="FF0000"/>
        </w:rPr>
        <w:t xml:space="preserve"> </w:t>
      </w:r>
      <w:r w:rsidRPr="003A24E2">
        <w:rPr>
          <w:i/>
        </w:rPr>
        <w:t>(Fishing Gear) Declaration 2025</w:t>
      </w:r>
      <w:r w:rsidRPr="00587034">
        <w:t xml:space="preserve"> (</w:t>
      </w:r>
      <w:r>
        <w:t xml:space="preserve">the </w:t>
      </w:r>
      <w:r w:rsidRPr="00AF4096">
        <w:rPr>
          <w:b/>
          <w:bCs/>
        </w:rPr>
        <w:t>instrument</w:t>
      </w:r>
      <w:r>
        <w:t xml:space="preserve">). It has been prepared to assist the reader of the instrument and to help inform debate on it. It does not form part of the instrument and has not been endorsed by the Assembly.  </w:t>
      </w:r>
    </w:p>
    <w:p w14:paraId="70047CAB" w14:textId="6663872B" w:rsidR="009515E1" w:rsidRDefault="009515E1" w:rsidP="009515E1">
      <w:pPr>
        <w:spacing w:after="240"/>
      </w:pPr>
      <w:r>
        <w:t>The s</w:t>
      </w:r>
      <w:r w:rsidRPr="00587034">
        <w:t xml:space="preserve">tatement </w:t>
      </w:r>
      <w:r>
        <w:t xml:space="preserve">should be read in conjunction with the instrument. It is </w:t>
      </w:r>
      <w:r w:rsidR="00174EA7">
        <w:t xml:space="preserve">not, </w:t>
      </w:r>
      <w:r>
        <w:t xml:space="preserve">and is not meant to be, a comprehensive description of the instrument. </w:t>
      </w:r>
    </w:p>
    <w:p w14:paraId="14731705" w14:textId="3DFEB8CE" w:rsidR="005F5B6D" w:rsidRDefault="005F5B6D" w:rsidP="009515E1">
      <w:pPr>
        <w:spacing w:after="240"/>
        <w:rPr>
          <w:u w:val="single"/>
        </w:rPr>
      </w:pPr>
      <w:r w:rsidRPr="005F5B6D">
        <w:rPr>
          <w:u w:val="single"/>
        </w:rPr>
        <w:t>Background</w:t>
      </w:r>
    </w:p>
    <w:p w14:paraId="54BCC388" w14:textId="77777777" w:rsidR="009515E1" w:rsidRDefault="009515E1" w:rsidP="009515E1">
      <w:pPr>
        <w:spacing w:after="240"/>
      </w:pPr>
      <w:r>
        <w:t xml:space="preserve">The </w:t>
      </w:r>
      <w:r w:rsidRPr="004E7F8C">
        <w:rPr>
          <w:i/>
        </w:rPr>
        <w:t>Fisheries Act 2000</w:t>
      </w:r>
      <w:r>
        <w:t xml:space="preserve"> </w:t>
      </w:r>
      <w:r w:rsidRPr="00587034">
        <w:t xml:space="preserve">(the </w:t>
      </w:r>
      <w:r w:rsidRPr="00586CBB">
        <w:rPr>
          <w:b/>
          <w:bCs/>
          <w:iCs/>
        </w:rPr>
        <w:t>Act</w:t>
      </w:r>
      <w:r w:rsidRPr="00587034">
        <w:t>)</w:t>
      </w:r>
      <w:r>
        <w:t xml:space="preserve"> provides for the protection and conservation of native fish species and their habitats</w:t>
      </w:r>
      <w:r w:rsidRPr="00587034">
        <w:t>,</w:t>
      </w:r>
      <w:r>
        <w:t xml:space="preserve"> and for the sustainable management of fisheries to ensure high quality and viable recreational fishing.  </w:t>
      </w:r>
    </w:p>
    <w:p w14:paraId="68A62E7E" w14:textId="77777777" w:rsidR="009515E1" w:rsidRDefault="009515E1" w:rsidP="009515E1">
      <w:pPr>
        <w:spacing w:after="240"/>
      </w:pPr>
      <w:r>
        <w:t xml:space="preserve">In addition, the Act enables management of commercial </w:t>
      </w:r>
      <w:r w:rsidRPr="00956439">
        <w:t>fish production and</w:t>
      </w:r>
      <w:r>
        <w:t xml:space="preserve"> fishing enterprises</w:t>
      </w:r>
      <w:r w:rsidRPr="00587034">
        <w:t>, fish dealing</w:t>
      </w:r>
      <w:r>
        <w:t xml:space="preserve"> and live fish transport to ensure </w:t>
      </w:r>
      <w:r w:rsidRPr="00587034">
        <w:t xml:space="preserve">that </w:t>
      </w:r>
      <w:r>
        <w:t xml:space="preserve">the sustainable management of fisheries </w:t>
      </w:r>
      <w:r w:rsidRPr="00587034">
        <w:t xml:space="preserve">is consistent </w:t>
      </w:r>
      <w:r>
        <w:t xml:space="preserve">with other Australian jurisdictions.  </w:t>
      </w:r>
    </w:p>
    <w:p w14:paraId="4A527BCD" w14:textId="22B2EA52" w:rsidR="009515E1" w:rsidRDefault="00465C41" w:rsidP="009515E1">
      <w:pPr>
        <w:spacing w:after="240"/>
      </w:pPr>
      <w:r>
        <w:t>As part of the Act’s ongoing implementation, r</w:t>
      </w:r>
      <w:r w:rsidR="009515E1">
        <w:t>estrictions on recreational fishing, such as allowable gear, are assessed from time to time to review effectiveness and ensure they reflect current knowledge and practice.</w:t>
      </w:r>
    </w:p>
    <w:p w14:paraId="5964541E" w14:textId="4AEBAE48" w:rsidR="009515E1" w:rsidRDefault="009515E1" w:rsidP="009515E1">
      <w:pPr>
        <w:spacing w:after="240"/>
      </w:pPr>
      <w:r>
        <w:t xml:space="preserve">Part 3 of the </w:t>
      </w:r>
      <w:r w:rsidRPr="007D02F2">
        <w:t>Act</w:t>
      </w:r>
      <w:r>
        <w:t xml:space="preserve"> enables the Minister and the Conservator</w:t>
      </w:r>
      <w:r w:rsidR="00933193">
        <w:t xml:space="preserve"> of Flora and Fauna</w:t>
      </w:r>
      <w:r>
        <w:t xml:space="preserve"> to set several restrictions on recreational fishing in public waters. Section 17 of the Act permits the Minister, by way of a disallowable instrument, to declare fishing gear that may be used for taking </w:t>
      </w:r>
      <w:r w:rsidR="00174EA7">
        <w:t>fish,</w:t>
      </w:r>
      <w:r>
        <w:t xml:space="preserve"> and fishing gear that is prohibited </w:t>
      </w:r>
      <w:r w:rsidR="00174EA7">
        <w:t>for taking fish</w:t>
      </w:r>
      <w:r>
        <w:t>.</w:t>
      </w:r>
    </w:p>
    <w:p w14:paraId="0F6A1615" w14:textId="3BD730BC" w:rsidR="009515E1" w:rsidRDefault="009515E1" w:rsidP="009515E1">
      <w:pPr>
        <w:spacing w:after="240"/>
        <w:rPr>
          <w:b/>
        </w:rPr>
      </w:pPr>
      <w:r>
        <w:t>The instrument is made under s</w:t>
      </w:r>
      <w:r w:rsidR="00933193">
        <w:t>ection</w:t>
      </w:r>
      <w:r>
        <w:t xml:space="preserve"> 17 of the Act.</w:t>
      </w:r>
    </w:p>
    <w:p w14:paraId="553EDE5B" w14:textId="77777777" w:rsidR="009515E1" w:rsidRDefault="009515E1" w:rsidP="00835A16">
      <w:pPr>
        <w:spacing w:after="240"/>
        <w:rPr>
          <w:u w:val="single"/>
        </w:rPr>
      </w:pPr>
    </w:p>
    <w:p w14:paraId="1706CF2D" w14:textId="77777777" w:rsidR="00465C41" w:rsidRDefault="00465C41" w:rsidP="00835A16">
      <w:pPr>
        <w:spacing w:after="240"/>
        <w:rPr>
          <w:u w:val="single"/>
        </w:rPr>
      </w:pPr>
    </w:p>
    <w:p w14:paraId="266F6FF0" w14:textId="27CDE89F" w:rsidR="009515E1" w:rsidRPr="000D1635" w:rsidRDefault="009515E1" w:rsidP="00835A16">
      <w:pPr>
        <w:spacing w:after="240"/>
        <w:rPr>
          <w:b/>
          <w:bCs/>
          <w:u w:val="single"/>
        </w:rPr>
      </w:pPr>
      <w:r w:rsidRPr="000D1635">
        <w:rPr>
          <w:b/>
          <w:bCs/>
          <w:u w:val="single"/>
        </w:rPr>
        <w:lastRenderedPageBreak/>
        <w:t>Fisheries (Fishing Gear) Declaration 2025</w:t>
      </w:r>
      <w:r w:rsidR="00EE429B">
        <w:rPr>
          <w:b/>
          <w:bCs/>
          <w:u w:val="single"/>
        </w:rPr>
        <w:t xml:space="preserve"> </w:t>
      </w:r>
      <w:r w:rsidR="00EE429B" w:rsidRPr="00EE429B">
        <w:rPr>
          <w:u w:val="single"/>
        </w:rPr>
        <w:t>(</w:t>
      </w:r>
      <w:r w:rsidR="00EE429B" w:rsidRPr="005F00F5">
        <w:rPr>
          <w:u w:val="single"/>
        </w:rPr>
        <w:t>the</w:t>
      </w:r>
      <w:r w:rsidR="00EE429B" w:rsidRPr="00EE429B">
        <w:rPr>
          <w:b/>
          <w:bCs/>
          <w:i/>
          <w:iCs/>
          <w:u w:val="single"/>
        </w:rPr>
        <w:t xml:space="preserve"> </w:t>
      </w:r>
      <w:r w:rsidR="00EE429B" w:rsidRPr="00AF4096">
        <w:rPr>
          <w:b/>
          <w:bCs/>
          <w:u w:val="single"/>
        </w:rPr>
        <w:t>instrument</w:t>
      </w:r>
      <w:r w:rsidR="00EE429B" w:rsidRPr="00EE429B">
        <w:rPr>
          <w:u w:val="single"/>
        </w:rPr>
        <w:t>)</w:t>
      </w:r>
    </w:p>
    <w:p w14:paraId="2BB62426" w14:textId="497975F2" w:rsidR="009515E1" w:rsidRDefault="00EE429B" w:rsidP="009515E1">
      <w:pPr>
        <w:spacing w:after="240"/>
      </w:pPr>
      <w:r>
        <w:t xml:space="preserve">The </w:t>
      </w:r>
      <w:r w:rsidR="009515E1">
        <w:t xml:space="preserve">instrument prescribes the use of fishing gear.  </w:t>
      </w:r>
    </w:p>
    <w:p w14:paraId="05959575" w14:textId="508A0B50" w:rsidR="009515E1" w:rsidRPr="00133D81" w:rsidRDefault="00EE429B" w:rsidP="009515E1">
      <w:r>
        <w:t>The</w:t>
      </w:r>
      <w:r w:rsidR="009515E1" w:rsidRPr="00C572D1">
        <w:t xml:space="preserve"> instrument </w:t>
      </w:r>
      <w:r w:rsidR="009515E1" w:rsidRPr="00FC3D0B">
        <w:t xml:space="preserve">makes </w:t>
      </w:r>
      <w:r w:rsidR="0087554F" w:rsidRPr="00FC3D0B">
        <w:t xml:space="preserve">the following </w:t>
      </w:r>
      <w:r w:rsidR="009515E1">
        <w:t>addition</w:t>
      </w:r>
      <w:r w:rsidR="00834BFA">
        <w:t>s</w:t>
      </w:r>
      <w:r w:rsidR="009515E1">
        <w:t xml:space="preserve"> to the </w:t>
      </w:r>
      <w:r w:rsidR="00AE3FC0">
        <w:t xml:space="preserve">previous </w:t>
      </w:r>
      <w:r w:rsidR="009515E1">
        <w:t xml:space="preserve">fishing gear </w:t>
      </w:r>
      <w:r>
        <w:t xml:space="preserve">declaration </w:t>
      </w:r>
      <w:r w:rsidR="009515E1">
        <w:t>(</w:t>
      </w:r>
      <w:r w:rsidR="00FC3D0B" w:rsidRPr="00FC3D0B">
        <w:t>DI2020-113</w:t>
      </w:r>
      <w:r w:rsidR="009515E1">
        <w:t>):</w:t>
      </w:r>
    </w:p>
    <w:p w14:paraId="3257312C" w14:textId="3E3CA0D1" w:rsidR="00432C94" w:rsidRDefault="009515E1" w:rsidP="00B5551E">
      <w:pPr>
        <w:pStyle w:val="ListParagraph"/>
        <w:numPr>
          <w:ilvl w:val="0"/>
          <w:numId w:val="21"/>
        </w:numPr>
        <w:spacing w:after="240"/>
      </w:pPr>
      <w:bookmarkStart w:id="2" w:name="_Hlk203984068"/>
      <w:r>
        <w:t xml:space="preserve">Gear </w:t>
      </w:r>
      <w:r w:rsidR="00933193">
        <w:t xml:space="preserve">prohibited to be </w:t>
      </w:r>
      <w:r>
        <w:t>in possession is now included</w:t>
      </w:r>
      <w:bookmarkEnd w:id="2"/>
      <w:r w:rsidR="009256F5">
        <w:t>.</w:t>
      </w:r>
    </w:p>
    <w:p w14:paraId="407622A8" w14:textId="5D4EC7E3" w:rsidR="00744A65" w:rsidRDefault="00744A65" w:rsidP="00B5551E">
      <w:pPr>
        <w:pStyle w:val="ListParagraph"/>
        <w:numPr>
          <w:ilvl w:val="0"/>
          <w:numId w:val="21"/>
        </w:numPr>
        <w:spacing w:after="240"/>
      </w:pPr>
      <w:r>
        <w:t>Increases the number of rods or handlines a person may have in their possession</w:t>
      </w:r>
      <w:r w:rsidR="00584CED">
        <w:t xml:space="preserve"> in or beside open waters and trout waters</w:t>
      </w:r>
      <w:r>
        <w:t>.</w:t>
      </w:r>
    </w:p>
    <w:p w14:paraId="242B2EDE" w14:textId="77777777" w:rsidR="009256F5" w:rsidRDefault="00834BFA" w:rsidP="00834BFA">
      <w:pPr>
        <w:pStyle w:val="ListParagraph"/>
        <w:numPr>
          <w:ilvl w:val="0"/>
          <w:numId w:val="21"/>
        </w:numPr>
        <w:spacing w:after="240"/>
      </w:pPr>
      <w:r>
        <w:t xml:space="preserve">Broadening the prohibition </w:t>
      </w:r>
      <w:r w:rsidR="00DA76F4">
        <w:t>of</w:t>
      </w:r>
      <w:r>
        <w:t xml:space="preserve"> Opera house nets to all enclosed traps</w:t>
      </w:r>
    </w:p>
    <w:p w14:paraId="35E292E3" w14:textId="0A381285" w:rsidR="00834BFA" w:rsidRDefault="00DA76F4" w:rsidP="00834BFA">
      <w:pPr>
        <w:pStyle w:val="ListParagraph"/>
        <w:numPr>
          <w:ilvl w:val="0"/>
          <w:numId w:val="21"/>
        </w:numPr>
        <w:spacing w:after="240"/>
      </w:pPr>
      <w:r>
        <w:t>Simplification of</w:t>
      </w:r>
      <w:r w:rsidR="00834BFA">
        <w:t xml:space="preserve"> permitted fishing gear in both open and trout waters </w:t>
      </w:r>
    </w:p>
    <w:p w14:paraId="299A18D3" w14:textId="5FE18CC1" w:rsidR="00011D8E" w:rsidRDefault="00011D8E" w:rsidP="00835A16">
      <w:pPr>
        <w:spacing w:after="240"/>
      </w:pPr>
      <w:r>
        <w:rPr>
          <w:b/>
          <w:bCs/>
        </w:rPr>
        <w:t xml:space="preserve">Consultation </w:t>
      </w:r>
    </w:p>
    <w:p w14:paraId="5126199C" w14:textId="6CC8612C" w:rsidR="00931539" w:rsidRPr="00011D8E" w:rsidRDefault="00931539" w:rsidP="00931539">
      <w:pPr>
        <w:spacing w:after="240"/>
      </w:pPr>
      <w:r>
        <w:t xml:space="preserve">The </w:t>
      </w:r>
      <w:r w:rsidRPr="00FC3D0B">
        <w:t>Fisheries Conservation and Compliance Officer</w:t>
      </w:r>
      <w:r>
        <w:t xml:space="preserve"> has undertaken </w:t>
      </w:r>
      <w:r w:rsidR="00AF4096" w:rsidRPr="00FC3D0B">
        <w:t>education</w:t>
      </w:r>
      <w:r w:rsidR="00AF4096">
        <w:t xml:space="preserve"> </w:t>
      </w:r>
      <w:r>
        <w:t>c</w:t>
      </w:r>
      <w:r w:rsidRPr="00FC3D0B">
        <w:t>ompliance, and enforcement activities with recreational anglers and associated stakeholder groups</w:t>
      </w:r>
      <w:r>
        <w:t xml:space="preserve"> since November 2023. I</w:t>
      </w:r>
      <w:r w:rsidR="00EE429B">
        <w:t>n this period</w:t>
      </w:r>
      <w:r w:rsidR="001B4E4E">
        <w:t>,</w:t>
      </w:r>
      <w:r w:rsidR="00EE429B">
        <w:t xml:space="preserve"> i</w:t>
      </w:r>
      <w:r>
        <w:t xml:space="preserve">t has been </w:t>
      </w:r>
      <w:r w:rsidRPr="00FC3D0B">
        <w:t>identified that the</w:t>
      </w:r>
      <w:r>
        <w:t xml:space="preserve"> </w:t>
      </w:r>
      <w:r w:rsidR="00AE3FC0">
        <w:t>previous</w:t>
      </w:r>
      <w:r w:rsidR="00AE3FC0" w:rsidRPr="00FC3D0B">
        <w:t xml:space="preserve"> </w:t>
      </w:r>
      <w:r w:rsidRPr="00FC3D0B">
        <w:t xml:space="preserve">Declaration </w:t>
      </w:r>
      <w:r w:rsidR="00AE3FC0">
        <w:t>did</w:t>
      </w:r>
      <w:r w:rsidR="00AE3FC0" w:rsidRPr="00FC3D0B">
        <w:t xml:space="preserve"> </w:t>
      </w:r>
      <w:r w:rsidRPr="00FC3D0B">
        <w:t>not adequately address gear that is allowed to be held in possession</w:t>
      </w:r>
      <w:r w:rsidR="00EE429B">
        <w:t xml:space="preserve"> in or beside waters</w:t>
      </w:r>
      <w:r w:rsidRPr="00FC3D0B">
        <w:t xml:space="preserve">, in line with other jurisdictions in similar waters. </w:t>
      </w:r>
    </w:p>
    <w:p w14:paraId="5B08D79A" w14:textId="719ABB4A" w:rsidR="00FC3D0B" w:rsidRDefault="00FC3D0B" w:rsidP="00835A16">
      <w:pPr>
        <w:spacing w:after="240"/>
      </w:pPr>
      <w:r>
        <w:t xml:space="preserve">In developing the </w:t>
      </w:r>
      <w:r w:rsidR="00931539">
        <w:t xml:space="preserve">updated </w:t>
      </w:r>
      <w:r>
        <w:t>instrument, p</w:t>
      </w:r>
      <w:r w:rsidRPr="00F92A86">
        <w:t>ublic consultation was undertaken with recreational</w:t>
      </w:r>
      <w:r>
        <w:t xml:space="preserve"> fishers,</w:t>
      </w:r>
      <w:r w:rsidRPr="00F92A86">
        <w:t xml:space="preserve"> fishing groups and with retailers who sell fishing gear. </w:t>
      </w:r>
    </w:p>
    <w:p w14:paraId="115AE44E" w14:textId="60EAC525" w:rsidR="00524B25" w:rsidRPr="00FC3D0B" w:rsidRDefault="00F00F15" w:rsidP="00835A16">
      <w:pPr>
        <w:spacing w:after="240"/>
        <w:rPr>
          <w:b/>
          <w:bCs/>
        </w:rPr>
      </w:pPr>
      <w:r w:rsidRPr="00FC3D0B">
        <w:rPr>
          <w:b/>
          <w:bCs/>
        </w:rPr>
        <w:t>Costs</w:t>
      </w:r>
      <w:r w:rsidR="00820EAC" w:rsidRPr="00FC3D0B">
        <w:rPr>
          <w:b/>
          <w:bCs/>
        </w:rPr>
        <w:t xml:space="preserve"> and Benefits</w:t>
      </w:r>
    </w:p>
    <w:p w14:paraId="654BBE2D" w14:textId="06FE3681" w:rsidR="00FC3D0B" w:rsidRDefault="00FC3D0B" w:rsidP="00835A16">
      <w:pPr>
        <w:spacing w:after="240"/>
      </w:pPr>
      <w:r w:rsidRPr="00FC3D0B">
        <w:t xml:space="preserve">The updated Declaration will not impose a social and economic cost on the community as the proposed changes seek to ease restrictions rather than </w:t>
      </w:r>
      <w:r w:rsidR="00AF4096">
        <w:t>increase</w:t>
      </w:r>
      <w:r w:rsidRPr="00FC3D0B">
        <w:t xml:space="preserve"> them.</w:t>
      </w:r>
      <w:r>
        <w:t xml:space="preserve"> </w:t>
      </w:r>
    </w:p>
    <w:p w14:paraId="674FEC67" w14:textId="55E5CD66" w:rsidR="00FC3D0B" w:rsidRPr="00FC3D0B" w:rsidRDefault="00FC3D0B" w:rsidP="00835A16">
      <w:pPr>
        <w:spacing w:after="240"/>
      </w:pPr>
      <w:r w:rsidRPr="00FC3D0B">
        <w:t xml:space="preserve">The instrument will provide further clarity around gear that may be held in possession and better align with fishing regulations in other jurisdictions, streamlining </w:t>
      </w:r>
      <w:r w:rsidR="00AF4096">
        <w:t xml:space="preserve">education, </w:t>
      </w:r>
      <w:r w:rsidRPr="00FC3D0B">
        <w:t>compliance and enforcement and encouraging consistency in fisheries management.</w:t>
      </w:r>
    </w:p>
    <w:p w14:paraId="6CF87AFC" w14:textId="101B24C1" w:rsidR="00F00F15" w:rsidRPr="000A48D0" w:rsidRDefault="00F00F15" w:rsidP="00B52499">
      <w:pPr>
        <w:spacing w:after="240"/>
        <w:rPr>
          <w:b/>
          <w:bCs/>
        </w:rPr>
      </w:pPr>
      <w:r w:rsidRPr="000A48D0">
        <w:rPr>
          <w:b/>
          <w:bCs/>
        </w:rPr>
        <w:t>Offences and Penalties</w:t>
      </w:r>
    </w:p>
    <w:p w14:paraId="264B8FCC" w14:textId="11DB063D" w:rsidR="00933193" w:rsidRPr="000A48D0" w:rsidRDefault="00FC3D0B" w:rsidP="00B52499">
      <w:pPr>
        <w:spacing w:after="240"/>
      </w:pPr>
      <w:r w:rsidRPr="000A48D0">
        <w:t xml:space="preserve">The instrument does not introduce new offences or penalties. </w:t>
      </w:r>
      <w:r w:rsidR="00931539" w:rsidRPr="000A48D0">
        <w:t xml:space="preserve">It </w:t>
      </w:r>
      <w:r w:rsidR="00933193" w:rsidRPr="000A48D0">
        <w:t xml:space="preserve">further refines the fishing gear that </w:t>
      </w:r>
      <w:r w:rsidR="00EE429B" w:rsidRPr="000A48D0">
        <w:t>can</w:t>
      </w:r>
      <w:r w:rsidR="00933193" w:rsidRPr="000A48D0">
        <w:t xml:space="preserve"> be:</w:t>
      </w:r>
    </w:p>
    <w:p w14:paraId="340E000D" w14:textId="77777777" w:rsidR="00933193" w:rsidRPr="000A48D0" w:rsidRDefault="00933193" w:rsidP="00933193">
      <w:pPr>
        <w:pStyle w:val="ListParagraph"/>
        <w:numPr>
          <w:ilvl w:val="0"/>
          <w:numId w:val="36"/>
        </w:numPr>
        <w:spacing w:after="240"/>
      </w:pPr>
      <w:r w:rsidRPr="000A48D0">
        <w:t xml:space="preserve">used by a person, or </w:t>
      </w:r>
    </w:p>
    <w:p w14:paraId="1CA3E4F7" w14:textId="26133C5D" w:rsidR="00933193" w:rsidRPr="000A48D0" w:rsidRDefault="00933193" w:rsidP="00933193">
      <w:pPr>
        <w:pStyle w:val="ListParagraph"/>
        <w:numPr>
          <w:ilvl w:val="0"/>
          <w:numId w:val="36"/>
        </w:numPr>
        <w:spacing w:after="240"/>
      </w:pPr>
      <w:r w:rsidRPr="000A48D0">
        <w:t xml:space="preserve">in the person’s possession, </w:t>
      </w:r>
    </w:p>
    <w:p w14:paraId="71E720E6" w14:textId="749815E8" w:rsidR="00FC3D0B" w:rsidRPr="00FC3D0B" w:rsidRDefault="00933193" w:rsidP="00933193">
      <w:pPr>
        <w:spacing w:after="240"/>
      </w:pPr>
      <w:r w:rsidRPr="000A48D0">
        <w:t>when the person is in or beside waters</w:t>
      </w:r>
      <w:r w:rsidR="003A7E41" w:rsidRPr="000A48D0">
        <w:t>. It</w:t>
      </w:r>
      <w:r w:rsidR="00F47AC0" w:rsidRPr="000A48D0">
        <w:t xml:space="preserve"> </w:t>
      </w:r>
      <w:r w:rsidRPr="000A48D0">
        <w:t xml:space="preserve">also </w:t>
      </w:r>
      <w:r w:rsidR="00F47AC0" w:rsidRPr="000A48D0">
        <w:t xml:space="preserve">provides clarification around the use and rigging of </w:t>
      </w:r>
      <w:r w:rsidRPr="000A48D0">
        <w:t xml:space="preserve">fishing </w:t>
      </w:r>
      <w:r w:rsidR="00F47AC0" w:rsidRPr="000A48D0">
        <w:t>gear.</w:t>
      </w:r>
    </w:p>
    <w:p w14:paraId="1C185280" w14:textId="5A439002" w:rsidR="00F00F15" w:rsidRPr="00F00F15" w:rsidRDefault="00F00F15" w:rsidP="00B52499">
      <w:pPr>
        <w:spacing w:after="240"/>
        <w:rPr>
          <w:b/>
          <w:bCs/>
        </w:rPr>
      </w:pPr>
      <w:r w:rsidRPr="00931539">
        <w:rPr>
          <w:b/>
          <w:bCs/>
        </w:rPr>
        <w:t>Human Rights</w:t>
      </w:r>
    </w:p>
    <w:p w14:paraId="67F78911" w14:textId="13CE247D" w:rsidR="002249A3" w:rsidRDefault="003D0E3A">
      <w:r w:rsidRPr="005237EC">
        <w:t xml:space="preserve">The </w:t>
      </w:r>
      <w:r w:rsidR="00AE3FC0">
        <w:t>instrument</w:t>
      </w:r>
      <w:r w:rsidR="00AE3FC0" w:rsidRPr="005237EC">
        <w:t xml:space="preserve"> </w:t>
      </w:r>
      <w:r w:rsidR="00465C41">
        <w:t xml:space="preserve">does not engage with human rights and </w:t>
      </w:r>
      <w:r w:rsidRPr="005237EC">
        <w:t xml:space="preserve">is consistent with the </w:t>
      </w:r>
      <w:r w:rsidRPr="005237EC">
        <w:rPr>
          <w:i/>
          <w:iCs/>
        </w:rPr>
        <w:t>Human Rights Act 2004</w:t>
      </w:r>
      <w:r w:rsidRPr="005237EC">
        <w:t xml:space="preserve">. </w:t>
      </w:r>
    </w:p>
    <w:p w14:paraId="3B972940" w14:textId="3116526B" w:rsidR="000B45D3" w:rsidRDefault="000B45D3"/>
    <w:p w14:paraId="3DC36039" w14:textId="19153D83" w:rsidR="00011D8E" w:rsidRPr="00294D77" w:rsidRDefault="00011D8E" w:rsidP="00294D77">
      <w:pPr>
        <w:spacing w:after="240"/>
        <w:rPr>
          <w:b/>
          <w:bCs/>
        </w:rPr>
      </w:pPr>
      <w:r>
        <w:rPr>
          <w:b/>
          <w:bCs/>
        </w:rPr>
        <w:t>Scrutiny committee principles</w:t>
      </w:r>
    </w:p>
    <w:p w14:paraId="6B748DBB" w14:textId="1DCF6598" w:rsidR="00011D8E" w:rsidRPr="00011D8E" w:rsidRDefault="00011D8E" w:rsidP="00B107E8">
      <w:pPr>
        <w:keepNext/>
        <w:keepLines/>
        <w:spacing w:after="240"/>
      </w:pPr>
      <w:r>
        <w:lastRenderedPageBreak/>
        <w:t xml:space="preserve">The </w:t>
      </w:r>
      <w:r w:rsidR="00AE3FC0">
        <w:t>i</w:t>
      </w:r>
      <w:r w:rsidR="00586A2B">
        <w:t>nstrument</w:t>
      </w:r>
      <w:r>
        <w:t xml:space="preserve"> and explanatory statement </w:t>
      </w:r>
      <w:r w:rsidR="002844BE">
        <w:t>have</w:t>
      </w:r>
      <w:r>
        <w:t xml:space="preserve"> been developed in accordance with the Committee principles and technical and stylistic standards expected by the Assembly.</w:t>
      </w:r>
    </w:p>
    <w:p w14:paraId="1A663D28" w14:textId="637E9133" w:rsidR="00603241" w:rsidRPr="004F4227" w:rsidRDefault="004F4227" w:rsidP="00294D77">
      <w:pPr>
        <w:spacing w:after="240"/>
        <w:rPr>
          <w:b/>
          <w:bCs/>
        </w:rPr>
      </w:pPr>
      <w:r w:rsidRPr="004F4227">
        <w:rPr>
          <w:b/>
          <w:bCs/>
        </w:rPr>
        <w:t xml:space="preserve">Clause </w:t>
      </w:r>
      <w:r>
        <w:rPr>
          <w:b/>
          <w:bCs/>
        </w:rPr>
        <w:t>n</w:t>
      </w:r>
      <w:r w:rsidRPr="004F4227">
        <w:rPr>
          <w:b/>
          <w:bCs/>
        </w:rPr>
        <w:t>otes</w:t>
      </w:r>
    </w:p>
    <w:p w14:paraId="0F181B9F" w14:textId="77777777" w:rsidR="00294D77" w:rsidRPr="00294D77" w:rsidRDefault="00294D77" w:rsidP="00294D77">
      <w:pPr>
        <w:spacing w:after="240"/>
        <w:rPr>
          <w:b/>
          <w:bCs/>
        </w:rPr>
      </w:pPr>
      <w:r w:rsidRPr="00294D77">
        <w:rPr>
          <w:b/>
          <w:bCs/>
        </w:rPr>
        <w:t>Clause 1</w:t>
      </w:r>
      <w:r w:rsidRPr="00294D77">
        <w:rPr>
          <w:b/>
          <w:bCs/>
        </w:rPr>
        <w:tab/>
        <w:t>Name of instrument</w:t>
      </w:r>
    </w:p>
    <w:p w14:paraId="2AE84980" w14:textId="352FC6AE" w:rsidR="00294D77" w:rsidRPr="00A56C05" w:rsidRDefault="00294D77" w:rsidP="00294D77">
      <w:pPr>
        <w:autoSpaceDE w:val="0"/>
        <w:autoSpaceDN w:val="0"/>
        <w:adjustRightInd w:val="0"/>
        <w:spacing w:after="240"/>
        <w:rPr>
          <w:i/>
        </w:rPr>
      </w:pPr>
      <w:r>
        <w:t>This clause names the instrument as the</w:t>
      </w:r>
      <w:r>
        <w:rPr>
          <w:i/>
        </w:rPr>
        <w:t xml:space="preserve"> </w:t>
      </w:r>
      <w:r w:rsidRPr="00AF4096">
        <w:rPr>
          <w:color w:val="000000" w:themeColor="text1"/>
        </w:rPr>
        <w:t xml:space="preserve">Fisheries (Fishing Gear) Declaration </w:t>
      </w:r>
      <w:r w:rsidR="00492985" w:rsidRPr="00AF4096">
        <w:rPr>
          <w:color w:val="000000" w:themeColor="text1"/>
        </w:rPr>
        <w:t>2025</w:t>
      </w:r>
      <w:r>
        <w:rPr>
          <w:i/>
          <w:iCs/>
          <w:color w:val="000000" w:themeColor="text1"/>
        </w:rPr>
        <w:t>.</w:t>
      </w:r>
    </w:p>
    <w:p w14:paraId="2C5889D2" w14:textId="77777777" w:rsidR="00294D77" w:rsidRPr="00294D77" w:rsidRDefault="00294D77" w:rsidP="00294D77">
      <w:pPr>
        <w:spacing w:after="240"/>
        <w:rPr>
          <w:b/>
          <w:bCs/>
        </w:rPr>
      </w:pPr>
      <w:r w:rsidRPr="00294D77">
        <w:rPr>
          <w:b/>
          <w:bCs/>
        </w:rPr>
        <w:t>Clause 2</w:t>
      </w:r>
      <w:r w:rsidRPr="00294D77">
        <w:rPr>
          <w:b/>
          <w:bCs/>
        </w:rPr>
        <w:tab/>
        <w:t>Commencement</w:t>
      </w:r>
    </w:p>
    <w:p w14:paraId="5BABFA5B" w14:textId="77777777" w:rsidR="00294D77" w:rsidRDefault="00294D77" w:rsidP="00294D77">
      <w:pPr>
        <w:spacing w:after="240"/>
      </w:pPr>
      <w:r>
        <w:t>This clause provides that the instrument commences on the day after its notification day.</w:t>
      </w:r>
    </w:p>
    <w:p w14:paraId="432D0B41" w14:textId="77777777" w:rsidR="00FC3D0B" w:rsidRDefault="00294D77" w:rsidP="00294D77">
      <w:pPr>
        <w:spacing w:after="240"/>
        <w:rPr>
          <w:b/>
          <w:bCs/>
        </w:rPr>
      </w:pPr>
      <w:r w:rsidRPr="00294D77">
        <w:rPr>
          <w:b/>
          <w:bCs/>
        </w:rPr>
        <w:t>Clause 3</w:t>
      </w:r>
      <w:r w:rsidRPr="00294D77">
        <w:rPr>
          <w:b/>
          <w:bCs/>
        </w:rPr>
        <w:tab/>
        <w:t>Fishing gear</w:t>
      </w:r>
    </w:p>
    <w:p w14:paraId="5A063CC5" w14:textId="1E15BE2A" w:rsidR="00294D77" w:rsidRDefault="00294D77" w:rsidP="00294D77">
      <w:pPr>
        <w:spacing w:after="240"/>
      </w:pPr>
      <w:r>
        <w:t xml:space="preserve">In this clause, the Minister declares the fishing gear that may be used </w:t>
      </w:r>
      <w:r w:rsidR="00A84925">
        <w:t xml:space="preserve">for taking fish </w:t>
      </w:r>
      <w:r>
        <w:t xml:space="preserve">in public waters and the fishing gear prohibited </w:t>
      </w:r>
      <w:r w:rsidR="00A84925">
        <w:t xml:space="preserve">for taking fish </w:t>
      </w:r>
      <w:r>
        <w:t xml:space="preserve">in public waters, as that described in </w:t>
      </w:r>
      <w:r w:rsidRPr="00F365CF">
        <w:t>schedule</w:t>
      </w:r>
      <w:r>
        <w:t xml:space="preserve"> 1 of the instrument. The contents of schedule 1 are outlined below.</w:t>
      </w:r>
    </w:p>
    <w:p w14:paraId="47163140" w14:textId="77777777" w:rsidR="00A84925" w:rsidRPr="00294D77" w:rsidRDefault="00A84925" w:rsidP="00A84925">
      <w:pPr>
        <w:spacing w:after="240"/>
        <w:rPr>
          <w:b/>
          <w:bCs/>
        </w:rPr>
      </w:pPr>
      <w:r>
        <w:rPr>
          <w:b/>
          <w:bCs/>
        </w:rPr>
        <w:t xml:space="preserve">Clause 4 </w:t>
      </w:r>
      <w:r>
        <w:rPr>
          <w:b/>
          <w:bCs/>
        </w:rPr>
        <w:tab/>
        <w:t>General prohibition</w:t>
      </w:r>
    </w:p>
    <w:p w14:paraId="089E393A" w14:textId="21E3BAAA" w:rsidR="00A84925" w:rsidRDefault="00A84925" w:rsidP="00933193">
      <w:r>
        <w:t>This clause provides that the use of any fishing gear</w:t>
      </w:r>
      <w:r w:rsidR="005F00F5">
        <w:t>:</w:t>
      </w:r>
      <w:r w:rsidR="00D13740">
        <w:t xml:space="preserve"> </w:t>
      </w:r>
      <w:r>
        <w:t xml:space="preserve"> </w:t>
      </w:r>
    </w:p>
    <w:p w14:paraId="439D26E9" w14:textId="590731E5" w:rsidR="00D13740" w:rsidRPr="00D13740" w:rsidRDefault="00D13740" w:rsidP="00D13740">
      <w:pPr>
        <w:spacing w:before="140"/>
        <w:ind w:left="1134" w:hanging="414"/>
        <w:outlineLvl w:val="2"/>
      </w:pPr>
      <w:r>
        <w:t xml:space="preserve">(a) </w:t>
      </w:r>
      <w:r w:rsidRPr="00D13740">
        <w:t>not referred to; or</w:t>
      </w:r>
    </w:p>
    <w:p w14:paraId="7EEA8C56" w14:textId="4E794074" w:rsidR="00D13740" w:rsidRPr="00D13740" w:rsidRDefault="00D13740" w:rsidP="00D13740">
      <w:pPr>
        <w:spacing w:before="140"/>
        <w:ind w:left="1134" w:hanging="414"/>
        <w:outlineLvl w:val="2"/>
      </w:pPr>
      <w:r w:rsidRPr="00D13740">
        <w:t xml:space="preserve">(b) in a manner not referred to, </w:t>
      </w:r>
    </w:p>
    <w:p w14:paraId="0716BB54" w14:textId="0FB94F8B" w:rsidR="00D13740" w:rsidRPr="00D13740" w:rsidRDefault="00D13740" w:rsidP="00F11272">
      <w:pPr>
        <w:spacing w:before="140"/>
        <w:outlineLvl w:val="2"/>
        <w:rPr>
          <w:rFonts w:ascii="Arial" w:hAnsi="Arial" w:cs="Arial"/>
          <w:b/>
          <w:bCs/>
        </w:rPr>
      </w:pPr>
      <w:r w:rsidRPr="00D13740">
        <w:t xml:space="preserve"> in </w:t>
      </w:r>
      <w:r w:rsidR="00933193">
        <w:t>the</w:t>
      </w:r>
      <w:r w:rsidRPr="00D13740">
        <w:t xml:space="preserve"> instrument (or another declaration under s 17 of the Act) is prohibited.</w:t>
      </w:r>
      <w:r w:rsidR="00933193">
        <w:t xml:space="preserve">  </w:t>
      </w:r>
      <w:r w:rsidR="00F11272">
        <w:t>A similar</w:t>
      </w:r>
      <w:r w:rsidR="00933193">
        <w:t xml:space="preserve"> provision appears in schedule</w:t>
      </w:r>
      <w:r w:rsidR="00F11272">
        <w:t xml:space="preserve"> 1</w:t>
      </w:r>
      <w:r w:rsidR="00933193">
        <w:t xml:space="preserve"> of the </w:t>
      </w:r>
      <w:r w:rsidR="00465C41">
        <w:t xml:space="preserve">previous </w:t>
      </w:r>
      <w:r w:rsidR="00933193">
        <w:t xml:space="preserve">instrument. </w:t>
      </w:r>
    </w:p>
    <w:p w14:paraId="127904BB" w14:textId="77777777" w:rsidR="00D13740" w:rsidRDefault="00D13740" w:rsidP="00294D77">
      <w:pPr>
        <w:spacing w:after="240"/>
      </w:pPr>
    </w:p>
    <w:p w14:paraId="5A2135BF" w14:textId="7003BA7A" w:rsidR="00721F2F" w:rsidRDefault="00721F2F" w:rsidP="00721F2F">
      <w:pPr>
        <w:spacing w:after="240"/>
        <w:rPr>
          <w:b/>
          <w:bCs/>
        </w:rPr>
      </w:pPr>
      <w:r w:rsidRPr="00294D77">
        <w:rPr>
          <w:b/>
          <w:bCs/>
        </w:rPr>
        <w:t xml:space="preserve">Clause </w:t>
      </w:r>
      <w:r>
        <w:rPr>
          <w:b/>
          <w:bCs/>
        </w:rPr>
        <w:t>5</w:t>
      </w:r>
      <w:r w:rsidRPr="00294D77">
        <w:rPr>
          <w:b/>
          <w:bCs/>
        </w:rPr>
        <w:tab/>
      </w:r>
      <w:r>
        <w:rPr>
          <w:b/>
          <w:bCs/>
        </w:rPr>
        <w:t>D</w:t>
      </w:r>
      <w:r w:rsidR="00092C5D">
        <w:rPr>
          <w:b/>
          <w:bCs/>
        </w:rPr>
        <w:t>efinitions</w:t>
      </w:r>
    </w:p>
    <w:p w14:paraId="557B9582" w14:textId="12AD7C89" w:rsidR="00F11272" w:rsidRPr="00F11272" w:rsidRDefault="00F11272" w:rsidP="00F11272">
      <w:pPr>
        <w:spacing w:after="240"/>
      </w:pPr>
      <w:r>
        <w:t xml:space="preserve">This clause provides for the amendment of the definition of </w:t>
      </w:r>
      <w:r w:rsidRPr="00194491">
        <w:rPr>
          <w:b/>
          <w:i/>
        </w:rPr>
        <w:t>nature reserves in the Murrumbidgee River corridor</w:t>
      </w:r>
      <w:r>
        <w:rPr>
          <w:b/>
          <w:i/>
        </w:rPr>
        <w:t xml:space="preserve"> </w:t>
      </w:r>
      <w:r w:rsidRPr="00721F2F">
        <w:rPr>
          <w:bCs/>
          <w:iCs/>
        </w:rPr>
        <w:t xml:space="preserve">to </w:t>
      </w:r>
      <w:r>
        <w:rPr>
          <w:bCs/>
          <w:iCs/>
        </w:rPr>
        <w:t xml:space="preserve">include “(c) </w:t>
      </w:r>
      <w:r>
        <w:t>Ginninderry Corridor Nature Reserve”</w:t>
      </w:r>
      <w:r w:rsidR="005F00F5">
        <w:t>, a newer reserve at the downstream end of the Murrumbidgee River in the ACT</w:t>
      </w:r>
      <w:r>
        <w:t>.</w:t>
      </w:r>
    </w:p>
    <w:p w14:paraId="272E92FF" w14:textId="294ABC4F" w:rsidR="00721F2F" w:rsidRDefault="00F11272" w:rsidP="00721F2F">
      <w:pPr>
        <w:spacing w:after="240"/>
      </w:pPr>
      <w:r>
        <w:t>It</w:t>
      </w:r>
      <w:r w:rsidR="00721F2F" w:rsidRPr="00721F2F">
        <w:t xml:space="preserve"> </w:t>
      </w:r>
      <w:r>
        <w:t xml:space="preserve">also </w:t>
      </w:r>
      <w:r w:rsidR="00721F2F">
        <w:t>provides for the following new definitions</w:t>
      </w:r>
      <w:r w:rsidR="00B3211D">
        <w:t xml:space="preserve"> to be inserted in the instrument</w:t>
      </w:r>
      <w:r w:rsidR="00721F2F">
        <w:t>:</w:t>
      </w:r>
    </w:p>
    <w:p w14:paraId="17580AFB" w14:textId="77777777" w:rsidR="00721F2F" w:rsidRPr="0013715A" w:rsidRDefault="00721F2F" w:rsidP="00721F2F">
      <w:pPr>
        <w:spacing w:before="140"/>
        <w:ind w:left="720"/>
        <w:rPr>
          <w:bCs/>
          <w:iCs/>
        </w:rPr>
      </w:pPr>
      <w:r>
        <w:rPr>
          <w:b/>
          <w:i/>
        </w:rPr>
        <w:t xml:space="preserve">artificial fly </w:t>
      </w:r>
      <w:r>
        <w:rPr>
          <w:bCs/>
          <w:iCs/>
        </w:rPr>
        <w:t>means</w:t>
      </w:r>
      <w:r w:rsidRPr="00B13C75">
        <w:rPr>
          <w:bCs/>
          <w:iCs/>
        </w:rPr>
        <w:t xml:space="preserve"> an artificial fly that has</w:t>
      </w:r>
      <w:r w:rsidRPr="0013715A">
        <w:rPr>
          <w:bCs/>
          <w:iCs/>
        </w:rPr>
        <w:t>—</w:t>
      </w:r>
    </w:p>
    <w:p w14:paraId="27A9FFC6" w14:textId="77777777" w:rsidR="00721F2F" w:rsidRPr="0013715A" w:rsidRDefault="00721F2F" w:rsidP="00721F2F">
      <w:pPr>
        <w:pStyle w:val="ListParagraph"/>
        <w:numPr>
          <w:ilvl w:val="0"/>
          <w:numId w:val="34"/>
        </w:numPr>
        <w:rPr>
          <w:bCs/>
          <w:iCs/>
        </w:rPr>
      </w:pPr>
      <w:r>
        <w:rPr>
          <w:bCs/>
          <w:iCs/>
        </w:rPr>
        <w:t>one</w:t>
      </w:r>
      <w:r w:rsidRPr="0013715A">
        <w:rPr>
          <w:bCs/>
          <w:iCs/>
        </w:rPr>
        <w:t xml:space="preserve"> hook attached; or</w:t>
      </w:r>
    </w:p>
    <w:p w14:paraId="3FC6186F" w14:textId="77777777" w:rsidR="00721F2F" w:rsidRPr="0013715A" w:rsidRDefault="00721F2F" w:rsidP="00721F2F">
      <w:pPr>
        <w:pStyle w:val="ListParagraph"/>
        <w:numPr>
          <w:ilvl w:val="0"/>
          <w:numId w:val="34"/>
        </w:numPr>
        <w:spacing w:before="140"/>
        <w:rPr>
          <w:bCs/>
          <w:iCs/>
        </w:rPr>
      </w:pPr>
      <w:r w:rsidRPr="0013715A">
        <w:rPr>
          <w:bCs/>
          <w:iCs/>
        </w:rPr>
        <w:t>two hooks attached.</w:t>
      </w:r>
    </w:p>
    <w:p w14:paraId="2DA43B6F" w14:textId="77777777" w:rsidR="00721F2F" w:rsidRDefault="00721F2F" w:rsidP="00721F2F">
      <w:pPr>
        <w:spacing w:before="140"/>
        <w:ind w:left="720"/>
        <w:rPr>
          <w:b/>
          <w:i/>
        </w:rPr>
      </w:pPr>
      <w:r>
        <w:rPr>
          <w:b/>
          <w:i/>
        </w:rPr>
        <w:t xml:space="preserve">artificial lure </w:t>
      </w:r>
      <w:r w:rsidRPr="00B13C75">
        <w:rPr>
          <w:bCs/>
          <w:iCs/>
        </w:rPr>
        <w:t xml:space="preserve">means an artificial lure that has no more than </w:t>
      </w:r>
      <w:r>
        <w:rPr>
          <w:bCs/>
          <w:iCs/>
        </w:rPr>
        <w:t>three</w:t>
      </w:r>
      <w:r w:rsidRPr="00B13C75">
        <w:rPr>
          <w:bCs/>
          <w:iCs/>
        </w:rPr>
        <w:t xml:space="preserve"> hooks attached</w:t>
      </w:r>
      <w:r>
        <w:rPr>
          <w:bCs/>
          <w:iCs/>
        </w:rPr>
        <w:t>.</w:t>
      </w:r>
    </w:p>
    <w:p w14:paraId="551621D1" w14:textId="77777777" w:rsidR="00721F2F" w:rsidRPr="00182420" w:rsidRDefault="00721F2F" w:rsidP="00721F2F">
      <w:pPr>
        <w:spacing w:before="140"/>
        <w:ind w:left="720"/>
        <w:rPr>
          <w:bCs/>
          <w:iCs/>
        </w:rPr>
      </w:pPr>
      <w:r>
        <w:rPr>
          <w:b/>
          <w:i/>
        </w:rPr>
        <w:t xml:space="preserve">hook </w:t>
      </w:r>
      <w:r w:rsidRPr="00182420">
        <w:rPr>
          <w:bCs/>
          <w:iCs/>
        </w:rPr>
        <w:t>means</w:t>
      </w:r>
      <w:r w:rsidRPr="00BA5F96">
        <w:t>—</w:t>
      </w:r>
    </w:p>
    <w:p w14:paraId="4D1C3F8B" w14:textId="77777777" w:rsidR="00721F2F" w:rsidRPr="00182420" w:rsidRDefault="00721F2F" w:rsidP="00721F2F">
      <w:pPr>
        <w:pStyle w:val="ListParagraph"/>
        <w:numPr>
          <w:ilvl w:val="0"/>
          <w:numId w:val="35"/>
        </w:numPr>
        <w:rPr>
          <w:bCs/>
          <w:iCs/>
        </w:rPr>
      </w:pPr>
      <w:r>
        <w:rPr>
          <w:bCs/>
          <w:iCs/>
        </w:rPr>
        <w:t>a</w:t>
      </w:r>
      <w:r w:rsidRPr="00182420">
        <w:rPr>
          <w:bCs/>
          <w:iCs/>
        </w:rPr>
        <w:t xml:space="preserve"> single hook; or</w:t>
      </w:r>
    </w:p>
    <w:p w14:paraId="4FBE918F" w14:textId="77777777" w:rsidR="00721F2F" w:rsidRPr="00182420" w:rsidRDefault="00721F2F" w:rsidP="00721F2F">
      <w:pPr>
        <w:pStyle w:val="ListParagraph"/>
        <w:numPr>
          <w:ilvl w:val="0"/>
          <w:numId w:val="35"/>
        </w:numPr>
        <w:spacing w:before="140"/>
        <w:rPr>
          <w:bCs/>
          <w:iCs/>
        </w:rPr>
      </w:pPr>
      <w:r>
        <w:rPr>
          <w:bCs/>
          <w:iCs/>
        </w:rPr>
        <w:t>a</w:t>
      </w:r>
      <w:r w:rsidRPr="00182420">
        <w:rPr>
          <w:bCs/>
          <w:iCs/>
        </w:rPr>
        <w:t xml:space="preserve"> double hook; or</w:t>
      </w:r>
    </w:p>
    <w:p w14:paraId="505D0837" w14:textId="36D246D1" w:rsidR="00F11272" w:rsidRPr="00F11272" w:rsidRDefault="00721F2F" w:rsidP="00F11272">
      <w:pPr>
        <w:pStyle w:val="ListParagraph"/>
        <w:numPr>
          <w:ilvl w:val="0"/>
          <w:numId w:val="35"/>
        </w:numPr>
        <w:spacing w:before="140"/>
        <w:rPr>
          <w:bCs/>
          <w:iCs/>
        </w:rPr>
      </w:pPr>
      <w:r>
        <w:rPr>
          <w:bCs/>
          <w:iCs/>
        </w:rPr>
        <w:t>a</w:t>
      </w:r>
      <w:r w:rsidRPr="00182420">
        <w:rPr>
          <w:bCs/>
          <w:iCs/>
        </w:rPr>
        <w:t xml:space="preserve"> treble hook</w:t>
      </w:r>
      <w:r>
        <w:rPr>
          <w:bCs/>
          <w:iCs/>
        </w:rPr>
        <w:t>.</w:t>
      </w:r>
    </w:p>
    <w:p w14:paraId="0EFF2ABA" w14:textId="77777777" w:rsidR="00721F2F" w:rsidRDefault="00721F2F" w:rsidP="00721F2F">
      <w:pPr>
        <w:spacing w:before="140"/>
        <w:ind w:left="720"/>
        <w:rPr>
          <w:bCs/>
          <w:iCs/>
        </w:rPr>
      </w:pPr>
      <w:r w:rsidRPr="001B6C00">
        <w:rPr>
          <w:b/>
          <w:i/>
        </w:rPr>
        <w:lastRenderedPageBreak/>
        <w:t>enclosed trap</w:t>
      </w:r>
      <w:r w:rsidRPr="001B6C00">
        <w:rPr>
          <w:bCs/>
          <w:iCs/>
        </w:rPr>
        <w:t xml:space="preserve"> means any</w:t>
      </w:r>
      <w:r>
        <w:rPr>
          <w:bCs/>
          <w:iCs/>
        </w:rPr>
        <w:t xml:space="preserve"> trap,</w:t>
      </w:r>
      <w:r w:rsidRPr="001B6C00">
        <w:rPr>
          <w:bCs/>
          <w:iCs/>
        </w:rPr>
        <w:t xml:space="preserve"> including a trap known as an Opera House trap or Opera House ne</w:t>
      </w:r>
      <w:r>
        <w:rPr>
          <w:bCs/>
          <w:iCs/>
        </w:rPr>
        <w:t>t</w:t>
      </w:r>
      <w:r w:rsidRPr="001B6C00">
        <w:rPr>
          <w:bCs/>
          <w:iCs/>
        </w:rPr>
        <w:t xml:space="preserve"> </w:t>
      </w:r>
      <w:r>
        <w:rPr>
          <w:bCs/>
          <w:iCs/>
        </w:rPr>
        <w:t xml:space="preserve">but not including a </w:t>
      </w:r>
      <w:r>
        <w:t>h</w:t>
      </w:r>
      <w:r w:rsidRPr="00F17631">
        <w:t xml:space="preserve">oop net </w:t>
      </w:r>
      <w:r>
        <w:t>or</w:t>
      </w:r>
      <w:r w:rsidRPr="00F17631">
        <w:t xml:space="preserve"> open-top pyramid ne</w:t>
      </w:r>
      <w:r>
        <w:t>t, that is</w:t>
      </w:r>
      <w:r w:rsidRPr="00FC0573">
        <w:rPr>
          <w:bCs/>
          <w:iCs/>
        </w:rPr>
        <w:t>—</w:t>
      </w:r>
      <w:r w:rsidRPr="00BB2FB9">
        <w:rPr>
          <w:bCs/>
          <w:iCs/>
        </w:rPr>
        <w:t xml:space="preserve"> </w:t>
      </w:r>
    </w:p>
    <w:p w14:paraId="6E16DC16" w14:textId="77777777" w:rsidR="00721F2F" w:rsidRDefault="00721F2F" w:rsidP="00721F2F">
      <w:pPr>
        <w:pStyle w:val="ListParagraph"/>
        <w:numPr>
          <w:ilvl w:val="0"/>
          <w:numId w:val="33"/>
        </w:numPr>
        <w:ind w:left="1418" w:hanging="698"/>
        <w:contextualSpacing w:val="0"/>
        <w:rPr>
          <w:bCs/>
          <w:iCs/>
        </w:rPr>
      </w:pPr>
      <w:r>
        <w:rPr>
          <w:bCs/>
          <w:iCs/>
        </w:rPr>
        <w:t>partly or mostly enclosed; and</w:t>
      </w:r>
    </w:p>
    <w:p w14:paraId="7E0632DF" w14:textId="77777777" w:rsidR="00721F2F" w:rsidRDefault="00721F2F" w:rsidP="00721F2F">
      <w:pPr>
        <w:pStyle w:val="ListParagraph"/>
        <w:numPr>
          <w:ilvl w:val="0"/>
          <w:numId w:val="33"/>
        </w:numPr>
        <w:spacing w:before="140"/>
        <w:ind w:left="1418" w:hanging="698"/>
      </w:pPr>
      <w:r w:rsidRPr="00855D74">
        <w:t>designed for use</w:t>
      </w:r>
      <w:r>
        <w:t xml:space="preserve"> </w:t>
      </w:r>
      <w:r w:rsidRPr="00855D74">
        <w:t xml:space="preserve">in connection with the taking of </w:t>
      </w:r>
      <w:r>
        <w:t xml:space="preserve">yabbies or other </w:t>
      </w:r>
      <w:r w:rsidRPr="00855D74">
        <w:t>fish; and</w:t>
      </w:r>
    </w:p>
    <w:p w14:paraId="4EDA9104" w14:textId="77777777" w:rsidR="00721F2F" w:rsidRPr="001B6C00" w:rsidRDefault="00721F2F" w:rsidP="00721F2F">
      <w:pPr>
        <w:pStyle w:val="ListParagraph"/>
        <w:numPr>
          <w:ilvl w:val="0"/>
          <w:numId w:val="33"/>
        </w:numPr>
        <w:spacing w:before="140"/>
        <w:ind w:left="1418" w:hanging="698"/>
      </w:pPr>
      <w:r>
        <w:t>usually baited before being deployed; and</w:t>
      </w:r>
    </w:p>
    <w:p w14:paraId="31FA37F8" w14:textId="77777777" w:rsidR="00721F2F" w:rsidRPr="001B6C00" w:rsidRDefault="00721F2F" w:rsidP="00721F2F">
      <w:pPr>
        <w:pStyle w:val="ListParagraph"/>
        <w:numPr>
          <w:ilvl w:val="0"/>
          <w:numId w:val="33"/>
        </w:numPr>
        <w:ind w:left="1418" w:hanging="698"/>
        <w:contextualSpacing w:val="0"/>
        <w:rPr>
          <w:bCs/>
          <w:iCs/>
        </w:rPr>
      </w:pPr>
      <w:r w:rsidRPr="001B6C00">
        <w:rPr>
          <w:bCs/>
          <w:iCs/>
        </w:rPr>
        <w:t>capable, when used in accordance with its design, of trapping underwater, a platypus (</w:t>
      </w:r>
      <w:r w:rsidRPr="001B6C00">
        <w:rPr>
          <w:bCs/>
          <w:i/>
        </w:rPr>
        <w:t>Ornithorhynchus anatinus</w:t>
      </w:r>
      <w:r w:rsidRPr="001B6C00">
        <w:rPr>
          <w:bCs/>
          <w:iCs/>
        </w:rPr>
        <w:t>), rakali (</w:t>
      </w:r>
      <w:r w:rsidRPr="001B6C00">
        <w:rPr>
          <w:bCs/>
          <w:i/>
        </w:rPr>
        <w:t>Hydromys chrysogaster</w:t>
      </w:r>
      <w:r w:rsidRPr="001B6C00">
        <w:rPr>
          <w:bCs/>
          <w:iCs/>
        </w:rPr>
        <w:t>)</w:t>
      </w:r>
      <w:r>
        <w:rPr>
          <w:bCs/>
          <w:iCs/>
        </w:rPr>
        <w:t xml:space="preserve"> or</w:t>
      </w:r>
      <w:r w:rsidRPr="001B6C00">
        <w:rPr>
          <w:bCs/>
          <w:iCs/>
        </w:rPr>
        <w:t xml:space="preserve"> turtle</w:t>
      </w:r>
      <w:r w:rsidRPr="00855D74">
        <w:rPr>
          <w:bCs/>
          <w:iCs/>
        </w:rPr>
        <w:t xml:space="preserve"> </w:t>
      </w:r>
      <w:r w:rsidRPr="001B6C00">
        <w:rPr>
          <w:bCs/>
          <w:iCs/>
        </w:rPr>
        <w:t>(family Chelidae)</w:t>
      </w:r>
      <w:r>
        <w:rPr>
          <w:bCs/>
          <w:iCs/>
        </w:rPr>
        <w:t>.</w:t>
      </w:r>
    </w:p>
    <w:p w14:paraId="7D6AF697" w14:textId="77777777" w:rsidR="00721F2F" w:rsidRDefault="00721F2F" w:rsidP="00F11272"/>
    <w:p w14:paraId="3B8D4DB4" w14:textId="7867D908" w:rsidR="00F11272" w:rsidRDefault="00F11272" w:rsidP="00F11272">
      <w:pPr>
        <w:spacing w:after="240"/>
      </w:pPr>
      <w:r>
        <w:t xml:space="preserve">The above definition </w:t>
      </w:r>
      <w:r w:rsidR="00437F82">
        <w:t xml:space="preserve">effectively </w:t>
      </w:r>
      <w:r>
        <w:t>replaces the following definition that appears in the current instrument</w:t>
      </w:r>
      <w:r w:rsidR="00437F82">
        <w:t xml:space="preserve">.  This is because traps and nets other than opera house nets </w:t>
      </w:r>
      <w:r w:rsidR="005F00F5">
        <w:t>have been found to be</w:t>
      </w:r>
      <w:r w:rsidR="00437F82">
        <w:t xml:space="preserve"> capable of killing non-target mammal and reptile species.</w:t>
      </w:r>
    </w:p>
    <w:p w14:paraId="36EAC7A9" w14:textId="77777777" w:rsidR="00F11272" w:rsidRDefault="00F11272" w:rsidP="00F11272">
      <w:pPr>
        <w:ind w:left="720"/>
        <w:rPr>
          <w:iCs/>
        </w:rPr>
      </w:pPr>
      <w:r w:rsidRPr="00721F2F">
        <w:rPr>
          <w:b/>
          <w:bCs/>
          <w:i/>
          <w:iCs/>
        </w:rPr>
        <w:t>opera house net </w:t>
      </w:r>
      <w:r w:rsidRPr="00721F2F">
        <w:rPr>
          <w:iCs/>
        </w:rPr>
        <w:t>means an enclosed net or trap, resembling the Sydney Opera House, that is designed for use, or is capable of being used, in connection with the taking of yabbies. </w:t>
      </w:r>
    </w:p>
    <w:p w14:paraId="7DF42A97" w14:textId="77777777" w:rsidR="00B3211D" w:rsidRPr="00721F2F" w:rsidRDefault="00B3211D" w:rsidP="00B3211D">
      <w:pPr>
        <w:spacing w:before="140"/>
        <w:ind w:left="720"/>
        <w:rPr>
          <w:iCs/>
        </w:rPr>
      </w:pPr>
    </w:p>
    <w:p w14:paraId="1AA8CB69" w14:textId="014B9EE7" w:rsidR="00721F2F" w:rsidRDefault="00721F2F" w:rsidP="00721F2F">
      <w:pPr>
        <w:spacing w:after="240"/>
        <w:rPr>
          <w:b/>
          <w:bCs/>
        </w:rPr>
      </w:pPr>
      <w:r w:rsidRPr="00294D77">
        <w:rPr>
          <w:b/>
          <w:bCs/>
        </w:rPr>
        <w:t xml:space="preserve">Clause </w:t>
      </w:r>
      <w:r>
        <w:rPr>
          <w:b/>
          <w:bCs/>
        </w:rPr>
        <w:t>6</w:t>
      </w:r>
      <w:r w:rsidRPr="00294D77">
        <w:rPr>
          <w:b/>
          <w:bCs/>
        </w:rPr>
        <w:tab/>
      </w:r>
      <w:r>
        <w:rPr>
          <w:b/>
          <w:bCs/>
        </w:rPr>
        <w:t>Revocation</w:t>
      </w:r>
    </w:p>
    <w:p w14:paraId="3D59F837" w14:textId="6D7FE036" w:rsidR="00721F2F" w:rsidRPr="00721F2F" w:rsidRDefault="00721F2F" w:rsidP="00721F2F">
      <w:pPr>
        <w:spacing w:after="240"/>
      </w:pPr>
      <w:r>
        <w:t xml:space="preserve">This clause provides for the </w:t>
      </w:r>
      <w:r w:rsidRPr="00AF4096">
        <w:rPr>
          <w:color w:val="000000" w:themeColor="text1"/>
        </w:rPr>
        <w:t>Fisheries (Fishing Gear) Declaration 2020</w:t>
      </w:r>
      <w:r>
        <w:rPr>
          <w:i/>
          <w:iCs/>
          <w:color w:val="000000" w:themeColor="text1"/>
        </w:rPr>
        <w:t xml:space="preserve"> </w:t>
      </w:r>
      <w:bookmarkStart w:id="3" w:name="_Hlk201306814"/>
      <w:r>
        <w:rPr>
          <w:color w:val="000000" w:themeColor="text1"/>
        </w:rPr>
        <w:t>(DI2020-113</w:t>
      </w:r>
      <w:bookmarkEnd w:id="3"/>
      <w:r>
        <w:rPr>
          <w:color w:val="000000" w:themeColor="text1"/>
        </w:rPr>
        <w:t>) to be revoked.</w:t>
      </w:r>
    </w:p>
    <w:p w14:paraId="3C562975" w14:textId="77777777" w:rsidR="00294D77" w:rsidRPr="00294D77" w:rsidRDefault="00294D77" w:rsidP="00294D77">
      <w:pPr>
        <w:spacing w:after="240"/>
        <w:rPr>
          <w:b/>
          <w:bCs/>
        </w:rPr>
      </w:pPr>
      <w:r w:rsidRPr="00294D77">
        <w:rPr>
          <w:b/>
          <w:bCs/>
        </w:rPr>
        <w:t>Schedule 1</w:t>
      </w:r>
      <w:r w:rsidRPr="00294D77">
        <w:rPr>
          <w:b/>
          <w:bCs/>
        </w:rPr>
        <w:tab/>
        <w:t>Fishing gear</w:t>
      </w:r>
    </w:p>
    <w:p w14:paraId="508149D1" w14:textId="77777777" w:rsidR="00294D77" w:rsidRDefault="00294D77" w:rsidP="00294D77">
      <w:pPr>
        <w:spacing w:after="240"/>
      </w:pPr>
      <w:r>
        <w:t>Schedule 1 provides the fishing gear that may be used for taking fish (part 1, permitted fishing gear), and the fishing gear that is prohibited for taking fish (part 2, prohibited fishing gear).</w:t>
      </w:r>
    </w:p>
    <w:p w14:paraId="0AF9A860" w14:textId="0341A45F" w:rsidR="00294D77" w:rsidRPr="007D38D3" w:rsidRDefault="00294D77" w:rsidP="00294D77">
      <w:pPr>
        <w:spacing w:after="240"/>
        <w:rPr>
          <w:b/>
          <w:bCs/>
        </w:rPr>
      </w:pPr>
      <w:r w:rsidRPr="007D38D3">
        <w:rPr>
          <w:b/>
          <w:bCs/>
        </w:rPr>
        <w:t>1 Permitted fishing gear</w:t>
      </w:r>
    </w:p>
    <w:p w14:paraId="61F69056" w14:textId="72E1E16E" w:rsidR="00E00B78" w:rsidRDefault="00E00B78" w:rsidP="00294D77">
      <w:pPr>
        <w:spacing w:after="240"/>
      </w:pPr>
      <w:r>
        <w:t xml:space="preserve">Clause 1.1 of schedule 1 provides that the following fishing gear may be used in or beside Open Waters – </w:t>
      </w:r>
    </w:p>
    <w:p w14:paraId="78914871" w14:textId="77777777" w:rsidR="00E00B78" w:rsidRDefault="00E00B78" w:rsidP="00E00B78">
      <w:pPr>
        <w:pStyle w:val="ListParagraph"/>
        <w:numPr>
          <w:ilvl w:val="0"/>
          <w:numId w:val="23"/>
        </w:numPr>
        <w:ind w:left="1276" w:hanging="357"/>
      </w:pPr>
      <w:r>
        <w:t>for taking yabbies (</w:t>
      </w:r>
      <w:r w:rsidRPr="00BA5F96">
        <w:rPr>
          <w:i/>
          <w:iCs/>
        </w:rPr>
        <w:t>Cherax destructor</w:t>
      </w:r>
      <w:r>
        <w:t>)—no more than ten baited lines; and</w:t>
      </w:r>
    </w:p>
    <w:p w14:paraId="78950318" w14:textId="77777777" w:rsidR="00E00B78" w:rsidRPr="00F17631" w:rsidRDefault="00E00B78" w:rsidP="00E00B78">
      <w:pPr>
        <w:pStyle w:val="ListParagraph"/>
        <w:numPr>
          <w:ilvl w:val="0"/>
          <w:numId w:val="23"/>
        </w:numPr>
        <w:spacing w:before="140" w:after="60"/>
        <w:ind w:left="1276" w:hanging="357"/>
      </w:pPr>
      <w:r w:rsidRPr="00F17631">
        <w:t>for taking yabbies</w:t>
      </w:r>
      <w:r>
        <w:t xml:space="preserve"> (</w:t>
      </w:r>
      <w:r w:rsidRPr="00BA5F96">
        <w:rPr>
          <w:i/>
          <w:iCs/>
        </w:rPr>
        <w:t>Cherax destructor</w:t>
      </w:r>
      <w:r>
        <w:t>)</w:t>
      </w:r>
      <w:r w:rsidRPr="00F17631">
        <w:t xml:space="preserve"> and freshwater shrimp and prawn</w:t>
      </w:r>
      <w:r>
        <w:t>—</w:t>
      </w:r>
      <w:r w:rsidRPr="00F17631">
        <w:t>no more than five hoop nets or open-top pyramid nets combined; and</w:t>
      </w:r>
    </w:p>
    <w:p w14:paraId="4733E4FA" w14:textId="77777777" w:rsidR="00E00B78" w:rsidRPr="002E5045" w:rsidRDefault="00E00B78" w:rsidP="00E00B78">
      <w:pPr>
        <w:pStyle w:val="ListParagraph"/>
        <w:numPr>
          <w:ilvl w:val="0"/>
          <w:numId w:val="23"/>
        </w:numPr>
        <w:spacing w:before="140" w:after="60"/>
        <w:ind w:left="1276"/>
      </w:pPr>
      <w:r w:rsidRPr="00C57608">
        <w:t>for taking any other fish—no more than two rods or handlines combined; and</w:t>
      </w:r>
    </w:p>
    <w:p w14:paraId="48BDE94A" w14:textId="77777777" w:rsidR="00E00B78" w:rsidRPr="002E5045" w:rsidRDefault="00E00B78" w:rsidP="00F11272">
      <w:pPr>
        <w:pStyle w:val="ListParagraph"/>
        <w:numPr>
          <w:ilvl w:val="0"/>
          <w:numId w:val="23"/>
        </w:numPr>
        <w:spacing w:after="60"/>
        <w:ind w:left="1276" w:hanging="357"/>
        <w:contextualSpacing w:val="0"/>
      </w:pPr>
      <w:r w:rsidRPr="002E5045">
        <w:t>a landing net.</w:t>
      </w:r>
    </w:p>
    <w:p w14:paraId="7630F07B" w14:textId="46EA7410" w:rsidR="006F4A37" w:rsidRDefault="006F4A37" w:rsidP="00294D77">
      <w:pPr>
        <w:spacing w:after="240"/>
      </w:pPr>
      <w:r>
        <w:t>Clause 1.2 provides that the following fishing gear may be used for taking fish in or beside Trout Waters</w:t>
      </w:r>
      <w:r w:rsidR="007F0010">
        <w:t>:</w:t>
      </w:r>
    </w:p>
    <w:p w14:paraId="6F74C048" w14:textId="77777777" w:rsidR="006F4A37" w:rsidRPr="00F17631" w:rsidRDefault="006F4A37" w:rsidP="006F4A37">
      <w:pPr>
        <w:pStyle w:val="ListParagraph"/>
        <w:numPr>
          <w:ilvl w:val="0"/>
          <w:numId w:val="24"/>
        </w:numPr>
        <w:ind w:left="1276" w:hanging="414"/>
      </w:pPr>
      <w:r w:rsidRPr="00F17631">
        <w:t xml:space="preserve">one rod that is rigged with artificial lure or </w:t>
      </w:r>
      <w:r>
        <w:t>artificial fly</w:t>
      </w:r>
      <w:r w:rsidRPr="00F17631">
        <w:t xml:space="preserve"> only; and</w:t>
      </w:r>
    </w:p>
    <w:p w14:paraId="6D018317" w14:textId="77777777" w:rsidR="006F4A37" w:rsidRPr="00F17631" w:rsidRDefault="006F4A37" w:rsidP="006F4A37">
      <w:pPr>
        <w:pStyle w:val="ListParagraph"/>
        <w:numPr>
          <w:ilvl w:val="0"/>
          <w:numId w:val="24"/>
        </w:numPr>
        <w:ind w:left="1276" w:hanging="425"/>
        <w:contextualSpacing w:val="0"/>
      </w:pPr>
      <w:r w:rsidRPr="00F17631">
        <w:t>a landing net.</w:t>
      </w:r>
    </w:p>
    <w:p w14:paraId="39220290" w14:textId="77777777" w:rsidR="00D13740" w:rsidRPr="00F17631" w:rsidRDefault="00D13740" w:rsidP="006F4A37">
      <w:pPr>
        <w:spacing w:before="140" w:after="60"/>
        <w:ind w:left="1418" w:hanging="698"/>
      </w:pPr>
    </w:p>
    <w:p w14:paraId="3B438A4C" w14:textId="7F227A57" w:rsidR="007D38D3" w:rsidRDefault="007D38D3" w:rsidP="00294D77">
      <w:pPr>
        <w:spacing w:after="240"/>
        <w:rPr>
          <w:b/>
          <w:bCs/>
        </w:rPr>
      </w:pPr>
      <w:r w:rsidRPr="00D13740">
        <w:rPr>
          <w:b/>
          <w:bCs/>
        </w:rPr>
        <w:t>2 Prohibited Fishing Gear</w:t>
      </w:r>
    </w:p>
    <w:p w14:paraId="5A445D9E" w14:textId="7F9A245B" w:rsidR="00D13740" w:rsidRDefault="00D13740" w:rsidP="00294D77">
      <w:pPr>
        <w:spacing w:after="240"/>
      </w:pPr>
      <w:r w:rsidRPr="00D13740">
        <w:lastRenderedPageBreak/>
        <w:t xml:space="preserve">Clause 2.1 provides that </w:t>
      </w:r>
      <w:r>
        <w:t>enclosed traps are prohibited</w:t>
      </w:r>
      <w:r w:rsidR="0003013F">
        <w:t>.</w:t>
      </w:r>
    </w:p>
    <w:p w14:paraId="15DF520B" w14:textId="10827761" w:rsidR="00D13740" w:rsidRPr="00F17631" w:rsidRDefault="00D13740" w:rsidP="0003013F">
      <w:pPr>
        <w:spacing w:after="240"/>
      </w:pPr>
      <w:r>
        <w:t>Clause</w:t>
      </w:r>
      <w:r w:rsidR="00B3211D">
        <w:t xml:space="preserve"> </w:t>
      </w:r>
      <w:r>
        <w:t xml:space="preserve">2.2 provides that </w:t>
      </w:r>
      <w:r w:rsidRPr="00F17631">
        <w:t>it is prohibited</w:t>
      </w:r>
      <w:r>
        <w:t xml:space="preserve"> </w:t>
      </w:r>
      <w:r w:rsidRPr="00F17631">
        <w:t>to use hoop nets or open-top pyramid nets for taking fish in the nature reserves in the Murrumbidgee River corridor as indicated at schedule 2.</w:t>
      </w:r>
    </w:p>
    <w:p w14:paraId="330D7046" w14:textId="4F71FC4C" w:rsidR="006F4A37" w:rsidRDefault="006F4A37" w:rsidP="00294D77">
      <w:pPr>
        <w:spacing w:after="240"/>
      </w:pPr>
      <w:r>
        <w:t>Clause 2.3</w:t>
      </w:r>
      <w:r w:rsidR="007D38D3">
        <w:t xml:space="preserve"> (1)</w:t>
      </w:r>
      <w:r>
        <w:t xml:space="preserve"> provides that </w:t>
      </w:r>
      <w:r w:rsidR="007D38D3">
        <w:t>it</w:t>
      </w:r>
      <w:r>
        <w:t xml:space="preserve"> is prohibited </w:t>
      </w:r>
      <w:r w:rsidR="007D38D3">
        <w:t xml:space="preserve">for the following fishing gear </w:t>
      </w:r>
      <w:r>
        <w:t xml:space="preserve">to be in a </w:t>
      </w:r>
      <w:r w:rsidR="007D38D3">
        <w:t>person’s</w:t>
      </w:r>
      <w:r>
        <w:t xml:space="preserve"> possession in </w:t>
      </w:r>
      <w:r w:rsidR="007D38D3">
        <w:t>or beside o</w:t>
      </w:r>
      <w:r>
        <w:t xml:space="preserve">pen </w:t>
      </w:r>
      <w:r w:rsidR="007D38D3">
        <w:t>w</w:t>
      </w:r>
      <w:r>
        <w:t>aters</w:t>
      </w:r>
      <w:r w:rsidR="00437F82">
        <w:t>:</w:t>
      </w:r>
    </w:p>
    <w:p w14:paraId="6C4EC1F0" w14:textId="77777777" w:rsidR="006F4A37" w:rsidRDefault="006F4A37" w:rsidP="006F4A37">
      <w:pPr>
        <w:pStyle w:val="ListParagraph"/>
        <w:numPr>
          <w:ilvl w:val="1"/>
          <w:numId w:val="27"/>
        </w:numPr>
        <w:ind w:left="1418"/>
      </w:pPr>
      <w:r w:rsidRPr="00F17631">
        <w:t>more than four rods or handlines combined; or</w:t>
      </w:r>
    </w:p>
    <w:p w14:paraId="6BEF5879" w14:textId="77777777" w:rsidR="006F4A37" w:rsidRDefault="006F4A37" w:rsidP="006F4A37">
      <w:pPr>
        <w:pStyle w:val="ListParagraph"/>
        <w:numPr>
          <w:ilvl w:val="1"/>
          <w:numId w:val="27"/>
        </w:numPr>
        <w:spacing w:before="140"/>
        <w:ind w:left="1417" w:hanging="357"/>
        <w:contextualSpacing w:val="0"/>
      </w:pPr>
      <w:r w:rsidRPr="00F17631">
        <w:t>more than two rods or handlines combined, that are</w:t>
      </w:r>
      <w:r>
        <w:t xml:space="preserve"> </w:t>
      </w:r>
      <w:r w:rsidRPr="00F17631">
        <w:t>rigged for bait fishing; or</w:t>
      </w:r>
    </w:p>
    <w:p w14:paraId="58220F4B" w14:textId="77777777" w:rsidR="006F4A37" w:rsidRPr="000E1FFB" w:rsidRDefault="006F4A37" w:rsidP="006F4A37">
      <w:pPr>
        <w:pStyle w:val="ListParagraph"/>
        <w:numPr>
          <w:ilvl w:val="1"/>
          <w:numId w:val="27"/>
        </w:numPr>
        <w:ind w:left="1417" w:hanging="357"/>
        <w:contextualSpacing w:val="0"/>
      </w:pPr>
      <w:r w:rsidRPr="000E1FFB">
        <w:t xml:space="preserve">a rod with more than: </w:t>
      </w:r>
    </w:p>
    <w:p w14:paraId="2DB19B78" w14:textId="77777777" w:rsidR="006F4A37" w:rsidRPr="000E1FFB" w:rsidRDefault="006F4A37" w:rsidP="006F4A37">
      <w:pPr>
        <w:pStyle w:val="ListParagraph"/>
        <w:numPr>
          <w:ilvl w:val="1"/>
          <w:numId w:val="26"/>
        </w:numPr>
        <w:ind w:left="2268"/>
      </w:pPr>
      <w:r w:rsidRPr="000E1FFB">
        <w:t>two artificial flies attached; or</w:t>
      </w:r>
    </w:p>
    <w:p w14:paraId="11A621AA" w14:textId="77777777" w:rsidR="006F4A37" w:rsidRPr="000E1FFB" w:rsidRDefault="006F4A37" w:rsidP="006F4A37">
      <w:pPr>
        <w:pStyle w:val="ListParagraph"/>
        <w:numPr>
          <w:ilvl w:val="1"/>
          <w:numId w:val="26"/>
        </w:numPr>
        <w:ind w:left="2268"/>
      </w:pPr>
      <w:r w:rsidRPr="000E1FFB">
        <w:t>one artificial lure attached</w:t>
      </w:r>
      <w:r>
        <w:t>.</w:t>
      </w:r>
    </w:p>
    <w:p w14:paraId="2D662CC8" w14:textId="2CB76610" w:rsidR="006F4A37" w:rsidRDefault="007D38D3" w:rsidP="00D13740">
      <w:pPr>
        <w:spacing w:before="140"/>
      </w:pPr>
      <w:r>
        <w:t xml:space="preserve">Clause 2.3 </w:t>
      </w:r>
      <w:r w:rsidR="006F4A37" w:rsidRPr="00F17631">
        <w:t>(2)</w:t>
      </w:r>
      <w:r>
        <w:t xml:space="preserve"> provides that</w:t>
      </w:r>
      <w:r w:rsidR="006F4A37" w:rsidRPr="00F17631">
        <w:t xml:space="preserve"> </w:t>
      </w:r>
      <w:r>
        <w:t>i</w:t>
      </w:r>
      <w:r w:rsidR="006F4A37" w:rsidRPr="00F17631">
        <w:t>t is prohibited to use the following fishing gear in or beside open waters</w:t>
      </w:r>
      <w:r w:rsidR="00437F82">
        <w:t>:</w:t>
      </w:r>
    </w:p>
    <w:p w14:paraId="20955C66" w14:textId="77777777" w:rsidR="007D38D3" w:rsidRPr="00F17631" w:rsidRDefault="007D38D3" w:rsidP="006F4A37">
      <w:pPr>
        <w:spacing w:before="140"/>
        <w:ind w:left="720" w:hanging="11"/>
      </w:pPr>
    </w:p>
    <w:p w14:paraId="43D0CD12" w14:textId="77777777" w:rsidR="006F4A37" w:rsidRPr="00F17631" w:rsidRDefault="006F4A37" w:rsidP="006F4A37">
      <w:pPr>
        <w:pStyle w:val="ListParagraph"/>
        <w:numPr>
          <w:ilvl w:val="1"/>
          <w:numId w:val="25"/>
        </w:numPr>
        <w:ind w:left="1418"/>
      </w:pPr>
      <w:r w:rsidRPr="00F17631">
        <w:t>a rod or handline rigged for bait fishing, that has more than two hooks attached; or</w:t>
      </w:r>
    </w:p>
    <w:p w14:paraId="3C581244" w14:textId="77777777" w:rsidR="006F4A37" w:rsidRPr="000E1FFB" w:rsidRDefault="006F4A37" w:rsidP="006F4A37">
      <w:pPr>
        <w:pStyle w:val="ListParagraph"/>
        <w:numPr>
          <w:ilvl w:val="1"/>
          <w:numId w:val="25"/>
        </w:numPr>
        <w:ind w:left="1418"/>
      </w:pPr>
      <w:r w:rsidRPr="000E1FFB">
        <w:t xml:space="preserve">a rod with more than: </w:t>
      </w:r>
    </w:p>
    <w:p w14:paraId="19C195AB" w14:textId="77777777" w:rsidR="006F4A37" w:rsidRPr="000E1FFB" w:rsidRDefault="006F4A37" w:rsidP="006F4A37">
      <w:pPr>
        <w:pStyle w:val="ListParagraph"/>
        <w:numPr>
          <w:ilvl w:val="0"/>
          <w:numId w:val="28"/>
        </w:numPr>
        <w:ind w:left="2268"/>
      </w:pPr>
      <w:r w:rsidRPr="000E1FFB">
        <w:t>two artificial flies attached; or</w:t>
      </w:r>
    </w:p>
    <w:p w14:paraId="3297883B" w14:textId="77777777" w:rsidR="006F4A37" w:rsidRPr="000E1FFB" w:rsidRDefault="006F4A37" w:rsidP="006F4A37">
      <w:pPr>
        <w:pStyle w:val="ListParagraph"/>
        <w:numPr>
          <w:ilvl w:val="0"/>
          <w:numId w:val="28"/>
        </w:numPr>
        <w:ind w:left="2268"/>
      </w:pPr>
      <w:r w:rsidRPr="000E1FFB">
        <w:t>one artificial lure attached</w:t>
      </w:r>
      <w:r>
        <w:t>.</w:t>
      </w:r>
    </w:p>
    <w:p w14:paraId="3B09007F" w14:textId="77777777" w:rsidR="006F4A37" w:rsidRDefault="006F4A37" w:rsidP="00294D77">
      <w:pPr>
        <w:spacing w:after="240"/>
      </w:pPr>
    </w:p>
    <w:p w14:paraId="194AD4FF" w14:textId="7EF34399" w:rsidR="006F4A37" w:rsidRDefault="006F4A37" w:rsidP="00294D77">
      <w:pPr>
        <w:spacing w:after="240"/>
      </w:pPr>
      <w:r>
        <w:t>Clause 2.4</w:t>
      </w:r>
      <w:r w:rsidR="007D38D3">
        <w:t xml:space="preserve"> (1)</w:t>
      </w:r>
      <w:r>
        <w:t xml:space="preserve"> provides that it is prohibited for the following fishing gear to be in a </w:t>
      </w:r>
      <w:r w:rsidR="007D38D3">
        <w:t>person’s</w:t>
      </w:r>
      <w:r>
        <w:t xml:space="preserve"> possession in or beside trout waters</w:t>
      </w:r>
      <w:r w:rsidR="00437F82">
        <w:t>:</w:t>
      </w:r>
      <w:r>
        <w:t xml:space="preserve">  </w:t>
      </w:r>
    </w:p>
    <w:p w14:paraId="0285B541" w14:textId="77777777" w:rsidR="007D38D3" w:rsidRDefault="007D38D3" w:rsidP="007D38D3">
      <w:pPr>
        <w:pStyle w:val="ListParagraph"/>
        <w:numPr>
          <w:ilvl w:val="0"/>
          <w:numId w:val="29"/>
        </w:numPr>
        <w:ind w:left="1418"/>
      </w:pPr>
      <w:r>
        <w:t>a handline; or</w:t>
      </w:r>
    </w:p>
    <w:p w14:paraId="6DD5AD95" w14:textId="77777777" w:rsidR="0003013F" w:rsidRDefault="007D38D3" w:rsidP="0003013F">
      <w:pPr>
        <w:pStyle w:val="ListParagraph"/>
        <w:numPr>
          <w:ilvl w:val="0"/>
          <w:numId w:val="29"/>
        </w:numPr>
        <w:ind w:left="1418"/>
      </w:pPr>
      <w:r w:rsidRPr="00F17631">
        <w:t xml:space="preserve">more </w:t>
      </w:r>
      <w:r w:rsidRPr="000E1FFB">
        <w:t>than two rods; or</w:t>
      </w:r>
    </w:p>
    <w:p w14:paraId="4D41E16D" w14:textId="4C86E395" w:rsidR="007D38D3" w:rsidRDefault="007D38D3" w:rsidP="0003013F">
      <w:pPr>
        <w:pStyle w:val="ListParagraph"/>
        <w:numPr>
          <w:ilvl w:val="0"/>
          <w:numId w:val="29"/>
        </w:numPr>
        <w:ind w:left="1418"/>
      </w:pPr>
      <w:r w:rsidRPr="000E1FFB">
        <w:t>a rod that is</w:t>
      </w:r>
      <w:r>
        <w:t xml:space="preserve"> </w:t>
      </w:r>
      <w:r w:rsidRPr="000E1FFB">
        <w:t>rigged for bait fishing</w:t>
      </w:r>
      <w:r>
        <w:t>; or</w:t>
      </w:r>
    </w:p>
    <w:p w14:paraId="737201F0" w14:textId="77777777" w:rsidR="007D38D3" w:rsidRPr="000E1FFB" w:rsidRDefault="007D38D3" w:rsidP="007D38D3">
      <w:pPr>
        <w:pStyle w:val="ListParagraph"/>
        <w:numPr>
          <w:ilvl w:val="0"/>
          <w:numId w:val="29"/>
        </w:numPr>
        <w:ind w:left="1418"/>
      </w:pPr>
      <w:r w:rsidRPr="000E1FFB">
        <w:t xml:space="preserve">a rod with more than: </w:t>
      </w:r>
    </w:p>
    <w:p w14:paraId="77C1513D" w14:textId="77777777" w:rsidR="007D38D3" w:rsidRPr="000E1FFB" w:rsidRDefault="007D38D3" w:rsidP="007D38D3">
      <w:pPr>
        <w:pStyle w:val="ListParagraph"/>
        <w:numPr>
          <w:ilvl w:val="0"/>
          <w:numId w:val="30"/>
        </w:numPr>
        <w:ind w:left="2268"/>
      </w:pPr>
      <w:r w:rsidRPr="000E1FFB">
        <w:t>two artificial flies attached; or</w:t>
      </w:r>
    </w:p>
    <w:p w14:paraId="4E569782" w14:textId="77777777" w:rsidR="007D38D3" w:rsidRPr="000E1FFB" w:rsidRDefault="007D38D3" w:rsidP="007D38D3">
      <w:pPr>
        <w:pStyle w:val="ListParagraph"/>
        <w:numPr>
          <w:ilvl w:val="0"/>
          <w:numId w:val="30"/>
        </w:numPr>
        <w:ind w:left="2268"/>
      </w:pPr>
      <w:r w:rsidRPr="000E1FFB">
        <w:t>one artificial lure attached</w:t>
      </w:r>
      <w:r>
        <w:t>.</w:t>
      </w:r>
    </w:p>
    <w:p w14:paraId="3B14B0AF" w14:textId="77777777" w:rsidR="007D38D3" w:rsidRDefault="007D38D3" w:rsidP="00294D77">
      <w:pPr>
        <w:spacing w:after="240"/>
      </w:pPr>
    </w:p>
    <w:p w14:paraId="48544C58" w14:textId="6FEECAB3" w:rsidR="006F4A37" w:rsidRDefault="007D38D3" w:rsidP="00294D77">
      <w:pPr>
        <w:spacing w:after="240"/>
      </w:pPr>
      <w:r>
        <w:t>Clause 2.4 (2) provides that it is prohibited to use the following fishing gear in or beside trout waters</w:t>
      </w:r>
      <w:r w:rsidR="00437F82">
        <w:t>:</w:t>
      </w:r>
      <w:r>
        <w:t xml:space="preserve">  </w:t>
      </w:r>
    </w:p>
    <w:p w14:paraId="5DA85220" w14:textId="77777777" w:rsidR="007D38D3" w:rsidRDefault="007D38D3" w:rsidP="007D38D3">
      <w:pPr>
        <w:pStyle w:val="ListParagraph"/>
        <w:numPr>
          <w:ilvl w:val="0"/>
          <w:numId w:val="32"/>
        </w:numPr>
        <w:ind w:left="1418"/>
      </w:pPr>
      <w:r>
        <w:t>a handline; or</w:t>
      </w:r>
    </w:p>
    <w:p w14:paraId="1D638918" w14:textId="77777777" w:rsidR="007D38D3" w:rsidRDefault="007D38D3" w:rsidP="007D38D3">
      <w:pPr>
        <w:pStyle w:val="ListParagraph"/>
        <w:numPr>
          <w:ilvl w:val="0"/>
          <w:numId w:val="32"/>
        </w:numPr>
        <w:ind w:left="1418"/>
      </w:pPr>
      <w:r w:rsidRPr="00F17631">
        <w:t>a rod that is</w:t>
      </w:r>
      <w:r>
        <w:t xml:space="preserve"> rigged for bait fishing; or</w:t>
      </w:r>
    </w:p>
    <w:p w14:paraId="0E8F0DAD" w14:textId="77777777" w:rsidR="007D38D3" w:rsidRDefault="007D38D3" w:rsidP="007D38D3">
      <w:pPr>
        <w:pStyle w:val="ListParagraph"/>
        <w:numPr>
          <w:ilvl w:val="0"/>
          <w:numId w:val="32"/>
        </w:numPr>
        <w:ind w:left="1418"/>
      </w:pPr>
      <w:r>
        <w:t xml:space="preserve">a rod with more than: </w:t>
      </w:r>
    </w:p>
    <w:p w14:paraId="210C62EB" w14:textId="77777777" w:rsidR="007D38D3" w:rsidRDefault="007D38D3" w:rsidP="007D38D3">
      <w:pPr>
        <w:pStyle w:val="ListParagraph"/>
        <w:numPr>
          <w:ilvl w:val="0"/>
          <w:numId w:val="31"/>
        </w:numPr>
        <w:ind w:left="2268"/>
      </w:pPr>
      <w:r>
        <w:t>two artificial flies attached; or</w:t>
      </w:r>
    </w:p>
    <w:p w14:paraId="733B8645" w14:textId="77777777" w:rsidR="007D38D3" w:rsidRPr="001F7175" w:rsidRDefault="007D38D3" w:rsidP="007D38D3">
      <w:pPr>
        <w:pStyle w:val="ListParagraph"/>
        <w:numPr>
          <w:ilvl w:val="0"/>
          <w:numId w:val="31"/>
        </w:numPr>
        <w:ind w:left="2268"/>
      </w:pPr>
      <w:r>
        <w:t>one artificial lure attached</w:t>
      </w:r>
      <w:r w:rsidRPr="001F7175">
        <w:t>.</w:t>
      </w:r>
    </w:p>
    <w:p w14:paraId="2BD89AEB" w14:textId="77777777" w:rsidR="007D38D3" w:rsidRDefault="007D38D3" w:rsidP="00294D77">
      <w:pPr>
        <w:spacing w:after="240"/>
      </w:pPr>
    </w:p>
    <w:bookmarkEnd w:id="1"/>
    <w:p w14:paraId="5EC36A7A" w14:textId="3B389DBE" w:rsidR="00580763" w:rsidRPr="00580763" w:rsidRDefault="00580763" w:rsidP="0021673B">
      <w:pPr>
        <w:spacing w:after="240"/>
      </w:pPr>
    </w:p>
    <w:sectPr w:rsidR="00580763" w:rsidRPr="00580763" w:rsidSect="004C4A40">
      <w:headerReference w:type="even" r:id="rId13"/>
      <w:headerReference w:type="default" r:id="rId14"/>
      <w:footerReference w:type="even" r:id="rId15"/>
      <w:footerReference w:type="default" r:id="rId16"/>
      <w:headerReference w:type="first" r:id="rId17"/>
      <w:footerReference w:type="first" r:id="rId18"/>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05627" w14:textId="77777777" w:rsidR="002407DE" w:rsidRDefault="002407DE">
      <w:r>
        <w:separator/>
      </w:r>
    </w:p>
  </w:endnote>
  <w:endnote w:type="continuationSeparator" w:id="0">
    <w:p w14:paraId="6B3790C8" w14:textId="77777777" w:rsidR="002407DE" w:rsidRDefault="0024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E91C" w14:textId="77777777" w:rsidR="008C39ED" w:rsidRDefault="008C3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A702" w14:textId="370C94BA" w:rsidR="008C39ED" w:rsidRPr="003164FB" w:rsidRDefault="003164FB" w:rsidP="003164FB">
    <w:pPr>
      <w:pStyle w:val="Footer"/>
      <w:spacing w:before="0" w:after="0" w:line="240" w:lineRule="auto"/>
      <w:jc w:val="center"/>
      <w:rPr>
        <w:rFonts w:cs="Arial"/>
        <w:sz w:val="14"/>
      </w:rPr>
    </w:pPr>
    <w:r w:rsidRPr="003164F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CB2B9" w14:textId="77777777" w:rsidR="008C39ED" w:rsidRDefault="008C3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2EDFC" w14:textId="77777777" w:rsidR="002407DE" w:rsidRDefault="002407DE">
      <w:r>
        <w:separator/>
      </w:r>
    </w:p>
  </w:footnote>
  <w:footnote w:type="continuationSeparator" w:id="0">
    <w:p w14:paraId="5969C7E9" w14:textId="77777777" w:rsidR="002407DE" w:rsidRDefault="00240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1E36" w14:textId="77777777" w:rsidR="008C39ED" w:rsidRDefault="008C39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413B2" w14:textId="3EB12BAA" w:rsidR="008C39ED" w:rsidRDefault="008C39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F42B" w14:textId="77777777" w:rsidR="008C39ED" w:rsidRDefault="008C39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F96D82"/>
    <w:multiLevelType w:val="hybridMultilevel"/>
    <w:tmpl w:val="22F43A22"/>
    <w:lvl w:ilvl="0" w:tplc="25F21A66">
      <w:start w:val="2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C4905DD"/>
    <w:multiLevelType w:val="hybridMultilevel"/>
    <w:tmpl w:val="607A847A"/>
    <w:lvl w:ilvl="0" w:tplc="2ACAF624">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3135EA"/>
    <w:multiLevelType w:val="hybridMultilevel"/>
    <w:tmpl w:val="2C82F7C6"/>
    <w:lvl w:ilvl="0" w:tplc="AFD2B008">
      <w:start w:val="1"/>
      <w:numFmt w:val="lowerRoman"/>
      <w:lvlText w:val="(%1)"/>
      <w:lvlJc w:val="right"/>
      <w:pPr>
        <w:ind w:left="27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4D1EB3"/>
    <w:multiLevelType w:val="multilevel"/>
    <w:tmpl w:val="BB66AC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8" w15:restartNumberingAfterBreak="0">
    <w:nsid w:val="187C75BA"/>
    <w:multiLevelType w:val="hybridMultilevel"/>
    <w:tmpl w:val="517EC23A"/>
    <w:lvl w:ilvl="0" w:tplc="AFD2B008">
      <w:start w:val="1"/>
      <w:numFmt w:val="lowerRoman"/>
      <w:lvlText w:val="(%1)"/>
      <w:lvlJc w:val="right"/>
      <w:pPr>
        <w:ind w:left="3142" w:hanging="360"/>
      </w:pPr>
      <w:rPr>
        <w:rFonts w:hint="default"/>
      </w:rPr>
    </w:lvl>
    <w:lvl w:ilvl="1" w:tplc="0C090019" w:tentative="1">
      <w:start w:val="1"/>
      <w:numFmt w:val="lowerLetter"/>
      <w:lvlText w:val="%2."/>
      <w:lvlJc w:val="left"/>
      <w:pPr>
        <w:ind w:left="3862" w:hanging="360"/>
      </w:pPr>
    </w:lvl>
    <w:lvl w:ilvl="2" w:tplc="0C09001B" w:tentative="1">
      <w:start w:val="1"/>
      <w:numFmt w:val="lowerRoman"/>
      <w:lvlText w:val="%3."/>
      <w:lvlJc w:val="right"/>
      <w:pPr>
        <w:ind w:left="4582" w:hanging="180"/>
      </w:pPr>
    </w:lvl>
    <w:lvl w:ilvl="3" w:tplc="0C09000F" w:tentative="1">
      <w:start w:val="1"/>
      <w:numFmt w:val="decimal"/>
      <w:lvlText w:val="%4."/>
      <w:lvlJc w:val="left"/>
      <w:pPr>
        <w:ind w:left="5302" w:hanging="360"/>
      </w:pPr>
    </w:lvl>
    <w:lvl w:ilvl="4" w:tplc="0C090019" w:tentative="1">
      <w:start w:val="1"/>
      <w:numFmt w:val="lowerLetter"/>
      <w:lvlText w:val="%5."/>
      <w:lvlJc w:val="left"/>
      <w:pPr>
        <w:ind w:left="6022" w:hanging="360"/>
      </w:pPr>
    </w:lvl>
    <w:lvl w:ilvl="5" w:tplc="0C09001B" w:tentative="1">
      <w:start w:val="1"/>
      <w:numFmt w:val="lowerRoman"/>
      <w:lvlText w:val="%6."/>
      <w:lvlJc w:val="right"/>
      <w:pPr>
        <w:ind w:left="6742" w:hanging="180"/>
      </w:pPr>
    </w:lvl>
    <w:lvl w:ilvl="6" w:tplc="0C09000F" w:tentative="1">
      <w:start w:val="1"/>
      <w:numFmt w:val="decimal"/>
      <w:lvlText w:val="%7."/>
      <w:lvlJc w:val="left"/>
      <w:pPr>
        <w:ind w:left="7462" w:hanging="360"/>
      </w:pPr>
    </w:lvl>
    <w:lvl w:ilvl="7" w:tplc="0C090019" w:tentative="1">
      <w:start w:val="1"/>
      <w:numFmt w:val="lowerLetter"/>
      <w:lvlText w:val="%8."/>
      <w:lvlJc w:val="left"/>
      <w:pPr>
        <w:ind w:left="8182" w:hanging="360"/>
      </w:pPr>
    </w:lvl>
    <w:lvl w:ilvl="8" w:tplc="0C09001B" w:tentative="1">
      <w:start w:val="1"/>
      <w:numFmt w:val="lowerRoman"/>
      <w:lvlText w:val="%9."/>
      <w:lvlJc w:val="right"/>
      <w:pPr>
        <w:ind w:left="8902" w:hanging="180"/>
      </w:pPr>
    </w:lvl>
  </w:abstractNum>
  <w:abstractNum w:abstractNumId="9" w15:restartNumberingAfterBreak="0">
    <w:nsid w:val="2356544E"/>
    <w:multiLevelType w:val="hybridMultilevel"/>
    <w:tmpl w:val="D35889FE"/>
    <w:lvl w:ilvl="0" w:tplc="AFD2B008">
      <w:start w:val="1"/>
      <w:numFmt w:val="lowerRoman"/>
      <w:lvlText w:val="(%1)"/>
      <w:lvlJc w:val="right"/>
      <w:pPr>
        <w:ind w:left="1789" w:hanging="360"/>
      </w:pPr>
      <w:rPr>
        <w:rFonts w:hint="default"/>
      </w:rPr>
    </w:lvl>
    <w:lvl w:ilvl="1" w:tplc="0C090019" w:tentative="1">
      <w:start w:val="1"/>
      <w:numFmt w:val="lowerLetter"/>
      <w:lvlText w:val="%2."/>
      <w:lvlJc w:val="left"/>
      <w:pPr>
        <w:ind w:left="458" w:hanging="360"/>
      </w:pPr>
    </w:lvl>
    <w:lvl w:ilvl="2" w:tplc="0C09001B" w:tentative="1">
      <w:start w:val="1"/>
      <w:numFmt w:val="lowerRoman"/>
      <w:lvlText w:val="%3."/>
      <w:lvlJc w:val="right"/>
      <w:pPr>
        <w:ind w:left="1178" w:hanging="180"/>
      </w:pPr>
    </w:lvl>
    <w:lvl w:ilvl="3" w:tplc="0C09000F" w:tentative="1">
      <w:start w:val="1"/>
      <w:numFmt w:val="decimal"/>
      <w:lvlText w:val="%4."/>
      <w:lvlJc w:val="left"/>
      <w:pPr>
        <w:ind w:left="1898" w:hanging="360"/>
      </w:pPr>
    </w:lvl>
    <w:lvl w:ilvl="4" w:tplc="0C090019" w:tentative="1">
      <w:start w:val="1"/>
      <w:numFmt w:val="lowerLetter"/>
      <w:lvlText w:val="%5."/>
      <w:lvlJc w:val="left"/>
      <w:pPr>
        <w:ind w:left="2618" w:hanging="360"/>
      </w:pPr>
    </w:lvl>
    <w:lvl w:ilvl="5" w:tplc="0C09001B" w:tentative="1">
      <w:start w:val="1"/>
      <w:numFmt w:val="lowerRoman"/>
      <w:lvlText w:val="%6."/>
      <w:lvlJc w:val="right"/>
      <w:pPr>
        <w:ind w:left="3338" w:hanging="180"/>
      </w:pPr>
    </w:lvl>
    <w:lvl w:ilvl="6" w:tplc="0C09000F" w:tentative="1">
      <w:start w:val="1"/>
      <w:numFmt w:val="decimal"/>
      <w:lvlText w:val="%7."/>
      <w:lvlJc w:val="left"/>
      <w:pPr>
        <w:ind w:left="4058" w:hanging="360"/>
      </w:pPr>
    </w:lvl>
    <w:lvl w:ilvl="7" w:tplc="0C090019" w:tentative="1">
      <w:start w:val="1"/>
      <w:numFmt w:val="lowerLetter"/>
      <w:lvlText w:val="%8."/>
      <w:lvlJc w:val="left"/>
      <w:pPr>
        <w:ind w:left="4778" w:hanging="360"/>
      </w:pPr>
    </w:lvl>
    <w:lvl w:ilvl="8" w:tplc="0C09001B" w:tentative="1">
      <w:start w:val="1"/>
      <w:numFmt w:val="lowerRoman"/>
      <w:lvlText w:val="%9."/>
      <w:lvlJc w:val="right"/>
      <w:pPr>
        <w:ind w:left="5498" w:hanging="180"/>
      </w:pPr>
    </w:lvl>
  </w:abstractNum>
  <w:abstractNum w:abstractNumId="10" w15:restartNumberingAfterBreak="0">
    <w:nsid w:val="24AC17BE"/>
    <w:multiLevelType w:val="hybridMultilevel"/>
    <w:tmpl w:val="50240580"/>
    <w:lvl w:ilvl="0" w:tplc="85766366">
      <w:start w:val="1"/>
      <w:numFmt w:val="lowerLetter"/>
      <w:lvlText w:val="(%1)"/>
      <w:lvlJc w:val="left"/>
      <w:pPr>
        <w:ind w:left="1069" w:hanging="360"/>
      </w:pPr>
      <w:rPr>
        <w:rFonts w:cs="Times New Roman" w:hint="default"/>
      </w:rPr>
    </w:lvl>
    <w:lvl w:ilvl="1" w:tplc="0C09001B">
      <w:start w:val="1"/>
      <w:numFmt w:val="lowerRoman"/>
      <w:lvlText w:val="%2."/>
      <w:lvlJc w:val="right"/>
      <w:pPr>
        <w:ind w:left="1789" w:hanging="360"/>
      </w:p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11" w15:restartNumberingAfterBreak="0">
    <w:nsid w:val="27CB4EC9"/>
    <w:multiLevelType w:val="hybridMultilevel"/>
    <w:tmpl w:val="65782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160EC2"/>
    <w:multiLevelType w:val="hybridMultilevel"/>
    <w:tmpl w:val="EF901866"/>
    <w:lvl w:ilvl="0" w:tplc="85766366">
      <w:start w:val="1"/>
      <w:numFmt w:val="lowerLetter"/>
      <w:lvlText w:val="(%1)"/>
      <w:lvlJc w:val="left"/>
      <w:pPr>
        <w:ind w:left="1069" w:hanging="360"/>
      </w:pPr>
      <w:rPr>
        <w:rFonts w:cs="Times New Roman" w:hint="default"/>
      </w:rPr>
    </w:lvl>
    <w:lvl w:ilvl="1" w:tplc="AFD2B008">
      <w:start w:val="1"/>
      <w:numFmt w:val="lowerRoman"/>
      <w:lvlText w:val="(%2)"/>
      <w:lvlJc w:val="right"/>
      <w:pPr>
        <w:ind w:left="1789" w:hanging="360"/>
      </w:pPr>
      <w:rPr>
        <w:rFonts w:hint="default"/>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13" w15:restartNumberingAfterBreak="0">
    <w:nsid w:val="294904F0"/>
    <w:multiLevelType w:val="hybridMultilevel"/>
    <w:tmpl w:val="4002EF32"/>
    <w:lvl w:ilvl="0" w:tplc="C29681CA">
      <w:start w:val="1"/>
      <w:numFmt w:val="lowerLetter"/>
      <w:lvlText w:val="(%1)"/>
      <w:lvlJc w:val="left"/>
      <w:pPr>
        <w:ind w:left="1440" w:hanging="360"/>
      </w:pPr>
      <w:rPr>
        <w:rFonts w:cs="Times New Roman"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ACC13EF"/>
    <w:multiLevelType w:val="hybridMultilevel"/>
    <w:tmpl w:val="DDB86A0A"/>
    <w:lvl w:ilvl="0" w:tplc="FFFFFFFF">
      <w:start w:val="1"/>
      <w:numFmt w:val="lowerLetter"/>
      <w:lvlText w:val="(%1)"/>
      <w:lvlJc w:val="left"/>
      <w:pPr>
        <w:ind w:left="1069" w:hanging="360"/>
      </w:pPr>
      <w:rPr>
        <w:rFonts w:cs="Times New Roman" w:hint="default"/>
      </w:rPr>
    </w:lvl>
    <w:lvl w:ilvl="1" w:tplc="C29681CA">
      <w:start w:val="1"/>
      <w:numFmt w:val="lowerLetter"/>
      <w:lvlText w:val="(%2)"/>
      <w:lvlJc w:val="left"/>
      <w:pPr>
        <w:ind w:left="1080" w:hanging="360"/>
      </w:pPr>
      <w:rPr>
        <w:rFonts w:cs="Times New Roman" w:hint="default"/>
      </w:rPr>
    </w:lvl>
    <w:lvl w:ilvl="2" w:tplc="FFFFFFFF">
      <w:start w:val="1"/>
      <w:numFmt w:val="lowerRoman"/>
      <w:lvlText w:val="%3."/>
      <w:lvlJc w:val="right"/>
      <w:pPr>
        <w:ind w:left="2509" w:hanging="180"/>
      </w:pPr>
      <w:rPr>
        <w:rFonts w:cs="Times New Roman"/>
      </w:rPr>
    </w:lvl>
    <w:lvl w:ilvl="3" w:tplc="FFFFFFFF">
      <w:start w:val="1"/>
      <w:numFmt w:val="upperLetter"/>
      <w:lvlText w:val="%4."/>
      <w:lvlJc w:val="left"/>
      <w:pPr>
        <w:ind w:left="3229" w:hanging="360"/>
      </w:pPr>
      <w:rPr>
        <w:rFonts w:hint="default"/>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15" w15:restartNumberingAfterBreak="0">
    <w:nsid w:val="2B550C64"/>
    <w:multiLevelType w:val="hybridMultilevel"/>
    <w:tmpl w:val="08CA740C"/>
    <w:lvl w:ilvl="0" w:tplc="FFFFFFFF">
      <w:start w:val="1"/>
      <w:numFmt w:val="lowerLetter"/>
      <w:lvlText w:val="(%1)"/>
      <w:lvlJc w:val="left"/>
      <w:pPr>
        <w:ind w:left="1800" w:hanging="360"/>
      </w:pPr>
      <w:rPr>
        <w:rFonts w:cs="Times New Roman" w:hint="default"/>
      </w:rPr>
    </w:lvl>
    <w:lvl w:ilvl="1" w:tplc="FFFFFFFF">
      <w:start w:val="1"/>
      <w:numFmt w:val="lowerRoman"/>
      <w:lvlText w:val="(%2)"/>
      <w:lvlJc w:val="left"/>
      <w:pPr>
        <w:ind w:left="2880" w:hanging="72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2C87704C"/>
    <w:multiLevelType w:val="hybridMultilevel"/>
    <w:tmpl w:val="B7C44E3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2CE34207"/>
    <w:multiLevelType w:val="hybridMultilevel"/>
    <w:tmpl w:val="70D037EA"/>
    <w:lvl w:ilvl="0" w:tplc="C29681CA">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11B2719"/>
    <w:multiLevelType w:val="hybridMultilevel"/>
    <w:tmpl w:val="B10834CA"/>
    <w:lvl w:ilvl="0" w:tplc="DC2E94E6">
      <w:start w:val="1"/>
      <w:numFmt w:val="decimal"/>
      <w:lvlText w:val="%1)"/>
      <w:lvlJc w:val="left"/>
      <w:pPr>
        <w:ind w:left="720" w:hanging="360"/>
      </w:pPr>
      <w:rPr>
        <w:rFonts w:cs="Times New Roman" w:hint="default"/>
        <w:color w:val="auto"/>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21"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22"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23" w15:restartNumberingAfterBreak="0">
    <w:nsid w:val="39193DED"/>
    <w:multiLevelType w:val="hybridMultilevel"/>
    <w:tmpl w:val="CC4C0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275BD3"/>
    <w:multiLevelType w:val="hybridMultilevel"/>
    <w:tmpl w:val="01E4D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6F510B2"/>
    <w:multiLevelType w:val="hybridMultilevel"/>
    <w:tmpl w:val="7D70B884"/>
    <w:lvl w:ilvl="0" w:tplc="B26A4418">
      <w:start w:val="1"/>
      <w:numFmt w:val="lowerLetter"/>
      <w:lvlText w:val="(%1)"/>
      <w:lvlJc w:val="left"/>
      <w:pPr>
        <w:ind w:left="1080" w:hanging="360"/>
      </w:pPr>
      <w:rPr>
        <w:rFonts w:hint="default"/>
        <w:b w:val="0"/>
        <w:i w:val="0"/>
        <w:color w:val="auto"/>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76720AE"/>
    <w:multiLevelType w:val="hybridMultilevel"/>
    <w:tmpl w:val="F84E8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E3408C"/>
    <w:multiLevelType w:val="hybridMultilevel"/>
    <w:tmpl w:val="EFCE3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6415FA"/>
    <w:multiLevelType w:val="hybridMultilevel"/>
    <w:tmpl w:val="7F60E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2E09BD"/>
    <w:multiLevelType w:val="hybridMultilevel"/>
    <w:tmpl w:val="0F929330"/>
    <w:lvl w:ilvl="0" w:tplc="77F8D452">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3037F4"/>
    <w:multiLevelType w:val="hybridMultilevel"/>
    <w:tmpl w:val="79F8B83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15:restartNumberingAfterBreak="0">
    <w:nsid w:val="6DDF56A9"/>
    <w:multiLevelType w:val="hybridMultilevel"/>
    <w:tmpl w:val="B4083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3" w15:restartNumberingAfterBreak="0">
    <w:nsid w:val="75811F39"/>
    <w:multiLevelType w:val="hybridMultilevel"/>
    <w:tmpl w:val="0D2003F0"/>
    <w:lvl w:ilvl="0" w:tplc="FFFFFFFF">
      <w:start w:val="1"/>
      <w:numFmt w:val="lowerRoman"/>
      <w:lvlText w:val="(%1)"/>
      <w:lvlJc w:val="right"/>
      <w:pPr>
        <w:ind w:left="2880" w:hanging="360"/>
      </w:pPr>
      <w:rPr>
        <w:rFonts w:hint="default"/>
      </w:rPr>
    </w:lvl>
    <w:lvl w:ilvl="1" w:tplc="AFD2B008">
      <w:start w:val="1"/>
      <w:numFmt w:val="lowerRoman"/>
      <w:lvlText w:val="(%2)"/>
      <w:lvlJc w:val="right"/>
      <w:pPr>
        <w:ind w:left="2771" w:hanging="360"/>
      </w:pPr>
      <w:rPr>
        <w:rFonts w:hint="default"/>
      </w:r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4" w15:restartNumberingAfterBreak="0">
    <w:nsid w:val="76BE3322"/>
    <w:multiLevelType w:val="hybridMultilevel"/>
    <w:tmpl w:val="4002EF32"/>
    <w:lvl w:ilvl="0" w:tplc="FFFFFFFF">
      <w:start w:val="1"/>
      <w:numFmt w:val="lowerLetter"/>
      <w:lvlText w:val="(%1)"/>
      <w:lvlJc w:val="left"/>
      <w:pPr>
        <w:ind w:left="1440" w:hanging="360"/>
      </w:pPr>
      <w:rPr>
        <w:rFonts w:cs="Times New Roman"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7DCA0E94"/>
    <w:multiLevelType w:val="hybridMultilevel"/>
    <w:tmpl w:val="AFB2C43C"/>
    <w:lvl w:ilvl="0" w:tplc="FFFFFFFF">
      <w:start w:val="1"/>
      <w:numFmt w:val="lowerLetter"/>
      <w:lvlText w:val="(%1)"/>
      <w:lvlJc w:val="left"/>
      <w:pPr>
        <w:ind w:left="1069" w:hanging="360"/>
      </w:pPr>
      <w:rPr>
        <w:rFonts w:cs="Times New Roman" w:hint="default"/>
      </w:rPr>
    </w:lvl>
    <w:lvl w:ilvl="1" w:tplc="C29681CA">
      <w:start w:val="1"/>
      <w:numFmt w:val="lowerLetter"/>
      <w:lvlText w:val="(%2)"/>
      <w:lvlJc w:val="left"/>
      <w:pPr>
        <w:ind w:left="1080" w:hanging="360"/>
      </w:pPr>
      <w:rPr>
        <w:rFonts w:cs="Times New Roman" w:hint="default"/>
      </w:rPr>
    </w:lvl>
    <w:lvl w:ilvl="2" w:tplc="FFFFFFFF">
      <w:start w:val="1"/>
      <w:numFmt w:val="lowerRoman"/>
      <w:lvlText w:val="%3."/>
      <w:lvlJc w:val="right"/>
      <w:pPr>
        <w:ind w:left="2509" w:hanging="180"/>
      </w:pPr>
      <w:rPr>
        <w:rFonts w:cs="Times New Roman"/>
      </w:rPr>
    </w:lvl>
    <w:lvl w:ilvl="3" w:tplc="FFFFFFFF">
      <w:start w:val="1"/>
      <w:numFmt w:val="upperLetter"/>
      <w:lvlText w:val="%4."/>
      <w:lvlJc w:val="left"/>
      <w:pPr>
        <w:ind w:left="3229" w:hanging="360"/>
      </w:pPr>
      <w:rPr>
        <w:rFonts w:hint="default"/>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num w:numId="1" w16cid:durableId="656348429">
    <w:abstractNumId w:val="3"/>
  </w:num>
  <w:num w:numId="2" w16cid:durableId="1899054037">
    <w:abstractNumId w:val="0"/>
  </w:num>
  <w:num w:numId="3" w16cid:durableId="902375702">
    <w:abstractNumId w:val="6"/>
  </w:num>
  <w:num w:numId="4" w16cid:durableId="1411542428">
    <w:abstractNumId w:val="22"/>
  </w:num>
  <w:num w:numId="5" w16cid:durableId="22676858">
    <w:abstractNumId w:val="32"/>
  </w:num>
  <w:num w:numId="6" w16cid:durableId="1612277999">
    <w:abstractNumId w:val="2"/>
  </w:num>
  <w:num w:numId="7" w16cid:durableId="935485164">
    <w:abstractNumId w:val="20"/>
  </w:num>
  <w:num w:numId="8" w16cid:durableId="1488090066">
    <w:abstractNumId w:val="21"/>
  </w:num>
  <w:num w:numId="9" w16cid:durableId="824471258">
    <w:abstractNumId w:val="26"/>
  </w:num>
  <w:num w:numId="10" w16cid:durableId="557282043">
    <w:abstractNumId w:val="7"/>
  </w:num>
  <w:num w:numId="11" w16cid:durableId="2141530331">
    <w:abstractNumId w:val="27"/>
  </w:num>
  <w:num w:numId="12" w16cid:durableId="1285652415">
    <w:abstractNumId w:val="29"/>
  </w:num>
  <w:num w:numId="13" w16cid:durableId="1417894812">
    <w:abstractNumId w:val="11"/>
  </w:num>
  <w:num w:numId="14" w16cid:durableId="1503205762">
    <w:abstractNumId w:val="16"/>
  </w:num>
  <w:num w:numId="15" w16cid:durableId="997810479">
    <w:abstractNumId w:val="30"/>
  </w:num>
  <w:num w:numId="16" w16cid:durableId="563757030">
    <w:abstractNumId w:val="31"/>
  </w:num>
  <w:num w:numId="17" w16cid:durableId="1336110454">
    <w:abstractNumId w:val="24"/>
  </w:num>
  <w:num w:numId="18" w16cid:durableId="1361591098">
    <w:abstractNumId w:val="23"/>
  </w:num>
  <w:num w:numId="19" w16cid:durableId="2042243420">
    <w:abstractNumId w:val="28"/>
  </w:num>
  <w:num w:numId="20" w16cid:durableId="680201534">
    <w:abstractNumId w:val="19"/>
  </w:num>
  <w:num w:numId="21" w16cid:durableId="1065567766">
    <w:abstractNumId w:val="18"/>
  </w:num>
  <w:num w:numId="22" w16cid:durableId="1896577636">
    <w:abstractNumId w:val="1"/>
  </w:num>
  <w:num w:numId="23" w16cid:durableId="1257403028">
    <w:abstractNumId w:val="10"/>
  </w:num>
  <w:num w:numId="24" w16cid:durableId="860316350">
    <w:abstractNumId w:val="12"/>
  </w:num>
  <w:num w:numId="25" w16cid:durableId="2025553068">
    <w:abstractNumId w:val="14"/>
  </w:num>
  <w:num w:numId="26" w16cid:durableId="666032">
    <w:abstractNumId w:val="33"/>
  </w:num>
  <w:num w:numId="27" w16cid:durableId="1716537828">
    <w:abstractNumId w:val="35"/>
  </w:num>
  <w:num w:numId="28" w16cid:durableId="930553951">
    <w:abstractNumId w:val="5"/>
  </w:num>
  <w:num w:numId="29" w16cid:durableId="369650796">
    <w:abstractNumId w:val="17"/>
  </w:num>
  <w:num w:numId="30" w16cid:durableId="1438057309">
    <w:abstractNumId w:val="9"/>
  </w:num>
  <w:num w:numId="31" w16cid:durableId="2106458549">
    <w:abstractNumId w:val="8"/>
  </w:num>
  <w:num w:numId="32" w16cid:durableId="2025397341">
    <w:abstractNumId w:val="15"/>
  </w:num>
  <w:num w:numId="33" w16cid:durableId="1008558902">
    <w:abstractNumId w:val="25"/>
  </w:num>
  <w:num w:numId="34" w16cid:durableId="721289292">
    <w:abstractNumId w:val="13"/>
  </w:num>
  <w:num w:numId="35" w16cid:durableId="1799057834">
    <w:abstractNumId w:val="34"/>
  </w:num>
  <w:num w:numId="36" w16cid:durableId="1251038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02BAB"/>
    <w:rsid w:val="00004DB7"/>
    <w:rsid w:val="00010EAB"/>
    <w:rsid w:val="00011D8E"/>
    <w:rsid w:val="00017C2D"/>
    <w:rsid w:val="00020C23"/>
    <w:rsid w:val="0003013F"/>
    <w:rsid w:val="00031E45"/>
    <w:rsid w:val="00035459"/>
    <w:rsid w:val="00041012"/>
    <w:rsid w:val="0004739C"/>
    <w:rsid w:val="00047B7A"/>
    <w:rsid w:val="000620B1"/>
    <w:rsid w:val="0008195B"/>
    <w:rsid w:val="00081CA7"/>
    <w:rsid w:val="00083240"/>
    <w:rsid w:val="00092C5D"/>
    <w:rsid w:val="000A48D0"/>
    <w:rsid w:val="000B1BA3"/>
    <w:rsid w:val="000B45D3"/>
    <w:rsid w:val="000D1635"/>
    <w:rsid w:val="000E6D2E"/>
    <w:rsid w:val="00101D25"/>
    <w:rsid w:val="00101EBC"/>
    <w:rsid w:val="00105619"/>
    <w:rsid w:val="0011314E"/>
    <w:rsid w:val="00122D15"/>
    <w:rsid w:val="00125230"/>
    <w:rsid w:val="00130653"/>
    <w:rsid w:val="00132EF6"/>
    <w:rsid w:val="001465BF"/>
    <w:rsid w:val="00150DCC"/>
    <w:rsid w:val="001516FE"/>
    <w:rsid w:val="00166557"/>
    <w:rsid w:val="00167C50"/>
    <w:rsid w:val="00174EA7"/>
    <w:rsid w:val="00193A0A"/>
    <w:rsid w:val="00196AB5"/>
    <w:rsid w:val="001A09CE"/>
    <w:rsid w:val="001B4E4E"/>
    <w:rsid w:val="001B601E"/>
    <w:rsid w:val="001B6069"/>
    <w:rsid w:val="001E5D8D"/>
    <w:rsid w:val="002030CB"/>
    <w:rsid w:val="0020656B"/>
    <w:rsid w:val="002113BC"/>
    <w:rsid w:val="0021673B"/>
    <w:rsid w:val="00217435"/>
    <w:rsid w:val="002178B6"/>
    <w:rsid w:val="00217E69"/>
    <w:rsid w:val="002249A3"/>
    <w:rsid w:val="00227AEF"/>
    <w:rsid w:val="00227D32"/>
    <w:rsid w:val="00234AC9"/>
    <w:rsid w:val="00235432"/>
    <w:rsid w:val="002407DE"/>
    <w:rsid w:val="00251265"/>
    <w:rsid w:val="002533D6"/>
    <w:rsid w:val="002672CB"/>
    <w:rsid w:val="00275A89"/>
    <w:rsid w:val="002779EE"/>
    <w:rsid w:val="002844BE"/>
    <w:rsid w:val="00290133"/>
    <w:rsid w:val="00294D77"/>
    <w:rsid w:val="002A012B"/>
    <w:rsid w:val="002B14A6"/>
    <w:rsid w:val="002C13F5"/>
    <w:rsid w:val="002C451A"/>
    <w:rsid w:val="002C6E9B"/>
    <w:rsid w:val="002C7C60"/>
    <w:rsid w:val="002E1FAA"/>
    <w:rsid w:val="002E29E0"/>
    <w:rsid w:val="002E5D19"/>
    <w:rsid w:val="002F1A2A"/>
    <w:rsid w:val="002F27F9"/>
    <w:rsid w:val="003037D6"/>
    <w:rsid w:val="00303C16"/>
    <w:rsid w:val="003100B2"/>
    <w:rsid w:val="00315FAB"/>
    <w:rsid w:val="003164FB"/>
    <w:rsid w:val="00316F1F"/>
    <w:rsid w:val="00355ECF"/>
    <w:rsid w:val="00356B7A"/>
    <w:rsid w:val="00365FE1"/>
    <w:rsid w:val="0037121B"/>
    <w:rsid w:val="00373009"/>
    <w:rsid w:val="00373E20"/>
    <w:rsid w:val="00382CF5"/>
    <w:rsid w:val="00392B8B"/>
    <w:rsid w:val="003A0128"/>
    <w:rsid w:val="003A24E2"/>
    <w:rsid w:val="003A5E09"/>
    <w:rsid w:val="003A7E41"/>
    <w:rsid w:val="003B7B8D"/>
    <w:rsid w:val="003B7DF9"/>
    <w:rsid w:val="003D0E3A"/>
    <w:rsid w:val="003D1978"/>
    <w:rsid w:val="003E1199"/>
    <w:rsid w:val="003E4895"/>
    <w:rsid w:val="003F381E"/>
    <w:rsid w:val="003F4CD4"/>
    <w:rsid w:val="00404721"/>
    <w:rsid w:val="00432C94"/>
    <w:rsid w:val="00437D14"/>
    <w:rsid w:val="00437F82"/>
    <w:rsid w:val="00454E11"/>
    <w:rsid w:val="00455984"/>
    <w:rsid w:val="00461F05"/>
    <w:rsid w:val="00465C41"/>
    <w:rsid w:val="00471C05"/>
    <w:rsid w:val="00472B57"/>
    <w:rsid w:val="004734DA"/>
    <w:rsid w:val="00486F08"/>
    <w:rsid w:val="00492985"/>
    <w:rsid w:val="00494A4C"/>
    <w:rsid w:val="004A10C8"/>
    <w:rsid w:val="004B1087"/>
    <w:rsid w:val="004B7C80"/>
    <w:rsid w:val="004C28D3"/>
    <w:rsid w:val="004C4A40"/>
    <w:rsid w:val="004D5023"/>
    <w:rsid w:val="004D6DF3"/>
    <w:rsid w:val="004D7BDB"/>
    <w:rsid w:val="004F4227"/>
    <w:rsid w:val="004F68AF"/>
    <w:rsid w:val="004F73F1"/>
    <w:rsid w:val="004F751D"/>
    <w:rsid w:val="0050091E"/>
    <w:rsid w:val="00510D20"/>
    <w:rsid w:val="005113C3"/>
    <w:rsid w:val="00521EDD"/>
    <w:rsid w:val="005237EC"/>
    <w:rsid w:val="005242A5"/>
    <w:rsid w:val="00524B25"/>
    <w:rsid w:val="005272D7"/>
    <w:rsid w:val="005348DF"/>
    <w:rsid w:val="005352B7"/>
    <w:rsid w:val="00537D73"/>
    <w:rsid w:val="00542D63"/>
    <w:rsid w:val="00550787"/>
    <w:rsid w:val="00550D00"/>
    <w:rsid w:val="00551B37"/>
    <w:rsid w:val="00553248"/>
    <w:rsid w:val="00562DF6"/>
    <w:rsid w:val="00571D84"/>
    <w:rsid w:val="00580763"/>
    <w:rsid w:val="00580E17"/>
    <w:rsid w:val="0058113D"/>
    <w:rsid w:val="0058336E"/>
    <w:rsid w:val="00583645"/>
    <w:rsid w:val="00584CED"/>
    <w:rsid w:val="00586A2B"/>
    <w:rsid w:val="005962E1"/>
    <w:rsid w:val="005A4215"/>
    <w:rsid w:val="005A4A3F"/>
    <w:rsid w:val="005D16C8"/>
    <w:rsid w:val="005D1A48"/>
    <w:rsid w:val="005D70F1"/>
    <w:rsid w:val="005E2879"/>
    <w:rsid w:val="005F00F5"/>
    <w:rsid w:val="005F5B6D"/>
    <w:rsid w:val="005F6C14"/>
    <w:rsid w:val="00603241"/>
    <w:rsid w:val="00610881"/>
    <w:rsid w:val="00612AB7"/>
    <w:rsid w:val="006161D6"/>
    <w:rsid w:val="0061745B"/>
    <w:rsid w:val="00621A63"/>
    <w:rsid w:val="00622229"/>
    <w:rsid w:val="00631D0A"/>
    <w:rsid w:val="00633C3A"/>
    <w:rsid w:val="006364C8"/>
    <w:rsid w:val="00644B40"/>
    <w:rsid w:val="00653588"/>
    <w:rsid w:val="006713CB"/>
    <w:rsid w:val="00673380"/>
    <w:rsid w:val="00674993"/>
    <w:rsid w:val="00680271"/>
    <w:rsid w:val="00687484"/>
    <w:rsid w:val="00692A97"/>
    <w:rsid w:val="006951EF"/>
    <w:rsid w:val="00695EFD"/>
    <w:rsid w:val="006A187F"/>
    <w:rsid w:val="006A19E1"/>
    <w:rsid w:val="006A493A"/>
    <w:rsid w:val="006B2B52"/>
    <w:rsid w:val="006C15B0"/>
    <w:rsid w:val="006C4821"/>
    <w:rsid w:val="006E7915"/>
    <w:rsid w:val="006E7EE0"/>
    <w:rsid w:val="006F4A37"/>
    <w:rsid w:val="0070037D"/>
    <w:rsid w:val="007027FC"/>
    <w:rsid w:val="00707008"/>
    <w:rsid w:val="00711489"/>
    <w:rsid w:val="00721F2F"/>
    <w:rsid w:val="00731A98"/>
    <w:rsid w:val="00737F89"/>
    <w:rsid w:val="00744A65"/>
    <w:rsid w:val="0074589A"/>
    <w:rsid w:val="00746453"/>
    <w:rsid w:val="0076732F"/>
    <w:rsid w:val="00767E7D"/>
    <w:rsid w:val="00773E80"/>
    <w:rsid w:val="00777FC4"/>
    <w:rsid w:val="007923F3"/>
    <w:rsid w:val="00796717"/>
    <w:rsid w:val="007A1B29"/>
    <w:rsid w:val="007A622E"/>
    <w:rsid w:val="007B6B5F"/>
    <w:rsid w:val="007B6F9B"/>
    <w:rsid w:val="007C6050"/>
    <w:rsid w:val="007D38D3"/>
    <w:rsid w:val="007E3A34"/>
    <w:rsid w:val="007E59AD"/>
    <w:rsid w:val="007E62E8"/>
    <w:rsid w:val="007F0010"/>
    <w:rsid w:val="007F5ADF"/>
    <w:rsid w:val="008058BE"/>
    <w:rsid w:val="00813A86"/>
    <w:rsid w:val="00817121"/>
    <w:rsid w:val="008206B7"/>
    <w:rsid w:val="00820EAC"/>
    <w:rsid w:val="008231CB"/>
    <w:rsid w:val="00826B13"/>
    <w:rsid w:val="00834BFA"/>
    <w:rsid w:val="00835A16"/>
    <w:rsid w:val="00836EFC"/>
    <w:rsid w:val="008710EE"/>
    <w:rsid w:val="00871680"/>
    <w:rsid w:val="0087554F"/>
    <w:rsid w:val="00875D7D"/>
    <w:rsid w:val="00875F0A"/>
    <w:rsid w:val="00881C62"/>
    <w:rsid w:val="008C2B20"/>
    <w:rsid w:val="008C39ED"/>
    <w:rsid w:val="008C601F"/>
    <w:rsid w:val="008C6758"/>
    <w:rsid w:val="008D01C4"/>
    <w:rsid w:val="008D7B0C"/>
    <w:rsid w:val="008E1F13"/>
    <w:rsid w:val="008E4F7A"/>
    <w:rsid w:val="008E543D"/>
    <w:rsid w:val="008E6716"/>
    <w:rsid w:val="009000F5"/>
    <w:rsid w:val="00900365"/>
    <w:rsid w:val="00902887"/>
    <w:rsid w:val="00910EAA"/>
    <w:rsid w:val="00911F00"/>
    <w:rsid w:val="0092199E"/>
    <w:rsid w:val="009256F5"/>
    <w:rsid w:val="00931539"/>
    <w:rsid w:val="00933193"/>
    <w:rsid w:val="009364F8"/>
    <w:rsid w:val="009515E1"/>
    <w:rsid w:val="00951F7C"/>
    <w:rsid w:val="00952C4A"/>
    <w:rsid w:val="00954750"/>
    <w:rsid w:val="009624D2"/>
    <w:rsid w:val="00972D52"/>
    <w:rsid w:val="009763C3"/>
    <w:rsid w:val="0097661A"/>
    <w:rsid w:val="00983148"/>
    <w:rsid w:val="00985DA6"/>
    <w:rsid w:val="0099076F"/>
    <w:rsid w:val="0099393F"/>
    <w:rsid w:val="00993F85"/>
    <w:rsid w:val="009958A9"/>
    <w:rsid w:val="009D5303"/>
    <w:rsid w:val="009E1051"/>
    <w:rsid w:val="009E15C9"/>
    <w:rsid w:val="009E288E"/>
    <w:rsid w:val="009E6D1A"/>
    <w:rsid w:val="009F18AD"/>
    <w:rsid w:val="00A02B40"/>
    <w:rsid w:val="00A044C3"/>
    <w:rsid w:val="00A112E3"/>
    <w:rsid w:val="00A11C85"/>
    <w:rsid w:val="00A11C92"/>
    <w:rsid w:val="00A142D4"/>
    <w:rsid w:val="00A161F4"/>
    <w:rsid w:val="00A34785"/>
    <w:rsid w:val="00A55949"/>
    <w:rsid w:val="00A66FF0"/>
    <w:rsid w:val="00A72727"/>
    <w:rsid w:val="00A83C89"/>
    <w:rsid w:val="00A84925"/>
    <w:rsid w:val="00AA79CD"/>
    <w:rsid w:val="00AB0C8E"/>
    <w:rsid w:val="00AB5BF4"/>
    <w:rsid w:val="00AB777B"/>
    <w:rsid w:val="00AC2ECB"/>
    <w:rsid w:val="00AC38D2"/>
    <w:rsid w:val="00AC6B92"/>
    <w:rsid w:val="00AD17CA"/>
    <w:rsid w:val="00AE3FC0"/>
    <w:rsid w:val="00AF3C8D"/>
    <w:rsid w:val="00AF4096"/>
    <w:rsid w:val="00B074C7"/>
    <w:rsid w:val="00B107E8"/>
    <w:rsid w:val="00B23893"/>
    <w:rsid w:val="00B3211D"/>
    <w:rsid w:val="00B42027"/>
    <w:rsid w:val="00B42D4B"/>
    <w:rsid w:val="00B45883"/>
    <w:rsid w:val="00B51E8A"/>
    <w:rsid w:val="00B52499"/>
    <w:rsid w:val="00B53B14"/>
    <w:rsid w:val="00B54842"/>
    <w:rsid w:val="00B55011"/>
    <w:rsid w:val="00B702DE"/>
    <w:rsid w:val="00B718C6"/>
    <w:rsid w:val="00B735B8"/>
    <w:rsid w:val="00B7435B"/>
    <w:rsid w:val="00B74B38"/>
    <w:rsid w:val="00B928BA"/>
    <w:rsid w:val="00B943F0"/>
    <w:rsid w:val="00BA06BF"/>
    <w:rsid w:val="00BA0BDF"/>
    <w:rsid w:val="00BA7B23"/>
    <w:rsid w:val="00BD488E"/>
    <w:rsid w:val="00BF1ADC"/>
    <w:rsid w:val="00BF6762"/>
    <w:rsid w:val="00C04212"/>
    <w:rsid w:val="00C1099B"/>
    <w:rsid w:val="00C12A25"/>
    <w:rsid w:val="00C12ABE"/>
    <w:rsid w:val="00C12D4E"/>
    <w:rsid w:val="00C147B5"/>
    <w:rsid w:val="00C338EF"/>
    <w:rsid w:val="00C362D1"/>
    <w:rsid w:val="00C42011"/>
    <w:rsid w:val="00C4252F"/>
    <w:rsid w:val="00C46385"/>
    <w:rsid w:val="00C467D3"/>
    <w:rsid w:val="00C55DF1"/>
    <w:rsid w:val="00C668CD"/>
    <w:rsid w:val="00C70F4F"/>
    <w:rsid w:val="00C710AC"/>
    <w:rsid w:val="00C7181E"/>
    <w:rsid w:val="00C7464E"/>
    <w:rsid w:val="00C93155"/>
    <w:rsid w:val="00C949C5"/>
    <w:rsid w:val="00CA2210"/>
    <w:rsid w:val="00CB0375"/>
    <w:rsid w:val="00CE51B7"/>
    <w:rsid w:val="00CF0A4E"/>
    <w:rsid w:val="00D05DE7"/>
    <w:rsid w:val="00D105F1"/>
    <w:rsid w:val="00D11EBE"/>
    <w:rsid w:val="00D13740"/>
    <w:rsid w:val="00D175FF"/>
    <w:rsid w:val="00D21766"/>
    <w:rsid w:val="00D22E50"/>
    <w:rsid w:val="00D26AFC"/>
    <w:rsid w:val="00D3573E"/>
    <w:rsid w:val="00D430E1"/>
    <w:rsid w:val="00D51F04"/>
    <w:rsid w:val="00D539E7"/>
    <w:rsid w:val="00D56E6D"/>
    <w:rsid w:val="00D635B2"/>
    <w:rsid w:val="00D63E65"/>
    <w:rsid w:val="00D745A6"/>
    <w:rsid w:val="00D822FF"/>
    <w:rsid w:val="00D83F50"/>
    <w:rsid w:val="00D85CF9"/>
    <w:rsid w:val="00D86485"/>
    <w:rsid w:val="00D911E5"/>
    <w:rsid w:val="00D9164E"/>
    <w:rsid w:val="00DA76F4"/>
    <w:rsid w:val="00DA7F6E"/>
    <w:rsid w:val="00DC341F"/>
    <w:rsid w:val="00DE29CC"/>
    <w:rsid w:val="00DF21D1"/>
    <w:rsid w:val="00E00B78"/>
    <w:rsid w:val="00E04CBD"/>
    <w:rsid w:val="00E16C25"/>
    <w:rsid w:val="00E30BEF"/>
    <w:rsid w:val="00E42248"/>
    <w:rsid w:val="00E65DFB"/>
    <w:rsid w:val="00E83E4A"/>
    <w:rsid w:val="00E85287"/>
    <w:rsid w:val="00EA1290"/>
    <w:rsid w:val="00EA3003"/>
    <w:rsid w:val="00EA3C03"/>
    <w:rsid w:val="00EA4683"/>
    <w:rsid w:val="00EB066D"/>
    <w:rsid w:val="00EB43A9"/>
    <w:rsid w:val="00EB56BF"/>
    <w:rsid w:val="00EC3D8A"/>
    <w:rsid w:val="00EE429B"/>
    <w:rsid w:val="00EE4F0E"/>
    <w:rsid w:val="00EE65B1"/>
    <w:rsid w:val="00EE664E"/>
    <w:rsid w:val="00F00F15"/>
    <w:rsid w:val="00F11272"/>
    <w:rsid w:val="00F14EC7"/>
    <w:rsid w:val="00F24717"/>
    <w:rsid w:val="00F36E08"/>
    <w:rsid w:val="00F466DE"/>
    <w:rsid w:val="00F47145"/>
    <w:rsid w:val="00F47AC0"/>
    <w:rsid w:val="00F504EC"/>
    <w:rsid w:val="00F67F4B"/>
    <w:rsid w:val="00F7031B"/>
    <w:rsid w:val="00F7215B"/>
    <w:rsid w:val="00F73D31"/>
    <w:rsid w:val="00F76D06"/>
    <w:rsid w:val="00F76F38"/>
    <w:rsid w:val="00F8017B"/>
    <w:rsid w:val="00F81FB4"/>
    <w:rsid w:val="00F8765E"/>
    <w:rsid w:val="00F92A86"/>
    <w:rsid w:val="00FA55B5"/>
    <w:rsid w:val="00FB0B61"/>
    <w:rsid w:val="00FC0B88"/>
    <w:rsid w:val="00FC15F0"/>
    <w:rsid w:val="00FC3D0B"/>
    <w:rsid w:val="00FC3F3B"/>
    <w:rsid w:val="00FD0C5B"/>
    <w:rsid w:val="00FD2A1D"/>
    <w:rsid w:val="00FD3E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BD533A"/>
  <w15:chartTrackingRefBased/>
  <w15:docId w15:val="{0775FBD0-85AF-41C8-8CB3-BAD2B463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Billname"/>
    <w:next w:val="Normal"/>
    <w:qFormat/>
    <w:rsid w:val="002F1A2A"/>
    <w:pPr>
      <w:spacing w:before="700"/>
      <w:outlineLvl w:val="0"/>
    </w:pPr>
  </w:style>
  <w:style w:type="paragraph" w:styleId="Heading2">
    <w:name w:val="heading 2"/>
    <w:basedOn w:val="Normal"/>
    <w:next w:val="Normal"/>
    <w:link w:val="Heading2Char"/>
    <w:uiPriority w:val="9"/>
    <w:qFormat/>
    <w:rsid w:val="002F1A2A"/>
    <w:pPr>
      <w:spacing w:before="240" w:after="60"/>
      <w:outlineLvl w:val="1"/>
    </w:pPr>
    <w:rPr>
      <w:rFonts w:ascii="Arial" w:hAnsi="Arial" w:cs="Arial"/>
      <w:b/>
      <w:bCs/>
    </w:rPr>
  </w:style>
  <w:style w:type="paragraph" w:styleId="Heading3">
    <w:name w:val="heading 3"/>
    <w:basedOn w:val="Normal"/>
    <w:next w:val="Normal"/>
    <w:link w:val="Heading3Char"/>
    <w:uiPriority w:val="9"/>
    <w:qFormat/>
    <w:rsid w:val="002F1A2A"/>
    <w:pPr>
      <w:spacing w:before="360"/>
      <w:ind w:right="565"/>
      <w:outlineLvl w:val="2"/>
    </w:pPr>
    <w:rPr>
      <w:rFonts w:ascii="Arial" w:hAnsi="Arial" w:cs="Arial"/>
      <w:b/>
      <w:bCs/>
      <w:sz w:val="28"/>
      <w:szCs w:val="28"/>
    </w:rPr>
  </w:style>
  <w:style w:type="paragraph" w:styleId="Heading4">
    <w:name w:val="heading 4"/>
    <w:basedOn w:val="Normal"/>
    <w:next w:val="Normal"/>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pPr>
      <w:tabs>
        <w:tab w:val="left" w:pos="2880"/>
      </w:tabs>
      <w:spacing w:before="120" w:after="60" w:line="240" w:lineRule="exact"/>
    </w:pPr>
    <w:rPr>
      <w:rFonts w:ascii="Arial" w:hAnsi="Arial"/>
      <w:sz w:val="18"/>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10"/>
      </w:numPr>
      <w:spacing w:before="80" w:after="60"/>
      <w:jc w:val="both"/>
      <w:outlineLvl w:val="6"/>
    </w:pPr>
  </w:style>
  <w:style w:type="paragraph" w:customStyle="1" w:styleId="Asubpara">
    <w:name w:val="A subpara"/>
    <w:basedOn w:val="Normal"/>
    <w:pPr>
      <w:numPr>
        <w:ilvl w:val="7"/>
        <w:numId w:val="10"/>
      </w:numPr>
      <w:spacing w:before="80" w:after="60"/>
      <w:jc w:val="both"/>
      <w:outlineLvl w:val="7"/>
    </w:pPr>
  </w:style>
  <w:style w:type="paragraph" w:customStyle="1" w:styleId="Asubsubpara">
    <w:name w:val="A subsubpara"/>
    <w:basedOn w:val="Normal"/>
    <w:pPr>
      <w:numPr>
        <w:ilvl w:val="8"/>
        <w:numId w:val="10"/>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pPr>
      <w:tabs>
        <w:tab w:val="left" w:pos="2880"/>
        <w:tab w:val="center" w:pos="4153"/>
        <w:tab w:val="right" w:pos="8306"/>
      </w:tabs>
    </w:p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style>
  <w:style w:type="paragraph" w:customStyle="1" w:styleId="Aparabullet">
    <w:name w:val="A para bullet"/>
    <w:basedOn w:val="Normal"/>
    <w:pPr>
      <w:numPr>
        <w:numId w:val="4"/>
      </w:numPr>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basedOn w:val="DefaultParagraphFont"/>
    <w:rPr>
      <w:color w:val="0000FF"/>
      <w:u w:val="single"/>
    </w:rPr>
  </w:style>
  <w:style w:type="paragraph" w:styleId="BodyTextIndent">
    <w:name w:val="Body Text Indent"/>
    <w:basedOn w:val="Normal"/>
    <w:pPr>
      <w:spacing w:before="120" w:after="60"/>
      <w:ind w:left="709"/>
    </w:p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basedOn w:val="DefaultParagraphFont"/>
    <w:rPr>
      <w:color w:val="800080"/>
      <w:u w:val="single"/>
    </w:rPr>
  </w:style>
  <w:style w:type="character" w:styleId="FootnoteReference">
    <w:name w:val="footnote reference"/>
    <w:basedOn w:val="DefaultParagraphFont"/>
    <w:semiHidden/>
    <w:rPr>
      <w:rFonts w:ascii="Times New Roman" w:hAnsi="Times New Roman" w:cs="Times New Roman"/>
      <w:sz w:val="24"/>
      <w:szCs w:val="24"/>
      <w:vertAlign w:val="superscript"/>
    </w:rPr>
  </w:style>
  <w:style w:type="paragraph" w:styleId="FootnoteText">
    <w:name w:val="footnote text"/>
    <w:basedOn w:val="Normal"/>
    <w:semiHidden/>
    <w:pPr>
      <w:spacing w:before="80" w:after="60"/>
      <w:jc w:val="both"/>
    </w:pPr>
    <w:rPr>
      <w:szCs w:val="24"/>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style>
  <w:style w:type="character" w:styleId="UnresolvedMention">
    <w:name w:val="Unresolved Mention"/>
    <w:basedOn w:val="DefaultParagraphFont"/>
    <w:uiPriority w:val="99"/>
    <w:semiHidden/>
    <w:unhideWhenUsed/>
    <w:rsid w:val="002A012B"/>
    <w:rPr>
      <w:color w:val="605E5C"/>
      <w:shd w:val="clear" w:color="auto" w:fill="E1DFDD"/>
    </w:rPr>
  </w:style>
  <w:style w:type="paragraph" w:styleId="BalloonText">
    <w:name w:val="Balloon Text"/>
    <w:basedOn w:val="Normal"/>
    <w:link w:val="BalloonTextChar"/>
    <w:rsid w:val="00FC3F3B"/>
    <w:rPr>
      <w:rFonts w:ascii="Segoe UI" w:hAnsi="Segoe UI" w:cs="Segoe UI"/>
      <w:sz w:val="18"/>
      <w:szCs w:val="18"/>
    </w:rPr>
  </w:style>
  <w:style w:type="character" w:customStyle="1" w:styleId="BalloonTextChar">
    <w:name w:val="Balloon Text Char"/>
    <w:basedOn w:val="DefaultParagraphFont"/>
    <w:link w:val="BalloonText"/>
    <w:rsid w:val="00FC3F3B"/>
    <w:rPr>
      <w:rFonts w:ascii="Segoe UI" w:hAnsi="Segoe UI" w:cs="Segoe UI"/>
      <w:sz w:val="18"/>
      <w:szCs w:val="18"/>
      <w:lang w:eastAsia="en-US"/>
    </w:rPr>
  </w:style>
  <w:style w:type="character" w:styleId="CommentReference">
    <w:name w:val="annotation reference"/>
    <w:basedOn w:val="DefaultParagraphFont"/>
    <w:uiPriority w:val="99"/>
    <w:rsid w:val="007E3A34"/>
    <w:rPr>
      <w:sz w:val="16"/>
      <w:szCs w:val="16"/>
    </w:rPr>
  </w:style>
  <w:style w:type="paragraph" w:styleId="CommentText">
    <w:name w:val="annotation text"/>
    <w:basedOn w:val="Normal"/>
    <w:link w:val="CommentTextChar"/>
    <w:uiPriority w:val="99"/>
    <w:rsid w:val="007E3A34"/>
    <w:rPr>
      <w:sz w:val="20"/>
    </w:rPr>
  </w:style>
  <w:style w:type="character" w:customStyle="1" w:styleId="CommentTextChar">
    <w:name w:val="Comment Text Char"/>
    <w:basedOn w:val="DefaultParagraphFont"/>
    <w:link w:val="CommentText"/>
    <w:uiPriority w:val="99"/>
    <w:rsid w:val="007E3A34"/>
    <w:rPr>
      <w:lang w:eastAsia="en-US"/>
    </w:rPr>
  </w:style>
  <w:style w:type="paragraph" w:styleId="CommentSubject">
    <w:name w:val="annotation subject"/>
    <w:basedOn w:val="CommentText"/>
    <w:next w:val="CommentText"/>
    <w:link w:val="CommentSubjectChar"/>
    <w:rsid w:val="007E3A34"/>
    <w:rPr>
      <w:b/>
      <w:bCs/>
    </w:rPr>
  </w:style>
  <w:style w:type="character" w:customStyle="1" w:styleId="CommentSubjectChar">
    <w:name w:val="Comment Subject Char"/>
    <w:basedOn w:val="CommentTextChar"/>
    <w:link w:val="CommentSubject"/>
    <w:rsid w:val="007E3A34"/>
    <w:rPr>
      <w:b/>
      <w:bCs/>
      <w:lang w:eastAsia="en-US"/>
    </w:rPr>
  </w:style>
  <w:style w:type="paragraph" w:styleId="ListParagraph">
    <w:name w:val="List Paragraph"/>
    <w:basedOn w:val="Normal"/>
    <w:uiPriority w:val="34"/>
    <w:qFormat/>
    <w:rsid w:val="008E6716"/>
    <w:pPr>
      <w:ind w:left="720"/>
      <w:contextualSpacing/>
    </w:pPr>
  </w:style>
  <w:style w:type="character" w:customStyle="1" w:styleId="highlight">
    <w:name w:val="highlight"/>
    <w:basedOn w:val="DefaultParagraphFont"/>
    <w:rsid w:val="004F4227"/>
  </w:style>
  <w:style w:type="paragraph" w:customStyle="1" w:styleId="CS-Paragraphnumbering">
    <w:name w:val="CS - Paragraph numbering"/>
    <w:basedOn w:val="Normal"/>
    <w:rsid w:val="004F68AF"/>
    <w:pPr>
      <w:numPr>
        <w:numId w:val="20"/>
      </w:numPr>
      <w:spacing w:after="120" w:line="276" w:lineRule="auto"/>
      <w:ind w:right="-45"/>
    </w:pPr>
    <w:rPr>
      <w:rFonts w:asciiTheme="minorHAnsi" w:eastAsiaTheme="minorHAnsi" w:hAnsiTheme="minorHAnsi" w:cstheme="minorBidi"/>
      <w:szCs w:val="24"/>
    </w:rPr>
  </w:style>
  <w:style w:type="character" w:customStyle="1" w:styleId="Calibri12">
    <w:name w:val="Calibri 12"/>
    <w:basedOn w:val="DefaultParagraphFont"/>
    <w:uiPriority w:val="1"/>
    <w:qFormat/>
    <w:rsid w:val="004F68AF"/>
    <w:rPr>
      <w:rFonts w:ascii="Calibri" w:hAnsi="Calibri"/>
      <w:sz w:val="24"/>
    </w:rPr>
  </w:style>
  <w:style w:type="paragraph" w:styleId="Revision">
    <w:name w:val="Revision"/>
    <w:hidden/>
    <w:uiPriority w:val="99"/>
    <w:semiHidden/>
    <w:rsid w:val="00454E11"/>
    <w:rPr>
      <w:sz w:val="24"/>
      <w:lang w:eastAsia="en-US"/>
    </w:rPr>
  </w:style>
  <w:style w:type="character" w:customStyle="1" w:styleId="Heading2Char">
    <w:name w:val="Heading 2 Char"/>
    <w:basedOn w:val="DefaultParagraphFont"/>
    <w:link w:val="Heading2"/>
    <w:uiPriority w:val="9"/>
    <w:locked/>
    <w:rsid w:val="009515E1"/>
    <w:rPr>
      <w:rFonts w:ascii="Arial" w:hAnsi="Arial" w:cs="Arial"/>
      <w:b/>
      <w:bCs/>
      <w:sz w:val="24"/>
      <w:lang w:eastAsia="en-US"/>
    </w:rPr>
  </w:style>
  <w:style w:type="character" w:customStyle="1" w:styleId="Heading3Char">
    <w:name w:val="Heading 3 Char"/>
    <w:basedOn w:val="DefaultParagraphFont"/>
    <w:link w:val="Heading3"/>
    <w:uiPriority w:val="9"/>
    <w:locked/>
    <w:rsid w:val="009515E1"/>
    <w:rPr>
      <w:rFonts w:ascii="Arial" w:hAnsi="Arial" w:cs="Arial"/>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76647">
      <w:bodyDiv w:val="1"/>
      <w:marLeft w:val="0"/>
      <w:marRight w:val="0"/>
      <w:marTop w:val="0"/>
      <w:marBottom w:val="0"/>
      <w:divBdr>
        <w:top w:val="none" w:sz="0" w:space="0" w:color="auto"/>
        <w:left w:val="none" w:sz="0" w:space="0" w:color="auto"/>
        <w:bottom w:val="none" w:sz="0" w:space="0" w:color="auto"/>
        <w:right w:val="none" w:sz="0" w:space="0" w:color="auto"/>
      </w:divBdr>
    </w:div>
    <w:div w:id="2129422696">
      <w:bodyDiv w:val="1"/>
      <w:marLeft w:val="0"/>
      <w:marRight w:val="0"/>
      <w:marTop w:val="0"/>
      <w:marBottom w:val="0"/>
      <w:divBdr>
        <w:top w:val="none" w:sz="0" w:space="0" w:color="auto"/>
        <w:left w:val="none" w:sz="0" w:space="0" w:color="auto"/>
        <w:bottom w:val="none" w:sz="0" w:space="0" w:color="auto"/>
        <w:right w:val="none" w:sz="0" w:space="0" w:color="auto"/>
      </w:divBdr>
      <w:divsChild>
        <w:div w:id="1688828543">
          <w:marLeft w:val="0"/>
          <w:marRight w:val="0"/>
          <w:marTop w:val="0"/>
          <w:marBottom w:val="0"/>
          <w:divBdr>
            <w:top w:val="none" w:sz="0" w:space="0" w:color="auto"/>
            <w:left w:val="none" w:sz="0" w:space="0" w:color="auto"/>
            <w:bottom w:val="none" w:sz="0" w:space="0" w:color="auto"/>
            <w:right w:val="none" w:sz="0" w:space="0" w:color="auto"/>
          </w:divBdr>
        </w:div>
        <w:div w:id="432747797">
          <w:marLeft w:val="0"/>
          <w:marRight w:val="0"/>
          <w:marTop w:val="0"/>
          <w:marBottom w:val="0"/>
          <w:divBdr>
            <w:top w:val="none" w:sz="0" w:space="0" w:color="auto"/>
            <w:left w:val="none" w:sz="0" w:space="0" w:color="auto"/>
            <w:bottom w:val="none" w:sz="0" w:space="0" w:color="auto"/>
            <w:right w:val="none" w:sz="0" w:space="0" w:color="auto"/>
          </w:divBdr>
        </w:div>
        <w:div w:id="2046128375">
          <w:marLeft w:val="0"/>
          <w:marRight w:val="0"/>
          <w:marTop w:val="0"/>
          <w:marBottom w:val="0"/>
          <w:divBdr>
            <w:top w:val="none" w:sz="0" w:space="0" w:color="auto"/>
            <w:left w:val="none" w:sz="0" w:space="0" w:color="auto"/>
            <w:bottom w:val="none" w:sz="0" w:space="0" w:color="auto"/>
            <w:right w:val="none" w:sz="0" w:space="0" w:color="auto"/>
          </w:divBdr>
        </w:div>
        <w:div w:id="1415012023">
          <w:marLeft w:val="0"/>
          <w:marRight w:val="0"/>
          <w:marTop w:val="0"/>
          <w:marBottom w:val="0"/>
          <w:divBdr>
            <w:top w:val="none" w:sz="0" w:space="0" w:color="auto"/>
            <w:left w:val="none" w:sz="0" w:space="0" w:color="auto"/>
            <w:bottom w:val="none" w:sz="0" w:space="0" w:color="auto"/>
            <w:right w:val="none" w:sz="0" w:space="0" w:color="auto"/>
          </w:divBdr>
        </w:div>
        <w:div w:id="660699422">
          <w:marLeft w:val="0"/>
          <w:marRight w:val="0"/>
          <w:marTop w:val="0"/>
          <w:marBottom w:val="0"/>
          <w:divBdr>
            <w:top w:val="none" w:sz="0" w:space="0" w:color="auto"/>
            <w:left w:val="none" w:sz="0" w:space="0" w:color="auto"/>
            <w:bottom w:val="none" w:sz="0" w:space="0" w:color="auto"/>
            <w:right w:val="none" w:sz="0" w:space="0" w:color="auto"/>
          </w:divBdr>
        </w:div>
        <w:div w:id="282078342">
          <w:marLeft w:val="0"/>
          <w:marRight w:val="0"/>
          <w:marTop w:val="0"/>
          <w:marBottom w:val="0"/>
          <w:divBdr>
            <w:top w:val="none" w:sz="0" w:space="0" w:color="auto"/>
            <w:left w:val="none" w:sz="0" w:space="0" w:color="auto"/>
            <w:bottom w:val="none" w:sz="0" w:space="0" w:color="auto"/>
            <w:right w:val="none" w:sz="0" w:space="0" w:color="auto"/>
          </w:divBdr>
        </w:div>
        <w:div w:id="703334262">
          <w:marLeft w:val="0"/>
          <w:marRight w:val="0"/>
          <w:marTop w:val="0"/>
          <w:marBottom w:val="0"/>
          <w:divBdr>
            <w:top w:val="none" w:sz="0" w:space="0" w:color="auto"/>
            <w:left w:val="none" w:sz="0" w:space="0" w:color="auto"/>
            <w:bottom w:val="none" w:sz="0" w:space="0" w:color="auto"/>
            <w:right w:val="none" w:sz="0" w:space="0" w:color="auto"/>
          </w:divBdr>
        </w:div>
        <w:div w:id="1423797294">
          <w:marLeft w:val="0"/>
          <w:marRight w:val="0"/>
          <w:marTop w:val="0"/>
          <w:marBottom w:val="0"/>
          <w:divBdr>
            <w:top w:val="none" w:sz="0" w:space="0" w:color="auto"/>
            <w:left w:val="none" w:sz="0" w:space="0" w:color="auto"/>
            <w:bottom w:val="none" w:sz="0" w:space="0" w:color="auto"/>
            <w:right w:val="none" w:sz="0" w:space="0" w:color="auto"/>
          </w:divBdr>
        </w:div>
        <w:div w:id="1352805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276B25D5F726E4A88FE2B57891DE3DE" ma:contentTypeVersion="61" ma:contentTypeDescription="Create a new document." ma:contentTypeScope="" ma:versionID="083f8d0847ab16737f89be6deab6a5d1">
  <xsd:schema xmlns:xsd="http://www.w3.org/2001/XMLSchema" xmlns:xs="http://www.w3.org/2001/XMLSchema" xmlns:p="http://schemas.microsoft.com/office/2006/metadata/properties" xmlns:ns1="http://schemas.microsoft.com/sharepoint/v3" xmlns:ns2="2cc1f1bd-1e1d-463f-8fcc-cae38e6c0533" xmlns:ns3="http://schemas.microsoft.com/sharepoint/v4" xmlns:ns4="9373c7a8-43b7-4a21-b918-9a6f8159393d" targetNamespace="http://schemas.microsoft.com/office/2006/metadata/properties" ma:root="true" ma:fieldsID="231246091b1c3b5b5d7ef9a506e6e182" ns1:_="" ns2:_="" ns3:_="" ns4:_="">
    <xsd:import namespace="http://schemas.microsoft.com/sharepoint/v3"/>
    <xsd:import namespace="2cc1f1bd-1e1d-463f-8fcc-cae38e6c0533"/>
    <xsd:import namespace="http://schemas.microsoft.com/sharepoint/v4"/>
    <xsd:import namespace="9373c7a8-43b7-4a21-b918-9a6f8159393d"/>
    <xsd:element name="properties">
      <xsd:complexType>
        <xsd:sequence>
          <xsd:element name="documentManagement">
            <xsd:complexType>
              <xsd:all>
                <xsd:element ref="ns2:Description0" minOccurs="0"/>
                <xsd:element ref="ns2:Applies_x0020_to" minOccurs="0"/>
                <xsd:element ref="ns2:Document_x0020_owner" minOccurs="0"/>
                <xsd:element ref="ns2:Document_x0020_topic" minOccurs="0"/>
                <xsd:element ref="ns2:Document_x0020_type" minOccurs="0"/>
                <xsd:element ref="ns2:Objective_x0020_ID" minOccurs="0"/>
                <xsd:element ref="ns2:Date_x0020_approved" minOccurs="0"/>
                <xsd:element ref="ns2:Approved_x0020_by" minOccurs="0"/>
                <xsd:element ref="ns2:Review_x0020_date" minOccurs="0"/>
                <xsd:element ref="ns1:PublishingStartDate" minOccurs="0"/>
                <xsd:element ref="ns1:PublishingExpirationDate" minOccurs="0"/>
                <xsd:element ref="ns2:Publish_x0020_to_x0020_web_x0020_under_x0020_OAIS" minOccurs="0"/>
                <xsd:element ref="ns2:Users" minOccurs="0"/>
                <xsd:element ref="ns2:MediaServiceMetadata" minOccurs="0"/>
                <xsd:element ref="ns2:MediaServiceFastMetadata" minOccurs="0"/>
                <xsd:element ref="ns3:IconOverlay" minOccurs="0"/>
                <xsd:element ref="ns4:SharedWithUsers" minOccurs="0"/>
                <xsd:element ref="ns4:SharedWithDetails"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c1f1bd-1e1d-463f-8fcc-cae38e6c0533"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Applies_x0020_to" ma:index="3" nillable="true" ma:displayName="Applies to" ma:format="Dropdown" ma:internalName="Applies_x0020_to">
      <xsd:complexType>
        <xsd:complexContent>
          <xsd:extension base="dms:MultiChoice">
            <xsd:sequence>
              <xsd:element name="Value" maxOccurs="unbounded" minOccurs="0" nillable="true">
                <xsd:simpleType>
                  <xsd:restriction base="dms:Choice">
                    <xsd:enumeration value="City Renewal Authority"/>
                    <xsd:enumeration value="Environment, Planning and Sustainable Development Directorate"/>
                    <xsd:enumeration value="Parks &amp; Conservation Service"/>
                    <xsd:enumeration value="Suburban Land Agency"/>
                    <xsd:enumeration value="Whole of ACT Government"/>
                  </xsd:restriction>
                </xsd:simpleType>
              </xsd:element>
            </xsd:sequence>
          </xsd:extension>
        </xsd:complexContent>
      </xsd:complexType>
    </xsd:element>
    <xsd:element name="Document_x0020_owner" ma:index="4" nillable="true" ma:displayName="Document owner" ma:description="The business area that is responsible for this document" ma:list="{aec47689-5193-47b1-b4ce-b4ce1412582d}" ma:internalName="Document_x0020_owner"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_x0020_topic" ma:index="5" nillable="true" ma:displayName="Document topic" ma:list="{bcd10d4a-fa49-49f6-8bcf-38252aa6944c}" ma:internalName="Document_x0020_topic" ma:readOnly="false" ma:showField="Title">
      <xsd:simpleType>
        <xsd:restriction base="dms:Lookup"/>
      </xsd:simpleType>
    </xsd:element>
    <xsd:element name="Document_x0020_type" ma:index="6" nillable="true" ma:displayName="Document type" ma:list="{306b9746-2f3c-41fc-873a-39b99ba3a8a9}" ma:internalName="Document_x0020_type" ma:readOnly="false" ma:showField="Title">
      <xsd:simpleType>
        <xsd:restriction base="dms:Lookup"/>
      </xsd:simpleType>
    </xsd:element>
    <xsd:element name="Objective_x0020_ID" ma:index="7" nillable="true" ma:displayName="Objective ID" ma:internalName="Objective_x0020_ID" ma:readOnly="false">
      <xsd:simpleType>
        <xsd:restriction base="dms:Text">
          <xsd:maxLength value="255"/>
        </xsd:restriction>
      </xsd:simpleType>
    </xsd:element>
    <xsd:element name="Date_x0020_approved" ma:index="8" nillable="true" ma:displayName="Date approved" ma:format="DateOnly" ma:internalName="Date_x0020_approved" ma:readOnly="false">
      <xsd:simpleType>
        <xsd:restriction base="dms:DateTime"/>
      </xsd:simpleType>
    </xsd:element>
    <xsd:element name="Approved_x0020_by" ma:index="9" nillable="true" ma:displayName="Approved by" ma:internalName="Approved_x0020_by" ma:readOnly="false">
      <xsd:simpleType>
        <xsd:restriction base="dms:Text">
          <xsd:maxLength value="255"/>
        </xsd:restriction>
      </xsd:simpleType>
    </xsd:element>
    <xsd:element name="Review_x0020_date" ma:index="10" nillable="true" ma:displayName="Review date" ma:format="DateOnly" ma:internalName="Review_x0020_date" ma:readOnly="false">
      <xsd:simpleType>
        <xsd:restriction base="dms:DateTime"/>
      </xsd:simpleType>
    </xsd:element>
    <xsd:element name="Publish_x0020_to_x0020_web_x0020_under_x0020_OAIS" ma:index="15" nillable="true" ma:displayName="Publish to web under OAIS" ma:default="0" ma:internalName="Publish_x0020_to_x0020_web_x0020_under_x0020_OAIS" ma:readOnly="false">
      <xsd:simpleType>
        <xsd:restriction base="dms:Boolean"/>
      </xsd:simpleType>
    </xsd:element>
    <xsd:element name="Users" ma:index="16" nillable="true" ma:displayName="Users" ma:list="{4e343f2a-3c41-46a6-933d-15dfb75efa22}" ma:internalName="Users" ma:readOnly="false" ma:showField="Title">
      <xsd:simpleType>
        <xsd:restriction base="dms:Lookup"/>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73c7a8-43b7-4a21-b918-9a6f8159393d"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354c6ff-e285-48d8-8c87-05c79ed9e998}" ma:internalName="TaxCatchAll" ma:showField="CatchAllData" ma:web="9373c7a8-43b7-4a21-b918-9a6f815939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4FEB93B0D38B3BDFE05400144FFB2061" version="1.0.0">
  <systemFields>
    <field name="Objective-Id">
      <value order="0">A52222466</value>
    </field>
    <field name="Objective-Title">
      <value order="0">Att B - SL2025-XX Explanatory Statement - Fisheries (Fishing Gear) Declaration</value>
    </field>
    <field name="Objective-Description">
      <value order="0"/>
    </field>
    <field name="Objective-CreationStamp">
      <value order="0">2025-05-15T00:15:59Z</value>
    </field>
    <field name="Objective-IsApproved">
      <value order="0">false</value>
    </field>
    <field name="Objective-IsPublished">
      <value order="0">true</value>
    </field>
    <field name="Objective-DatePublished">
      <value order="0">2025-08-21T05:23:14Z</value>
    </field>
    <field name="Objective-ModificationStamp">
      <value order="0">2025-08-21T05:23:14Z</value>
    </field>
    <field name="Objective-Owner">
      <value order="0">Diego Bastos</value>
    </field>
    <field name="Objective-Path">
      <value order="0">Whole of ACT Government:EPSDD - Environment Planning and Sustainable Development Directorate:07. Ministerial, Cabinet and Government Relations:06. Ministerials:2025 - Ministerial Briefs and Correspondence:Environment, Heritage and Parks (And Conservator):COMPLETED:25/0236039 Ministerial Information Brief - Orr - Fisheries (Fishing Gear) Declaration</value>
    </field>
    <field name="Objective-Parent">
      <value order="0">25/0236039 Ministerial Information Brief - Orr - Fisheries (Fishing Gear) Declaration</value>
    </field>
    <field name="Objective-State">
      <value order="0">Published</value>
    </field>
    <field name="Objective-VersionId">
      <value order="0">vA71348715</value>
    </field>
    <field name="Objective-Version">
      <value order="0">19.0</value>
    </field>
    <field name="Objective-VersionNumber">
      <value order="0">23</value>
    </field>
    <field name="Objective-VersionComment">
      <value order="0"/>
    </field>
    <field name="Objective-FileNumber">
      <value order="0">1-2025/0236039</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6.xml><?xml version="1.0" encoding="utf-8"?>
<p:properties xmlns:p="http://schemas.microsoft.com/office/2006/metadata/properties" xmlns:xsi="http://www.w3.org/2001/XMLSchema-instance" xmlns:pc="http://schemas.microsoft.com/office/infopath/2007/PartnerControls">
  <documentManagement>
    <Applies_x0020_to xmlns="2cc1f1bd-1e1d-463f-8fcc-cae38e6c0533">
      <Value>Environment, Planning and Sustainable Development Directorate</Value>
    </Applies_x0020_to>
    <Review_x0020_date xmlns="2cc1f1bd-1e1d-463f-8fcc-cae38e6c0533" xsi:nil="true"/>
    <Users xmlns="2cc1f1bd-1e1d-463f-8fcc-cae38e6c0533">1</Users>
    <Date_x0020_approved xmlns="2cc1f1bd-1e1d-463f-8fcc-cae38e6c0533" xsi:nil="true"/>
    <Document_x0020_topic xmlns="2cc1f1bd-1e1d-463f-8fcc-cae38e6c0533">13</Document_x0020_topic>
    <IconOverlay xmlns="http://schemas.microsoft.com/sharepoint/v4" xsi:nil="true"/>
    <TaxCatchAll xmlns="9373c7a8-43b7-4a21-b918-9a6f8159393d"/>
    <Description0 xmlns="2cc1f1bd-1e1d-463f-8fcc-cae38e6c0533" xsi:nil="true"/>
    <Objective_x0020_ID xmlns="2cc1f1bd-1e1d-463f-8fcc-cae38e6c0533" xsi:nil="true"/>
    <PublishingExpirationDate xmlns="http://schemas.microsoft.com/sharepoint/v3" xsi:nil="true"/>
    <Document_x0020_owner xmlns="2cc1f1bd-1e1d-463f-8fcc-cae38e6c0533">
      <Value>161</Value>
    </Document_x0020_owner>
    <Approved_x0020_by xmlns="2cc1f1bd-1e1d-463f-8fcc-cae38e6c0533" xsi:nil="true"/>
    <PublishingStartDate xmlns="http://schemas.microsoft.com/sharepoint/v3" xsi:nil="true"/>
    <Publish_x0020_to_x0020_web_x0020_under_x0020_OAIS xmlns="2cc1f1bd-1e1d-463f-8fcc-cae38e6c0533">false</Publish_x0020_to_x0020_web_x0020_under_x0020_OAIS>
    <Document_x0020_type xmlns="2cc1f1bd-1e1d-463f-8fcc-cae38e6c0533">13</Document_x0020_type>
  </documentManagement>
</p:properties>
</file>

<file path=customXml/itemProps1.xml><?xml version="1.0" encoding="utf-8"?>
<ds:datastoreItem xmlns:ds="http://schemas.openxmlformats.org/officeDocument/2006/customXml" ds:itemID="{9437DC23-B5A6-426A-AEB3-A5DB68BF0CAD}">
  <ds:schemaRefs>
    <ds:schemaRef ds:uri="http://schemas.microsoft.com/office/2006/metadata/longProperties"/>
  </ds:schemaRefs>
</ds:datastoreItem>
</file>

<file path=customXml/itemProps2.xml><?xml version="1.0" encoding="utf-8"?>
<ds:datastoreItem xmlns:ds="http://schemas.openxmlformats.org/officeDocument/2006/customXml" ds:itemID="{AAD5B5AD-52CB-4D78-ADED-DC85C416959B}">
  <ds:schemaRefs>
    <ds:schemaRef ds:uri="http://schemas.microsoft.com/sharepoint/v3/contenttype/forms"/>
  </ds:schemaRefs>
</ds:datastoreItem>
</file>

<file path=customXml/itemProps3.xml><?xml version="1.0" encoding="utf-8"?>
<ds:datastoreItem xmlns:ds="http://schemas.openxmlformats.org/officeDocument/2006/customXml" ds:itemID="{EAD4F04C-9E2A-4C80-90AA-CAF792C0B5F3}">
  <ds:schemaRefs>
    <ds:schemaRef ds:uri="http://schemas.openxmlformats.org/officeDocument/2006/bibliography"/>
  </ds:schemaRefs>
</ds:datastoreItem>
</file>

<file path=customXml/itemProps4.xml><?xml version="1.0" encoding="utf-8"?>
<ds:datastoreItem xmlns:ds="http://schemas.openxmlformats.org/officeDocument/2006/customXml" ds:itemID="{04ECE1D0-C551-4321-8E47-4A1E5F874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c1f1bd-1e1d-463f-8fcc-cae38e6c0533"/>
    <ds:schemaRef ds:uri="http://schemas.microsoft.com/sharepoint/v4"/>
    <ds:schemaRef ds:uri="9373c7a8-43b7-4a21-b918-9a6f8159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6.xml><?xml version="1.0" encoding="utf-8"?>
<ds:datastoreItem xmlns:ds="http://schemas.openxmlformats.org/officeDocument/2006/customXml" ds:itemID="{1BC67508-ED27-4455-B405-BFDD6B36DBBC}">
  <ds:schemaRefs>
    <ds:schemaRef ds:uri="http://schemas.microsoft.com/office/2006/metadata/properties"/>
    <ds:schemaRef ds:uri="http://schemas.microsoft.com/office/infopath/2007/PartnerControls"/>
    <ds:schemaRef ds:uri="2cc1f1bd-1e1d-463f-8fcc-cae38e6c0533"/>
    <ds:schemaRef ds:uri="http://schemas.microsoft.com/sharepoint/v4"/>
    <ds:schemaRef ds:uri="9373c7a8-43b7-4a21-b918-9a6f8159393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1426</Words>
  <Characters>7318</Characters>
  <Application>Microsoft Office Word</Application>
  <DocSecurity>0</DocSecurity>
  <Lines>183</Lines>
  <Paragraphs>107</Paragraphs>
  <ScaleCrop>false</ScaleCrop>
  <HeadingPairs>
    <vt:vector size="2" baseType="variant">
      <vt:variant>
        <vt:lpstr>Title</vt:lpstr>
      </vt:variant>
      <vt:variant>
        <vt:i4>1</vt:i4>
      </vt:variant>
    </vt:vector>
  </HeadingPairs>
  <TitlesOfParts>
    <vt:vector size="1" baseType="lpstr">
      <vt:lpstr>Disallowable instrument explanatory statement template</vt:lpstr>
    </vt:vector>
  </TitlesOfParts>
  <Company>InTACT</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Disallowable instrument explanatory statement template</dc:title>
  <dc:subject/>
  <dc:creator>ACT Government</dc:creator>
  <cp:keywords/>
  <cp:lastModifiedBy>PCODCS</cp:lastModifiedBy>
  <cp:revision>4</cp:revision>
  <cp:lastPrinted>2006-03-31T03:28:00Z</cp:lastPrinted>
  <dcterms:created xsi:type="dcterms:W3CDTF">2025-09-18T03:10:00Z</dcterms:created>
  <dcterms:modified xsi:type="dcterms:W3CDTF">2025-09-18T03:10:00Z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opic">
    <vt:lpwstr>19</vt:lpwstr>
  </property>
  <property fmtid="{D5CDD505-2E9C-101B-9397-08002B2CF9AE}" pid="3" name="Topic">
    <vt:lpwstr>17</vt:lpwstr>
  </property>
  <property fmtid="{D5CDD505-2E9C-101B-9397-08002B2CF9AE}" pid="4" name="Doc Type">
    <vt:lpwstr>Template</vt:lpwstr>
  </property>
  <property fmtid="{D5CDD505-2E9C-101B-9397-08002B2CF9AE}" pid="5" name="display_urn:schemas-microsoft-com:office:office#Editor">
    <vt:lpwstr>McPhan, Nicola</vt:lpwstr>
  </property>
  <property fmtid="{D5CDD505-2E9C-101B-9397-08002B2CF9AE}" pid="6" name="display_urn:schemas-microsoft-com:office:office#Author">
    <vt:lpwstr>Kavanagh_A, Stephen</vt:lpwstr>
  </property>
  <property fmtid="{D5CDD505-2E9C-101B-9397-08002B2CF9AE}" pid="7" name="URL">
    <vt:lpwstr/>
  </property>
  <property fmtid="{D5CDD505-2E9C-101B-9397-08002B2CF9AE}" pid="8" name="Objective-Id">
    <vt:lpwstr>A52222466</vt:lpwstr>
  </property>
  <property fmtid="{D5CDD505-2E9C-101B-9397-08002B2CF9AE}" pid="9" name="Objective-Title">
    <vt:lpwstr>Att B - SL2025-XX Explanatory Statement - Fisheries (Fishing Gear) Declaration</vt:lpwstr>
  </property>
  <property fmtid="{D5CDD505-2E9C-101B-9397-08002B2CF9AE}" pid="10" name="Objective-Comment">
    <vt:lpwstr/>
  </property>
  <property fmtid="{D5CDD505-2E9C-101B-9397-08002B2CF9AE}" pid="11" name="Objective-CreationStamp">
    <vt:filetime>2025-05-15T00:15:59Z</vt:filetime>
  </property>
  <property fmtid="{D5CDD505-2E9C-101B-9397-08002B2CF9AE}" pid="12" name="Objective-IsApproved">
    <vt:bool>false</vt:bool>
  </property>
  <property fmtid="{D5CDD505-2E9C-101B-9397-08002B2CF9AE}" pid="13" name="Objective-IsPublished">
    <vt:bool>true</vt:bool>
  </property>
  <property fmtid="{D5CDD505-2E9C-101B-9397-08002B2CF9AE}" pid="14" name="Objective-DatePublished">
    <vt:filetime>2025-08-21T05:23:14Z</vt:filetime>
  </property>
  <property fmtid="{D5CDD505-2E9C-101B-9397-08002B2CF9AE}" pid="15" name="Objective-ModificationStamp">
    <vt:filetime>2025-08-21T05:23:14Z</vt:filetime>
  </property>
  <property fmtid="{D5CDD505-2E9C-101B-9397-08002B2CF9AE}" pid="16" name="Objective-Owner">
    <vt:lpwstr>Diego Bastos</vt:lpwstr>
  </property>
  <property fmtid="{D5CDD505-2E9C-101B-9397-08002B2CF9AE}" pid="17" name="Objective-Path">
    <vt:lpwstr>Whole of ACT Government:EPSDD - Environment Planning and Sustainable Development Directorate:07. Ministerial, Cabinet and Government Relations:06. Ministerials:2025 - Ministerial Briefs and Correspondence:Environment, Heritage and Parks (And Conservator):COMPLETED:25/0236039 Ministerial Information Brief - Orr - Fisheries (Fishing Gear) Declaration:</vt:lpwstr>
  </property>
  <property fmtid="{D5CDD505-2E9C-101B-9397-08002B2CF9AE}" pid="18" name="Objective-Parent">
    <vt:lpwstr>25/0236039 Ministerial Information Brief - Orr - Fisheries (Fishing Gear) Declaration</vt:lpwstr>
  </property>
  <property fmtid="{D5CDD505-2E9C-101B-9397-08002B2CF9AE}" pid="19" name="Objective-State">
    <vt:lpwstr>Published</vt:lpwstr>
  </property>
  <property fmtid="{D5CDD505-2E9C-101B-9397-08002B2CF9AE}" pid="20" name="Objective-Version">
    <vt:lpwstr>19.0</vt:lpwstr>
  </property>
  <property fmtid="{D5CDD505-2E9C-101B-9397-08002B2CF9AE}" pid="21" name="Objective-VersionNumber">
    <vt:r8>23</vt:r8>
  </property>
  <property fmtid="{D5CDD505-2E9C-101B-9397-08002B2CF9AE}" pid="22" name="Objective-VersionComment">
    <vt:lpwstr/>
  </property>
  <property fmtid="{D5CDD505-2E9C-101B-9397-08002B2CF9AE}" pid="23" name="Objective-FileNumber">
    <vt:lpwstr>1-2025/0236039</vt:lpwstr>
  </property>
  <property fmtid="{D5CDD505-2E9C-101B-9397-08002B2CF9AE}" pid="24" name="Objective-Classification">
    <vt:lpwstr>[Inherited - none]</vt:lpwstr>
  </property>
  <property fmtid="{D5CDD505-2E9C-101B-9397-08002B2CF9AE}" pid="25" name="Objective-Caveats">
    <vt:lpwstr/>
  </property>
  <property fmtid="{D5CDD505-2E9C-101B-9397-08002B2CF9AE}" pid="26" name="Objective-Owner Agency [system]">
    <vt:lpwstr>EPSDD</vt:lpwstr>
  </property>
  <property fmtid="{D5CDD505-2E9C-101B-9397-08002B2CF9AE}" pid="27" name="Objective-Document Type [system]">
    <vt:lpwstr>0-Document</vt:lpwstr>
  </property>
  <property fmtid="{D5CDD505-2E9C-101B-9397-08002B2CF9AE}" pid="28" name="Objective-Language [system]">
    <vt:lpwstr>English (en)</vt:lpwstr>
  </property>
  <property fmtid="{D5CDD505-2E9C-101B-9397-08002B2CF9AE}" pid="29" name="Objective-Jurisdiction [system]">
    <vt:lpwstr>ACT</vt:lpwstr>
  </property>
  <property fmtid="{D5CDD505-2E9C-101B-9397-08002B2CF9AE}" pid="30" name="Objective-Customers [system]">
    <vt:lpwstr/>
  </property>
  <property fmtid="{D5CDD505-2E9C-101B-9397-08002B2CF9AE}" pid="31" name="Objective-Places [system]">
    <vt:lpwstr/>
  </property>
  <property fmtid="{D5CDD505-2E9C-101B-9397-08002B2CF9AE}" pid="32" name="Objective-Transaction Reference [system]">
    <vt:lpwstr/>
  </property>
  <property fmtid="{D5CDD505-2E9C-101B-9397-08002B2CF9AE}" pid="33" name="Objective-Document Created By [system]">
    <vt:lpwstr/>
  </property>
  <property fmtid="{D5CDD505-2E9C-101B-9397-08002B2CF9AE}" pid="34" name="Objective-Document Created On [system]">
    <vt:lpwstr/>
  </property>
  <property fmtid="{D5CDD505-2E9C-101B-9397-08002B2CF9AE}" pid="35" name="Objective-Covers Period From [system]">
    <vt:lpwstr/>
  </property>
  <property fmtid="{D5CDD505-2E9C-101B-9397-08002B2CF9AE}" pid="36" name="Objective-Covers Period To [system]">
    <vt:lpwstr/>
  </property>
  <property fmtid="{D5CDD505-2E9C-101B-9397-08002B2CF9AE}" pid="37" name="Objective-Owner Agency">
    <vt:lpwstr>EPSDD</vt:lpwstr>
  </property>
  <property fmtid="{D5CDD505-2E9C-101B-9397-08002B2CF9AE}" pid="38" name="Objective-Document Type">
    <vt:lpwstr>0-Document</vt:lpwstr>
  </property>
  <property fmtid="{D5CDD505-2E9C-101B-9397-08002B2CF9AE}" pid="39" name="Objective-Language">
    <vt:lpwstr>English (en)</vt:lpwstr>
  </property>
  <property fmtid="{D5CDD505-2E9C-101B-9397-08002B2CF9AE}" pid="40" name="Objective-Jurisdiction">
    <vt:lpwstr>ACT</vt:lpwstr>
  </property>
  <property fmtid="{D5CDD505-2E9C-101B-9397-08002B2CF9AE}" pid="41" name="Objective-Customers">
    <vt:lpwstr/>
  </property>
  <property fmtid="{D5CDD505-2E9C-101B-9397-08002B2CF9AE}" pid="42" name="Objective-Places">
    <vt:lpwstr/>
  </property>
  <property fmtid="{D5CDD505-2E9C-101B-9397-08002B2CF9AE}" pid="43" name="Objective-Transaction Reference">
    <vt:lpwstr/>
  </property>
  <property fmtid="{D5CDD505-2E9C-101B-9397-08002B2CF9AE}" pid="44" name="Objective-Document Created By">
    <vt:lpwstr/>
  </property>
  <property fmtid="{D5CDD505-2E9C-101B-9397-08002B2CF9AE}" pid="45" name="Objective-Document Created On">
    <vt:lpwstr/>
  </property>
  <property fmtid="{D5CDD505-2E9C-101B-9397-08002B2CF9AE}" pid="46" name="Objective-Covers Period From">
    <vt:lpwstr/>
  </property>
  <property fmtid="{D5CDD505-2E9C-101B-9397-08002B2CF9AE}" pid="47" name="Objective-Covers Period To">
    <vt:lpwstr/>
  </property>
  <property fmtid="{D5CDD505-2E9C-101B-9397-08002B2CF9AE}" pid="48" name="Objective-Description">
    <vt:lpwstr/>
  </property>
  <property fmtid="{D5CDD505-2E9C-101B-9397-08002B2CF9AE}" pid="49" name="Objective-VersionId">
    <vt:lpwstr>vA71348715</vt:lpwstr>
  </property>
  <property fmtid="{D5CDD505-2E9C-101B-9397-08002B2CF9AE}" pid="50" name="Objective-Status">
    <vt:lpwstr/>
  </property>
  <property fmtid="{D5CDD505-2E9C-101B-9397-08002B2CF9AE}" pid="51" name="MSIP_Label_69af8531-eb46-4968-8cb3-105d2f5ea87e_Enabled">
    <vt:lpwstr>true</vt:lpwstr>
  </property>
  <property fmtid="{D5CDD505-2E9C-101B-9397-08002B2CF9AE}" pid="52" name="MSIP_Label_69af8531-eb46-4968-8cb3-105d2f5ea87e_SetDate">
    <vt:lpwstr>2025-05-02T04:03:59Z</vt:lpwstr>
  </property>
  <property fmtid="{D5CDD505-2E9C-101B-9397-08002B2CF9AE}" pid="53" name="MSIP_Label_69af8531-eb46-4968-8cb3-105d2f5ea87e_Method">
    <vt:lpwstr>Standard</vt:lpwstr>
  </property>
  <property fmtid="{D5CDD505-2E9C-101B-9397-08002B2CF9AE}" pid="54" name="MSIP_Label_69af8531-eb46-4968-8cb3-105d2f5ea87e_Name">
    <vt:lpwstr>Official - No Marking</vt:lpwstr>
  </property>
  <property fmtid="{D5CDD505-2E9C-101B-9397-08002B2CF9AE}" pid="55" name="MSIP_Label_69af8531-eb46-4968-8cb3-105d2f5ea87e_SiteId">
    <vt:lpwstr>b46c1908-0334-4236-b978-585ee88e4199</vt:lpwstr>
  </property>
  <property fmtid="{D5CDD505-2E9C-101B-9397-08002B2CF9AE}" pid="56" name="MSIP_Label_69af8531-eb46-4968-8cb3-105d2f5ea87e_ActionId">
    <vt:lpwstr>711e33ef-2c6f-4e67-a67b-4ff9a0d077f1</vt:lpwstr>
  </property>
  <property fmtid="{D5CDD505-2E9C-101B-9397-08002B2CF9AE}" pid="57" name="MSIP_Label_69af8531-eb46-4968-8cb3-105d2f5ea87e_ContentBits">
    <vt:lpwstr>0</vt:lpwstr>
  </property>
  <property fmtid="{D5CDD505-2E9C-101B-9397-08002B2CF9AE}" pid="58" name="MSIP_Label_69af8531-eb46-4968-8cb3-105d2f5ea87e_Tag">
    <vt:lpwstr>10, 3, 0, 1</vt:lpwstr>
  </property>
  <property fmtid="{D5CDD505-2E9C-101B-9397-08002B2CF9AE}" pid="59" name="Objective-S28 Exemption Number">
    <vt:lpwstr/>
  </property>
  <property fmtid="{D5CDD505-2E9C-101B-9397-08002B2CF9AE}" pid="60" name="Objective-S28 Exemption">
    <vt:lpwstr/>
  </property>
  <property fmtid="{D5CDD505-2E9C-101B-9397-08002B2CF9AE}" pid="61" name="Objective-S28 Exemption Reason">
    <vt:lpwstr/>
  </property>
  <property fmtid="{D5CDD505-2E9C-101B-9397-08002B2CF9AE}" pid="62" name="Objective-S28 Comments if partial exemption">
    <vt:lpwstr/>
  </property>
  <property fmtid="{D5CDD505-2E9C-101B-9397-08002B2CF9AE}" pid="63" name="Objective-S28 Date Approved">
    <vt:lpwstr/>
  </property>
</Properties>
</file>