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500C8" w14:textId="77777777" w:rsidR="005D70F1" w:rsidRDefault="005D70F1">
      <w:pPr>
        <w:spacing w:before="120"/>
        <w:rPr>
          <w:rFonts w:ascii="Arial" w:hAnsi="Arial" w:cs="Arial"/>
        </w:rPr>
      </w:pPr>
      <w:bookmarkStart w:id="0" w:name="_Toc44738651"/>
      <w:r>
        <w:rPr>
          <w:rFonts w:ascii="Arial" w:hAnsi="Arial" w:cs="Arial"/>
        </w:rPr>
        <w:t>Australian Capital Territory</w:t>
      </w:r>
    </w:p>
    <w:p w14:paraId="293BBE6B" w14:textId="1051CE9E" w:rsidR="005D70F1" w:rsidRPr="002F1A2A" w:rsidRDefault="003D173B" w:rsidP="002F1A2A">
      <w:pPr>
        <w:pStyle w:val="Heading1"/>
      </w:pPr>
      <w:r>
        <w:t xml:space="preserve">Road Transport </w:t>
      </w:r>
      <w:r w:rsidR="005D70F1" w:rsidRPr="002F1A2A">
        <w:t>(</w:t>
      </w:r>
      <w:r>
        <w:t>General</w:t>
      </w:r>
      <w:r w:rsidR="005D70F1" w:rsidRPr="002F1A2A">
        <w:t xml:space="preserve">) </w:t>
      </w:r>
      <w:r>
        <w:t xml:space="preserve">Pay Parking Area Fees Determination </w:t>
      </w:r>
      <w:r w:rsidR="00B40BF0">
        <w:t>202</w:t>
      </w:r>
      <w:r w:rsidR="00A46C7F">
        <w:t>5</w:t>
      </w:r>
      <w:r w:rsidR="001536B7">
        <w:t xml:space="preserve"> (No </w:t>
      </w:r>
      <w:r w:rsidR="00D6551F">
        <w:t>3</w:t>
      </w:r>
      <w:r w:rsidR="001536B7">
        <w:t>)</w:t>
      </w:r>
    </w:p>
    <w:p w14:paraId="7404C677" w14:textId="11091FA8" w:rsidR="005D70F1" w:rsidRPr="002F1A2A" w:rsidRDefault="005D70F1" w:rsidP="002F1A2A">
      <w:pPr>
        <w:pStyle w:val="Heading2"/>
      </w:pPr>
      <w:r w:rsidRPr="002F1A2A">
        <w:t>Disallowable instrument DI</w:t>
      </w:r>
      <w:r w:rsidR="003D173B">
        <w:t>20</w:t>
      </w:r>
      <w:r w:rsidR="0014159F">
        <w:t>2</w:t>
      </w:r>
      <w:r w:rsidR="0042686D">
        <w:t>5</w:t>
      </w:r>
      <w:r w:rsidR="0042686D" w:rsidRPr="0047029D">
        <w:t>-</w:t>
      </w:r>
      <w:r w:rsidR="0047029D" w:rsidRPr="0047029D">
        <w:t>263</w:t>
      </w:r>
    </w:p>
    <w:p w14:paraId="763EBAE3" w14:textId="77777777" w:rsidR="005D70F1" w:rsidRDefault="005D70F1">
      <w:pPr>
        <w:pStyle w:val="madeunder"/>
        <w:spacing w:before="240" w:after="120"/>
      </w:pPr>
      <w:r>
        <w:t xml:space="preserve">made under the  </w:t>
      </w:r>
    </w:p>
    <w:p w14:paraId="5F9499D0" w14:textId="2EBFDC88" w:rsidR="005D70F1" w:rsidRDefault="003D173B">
      <w:pPr>
        <w:pStyle w:val="CoverActName"/>
        <w:rPr>
          <w:rFonts w:cs="Arial"/>
          <w:sz w:val="20"/>
        </w:rPr>
      </w:pPr>
      <w:r>
        <w:rPr>
          <w:rFonts w:cs="Arial"/>
          <w:sz w:val="20"/>
        </w:rPr>
        <w:t>Road Transport (General) Act 1999, s</w:t>
      </w:r>
      <w:r w:rsidR="0052537D">
        <w:rPr>
          <w:rFonts w:cs="Arial"/>
          <w:sz w:val="20"/>
        </w:rPr>
        <w:t xml:space="preserve"> </w:t>
      </w:r>
      <w:r>
        <w:rPr>
          <w:rFonts w:cs="Arial"/>
          <w:sz w:val="20"/>
        </w:rPr>
        <w:t>96 (Determination of fees, charges and other amounts</w:t>
      </w:r>
      <w:r w:rsidR="005D70F1">
        <w:rPr>
          <w:rFonts w:cs="Arial"/>
          <w:sz w:val="20"/>
        </w:rPr>
        <w:t>)</w:t>
      </w:r>
    </w:p>
    <w:p w14:paraId="62DDAA6F" w14:textId="77777777" w:rsidR="005D70F1" w:rsidRPr="002F1A2A" w:rsidRDefault="005D70F1" w:rsidP="002F1A2A">
      <w:pPr>
        <w:pStyle w:val="Heading3"/>
      </w:pPr>
      <w:r w:rsidRPr="002F1A2A">
        <w:t>EXPLANATORY STATEMENT</w:t>
      </w:r>
    </w:p>
    <w:p w14:paraId="6CE05769" w14:textId="77777777" w:rsidR="005D70F1" w:rsidRDefault="005D70F1">
      <w:pPr>
        <w:pStyle w:val="N-line3"/>
        <w:pBdr>
          <w:bottom w:val="none" w:sz="0" w:space="0" w:color="auto"/>
        </w:pBdr>
      </w:pPr>
    </w:p>
    <w:p w14:paraId="75865758" w14:textId="77777777" w:rsidR="005D70F1" w:rsidRDefault="005D70F1">
      <w:pPr>
        <w:pStyle w:val="N-line3"/>
        <w:pBdr>
          <w:top w:val="single" w:sz="12" w:space="1" w:color="auto"/>
          <w:bottom w:val="none" w:sz="0" w:space="0" w:color="auto"/>
        </w:pBdr>
      </w:pPr>
    </w:p>
    <w:bookmarkEnd w:id="0"/>
    <w:p w14:paraId="3DD1C314" w14:textId="77777777" w:rsidR="005D70F1" w:rsidRDefault="003D173B">
      <w:r>
        <w:t xml:space="preserve">Section 96 of the </w:t>
      </w:r>
      <w:r w:rsidRPr="003D173B">
        <w:rPr>
          <w:i/>
        </w:rPr>
        <w:t xml:space="preserve">Road Transport (General) Act 1999 </w:t>
      </w:r>
      <w:r>
        <w:t>allows the Minister to determine fees, charges and other amounts payable under the ACT road transport legislation.</w:t>
      </w:r>
    </w:p>
    <w:p w14:paraId="3335B6B3" w14:textId="77777777" w:rsidR="003D173B" w:rsidRDefault="003D173B"/>
    <w:p w14:paraId="01592775" w14:textId="5A91C782" w:rsidR="00366273" w:rsidRDefault="003D173B">
      <w:r>
        <w:t xml:space="preserve">This determination sets the relevant parking fees for Territory-operated pay parking areas. Under the </w:t>
      </w:r>
      <w:r>
        <w:rPr>
          <w:i/>
        </w:rPr>
        <w:t>Road Transport (Safety and Traffic Management) Regulation 2017</w:t>
      </w:r>
      <w:r>
        <w:t xml:space="preserve"> (the </w:t>
      </w:r>
      <w:r w:rsidRPr="00667A78">
        <w:t>Regulation</w:t>
      </w:r>
      <w:r>
        <w:t xml:space="preserve">), pay parking areas are implemented through ticket parking schemes, which are established by the </w:t>
      </w:r>
      <w:r w:rsidR="00EA0410">
        <w:t xml:space="preserve">Road Transport </w:t>
      </w:r>
      <w:r>
        <w:t>Authority under section 35(1) of the Regulation.</w:t>
      </w:r>
    </w:p>
    <w:p w14:paraId="692DFA36" w14:textId="77777777" w:rsidR="008607B8" w:rsidRDefault="008607B8"/>
    <w:p w14:paraId="6A1A2C94" w14:textId="28ECF5C7" w:rsidR="00745413" w:rsidRDefault="00745413" w:rsidP="00745413">
      <w:pPr>
        <w:pStyle w:val="BodyText"/>
        <w:kinsoku w:val="0"/>
        <w:overflowPunct w:val="0"/>
        <w:ind w:right="375"/>
        <w:rPr>
          <w:rFonts w:ascii="Arial" w:hAnsi="Arial" w:cs="Arial"/>
        </w:rPr>
      </w:pPr>
      <w:r>
        <w:t xml:space="preserve">Schedule 1 of the instrument </w:t>
      </w:r>
      <w:r w:rsidR="006030B5">
        <w:t>lists pay parking areas</w:t>
      </w:r>
      <w:r>
        <w:t>, parking fee categories</w:t>
      </w:r>
      <w:r w:rsidR="006030B5">
        <w:t xml:space="preserve"> and the fees that apply to each area. </w:t>
      </w:r>
      <w:r>
        <w:t xml:space="preserve">The </w:t>
      </w:r>
      <w:r w:rsidR="00103A29">
        <w:t xml:space="preserve">instrument </w:t>
      </w:r>
      <w:r w:rsidR="00D6551F">
        <w:t>adds</w:t>
      </w:r>
      <w:r>
        <w:t xml:space="preserve"> one pay parking area </w:t>
      </w:r>
      <w:r w:rsidR="00D6551F">
        <w:t>to</w:t>
      </w:r>
      <w:r>
        <w:t xml:space="preserve"> schedule 1</w:t>
      </w:r>
      <w:r w:rsidR="00103A29">
        <w:t xml:space="preserve"> </w:t>
      </w:r>
      <w:r w:rsidR="00D6551F">
        <w:t>as the area has become</w:t>
      </w:r>
      <w:r w:rsidR="00103A29">
        <w:t xml:space="preserve"> a government managed pay parking area. </w:t>
      </w:r>
    </w:p>
    <w:p w14:paraId="2BE69ED2" w14:textId="092D1DD5" w:rsidR="006030B5" w:rsidRDefault="006030B5" w:rsidP="0060608D"/>
    <w:p w14:paraId="17C5ECEE" w14:textId="74CEB652" w:rsidR="00FE0283" w:rsidRDefault="00745413" w:rsidP="0060608D">
      <w:r>
        <w:t>Ar</w:t>
      </w:r>
      <w:r w:rsidR="00FE0283">
        <w:t>ea</w:t>
      </w:r>
      <w:r>
        <w:t xml:space="preserve"> </w:t>
      </w:r>
      <w:r w:rsidR="00D6551F">
        <w:t>add</w:t>
      </w:r>
      <w:r>
        <w:t>ed</w:t>
      </w:r>
      <w:r w:rsidR="00FE0283">
        <w:t xml:space="preserve"> </w:t>
      </w:r>
      <w:r w:rsidR="00D6551F">
        <w:t>to</w:t>
      </w:r>
      <w:r w:rsidR="00FE0283">
        <w:t xml:space="preserve"> Schedule 1, Item </w:t>
      </w:r>
      <w:r w:rsidR="00D6551F">
        <w:t>3</w:t>
      </w:r>
      <w:r w:rsidR="00FE0283">
        <w:t>:</w:t>
      </w:r>
    </w:p>
    <w:tbl>
      <w:tblPr>
        <w:tblW w:w="0" w:type="auto"/>
        <w:tblLayout w:type="fixed"/>
        <w:tblCellMar>
          <w:left w:w="0" w:type="dxa"/>
          <w:right w:w="0" w:type="dxa"/>
        </w:tblCellMar>
        <w:tblLook w:val="0000" w:firstRow="0" w:lastRow="0" w:firstColumn="0" w:lastColumn="0" w:noHBand="0" w:noVBand="0"/>
      </w:tblPr>
      <w:tblGrid>
        <w:gridCol w:w="2972"/>
        <w:gridCol w:w="1110"/>
        <w:gridCol w:w="1134"/>
        <w:gridCol w:w="1134"/>
      </w:tblGrid>
      <w:tr w:rsidR="00C61C05" w:rsidRPr="00045015" w14:paraId="30B9D587" w14:textId="77777777" w:rsidTr="00C61C05">
        <w:trPr>
          <w:trHeight w:val="325"/>
        </w:trPr>
        <w:tc>
          <w:tcPr>
            <w:tcW w:w="2972" w:type="dxa"/>
            <w:tcBorders>
              <w:top w:val="single" w:sz="4" w:space="0" w:color="000000"/>
              <w:left w:val="single" w:sz="4" w:space="0" w:color="000000"/>
              <w:bottom w:val="single" w:sz="4" w:space="0" w:color="000000"/>
              <w:right w:val="single" w:sz="4" w:space="0" w:color="000000"/>
            </w:tcBorders>
            <w:vAlign w:val="center"/>
          </w:tcPr>
          <w:p w14:paraId="1DDAD27A" w14:textId="24E6AFF5" w:rsidR="00C61C05" w:rsidRPr="00C61C05" w:rsidRDefault="00C61C05" w:rsidP="00C729BA">
            <w:pPr>
              <w:pStyle w:val="TableParagraph"/>
              <w:overflowPunct w:val="0"/>
              <w:ind w:left="101" w:right="271"/>
              <w:rPr>
                <w:rFonts w:ascii="Calibri" w:hAnsi="Calibri" w:cs="Calibri"/>
                <w:b/>
                <w:bCs/>
                <w:spacing w:val="-2"/>
                <w:sz w:val="20"/>
                <w:szCs w:val="20"/>
              </w:rPr>
            </w:pPr>
            <w:bookmarkStart w:id="1" w:name="_Hlk207895481"/>
            <w:r w:rsidRPr="00C61C05">
              <w:rPr>
                <w:rFonts w:ascii="Calibri" w:hAnsi="Calibri" w:cs="Calibri"/>
                <w:b/>
                <w:bCs/>
                <w:spacing w:val="-2"/>
                <w:sz w:val="20"/>
                <w:szCs w:val="20"/>
              </w:rPr>
              <w:t>Area</w:t>
            </w:r>
          </w:p>
        </w:tc>
        <w:tc>
          <w:tcPr>
            <w:tcW w:w="1110" w:type="dxa"/>
            <w:tcBorders>
              <w:top w:val="single" w:sz="4" w:space="0" w:color="000000"/>
              <w:left w:val="single" w:sz="4" w:space="0" w:color="000000"/>
              <w:bottom w:val="single" w:sz="4" w:space="0" w:color="000000"/>
              <w:right w:val="single" w:sz="4" w:space="0" w:color="000000"/>
            </w:tcBorders>
            <w:vAlign w:val="center"/>
          </w:tcPr>
          <w:p w14:paraId="6EC95095" w14:textId="780859CD" w:rsidR="00C61C05" w:rsidRPr="00C61C05" w:rsidRDefault="00C61C05" w:rsidP="00C729BA">
            <w:pPr>
              <w:pStyle w:val="TableParagraph"/>
              <w:overflowPunct w:val="0"/>
              <w:ind w:left="102" w:right="102" w:hanging="1"/>
              <w:rPr>
                <w:rFonts w:ascii="Calibri" w:hAnsi="Calibri" w:cs="Calibri"/>
                <w:b/>
                <w:bCs/>
                <w:spacing w:val="-2"/>
                <w:sz w:val="20"/>
                <w:szCs w:val="20"/>
              </w:rPr>
            </w:pPr>
            <w:r w:rsidRPr="00C61C05">
              <w:rPr>
                <w:rFonts w:ascii="Calibri" w:hAnsi="Calibri" w:cs="Calibri"/>
                <w:b/>
                <w:bCs/>
                <w:spacing w:val="-2"/>
                <w:sz w:val="20"/>
                <w:szCs w:val="20"/>
              </w:rPr>
              <w:t>Block</w:t>
            </w:r>
          </w:p>
        </w:tc>
        <w:tc>
          <w:tcPr>
            <w:tcW w:w="1134" w:type="dxa"/>
            <w:tcBorders>
              <w:top w:val="single" w:sz="4" w:space="0" w:color="000000"/>
              <w:left w:val="single" w:sz="4" w:space="0" w:color="000000"/>
              <w:bottom w:val="single" w:sz="4" w:space="0" w:color="000000"/>
              <w:right w:val="single" w:sz="4" w:space="0" w:color="000000"/>
            </w:tcBorders>
            <w:vAlign w:val="center"/>
          </w:tcPr>
          <w:p w14:paraId="3C256229" w14:textId="5F865D72" w:rsidR="00C61C05" w:rsidRPr="00C61C05" w:rsidRDefault="00C61C05" w:rsidP="00C729BA">
            <w:pPr>
              <w:pStyle w:val="TableParagraph"/>
              <w:overflowPunct w:val="0"/>
              <w:ind w:left="102" w:right="102"/>
              <w:rPr>
                <w:rFonts w:ascii="Calibri" w:hAnsi="Calibri" w:cs="Calibri"/>
                <w:b/>
                <w:bCs/>
                <w:spacing w:val="-2"/>
                <w:sz w:val="20"/>
                <w:szCs w:val="20"/>
              </w:rPr>
            </w:pPr>
            <w:r w:rsidRPr="00C61C05">
              <w:rPr>
                <w:rFonts w:ascii="Calibri" w:hAnsi="Calibri" w:cs="Calibri"/>
                <w:b/>
                <w:bCs/>
                <w:spacing w:val="-2"/>
                <w:sz w:val="20"/>
                <w:szCs w:val="20"/>
              </w:rPr>
              <w:t>Section</w:t>
            </w:r>
          </w:p>
        </w:tc>
        <w:tc>
          <w:tcPr>
            <w:tcW w:w="1134" w:type="dxa"/>
            <w:tcBorders>
              <w:top w:val="single" w:sz="4" w:space="0" w:color="000000"/>
              <w:left w:val="single" w:sz="4" w:space="0" w:color="000000"/>
              <w:bottom w:val="single" w:sz="4" w:space="0" w:color="000000"/>
              <w:right w:val="single" w:sz="4" w:space="0" w:color="auto"/>
            </w:tcBorders>
            <w:vAlign w:val="center"/>
          </w:tcPr>
          <w:p w14:paraId="01338675" w14:textId="39834A9E" w:rsidR="00C61C05" w:rsidRPr="00C61C05" w:rsidRDefault="00C61C05" w:rsidP="00C729BA">
            <w:pPr>
              <w:pStyle w:val="TableParagraph"/>
              <w:overflowPunct w:val="0"/>
              <w:ind w:left="102" w:right="102"/>
              <w:rPr>
                <w:rFonts w:ascii="Calibri" w:hAnsi="Calibri" w:cs="Calibri"/>
                <w:b/>
                <w:bCs/>
                <w:spacing w:val="-2"/>
                <w:sz w:val="20"/>
                <w:szCs w:val="20"/>
              </w:rPr>
            </w:pPr>
            <w:r w:rsidRPr="00C61C05">
              <w:rPr>
                <w:rFonts w:ascii="Calibri" w:hAnsi="Calibri" w:cs="Calibri"/>
                <w:b/>
                <w:bCs/>
                <w:spacing w:val="-2"/>
                <w:sz w:val="20"/>
                <w:szCs w:val="20"/>
              </w:rPr>
              <w:t>Division</w:t>
            </w:r>
          </w:p>
        </w:tc>
      </w:tr>
      <w:tr w:rsidR="00C729BA" w:rsidRPr="00045015" w14:paraId="61A75B30" w14:textId="77777777" w:rsidTr="00F87249">
        <w:trPr>
          <w:trHeight w:val="851"/>
        </w:trPr>
        <w:tc>
          <w:tcPr>
            <w:tcW w:w="2972" w:type="dxa"/>
            <w:tcBorders>
              <w:top w:val="single" w:sz="4" w:space="0" w:color="000000"/>
              <w:left w:val="single" w:sz="4" w:space="0" w:color="000000"/>
              <w:bottom w:val="single" w:sz="4" w:space="0" w:color="000000"/>
              <w:right w:val="single" w:sz="4" w:space="0" w:color="000000"/>
            </w:tcBorders>
            <w:vAlign w:val="center"/>
          </w:tcPr>
          <w:p w14:paraId="70A128AE" w14:textId="7BC1B8A0" w:rsidR="00C729BA" w:rsidRPr="00956896" w:rsidRDefault="00D6551F" w:rsidP="00C729BA">
            <w:pPr>
              <w:pStyle w:val="TableParagraph"/>
              <w:overflowPunct w:val="0"/>
              <w:ind w:left="101" w:right="271"/>
              <w:rPr>
                <w:rFonts w:ascii="Calibri" w:hAnsi="Calibri" w:cs="Calibri"/>
                <w:spacing w:val="-2"/>
                <w:sz w:val="22"/>
                <w:szCs w:val="22"/>
              </w:rPr>
            </w:pPr>
            <w:r w:rsidRPr="00045015">
              <w:rPr>
                <w:rFonts w:ascii="Calibri" w:hAnsi="Calibri" w:cs="Calibri"/>
                <w:spacing w:val="-2"/>
                <w:sz w:val="20"/>
                <w:szCs w:val="20"/>
              </w:rPr>
              <w:t>Part of the off‐street parking</w:t>
            </w:r>
            <w:r w:rsidRPr="00045015">
              <w:rPr>
                <w:rFonts w:ascii="Calibri" w:hAnsi="Calibri" w:cs="Calibri"/>
                <w:spacing w:val="24"/>
                <w:sz w:val="20"/>
                <w:szCs w:val="20"/>
              </w:rPr>
              <w:t xml:space="preserve"> </w:t>
            </w:r>
            <w:r>
              <w:rPr>
                <w:rFonts w:ascii="Calibri" w:hAnsi="Calibri" w:cs="Calibri"/>
                <w:spacing w:val="-2"/>
                <w:sz w:val="20"/>
                <w:szCs w:val="20"/>
              </w:rPr>
              <w:t>north of Constitution Avenue</w:t>
            </w:r>
          </w:p>
        </w:tc>
        <w:tc>
          <w:tcPr>
            <w:tcW w:w="1110" w:type="dxa"/>
            <w:tcBorders>
              <w:top w:val="single" w:sz="4" w:space="0" w:color="000000"/>
              <w:left w:val="single" w:sz="4" w:space="0" w:color="000000"/>
              <w:bottom w:val="single" w:sz="4" w:space="0" w:color="000000"/>
              <w:right w:val="single" w:sz="4" w:space="0" w:color="000000"/>
            </w:tcBorders>
            <w:vAlign w:val="center"/>
          </w:tcPr>
          <w:p w14:paraId="71A29A36" w14:textId="056D4566" w:rsidR="00C729BA" w:rsidRPr="00956896" w:rsidRDefault="00D6551F" w:rsidP="00C729BA">
            <w:pPr>
              <w:pStyle w:val="TableParagraph"/>
              <w:overflowPunct w:val="0"/>
              <w:ind w:left="102" w:right="102" w:hanging="1"/>
              <w:rPr>
                <w:rFonts w:ascii="Calibri" w:hAnsi="Calibri" w:cs="Calibri"/>
                <w:spacing w:val="-2"/>
                <w:sz w:val="22"/>
                <w:szCs w:val="22"/>
              </w:rPr>
            </w:pPr>
            <w:r>
              <w:rPr>
                <w:rFonts w:ascii="Calibri" w:hAnsi="Calibri" w:cs="Calibri"/>
                <w:spacing w:val="-2"/>
                <w:sz w:val="20"/>
                <w:szCs w:val="20"/>
              </w:rPr>
              <w:t>12</w:t>
            </w:r>
          </w:p>
        </w:tc>
        <w:tc>
          <w:tcPr>
            <w:tcW w:w="1134" w:type="dxa"/>
            <w:tcBorders>
              <w:top w:val="single" w:sz="4" w:space="0" w:color="000000"/>
              <w:left w:val="single" w:sz="4" w:space="0" w:color="000000"/>
              <w:bottom w:val="single" w:sz="4" w:space="0" w:color="000000"/>
              <w:right w:val="single" w:sz="4" w:space="0" w:color="000000"/>
            </w:tcBorders>
            <w:vAlign w:val="center"/>
          </w:tcPr>
          <w:p w14:paraId="06030554" w14:textId="39D89957" w:rsidR="00C729BA" w:rsidRPr="00956896" w:rsidRDefault="00D6551F" w:rsidP="00C729BA">
            <w:pPr>
              <w:pStyle w:val="TableParagraph"/>
              <w:overflowPunct w:val="0"/>
              <w:ind w:left="102" w:right="102"/>
              <w:rPr>
                <w:rFonts w:ascii="Calibri" w:hAnsi="Calibri" w:cs="Calibri"/>
                <w:spacing w:val="-2"/>
                <w:sz w:val="22"/>
                <w:szCs w:val="22"/>
              </w:rPr>
            </w:pPr>
            <w:r>
              <w:rPr>
                <w:rFonts w:ascii="Calibri" w:hAnsi="Calibri" w:cs="Calibri"/>
                <w:spacing w:val="-2"/>
                <w:sz w:val="20"/>
                <w:szCs w:val="20"/>
              </w:rPr>
              <w:t>33</w:t>
            </w:r>
          </w:p>
        </w:tc>
        <w:tc>
          <w:tcPr>
            <w:tcW w:w="1134" w:type="dxa"/>
            <w:tcBorders>
              <w:top w:val="single" w:sz="4" w:space="0" w:color="000000"/>
              <w:left w:val="single" w:sz="4" w:space="0" w:color="000000"/>
              <w:bottom w:val="single" w:sz="4" w:space="0" w:color="000000"/>
              <w:right w:val="single" w:sz="4" w:space="0" w:color="auto"/>
            </w:tcBorders>
            <w:vAlign w:val="center"/>
          </w:tcPr>
          <w:p w14:paraId="3CF016CC" w14:textId="57FFE67B" w:rsidR="00C729BA" w:rsidRPr="00956896" w:rsidRDefault="00D6551F" w:rsidP="00C729BA">
            <w:pPr>
              <w:pStyle w:val="TableParagraph"/>
              <w:overflowPunct w:val="0"/>
              <w:ind w:left="102" w:right="102"/>
              <w:rPr>
                <w:rFonts w:ascii="Calibri" w:hAnsi="Calibri" w:cs="Calibri"/>
                <w:spacing w:val="-2"/>
                <w:sz w:val="22"/>
                <w:szCs w:val="22"/>
              </w:rPr>
            </w:pPr>
            <w:r>
              <w:rPr>
                <w:rFonts w:ascii="Calibri" w:hAnsi="Calibri" w:cs="Calibri"/>
                <w:spacing w:val="-2"/>
                <w:sz w:val="20"/>
                <w:szCs w:val="20"/>
              </w:rPr>
              <w:t>Reid</w:t>
            </w:r>
          </w:p>
        </w:tc>
      </w:tr>
      <w:bookmarkEnd w:id="1"/>
    </w:tbl>
    <w:p w14:paraId="14B4EB6C" w14:textId="78037887" w:rsidR="006030B5" w:rsidRDefault="006030B5" w:rsidP="0060608D"/>
    <w:p w14:paraId="065896C1" w14:textId="1C163886" w:rsidR="008B088B" w:rsidRDefault="008B088B" w:rsidP="008B088B">
      <w:r w:rsidRPr="00CD0491">
        <w:t>The number of fee categories has been maintained at 10, which includes four multi-stay (or all-day) categories, five short-stay categories and one additional rate after standard hours rates category.</w:t>
      </w:r>
    </w:p>
    <w:p w14:paraId="464E77E9" w14:textId="77777777" w:rsidR="00745413" w:rsidRDefault="00745413" w:rsidP="008B088B"/>
    <w:p w14:paraId="06EB6D92" w14:textId="77777777" w:rsidR="00745413" w:rsidRDefault="00593F2D">
      <w:pPr>
        <w:rPr>
          <w:b/>
          <w:bCs/>
          <w:lang w:eastAsia="en-AU"/>
        </w:rPr>
      </w:pPr>
      <w:r>
        <w:t xml:space="preserve">The fees for pre-paid </w:t>
      </w:r>
      <w:r w:rsidR="00701D65">
        <w:t xml:space="preserve">weekly and monthly </w:t>
      </w:r>
      <w:r>
        <w:t>multi-day parking tickets that are usable in multi</w:t>
      </w:r>
      <w:r w:rsidR="00671FB4">
        <w:t>-stay</w:t>
      </w:r>
      <w:r>
        <w:t xml:space="preserve"> ticket parking areas are set out in Schedule 2.</w:t>
      </w:r>
      <w:r w:rsidR="0060608D">
        <w:t xml:space="preserve"> These tickets continue to represent </w:t>
      </w:r>
      <w:r w:rsidR="00BC462F">
        <w:t>savings of</w:t>
      </w:r>
      <w:r w:rsidR="0007609D">
        <w:t xml:space="preserve"> approximately</w:t>
      </w:r>
      <w:r w:rsidR="00BC462F">
        <w:t xml:space="preserve"> 5% and 6% respectively on the daily purchase price of tickets within their fee category, rounded to the nearest whole dollar.</w:t>
      </w:r>
      <w:r w:rsidR="00745413" w:rsidRPr="00745413">
        <w:rPr>
          <w:b/>
          <w:bCs/>
          <w:lang w:eastAsia="en-AU"/>
        </w:rPr>
        <w:t xml:space="preserve"> </w:t>
      </w:r>
    </w:p>
    <w:p w14:paraId="28D79FB0" w14:textId="77777777" w:rsidR="00745413" w:rsidRDefault="00745413">
      <w:pPr>
        <w:rPr>
          <w:b/>
          <w:bCs/>
          <w:lang w:eastAsia="en-AU"/>
        </w:rPr>
      </w:pPr>
    </w:p>
    <w:p w14:paraId="6A907C9A" w14:textId="77777777" w:rsidR="006D25E0" w:rsidRDefault="006D25E0">
      <w:pPr>
        <w:rPr>
          <w:b/>
          <w:u w:val="single"/>
        </w:rPr>
      </w:pPr>
    </w:p>
    <w:p w14:paraId="704FAA92" w14:textId="3B4F9F6C" w:rsidR="00BC07C8" w:rsidRDefault="00BC07C8">
      <w:pPr>
        <w:rPr>
          <w:b/>
          <w:u w:val="single"/>
        </w:rPr>
      </w:pPr>
    </w:p>
    <w:p w14:paraId="0D3E7158" w14:textId="393AF3E9" w:rsidR="00BC07C8" w:rsidRDefault="004942E7" w:rsidP="00BC07C8">
      <w:r>
        <w:t xml:space="preserve">The fee for CIT student pre-paid all-day parking tickets is in Schedule 3. CIT student pre-paid tickets are available to eligible CIT students. The ticket is usable in specific multi-stay ticket parking areas only as identified in Schedule 3. </w:t>
      </w:r>
    </w:p>
    <w:p w14:paraId="5B2CF1C2" w14:textId="77777777" w:rsidR="00BC07C8" w:rsidRDefault="00BC07C8" w:rsidP="004942E7"/>
    <w:p w14:paraId="4E3E46CD" w14:textId="77777777" w:rsidR="00AC6411" w:rsidRDefault="00AC6411" w:rsidP="00AC6411">
      <w:pPr>
        <w:numPr>
          <w:ilvl w:val="12"/>
          <w:numId w:val="0"/>
        </w:numPr>
        <w:tabs>
          <w:tab w:val="left" w:pos="15168"/>
        </w:tabs>
      </w:pPr>
      <w:r>
        <w:t xml:space="preserve">The preference of the Standing Committee on Justice and Community Safety (Legislative Scrutiny Role) that Instruments or Explanatory Statements identify the amount of the old and new fee, any percentage increase and also the reason for any increase in the Instrument or the Explanatory Statement has been taken into account in the preparation of the Instrument and the Explanatory Statement.  </w:t>
      </w:r>
    </w:p>
    <w:p w14:paraId="74752CA2" w14:textId="77777777" w:rsidR="00AC6411" w:rsidRDefault="00AC6411" w:rsidP="0066762B">
      <w:pPr>
        <w:autoSpaceDE w:val="0"/>
        <w:autoSpaceDN w:val="0"/>
        <w:adjustRightInd w:val="0"/>
        <w:rPr>
          <w:lang w:eastAsia="en-AU"/>
        </w:rPr>
      </w:pPr>
    </w:p>
    <w:p w14:paraId="4B0B21A2" w14:textId="60A9FDA9" w:rsidR="0066762B" w:rsidRPr="00FE0761" w:rsidRDefault="0066762B" w:rsidP="0066762B">
      <w:pPr>
        <w:autoSpaceDE w:val="0"/>
        <w:autoSpaceDN w:val="0"/>
        <w:adjustRightInd w:val="0"/>
        <w:rPr>
          <w:lang w:eastAsia="en-AU"/>
        </w:rPr>
      </w:pPr>
      <w:r w:rsidRPr="00D3440A">
        <w:rPr>
          <w:lang w:eastAsia="en-AU"/>
        </w:rPr>
        <w:t>A R</w:t>
      </w:r>
      <w:r>
        <w:rPr>
          <w:lang w:eastAsia="en-AU"/>
        </w:rPr>
        <w:t>egulation Impact Statement (R</w:t>
      </w:r>
      <w:r w:rsidRPr="00D3440A">
        <w:rPr>
          <w:lang w:eastAsia="en-AU"/>
        </w:rPr>
        <w:t>IS</w:t>
      </w:r>
      <w:r>
        <w:rPr>
          <w:lang w:eastAsia="en-AU"/>
        </w:rPr>
        <w:t>)</w:t>
      </w:r>
      <w:r w:rsidRPr="00D3440A">
        <w:rPr>
          <w:lang w:eastAsia="en-AU"/>
        </w:rPr>
        <w:t xml:space="preserve"> is not required for this fee determination due to section 36(1)(k) of the Legislation Act, which states that a RIS need not be prepared for an amendment of a fee consistent with announced government policy. </w:t>
      </w:r>
      <w:r w:rsidRPr="00D3440A">
        <w:rPr>
          <w:szCs w:val="24"/>
          <w:lang w:eastAsia="en-AU"/>
        </w:rPr>
        <w:t>Parking fees made by this instrument are consistent with the Government’s policies</w:t>
      </w:r>
      <w:r>
        <w:rPr>
          <w:szCs w:val="24"/>
          <w:lang w:eastAsia="en-AU"/>
        </w:rPr>
        <w:t>.</w:t>
      </w:r>
    </w:p>
    <w:p w14:paraId="20FBD4D6" w14:textId="77777777" w:rsidR="00BC462F" w:rsidRDefault="00BC462F" w:rsidP="00BC462F">
      <w:pPr>
        <w:autoSpaceDE w:val="0"/>
        <w:autoSpaceDN w:val="0"/>
        <w:adjustRightInd w:val="0"/>
        <w:rPr>
          <w:szCs w:val="24"/>
          <w:lang w:eastAsia="en-AU"/>
        </w:rPr>
      </w:pPr>
    </w:p>
    <w:p w14:paraId="0039850E" w14:textId="77777777" w:rsidR="00545D6D" w:rsidRDefault="00545D6D" w:rsidP="00545D6D">
      <w:pPr>
        <w:pStyle w:val="NormalWeb"/>
        <w:shd w:val="clear" w:color="auto" w:fill="FFFFFF"/>
        <w:spacing w:before="0" w:beforeAutospacing="0" w:after="0" w:afterAutospacing="0"/>
        <w:rPr>
          <w:color w:val="000000"/>
        </w:rPr>
      </w:pPr>
      <w:r w:rsidRPr="00840680">
        <w:rPr>
          <w:color w:val="000000"/>
          <w:lang w:eastAsia="en-US"/>
        </w:rPr>
        <w:t>There are no human rights implications arising from this instrument</w:t>
      </w:r>
      <w:r w:rsidRPr="00840680">
        <w:rPr>
          <w:color w:val="000000"/>
        </w:rPr>
        <w:t>.</w:t>
      </w:r>
      <w:r>
        <w:rPr>
          <w:color w:val="000000"/>
        </w:rPr>
        <w:t xml:space="preserve"> Increases to parking fees may encourage alternative forms of transport, which may have a positive impact on climate change, but is not feasible to measure the impact.</w:t>
      </w:r>
    </w:p>
    <w:p w14:paraId="06F72265" w14:textId="77777777" w:rsidR="00AC6411" w:rsidRDefault="00AC6411" w:rsidP="00545D6D">
      <w:pPr>
        <w:pStyle w:val="NormalWeb"/>
        <w:shd w:val="clear" w:color="auto" w:fill="FFFFFF"/>
        <w:spacing w:before="0" w:beforeAutospacing="0" w:after="0" w:afterAutospacing="0"/>
        <w:rPr>
          <w:color w:val="000000"/>
        </w:rPr>
      </w:pPr>
    </w:p>
    <w:p w14:paraId="0E773E42" w14:textId="77777777" w:rsidR="00AC6411" w:rsidRPr="00840680" w:rsidRDefault="00AC6411" w:rsidP="00AC6411">
      <w:pPr>
        <w:pStyle w:val="NormalWeb"/>
        <w:shd w:val="clear" w:color="auto" w:fill="FFFFFF"/>
        <w:spacing w:before="0" w:beforeAutospacing="0" w:after="0" w:afterAutospacing="0"/>
        <w:rPr>
          <w:color w:val="000000"/>
        </w:rPr>
      </w:pPr>
      <w:r w:rsidRPr="00840680">
        <w:rPr>
          <w:color w:val="000000"/>
        </w:rPr>
        <w:t xml:space="preserve">This determination is a disallowable instrument and must be presented to the Legislative Assembly within 6 sitting days after its notification pursuant to section 64 of the </w:t>
      </w:r>
      <w:r w:rsidRPr="00840680">
        <w:rPr>
          <w:i/>
          <w:iCs/>
          <w:color w:val="000000"/>
        </w:rPr>
        <w:t>Legislation Act 2001</w:t>
      </w:r>
      <w:r w:rsidRPr="00840680">
        <w:rPr>
          <w:color w:val="000000"/>
        </w:rPr>
        <w:t>.</w:t>
      </w:r>
    </w:p>
    <w:p w14:paraId="21FAE414" w14:textId="02EFF71B" w:rsidR="0060608D" w:rsidRDefault="0060608D"/>
    <w:p w14:paraId="19257909" w14:textId="3320ED98" w:rsidR="00BC76EB" w:rsidRPr="004C5FA4" w:rsidRDefault="00745413" w:rsidP="00BC76EB">
      <w:pPr>
        <w:autoSpaceDE w:val="0"/>
        <w:autoSpaceDN w:val="0"/>
        <w:adjustRightInd w:val="0"/>
        <w:rPr>
          <w:b/>
          <w:lang w:eastAsia="en-AU"/>
        </w:rPr>
      </w:pPr>
      <w:r>
        <w:rPr>
          <w:b/>
          <w:lang w:eastAsia="en-AU"/>
        </w:rPr>
        <w:t>Clause Notes</w:t>
      </w:r>
    </w:p>
    <w:p w14:paraId="4DA10F88" w14:textId="77777777" w:rsidR="00BC76EB" w:rsidRPr="004C5FA4" w:rsidRDefault="00BC76EB" w:rsidP="00BC76EB">
      <w:pPr>
        <w:autoSpaceDE w:val="0"/>
        <w:autoSpaceDN w:val="0"/>
        <w:adjustRightInd w:val="0"/>
        <w:rPr>
          <w:lang w:eastAsia="en-AU"/>
        </w:rPr>
      </w:pPr>
    </w:p>
    <w:p w14:paraId="3BD7947F" w14:textId="77777777" w:rsidR="0066762B" w:rsidRDefault="00BC76EB" w:rsidP="00BC76EB">
      <w:pPr>
        <w:autoSpaceDE w:val="0"/>
        <w:autoSpaceDN w:val="0"/>
        <w:adjustRightInd w:val="0"/>
        <w:rPr>
          <w:b/>
          <w:lang w:eastAsia="en-AU"/>
        </w:rPr>
      </w:pPr>
      <w:r w:rsidRPr="004C5FA4">
        <w:rPr>
          <w:b/>
          <w:lang w:eastAsia="en-AU"/>
        </w:rPr>
        <w:t xml:space="preserve">Clause 1 </w:t>
      </w:r>
      <w:r w:rsidR="0066762B">
        <w:rPr>
          <w:b/>
          <w:lang w:eastAsia="en-AU"/>
        </w:rPr>
        <w:tab/>
        <w:t>Name of Instrument</w:t>
      </w:r>
    </w:p>
    <w:p w14:paraId="6BA1D419" w14:textId="77777777" w:rsidR="0066762B" w:rsidRDefault="0066762B" w:rsidP="00BC76EB">
      <w:pPr>
        <w:autoSpaceDE w:val="0"/>
        <w:autoSpaceDN w:val="0"/>
        <w:adjustRightInd w:val="0"/>
        <w:rPr>
          <w:bCs/>
          <w:lang w:eastAsia="en-AU"/>
        </w:rPr>
      </w:pPr>
    </w:p>
    <w:p w14:paraId="36DDB643" w14:textId="1F716690" w:rsidR="00BC76EB" w:rsidRPr="004C5FA4" w:rsidRDefault="0066762B" w:rsidP="00BC76EB">
      <w:pPr>
        <w:autoSpaceDE w:val="0"/>
        <w:autoSpaceDN w:val="0"/>
        <w:adjustRightInd w:val="0"/>
        <w:rPr>
          <w:b/>
          <w:lang w:eastAsia="en-AU"/>
        </w:rPr>
      </w:pPr>
      <w:r w:rsidRPr="0066762B">
        <w:rPr>
          <w:bCs/>
          <w:lang w:eastAsia="en-AU"/>
        </w:rPr>
        <w:t xml:space="preserve">This clause </w:t>
      </w:r>
      <w:r w:rsidR="00BC76EB" w:rsidRPr="0066762B">
        <w:rPr>
          <w:bCs/>
          <w:lang w:eastAsia="en-AU"/>
        </w:rPr>
        <w:t>na</w:t>
      </w:r>
      <w:r w:rsidR="00BC76EB" w:rsidRPr="004C5FA4">
        <w:rPr>
          <w:lang w:eastAsia="en-AU"/>
        </w:rPr>
        <w:t xml:space="preserve">mes the instrument the </w:t>
      </w:r>
      <w:r w:rsidR="00BC76EB" w:rsidRPr="004C5FA4">
        <w:rPr>
          <w:i/>
        </w:rPr>
        <w:t xml:space="preserve">Road Transport (General) Parking </w:t>
      </w:r>
      <w:r w:rsidR="004C5FA4" w:rsidRPr="004C5FA4">
        <w:rPr>
          <w:i/>
        </w:rPr>
        <w:t>Area</w:t>
      </w:r>
      <w:r w:rsidR="00BC76EB" w:rsidRPr="004C5FA4">
        <w:rPr>
          <w:i/>
        </w:rPr>
        <w:t xml:space="preserve"> Fees Determination 202</w:t>
      </w:r>
      <w:r w:rsidR="00A46C7F">
        <w:rPr>
          <w:i/>
        </w:rPr>
        <w:t>5</w:t>
      </w:r>
      <w:r w:rsidR="00BC76EB" w:rsidRPr="004C5FA4">
        <w:rPr>
          <w:i/>
        </w:rPr>
        <w:t xml:space="preserve"> (No</w:t>
      </w:r>
      <w:r w:rsidR="0052537D">
        <w:rPr>
          <w:i/>
        </w:rPr>
        <w:t xml:space="preserve"> </w:t>
      </w:r>
      <w:r w:rsidR="00D6551F">
        <w:rPr>
          <w:i/>
        </w:rPr>
        <w:t>3</w:t>
      </w:r>
      <w:r w:rsidR="00BC76EB" w:rsidRPr="004C5FA4">
        <w:rPr>
          <w:i/>
        </w:rPr>
        <w:t>)</w:t>
      </w:r>
      <w:r w:rsidR="00BC76EB" w:rsidRPr="004C5FA4">
        <w:rPr>
          <w:lang w:eastAsia="en-AU"/>
        </w:rPr>
        <w:t>.</w:t>
      </w:r>
    </w:p>
    <w:p w14:paraId="72A60AB8" w14:textId="77777777" w:rsidR="00BC76EB" w:rsidRPr="004C5FA4" w:rsidRDefault="00BC76EB" w:rsidP="00BC76EB">
      <w:pPr>
        <w:autoSpaceDE w:val="0"/>
        <w:autoSpaceDN w:val="0"/>
        <w:adjustRightInd w:val="0"/>
        <w:rPr>
          <w:lang w:eastAsia="en-AU"/>
        </w:rPr>
      </w:pPr>
    </w:p>
    <w:p w14:paraId="11CD53DB" w14:textId="2433D7D3" w:rsidR="0066762B" w:rsidRDefault="00BC76EB" w:rsidP="00BC76EB">
      <w:pPr>
        <w:autoSpaceDE w:val="0"/>
        <w:autoSpaceDN w:val="0"/>
        <w:adjustRightInd w:val="0"/>
        <w:rPr>
          <w:lang w:eastAsia="en-AU"/>
        </w:rPr>
      </w:pPr>
      <w:r w:rsidRPr="004C5FA4">
        <w:rPr>
          <w:b/>
          <w:lang w:eastAsia="en-AU"/>
        </w:rPr>
        <w:t>Clause 2</w:t>
      </w:r>
      <w:r w:rsidRPr="004C5FA4">
        <w:rPr>
          <w:lang w:eastAsia="en-AU"/>
        </w:rPr>
        <w:t xml:space="preserve"> </w:t>
      </w:r>
      <w:r w:rsidR="0066762B">
        <w:rPr>
          <w:lang w:eastAsia="en-AU"/>
        </w:rPr>
        <w:tab/>
      </w:r>
      <w:r w:rsidR="0066762B" w:rsidRPr="0066762B">
        <w:rPr>
          <w:b/>
          <w:bCs/>
          <w:lang w:eastAsia="en-AU"/>
        </w:rPr>
        <w:t>Commencement</w:t>
      </w:r>
    </w:p>
    <w:p w14:paraId="66F621A3" w14:textId="58AFB329" w:rsidR="00BC76EB" w:rsidRPr="004C5FA4" w:rsidRDefault="0066762B" w:rsidP="00BC76EB">
      <w:pPr>
        <w:autoSpaceDE w:val="0"/>
        <w:autoSpaceDN w:val="0"/>
        <w:adjustRightInd w:val="0"/>
        <w:rPr>
          <w:lang w:eastAsia="en-AU"/>
        </w:rPr>
      </w:pPr>
      <w:r>
        <w:rPr>
          <w:lang w:eastAsia="en-AU"/>
        </w:rPr>
        <w:t xml:space="preserve">This clause </w:t>
      </w:r>
      <w:r w:rsidR="00BC76EB" w:rsidRPr="004C5FA4">
        <w:rPr>
          <w:lang w:eastAsia="en-AU"/>
        </w:rPr>
        <w:t xml:space="preserve">states that the instrument commences </w:t>
      </w:r>
      <w:r w:rsidR="00BC76EB" w:rsidRPr="00A81681">
        <w:rPr>
          <w:lang w:eastAsia="en-AU"/>
        </w:rPr>
        <w:t xml:space="preserve">on </w:t>
      </w:r>
      <w:r w:rsidR="00533357">
        <w:rPr>
          <w:lang w:eastAsia="en-AU"/>
        </w:rPr>
        <w:t xml:space="preserve">12 </w:t>
      </w:r>
      <w:r w:rsidR="00103A29">
        <w:rPr>
          <w:lang w:eastAsia="en-AU"/>
        </w:rPr>
        <w:t>September</w:t>
      </w:r>
      <w:r w:rsidR="00BC76EB" w:rsidRPr="00A81681">
        <w:rPr>
          <w:lang w:eastAsia="en-AU"/>
        </w:rPr>
        <w:t xml:space="preserve"> 202</w:t>
      </w:r>
      <w:r w:rsidR="00A46C7F" w:rsidRPr="00A81681">
        <w:rPr>
          <w:lang w:eastAsia="en-AU"/>
        </w:rPr>
        <w:t>5</w:t>
      </w:r>
      <w:r w:rsidR="00BC76EB" w:rsidRPr="00A81681">
        <w:rPr>
          <w:lang w:eastAsia="en-AU"/>
        </w:rPr>
        <w:t>.</w:t>
      </w:r>
      <w:r w:rsidR="00BC76EB" w:rsidRPr="004C5FA4">
        <w:rPr>
          <w:lang w:eastAsia="en-AU"/>
        </w:rPr>
        <w:t xml:space="preserve"> </w:t>
      </w:r>
    </w:p>
    <w:p w14:paraId="0B756088" w14:textId="77777777" w:rsidR="00BC76EB" w:rsidRPr="004C5FA4" w:rsidRDefault="00BC76EB" w:rsidP="00BC76EB">
      <w:pPr>
        <w:autoSpaceDE w:val="0"/>
        <w:autoSpaceDN w:val="0"/>
        <w:adjustRightInd w:val="0"/>
        <w:rPr>
          <w:lang w:eastAsia="en-AU"/>
        </w:rPr>
      </w:pPr>
    </w:p>
    <w:p w14:paraId="652ECBC3" w14:textId="4B39F6C8" w:rsidR="00523176" w:rsidRDefault="00BC76EB" w:rsidP="00BC76EB">
      <w:pPr>
        <w:rPr>
          <w:b/>
          <w:lang w:eastAsia="en-AU"/>
        </w:rPr>
      </w:pPr>
      <w:r w:rsidRPr="004C5FA4">
        <w:rPr>
          <w:b/>
          <w:lang w:eastAsia="en-AU"/>
        </w:rPr>
        <w:t xml:space="preserve">Clause 3 </w:t>
      </w:r>
      <w:r w:rsidR="00523176">
        <w:rPr>
          <w:b/>
          <w:lang w:eastAsia="en-AU"/>
        </w:rPr>
        <w:tab/>
        <w:t>Determination of fees</w:t>
      </w:r>
    </w:p>
    <w:p w14:paraId="3104ED9D" w14:textId="7DD254C8" w:rsidR="00BC76EB" w:rsidRPr="004C5FA4" w:rsidRDefault="00523176" w:rsidP="00BC76EB">
      <w:pPr>
        <w:rPr>
          <w:b/>
          <w:lang w:eastAsia="en-AU"/>
        </w:rPr>
      </w:pPr>
      <w:r w:rsidRPr="00523176">
        <w:rPr>
          <w:bCs/>
          <w:lang w:eastAsia="en-AU"/>
        </w:rPr>
        <w:t xml:space="preserve">This clause </w:t>
      </w:r>
      <w:r w:rsidR="00BC76EB" w:rsidRPr="004C5FA4">
        <w:rPr>
          <w:lang w:eastAsia="en-AU"/>
        </w:rPr>
        <w:t>determines the fees payable by reference to schedule 1.</w:t>
      </w:r>
    </w:p>
    <w:p w14:paraId="251C8052" w14:textId="77777777" w:rsidR="00BC76EB" w:rsidRPr="004C5FA4" w:rsidRDefault="00BC76EB" w:rsidP="00BC76EB">
      <w:pPr>
        <w:rPr>
          <w:lang w:eastAsia="en-AU"/>
        </w:rPr>
      </w:pPr>
    </w:p>
    <w:p w14:paraId="30361FA4" w14:textId="54146E22" w:rsidR="00523176" w:rsidRDefault="00BC76EB" w:rsidP="00BC76EB">
      <w:pPr>
        <w:rPr>
          <w:b/>
          <w:lang w:eastAsia="en-AU"/>
        </w:rPr>
      </w:pPr>
      <w:r w:rsidRPr="004C5FA4">
        <w:rPr>
          <w:b/>
          <w:lang w:eastAsia="en-AU"/>
        </w:rPr>
        <w:t xml:space="preserve">Clause 4 </w:t>
      </w:r>
      <w:r w:rsidR="00523176">
        <w:rPr>
          <w:b/>
          <w:lang w:eastAsia="en-AU"/>
        </w:rPr>
        <w:tab/>
        <w:t>Payment of fee</w:t>
      </w:r>
    </w:p>
    <w:p w14:paraId="51738CED" w14:textId="5ABACC3C" w:rsidR="00BC76EB" w:rsidRDefault="00523176" w:rsidP="00BC76EB">
      <w:pPr>
        <w:rPr>
          <w:lang w:eastAsia="en-AU"/>
        </w:rPr>
      </w:pPr>
      <w:r w:rsidRPr="00523176">
        <w:rPr>
          <w:bCs/>
          <w:lang w:eastAsia="en-AU"/>
        </w:rPr>
        <w:t xml:space="preserve">This clause </w:t>
      </w:r>
      <w:r w:rsidR="00BC76EB" w:rsidRPr="00523176">
        <w:rPr>
          <w:bCs/>
          <w:lang w:eastAsia="en-AU"/>
        </w:rPr>
        <w:t>d</w:t>
      </w:r>
      <w:r w:rsidR="00BC76EB" w:rsidRPr="004C5FA4">
        <w:rPr>
          <w:lang w:eastAsia="en-AU"/>
        </w:rPr>
        <w:t>etermines the responsible party for paying fees mentioned in schedule 1 and schedule 2. This clause also states that fees are payable to the road transport authority.</w:t>
      </w:r>
    </w:p>
    <w:p w14:paraId="4F538FE1" w14:textId="77777777" w:rsidR="00405471" w:rsidRPr="004C5FA4" w:rsidRDefault="00405471" w:rsidP="00BC76EB">
      <w:pPr>
        <w:rPr>
          <w:b/>
          <w:lang w:eastAsia="en-AU"/>
        </w:rPr>
      </w:pPr>
    </w:p>
    <w:p w14:paraId="12E9659A" w14:textId="737764AE" w:rsidR="00523176" w:rsidRDefault="007C06C7" w:rsidP="007C06C7">
      <w:pPr>
        <w:rPr>
          <w:lang w:eastAsia="en-AU"/>
        </w:rPr>
      </w:pPr>
      <w:r w:rsidRPr="004C5FA4">
        <w:rPr>
          <w:b/>
          <w:lang w:eastAsia="en-AU"/>
        </w:rPr>
        <w:t xml:space="preserve">Clause </w:t>
      </w:r>
      <w:r>
        <w:rPr>
          <w:b/>
          <w:lang w:eastAsia="en-AU"/>
        </w:rPr>
        <w:t>5</w:t>
      </w:r>
      <w:r w:rsidRPr="004C5FA4">
        <w:rPr>
          <w:b/>
          <w:lang w:eastAsia="en-AU"/>
        </w:rPr>
        <w:t xml:space="preserve"> </w:t>
      </w:r>
      <w:r w:rsidR="00523176">
        <w:rPr>
          <w:b/>
          <w:lang w:eastAsia="en-AU"/>
        </w:rPr>
        <w:tab/>
      </w:r>
      <w:r w:rsidR="00523176" w:rsidRPr="00523176">
        <w:rPr>
          <w:b/>
          <w:bCs/>
        </w:rPr>
        <w:t>Multi-day and eligible CIT student parking tickets – effect of</w:t>
      </w:r>
      <w:r w:rsidR="00523176">
        <w:rPr>
          <w:lang w:eastAsia="en-AU"/>
        </w:rPr>
        <w:t xml:space="preserve"> </w:t>
      </w:r>
    </w:p>
    <w:p w14:paraId="45F3EC46" w14:textId="3FB73BA1" w:rsidR="007C06C7" w:rsidRPr="004C5FA4" w:rsidRDefault="00523176" w:rsidP="007C06C7">
      <w:pPr>
        <w:rPr>
          <w:b/>
          <w:lang w:eastAsia="en-AU"/>
        </w:rPr>
      </w:pPr>
      <w:r>
        <w:rPr>
          <w:lang w:eastAsia="en-AU"/>
        </w:rPr>
        <w:t xml:space="preserve">This clause </w:t>
      </w:r>
      <w:r w:rsidR="007C06C7">
        <w:rPr>
          <w:lang w:eastAsia="en-AU"/>
        </w:rPr>
        <w:t xml:space="preserve">provides for the effect of multi-day and CIT student parking tickets. </w:t>
      </w:r>
      <w:r w:rsidR="005F233A">
        <w:rPr>
          <w:lang w:eastAsia="en-AU"/>
        </w:rPr>
        <w:t>It provides that hourly or daily rate fees for the relevant carpark prescribed in schedule 1 are not payable if a multi-day or CIT student parking ticket is applicable</w:t>
      </w:r>
      <w:r w:rsidR="007C06C7" w:rsidRPr="004C5FA4">
        <w:rPr>
          <w:lang w:eastAsia="en-AU"/>
        </w:rPr>
        <w:t>.</w:t>
      </w:r>
    </w:p>
    <w:p w14:paraId="47A5484E" w14:textId="77777777" w:rsidR="00BC76EB" w:rsidRDefault="00BC76EB" w:rsidP="00BC76EB">
      <w:pPr>
        <w:rPr>
          <w:lang w:eastAsia="en-AU"/>
        </w:rPr>
      </w:pPr>
    </w:p>
    <w:p w14:paraId="70801337" w14:textId="77777777" w:rsidR="00523176" w:rsidRDefault="007C06C7" w:rsidP="007C06C7">
      <w:pPr>
        <w:rPr>
          <w:b/>
          <w:lang w:eastAsia="en-AU"/>
        </w:rPr>
      </w:pPr>
      <w:r w:rsidRPr="004C5FA4">
        <w:rPr>
          <w:b/>
          <w:lang w:eastAsia="en-AU"/>
        </w:rPr>
        <w:t xml:space="preserve">Clause </w:t>
      </w:r>
      <w:r>
        <w:rPr>
          <w:b/>
          <w:lang w:eastAsia="en-AU"/>
        </w:rPr>
        <w:t>6</w:t>
      </w:r>
      <w:r w:rsidRPr="004C5FA4">
        <w:rPr>
          <w:b/>
          <w:lang w:eastAsia="en-AU"/>
        </w:rPr>
        <w:t xml:space="preserve"> </w:t>
      </w:r>
      <w:r w:rsidR="00523176">
        <w:rPr>
          <w:b/>
          <w:lang w:eastAsia="en-AU"/>
        </w:rPr>
        <w:tab/>
        <w:t>Fees for multi day parking tickets</w:t>
      </w:r>
    </w:p>
    <w:p w14:paraId="52A09DCA" w14:textId="3BA2875C" w:rsidR="007C06C7" w:rsidRPr="004C5FA4" w:rsidRDefault="00523176" w:rsidP="007C06C7">
      <w:pPr>
        <w:rPr>
          <w:b/>
          <w:lang w:eastAsia="en-AU"/>
        </w:rPr>
      </w:pPr>
      <w:r w:rsidRPr="00523176">
        <w:rPr>
          <w:bCs/>
          <w:lang w:eastAsia="en-AU"/>
        </w:rPr>
        <w:t xml:space="preserve">This clause </w:t>
      </w:r>
      <w:r w:rsidR="007C06C7" w:rsidRPr="00523176">
        <w:rPr>
          <w:bCs/>
          <w:lang w:eastAsia="en-AU"/>
        </w:rPr>
        <w:t>de</w:t>
      </w:r>
      <w:r w:rsidR="007C06C7" w:rsidRPr="004C5FA4">
        <w:rPr>
          <w:lang w:eastAsia="en-AU"/>
        </w:rPr>
        <w:t>termines th</w:t>
      </w:r>
      <w:r w:rsidR="005F233A">
        <w:rPr>
          <w:lang w:eastAsia="en-AU"/>
        </w:rPr>
        <w:t>e fee for a multi-day parking ticket by reference to schedule 2</w:t>
      </w:r>
      <w:r w:rsidR="007C06C7" w:rsidRPr="004C5FA4">
        <w:rPr>
          <w:lang w:eastAsia="en-AU"/>
        </w:rPr>
        <w:t>.</w:t>
      </w:r>
    </w:p>
    <w:p w14:paraId="4D012E56" w14:textId="77777777" w:rsidR="007C06C7" w:rsidRDefault="007C06C7" w:rsidP="00BC76EB">
      <w:pPr>
        <w:rPr>
          <w:lang w:eastAsia="en-AU"/>
        </w:rPr>
      </w:pPr>
    </w:p>
    <w:p w14:paraId="69DA2D3F" w14:textId="77777777" w:rsidR="00523176" w:rsidRDefault="007C06C7" w:rsidP="007C06C7">
      <w:pPr>
        <w:rPr>
          <w:lang w:eastAsia="en-AU"/>
        </w:rPr>
      </w:pPr>
      <w:r w:rsidRPr="004C5FA4">
        <w:rPr>
          <w:b/>
          <w:lang w:eastAsia="en-AU"/>
        </w:rPr>
        <w:t xml:space="preserve">Clause </w:t>
      </w:r>
      <w:r>
        <w:rPr>
          <w:b/>
          <w:lang w:eastAsia="en-AU"/>
        </w:rPr>
        <w:t>7</w:t>
      </w:r>
      <w:r w:rsidRPr="004C5FA4">
        <w:rPr>
          <w:b/>
          <w:lang w:eastAsia="en-AU"/>
        </w:rPr>
        <w:t xml:space="preserve"> </w:t>
      </w:r>
      <w:r w:rsidR="00523176">
        <w:rPr>
          <w:b/>
          <w:lang w:eastAsia="en-AU"/>
        </w:rPr>
        <w:tab/>
      </w:r>
      <w:r w:rsidR="00523176" w:rsidRPr="00523176">
        <w:rPr>
          <w:b/>
          <w:bCs/>
        </w:rPr>
        <w:t>Eligible CIT student pre-paid ticket parking scheme</w:t>
      </w:r>
      <w:r w:rsidR="00523176" w:rsidRPr="00523176">
        <w:rPr>
          <w:b/>
          <w:bCs/>
          <w:lang w:eastAsia="en-AU"/>
        </w:rPr>
        <w:t xml:space="preserve"> </w:t>
      </w:r>
    </w:p>
    <w:p w14:paraId="0641015A" w14:textId="4E0C1174" w:rsidR="007C06C7" w:rsidRDefault="00523176" w:rsidP="007C06C7">
      <w:pPr>
        <w:rPr>
          <w:lang w:eastAsia="en-AU"/>
        </w:rPr>
      </w:pPr>
      <w:r>
        <w:rPr>
          <w:lang w:eastAsia="en-AU"/>
        </w:rPr>
        <w:t xml:space="preserve">This clause </w:t>
      </w:r>
      <w:r w:rsidR="007C06C7" w:rsidRPr="004C5FA4">
        <w:rPr>
          <w:lang w:eastAsia="en-AU"/>
        </w:rPr>
        <w:t xml:space="preserve">determines the </w:t>
      </w:r>
      <w:r w:rsidR="00D327FE">
        <w:rPr>
          <w:lang w:eastAsia="en-AU"/>
        </w:rPr>
        <w:t>fee for a CIT student parking ticket by reference to schedule 3</w:t>
      </w:r>
      <w:r w:rsidR="007C06C7" w:rsidRPr="004C5FA4">
        <w:rPr>
          <w:lang w:eastAsia="en-AU"/>
        </w:rPr>
        <w:t>.</w:t>
      </w:r>
    </w:p>
    <w:p w14:paraId="1EB169DD" w14:textId="77777777" w:rsidR="00405471" w:rsidRPr="004C5FA4" w:rsidRDefault="00405471" w:rsidP="007C06C7">
      <w:pPr>
        <w:rPr>
          <w:b/>
          <w:lang w:eastAsia="en-AU"/>
        </w:rPr>
      </w:pPr>
    </w:p>
    <w:p w14:paraId="417E9ED7" w14:textId="6C93AC27" w:rsidR="00523176" w:rsidRDefault="00BC76EB" w:rsidP="00BC76EB">
      <w:pPr>
        <w:rPr>
          <w:lang w:eastAsia="en-AU"/>
        </w:rPr>
      </w:pPr>
      <w:r w:rsidRPr="004C5FA4">
        <w:rPr>
          <w:b/>
          <w:lang w:eastAsia="en-AU"/>
        </w:rPr>
        <w:t xml:space="preserve">Clause </w:t>
      </w:r>
      <w:r w:rsidR="00A64FDF">
        <w:rPr>
          <w:b/>
          <w:lang w:eastAsia="en-AU"/>
        </w:rPr>
        <w:t>8</w:t>
      </w:r>
      <w:r w:rsidR="00A64FDF" w:rsidRPr="004C5FA4">
        <w:rPr>
          <w:b/>
          <w:lang w:eastAsia="en-AU"/>
        </w:rPr>
        <w:t xml:space="preserve"> </w:t>
      </w:r>
      <w:r w:rsidR="00523176">
        <w:rPr>
          <w:b/>
          <w:lang w:eastAsia="en-AU"/>
        </w:rPr>
        <w:tab/>
      </w:r>
      <w:r w:rsidR="00523176" w:rsidRPr="00523176">
        <w:rPr>
          <w:b/>
          <w:bCs/>
        </w:rPr>
        <w:t>Revocation</w:t>
      </w:r>
      <w:r w:rsidR="00523176" w:rsidRPr="00523176">
        <w:rPr>
          <w:b/>
          <w:bCs/>
          <w:lang w:eastAsia="en-AU"/>
        </w:rPr>
        <w:t xml:space="preserve"> </w:t>
      </w:r>
    </w:p>
    <w:p w14:paraId="1B9AB52E" w14:textId="0634D906" w:rsidR="00BC76EB" w:rsidRDefault="00523176" w:rsidP="00BC76EB">
      <w:r>
        <w:rPr>
          <w:lang w:eastAsia="en-AU"/>
        </w:rPr>
        <w:t xml:space="preserve">This clause </w:t>
      </w:r>
      <w:r w:rsidR="00BC76EB" w:rsidRPr="004C5FA4">
        <w:rPr>
          <w:lang w:eastAsia="en-AU"/>
        </w:rPr>
        <w:t xml:space="preserve">provides that the </w:t>
      </w:r>
      <w:r w:rsidR="00BC76EB" w:rsidRPr="004C5FA4">
        <w:rPr>
          <w:i/>
        </w:rPr>
        <w:t xml:space="preserve">Road Transport (General) </w:t>
      </w:r>
      <w:r w:rsidR="006030B5">
        <w:rPr>
          <w:i/>
        </w:rPr>
        <w:t xml:space="preserve">Pay </w:t>
      </w:r>
      <w:r w:rsidR="00BC76EB" w:rsidRPr="004C5FA4">
        <w:rPr>
          <w:i/>
        </w:rPr>
        <w:t xml:space="preserve">Parking </w:t>
      </w:r>
      <w:r w:rsidR="004C5FA4" w:rsidRPr="004C5FA4">
        <w:rPr>
          <w:i/>
        </w:rPr>
        <w:t>Area</w:t>
      </w:r>
      <w:r w:rsidR="00BC76EB" w:rsidRPr="004C5FA4">
        <w:rPr>
          <w:i/>
        </w:rPr>
        <w:t xml:space="preserve"> Fees Determination 202</w:t>
      </w:r>
      <w:r w:rsidR="00103A29">
        <w:rPr>
          <w:i/>
        </w:rPr>
        <w:t>5</w:t>
      </w:r>
      <w:r w:rsidR="00BC76EB" w:rsidRPr="004C5FA4">
        <w:rPr>
          <w:i/>
        </w:rPr>
        <w:t xml:space="preserve"> (No </w:t>
      </w:r>
      <w:r w:rsidR="00D6551F">
        <w:rPr>
          <w:i/>
        </w:rPr>
        <w:t>2</w:t>
      </w:r>
      <w:r w:rsidR="00BC76EB" w:rsidRPr="004C5FA4">
        <w:rPr>
          <w:i/>
        </w:rPr>
        <w:t>)</w:t>
      </w:r>
      <w:r w:rsidR="00BC76EB" w:rsidRPr="004C5FA4">
        <w:t xml:space="preserve"> (DI202</w:t>
      </w:r>
      <w:r w:rsidR="00103A29">
        <w:t>5</w:t>
      </w:r>
      <w:r w:rsidR="00BC76EB" w:rsidRPr="004C5FA4">
        <w:t>-</w:t>
      </w:r>
      <w:r w:rsidR="00D6551F">
        <w:t>189</w:t>
      </w:r>
      <w:r w:rsidR="00BC76EB" w:rsidRPr="004C5FA4">
        <w:t>) is revoked.</w:t>
      </w:r>
    </w:p>
    <w:p w14:paraId="0E9A13DC" w14:textId="77777777" w:rsidR="00A64FDF" w:rsidRDefault="00A64FDF" w:rsidP="00BC76EB"/>
    <w:p w14:paraId="52DB4155" w14:textId="0933B638" w:rsidR="00523176" w:rsidRDefault="00A64FDF" w:rsidP="00A64FDF">
      <w:pPr>
        <w:rPr>
          <w:b/>
          <w:lang w:eastAsia="en-AU"/>
        </w:rPr>
      </w:pPr>
      <w:r w:rsidRPr="004C5FA4">
        <w:rPr>
          <w:b/>
          <w:lang w:eastAsia="en-AU"/>
        </w:rPr>
        <w:t xml:space="preserve">Clause </w:t>
      </w:r>
      <w:r>
        <w:rPr>
          <w:b/>
          <w:lang w:eastAsia="en-AU"/>
        </w:rPr>
        <w:t>9</w:t>
      </w:r>
      <w:r w:rsidRPr="004C5FA4">
        <w:rPr>
          <w:b/>
          <w:lang w:eastAsia="en-AU"/>
        </w:rPr>
        <w:t xml:space="preserve"> </w:t>
      </w:r>
      <w:r w:rsidR="00523176">
        <w:rPr>
          <w:b/>
          <w:lang w:eastAsia="en-AU"/>
        </w:rPr>
        <w:tab/>
        <w:t>Definitions</w:t>
      </w:r>
    </w:p>
    <w:p w14:paraId="4D4C0299" w14:textId="71EE066D" w:rsidR="00A64FDF" w:rsidRDefault="00523176" w:rsidP="00A64FDF">
      <w:pPr>
        <w:rPr>
          <w:lang w:eastAsia="en-AU"/>
        </w:rPr>
      </w:pPr>
      <w:r w:rsidRPr="00523176">
        <w:rPr>
          <w:bCs/>
          <w:lang w:eastAsia="en-AU"/>
        </w:rPr>
        <w:t xml:space="preserve">This clause </w:t>
      </w:r>
      <w:r w:rsidR="00A64FDF" w:rsidRPr="004C5FA4">
        <w:rPr>
          <w:lang w:eastAsia="en-AU"/>
        </w:rPr>
        <w:t>defines terms and phrases for this instrument.</w:t>
      </w:r>
    </w:p>
    <w:p w14:paraId="05A82F9A" w14:textId="77777777" w:rsidR="000A53E9" w:rsidRDefault="000A53E9" w:rsidP="00A64FDF">
      <w:pPr>
        <w:rPr>
          <w:lang w:eastAsia="en-AU"/>
        </w:rPr>
      </w:pPr>
    </w:p>
    <w:p w14:paraId="758E1A13" w14:textId="3D668BA6" w:rsidR="000A53E9" w:rsidRPr="000A53E9" w:rsidRDefault="000A53E9" w:rsidP="00A64FDF">
      <w:pPr>
        <w:rPr>
          <w:b/>
          <w:bCs/>
          <w:lang w:eastAsia="en-AU"/>
        </w:rPr>
      </w:pPr>
      <w:r w:rsidRPr="000A53E9">
        <w:rPr>
          <w:b/>
          <w:bCs/>
          <w:lang w:eastAsia="en-AU"/>
        </w:rPr>
        <w:t xml:space="preserve">Schedule 1 </w:t>
      </w:r>
      <w:r>
        <w:rPr>
          <w:b/>
          <w:lang w:eastAsia="en-AU"/>
        </w:rPr>
        <w:tab/>
        <w:t xml:space="preserve">Pay </w:t>
      </w:r>
      <w:r w:rsidRPr="000A53E9">
        <w:rPr>
          <w:b/>
          <w:bCs/>
          <w:lang w:eastAsia="en-AU"/>
        </w:rPr>
        <w:t>parking area, parking fee categories, and fees payable in ticketed parking areas</w:t>
      </w:r>
    </w:p>
    <w:p w14:paraId="738CCC8A" w14:textId="3AF9F764" w:rsidR="000A53E9" w:rsidRDefault="000A53E9" w:rsidP="00A64FDF">
      <w:pPr>
        <w:rPr>
          <w:lang w:eastAsia="en-AU"/>
        </w:rPr>
      </w:pPr>
      <w:r>
        <w:rPr>
          <w:lang w:eastAsia="en-AU"/>
        </w:rPr>
        <w:t xml:space="preserve">This schedule lists the pay parking locations, identified by block and section where applicable, and the fee payable for parking in these locations. </w:t>
      </w:r>
    </w:p>
    <w:p w14:paraId="7B4430FD" w14:textId="77777777" w:rsidR="000A53E9" w:rsidRDefault="000A53E9" w:rsidP="00A64FDF">
      <w:pPr>
        <w:rPr>
          <w:lang w:eastAsia="en-AU"/>
        </w:rPr>
      </w:pPr>
    </w:p>
    <w:p w14:paraId="7A03EAC3" w14:textId="2BC8154A" w:rsidR="000A53E9" w:rsidRPr="000A53E9" w:rsidRDefault="000A53E9" w:rsidP="00A64FDF">
      <w:pPr>
        <w:rPr>
          <w:b/>
          <w:bCs/>
          <w:lang w:eastAsia="en-AU"/>
        </w:rPr>
      </w:pPr>
      <w:r w:rsidRPr="000A53E9">
        <w:rPr>
          <w:b/>
          <w:bCs/>
          <w:lang w:eastAsia="en-AU"/>
        </w:rPr>
        <w:t xml:space="preserve">Schedule 2 </w:t>
      </w:r>
      <w:r w:rsidRPr="000A53E9">
        <w:rPr>
          <w:b/>
          <w:bCs/>
          <w:lang w:eastAsia="en-AU"/>
        </w:rPr>
        <w:tab/>
        <w:t>Fees for pre-paid multi-day parking tickets for use in specified multi-stay parking areas</w:t>
      </w:r>
    </w:p>
    <w:p w14:paraId="42482110" w14:textId="20E774F7" w:rsidR="000A53E9" w:rsidRDefault="000A53E9" w:rsidP="00A64FDF">
      <w:pPr>
        <w:rPr>
          <w:lang w:eastAsia="en-AU"/>
        </w:rPr>
      </w:pPr>
      <w:r>
        <w:rPr>
          <w:lang w:eastAsia="en-AU"/>
        </w:rPr>
        <w:t xml:space="preserve">This schedule lists the pay parking locations where the </w:t>
      </w:r>
      <w:r w:rsidR="00E04F48">
        <w:rPr>
          <w:lang w:eastAsia="en-AU"/>
        </w:rPr>
        <w:t xml:space="preserve">pre-paid </w:t>
      </w:r>
      <w:r>
        <w:rPr>
          <w:lang w:eastAsia="en-AU"/>
        </w:rPr>
        <w:t xml:space="preserve">multi-day parking ticket can </w:t>
      </w:r>
      <w:r w:rsidR="00E04F48">
        <w:rPr>
          <w:lang w:eastAsia="en-AU"/>
        </w:rPr>
        <w:t>be used</w:t>
      </w:r>
      <w:r>
        <w:rPr>
          <w:lang w:eastAsia="en-AU"/>
        </w:rPr>
        <w:t xml:space="preserve">, and the fee payable for the </w:t>
      </w:r>
      <w:r w:rsidR="00E04F48">
        <w:rPr>
          <w:lang w:eastAsia="en-AU"/>
        </w:rPr>
        <w:t xml:space="preserve">pre-paid </w:t>
      </w:r>
      <w:r>
        <w:rPr>
          <w:lang w:eastAsia="en-AU"/>
        </w:rPr>
        <w:t>ticket.</w:t>
      </w:r>
    </w:p>
    <w:p w14:paraId="588625C8" w14:textId="77777777" w:rsidR="00E04F48" w:rsidRDefault="00E04F48" w:rsidP="00A64FDF">
      <w:pPr>
        <w:rPr>
          <w:lang w:eastAsia="en-AU"/>
        </w:rPr>
      </w:pPr>
    </w:p>
    <w:p w14:paraId="7A479343" w14:textId="3C2A7D62" w:rsidR="00E04F48" w:rsidRPr="00E04F48" w:rsidRDefault="00E04F48" w:rsidP="00A64FDF">
      <w:pPr>
        <w:rPr>
          <w:b/>
          <w:bCs/>
          <w:lang w:eastAsia="en-AU"/>
        </w:rPr>
      </w:pPr>
      <w:r w:rsidRPr="00E04F48">
        <w:rPr>
          <w:b/>
          <w:bCs/>
          <w:lang w:eastAsia="en-AU"/>
        </w:rPr>
        <w:t xml:space="preserve">Schedule 3 </w:t>
      </w:r>
      <w:r w:rsidRPr="00E04F48">
        <w:rPr>
          <w:b/>
          <w:bCs/>
          <w:lang w:eastAsia="en-AU"/>
        </w:rPr>
        <w:tab/>
        <w:t>Fees for eligible CIT students for pre-paid ticket parking scheme</w:t>
      </w:r>
    </w:p>
    <w:p w14:paraId="627890DB" w14:textId="7391D9A9" w:rsidR="00A64FDF" w:rsidRPr="00E04F48" w:rsidRDefault="00E04F48" w:rsidP="00BC76EB">
      <w:r>
        <w:t xml:space="preserve">This schedule lists the locations where an eligible </w:t>
      </w:r>
      <w:r w:rsidRPr="00E04F48">
        <w:t xml:space="preserve">CIT student </w:t>
      </w:r>
      <w:r>
        <w:t xml:space="preserve">pre-paid </w:t>
      </w:r>
      <w:r w:rsidRPr="00E04F48">
        <w:t>parking ticket</w:t>
      </w:r>
      <w:r>
        <w:t xml:space="preserve"> can be used, and the fee payable for the pre-paid ticket.</w:t>
      </w:r>
    </w:p>
    <w:sectPr w:rsidR="00A64FDF" w:rsidRPr="00E04F48" w:rsidSect="00DE3A37">
      <w:headerReference w:type="even" r:id="rId13"/>
      <w:headerReference w:type="default" r:id="rId14"/>
      <w:footerReference w:type="even" r:id="rId15"/>
      <w:footerReference w:type="default" r:id="rId16"/>
      <w:headerReference w:type="first" r:id="rId17"/>
      <w:footerReference w:type="first" r:id="rId18"/>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E7A98" w14:textId="77777777" w:rsidR="0055194C" w:rsidRDefault="0055194C">
      <w:r>
        <w:separator/>
      </w:r>
    </w:p>
  </w:endnote>
  <w:endnote w:type="continuationSeparator" w:id="0">
    <w:p w14:paraId="453E0520" w14:textId="77777777" w:rsidR="0055194C" w:rsidRDefault="00551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01B23" w14:textId="77777777" w:rsidR="000F019B" w:rsidRDefault="000F01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5D74C" w14:textId="2D71A4D4" w:rsidR="004C4A40" w:rsidRPr="000F019B" w:rsidRDefault="000F019B" w:rsidP="000F019B">
    <w:pPr>
      <w:pStyle w:val="Footer"/>
      <w:spacing w:before="0" w:after="0" w:line="240" w:lineRule="auto"/>
      <w:jc w:val="center"/>
      <w:rPr>
        <w:rFonts w:cs="Arial"/>
        <w:sz w:val="14"/>
      </w:rPr>
    </w:pPr>
    <w:r w:rsidRPr="000F019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6DAB9" w14:textId="77777777" w:rsidR="000F019B" w:rsidRDefault="000F0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1CBD3" w14:textId="77777777" w:rsidR="0055194C" w:rsidRDefault="0055194C">
      <w:r>
        <w:separator/>
      </w:r>
    </w:p>
  </w:footnote>
  <w:footnote w:type="continuationSeparator" w:id="0">
    <w:p w14:paraId="6B95C85D" w14:textId="77777777" w:rsidR="0055194C" w:rsidRDefault="00551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D94C5" w14:textId="77777777" w:rsidR="000F019B" w:rsidRDefault="000F01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CBAFD" w14:textId="77777777" w:rsidR="000F019B" w:rsidRDefault="000F01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05419" w14:textId="77777777" w:rsidR="000F019B" w:rsidRDefault="000F01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54145B66"/>
    <w:multiLevelType w:val="multilevel"/>
    <w:tmpl w:val="628C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8" w15:restartNumberingAfterBreak="0">
    <w:nsid w:val="57C55BFC"/>
    <w:multiLevelType w:val="hybridMultilevel"/>
    <w:tmpl w:val="AD6232CE"/>
    <w:lvl w:ilvl="0" w:tplc="EB6E8F3E">
      <w:start w:val="9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1288244279">
    <w:abstractNumId w:val="2"/>
  </w:num>
  <w:num w:numId="2" w16cid:durableId="1392577212">
    <w:abstractNumId w:val="0"/>
  </w:num>
  <w:num w:numId="3" w16cid:durableId="1451440286">
    <w:abstractNumId w:val="3"/>
  </w:num>
  <w:num w:numId="4" w16cid:durableId="1922134671">
    <w:abstractNumId w:val="6"/>
  </w:num>
  <w:num w:numId="5" w16cid:durableId="1524711341">
    <w:abstractNumId w:val="9"/>
  </w:num>
  <w:num w:numId="6" w16cid:durableId="1697727128">
    <w:abstractNumId w:val="1"/>
  </w:num>
  <w:num w:numId="7" w16cid:durableId="1223098674">
    <w:abstractNumId w:val="4"/>
  </w:num>
  <w:num w:numId="8" w16cid:durableId="454524099">
    <w:abstractNumId w:val="5"/>
  </w:num>
  <w:num w:numId="9" w16cid:durableId="358745772">
    <w:abstractNumId w:val="8"/>
  </w:num>
  <w:num w:numId="10" w16cid:durableId="2059882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2F"/>
    <w:rsid w:val="00007517"/>
    <w:rsid w:val="00017A9C"/>
    <w:rsid w:val="00043984"/>
    <w:rsid w:val="00062699"/>
    <w:rsid w:val="0007609D"/>
    <w:rsid w:val="00081CA7"/>
    <w:rsid w:val="000931C0"/>
    <w:rsid w:val="00094DD1"/>
    <w:rsid w:val="0009576C"/>
    <w:rsid w:val="000A53E9"/>
    <w:rsid w:val="000B1BA3"/>
    <w:rsid w:val="000B4A7B"/>
    <w:rsid w:val="000D7161"/>
    <w:rsid w:val="000D74F7"/>
    <w:rsid w:val="000E5BC6"/>
    <w:rsid w:val="000F019B"/>
    <w:rsid w:val="000F70B3"/>
    <w:rsid w:val="000F7518"/>
    <w:rsid w:val="00103A29"/>
    <w:rsid w:val="00140D9D"/>
    <w:rsid w:val="0014159F"/>
    <w:rsid w:val="001536B7"/>
    <w:rsid w:val="00153C56"/>
    <w:rsid w:val="0017233D"/>
    <w:rsid w:val="0018406A"/>
    <w:rsid w:val="001B7847"/>
    <w:rsid w:val="001C7610"/>
    <w:rsid w:val="001E1205"/>
    <w:rsid w:val="001E2E1B"/>
    <w:rsid w:val="00201875"/>
    <w:rsid w:val="00202271"/>
    <w:rsid w:val="00213E87"/>
    <w:rsid w:val="00221AD3"/>
    <w:rsid w:val="002274FF"/>
    <w:rsid w:val="00227E8A"/>
    <w:rsid w:val="00230796"/>
    <w:rsid w:val="00236635"/>
    <w:rsid w:val="00242B61"/>
    <w:rsid w:val="002450D2"/>
    <w:rsid w:val="002523A4"/>
    <w:rsid w:val="00256208"/>
    <w:rsid w:val="00264322"/>
    <w:rsid w:val="00277219"/>
    <w:rsid w:val="002A065B"/>
    <w:rsid w:val="002B17C3"/>
    <w:rsid w:val="002D0865"/>
    <w:rsid w:val="002D1C96"/>
    <w:rsid w:val="002F1A2A"/>
    <w:rsid w:val="00337700"/>
    <w:rsid w:val="00366273"/>
    <w:rsid w:val="003B6519"/>
    <w:rsid w:val="003B6697"/>
    <w:rsid w:val="003D173B"/>
    <w:rsid w:val="003D4660"/>
    <w:rsid w:val="003D7C63"/>
    <w:rsid w:val="003F381E"/>
    <w:rsid w:val="003F7270"/>
    <w:rsid w:val="00405471"/>
    <w:rsid w:val="00417507"/>
    <w:rsid w:val="00417517"/>
    <w:rsid w:val="0042686D"/>
    <w:rsid w:val="00445951"/>
    <w:rsid w:val="00446442"/>
    <w:rsid w:val="00453A70"/>
    <w:rsid w:val="0047029D"/>
    <w:rsid w:val="00471C05"/>
    <w:rsid w:val="0049130D"/>
    <w:rsid w:val="004942E7"/>
    <w:rsid w:val="00494A6C"/>
    <w:rsid w:val="00495A2A"/>
    <w:rsid w:val="00495FCF"/>
    <w:rsid w:val="004A2A5D"/>
    <w:rsid w:val="004A57E8"/>
    <w:rsid w:val="004B656A"/>
    <w:rsid w:val="004C4A40"/>
    <w:rsid w:val="004C5FA4"/>
    <w:rsid w:val="005103EE"/>
    <w:rsid w:val="00520FA0"/>
    <w:rsid w:val="00523176"/>
    <w:rsid w:val="00523FDD"/>
    <w:rsid w:val="0052537D"/>
    <w:rsid w:val="00533357"/>
    <w:rsid w:val="005348DF"/>
    <w:rsid w:val="00536384"/>
    <w:rsid w:val="00545D6D"/>
    <w:rsid w:val="00550787"/>
    <w:rsid w:val="0055194C"/>
    <w:rsid w:val="00583C8A"/>
    <w:rsid w:val="00593F2D"/>
    <w:rsid w:val="005A7B9B"/>
    <w:rsid w:val="005D70F1"/>
    <w:rsid w:val="005E0000"/>
    <w:rsid w:val="005F233A"/>
    <w:rsid w:val="006030B5"/>
    <w:rsid w:val="0060608D"/>
    <w:rsid w:val="0062133E"/>
    <w:rsid w:val="0062593F"/>
    <w:rsid w:val="00636018"/>
    <w:rsid w:val="00643D3C"/>
    <w:rsid w:val="006515ED"/>
    <w:rsid w:val="0066762B"/>
    <w:rsid w:val="00667A78"/>
    <w:rsid w:val="00671FB4"/>
    <w:rsid w:val="00696478"/>
    <w:rsid w:val="006A4446"/>
    <w:rsid w:val="006D25E0"/>
    <w:rsid w:val="006D36FA"/>
    <w:rsid w:val="006D55F1"/>
    <w:rsid w:val="006E2B74"/>
    <w:rsid w:val="006E3B11"/>
    <w:rsid w:val="006F2719"/>
    <w:rsid w:val="00701D65"/>
    <w:rsid w:val="007255A9"/>
    <w:rsid w:val="007314E9"/>
    <w:rsid w:val="00745413"/>
    <w:rsid w:val="007762E1"/>
    <w:rsid w:val="007A390D"/>
    <w:rsid w:val="007C06C7"/>
    <w:rsid w:val="0082057E"/>
    <w:rsid w:val="008607B8"/>
    <w:rsid w:val="00890409"/>
    <w:rsid w:val="008A3527"/>
    <w:rsid w:val="008B088B"/>
    <w:rsid w:val="008D22B9"/>
    <w:rsid w:val="008D4C97"/>
    <w:rsid w:val="008E2906"/>
    <w:rsid w:val="008E4033"/>
    <w:rsid w:val="0090050A"/>
    <w:rsid w:val="00942860"/>
    <w:rsid w:val="00956896"/>
    <w:rsid w:val="0097090D"/>
    <w:rsid w:val="009E0A9E"/>
    <w:rsid w:val="00A26E9B"/>
    <w:rsid w:val="00A27270"/>
    <w:rsid w:val="00A36FBB"/>
    <w:rsid w:val="00A37FA9"/>
    <w:rsid w:val="00A46C7F"/>
    <w:rsid w:val="00A64FDF"/>
    <w:rsid w:val="00A66455"/>
    <w:rsid w:val="00A7368C"/>
    <w:rsid w:val="00A81681"/>
    <w:rsid w:val="00A921E4"/>
    <w:rsid w:val="00AB4D0F"/>
    <w:rsid w:val="00AB7E3C"/>
    <w:rsid w:val="00AC6411"/>
    <w:rsid w:val="00AC7519"/>
    <w:rsid w:val="00AD1D3D"/>
    <w:rsid w:val="00AF0953"/>
    <w:rsid w:val="00B132A3"/>
    <w:rsid w:val="00B22DF5"/>
    <w:rsid w:val="00B40BF0"/>
    <w:rsid w:val="00B54842"/>
    <w:rsid w:val="00B65E76"/>
    <w:rsid w:val="00BC07C8"/>
    <w:rsid w:val="00BC462F"/>
    <w:rsid w:val="00BC76EB"/>
    <w:rsid w:val="00C2120D"/>
    <w:rsid w:val="00C24D69"/>
    <w:rsid w:val="00C4252F"/>
    <w:rsid w:val="00C470C5"/>
    <w:rsid w:val="00C52A7D"/>
    <w:rsid w:val="00C61C05"/>
    <w:rsid w:val="00C646AF"/>
    <w:rsid w:val="00C6736F"/>
    <w:rsid w:val="00C729BA"/>
    <w:rsid w:val="00C836B1"/>
    <w:rsid w:val="00C83D82"/>
    <w:rsid w:val="00CA04F8"/>
    <w:rsid w:val="00CB29C3"/>
    <w:rsid w:val="00CB3361"/>
    <w:rsid w:val="00CC1ABC"/>
    <w:rsid w:val="00CD1FF2"/>
    <w:rsid w:val="00CE4925"/>
    <w:rsid w:val="00CF2E03"/>
    <w:rsid w:val="00D029A0"/>
    <w:rsid w:val="00D113D4"/>
    <w:rsid w:val="00D12284"/>
    <w:rsid w:val="00D2287D"/>
    <w:rsid w:val="00D327FE"/>
    <w:rsid w:val="00D3440A"/>
    <w:rsid w:val="00D6551F"/>
    <w:rsid w:val="00D65B40"/>
    <w:rsid w:val="00D759FD"/>
    <w:rsid w:val="00D7663A"/>
    <w:rsid w:val="00D920DA"/>
    <w:rsid w:val="00D96507"/>
    <w:rsid w:val="00DA1970"/>
    <w:rsid w:val="00DB39F5"/>
    <w:rsid w:val="00DB6F8B"/>
    <w:rsid w:val="00DE3A37"/>
    <w:rsid w:val="00DE6AE9"/>
    <w:rsid w:val="00E04F48"/>
    <w:rsid w:val="00E155CD"/>
    <w:rsid w:val="00E241E6"/>
    <w:rsid w:val="00E31EEF"/>
    <w:rsid w:val="00E35723"/>
    <w:rsid w:val="00E53F24"/>
    <w:rsid w:val="00E55A0F"/>
    <w:rsid w:val="00EA0410"/>
    <w:rsid w:val="00EA1FD8"/>
    <w:rsid w:val="00EA4EA1"/>
    <w:rsid w:val="00EB7892"/>
    <w:rsid w:val="00EC3940"/>
    <w:rsid w:val="00EC5F23"/>
    <w:rsid w:val="00ED2F0D"/>
    <w:rsid w:val="00EE193F"/>
    <w:rsid w:val="00EF2E15"/>
    <w:rsid w:val="00F65102"/>
    <w:rsid w:val="00F82D42"/>
    <w:rsid w:val="00F87249"/>
    <w:rsid w:val="00F90F92"/>
    <w:rsid w:val="00FA485E"/>
    <w:rsid w:val="00FA7F3E"/>
    <w:rsid w:val="00FC5273"/>
    <w:rsid w:val="00FD43AD"/>
    <w:rsid w:val="00FE02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BA12E"/>
  <w15:chartTrackingRefBased/>
  <w15:docId w15:val="{40A8609F-6547-4B69-998D-028DE4804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Billname"/>
    <w:next w:val="Normal"/>
    <w:qFormat/>
    <w:rsid w:val="002F1A2A"/>
    <w:pPr>
      <w:spacing w:before="700"/>
      <w:outlineLvl w:val="0"/>
    </w:pPr>
  </w:style>
  <w:style w:type="paragraph" w:styleId="Heading2">
    <w:name w:val="heading 2"/>
    <w:basedOn w:val="Normal"/>
    <w:next w:val="Normal"/>
    <w:qFormat/>
    <w:rsid w:val="002F1A2A"/>
    <w:pPr>
      <w:spacing w:before="240" w:after="60"/>
      <w:outlineLvl w:val="1"/>
    </w:pPr>
    <w:rPr>
      <w:rFonts w:ascii="Arial" w:hAnsi="Arial" w:cs="Arial"/>
      <w:b/>
      <w:bCs/>
    </w:rPr>
  </w:style>
  <w:style w:type="paragraph" w:styleId="Heading3">
    <w:name w:val="heading 3"/>
    <w:basedOn w:val="Normal"/>
    <w:next w:val="Normal"/>
    <w:qFormat/>
    <w:rsid w:val="002F1A2A"/>
    <w:pPr>
      <w:spacing w:before="360"/>
      <w:ind w:right="565"/>
      <w:outlineLvl w:val="2"/>
    </w:pPr>
    <w:rPr>
      <w:rFonts w:ascii="Arial" w:hAnsi="Arial" w:cs="Arial"/>
      <w:b/>
      <w:bCs/>
      <w:sz w:val="28"/>
      <w:szCs w:val="28"/>
    </w:rPr>
  </w:style>
  <w:style w:type="paragraph" w:styleId="Heading4">
    <w:name w:val="heading 4"/>
    <w:basedOn w:val="Normal"/>
    <w:next w:val="Normal"/>
    <w:qFormat/>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pPr>
      <w:tabs>
        <w:tab w:val="left" w:pos="2880"/>
      </w:tabs>
      <w:spacing w:before="120" w:after="60" w:line="240" w:lineRule="exact"/>
    </w:pPr>
    <w:rPr>
      <w:rFonts w:ascii="Arial" w:hAnsi="Arial"/>
      <w:sz w:val="18"/>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10"/>
      </w:numPr>
      <w:spacing w:before="80" w:after="60"/>
      <w:jc w:val="both"/>
      <w:outlineLvl w:val="6"/>
    </w:pPr>
  </w:style>
  <w:style w:type="paragraph" w:customStyle="1" w:styleId="Asubpara">
    <w:name w:val="A subpara"/>
    <w:basedOn w:val="Normal"/>
    <w:pPr>
      <w:numPr>
        <w:ilvl w:val="7"/>
        <w:numId w:val="10"/>
      </w:numPr>
      <w:spacing w:before="80" w:after="60"/>
      <w:jc w:val="both"/>
      <w:outlineLvl w:val="7"/>
    </w:pPr>
  </w:style>
  <w:style w:type="paragraph" w:customStyle="1" w:styleId="Asubsubpara">
    <w:name w:val="A subsubpara"/>
    <w:basedOn w:val="Normal"/>
    <w:pPr>
      <w:numPr>
        <w:ilvl w:val="8"/>
        <w:numId w:val="10"/>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pPr>
      <w:tabs>
        <w:tab w:val="left" w:pos="2880"/>
        <w:tab w:val="center" w:pos="4153"/>
        <w:tab w:val="right" w:pos="8306"/>
      </w:tabs>
    </w:p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style>
  <w:style w:type="paragraph" w:customStyle="1" w:styleId="Aparabullet">
    <w:name w:val="A para bullet"/>
    <w:basedOn w:val="Normal"/>
    <w:pPr>
      <w:numPr>
        <w:numId w:val="4"/>
      </w:numPr>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basedOn w:val="DefaultParagraphFont"/>
    <w:rPr>
      <w:color w:val="0000FF"/>
      <w:u w:val="single"/>
    </w:rPr>
  </w:style>
  <w:style w:type="paragraph" w:styleId="BodyTextIndent">
    <w:name w:val="Body Text Indent"/>
    <w:basedOn w:val="Normal"/>
    <w:pPr>
      <w:spacing w:before="120" w:after="60"/>
      <w:ind w:left="709"/>
    </w:p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basedOn w:val="DefaultParagraphFont"/>
    <w:rPr>
      <w:color w:val="800080"/>
      <w:u w:val="single"/>
    </w:rPr>
  </w:style>
  <w:style w:type="character" w:styleId="FootnoteReference">
    <w:name w:val="footnote reference"/>
    <w:basedOn w:val="DefaultParagraphFont"/>
    <w:semiHidden/>
    <w:rPr>
      <w:rFonts w:ascii="Times New Roman" w:hAnsi="Times New Roman" w:cs="Times New Roman"/>
      <w:sz w:val="24"/>
      <w:szCs w:val="24"/>
      <w:vertAlign w:val="superscript"/>
    </w:rPr>
  </w:style>
  <w:style w:type="paragraph" w:styleId="FootnoteText">
    <w:name w:val="footnote text"/>
    <w:basedOn w:val="Normal"/>
    <w:semiHidden/>
    <w:pPr>
      <w:spacing w:before="80" w:after="60"/>
      <w:jc w:val="both"/>
    </w:pPr>
    <w:rPr>
      <w:szCs w:val="24"/>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style>
  <w:style w:type="paragraph" w:styleId="BalloonText">
    <w:name w:val="Balloon Text"/>
    <w:basedOn w:val="Normal"/>
    <w:link w:val="BalloonTextChar"/>
    <w:rsid w:val="00EA0410"/>
    <w:rPr>
      <w:rFonts w:ascii="Segoe UI" w:hAnsi="Segoe UI" w:cs="Segoe UI"/>
      <w:sz w:val="18"/>
      <w:szCs w:val="18"/>
    </w:rPr>
  </w:style>
  <w:style w:type="character" w:customStyle="1" w:styleId="BalloonTextChar">
    <w:name w:val="Balloon Text Char"/>
    <w:basedOn w:val="DefaultParagraphFont"/>
    <w:link w:val="BalloonText"/>
    <w:rsid w:val="00EA0410"/>
    <w:rPr>
      <w:rFonts w:ascii="Segoe UI" w:hAnsi="Segoe UI" w:cs="Segoe UI"/>
      <w:sz w:val="18"/>
      <w:szCs w:val="18"/>
      <w:lang w:eastAsia="en-US"/>
    </w:rPr>
  </w:style>
  <w:style w:type="character" w:styleId="CommentReference">
    <w:name w:val="annotation reference"/>
    <w:basedOn w:val="DefaultParagraphFont"/>
    <w:rsid w:val="00A27270"/>
    <w:rPr>
      <w:sz w:val="16"/>
      <w:szCs w:val="16"/>
    </w:rPr>
  </w:style>
  <w:style w:type="paragraph" w:styleId="CommentText">
    <w:name w:val="annotation text"/>
    <w:basedOn w:val="Normal"/>
    <w:link w:val="CommentTextChar"/>
    <w:rsid w:val="00A27270"/>
    <w:rPr>
      <w:sz w:val="20"/>
    </w:rPr>
  </w:style>
  <w:style w:type="character" w:customStyle="1" w:styleId="CommentTextChar">
    <w:name w:val="Comment Text Char"/>
    <w:basedOn w:val="DefaultParagraphFont"/>
    <w:link w:val="CommentText"/>
    <w:rsid w:val="00A27270"/>
    <w:rPr>
      <w:lang w:eastAsia="en-US"/>
    </w:rPr>
  </w:style>
  <w:style w:type="paragraph" w:styleId="CommentSubject">
    <w:name w:val="annotation subject"/>
    <w:basedOn w:val="CommentText"/>
    <w:next w:val="CommentText"/>
    <w:link w:val="CommentSubjectChar"/>
    <w:rsid w:val="00A27270"/>
    <w:rPr>
      <w:b/>
      <w:bCs/>
    </w:rPr>
  </w:style>
  <w:style w:type="character" w:customStyle="1" w:styleId="CommentSubjectChar">
    <w:name w:val="Comment Subject Char"/>
    <w:basedOn w:val="CommentTextChar"/>
    <w:link w:val="CommentSubject"/>
    <w:rsid w:val="00A27270"/>
    <w:rPr>
      <w:b/>
      <w:bCs/>
      <w:lang w:eastAsia="en-US"/>
    </w:rPr>
  </w:style>
  <w:style w:type="table" w:styleId="TableGrid">
    <w:name w:val="Table Grid"/>
    <w:basedOn w:val="TableNormal"/>
    <w:uiPriority w:val="39"/>
    <w:rsid w:val="004942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65B40"/>
    <w:pPr>
      <w:widowControl w:val="0"/>
      <w:autoSpaceDE w:val="0"/>
      <w:autoSpaceDN w:val="0"/>
      <w:adjustRightInd w:val="0"/>
    </w:pPr>
    <w:rPr>
      <w:szCs w:val="24"/>
      <w:lang w:eastAsia="en-AU"/>
    </w:rPr>
  </w:style>
  <w:style w:type="paragraph" w:styleId="Revision">
    <w:name w:val="Revision"/>
    <w:hidden/>
    <w:uiPriority w:val="99"/>
    <w:semiHidden/>
    <w:rsid w:val="00CB29C3"/>
    <w:rPr>
      <w:sz w:val="24"/>
      <w:lang w:eastAsia="en-US"/>
    </w:rPr>
  </w:style>
  <w:style w:type="paragraph" w:styleId="BodyText">
    <w:name w:val="Body Text"/>
    <w:basedOn w:val="Normal"/>
    <w:link w:val="BodyTextChar"/>
    <w:uiPriority w:val="1"/>
    <w:qFormat/>
    <w:rsid w:val="00745413"/>
    <w:pPr>
      <w:spacing w:after="120"/>
    </w:pPr>
  </w:style>
  <w:style w:type="character" w:customStyle="1" w:styleId="BodyTextChar">
    <w:name w:val="Body Text Char"/>
    <w:basedOn w:val="DefaultParagraphFont"/>
    <w:link w:val="BodyText"/>
    <w:uiPriority w:val="1"/>
    <w:rsid w:val="00745413"/>
    <w:rPr>
      <w:sz w:val="24"/>
      <w:lang w:eastAsia="en-US"/>
    </w:rPr>
  </w:style>
  <w:style w:type="paragraph" w:styleId="NormalWeb">
    <w:name w:val="Normal (Web)"/>
    <w:basedOn w:val="Normal"/>
    <w:uiPriority w:val="99"/>
    <w:unhideWhenUsed/>
    <w:rsid w:val="00545D6D"/>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89924">
      <w:bodyDiv w:val="1"/>
      <w:marLeft w:val="0"/>
      <w:marRight w:val="0"/>
      <w:marTop w:val="0"/>
      <w:marBottom w:val="0"/>
      <w:divBdr>
        <w:top w:val="none" w:sz="0" w:space="0" w:color="auto"/>
        <w:left w:val="none" w:sz="0" w:space="0" w:color="auto"/>
        <w:bottom w:val="none" w:sz="0" w:space="0" w:color="auto"/>
        <w:right w:val="none" w:sz="0" w:space="0" w:color="auto"/>
      </w:divBdr>
    </w:div>
    <w:div w:id="212796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76B25D5F726E4A88FE2B57891DE3DE" ma:contentTypeVersion="61" ma:contentTypeDescription="Create a new document." ma:contentTypeScope="" ma:versionID="b38af1acbf46e7a59b4d30ed0aadf2a2">
  <xsd:schema xmlns:xsd="http://www.w3.org/2001/XMLSchema" xmlns:xs="http://www.w3.org/2001/XMLSchema" xmlns:p="http://schemas.microsoft.com/office/2006/metadata/properties" xmlns:ns1="http://schemas.microsoft.com/sharepoint/v3" xmlns:ns2="2cc1f1bd-1e1d-463f-8fcc-cae38e6c0533" xmlns:ns3="http://schemas.microsoft.com/sharepoint/v4" xmlns:ns4="9373c7a8-43b7-4a21-b918-9a6f8159393d" targetNamespace="http://schemas.microsoft.com/office/2006/metadata/properties" ma:root="true" ma:fieldsID="21cc908406b81dee366ff04422860534" ns1:_="" ns2:_="" ns3:_="" ns4:_="">
    <xsd:import namespace="http://schemas.microsoft.com/sharepoint/v3"/>
    <xsd:import namespace="2cc1f1bd-1e1d-463f-8fcc-cae38e6c0533"/>
    <xsd:import namespace="http://schemas.microsoft.com/sharepoint/v4"/>
    <xsd:import namespace="9373c7a8-43b7-4a21-b918-9a6f8159393d"/>
    <xsd:element name="properties">
      <xsd:complexType>
        <xsd:sequence>
          <xsd:element name="documentManagement">
            <xsd:complexType>
              <xsd:all>
                <xsd:element ref="ns2:Description0" minOccurs="0"/>
                <xsd:element ref="ns2:Applies_x0020_to" minOccurs="0"/>
                <xsd:element ref="ns2:Document_x0020_owner" minOccurs="0"/>
                <xsd:element ref="ns2:Document_x0020_topic" minOccurs="0"/>
                <xsd:element ref="ns2:Document_x0020_type" minOccurs="0"/>
                <xsd:element ref="ns2:Objective_x0020_ID" minOccurs="0"/>
                <xsd:element ref="ns2:Date_x0020_approved" minOccurs="0"/>
                <xsd:element ref="ns2:Approved_x0020_by" minOccurs="0"/>
                <xsd:element ref="ns2:Review_x0020_date" minOccurs="0"/>
                <xsd:element ref="ns1:PublishingStartDate" minOccurs="0"/>
                <xsd:element ref="ns1:PublishingExpirationDate" minOccurs="0"/>
                <xsd:element ref="ns2:Publish_x0020_to_x0020_web_x0020_under_x0020_OAIS" minOccurs="0"/>
                <xsd:element ref="ns2:Users" minOccurs="0"/>
                <xsd:element ref="ns2:MediaServiceMetadata" minOccurs="0"/>
                <xsd:element ref="ns2:MediaServiceFastMetadata" minOccurs="0"/>
                <xsd:element ref="ns3:IconOverlay" minOccurs="0"/>
                <xsd:element ref="ns4:SharedWithUsers" minOccurs="0"/>
                <xsd:element ref="ns4:SharedWithDetails"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c1f1bd-1e1d-463f-8fcc-cae38e6c0533"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Applies_x0020_to" ma:index="3" nillable="true" ma:displayName="Applies to" ma:default="Environment, Planning and Sustainable Development Directorate" ma:internalName="Applies_x0020_to" ma:readOnly="false">
      <xsd:complexType>
        <xsd:complexContent>
          <xsd:extension base="dms:MultiChoice">
            <xsd:sequence>
              <xsd:element name="Value" maxOccurs="unbounded" minOccurs="0" nillable="true">
                <xsd:simpleType>
                  <xsd:restriction base="dms:Choice">
                    <xsd:enumeration value="Environment, Planning and Sustainable Development Directorate"/>
                    <xsd:enumeration value="City Renewal Authority"/>
                    <xsd:enumeration value="Parks &amp; Conservation Service"/>
                    <xsd:enumeration value="Suburban Land Agency"/>
                    <xsd:enumeration value="Whole of ACT Government"/>
                  </xsd:restriction>
                </xsd:simpleType>
              </xsd:element>
            </xsd:sequence>
          </xsd:extension>
        </xsd:complexContent>
      </xsd:complexType>
    </xsd:element>
    <xsd:element name="Document_x0020_owner" ma:index="4" nillable="true" ma:displayName="Document owner" ma:description="The business area that is responsible for this document" ma:list="{aec47689-5193-47b1-b4ce-b4ce1412582d}" ma:internalName="Document_x0020_owner"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ument_x0020_topic" ma:index="5" nillable="true" ma:displayName="Document topic" ma:list="{bcd10d4a-fa49-49f6-8bcf-38252aa6944c}" ma:internalName="Document_x0020_topic" ma:readOnly="false" ma:showField="Title">
      <xsd:simpleType>
        <xsd:restriction base="dms:Lookup"/>
      </xsd:simpleType>
    </xsd:element>
    <xsd:element name="Document_x0020_type" ma:index="6" nillable="true" ma:displayName="Document type" ma:list="{306b9746-2f3c-41fc-873a-39b99ba3a8a9}" ma:internalName="Document_x0020_type" ma:readOnly="false" ma:showField="Title">
      <xsd:simpleType>
        <xsd:restriction base="dms:Lookup"/>
      </xsd:simpleType>
    </xsd:element>
    <xsd:element name="Objective_x0020_ID" ma:index="7" nillable="true" ma:displayName="Objective ID" ma:internalName="Objective_x0020_ID" ma:readOnly="false">
      <xsd:simpleType>
        <xsd:restriction base="dms:Text">
          <xsd:maxLength value="255"/>
        </xsd:restriction>
      </xsd:simpleType>
    </xsd:element>
    <xsd:element name="Date_x0020_approved" ma:index="8" nillable="true" ma:displayName="Date approved" ma:format="DateOnly" ma:internalName="Date_x0020_approved" ma:readOnly="false">
      <xsd:simpleType>
        <xsd:restriction base="dms:DateTime"/>
      </xsd:simpleType>
    </xsd:element>
    <xsd:element name="Approved_x0020_by" ma:index="9" nillable="true" ma:displayName="Approved by" ma:internalName="Approved_x0020_by" ma:readOnly="false">
      <xsd:simpleType>
        <xsd:restriction base="dms:Text">
          <xsd:maxLength value="255"/>
        </xsd:restriction>
      </xsd:simpleType>
    </xsd:element>
    <xsd:element name="Review_x0020_date" ma:index="10" nillable="true" ma:displayName="Review date" ma:format="DateOnly" ma:internalName="Review_x0020_date" ma:readOnly="false">
      <xsd:simpleType>
        <xsd:restriction base="dms:DateTime"/>
      </xsd:simpleType>
    </xsd:element>
    <xsd:element name="Publish_x0020_to_x0020_web_x0020_under_x0020_OAIS" ma:index="15" nillable="true" ma:displayName="Publish to web under OAIS" ma:default="0" ma:internalName="Publish_x0020_to_x0020_web_x0020_under_x0020_OAIS" ma:readOnly="false">
      <xsd:simpleType>
        <xsd:restriction base="dms:Boolean"/>
      </xsd:simpleType>
    </xsd:element>
    <xsd:element name="Users" ma:index="16" nillable="true" ma:displayName="Users" ma:list="{4e343f2a-3c41-46a6-933d-15dfb75efa22}" ma:internalName="Users" ma:readOnly="false" ma:showField="Title">
      <xsd:simpleType>
        <xsd:restriction base="dms:Lookup"/>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73c7a8-43b7-4a21-b918-9a6f8159393d"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354c6ff-e285-48d8-8c87-05c79ed9e998}" ma:internalName="TaxCatchAll" ma:showField="CatchAllData" ma:web="9373c7a8-43b7-4a21-b918-9a6f815939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pplies_x0020_to xmlns="2cc1f1bd-1e1d-463f-8fcc-cae38e6c0533">
      <Value>Environment, Planning and Sustainable Development Directorate</Value>
    </Applies_x0020_to>
    <Review_x0020_date xmlns="2cc1f1bd-1e1d-463f-8fcc-cae38e6c0533" xsi:nil="true"/>
    <Users xmlns="2cc1f1bd-1e1d-463f-8fcc-cae38e6c0533">1</Users>
    <Date_x0020_approved xmlns="2cc1f1bd-1e1d-463f-8fcc-cae38e6c0533" xsi:nil="true"/>
    <Document_x0020_topic xmlns="2cc1f1bd-1e1d-463f-8fcc-cae38e6c0533">13</Document_x0020_topic>
    <IconOverlay xmlns="http://schemas.microsoft.com/sharepoint/v4" xsi:nil="true"/>
    <TaxCatchAll xmlns="9373c7a8-43b7-4a21-b918-9a6f8159393d"/>
    <Description0 xmlns="2cc1f1bd-1e1d-463f-8fcc-cae38e6c0533" xsi:nil="true"/>
    <Objective_x0020_ID xmlns="2cc1f1bd-1e1d-463f-8fcc-cae38e6c0533" xsi:nil="true"/>
    <PublishingExpirationDate xmlns="http://schemas.microsoft.com/sharepoint/v3" xsi:nil="true"/>
    <Document_x0020_owner xmlns="2cc1f1bd-1e1d-463f-8fcc-cae38e6c0533">
      <Value>161</Value>
    </Document_x0020_owner>
    <Approved_x0020_by xmlns="2cc1f1bd-1e1d-463f-8fcc-cae38e6c0533" xsi:nil="true"/>
    <PublishingStartDate xmlns="http://schemas.microsoft.com/sharepoint/v3" xsi:nil="true"/>
    <Publish_x0020_to_x0020_web_x0020_under_x0020_OAIS xmlns="2cc1f1bd-1e1d-463f-8fcc-cae38e6c0533">false</Publish_x0020_to_x0020_web_x0020_under_x0020_OAIS>
    <Document_x0020_type xmlns="2cc1f1bd-1e1d-463f-8fcc-cae38e6c0533">13</Document_x0020_typ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etadata xmlns="http://www.objective.com/ecm/document/metadata/4FEB93B0D38B3BDFE05400144FFB2061" version="1.0.0">
  <systemFields>
    <field name="Objective-Id">
      <value order="0">A57373974</value>
    </field>
    <field name="Objective-Title">
      <value order="0">Attachment B - ES - Road Transport (General) Pay Parking Area Fees Determination 2025 (No 3)</value>
    </field>
    <field name="Objective-Description">
      <value order="0"/>
    </field>
    <field name="Objective-CreationStamp">
      <value order="0">2025-09-16T23:49:46Z</value>
    </field>
    <field name="Objective-IsApproved">
      <value order="0">false</value>
    </field>
    <field name="Objective-IsPublished">
      <value order="0">false</value>
    </field>
    <field name="Objective-DatePublished">
      <value order="0"/>
    </field>
    <field name="Objective-ModificationStamp">
      <value order="0">2025-09-29T06:28:37Z</value>
    </field>
    <field name="Objective-Owner">
      <value order="0">Mark Pye</value>
    </field>
    <field name="Objective-Path">
      <value order="0">Whole of ACT Government:TCCS STRUCTURE - Content Restriction Hierarchy:01. Assembly, Cabinet, Ministerial:03. Ministerials:03. Complete:Information Brief (Minister):2025 Information Brief (Minister) (TCCS):TCBS - MIN C2025/01135 - CIT Reid carpark in Pay Parking Areas Fees Instrument - Minister Brief</value>
    </field>
    <field name="Objective-Parent">
      <value order="0">TCBS - MIN C2025/01135 - CIT Reid carpark in Pay Parking Areas Fees Instrument - Minister Brief</value>
    </field>
    <field name="Objective-State">
      <value order="0">Being Edited</value>
    </field>
    <field name="Objective-VersionId">
      <value order="0">vA73216600</value>
    </field>
    <field name="Objective-Version">
      <value order="0">1.1</value>
    </field>
    <field name="Objective-VersionNumber">
      <value order="0">3</value>
    </field>
    <field name="Objective-VersionComment">
      <value order="0"/>
    </field>
    <field name="Objective-FileNumber">
      <value order="0">1-2024/134851</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9437DC23-B5A6-426A-AEB3-A5DB68BF0CAD}">
  <ds:schemaRefs>
    <ds:schemaRef ds:uri="http://schemas.microsoft.com/office/2006/metadata/longProperties"/>
  </ds:schemaRefs>
</ds:datastoreItem>
</file>

<file path=customXml/itemProps2.xml><?xml version="1.0" encoding="utf-8"?>
<ds:datastoreItem xmlns:ds="http://schemas.openxmlformats.org/officeDocument/2006/customXml" ds:itemID="{EE19D968-F5F4-466D-965A-E2D39599E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c1f1bd-1e1d-463f-8fcc-cae38e6c0533"/>
    <ds:schemaRef ds:uri="http://schemas.microsoft.com/sharepoint/v4"/>
    <ds:schemaRef ds:uri="9373c7a8-43b7-4a21-b918-9a6f8159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0B9C94-DF3A-4AE7-BAEA-9159D54F651A}">
  <ds:schemaRefs>
    <ds:schemaRef ds:uri="http://schemas.openxmlformats.org/officeDocument/2006/bibliography"/>
  </ds:schemaRefs>
</ds:datastoreItem>
</file>

<file path=customXml/itemProps4.xml><?xml version="1.0" encoding="utf-8"?>
<ds:datastoreItem xmlns:ds="http://schemas.openxmlformats.org/officeDocument/2006/customXml" ds:itemID="{B25C6E77-81BD-4368-857E-113CEB426D73}">
  <ds:schemaRefs>
    <ds:schemaRef ds:uri="http://schemas.microsoft.com/office/2006/metadata/properties"/>
    <ds:schemaRef ds:uri="http://schemas.microsoft.com/office/infopath/2007/PartnerControls"/>
    <ds:schemaRef ds:uri="2cc1f1bd-1e1d-463f-8fcc-cae38e6c0533"/>
    <ds:schemaRef ds:uri="http://schemas.microsoft.com/sharepoint/v4"/>
    <ds:schemaRef ds:uri="9373c7a8-43b7-4a21-b918-9a6f8159393d"/>
    <ds:schemaRef ds:uri="http://schemas.microsoft.com/sharepoint/v3"/>
  </ds:schemaRefs>
</ds:datastoreItem>
</file>

<file path=customXml/itemProps5.xml><?xml version="1.0" encoding="utf-8"?>
<ds:datastoreItem xmlns:ds="http://schemas.openxmlformats.org/officeDocument/2006/customXml" ds:itemID="{AAD5B5AD-52CB-4D78-ADED-DC85C416959B}">
  <ds:schemaRefs>
    <ds:schemaRef ds:uri="http://schemas.microsoft.com/sharepoint/v3/contenttype/forms"/>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808</Words>
  <Characters>4354</Characters>
  <Application>Microsoft Office Word</Application>
  <DocSecurity>0</DocSecurity>
  <Lines>120</Lines>
  <Paragraphs>50</Paragraphs>
  <ScaleCrop>false</ScaleCrop>
  <HeadingPairs>
    <vt:vector size="2" baseType="variant">
      <vt:variant>
        <vt:lpstr>Title</vt:lpstr>
      </vt:variant>
      <vt:variant>
        <vt:i4>1</vt:i4>
      </vt:variant>
    </vt:vector>
  </HeadingPairs>
  <TitlesOfParts>
    <vt:vector size="1" baseType="lpstr">
      <vt:lpstr>Disallowable instrument explanatory statement template</vt:lpstr>
    </vt:vector>
  </TitlesOfParts>
  <Company>InTACT</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Disallowable instrument explanatory statement template</dc:title>
  <dc:subject/>
  <dc:creator>ACT Government</dc:creator>
  <cp:keywords/>
  <cp:lastModifiedBy>PCODCS</cp:lastModifiedBy>
  <cp:revision>4</cp:revision>
  <cp:lastPrinted>2006-03-31T03:28:00Z</cp:lastPrinted>
  <dcterms:created xsi:type="dcterms:W3CDTF">2025-10-02T01:03:00Z</dcterms:created>
  <dcterms:modified xsi:type="dcterms:W3CDTF">2025-10-02T01:03:00Z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opic">
    <vt:lpwstr>19</vt:lpwstr>
  </property>
  <property fmtid="{D5CDD505-2E9C-101B-9397-08002B2CF9AE}" pid="3" name="Topic">
    <vt:lpwstr>17</vt:lpwstr>
  </property>
  <property fmtid="{D5CDD505-2E9C-101B-9397-08002B2CF9AE}" pid="4" name="Doc Type">
    <vt:lpwstr>Template</vt:lpwstr>
  </property>
  <property fmtid="{D5CDD505-2E9C-101B-9397-08002B2CF9AE}" pid="5" name="display_urn:schemas-microsoft-com:office:office#Editor">
    <vt:lpwstr>McPhan, Nicola</vt:lpwstr>
  </property>
  <property fmtid="{D5CDD505-2E9C-101B-9397-08002B2CF9AE}" pid="6" name="display_urn:schemas-microsoft-com:office:office#Author">
    <vt:lpwstr>Kavanagh_A, Stephen</vt:lpwstr>
  </property>
  <property fmtid="{D5CDD505-2E9C-101B-9397-08002B2CF9AE}" pid="7" name="URL">
    <vt:lpwstr/>
  </property>
  <property fmtid="{D5CDD505-2E9C-101B-9397-08002B2CF9AE}" pid="8" name="Objective-Id">
    <vt:lpwstr>A57373974</vt:lpwstr>
  </property>
  <property fmtid="{D5CDD505-2E9C-101B-9397-08002B2CF9AE}" pid="9" name="Objective-Title">
    <vt:lpwstr>Attachment B - ES - Road Transport (General) Pay Parking Area Fees Determination 2025 (No 3)</vt:lpwstr>
  </property>
  <property fmtid="{D5CDD505-2E9C-101B-9397-08002B2CF9AE}" pid="10" name="Objective-Comment">
    <vt:lpwstr/>
  </property>
  <property fmtid="{D5CDD505-2E9C-101B-9397-08002B2CF9AE}" pid="11" name="Objective-CreationStamp">
    <vt:filetime>2025-09-16T23:49:46Z</vt:filetime>
  </property>
  <property fmtid="{D5CDD505-2E9C-101B-9397-08002B2CF9AE}" pid="12" name="Objective-IsApproved">
    <vt:bool>false</vt:bool>
  </property>
  <property fmtid="{D5CDD505-2E9C-101B-9397-08002B2CF9AE}" pid="13" name="Objective-IsPublished">
    <vt:bool>true</vt:bool>
  </property>
  <property fmtid="{D5CDD505-2E9C-101B-9397-08002B2CF9AE}" pid="14" name="Objective-DatePublished">
    <vt:filetime>2025-09-29T06:29:20Z</vt:filetime>
  </property>
  <property fmtid="{D5CDD505-2E9C-101B-9397-08002B2CF9AE}" pid="15" name="Objective-ModificationStamp">
    <vt:filetime>2025-09-29T06:29:19Z</vt:filetime>
  </property>
  <property fmtid="{D5CDD505-2E9C-101B-9397-08002B2CF9AE}" pid="16" name="Objective-Owner">
    <vt:lpwstr>Mark Pye</vt:lpwstr>
  </property>
  <property fmtid="{D5CDD505-2E9C-101B-9397-08002B2CF9AE}" pid="17" name="Objective-Path">
    <vt:lpwstr>Whole of ACT Government:TCCS STRUCTURE - Content Restriction Hierarchy:01. Assembly, Cabinet, Ministerial:03. Ministerials:03. Complete:Information Brief (Minister):2025 Information Brief (Minister) (TCCS):TCBS - MIN C2025/01135 - CIT Reid carpark in Pay Parking Areas Fees Instrument - Minister Brief:</vt:lpwstr>
  </property>
  <property fmtid="{D5CDD505-2E9C-101B-9397-08002B2CF9AE}" pid="18" name="Objective-Parent">
    <vt:lpwstr>TCBS - MIN C2025/01135 - CIT Reid carpark in Pay Parking Areas Fees Instrument - Minister Brief</vt:lpwstr>
  </property>
  <property fmtid="{D5CDD505-2E9C-101B-9397-08002B2CF9AE}" pid="19" name="Objective-State">
    <vt:lpwstr>Published</vt:lpwstr>
  </property>
  <property fmtid="{D5CDD505-2E9C-101B-9397-08002B2CF9AE}" pid="20" name="Objective-Version">
    <vt:lpwstr>2.0</vt:lpwstr>
  </property>
  <property fmtid="{D5CDD505-2E9C-101B-9397-08002B2CF9AE}" pid="21" name="Objective-VersionNumber">
    <vt:r8>3</vt:r8>
  </property>
  <property fmtid="{D5CDD505-2E9C-101B-9397-08002B2CF9AE}" pid="22" name="Objective-VersionComment">
    <vt:lpwstr/>
  </property>
  <property fmtid="{D5CDD505-2E9C-101B-9397-08002B2CF9AE}" pid="23" name="Objective-FileNumber">
    <vt:lpwstr>1-2024/134851</vt:lpwstr>
  </property>
  <property fmtid="{D5CDD505-2E9C-101B-9397-08002B2CF9AE}" pid="24" name="Objective-Classification">
    <vt:lpwstr>[Inherited - none]</vt:lpwstr>
  </property>
  <property fmtid="{D5CDD505-2E9C-101B-9397-08002B2CF9AE}" pid="25" name="Objective-Caveats">
    <vt:lpwstr/>
  </property>
  <property fmtid="{D5CDD505-2E9C-101B-9397-08002B2CF9AE}" pid="26" name="Objective-Owner Agency [system]">
    <vt:lpwstr>EPSDD</vt:lpwstr>
  </property>
  <property fmtid="{D5CDD505-2E9C-101B-9397-08002B2CF9AE}" pid="27" name="Objective-Document Type [system]">
    <vt:lpwstr>0-Document</vt:lpwstr>
  </property>
  <property fmtid="{D5CDD505-2E9C-101B-9397-08002B2CF9AE}" pid="28" name="Objective-Language [system]">
    <vt:lpwstr>English (en)</vt:lpwstr>
  </property>
  <property fmtid="{D5CDD505-2E9C-101B-9397-08002B2CF9AE}" pid="29" name="Objective-Jurisdiction [system]">
    <vt:lpwstr>ACT</vt:lpwstr>
  </property>
  <property fmtid="{D5CDD505-2E9C-101B-9397-08002B2CF9AE}" pid="30" name="Objective-Customers [system]">
    <vt:lpwstr/>
  </property>
  <property fmtid="{D5CDD505-2E9C-101B-9397-08002B2CF9AE}" pid="31" name="Objective-Places [system]">
    <vt:lpwstr/>
  </property>
  <property fmtid="{D5CDD505-2E9C-101B-9397-08002B2CF9AE}" pid="32" name="Objective-Transaction Reference [system]">
    <vt:lpwstr/>
  </property>
  <property fmtid="{D5CDD505-2E9C-101B-9397-08002B2CF9AE}" pid="33" name="Objective-Document Created By [system]">
    <vt:lpwstr/>
  </property>
  <property fmtid="{D5CDD505-2E9C-101B-9397-08002B2CF9AE}" pid="34" name="Objective-Document Created On [system]">
    <vt:lpwstr/>
  </property>
  <property fmtid="{D5CDD505-2E9C-101B-9397-08002B2CF9AE}" pid="35" name="Objective-Covers Period From [system]">
    <vt:lpwstr/>
  </property>
  <property fmtid="{D5CDD505-2E9C-101B-9397-08002B2CF9AE}" pid="36" name="Objective-Covers Period To [system]">
    <vt:lpwstr/>
  </property>
  <property fmtid="{D5CDD505-2E9C-101B-9397-08002B2CF9AE}" pid="37" name="Objective-OM Author">
    <vt:lpwstr/>
  </property>
  <property fmtid="{D5CDD505-2E9C-101B-9397-08002B2CF9AE}" pid="38" name="Objective-OM Author Organisation">
    <vt:lpwstr/>
  </property>
  <property fmtid="{D5CDD505-2E9C-101B-9397-08002B2CF9AE}" pid="39" name="Objective-OM Author Type">
    <vt:lpwstr/>
  </property>
  <property fmtid="{D5CDD505-2E9C-101B-9397-08002B2CF9AE}" pid="40" name="Objective-OM Date Received">
    <vt:lpwstr/>
  </property>
  <property fmtid="{D5CDD505-2E9C-101B-9397-08002B2CF9AE}" pid="41" name="Objective-OM Date of Document">
    <vt:lpwstr/>
  </property>
  <property fmtid="{D5CDD505-2E9C-101B-9397-08002B2CF9AE}" pid="42" name="Objective-OM External Reference">
    <vt:lpwstr/>
  </property>
  <property fmtid="{D5CDD505-2E9C-101B-9397-08002B2CF9AE}" pid="43" name="Objective-OM Reference">
    <vt:lpwstr/>
  </property>
  <property fmtid="{D5CDD505-2E9C-101B-9397-08002B2CF9AE}" pid="44" name="Objective-OM Topic">
    <vt:lpwstr/>
  </property>
  <property fmtid="{D5CDD505-2E9C-101B-9397-08002B2CF9AE}" pid="45" name="Objective-Suburb">
    <vt:lpwstr/>
  </property>
  <property fmtid="{D5CDD505-2E9C-101B-9397-08002B2CF9AE}" pid="46" name="MSIP_Label_69af8531-eb46-4968-8cb3-105d2f5ea87e_Enabled">
    <vt:lpwstr>true</vt:lpwstr>
  </property>
  <property fmtid="{D5CDD505-2E9C-101B-9397-08002B2CF9AE}" pid="47" name="MSIP_Label_69af8531-eb46-4968-8cb3-105d2f5ea87e_SetDate">
    <vt:lpwstr>2024-04-25T23:37:29Z</vt:lpwstr>
  </property>
  <property fmtid="{D5CDD505-2E9C-101B-9397-08002B2CF9AE}" pid="48" name="MSIP_Label_69af8531-eb46-4968-8cb3-105d2f5ea87e_Method">
    <vt:lpwstr>Standard</vt:lpwstr>
  </property>
  <property fmtid="{D5CDD505-2E9C-101B-9397-08002B2CF9AE}" pid="49" name="MSIP_Label_69af8531-eb46-4968-8cb3-105d2f5ea87e_Name">
    <vt:lpwstr>Official - No Marking</vt:lpwstr>
  </property>
  <property fmtid="{D5CDD505-2E9C-101B-9397-08002B2CF9AE}" pid="50" name="MSIP_Label_69af8531-eb46-4968-8cb3-105d2f5ea87e_SiteId">
    <vt:lpwstr>b46c1908-0334-4236-b978-585ee88e4199</vt:lpwstr>
  </property>
  <property fmtid="{D5CDD505-2E9C-101B-9397-08002B2CF9AE}" pid="51" name="MSIP_Label_69af8531-eb46-4968-8cb3-105d2f5ea87e_ActionId">
    <vt:lpwstr>e3153915-c9c7-4ce1-83d9-a91c43f0c802</vt:lpwstr>
  </property>
  <property fmtid="{D5CDD505-2E9C-101B-9397-08002B2CF9AE}" pid="52" name="MSIP_Label_69af8531-eb46-4968-8cb3-105d2f5ea87e_ContentBits">
    <vt:lpwstr>0</vt:lpwstr>
  </property>
  <property fmtid="{D5CDD505-2E9C-101B-9397-08002B2CF9AE}" pid="53" name="Objective-Description">
    <vt:lpwstr/>
  </property>
  <property fmtid="{D5CDD505-2E9C-101B-9397-08002B2CF9AE}" pid="54" name="Objective-VersionId">
    <vt:lpwstr>vA73216600</vt:lpwstr>
  </property>
  <property fmtid="{D5CDD505-2E9C-101B-9397-08002B2CF9AE}" pid="55" name="Objective-Owner Agency">
    <vt:lpwstr>TCCS</vt:lpwstr>
  </property>
  <property fmtid="{D5CDD505-2E9C-101B-9397-08002B2CF9AE}" pid="56" name="Objective-Document Type">
    <vt:lpwstr>0-Document</vt:lpwstr>
  </property>
  <property fmtid="{D5CDD505-2E9C-101B-9397-08002B2CF9AE}" pid="57" name="Objective-Language">
    <vt:lpwstr>English (en)</vt:lpwstr>
  </property>
  <property fmtid="{D5CDD505-2E9C-101B-9397-08002B2CF9AE}" pid="58" name="Objective-Jurisdiction">
    <vt:lpwstr>ACT</vt:lpwstr>
  </property>
  <property fmtid="{D5CDD505-2E9C-101B-9397-08002B2CF9AE}" pid="59" name="Objective-Customers">
    <vt:lpwstr/>
  </property>
  <property fmtid="{D5CDD505-2E9C-101B-9397-08002B2CF9AE}" pid="60" name="Objective-Places">
    <vt:lpwstr/>
  </property>
  <property fmtid="{D5CDD505-2E9C-101B-9397-08002B2CF9AE}" pid="61" name="Objective-Transaction Reference">
    <vt:lpwstr/>
  </property>
  <property fmtid="{D5CDD505-2E9C-101B-9397-08002B2CF9AE}" pid="62" name="Objective-Document Created By">
    <vt:lpwstr/>
  </property>
  <property fmtid="{D5CDD505-2E9C-101B-9397-08002B2CF9AE}" pid="63" name="Objective-Document Created On">
    <vt:lpwstr/>
  </property>
  <property fmtid="{D5CDD505-2E9C-101B-9397-08002B2CF9AE}" pid="64" name="Objective-Covers Period From">
    <vt:lpwstr/>
  </property>
  <property fmtid="{D5CDD505-2E9C-101B-9397-08002B2CF9AE}" pid="65" name="Objective-Covers Period To">
    <vt:lpwstr/>
  </property>
  <property fmtid="{D5CDD505-2E9C-101B-9397-08002B2CF9AE}" pid="66" name="Objective-Status">
    <vt:lpwstr/>
  </property>
  <property fmtid="{D5CDD505-2E9C-101B-9397-08002B2CF9AE}" pid="67" name="Objective-S28 Exemption Number">
    <vt:lpwstr/>
  </property>
  <property fmtid="{D5CDD505-2E9C-101B-9397-08002B2CF9AE}" pid="68" name="Objective-S28 Exemption">
    <vt:lpwstr/>
  </property>
  <property fmtid="{D5CDD505-2E9C-101B-9397-08002B2CF9AE}" pid="69" name="Objective-S28 Exemption Reason">
    <vt:lpwstr/>
  </property>
  <property fmtid="{D5CDD505-2E9C-101B-9397-08002B2CF9AE}" pid="70" name="Objective-S28 Comments if partial exemption">
    <vt:lpwstr/>
  </property>
  <property fmtid="{D5CDD505-2E9C-101B-9397-08002B2CF9AE}" pid="71" name="Objective-S28 Date Approved">
    <vt:lpwstr/>
  </property>
  <property fmtid="{D5CDD505-2E9C-101B-9397-08002B2CF9AE}" pid="72" name="DMSID">
    <vt:lpwstr>14823521</vt:lpwstr>
  </property>
  <property fmtid="{D5CDD505-2E9C-101B-9397-08002B2CF9AE}" pid="73" name="CHECKEDOUTFROMJMS">
    <vt:lpwstr/>
  </property>
  <property fmtid="{D5CDD505-2E9C-101B-9397-08002B2CF9AE}" pid="74" name="JMSREQUIREDCHECKIN">
    <vt:lpwstr/>
  </property>
</Properties>
</file>