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92FA" w14:textId="77777777" w:rsidR="00B82B16" w:rsidRDefault="00B82B16" w:rsidP="00DF430F">
      <w:pPr>
        <w:spacing w:before="120"/>
      </w:pPr>
      <w:r>
        <w:t>Australian Capital Territory</w:t>
      </w:r>
    </w:p>
    <w:p w14:paraId="77C86406" w14:textId="59E0A9F1" w:rsidR="00B82B16" w:rsidRPr="00CB0432" w:rsidRDefault="00B82B16" w:rsidP="00DF430F">
      <w:pPr>
        <w:pStyle w:val="Billname"/>
        <w:spacing w:before="700"/>
      </w:pPr>
      <w:r w:rsidRPr="00CB0432">
        <w:t xml:space="preserve">Road Transport (General) </w:t>
      </w:r>
      <w:r w:rsidR="00545F8D">
        <w:t>(</w:t>
      </w:r>
      <w:r w:rsidRPr="00CB0432">
        <w:t xml:space="preserve">Refund and Dishonoured </w:t>
      </w:r>
      <w:r>
        <w:t>Payments</w:t>
      </w:r>
      <w:r w:rsidRPr="00CB0432">
        <w:t xml:space="preserve"> Fee</w:t>
      </w:r>
      <w:r>
        <w:t>s</w:t>
      </w:r>
      <w:r w:rsidR="00545F8D">
        <w:t>)</w:t>
      </w:r>
      <w:r w:rsidRPr="00CB0432">
        <w:t xml:space="preserve"> Determination 20</w:t>
      </w:r>
      <w:r w:rsidR="004D3046">
        <w:t>2</w:t>
      </w:r>
      <w:r w:rsidR="00F07517">
        <w:t>6</w:t>
      </w:r>
      <w:r w:rsidR="005C1814">
        <w:t xml:space="preserve"> (No </w:t>
      </w:r>
      <w:r w:rsidR="00F07517">
        <w:t>1</w:t>
      </w:r>
      <w:r w:rsidR="005C1814">
        <w:t>)</w:t>
      </w:r>
    </w:p>
    <w:p w14:paraId="5DB23270" w14:textId="76F91136" w:rsidR="00B82B16" w:rsidRPr="001814DD" w:rsidRDefault="00B82B16" w:rsidP="001814DD">
      <w:pPr>
        <w:spacing w:before="340"/>
        <w:rPr>
          <w:b/>
          <w:bCs/>
          <w:szCs w:val="20"/>
        </w:rPr>
      </w:pPr>
      <w:r w:rsidRPr="00E67B6A">
        <w:rPr>
          <w:b/>
          <w:bCs/>
          <w:szCs w:val="20"/>
        </w:rPr>
        <w:t>Disallowable instrument DI20</w:t>
      </w:r>
      <w:r w:rsidR="004D3046" w:rsidRPr="00E67B6A">
        <w:rPr>
          <w:b/>
          <w:bCs/>
          <w:szCs w:val="20"/>
        </w:rPr>
        <w:t>2</w:t>
      </w:r>
      <w:r w:rsidR="0001314E" w:rsidRPr="00E67B6A">
        <w:rPr>
          <w:b/>
          <w:bCs/>
          <w:szCs w:val="20"/>
        </w:rPr>
        <w:t>6</w:t>
      </w:r>
      <w:r w:rsidRPr="00E67B6A">
        <w:rPr>
          <w:b/>
          <w:bCs/>
          <w:szCs w:val="20"/>
        </w:rPr>
        <w:t>–</w:t>
      </w:r>
      <w:r w:rsidR="00573EC3">
        <w:rPr>
          <w:b/>
          <w:bCs/>
          <w:szCs w:val="20"/>
        </w:rPr>
        <w:t>49</w:t>
      </w:r>
    </w:p>
    <w:p w14:paraId="1845E10F" w14:textId="77777777" w:rsidR="00B82B16" w:rsidRPr="00E67B6A" w:rsidRDefault="00D46918" w:rsidP="001814DD">
      <w:pPr>
        <w:pStyle w:val="madeunder"/>
        <w:spacing w:before="300" w:after="0"/>
        <w:rPr>
          <w:rFonts w:ascii="Times New Roman" w:hAnsi="Times New Roman" w:cs="Times New Roman"/>
          <w:szCs w:val="20"/>
        </w:rPr>
      </w:pPr>
      <w:r w:rsidRPr="00E67B6A">
        <w:rPr>
          <w:rFonts w:ascii="Times New Roman" w:hAnsi="Times New Roman" w:cs="Times New Roman"/>
          <w:szCs w:val="20"/>
        </w:rPr>
        <w:t>made under the</w:t>
      </w:r>
    </w:p>
    <w:p w14:paraId="4BD7C547" w14:textId="77777777" w:rsidR="00B82B16" w:rsidRPr="00E67B6A" w:rsidRDefault="00B82B16" w:rsidP="001814DD">
      <w:pPr>
        <w:pStyle w:val="CoverActName"/>
        <w:spacing w:before="320" w:after="0"/>
        <w:rPr>
          <w:bCs w:val="0"/>
          <w:sz w:val="20"/>
          <w:szCs w:val="20"/>
        </w:rPr>
      </w:pPr>
      <w:r w:rsidRPr="00E67B6A">
        <w:rPr>
          <w:bCs w:val="0"/>
          <w:sz w:val="20"/>
          <w:szCs w:val="20"/>
        </w:rPr>
        <w:t>Road Transport (General) Act 1999, section 96 (Determination of fees, charges and other amounts)</w:t>
      </w:r>
    </w:p>
    <w:p w14:paraId="2FB823EA" w14:textId="77777777" w:rsidR="00B82B16" w:rsidRPr="00CB0432" w:rsidRDefault="00B82B16" w:rsidP="00DF430F">
      <w:pPr>
        <w:pStyle w:val="Heading1"/>
        <w:ind w:left="0"/>
      </w:pPr>
      <w:r w:rsidRPr="00CB0432">
        <w:t>EXPLANATORY STATEMENT</w:t>
      </w:r>
    </w:p>
    <w:p w14:paraId="464689CB" w14:textId="77777777" w:rsidR="00B82B16" w:rsidRDefault="00B82B16" w:rsidP="00DF430F">
      <w:pPr>
        <w:pStyle w:val="N-line3"/>
        <w:pBdr>
          <w:bottom w:val="none" w:sz="0" w:space="0" w:color="auto"/>
        </w:pBdr>
        <w:rPr>
          <w:rFonts w:ascii="Times New Roman" w:hAnsi="Times New Roman" w:cs="Times New Roman"/>
        </w:rPr>
      </w:pPr>
    </w:p>
    <w:p w14:paraId="1B211D05" w14:textId="77777777" w:rsidR="00B82B16" w:rsidRDefault="00B82B16" w:rsidP="00DF430F">
      <w:pPr>
        <w:pStyle w:val="N-line3"/>
        <w:pBdr>
          <w:top w:val="single" w:sz="12" w:space="1" w:color="auto"/>
          <w:bottom w:val="none" w:sz="0" w:space="0" w:color="auto"/>
        </w:pBdr>
        <w:rPr>
          <w:rFonts w:ascii="Times New Roman" w:hAnsi="Times New Roman" w:cs="Times New Roman"/>
        </w:rPr>
      </w:pPr>
    </w:p>
    <w:p w14:paraId="5498BD16" w14:textId="40FD55CA" w:rsidR="00F07517" w:rsidRPr="00F07517" w:rsidRDefault="00F07517" w:rsidP="00DF430F">
      <w:pPr>
        <w:rPr>
          <w:rFonts w:ascii="Times New Roman" w:hAnsi="Times New Roman" w:cs="Times New Roman"/>
          <w:b/>
          <w:bCs/>
        </w:rPr>
      </w:pPr>
      <w:r w:rsidRPr="00F07517">
        <w:rPr>
          <w:rFonts w:ascii="Times New Roman" w:hAnsi="Times New Roman" w:cs="Times New Roman"/>
          <w:b/>
          <w:bCs/>
        </w:rPr>
        <w:t>Overview</w:t>
      </w:r>
    </w:p>
    <w:p w14:paraId="7FCB9861" w14:textId="77777777" w:rsidR="00545F8D" w:rsidRPr="00545F8D" w:rsidRDefault="00545F8D" w:rsidP="00545F8D">
      <w:pPr>
        <w:rPr>
          <w:rFonts w:ascii="Times New Roman" w:hAnsi="Times New Roman" w:cs="Times New Roman"/>
        </w:rPr>
      </w:pPr>
      <w:r>
        <w:rPr>
          <w:rFonts w:ascii="Times New Roman" w:hAnsi="Times New Roman" w:cs="Times New Roman"/>
        </w:rPr>
        <w:t xml:space="preserve">This explanatory statement relates to the </w:t>
      </w:r>
      <w:r w:rsidRPr="00545F8D">
        <w:rPr>
          <w:rFonts w:ascii="Times New Roman" w:hAnsi="Times New Roman" w:cs="Times New Roman"/>
          <w:i/>
          <w:iCs/>
        </w:rPr>
        <w:t>Road Transport (General) (Refund and Dishonoured Payments Fees) Determination 2026 (No 1)</w:t>
      </w:r>
      <w:r>
        <w:rPr>
          <w:rFonts w:ascii="Times New Roman" w:hAnsi="Times New Roman" w:cs="Times New Roman"/>
        </w:rPr>
        <w:t xml:space="preserve"> (the </w:t>
      </w:r>
      <w:r w:rsidRPr="00545F8D">
        <w:rPr>
          <w:rFonts w:ascii="Times New Roman" w:hAnsi="Times New Roman" w:cs="Times New Roman"/>
          <w:b/>
          <w:bCs/>
          <w:i/>
          <w:iCs/>
        </w:rPr>
        <w:t>instrument</w:t>
      </w:r>
      <w:r>
        <w:rPr>
          <w:rFonts w:ascii="Times New Roman" w:hAnsi="Times New Roman" w:cs="Times New Roman"/>
        </w:rPr>
        <w:t xml:space="preserve">) </w:t>
      </w:r>
      <w:r w:rsidRPr="00545F8D">
        <w:rPr>
          <w:rFonts w:ascii="Times New Roman" w:hAnsi="Times New Roman" w:cs="Times New Roman"/>
        </w:rPr>
        <w:t>as presented to the Legislative Assembly. It has been prepared to assist the reader of the instrument. It does not form part of the instrument and has not been endorsed by the Assembly.</w:t>
      </w:r>
    </w:p>
    <w:p w14:paraId="54C228C9" w14:textId="77777777" w:rsidR="00545F8D" w:rsidRDefault="00545F8D" w:rsidP="00DF430F">
      <w:pPr>
        <w:rPr>
          <w:rFonts w:ascii="Times New Roman" w:hAnsi="Times New Roman" w:cs="Times New Roman"/>
        </w:rPr>
      </w:pPr>
    </w:p>
    <w:p w14:paraId="60630E59" w14:textId="2DB6EA55" w:rsidR="00B82B16" w:rsidRPr="00CB0432" w:rsidRDefault="00B82B16" w:rsidP="00DF430F">
      <w:pPr>
        <w:rPr>
          <w:rFonts w:ascii="Times New Roman" w:hAnsi="Times New Roman" w:cs="Times New Roman"/>
        </w:rPr>
      </w:pPr>
      <w:r w:rsidRPr="00CB0432">
        <w:rPr>
          <w:rFonts w:ascii="Times New Roman" w:hAnsi="Times New Roman" w:cs="Times New Roman"/>
        </w:rPr>
        <w:t xml:space="preserve">Section 96 of the </w:t>
      </w:r>
      <w:r w:rsidRPr="00CB0432">
        <w:rPr>
          <w:rFonts w:ascii="Times New Roman" w:hAnsi="Times New Roman" w:cs="Times New Roman"/>
          <w:i/>
          <w:iCs/>
        </w:rPr>
        <w:t>Road Transport (General) Act 1999</w:t>
      </w:r>
      <w:r w:rsidRPr="00545F8D">
        <w:rPr>
          <w:rFonts w:ascii="Times New Roman" w:hAnsi="Times New Roman" w:cs="Times New Roman"/>
        </w:rPr>
        <w:t xml:space="preserve"> </w:t>
      </w:r>
      <w:r w:rsidR="00545F8D" w:rsidRPr="00545F8D">
        <w:rPr>
          <w:rFonts w:ascii="Times New Roman" w:hAnsi="Times New Roman" w:cs="Times New Roman"/>
        </w:rPr>
        <w:t xml:space="preserve">(the </w:t>
      </w:r>
      <w:r w:rsidR="00545F8D" w:rsidRPr="00545F8D">
        <w:rPr>
          <w:rFonts w:ascii="Times New Roman" w:hAnsi="Times New Roman" w:cs="Times New Roman"/>
          <w:b/>
          <w:bCs/>
          <w:i/>
          <w:iCs/>
        </w:rPr>
        <w:t>Act</w:t>
      </w:r>
      <w:r w:rsidR="00545F8D" w:rsidRPr="00545F8D">
        <w:rPr>
          <w:rFonts w:ascii="Times New Roman" w:hAnsi="Times New Roman" w:cs="Times New Roman"/>
        </w:rPr>
        <w:t xml:space="preserve">) </w:t>
      </w:r>
      <w:r w:rsidRPr="00CB0432">
        <w:rPr>
          <w:rFonts w:ascii="Times New Roman" w:hAnsi="Times New Roman" w:cs="Times New Roman"/>
        </w:rPr>
        <w:t>allows the Minister to determine fees, charges and other amounts payable under the ACT road transport legislation.</w:t>
      </w:r>
    </w:p>
    <w:p w14:paraId="532A5BC0" w14:textId="77777777" w:rsidR="00B82B16" w:rsidRDefault="00B82B16" w:rsidP="00DF430F">
      <w:pPr>
        <w:ind w:left="-283" w:firstLine="283"/>
        <w:rPr>
          <w:rFonts w:ascii="Times New Roman" w:hAnsi="Times New Roman" w:cs="Times New Roman"/>
        </w:rPr>
      </w:pPr>
    </w:p>
    <w:p w14:paraId="1B0EB26A" w14:textId="7E624B3C" w:rsidR="003847E3" w:rsidRDefault="00B82B16" w:rsidP="00DF430F">
      <w:pPr>
        <w:rPr>
          <w:rFonts w:ascii="Times New Roman" w:hAnsi="Times New Roman" w:cs="Times New Roman"/>
        </w:rPr>
      </w:pPr>
      <w:r w:rsidRPr="00CB0432">
        <w:rPr>
          <w:rFonts w:ascii="Times New Roman" w:hAnsi="Times New Roman" w:cs="Times New Roman"/>
        </w:rPr>
        <w:t xml:space="preserve">This </w:t>
      </w:r>
      <w:r w:rsidR="00545F8D">
        <w:rPr>
          <w:rFonts w:ascii="Times New Roman" w:hAnsi="Times New Roman" w:cs="Times New Roman"/>
        </w:rPr>
        <w:t>instrument determines the</w:t>
      </w:r>
      <w:r w:rsidRPr="00CB0432">
        <w:rPr>
          <w:rFonts w:ascii="Times New Roman" w:hAnsi="Times New Roman" w:cs="Times New Roman"/>
        </w:rPr>
        <w:t xml:space="preserve"> fees for transactions relating to refunds and the handling of dishonoured cheques</w:t>
      </w:r>
      <w:r w:rsidR="006238E7">
        <w:rPr>
          <w:rFonts w:ascii="Times New Roman" w:hAnsi="Times New Roman" w:cs="Times New Roman"/>
        </w:rPr>
        <w:t xml:space="preserve"> and credit cards</w:t>
      </w:r>
      <w:r w:rsidR="0090107B">
        <w:rPr>
          <w:rFonts w:ascii="Times New Roman" w:hAnsi="Times New Roman" w:cs="Times New Roman"/>
        </w:rPr>
        <w:t xml:space="preserve"> under the road transport legislation</w:t>
      </w:r>
      <w:r w:rsidRPr="00CB0432">
        <w:rPr>
          <w:rFonts w:ascii="Times New Roman" w:hAnsi="Times New Roman" w:cs="Times New Roman"/>
        </w:rPr>
        <w:t>.</w:t>
      </w:r>
    </w:p>
    <w:p w14:paraId="385F4033" w14:textId="77777777" w:rsidR="004F3ACE" w:rsidRDefault="004F3ACE" w:rsidP="004F3ACE">
      <w:pPr>
        <w:rPr>
          <w:rFonts w:ascii="Times New Roman" w:hAnsi="Times New Roman" w:cs="Times New Roman"/>
        </w:rPr>
      </w:pPr>
    </w:p>
    <w:p w14:paraId="1DDF41EF" w14:textId="761624A4" w:rsidR="003847E3" w:rsidRDefault="00F07517" w:rsidP="00DF430F">
      <w:pPr>
        <w:rPr>
          <w:rFonts w:ascii="Times New Roman" w:hAnsi="Times New Roman" w:cs="Times New Roman"/>
        </w:rPr>
      </w:pPr>
      <w:r w:rsidRPr="00F07517">
        <w:rPr>
          <w:rFonts w:ascii="Times New Roman" w:hAnsi="Times New Roman" w:cs="Times New Roman"/>
        </w:rPr>
        <w:t xml:space="preserve">The fees for </w:t>
      </w:r>
      <w:r>
        <w:rPr>
          <w:rFonts w:ascii="Times New Roman" w:hAnsi="Times New Roman" w:cs="Times New Roman"/>
        </w:rPr>
        <w:t xml:space="preserve">items in Column 4 of Schedule 1 that </w:t>
      </w:r>
      <w:r w:rsidR="0001314E">
        <w:rPr>
          <w:rFonts w:ascii="Times New Roman" w:hAnsi="Times New Roman" w:cs="Times New Roman"/>
        </w:rPr>
        <w:t>apply</w:t>
      </w:r>
      <w:r>
        <w:rPr>
          <w:rFonts w:ascii="Times New Roman" w:hAnsi="Times New Roman" w:cs="Times New Roman"/>
        </w:rPr>
        <w:t xml:space="preserve"> on or after 1 July 2026</w:t>
      </w:r>
      <w:r w:rsidRPr="00F07517">
        <w:rPr>
          <w:rFonts w:ascii="Times New Roman" w:hAnsi="Times New Roman" w:cs="Times New Roman"/>
        </w:rPr>
        <w:t xml:space="preserve"> have been increased by</w:t>
      </w:r>
      <w:r w:rsidR="00540643">
        <w:rPr>
          <w:rFonts w:ascii="Times New Roman" w:hAnsi="Times New Roman" w:cs="Times New Roman"/>
        </w:rPr>
        <w:t xml:space="preserve"> 3.85%, incorporating </w:t>
      </w:r>
      <w:r w:rsidRPr="00F07517">
        <w:rPr>
          <w:rFonts w:ascii="Times New Roman" w:hAnsi="Times New Roman" w:cs="Times New Roman"/>
        </w:rPr>
        <w:t>the estimated 2025-26 wage price index of 3.5% in accordance with rates published in Budget Memo 2025/32</w:t>
      </w:r>
      <w:r w:rsidR="00540643">
        <w:rPr>
          <w:rFonts w:ascii="Times New Roman" w:hAnsi="Times New Roman" w:cs="Times New Roman"/>
        </w:rPr>
        <w:t xml:space="preserve"> and an additional 0.35% as per Budget Memo 2024/14</w:t>
      </w:r>
      <w:r w:rsidRPr="00F07517">
        <w:rPr>
          <w:rFonts w:ascii="Times New Roman" w:hAnsi="Times New Roman" w:cs="Times New Roman"/>
        </w:rPr>
        <w:t>. Fees have been rounded down to the nearest ten cents.</w:t>
      </w:r>
    </w:p>
    <w:p w14:paraId="7E5FE4BB" w14:textId="77777777" w:rsidR="00F07517" w:rsidRDefault="00F07517" w:rsidP="00DF430F">
      <w:pPr>
        <w:rPr>
          <w:rFonts w:ascii="Times New Roman" w:hAnsi="Times New Roman" w:cs="Times New Roman"/>
        </w:rPr>
      </w:pPr>
    </w:p>
    <w:p w14:paraId="4BB7CC9C" w14:textId="5BB3C7B2" w:rsidR="0090107B" w:rsidRDefault="0090107B" w:rsidP="00DF430F">
      <w:pPr>
        <w:rPr>
          <w:rFonts w:ascii="Times New Roman" w:hAnsi="Times New Roman" w:cs="Times New Roman"/>
        </w:rPr>
      </w:pPr>
      <w:r w:rsidRPr="0090107B">
        <w:rPr>
          <w:rFonts w:ascii="Times New Roman" w:hAnsi="Times New Roman" w:cs="Times New Roman"/>
        </w:rPr>
        <w:t xml:space="preserve">The preference of the Standing Committee on </w:t>
      </w:r>
      <w:r w:rsidR="00545F8D">
        <w:rPr>
          <w:rFonts w:ascii="Times New Roman" w:hAnsi="Times New Roman" w:cs="Times New Roman"/>
        </w:rPr>
        <w:t>Legal Affairs</w:t>
      </w:r>
      <w:r w:rsidRPr="0090107B">
        <w:rPr>
          <w:rFonts w:ascii="Times New Roman" w:hAnsi="Times New Roman" w:cs="Times New Roman"/>
        </w:rPr>
        <w:t xml:space="preserve"> (Legislative Scrutiny Role) that </w:t>
      </w:r>
      <w:r w:rsidR="00545F8D">
        <w:rPr>
          <w:rFonts w:ascii="Times New Roman" w:hAnsi="Times New Roman" w:cs="Times New Roman"/>
        </w:rPr>
        <w:t>i</w:t>
      </w:r>
      <w:r w:rsidRPr="0090107B">
        <w:rPr>
          <w:rFonts w:ascii="Times New Roman" w:hAnsi="Times New Roman" w:cs="Times New Roman"/>
        </w:rPr>
        <w:t xml:space="preserve">nstruments or </w:t>
      </w:r>
      <w:r w:rsidR="00545F8D">
        <w:rPr>
          <w:rFonts w:ascii="Times New Roman" w:hAnsi="Times New Roman" w:cs="Times New Roman"/>
        </w:rPr>
        <w:t>e</w:t>
      </w:r>
      <w:r w:rsidRPr="0090107B">
        <w:rPr>
          <w:rFonts w:ascii="Times New Roman" w:hAnsi="Times New Roman" w:cs="Times New Roman"/>
        </w:rPr>
        <w:t xml:space="preserve">xplanatory </w:t>
      </w:r>
      <w:r w:rsidR="00545F8D">
        <w:rPr>
          <w:rFonts w:ascii="Times New Roman" w:hAnsi="Times New Roman" w:cs="Times New Roman"/>
        </w:rPr>
        <w:t>s</w:t>
      </w:r>
      <w:r w:rsidRPr="0090107B">
        <w:rPr>
          <w:rFonts w:ascii="Times New Roman" w:hAnsi="Times New Roman" w:cs="Times New Roman"/>
        </w:rPr>
        <w:t>tatements identify the amount of the old and new fee, any percentage increase and the reason for any increase</w:t>
      </w:r>
      <w:r w:rsidR="00545F8D">
        <w:rPr>
          <w:rFonts w:ascii="Times New Roman" w:hAnsi="Times New Roman" w:cs="Times New Roman"/>
        </w:rPr>
        <w:t xml:space="preserve">. This </w:t>
      </w:r>
      <w:r w:rsidRPr="0090107B">
        <w:rPr>
          <w:rFonts w:ascii="Times New Roman" w:hAnsi="Times New Roman" w:cs="Times New Roman"/>
        </w:rPr>
        <w:t xml:space="preserve">has been </w:t>
      </w:r>
      <w:r w:rsidR="00545F8D">
        <w:rPr>
          <w:rFonts w:ascii="Times New Roman" w:hAnsi="Times New Roman" w:cs="Times New Roman"/>
        </w:rPr>
        <w:t xml:space="preserve">considered </w:t>
      </w:r>
      <w:r w:rsidRPr="0090107B">
        <w:rPr>
          <w:rFonts w:ascii="Times New Roman" w:hAnsi="Times New Roman" w:cs="Times New Roman"/>
        </w:rPr>
        <w:t>in the preparation of the</w:t>
      </w:r>
      <w:r w:rsidR="00545F8D">
        <w:rPr>
          <w:rFonts w:ascii="Times New Roman" w:hAnsi="Times New Roman" w:cs="Times New Roman"/>
        </w:rPr>
        <w:t xml:space="preserve"> i</w:t>
      </w:r>
      <w:r w:rsidRPr="0090107B">
        <w:rPr>
          <w:rFonts w:ascii="Times New Roman" w:hAnsi="Times New Roman" w:cs="Times New Roman"/>
        </w:rPr>
        <w:t>nstrument and th</w:t>
      </w:r>
      <w:r w:rsidR="00545F8D">
        <w:rPr>
          <w:rFonts w:ascii="Times New Roman" w:hAnsi="Times New Roman" w:cs="Times New Roman"/>
        </w:rPr>
        <w:t>is</w:t>
      </w:r>
      <w:r w:rsidRPr="0090107B">
        <w:rPr>
          <w:rFonts w:ascii="Times New Roman" w:hAnsi="Times New Roman" w:cs="Times New Roman"/>
        </w:rPr>
        <w:t xml:space="preserve"> </w:t>
      </w:r>
      <w:r w:rsidR="00545F8D">
        <w:rPr>
          <w:rFonts w:ascii="Times New Roman" w:hAnsi="Times New Roman" w:cs="Times New Roman"/>
        </w:rPr>
        <w:t>e</w:t>
      </w:r>
      <w:r w:rsidRPr="0090107B">
        <w:rPr>
          <w:rFonts w:ascii="Times New Roman" w:hAnsi="Times New Roman" w:cs="Times New Roman"/>
        </w:rPr>
        <w:t xml:space="preserve">xplanatory </w:t>
      </w:r>
      <w:r w:rsidR="00545F8D">
        <w:rPr>
          <w:rFonts w:ascii="Times New Roman" w:hAnsi="Times New Roman" w:cs="Times New Roman"/>
        </w:rPr>
        <w:t>s</w:t>
      </w:r>
      <w:r w:rsidRPr="0090107B">
        <w:rPr>
          <w:rFonts w:ascii="Times New Roman" w:hAnsi="Times New Roman" w:cs="Times New Roman"/>
        </w:rPr>
        <w:t>tatement</w:t>
      </w:r>
      <w:r>
        <w:rPr>
          <w:rFonts w:ascii="Times New Roman" w:hAnsi="Times New Roman" w:cs="Times New Roman"/>
        </w:rPr>
        <w:t>.</w:t>
      </w:r>
    </w:p>
    <w:p w14:paraId="028EAAB4" w14:textId="77777777" w:rsidR="00F07517" w:rsidRDefault="00F07517" w:rsidP="00DF430F">
      <w:pPr>
        <w:rPr>
          <w:rFonts w:ascii="Times New Roman" w:hAnsi="Times New Roman" w:cs="Times New Roman"/>
        </w:rPr>
      </w:pPr>
    </w:p>
    <w:p w14:paraId="0D82A4B9" w14:textId="5652E1DA" w:rsidR="00545F8D" w:rsidRDefault="00545F8D" w:rsidP="00DF430F">
      <w:pPr>
        <w:rPr>
          <w:rFonts w:ascii="Times New Roman" w:hAnsi="Times New Roman" w:cs="Times New Roman"/>
        </w:rPr>
      </w:pPr>
      <w:r>
        <w:rPr>
          <w:rFonts w:ascii="Times New Roman" w:hAnsi="Times New Roman" w:cs="Times New Roman"/>
        </w:rPr>
        <w:t>This instrument commences on the day after its notification day.</w:t>
      </w:r>
    </w:p>
    <w:p w14:paraId="118DF011" w14:textId="77777777" w:rsidR="00545F8D" w:rsidRDefault="00545F8D" w:rsidP="00DF430F">
      <w:pPr>
        <w:rPr>
          <w:rFonts w:ascii="Times New Roman" w:hAnsi="Times New Roman" w:cs="Times New Roman"/>
        </w:rPr>
      </w:pPr>
    </w:p>
    <w:p w14:paraId="56F89C56" w14:textId="09D0AFC7" w:rsidR="00545F8D" w:rsidRDefault="00545F8D" w:rsidP="00DF430F">
      <w:pPr>
        <w:rPr>
          <w:rFonts w:ascii="Times New Roman" w:hAnsi="Times New Roman" w:cs="Times New Roman"/>
        </w:rPr>
      </w:pPr>
      <w:r>
        <w:rPr>
          <w:rFonts w:ascii="Times New Roman" w:hAnsi="Times New Roman" w:cs="Times New Roman"/>
        </w:rPr>
        <w:t xml:space="preserve">The instrument revokes </w:t>
      </w:r>
      <w:r w:rsidR="00E060E9">
        <w:rPr>
          <w:rFonts w:ascii="Times New Roman" w:hAnsi="Times New Roman" w:cs="Times New Roman"/>
        </w:rPr>
        <w:t xml:space="preserve">the </w:t>
      </w:r>
      <w:r w:rsidR="00E060E9" w:rsidRPr="009D323C">
        <w:rPr>
          <w:rFonts w:ascii="Times New Roman" w:hAnsi="Times New Roman" w:cs="Times New Roman"/>
          <w:i/>
          <w:iCs/>
        </w:rPr>
        <w:t xml:space="preserve">Road Transport (General) Refund and Dishonoured Payments Fees Determination 2025 (No </w:t>
      </w:r>
      <w:r w:rsidR="00E060E9">
        <w:rPr>
          <w:rFonts w:ascii="Times New Roman" w:hAnsi="Times New Roman" w:cs="Times New Roman"/>
          <w:i/>
          <w:iCs/>
        </w:rPr>
        <w:t>2</w:t>
      </w:r>
      <w:r w:rsidR="00E060E9" w:rsidRPr="009D323C">
        <w:rPr>
          <w:rFonts w:ascii="Times New Roman" w:hAnsi="Times New Roman" w:cs="Times New Roman"/>
          <w:i/>
          <w:iCs/>
        </w:rPr>
        <w:t>)</w:t>
      </w:r>
      <w:r w:rsidR="00E060E9" w:rsidRPr="009D323C">
        <w:rPr>
          <w:rFonts w:ascii="Times New Roman" w:hAnsi="Times New Roman" w:cs="Times New Roman"/>
        </w:rPr>
        <w:t xml:space="preserve"> </w:t>
      </w:r>
      <w:r w:rsidR="00E060E9">
        <w:rPr>
          <w:rFonts w:ascii="Times New Roman" w:hAnsi="Times New Roman" w:cs="Times New Roman"/>
        </w:rPr>
        <w:t>(</w:t>
      </w:r>
      <w:r w:rsidR="00E060E9" w:rsidRPr="009D323C">
        <w:rPr>
          <w:rFonts w:ascii="Times New Roman" w:hAnsi="Times New Roman" w:cs="Times New Roman"/>
        </w:rPr>
        <w:t>DI20</w:t>
      </w:r>
      <w:r w:rsidR="00E060E9">
        <w:rPr>
          <w:rFonts w:ascii="Times New Roman" w:hAnsi="Times New Roman" w:cs="Times New Roman"/>
        </w:rPr>
        <w:t>25</w:t>
      </w:r>
      <w:r w:rsidR="00E060E9" w:rsidRPr="009D323C">
        <w:rPr>
          <w:rFonts w:ascii="Times New Roman" w:hAnsi="Times New Roman" w:cs="Times New Roman"/>
        </w:rPr>
        <w:t>-</w:t>
      </w:r>
      <w:r w:rsidR="00E060E9">
        <w:rPr>
          <w:rFonts w:ascii="Times New Roman" w:hAnsi="Times New Roman" w:cs="Times New Roman"/>
        </w:rPr>
        <w:t>187).</w:t>
      </w:r>
    </w:p>
    <w:p w14:paraId="1E87BCD0" w14:textId="77777777" w:rsidR="00545F8D" w:rsidRDefault="00545F8D" w:rsidP="00DF430F">
      <w:pPr>
        <w:rPr>
          <w:rFonts w:ascii="Times New Roman" w:hAnsi="Times New Roman" w:cs="Times New Roman"/>
        </w:rPr>
      </w:pPr>
    </w:p>
    <w:p w14:paraId="3C7C85E6" w14:textId="4C464A2E" w:rsidR="00F07517" w:rsidRDefault="00F07517" w:rsidP="00F07517">
      <w:pPr>
        <w:rPr>
          <w:rFonts w:ascii="Times New Roman" w:hAnsi="Times New Roman" w:cs="Times New Roman"/>
        </w:rPr>
      </w:pPr>
      <w:r>
        <w:rPr>
          <w:rFonts w:ascii="Times New Roman" w:hAnsi="Times New Roman" w:cs="Times New Roman"/>
        </w:rPr>
        <w:t xml:space="preserve">This </w:t>
      </w:r>
      <w:r w:rsidRPr="00545F8D">
        <w:rPr>
          <w:rFonts w:ascii="Times New Roman" w:hAnsi="Times New Roman" w:cs="Times New Roman"/>
          <w:lang w:val="en-GB"/>
        </w:rPr>
        <w:t>determination</w:t>
      </w:r>
      <w:r w:rsidR="00545F8D" w:rsidRPr="00545F8D">
        <w:rPr>
          <w:rFonts w:ascii="Times New Roman" w:hAnsi="Times New Roman" w:cs="Times New Roman"/>
          <w:lang w:val="en-GB"/>
        </w:rPr>
        <w:t xml:space="preserve">, under section 96 of the Act, </w:t>
      </w:r>
      <w:r w:rsidRPr="00545F8D">
        <w:rPr>
          <w:rFonts w:ascii="Times New Roman" w:hAnsi="Times New Roman" w:cs="Times New Roman"/>
          <w:lang w:val="en-GB"/>
        </w:rPr>
        <w:t>is a disallowable instrument</w:t>
      </w:r>
      <w:r>
        <w:rPr>
          <w:rFonts w:ascii="Times New Roman" w:hAnsi="Times New Roman" w:cs="Times New Roman"/>
        </w:rPr>
        <w:t xml:space="preserve"> and must be presented to the Legislative Assembly </w:t>
      </w:r>
      <w:r w:rsidR="00545F8D">
        <w:rPr>
          <w:rFonts w:ascii="Times New Roman" w:hAnsi="Times New Roman" w:cs="Times New Roman"/>
        </w:rPr>
        <w:t xml:space="preserve">not later than </w:t>
      </w:r>
      <w:r>
        <w:rPr>
          <w:rFonts w:ascii="Times New Roman" w:hAnsi="Times New Roman" w:cs="Times New Roman"/>
        </w:rPr>
        <w:t xml:space="preserve">6 sitting days after its notification </w:t>
      </w:r>
      <w:r w:rsidR="00E060E9">
        <w:rPr>
          <w:rFonts w:ascii="Times New Roman" w:hAnsi="Times New Roman" w:cs="Times New Roman"/>
        </w:rPr>
        <w:t xml:space="preserve">day, </w:t>
      </w:r>
      <w:r>
        <w:rPr>
          <w:rFonts w:ascii="Times New Roman" w:hAnsi="Times New Roman" w:cs="Times New Roman"/>
        </w:rPr>
        <w:t xml:space="preserve">pursuant to section 64 of the </w:t>
      </w:r>
      <w:r>
        <w:rPr>
          <w:rFonts w:ascii="Times New Roman" w:hAnsi="Times New Roman" w:cs="Times New Roman"/>
          <w:i/>
          <w:iCs/>
        </w:rPr>
        <w:t>Legislation Act 2001</w:t>
      </w:r>
      <w:r w:rsidR="00E060E9">
        <w:rPr>
          <w:rFonts w:ascii="Times New Roman" w:hAnsi="Times New Roman" w:cs="Times New Roman"/>
        </w:rPr>
        <w:t xml:space="preserve"> (the </w:t>
      </w:r>
      <w:r w:rsidR="00E060E9" w:rsidRPr="00E060E9">
        <w:rPr>
          <w:rFonts w:ascii="Times New Roman" w:hAnsi="Times New Roman" w:cs="Times New Roman"/>
          <w:b/>
          <w:bCs/>
          <w:i/>
          <w:iCs/>
        </w:rPr>
        <w:t>Legislation Act</w:t>
      </w:r>
      <w:r w:rsidR="00E060E9">
        <w:rPr>
          <w:rFonts w:ascii="Times New Roman" w:hAnsi="Times New Roman" w:cs="Times New Roman"/>
        </w:rPr>
        <w:t>)</w:t>
      </w:r>
      <w:r>
        <w:rPr>
          <w:rFonts w:ascii="Times New Roman" w:hAnsi="Times New Roman" w:cs="Times New Roman"/>
        </w:rPr>
        <w:t>.</w:t>
      </w:r>
    </w:p>
    <w:p w14:paraId="6E0423C8" w14:textId="77777777" w:rsidR="00A02515" w:rsidRDefault="00A02515" w:rsidP="00DF430F">
      <w:pPr>
        <w:rPr>
          <w:rFonts w:ascii="Times New Roman" w:hAnsi="Times New Roman" w:cs="Times New Roman"/>
        </w:rPr>
      </w:pPr>
    </w:p>
    <w:p w14:paraId="4204E1D7" w14:textId="77777777" w:rsidR="00F07517" w:rsidRPr="003873FC" w:rsidRDefault="00F07517" w:rsidP="00F07517">
      <w:pPr>
        <w:pStyle w:val="BodyText"/>
        <w:tabs>
          <w:tab w:val="left" w:pos="2826"/>
          <w:tab w:val="left" w:pos="3480"/>
          <w:tab w:val="left" w:pos="7994"/>
          <w:tab w:val="left" w:pos="9837"/>
        </w:tabs>
        <w:jc w:val="left"/>
        <w:rPr>
          <w:b/>
          <w:bCs/>
        </w:rPr>
      </w:pPr>
      <w:r w:rsidRPr="003873FC">
        <w:rPr>
          <w:b/>
          <w:bCs/>
        </w:rPr>
        <w:t>Human Rights</w:t>
      </w:r>
    </w:p>
    <w:p w14:paraId="5058DE61" w14:textId="77777777" w:rsidR="00F07517" w:rsidRDefault="00F07517" w:rsidP="00F07517">
      <w:pPr>
        <w:pStyle w:val="BodyText"/>
        <w:tabs>
          <w:tab w:val="left" w:pos="2826"/>
          <w:tab w:val="left" w:pos="3480"/>
          <w:tab w:val="left" w:pos="7994"/>
          <w:tab w:val="left" w:pos="9837"/>
        </w:tabs>
        <w:jc w:val="left"/>
      </w:pPr>
      <w:r>
        <w:t>There are no human rights impacts arising from this instrument.</w:t>
      </w:r>
    </w:p>
    <w:p w14:paraId="7C5810F1" w14:textId="77777777" w:rsidR="00F07517" w:rsidRDefault="00F07517" w:rsidP="00F07517">
      <w:pPr>
        <w:pStyle w:val="BodyText"/>
        <w:tabs>
          <w:tab w:val="left" w:pos="2826"/>
          <w:tab w:val="left" w:pos="3480"/>
          <w:tab w:val="left" w:pos="7994"/>
          <w:tab w:val="left" w:pos="9837"/>
        </w:tabs>
        <w:jc w:val="left"/>
      </w:pPr>
    </w:p>
    <w:p w14:paraId="598EE85B" w14:textId="77777777" w:rsidR="00F07517" w:rsidRPr="003873FC" w:rsidRDefault="00F07517" w:rsidP="00F07517">
      <w:pPr>
        <w:pStyle w:val="BodyText"/>
        <w:tabs>
          <w:tab w:val="left" w:pos="2826"/>
          <w:tab w:val="left" w:pos="3480"/>
          <w:tab w:val="left" w:pos="7994"/>
          <w:tab w:val="left" w:pos="9837"/>
        </w:tabs>
        <w:jc w:val="left"/>
        <w:rPr>
          <w:b/>
          <w:bCs/>
        </w:rPr>
      </w:pPr>
      <w:r>
        <w:rPr>
          <w:b/>
          <w:bCs/>
        </w:rPr>
        <w:t>Climate change</w:t>
      </w:r>
    </w:p>
    <w:p w14:paraId="5A74E02C" w14:textId="5C73DCFB" w:rsidR="00F07517" w:rsidRDefault="00F07517" w:rsidP="00F07517">
      <w:pPr>
        <w:pStyle w:val="BodyText"/>
        <w:tabs>
          <w:tab w:val="left" w:pos="2826"/>
          <w:tab w:val="left" w:pos="3480"/>
          <w:tab w:val="left" w:pos="7994"/>
          <w:tab w:val="left" w:pos="9837"/>
        </w:tabs>
        <w:jc w:val="left"/>
      </w:pPr>
      <w:r>
        <w:t>It is anticipated that the changes implemented in this instrument will not have a</w:t>
      </w:r>
      <w:r w:rsidR="00E060E9">
        <w:t>n</w:t>
      </w:r>
      <w:r>
        <w:t xml:space="preserve"> impact on climate change.</w:t>
      </w:r>
    </w:p>
    <w:p w14:paraId="70EF204B" w14:textId="77777777" w:rsidR="00F07517" w:rsidRDefault="00F07517" w:rsidP="00DF430F">
      <w:pPr>
        <w:rPr>
          <w:rFonts w:ascii="Times New Roman" w:hAnsi="Times New Roman" w:cs="Times New Roman"/>
        </w:rPr>
      </w:pPr>
    </w:p>
    <w:p w14:paraId="34246D94" w14:textId="27BA2BF9" w:rsidR="00F07517" w:rsidRPr="00F07517" w:rsidRDefault="00F07517" w:rsidP="00A02515">
      <w:pPr>
        <w:autoSpaceDE w:val="0"/>
        <w:autoSpaceDN w:val="0"/>
        <w:adjustRightInd w:val="0"/>
        <w:rPr>
          <w:rFonts w:ascii="Times New Roman" w:hAnsi="Times New Roman" w:cs="Times New Roman"/>
          <w:b/>
          <w:bCs/>
        </w:rPr>
      </w:pPr>
      <w:bookmarkStart w:id="0" w:name="_Hlk201912973"/>
      <w:r w:rsidRPr="00F07517">
        <w:rPr>
          <w:rFonts w:ascii="Times New Roman" w:hAnsi="Times New Roman" w:cs="Times New Roman"/>
          <w:b/>
          <w:bCs/>
        </w:rPr>
        <w:t>Regulation Impact Statement</w:t>
      </w:r>
      <w:r w:rsidR="00E060E9">
        <w:rPr>
          <w:rFonts w:ascii="Times New Roman" w:hAnsi="Times New Roman" w:cs="Times New Roman"/>
          <w:b/>
          <w:bCs/>
        </w:rPr>
        <w:t xml:space="preserve"> (RIS)</w:t>
      </w:r>
    </w:p>
    <w:p w14:paraId="65315FA6" w14:textId="5F77EA7A" w:rsidR="00CD7AB6" w:rsidRPr="0090107B" w:rsidRDefault="00A02515" w:rsidP="00EC6F8C">
      <w:pPr>
        <w:autoSpaceDE w:val="0"/>
        <w:autoSpaceDN w:val="0"/>
        <w:adjustRightInd w:val="0"/>
        <w:rPr>
          <w:rFonts w:ascii="Times New Roman" w:hAnsi="Times New Roman" w:cs="Times New Roman"/>
        </w:rPr>
      </w:pPr>
      <w:r w:rsidRPr="00A02515">
        <w:rPr>
          <w:rFonts w:ascii="Times New Roman" w:hAnsi="Times New Roman" w:cs="Times New Roman"/>
        </w:rPr>
        <w:t>A RIS is not required for this fee determination due to section 36</w:t>
      </w:r>
      <w:r w:rsidR="00E060E9">
        <w:rPr>
          <w:rFonts w:ascii="Times New Roman" w:hAnsi="Times New Roman" w:cs="Times New Roman"/>
        </w:rPr>
        <w:t> </w:t>
      </w:r>
      <w:r w:rsidRPr="00A02515">
        <w:rPr>
          <w:rFonts w:ascii="Times New Roman" w:hAnsi="Times New Roman" w:cs="Times New Roman"/>
        </w:rPr>
        <w:t>(1)</w:t>
      </w:r>
      <w:r w:rsidR="00E060E9">
        <w:rPr>
          <w:rFonts w:ascii="Times New Roman" w:hAnsi="Times New Roman" w:cs="Times New Roman"/>
        </w:rPr>
        <w:t> </w:t>
      </w:r>
      <w:r w:rsidRPr="00A02515">
        <w:rPr>
          <w:rFonts w:ascii="Times New Roman" w:hAnsi="Times New Roman" w:cs="Times New Roman"/>
        </w:rPr>
        <w:t xml:space="preserve">(k) of the Legislation Act, which states that a RIS need not be prepared for an amendment of a fee consistent with announced government policy. </w:t>
      </w:r>
      <w:bookmarkEnd w:id="0"/>
    </w:p>
    <w:p w14:paraId="5DF9662C" w14:textId="77777777" w:rsidR="006730C6" w:rsidRPr="00DD2C64" w:rsidRDefault="006730C6" w:rsidP="00DD2C64">
      <w:pPr>
        <w:rPr>
          <w:rFonts w:ascii="Times New Roman" w:hAnsi="Times New Roman" w:cs="Times New Roman"/>
        </w:rPr>
      </w:pPr>
    </w:p>
    <w:sectPr w:rsidR="006730C6" w:rsidRPr="00DD2C64" w:rsidSect="005F5C44">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99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50D9" w14:textId="77777777" w:rsidR="009900CE" w:rsidRDefault="009900CE">
      <w:r>
        <w:separator/>
      </w:r>
    </w:p>
  </w:endnote>
  <w:endnote w:type="continuationSeparator" w:id="0">
    <w:p w14:paraId="0B8235FE" w14:textId="77777777" w:rsidR="009900CE" w:rsidRDefault="0099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89D8" w14:textId="77777777" w:rsidR="002068D2" w:rsidRDefault="00206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869B" w14:textId="6BD73E45" w:rsidR="00B82B16" w:rsidRPr="002068D2" w:rsidRDefault="002068D2" w:rsidP="002068D2">
    <w:pPr>
      <w:pStyle w:val="Footer"/>
      <w:jc w:val="center"/>
      <w:rPr>
        <w:sz w:val="14"/>
        <w:szCs w:val="14"/>
      </w:rPr>
    </w:pPr>
    <w:r w:rsidRPr="002068D2">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DA96" w14:textId="4788F2CB" w:rsidR="00293E4A" w:rsidRPr="002068D2" w:rsidRDefault="002068D2" w:rsidP="002068D2">
    <w:pPr>
      <w:pStyle w:val="Footer"/>
      <w:jc w:val="center"/>
      <w:rPr>
        <w:sz w:val="14"/>
      </w:rPr>
    </w:pPr>
    <w:r w:rsidRPr="002068D2">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8B7F7" w14:textId="77777777" w:rsidR="009900CE" w:rsidRDefault="009900CE">
      <w:r>
        <w:separator/>
      </w:r>
    </w:p>
  </w:footnote>
  <w:footnote w:type="continuationSeparator" w:id="0">
    <w:p w14:paraId="0DC6A107" w14:textId="77777777" w:rsidR="009900CE" w:rsidRDefault="0099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6EB5" w14:textId="77777777" w:rsidR="002068D2" w:rsidRDefault="00206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F4DF" w14:textId="77777777" w:rsidR="002068D2" w:rsidRDefault="002068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923D" w14:textId="77777777" w:rsidR="002068D2" w:rsidRDefault="00206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A6E"/>
    <w:multiLevelType w:val="hybridMultilevel"/>
    <w:tmpl w:val="A4EEA678"/>
    <w:lvl w:ilvl="0" w:tplc="B58A06B4">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70101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1775247"/>
    <w:multiLevelType w:val="singleLevel"/>
    <w:tmpl w:val="65168C70"/>
    <w:lvl w:ilvl="0">
      <w:start w:val="1"/>
      <w:numFmt w:val="bullet"/>
      <w:lvlText w:val=""/>
      <w:lvlJc w:val="left"/>
      <w:pPr>
        <w:tabs>
          <w:tab w:val="num" w:pos="360"/>
        </w:tabs>
        <w:ind w:left="284" w:hanging="284"/>
      </w:pPr>
      <w:rPr>
        <w:rFonts w:ascii="Symbol" w:hAnsi="Symbol" w:hint="default"/>
      </w:rPr>
    </w:lvl>
  </w:abstractNum>
  <w:abstractNum w:abstractNumId="3" w15:restartNumberingAfterBreak="0">
    <w:nsid w:val="59C05605"/>
    <w:multiLevelType w:val="hybridMultilevel"/>
    <w:tmpl w:val="98D46F4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65680BD8"/>
    <w:multiLevelType w:val="hybridMultilevel"/>
    <w:tmpl w:val="04022EF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7C0F1326"/>
    <w:multiLevelType w:val="hybridMultilevel"/>
    <w:tmpl w:val="8750A9A4"/>
    <w:lvl w:ilvl="0" w:tplc="9A483D6C">
      <w:start w:val="1"/>
      <w:numFmt w:val="decimal"/>
      <w:lvlText w:val="%1"/>
      <w:lvlJc w:val="left"/>
      <w:pPr>
        <w:tabs>
          <w:tab w:val="num" w:pos="1065"/>
        </w:tabs>
        <w:ind w:left="1065" w:hanging="7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117674664">
    <w:abstractNumId w:val="2"/>
  </w:num>
  <w:num w:numId="2" w16cid:durableId="1103037370">
    <w:abstractNumId w:val="1"/>
  </w:num>
  <w:num w:numId="3" w16cid:durableId="1591891084">
    <w:abstractNumId w:val="3"/>
  </w:num>
  <w:num w:numId="4" w16cid:durableId="1318193650">
    <w:abstractNumId w:val="5"/>
  </w:num>
  <w:num w:numId="5" w16cid:durableId="265814495">
    <w:abstractNumId w:val="4"/>
  </w:num>
  <w:num w:numId="6" w16cid:durableId="54086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B1"/>
    <w:rsid w:val="0001314E"/>
    <w:rsid w:val="00013407"/>
    <w:rsid w:val="00033A55"/>
    <w:rsid w:val="00034213"/>
    <w:rsid w:val="00036D4D"/>
    <w:rsid w:val="00040D56"/>
    <w:rsid w:val="00042371"/>
    <w:rsid w:val="000467F4"/>
    <w:rsid w:val="000621F0"/>
    <w:rsid w:val="00063418"/>
    <w:rsid w:val="000668D0"/>
    <w:rsid w:val="00076AFF"/>
    <w:rsid w:val="000A5D60"/>
    <w:rsid w:val="000A706D"/>
    <w:rsid w:val="000D4175"/>
    <w:rsid w:val="000D5081"/>
    <w:rsid w:val="000F6D13"/>
    <w:rsid w:val="001055BD"/>
    <w:rsid w:val="00106CB5"/>
    <w:rsid w:val="00110138"/>
    <w:rsid w:val="00112146"/>
    <w:rsid w:val="00125F2F"/>
    <w:rsid w:val="00154812"/>
    <w:rsid w:val="00154D45"/>
    <w:rsid w:val="001701DF"/>
    <w:rsid w:val="001814DD"/>
    <w:rsid w:val="00190446"/>
    <w:rsid w:val="001953E4"/>
    <w:rsid w:val="001A4706"/>
    <w:rsid w:val="001D5160"/>
    <w:rsid w:val="001E1C8E"/>
    <w:rsid w:val="001F17C2"/>
    <w:rsid w:val="001F20D1"/>
    <w:rsid w:val="001F586B"/>
    <w:rsid w:val="001F5F9F"/>
    <w:rsid w:val="00200542"/>
    <w:rsid w:val="00201875"/>
    <w:rsid w:val="002068D2"/>
    <w:rsid w:val="002134E5"/>
    <w:rsid w:val="0024258F"/>
    <w:rsid w:val="00243F12"/>
    <w:rsid w:val="002445FB"/>
    <w:rsid w:val="0024640F"/>
    <w:rsid w:val="002571FD"/>
    <w:rsid w:val="00260714"/>
    <w:rsid w:val="0028289A"/>
    <w:rsid w:val="00293E4A"/>
    <w:rsid w:val="00295BEE"/>
    <w:rsid w:val="002A4CC6"/>
    <w:rsid w:val="002B35E7"/>
    <w:rsid w:val="002C32AF"/>
    <w:rsid w:val="002C4EF5"/>
    <w:rsid w:val="002C76F4"/>
    <w:rsid w:val="002E6798"/>
    <w:rsid w:val="003018D3"/>
    <w:rsid w:val="003175F5"/>
    <w:rsid w:val="003230D8"/>
    <w:rsid w:val="003431B6"/>
    <w:rsid w:val="0034654D"/>
    <w:rsid w:val="00353206"/>
    <w:rsid w:val="00354356"/>
    <w:rsid w:val="003739A3"/>
    <w:rsid w:val="003841F7"/>
    <w:rsid w:val="003847E3"/>
    <w:rsid w:val="003A03D6"/>
    <w:rsid w:val="003A26D4"/>
    <w:rsid w:val="003C10B9"/>
    <w:rsid w:val="003C7806"/>
    <w:rsid w:val="003D1F34"/>
    <w:rsid w:val="003D29A8"/>
    <w:rsid w:val="003F42F9"/>
    <w:rsid w:val="00413C97"/>
    <w:rsid w:val="00425785"/>
    <w:rsid w:val="00433050"/>
    <w:rsid w:val="00434792"/>
    <w:rsid w:val="00435DAD"/>
    <w:rsid w:val="00442B58"/>
    <w:rsid w:val="00445323"/>
    <w:rsid w:val="004472C4"/>
    <w:rsid w:val="0045124A"/>
    <w:rsid w:val="00452D7C"/>
    <w:rsid w:val="00453A70"/>
    <w:rsid w:val="004572E4"/>
    <w:rsid w:val="00464866"/>
    <w:rsid w:val="00482AFE"/>
    <w:rsid w:val="0049185A"/>
    <w:rsid w:val="00495203"/>
    <w:rsid w:val="004D3046"/>
    <w:rsid w:val="004D4D49"/>
    <w:rsid w:val="004E3F13"/>
    <w:rsid w:val="004E4DFA"/>
    <w:rsid w:val="004F2CB2"/>
    <w:rsid w:val="004F3ACE"/>
    <w:rsid w:val="00501675"/>
    <w:rsid w:val="00510F2F"/>
    <w:rsid w:val="005133ED"/>
    <w:rsid w:val="005225E1"/>
    <w:rsid w:val="00523449"/>
    <w:rsid w:val="00531494"/>
    <w:rsid w:val="00540643"/>
    <w:rsid w:val="00542BD5"/>
    <w:rsid w:val="00545F8D"/>
    <w:rsid w:val="0055110A"/>
    <w:rsid w:val="00561BF4"/>
    <w:rsid w:val="00564E5E"/>
    <w:rsid w:val="00565C7C"/>
    <w:rsid w:val="0057020D"/>
    <w:rsid w:val="00573EC3"/>
    <w:rsid w:val="00574D30"/>
    <w:rsid w:val="00581CD4"/>
    <w:rsid w:val="00583F07"/>
    <w:rsid w:val="00587AA9"/>
    <w:rsid w:val="005903EC"/>
    <w:rsid w:val="005913DA"/>
    <w:rsid w:val="0059513F"/>
    <w:rsid w:val="005968D6"/>
    <w:rsid w:val="005A467C"/>
    <w:rsid w:val="005C1814"/>
    <w:rsid w:val="005D419E"/>
    <w:rsid w:val="005E3468"/>
    <w:rsid w:val="005E4FA4"/>
    <w:rsid w:val="005F5C44"/>
    <w:rsid w:val="005F6616"/>
    <w:rsid w:val="005F71CC"/>
    <w:rsid w:val="00611D6D"/>
    <w:rsid w:val="00615999"/>
    <w:rsid w:val="006172A9"/>
    <w:rsid w:val="00623337"/>
    <w:rsid w:val="006238E7"/>
    <w:rsid w:val="00634EFE"/>
    <w:rsid w:val="0065108F"/>
    <w:rsid w:val="0065183A"/>
    <w:rsid w:val="006522BC"/>
    <w:rsid w:val="00663628"/>
    <w:rsid w:val="006730C6"/>
    <w:rsid w:val="00675AB0"/>
    <w:rsid w:val="00684433"/>
    <w:rsid w:val="006961E3"/>
    <w:rsid w:val="006B0B44"/>
    <w:rsid w:val="006B1E20"/>
    <w:rsid w:val="006B74EC"/>
    <w:rsid w:val="006C045F"/>
    <w:rsid w:val="006C5C2A"/>
    <w:rsid w:val="006F23FC"/>
    <w:rsid w:val="00721036"/>
    <w:rsid w:val="00724F6D"/>
    <w:rsid w:val="007314E9"/>
    <w:rsid w:val="007357A3"/>
    <w:rsid w:val="00741BB6"/>
    <w:rsid w:val="007520FC"/>
    <w:rsid w:val="00776C3F"/>
    <w:rsid w:val="00780D42"/>
    <w:rsid w:val="0079513C"/>
    <w:rsid w:val="007C076E"/>
    <w:rsid w:val="007C4409"/>
    <w:rsid w:val="007D383C"/>
    <w:rsid w:val="007D4C82"/>
    <w:rsid w:val="007F3BE6"/>
    <w:rsid w:val="007F3DAA"/>
    <w:rsid w:val="00822AA4"/>
    <w:rsid w:val="00822B04"/>
    <w:rsid w:val="00827828"/>
    <w:rsid w:val="00862BB7"/>
    <w:rsid w:val="008646BD"/>
    <w:rsid w:val="0086793C"/>
    <w:rsid w:val="00876CCC"/>
    <w:rsid w:val="00876F65"/>
    <w:rsid w:val="008916E0"/>
    <w:rsid w:val="00897971"/>
    <w:rsid w:val="008A0924"/>
    <w:rsid w:val="008A5944"/>
    <w:rsid w:val="008B03D4"/>
    <w:rsid w:val="008B35E9"/>
    <w:rsid w:val="008C2395"/>
    <w:rsid w:val="008C6941"/>
    <w:rsid w:val="008D4B0C"/>
    <w:rsid w:val="008E1E94"/>
    <w:rsid w:val="008E7612"/>
    <w:rsid w:val="008F6763"/>
    <w:rsid w:val="0090050A"/>
    <w:rsid w:val="0090107B"/>
    <w:rsid w:val="009201A2"/>
    <w:rsid w:val="00936A15"/>
    <w:rsid w:val="00952792"/>
    <w:rsid w:val="0095722F"/>
    <w:rsid w:val="00980863"/>
    <w:rsid w:val="009828FE"/>
    <w:rsid w:val="009900CE"/>
    <w:rsid w:val="0099465C"/>
    <w:rsid w:val="009A00B9"/>
    <w:rsid w:val="009B2B04"/>
    <w:rsid w:val="009B60B1"/>
    <w:rsid w:val="009C3228"/>
    <w:rsid w:val="009D323C"/>
    <w:rsid w:val="009D4DED"/>
    <w:rsid w:val="009E040E"/>
    <w:rsid w:val="009E54E3"/>
    <w:rsid w:val="00A00C90"/>
    <w:rsid w:val="00A02515"/>
    <w:rsid w:val="00A07AA7"/>
    <w:rsid w:val="00A138EF"/>
    <w:rsid w:val="00A21397"/>
    <w:rsid w:val="00A24F04"/>
    <w:rsid w:val="00A25768"/>
    <w:rsid w:val="00A33E75"/>
    <w:rsid w:val="00A436FD"/>
    <w:rsid w:val="00A56C88"/>
    <w:rsid w:val="00A74AE8"/>
    <w:rsid w:val="00A7641F"/>
    <w:rsid w:val="00A76E2D"/>
    <w:rsid w:val="00A818FF"/>
    <w:rsid w:val="00A82DD1"/>
    <w:rsid w:val="00A82F8A"/>
    <w:rsid w:val="00AA0F4F"/>
    <w:rsid w:val="00AA18A5"/>
    <w:rsid w:val="00AA5BD7"/>
    <w:rsid w:val="00AC4AD1"/>
    <w:rsid w:val="00AC729C"/>
    <w:rsid w:val="00AD2421"/>
    <w:rsid w:val="00AD4881"/>
    <w:rsid w:val="00AD5689"/>
    <w:rsid w:val="00AD72D4"/>
    <w:rsid w:val="00AE080D"/>
    <w:rsid w:val="00AE32F4"/>
    <w:rsid w:val="00AE3EF3"/>
    <w:rsid w:val="00AF1782"/>
    <w:rsid w:val="00B06D2B"/>
    <w:rsid w:val="00B075FA"/>
    <w:rsid w:val="00B138AC"/>
    <w:rsid w:val="00B26DDD"/>
    <w:rsid w:val="00B3709C"/>
    <w:rsid w:val="00B41989"/>
    <w:rsid w:val="00B46526"/>
    <w:rsid w:val="00B478DD"/>
    <w:rsid w:val="00B47F57"/>
    <w:rsid w:val="00B67A9C"/>
    <w:rsid w:val="00B75FB4"/>
    <w:rsid w:val="00B75FEC"/>
    <w:rsid w:val="00B82B16"/>
    <w:rsid w:val="00B94743"/>
    <w:rsid w:val="00B95B14"/>
    <w:rsid w:val="00BB0AAD"/>
    <w:rsid w:val="00BC4777"/>
    <w:rsid w:val="00BD688A"/>
    <w:rsid w:val="00BF2A02"/>
    <w:rsid w:val="00BF5F97"/>
    <w:rsid w:val="00C04E1D"/>
    <w:rsid w:val="00C119E8"/>
    <w:rsid w:val="00C14E61"/>
    <w:rsid w:val="00C20C71"/>
    <w:rsid w:val="00C259D4"/>
    <w:rsid w:val="00C324FA"/>
    <w:rsid w:val="00C33E03"/>
    <w:rsid w:val="00C45095"/>
    <w:rsid w:val="00C52C89"/>
    <w:rsid w:val="00C63973"/>
    <w:rsid w:val="00C640DE"/>
    <w:rsid w:val="00C65CB8"/>
    <w:rsid w:val="00C67EE8"/>
    <w:rsid w:val="00C71FE9"/>
    <w:rsid w:val="00C80980"/>
    <w:rsid w:val="00C8649E"/>
    <w:rsid w:val="00CA66D2"/>
    <w:rsid w:val="00CB0432"/>
    <w:rsid w:val="00CB46B5"/>
    <w:rsid w:val="00CB79AB"/>
    <w:rsid w:val="00CC4EAE"/>
    <w:rsid w:val="00CD1A01"/>
    <w:rsid w:val="00CD7AB6"/>
    <w:rsid w:val="00CE12F9"/>
    <w:rsid w:val="00CF7AE8"/>
    <w:rsid w:val="00D0683F"/>
    <w:rsid w:val="00D1365E"/>
    <w:rsid w:val="00D2219C"/>
    <w:rsid w:val="00D46918"/>
    <w:rsid w:val="00D46FBB"/>
    <w:rsid w:val="00D64DA7"/>
    <w:rsid w:val="00D80030"/>
    <w:rsid w:val="00D94581"/>
    <w:rsid w:val="00DA74F0"/>
    <w:rsid w:val="00DA776A"/>
    <w:rsid w:val="00DB1B0E"/>
    <w:rsid w:val="00DC1927"/>
    <w:rsid w:val="00DC6971"/>
    <w:rsid w:val="00DD1A23"/>
    <w:rsid w:val="00DD2C64"/>
    <w:rsid w:val="00DE5304"/>
    <w:rsid w:val="00DF430F"/>
    <w:rsid w:val="00E03F15"/>
    <w:rsid w:val="00E0546C"/>
    <w:rsid w:val="00E060E9"/>
    <w:rsid w:val="00E137C5"/>
    <w:rsid w:val="00E42DA3"/>
    <w:rsid w:val="00E5784B"/>
    <w:rsid w:val="00E67B6A"/>
    <w:rsid w:val="00E84022"/>
    <w:rsid w:val="00E84EBD"/>
    <w:rsid w:val="00EB6519"/>
    <w:rsid w:val="00EC447A"/>
    <w:rsid w:val="00EC6F8C"/>
    <w:rsid w:val="00EF7C1E"/>
    <w:rsid w:val="00F07517"/>
    <w:rsid w:val="00F10657"/>
    <w:rsid w:val="00F5324C"/>
    <w:rsid w:val="00F6157B"/>
    <w:rsid w:val="00F629E8"/>
    <w:rsid w:val="00F76C2E"/>
    <w:rsid w:val="00F80AF7"/>
    <w:rsid w:val="00F94AEB"/>
    <w:rsid w:val="00FA0F65"/>
    <w:rsid w:val="00FA1A70"/>
    <w:rsid w:val="00FB4165"/>
    <w:rsid w:val="00FC07CD"/>
    <w:rsid w:val="00FC0E13"/>
    <w:rsid w:val="00FD2689"/>
    <w:rsid w:val="00FE17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77F07E"/>
  <w14:defaultImageDpi w14:val="0"/>
  <w15:docId w15:val="{7207DD0A-4136-4930-8B06-3F167A5D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95"/>
    <w:rPr>
      <w:rFonts w:ascii="Arial" w:hAnsi="Arial" w:cs="Arial"/>
      <w:sz w:val="24"/>
      <w:szCs w:val="24"/>
      <w:lang w:eastAsia="en-US"/>
    </w:rPr>
  </w:style>
  <w:style w:type="paragraph" w:styleId="Heading1">
    <w:name w:val="heading 1"/>
    <w:basedOn w:val="Normal"/>
    <w:next w:val="Normal"/>
    <w:link w:val="Heading1Char"/>
    <w:uiPriority w:val="99"/>
    <w:qFormat/>
    <w:rsid w:val="00C45095"/>
    <w:pPr>
      <w:keepNext/>
      <w:spacing w:before="360"/>
      <w:ind w:left="851" w:right="565"/>
      <w:outlineLvl w:val="0"/>
    </w:pPr>
    <w:rPr>
      <w:b/>
      <w:bCs/>
      <w:sz w:val="28"/>
      <w:szCs w:val="28"/>
    </w:rPr>
  </w:style>
  <w:style w:type="paragraph" w:styleId="Heading2">
    <w:name w:val="heading 2"/>
    <w:basedOn w:val="Normal"/>
    <w:next w:val="Normal"/>
    <w:link w:val="Heading2Char"/>
    <w:uiPriority w:val="99"/>
    <w:qFormat/>
    <w:rsid w:val="00C45095"/>
    <w:pPr>
      <w:spacing w:before="120"/>
      <w:outlineLvl w:val="1"/>
    </w:pPr>
    <w:rPr>
      <w:rFonts w:ascii="Univers (WN)" w:hAnsi="Univers (WN)" w:cs="Univers (WN)"/>
      <w:b/>
      <w:bCs/>
      <w:lang w:val="en-GB"/>
    </w:rPr>
  </w:style>
  <w:style w:type="paragraph" w:styleId="Heading4">
    <w:name w:val="heading 4"/>
    <w:basedOn w:val="Normal"/>
    <w:next w:val="Normal"/>
    <w:link w:val="Heading4Char"/>
    <w:uiPriority w:val="99"/>
    <w:qFormat/>
    <w:rsid w:val="00C45095"/>
    <w:pPr>
      <w:keepNext/>
      <w:jc w:val="center"/>
      <w:outlineLvl w:val="3"/>
    </w:pPr>
    <w:rPr>
      <w:rFonts w:ascii="Times New Roman" w:hAnsi="Times New Roman" w:cs="Times New Roman"/>
      <w:b/>
      <w:bCs/>
      <w:lang w:val="en-GB"/>
    </w:rPr>
  </w:style>
  <w:style w:type="paragraph" w:styleId="Heading8">
    <w:name w:val="heading 8"/>
    <w:basedOn w:val="Normal"/>
    <w:next w:val="Normal"/>
    <w:link w:val="Heading8Char"/>
    <w:uiPriority w:val="99"/>
    <w:qFormat/>
    <w:rsid w:val="00C45095"/>
    <w:pPr>
      <w:keepNext/>
      <w:tabs>
        <w:tab w:val="left" w:pos="1985"/>
      </w:tabs>
      <w:ind w:right="567"/>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45095"/>
    <w:rPr>
      <w:rFonts w:ascii="Cambria" w:hAnsi="Cambria" w:cs="Times New Roman"/>
      <w:b/>
      <w:bCs/>
      <w:kern w:val="32"/>
      <w:sz w:val="32"/>
      <w:szCs w:val="32"/>
      <w:lang w:val="x-none" w:eastAsia="en-US"/>
    </w:rPr>
  </w:style>
  <w:style w:type="character" w:customStyle="1" w:styleId="Heading2Char">
    <w:name w:val="Heading 2 Char"/>
    <w:link w:val="Heading2"/>
    <w:uiPriority w:val="99"/>
    <w:semiHidden/>
    <w:locked/>
    <w:rsid w:val="00C45095"/>
    <w:rPr>
      <w:rFonts w:ascii="Cambria" w:hAnsi="Cambria" w:cs="Times New Roman"/>
      <w:b/>
      <w:bCs/>
      <w:i/>
      <w:iCs/>
      <w:sz w:val="28"/>
      <w:szCs w:val="28"/>
      <w:lang w:val="x-none" w:eastAsia="en-US"/>
    </w:rPr>
  </w:style>
  <w:style w:type="character" w:customStyle="1" w:styleId="Heading4Char">
    <w:name w:val="Heading 4 Char"/>
    <w:link w:val="Heading4"/>
    <w:uiPriority w:val="99"/>
    <w:semiHidden/>
    <w:locked/>
    <w:rsid w:val="00C45095"/>
    <w:rPr>
      <w:rFonts w:ascii="Calibri" w:hAnsi="Calibri" w:cs="Times New Roman"/>
      <w:b/>
      <w:bCs/>
      <w:sz w:val="28"/>
      <w:szCs w:val="28"/>
      <w:lang w:val="x-none" w:eastAsia="en-US"/>
    </w:rPr>
  </w:style>
  <w:style w:type="character" w:customStyle="1" w:styleId="Heading8Char">
    <w:name w:val="Heading 8 Char"/>
    <w:link w:val="Heading8"/>
    <w:uiPriority w:val="99"/>
    <w:semiHidden/>
    <w:locked/>
    <w:rsid w:val="00C45095"/>
    <w:rPr>
      <w:rFonts w:ascii="Calibri" w:hAnsi="Calibri" w:cs="Times New Roman"/>
      <w:i/>
      <w:iCs/>
      <w:sz w:val="24"/>
      <w:szCs w:val="24"/>
      <w:lang w:val="x-none" w:eastAsia="en-US"/>
    </w:rPr>
  </w:style>
  <w:style w:type="paragraph" w:styleId="BalloonText">
    <w:name w:val="Balloon Text"/>
    <w:basedOn w:val="Normal"/>
    <w:link w:val="BalloonTextChar"/>
    <w:uiPriority w:val="99"/>
    <w:semiHidden/>
    <w:rsid w:val="00C45095"/>
    <w:rPr>
      <w:rFonts w:ascii="Tahoma" w:hAnsi="Tahoma" w:cs="Tahoma"/>
      <w:sz w:val="16"/>
      <w:szCs w:val="16"/>
      <w:lang w:eastAsia="en-AU"/>
    </w:rPr>
  </w:style>
  <w:style w:type="character" w:customStyle="1" w:styleId="BalloonTextChar">
    <w:name w:val="Balloon Text Char"/>
    <w:link w:val="BalloonText"/>
    <w:uiPriority w:val="99"/>
    <w:semiHidden/>
    <w:locked/>
    <w:rsid w:val="00C45095"/>
    <w:rPr>
      <w:rFonts w:ascii="Tahoma" w:hAnsi="Tahoma" w:cs="Tahoma"/>
      <w:sz w:val="16"/>
      <w:szCs w:val="16"/>
      <w:lang w:val="x-none" w:eastAsia="en-US"/>
    </w:rPr>
  </w:style>
  <w:style w:type="paragraph" w:customStyle="1" w:styleId="parainpara">
    <w:name w:val="para in para"/>
    <w:uiPriority w:val="99"/>
    <w:rsid w:val="00C45095"/>
    <w:pPr>
      <w:tabs>
        <w:tab w:val="right" w:pos="1500"/>
      </w:tabs>
      <w:spacing w:before="80" w:after="80"/>
      <w:ind w:left="1800" w:hanging="1800"/>
      <w:jc w:val="both"/>
    </w:pPr>
    <w:rPr>
      <w:rFonts w:ascii="CG Times (WN)" w:hAnsi="CG Times (WN)" w:cs="CG Times (WN)"/>
      <w:color w:val="000000"/>
      <w:sz w:val="24"/>
      <w:szCs w:val="24"/>
      <w:lang w:val="en-GB" w:eastAsia="en-US"/>
    </w:rPr>
  </w:style>
  <w:style w:type="paragraph" w:styleId="Header">
    <w:name w:val="header"/>
    <w:basedOn w:val="Normal"/>
    <w:link w:val="HeaderChar"/>
    <w:uiPriority w:val="99"/>
    <w:rsid w:val="00C45095"/>
    <w:pPr>
      <w:tabs>
        <w:tab w:val="center" w:pos="4320"/>
        <w:tab w:val="right" w:pos="8640"/>
      </w:tabs>
    </w:pPr>
  </w:style>
  <w:style w:type="character" w:customStyle="1" w:styleId="HeaderChar">
    <w:name w:val="Header Char"/>
    <w:link w:val="Header"/>
    <w:uiPriority w:val="99"/>
    <w:semiHidden/>
    <w:locked/>
    <w:rsid w:val="00C45095"/>
    <w:rPr>
      <w:rFonts w:ascii="Arial" w:hAnsi="Arial" w:cs="Arial"/>
      <w:sz w:val="24"/>
      <w:szCs w:val="24"/>
      <w:lang w:val="x-none" w:eastAsia="en-US"/>
    </w:rPr>
  </w:style>
  <w:style w:type="paragraph" w:styleId="Footer">
    <w:name w:val="footer"/>
    <w:basedOn w:val="Normal"/>
    <w:link w:val="FooterChar"/>
    <w:uiPriority w:val="99"/>
    <w:rsid w:val="00C45095"/>
    <w:pPr>
      <w:tabs>
        <w:tab w:val="center" w:pos="4320"/>
        <w:tab w:val="right" w:pos="8640"/>
      </w:tabs>
    </w:pPr>
  </w:style>
  <w:style w:type="character" w:customStyle="1" w:styleId="FooterChar">
    <w:name w:val="Footer Char"/>
    <w:link w:val="Footer"/>
    <w:uiPriority w:val="99"/>
    <w:semiHidden/>
    <w:locked/>
    <w:rsid w:val="00C45095"/>
    <w:rPr>
      <w:rFonts w:ascii="Arial" w:hAnsi="Arial" w:cs="Arial"/>
      <w:sz w:val="24"/>
      <w:szCs w:val="24"/>
      <w:lang w:val="x-none" w:eastAsia="en-US"/>
    </w:rPr>
  </w:style>
  <w:style w:type="character" w:styleId="PageNumber">
    <w:name w:val="page number"/>
    <w:uiPriority w:val="99"/>
    <w:rsid w:val="00C45095"/>
    <w:rPr>
      <w:rFonts w:cs="Times New Roman"/>
    </w:rPr>
  </w:style>
  <w:style w:type="paragraph" w:styleId="BodyText">
    <w:name w:val="Body Text"/>
    <w:basedOn w:val="Normal"/>
    <w:link w:val="BodyTextChar"/>
    <w:uiPriority w:val="99"/>
    <w:rsid w:val="00C45095"/>
    <w:pPr>
      <w:jc w:val="center"/>
    </w:pPr>
    <w:rPr>
      <w:rFonts w:ascii="Times New Roman" w:hAnsi="Times New Roman" w:cs="Times New Roman"/>
      <w:lang w:val="en-GB"/>
    </w:rPr>
  </w:style>
  <w:style w:type="character" w:customStyle="1" w:styleId="BodyTextChar">
    <w:name w:val="Body Text Char"/>
    <w:link w:val="BodyText"/>
    <w:uiPriority w:val="99"/>
    <w:semiHidden/>
    <w:locked/>
    <w:rsid w:val="00C45095"/>
    <w:rPr>
      <w:rFonts w:ascii="Arial" w:hAnsi="Arial" w:cs="Arial"/>
      <w:sz w:val="24"/>
      <w:szCs w:val="24"/>
      <w:lang w:val="x-none" w:eastAsia="en-US"/>
    </w:rPr>
  </w:style>
  <w:style w:type="paragraph" w:styleId="Title">
    <w:name w:val="Title"/>
    <w:basedOn w:val="Normal"/>
    <w:link w:val="TitleChar"/>
    <w:uiPriority w:val="99"/>
    <w:qFormat/>
    <w:rsid w:val="00C45095"/>
    <w:pPr>
      <w:spacing w:line="480" w:lineRule="auto"/>
      <w:jc w:val="center"/>
    </w:pPr>
    <w:rPr>
      <w:rFonts w:ascii="Times New Roman" w:hAnsi="Times New Roman" w:cs="Times New Roman"/>
      <w:b/>
      <w:bCs/>
      <w:sz w:val="32"/>
      <w:szCs w:val="32"/>
      <w:lang w:val="en-GB"/>
    </w:rPr>
  </w:style>
  <w:style w:type="character" w:customStyle="1" w:styleId="TitleChar">
    <w:name w:val="Title Char"/>
    <w:link w:val="Title"/>
    <w:uiPriority w:val="99"/>
    <w:locked/>
    <w:rsid w:val="00C45095"/>
    <w:rPr>
      <w:rFonts w:ascii="Cambria" w:hAnsi="Cambria" w:cs="Times New Roman"/>
      <w:b/>
      <w:bCs/>
      <w:kern w:val="28"/>
      <w:sz w:val="32"/>
      <w:szCs w:val="32"/>
      <w:lang w:val="x-none" w:eastAsia="en-US"/>
    </w:rPr>
  </w:style>
  <w:style w:type="paragraph" w:customStyle="1" w:styleId="Amain">
    <w:name w:val="A main"/>
    <w:basedOn w:val="Normal"/>
    <w:uiPriority w:val="99"/>
    <w:rsid w:val="00C45095"/>
    <w:pPr>
      <w:tabs>
        <w:tab w:val="right" w:pos="500"/>
        <w:tab w:val="left" w:pos="700"/>
      </w:tabs>
      <w:spacing w:before="80" w:after="60"/>
      <w:ind w:left="700" w:hanging="700"/>
      <w:jc w:val="both"/>
      <w:outlineLvl w:val="5"/>
    </w:pPr>
  </w:style>
  <w:style w:type="paragraph" w:customStyle="1" w:styleId="Billname">
    <w:name w:val="Billname"/>
    <w:basedOn w:val="Normal"/>
    <w:uiPriority w:val="99"/>
    <w:rsid w:val="00C45095"/>
    <w:pPr>
      <w:tabs>
        <w:tab w:val="left" w:pos="2400"/>
        <w:tab w:val="left" w:pos="2880"/>
      </w:tabs>
      <w:spacing w:before="1220" w:after="100"/>
    </w:pPr>
    <w:rPr>
      <w:b/>
      <w:bCs/>
      <w:sz w:val="40"/>
      <w:szCs w:val="40"/>
    </w:rPr>
  </w:style>
  <w:style w:type="paragraph" w:customStyle="1" w:styleId="N-line3">
    <w:name w:val="N-line3"/>
    <w:basedOn w:val="Normal"/>
    <w:next w:val="Normal"/>
    <w:uiPriority w:val="99"/>
    <w:rsid w:val="00C45095"/>
    <w:pPr>
      <w:pBdr>
        <w:bottom w:val="single" w:sz="12" w:space="1" w:color="auto"/>
      </w:pBdr>
      <w:jc w:val="both"/>
    </w:pPr>
  </w:style>
  <w:style w:type="paragraph" w:customStyle="1" w:styleId="madeunder">
    <w:name w:val="made under"/>
    <w:basedOn w:val="Normal"/>
    <w:rsid w:val="00C45095"/>
    <w:pPr>
      <w:spacing w:before="180" w:after="60"/>
      <w:jc w:val="both"/>
    </w:pPr>
  </w:style>
  <w:style w:type="paragraph" w:customStyle="1" w:styleId="CoverActName">
    <w:name w:val="CoverActName"/>
    <w:basedOn w:val="Normal"/>
    <w:rsid w:val="00C45095"/>
    <w:pPr>
      <w:tabs>
        <w:tab w:val="left" w:pos="2600"/>
      </w:tabs>
      <w:spacing w:before="200" w:after="60"/>
      <w:jc w:val="both"/>
    </w:pPr>
    <w:rPr>
      <w:b/>
      <w:bCs/>
    </w:rPr>
  </w:style>
  <w:style w:type="paragraph" w:styleId="BodyText3">
    <w:name w:val="Body Text 3"/>
    <w:basedOn w:val="Normal"/>
    <w:link w:val="BodyText3Char"/>
    <w:uiPriority w:val="99"/>
    <w:rsid w:val="00C45095"/>
    <w:pPr>
      <w:ind w:right="566"/>
    </w:pPr>
    <w:rPr>
      <w:rFonts w:ascii="CG Times (WN)" w:hAnsi="CG Times (WN)" w:cs="CG Times (WN)"/>
      <w:lang w:val="en-GB"/>
    </w:rPr>
  </w:style>
  <w:style w:type="character" w:customStyle="1" w:styleId="BodyText3Char">
    <w:name w:val="Body Text 3 Char"/>
    <w:link w:val="BodyText3"/>
    <w:uiPriority w:val="99"/>
    <w:semiHidden/>
    <w:locked/>
    <w:rsid w:val="00C45095"/>
    <w:rPr>
      <w:rFonts w:ascii="Arial" w:hAnsi="Arial" w:cs="Arial"/>
      <w:sz w:val="16"/>
      <w:szCs w:val="16"/>
      <w:lang w:val="x-none" w:eastAsia="en-US"/>
    </w:rPr>
  </w:style>
  <w:style w:type="paragraph" w:styleId="NormalWeb">
    <w:name w:val="Normal (Web)"/>
    <w:basedOn w:val="Normal"/>
    <w:uiPriority w:val="99"/>
    <w:unhideWhenUsed/>
    <w:rsid w:val="00BF2A02"/>
    <w:pPr>
      <w:spacing w:before="100" w:beforeAutospacing="1" w:after="100" w:afterAutospacing="1"/>
    </w:pPr>
    <w:rPr>
      <w:rFonts w:ascii="Times New Roman" w:hAnsi="Times New Roman" w:cs="Times New Roman"/>
      <w:lang w:eastAsia="en-AU"/>
    </w:rPr>
  </w:style>
  <w:style w:type="paragraph" w:styleId="Revision">
    <w:name w:val="Revision"/>
    <w:hidden/>
    <w:uiPriority w:val="99"/>
    <w:semiHidden/>
    <w:rsid w:val="000A5D60"/>
    <w:rPr>
      <w:rFonts w:ascii="Arial" w:hAnsi="Arial" w:cs="Arial"/>
      <w:sz w:val="24"/>
      <w:szCs w:val="24"/>
      <w:lang w:eastAsia="en-US"/>
    </w:rPr>
  </w:style>
  <w:style w:type="character" w:styleId="CommentReference">
    <w:name w:val="annotation reference"/>
    <w:basedOn w:val="DefaultParagraphFont"/>
    <w:uiPriority w:val="99"/>
    <w:rsid w:val="00545F8D"/>
    <w:rPr>
      <w:sz w:val="16"/>
      <w:szCs w:val="16"/>
    </w:rPr>
  </w:style>
  <w:style w:type="paragraph" w:styleId="CommentText">
    <w:name w:val="annotation text"/>
    <w:basedOn w:val="Normal"/>
    <w:link w:val="CommentTextChar"/>
    <w:uiPriority w:val="99"/>
    <w:rsid w:val="00545F8D"/>
    <w:rPr>
      <w:sz w:val="20"/>
      <w:szCs w:val="20"/>
    </w:rPr>
  </w:style>
  <w:style w:type="character" w:customStyle="1" w:styleId="CommentTextChar">
    <w:name w:val="Comment Text Char"/>
    <w:basedOn w:val="DefaultParagraphFont"/>
    <w:link w:val="CommentText"/>
    <w:uiPriority w:val="99"/>
    <w:rsid w:val="00545F8D"/>
    <w:rPr>
      <w:rFonts w:ascii="Arial" w:hAnsi="Arial" w:cs="Arial"/>
      <w:lang w:eastAsia="en-US"/>
    </w:rPr>
  </w:style>
  <w:style w:type="paragraph" w:styleId="CommentSubject">
    <w:name w:val="annotation subject"/>
    <w:basedOn w:val="CommentText"/>
    <w:next w:val="CommentText"/>
    <w:link w:val="CommentSubjectChar"/>
    <w:uiPriority w:val="99"/>
    <w:rsid w:val="00545F8D"/>
    <w:rPr>
      <w:b/>
      <w:bCs/>
    </w:rPr>
  </w:style>
  <w:style w:type="character" w:customStyle="1" w:styleId="CommentSubjectChar">
    <w:name w:val="Comment Subject Char"/>
    <w:basedOn w:val="CommentTextChar"/>
    <w:link w:val="CommentSubject"/>
    <w:uiPriority w:val="99"/>
    <w:rsid w:val="00545F8D"/>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A61038997</value>
    </field>
    <field name="Objective-Title">
      <value order="0">Att P - ES - Road Transport (General) Refund and Dishonoured Payments Fees Determination 2026 (No 1)</value>
    </field>
    <field name="Objective-Description">
      <value order="0"/>
    </field>
    <field name="Objective-CreationStamp">
      <value order="0">2026-04-10T01:30:25Z</value>
    </field>
    <field name="Objective-IsApproved">
      <value order="0">false</value>
    </field>
    <field name="Objective-IsPublished">
      <value order="0">false</value>
    </field>
    <field name="Objective-DatePublished">
      <value order="0"/>
    </field>
    <field name="Objective-ModificationStamp">
      <value order="0">2026-04-22T06:41:16Z</value>
    </field>
    <field name="Objective-Owner">
      <value order="0">Mark Pye</value>
    </field>
    <field name="Objective-Path">
      <value order="0">Whole of ACT Government:TCCS STRUCTURE - Content Restriction Hierarchy:01. Assembly, Cabinet, Ministerial:03. Ministerials:03. Complete:Information Brief (Minister):2026 Information Brief (Minister) (TCCS):CED - MIN C2026/00658 - Annual indexation of Road Transport Fees and Charges for 2026-27 - Minister Brief</value>
    </field>
    <field name="Objective-Parent">
      <value order="0">CED - MIN C2026/00658 - Annual indexation of Road Transport Fees and Charges for 2026-27 - Minister Brief</value>
    </field>
    <field name="Objective-State">
      <value order="0">Being Edited</value>
    </field>
    <field name="Objective-VersionId">
      <value order="0">vA77995465</value>
    </field>
    <field name="Objective-Version">
      <value order="0">4.1</value>
    </field>
    <field name="Objective-VersionNumber">
      <value order="0">7</value>
    </field>
    <field name="Objective-VersionComment">
      <value order="0"/>
    </field>
    <field name="Objective-FileNumber">
      <value order="0">qA2147601</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2143</Characters>
  <Application>Microsoft Office Word</Application>
  <DocSecurity>0</DocSecurity>
  <Lines>57</Lines>
  <Paragraphs>21</Paragraphs>
  <ScaleCrop>false</ScaleCrop>
  <HeadingPairs>
    <vt:vector size="2" baseType="variant">
      <vt:variant>
        <vt:lpstr>Title</vt:lpstr>
      </vt:variant>
      <vt:variant>
        <vt:i4>1</vt:i4>
      </vt:variant>
    </vt:vector>
  </HeadingPairs>
  <TitlesOfParts>
    <vt:vector size="1" baseType="lpstr">
      <vt:lpstr>Refund Charges - July 2004</vt:lpstr>
    </vt:vector>
  </TitlesOfParts>
  <Company>InTACT</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Refund Charges - July 2004</dc:title>
  <dc:subject/>
  <dc:creator>ACT Government</dc:creator>
  <cp:keywords>2</cp:keywords>
  <dc:description/>
  <cp:lastModifiedBy>PCODCS</cp:lastModifiedBy>
  <cp:revision>4</cp:revision>
  <cp:lastPrinted>2018-05-02T00:22:00Z</cp:lastPrinted>
  <dcterms:created xsi:type="dcterms:W3CDTF">2026-04-22T06:44:00Z</dcterms:created>
  <dcterms:modified xsi:type="dcterms:W3CDTF">2026-04-22T06:44:00Z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M Author">
    <vt:lpwstr/>
  </property>
  <property fmtid="{D5CDD505-2E9C-101B-9397-08002B2CF9AE}" pid="5" name="Objective-OM Author Organisation">
    <vt:lpwstr/>
  </property>
  <property fmtid="{D5CDD505-2E9C-101B-9397-08002B2CF9AE}" pid="6" name="Objective-OM Author Type">
    <vt:lpwstr/>
  </property>
  <property fmtid="{D5CDD505-2E9C-101B-9397-08002B2CF9AE}" pid="7" name="Objective-OM Date Received">
    <vt:lpwstr/>
  </property>
  <property fmtid="{D5CDD505-2E9C-101B-9397-08002B2CF9AE}" pid="8" name="Objective-OM Date of Document">
    <vt:lpwstr/>
  </property>
  <property fmtid="{D5CDD505-2E9C-101B-9397-08002B2CF9AE}" pid="9" name="Objective-OM External Reference">
    <vt:lpwstr/>
  </property>
  <property fmtid="{D5CDD505-2E9C-101B-9397-08002B2CF9AE}" pid="10" name="Objective-OM Reference">
    <vt:lpwstr/>
  </property>
  <property fmtid="{D5CDD505-2E9C-101B-9397-08002B2CF9AE}" pid="11" name="Objective-OM Topic">
    <vt:lpwstr/>
  </property>
  <property fmtid="{D5CDD505-2E9C-101B-9397-08002B2CF9AE}" pid="12" name="Objective-Suburb">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2024-05-01T01:54:06Z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a4933609-e372-4d55-a37f-8b63f0692d17</vt:lpwstr>
  </property>
  <property fmtid="{D5CDD505-2E9C-101B-9397-08002B2CF9AE}" pid="19" name="MSIP_Label_69af8531-eb46-4968-8cb3-105d2f5ea87e_ContentBits">
    <vt:lpwstr>0</vt:lpwstr>
  </property>
  <property fmtid="{D5CDD505-2E9C-101B-9397-08002B2CF9AE}" pid="20" name="CHECKEDOUTFROMJMS">
    <vt:lpwstr/>
  </property>
  <property fmtid="{D5CDD505-2E9C-101B-9397-08002B2CF9AE}" pid="21" name="DMSID">
    <vt:lpwstr>12647101</vt:lpwstr>
  </property>
  <property fmtid="{D5CDD505-2E9C-101B-9397-08002B2CF9AE}" pid="22" name="JMSREQUIREDCHECKIN">
    <vt:lpwstr/>
  </property>
  <property fmtid="{D5CDD505-2E9C-101B-9397-08002B2CF9AE}" pid="23" name="Customer-Id">
    <vt:lpwstr>4FEB93B0D38B3BDFE05400144FFB2061</vt:lpwstr>
  </property>
  <property fmtid="{D5CDD505-2E9C-101B-9397-08002B2CF9AE}" pid="24" name="Objective-Id">
    <vt:lpwstr>A61038997</vt:lpwstr>
  </property>
  <property fmtid="{D5CDD505-2E9C-101B-9397-08002B2CF9AE}" pid="25" name="Objective-Title">
    <vt:lpwstr>Att P - ES - Road Transport (General) Refund and Dishonoured Payments Fees Determination 2026 (No 1)</vt:lpwstr>
  </property>
  <property fmtid="{D5CDD505-2E9C-101B-9397-08002B2CF9AE}" pid="26" name="Objective-Description">
    <vt:lpwstr/>
  </property>
  <property fmtid="{D5CDD505-2E9C-101B-9397-08002B2CF9AE}" pid="27" name="Objective-CreationStamp">
    <vt:filetime>2026-04-10T01:30:25Z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2026-04-22T06:42:15Z</vt:filetime>
  </property>
  <property fmtid="{D5CDD505-2E9C-101B-9397-08002B2CF9AE}" pid="31" name="Objective-ModificationStamp">
    <vt:filetime>2026-04-22T06:42:15Z</vt:filetime>
  </property>
  <property fmtid="{D5CDD505-2E9C-101B-9397-08002B2CF9AE}" pid="32" name="Objective-Owner">
    <vt:lpwstr>Mark Pye</vt:lpwstr>
  </property>
  <property fmtid="{D5CDD505-2E9C-101B-9397-08002B2CF9AE}" pid="33" name="Objective-Path">
    <vt:lpwstr>Whole of ACT Government:TCCS STRUCTURE - Content Restriction Hierarchy:01. Assembly, Cabinet, Ministerial:03. Ministerials:03. Complete:Information Brief (Minister):2026 Information Brief (Minister) (TCCS):CED - MIN C2026/00658 - Annual indexation of Road Transport Fees and Charges for 2026-27 - Minister Brief:</vt:lpwstr>
  </property>
  <property fmtid="{D5CDD505-2E9C-101B-9397-08002B2CF9AE}" pid="34" name="Objective-Parent">
    <vt:lpwstr>CED - MIN C2026/00658 - Annual indexation of Road Transport Fees and Charges for 2026-27 - Minister Brief</vt:lpwstr>
  </property>
  <property fmtid="{D5CDD505-2E9C-101B-9397-08002B2CF9AE}" pid="35" name="Objective-State">
    <vt:lpwstr>Published</vt:lpwstr>
  </property>
  <property fmtid="{D5CDD505-2E9C-101B-9397-08002B2CF9AE}" pid="36" name="Objective-VersionId">
    <vt:lpwstr>vA77995465</vt:lpwstr>
  </property>
  <property fmtid="{D5CDD505-2E9C-101B-9397-08002B2CF9AE}" pid="37" name="Objective-Version">
    <vt:lpwstr>5.0</vt:lpwstr>
  </property>
  <property fmtid="{D5CDD505-2E9C-101B-9397-08002B2CF9AE}" pid="38" name="Objective-VersionNumber">
    <vt:r8>7</vt:r8>
  </property>
  <property fmtid="{D5CDD505-2E9C-101B-9397-08002B2CF9AE}" pid="39" name="Objective-VersionComment">
    <vt:lpwstr/>
  </property>
  <property fmtid="{D5CDD505-2E9C-101B-9397-08002B2CF9AE}" pid="40" name="Objective-FileNumber">
    <vt:lpwstr>qA2147601</vt:lpwstr>
  </property>
  <property fmtid="{D5CDD505-2E9C-101B-9397-08002B2CF9AE}" pid="41" name="Objective-Classification">
    <vt:lpwstr>[Inherited - none]</vt:lpwstr>
  </property>
  <property fmtid="{D5CDD505-2E9C-101B-9397-08002B2CF9AE}" pid="42" name="Objective-Caveats">
    <vt:lpwstr/>
  </property>
  <property fmtid="{D5CDD505-2E9C-101B-9397-08002B2CF9AE}" pid="43" name="Objective-Owner Agency">
    <vt:lpwstr>CED - City and Environment Directorate</vt:lpwstr>
  </property>
  <property fmtid="{D5CDD505-2E9C-101B-9397-08002B2CF9AE}" pid="44" name="Objective-Document Type">
    <vt:lpwstr>0-Document</vt:lpwstr>
  </property>
  <property fmtid="{D5CDD505-2E9C-101B-9397-08002B2CF9AE}" pid="45" name="Objective-Language">
    <vt:lpwstr>English (en)</vt:lpwstr>
  </property>
  <property fmtid="{D5CDD505-2E9C-101B-9397-08002B2CF9AE}" pid="46" name="Objective-Jurisdiction">
    <vt:lpwstr>ACT</vt:lpwstr>
  </property>
  <property fmtid="{D5CDD505-2E9C-101B-9397-08002B2CF9AE}" pid="47" name="Objective-Customers">
    <vt:lpwstr/>
  </property>
  <property fmtid="{D5CDD505-2E9C-101B-9397-08002B2CF9AE}" pid="48" name="Objective-Places">
    <vt:lpwstr/>
  </property>
  <property fmtid="{D5CDD505-2E9C-101B-9397-08002B2CF9AE}" pid="49" name="Objective-Transaction Reference">
    <vt:lpwstr/>
  </property>
  <property fmtid="{D5CDD505-2E9C-101B-9397-08002B2CF9AE}" pid="50" name="Objective-Document Created By">
    <vt:lpwstr/>
  </property>
  <property fmtid="{D5CDD505-2E9C-101B-9397-08002B2CF9AE}" pid="51" name="Objective-Document Created On">
    <vt:lpwstr/>
  </property>
  <property fmtid="{D5CDD505-2E9C-101B-9397-08002B2CF9AE}" pid="52" name="Objective-Covers Period From">
    <vt:lpwstr/>
  </property>
  <property fmtid="{D5CDD505-2E9C-101B-9397-08002B2CF9AE}" pid="53" name="Objective-Covers Period To">
    <vt:lpwstr/>
  </property>
  <property fmtid="{D5CDD505-2E9C-101B-9397-08002B2CF9AE}" pid="54" name="Objective-Status">
    <vt:lpwstr/>
  </property>
  <property fmtid="{D5CDD505-2E9C-101B-9397-08002B2CF9AE}" pid="55" name="Objective-S28 Exemption Number">
    <vt:lpwstr/>
  </property>
  <property fmtid="{D5CDD505-2E9C-101B-9397-08002B2CF9AE}" pid="56" name="Objective-S28 Exemption">
    <vt:lpwstr/>
  </property>
  <property fmtid="{D5CDD505-2E9C-101B-9397-08002B2CF9AE}" pid="57" name="Objective-S28 Exemption Reason">
    <vt:lpwstr/>
  </property>
  <property fmtid="{D5CDD505-2E9C-101B-9397-08002B2CF9AE}" pid="58" name="Objective-S28 Comments if partial exemption">
    <vt:lpwstr/>
  </property>
  <property fmtid="{D5CDD505-2E9C-101B-9397-08002B2CF9AE}" pid="59" name="Objective-S28 Date Approved">
    <vt:lpwstr/>
  </property>
</Properties>
</file>