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2AFF" w14:textId="77777777" w:rsidR="005D70F1" w:rsidRPr="00CD5FB5" w:rsidRDefault="005D70F1" w:rsidP="007640AB">
      <w:pPr>
        <w:spacing w:before="120"/>
        <w:rPr>
          <w:rFonts w:ascii="Arial" w:hAnsi="Arial" w:cs="Arial"/>
        </w:rPr>
      </w:pPr>
      <w:bookmarkStart w:id="0" w:name="_Toc44738651"/>
      <w:r w:rsidRPr="00CD5FB5">
        <w:rPr>
          <w:rFonts w:ascii="Arial" w:hAnsi="Arial" w:cs="Arial"/>
        </w:rPr>
        <w:t>Australian Capital Territory</w:t>
      </w:r>
    </w:p>
    <w:p w14:paraId="6B252B00" w14:textId="4B4B24A0" w:rsidR="005D70F1" w:rsidRPr="001A3A0C" w:rsidRDefault="00764620" w:rsidP="003B1711">
      <w:pPr>
        <w:pStyle w:val="Heading1"/>
      </w:pPr>
      <w:r w:rsidRPr="001A3A0C">
        <w:t>Nature Conservation (</w:t>
      </w:r>
      <w:r w:rsidR="004D1724" w:rsidRPr="001A3A0C">
        <w:t>Exempt Animals) Declaration 20</w:t>
      </w:r>
      <w:r w:rsidR="00906B31">
        <w:t>2</w:t>
      </w:r>
      <w:r w:rsidR="00F05304">
        <w:t>6</w:t>
      </w:r>
    </w:p>
    <w:p w14:paraId="6B252B01" w14:textId="1B7BD44B" w:rsidR="005D70F1" w:rsidRPr="001A3A0C" w:rsidRDefault="005D70F1" w:rsidP="003B1711">
      <w:pPr>
        <w:pStyle w:val="Heading2"/>
        <w:spacing w:before="340" w:after="0"/>
      </w:pPr>
      <w:r w:rsidRPr="001A3A0C">
        <w:t>Disallowable instrument DI</w:t>
      </w:r>
      <w:r w:rsidR="00E8401F" w:rsidRPr="001A3A0C">
        <w:t>20</w:t>
      </w:r>
      <w:r w:rsidR="00906B31">
        <w:t>2</w:t>
      </w:r>
      <w:r w:rsidR="00F05304">
        <w:t>6</w:t>
      </w:r>
      <w:r w:rsidR="00906B31">
        <w:t>-</w:t>
      </w:r>
      <w:r w:rsidR="00D2727A">
        <w:t>61</w:t>
      </w:r>
    </w:p>
    <w:p w14:paraId="6B252B02" w14:textId="77777777" w:rsidR="005D70F1" w:rsidRPr="001A3A0C" w:rsidRDefault="005D70F1" w:rsidP="003B1711">
      <w:pPr>
        <w:pStyle w:val="madeunder"/>
        <w:spacing w:before="300" w:after="0"/>
      </w:pPr>
      <w:r w:rsidRPr="001A3A0C">
        <w:t xml:space="preserve">made under the  </w:t>
      </w:r>
    </w:p>
    <w:p w14:paraId="6B252B03" w14:textId="77777777" w:rsidR="005D70F1" w:rsidRPr="001A3A0C" w:rsidRDefault="00764620" w:rsidP="003B1711">
      <w:pPr>
        <w:pStyle w:val="CoverActName"/>
        <w:spacing w:before="320" w:after="0"/>
        <w:rPr>
          <w:rFonts w:cs="Arial"/>
          <w:sz w:val="20"/>
        </w:rPr>
      </w:pPr>
      <w:r w:rsidRPr="001A3A0C">
        <w:rPr>
          <w:rFonts w:cs="Arial"/>
          <w:sz w:val="20"/>
        </w:rPr>
        <w:t>Nature Conservation Act 2014, s 155 (Declarations</w:t>
      </w:r>
      <w:r w:rsidR="002B4999">
        <w:rPr>
          <w:rFonts w:cs="Arial"/>
          <w:sz w:val="20"/>
        </w:rPr>
        <w:t>—e</w:t>
      </w:r>
      <w:r w:rsidRPr="001A3A0C">
        <w:rPr>
          <w:rFonts w:cs="Arial"/>
          <w:sz w:val="20"/>
        </w:rPr>
        <w:t xml:space="preserve">xempt </w:t>
      </w:r>
      <w:r w:rsidR="002B4999">
        <w:rPr>
          <w:rFonts w:cs="Arial"/>
          <w:sz w:val="20"/>
        </w:rPr>
        <w:t>a</w:t>
      </w:r>
      <w:r w:rsidRPr="001A3A0C">
        <w:rPr>
          <w:rFonts w:cs="Arial"/>
          <w:sz w:val="20"/>
        </w:rPr>
        <w:t>nimals)</w:t>
      </w:r>
    </w:p>
    <w:p w14:paraId="6B252B04" w14:textId="77777777" w:rsidR="001A3A0C" w:rsidRPr="002F1A2A" w:rsidRDefault="001A3A0C" w:rsidP="003B1711">
      <w:pPr>
        <w:pStyle w:val="Heading3"/>
        <w:ind w:right="567"/>
      </w:pPr>
      <w:r w:rsidRPr="002F1A2A">
        <w:t>EXPLANATORY STATEMENT</w:t>
      </w:r>
    </w:p>
    <w:p w14:paraId="6B252B05" w14:textId="77777777" w:rsidR="001A3A0C" w:rsidRDefault="001A3A0C" w:rsidP="001A3A0C">
      <w:pPr>
        <w:pStyle w:val="N-line3"/>
        <w:pBdr>
          <w:bottom w:val="none" w:sz="0" w:space="0" w:color="auto"/>
        </w:pBdr>
      </w:pPr>
    </w:p>
    <w:p w14:paraId="6B252B06" w14:textId="77777777" w:rsidR="001A3A0C" w:rsidRDefault="001A3A0C" w:rsidP="001A3A0C">
      <w:pPr>
        <w:pStyle w:val="N-line3"/>
        <w:pBdr>
          <w:top w:val="single" w:sz="12" w:space="1" w:color="auto"/>
          <w:bottom w:val="none" w:sz="0" w:space="0" w:color="auto"/>
        </w:pBdr>
      </w:pPr>
    </w:p>
    <w:p w14:paraId="6B252B07" w14:textId="7A43A1B8" w:rsidR="00621978" w:rsidRPr="0014302A" w:rsidRDefault="00621978" w:rsidP="00F15B44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 w:rsidRPr="0014302A">
        <w:rPr>
          <w:szCs w:val="24"/>
          <w:lang w:eastAsia="en-AU"/>
        </w:rPr>
        <w:t xml:space="preserve">This explanatory statement relates </w:t>
      </w:r>
      <w:r w:rsidR="002B4999">
        <w:rPr>
          <w:szCs w:val="24"/>
          <w:lang w:eastAsia="en-AU"/>
        </w:rPr>
        <w:t xml:space="preserve">to </w:t>
      </w:r>
      <w:r w:rsidRPr="0014302A">
        <w:rPr>
          <w:szCs w:val="24"/>
          <w:lang w:eastAsia="en-AU"/>
        </w:rPr>
        <w:t xml:space="preserve">the </w:t>
      </w:r>
      <w:r w:rsidRPr="0014302A">
        <w:rPr>
          <w:i/>
          <w:iCs/>
          <w:szCs w:val="24"/>
          <w:lang w:eastAsia="en-AU"/>
        </w:rPr>
        <w:t>Nature Conservation (Exempt Animals)</w:t>
      </w:r>
      <w:r w:rsidR="002E000A" w:rsidRPr="0014302A">
        <w:rPr>
          <w:i/>
          <w:iCs/>
          <w:szCs w:val="24"/>
          <w:lang w:eastAsia="en-AU"/>
        </w:rPr>
        <w:t xml:space="preserve"> </w:t>
      </w:r>
      <w:r w:rsidR="00701602" w:rsidRPr="0014302A">
        <w:rPr>
          <w:i/>
          <w:iCs/>
          <w:szCs w:val="24"/>
          <w:lang w:eastAsia="en-AU"/>
        </w:rPr>
        <w:t>Declaration 20</w:t>
      </w:r>
      <w:r w:rsidR="001561C2">
        <w:rPr>
          <w:i/>
          <w:iCs/>
          <w:szCs w:val="24"/>
          <w:lang w:eastAsia="en-AU"/>
        </w:rPr>
        <w:t>2</w:t>
      </w:r>
      <w:r w:rsidR="00F05304">
        <w:rPr>
          <w:i/>
          <w:iCs/>
          <w:szCs w:val="24"/>
          <w:lang w:eastAsia="en-AU"/>
        </w:rPr>
        <w:t>6</w:t>
      </w:r>
      <w:r w:rsidRPr="0014302A">
        <w:rPr>
          <w:szCs w:val="24"/>
          <w:lang w:eastAsia="en-AU"/>
        </w:rPr>
        <w:t xml:space="preserve">. </w:t>
      </w:r>
      <w:r w:rsidR="002B4999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 xml:space="preserve">It has been prepared to assist the reader. </w:t>
      </w:r>
      <w:r w:rsidR="002B4999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>The</w:t>
      </w:r>
      <w:r w:rsidR="00F15B44" w:rsidRPr="0014302A">
        <w:rPr>
          <w:i/>
          <w:iCs/>
          <w:szCs w:val="24"/>
          <w:lang w:eastAsia="en-AU"/>
        </w:rPr>
        <w:t xml:space="preserve"> </w:t>
      </w:r>
      <w:r w:rsidR="00F15B44" w:rsidRPr="0014302A">
        <w:rPr>
          <w:szCs w:val="24"/>
          <w:lang w:eastAsia="en-AU"/>
        </w:rPr>
        <w:t>Explanatory S</w:t>
      </w:r>
      <w:r w:rsidRPr="0014302A">
        <w:rPr>
          <w:szCs w:val="24"/>
          <w:lang w:eastAsia="en-AU"/>
        </w:rPr>
        <w:t xml:space="preserve">tatement should be read in conjunction with the </w:t>
      </w:r>
      <w:r w:rsidR="00F15B44" w:rsidRPr="003B1711">
        <w:rPr>
          <w:i/>
          <w:szCs w:val="24"/>
          <w:lang w:eastAsia="en-AU"/>
        </w:rPr>
        <w:t>Nature Conservation (Exempt Animals) Declaration 20</w:t>
      </w:r>
      <w:r w:rsidR="001561C2">
        <w:rPr>
          <w:i/>
          <w:szCs w:val="24"/>
          <w:lang w:eastAsia="en-AU"/>
        </w:rPr>
        <w:t>2</w:t>
      </w:r>
      <w:r w:rsidR="00F05304">
        <w:rPr>
          <w:i/>
          <w:szCs w:val="24"/>
          <w:lang w:eastAsia="en-AU"/>
        </w:rPr>
        <w:t>6</w:t>
      </w:r>
      <w:r w:rsidR="00F15B44" w:rsidRPr="0014302A">
        <w:rPr>
          <w:szCs w:val="24"/>
          <w:lang w:eastAsia="en-AU"/>
        </w:rPr>
        <w:t>.</w:t>
      </w:r>
    </w:p>
    <w:bookmarkEnd w:id="0"/>
    <w:p w14:paraId="6B252B08" w14:textId="77777777" w:rsidR="005D70F1" w:rsidRPr="0014302A" w:rsidRDefault="005D70F1">
      <w:pPr>
        <w:rPr>
          <w:szCs w:val="24"/>
        </w:rPr>
      </w:pPr>
    </w:p>
    <w:p w14:paraId="6B252B09" w14:textId="77777777" w:rsidR="00887F46" w:rsidRPr="0014302A" w:rsidRDefault="00887F46" w:rsidP="00434700">
      <w:pPr>
        <w:autoSpaceDE w:val="0"/>
        <w:autoSpaceDN w:val="0"/>
        <w:adjustRightInd w:val="0"/>
        <w:spacing w:after="160"/>
        <w:rPr>
          <w:b/>
          <w:bCs/>
          <w:szCs w:val="24"/>
          <w:lang w:eastAsia="en-AU"/>
        </w:rPr>
      </w:pPr>
      <w:r w:rsidRPr="0014302A">
        <w:rPr>
          <w:b/>
          <w:bCs/>
          <w:szCs w:val="24"/>
          <w:lang w:eastAsia="en-AU"/>
        </w:rPr>
        <w:t>Overview</w:t>
      </w:r>
    </w:p>
    <w:p w14:paraId="6B252B0A" w14:textId="6B2B0359" w:rsidR="00EA3D2A" w:rsidRPr="0014302A" w:rsidRDefault="00C42A89" w:rsidP="00887F46">
      <w:p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>Chapter</w:t>
      </w:r>
      <w:r w:rsidR="00473102" w:rsidRPr="0014302A">
        <w:rPr>
          <w:szCs w:val="24"/>
          <w:lang w:eastAsia="en-AU"/>
        </w:rPr>
        <w:t xml:space="preserve"> 11 of the </w:t>
      </w:r>
      <w:r w:rsidR="00473102" w:rsidRPr="0014302A">
        <w:rPr>
          <w:i/>
          <w:iCs/>
          <w:szCs w:val="24"/>
          <w:lang w:eastAsia="en-AU"/>
        </w:rPr>
        <w:t xml:space="preserve">Nature Conservation Act 2014 </w:t>
      </w:r>
      <w:r w:rsidR="00A84901" w:rsidRPr="0014302A">
        <w:rPr>
          <w:szCs w:val="24"/>
          <w:lang w:eastAsia="en-AU"/>
        </w:rPr>
        <w:t xml:space="preserve">(the </w:t>
      </w:r>
      <w:r w:rsidR="00A84901" w:rsidRPr="00434700">
        <w:rPr>
          <w:b/>
          <w:bCs/>
          <w:i/>
          <w:iCs/>
          <w:szCs w:val="24"/>
          <w:lang w:eastAsia="en-AU"/>
        </w:rPr>
        <w:t>NC Act</w:t>
      </w:r>
      <w:r w:rsidR="00A84901" w:rsidRPr="0014302A">
        <w:rPr>
          <w:szCs w:val="24"/>
          <w:lang w:eastAsia="en-AU"/>
        </w:rPr>
        <w:t xml:space="preserve">) </w:t>
      </w:r>
      <w:r w:rsidRPr="0014302A">
        <w:rPr>
          <w:szCs w:val="24"/>
          <w:lang w:eastAsia="en-AU"/>
        </w:rPr>
        <w:t>includes</w:t>
      </w:r>
      <w:r w:rsidR="00EA3D2A" w:rsidRPr="0014302A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 xml:space="preserve">requirements for </w:t>
      </w:r>
      <w:r w:rsidR="00EA3D2A" w:rsidRPr="0014302A">
        <w:rPr>
          <w:szCs w:val="24"/>
          <w:lang w:eastAsia="en-AU"/>
        </w:rPr>
        <w:t>licence</w:t>
      </w:r>
      <w:r w:rsidRPr="0014302A">
        <w:rPr>
          <w:szCs w:val="24"/>
          <w:lang w:eastAsia="en-AU"/>
        </w:rPr>
        <w:t xml:space="preserve">s that </w:t>
      </w:r>
      <w:r w:rsidR="00EA3D2A" w:rsidRPr="0014302A">
        <w:rPr>
          <w:szCs w:val="24"/>
          <w:lang w:eastAsia="en-AU"/>
        </w:rPr>
        <w:t>regulat</w:t>
      </w:r>
      <w:r w:rsidRPr="0014302A">
        <w:rPr>
          <w:szCs w:val="24"/>
          <w:lang w:eastAsia="en-AU"/>
        </w:rPr>
        <w:t xml:space="preserve">e </w:t>
      </w:r>
      <w:r w:rsidR="00EA3D2A" w:rsidRPr="0014302A">
        <w:rPr>
          <w:szCs w:val="24"/>
          <w:lang w:eastAsia="en-AU"/>
        </w:rPr>
        <w:t xml:space="preserve">trade and keeping of all animals (both native and non-native).  </w:t>
      </w:r>
      <w:r w:rsidRPr="0014302A">
        <w:rPr>
          <w:szCs w:val="24"/>
          <w:lang w:eastAsia="en-AU"/>
        </w:rPr>
        <w:t xml:space="preserve">It is an offence under </w:t>
      </w:r>
      <w:r w:rsidR="00B163BC">
        <w:rPr>
          <w:szCs w:val="24"/>
          <w:lang w:eastAsia="en-AU"/>
        </w:rPr>
        <w:t>c</w:t>
      </w:r>
      <w:r w:rsidR="00670468" w:rsidRPr="0014302A">
        <w:rPr>
          <w:szCs w:val="24"/>
          <w:lang w:eastAsia="en-AU"/>
        </w:rPr>
        <w:t>hapter</w:t>
      </w:r>
      <w:r w:rsidR="007F09E8" w:rsidRPr="0014302A">
        <w:rPr>
          <w:szCs w:val="24"/>
          <w:lang w:eastAsia="en-AU"/>
        </w:rPr>
        <w:t xml:space="preserve"> 6 to trade in </w:t>
      </w:r>
      <w:r w:rsidR="00BE0D77" w:rsidRPr="0014302A">
        <w:rPr>
          <w:szCs w:val="24"/>
          <w:lang w:eastAsia="en-AU"/>
        </w:rPr>
        <w:t>animals unless the animal is declared as an exempt animal.</w:t>
      </w:r>
    </w:p>
    <w:p w14:paraId="6B252B0B" w14:textId="77777777" w:rsidR="00EA3D2A" w:rsidRPr="0014302A" w:rsidRDefault="00EA3D2A" w:rsidP="00887F46">
      <w:pPr>
        <w:autoSpaceDE w:val="0"/>
        <w:autoSpaceDN w:val="0"/>
        <w:adjustRightInd w:val="0"/>
        <w:rPr>
          <w:szCs w:val="24"/>
          <w:lang w:eastAsia="en-AU"/>
        </w:rPr>
      </w:pPr>
    </w:p>
    <w:p w14:paraId="6B252B0C" w14:textId="77777777" w:rsidR="00887F46" w:rsidRPr="0014302A" w:rsidRDefault="002B4999" w:rsidP="00887F4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Under section 155 of the NC Act, t</w:t>
      </w:r>
      <w:r w:rsidR="006760B9" w:rsidRPr="0014302A">
        <w:rPr>
          <w:szCs w:val="24"/>
          <w:lang w:eastAsia="en-AU"/>
        </w:rPr>
        <w:t xml:space="preserve">he Conservator of Flora and Fauna </w:t>
      </w:r>
      <w:r w:rsidR="00425D26" w:rsidRPr="0014302A">
        <w:rPr>
          <w:szCs w:val="24"/>
          <w:lang w:eastAsia="en-AU"/>
        </w:rPr>
        <w:t xml:space="preserve">(the </w:t>
      </w:r>
      <w:r w:rsidR="00425D26" w:rsidRPr="00434700">
        <w:rPr>
          <w:b/>
          <w:bCs/>
          <w:i/>
          <w:iCs/>
          <w:szCs w:val="24"/>
          <w:lang w:eastAsia="en-AU"/>
        </w:rPr>
        <w:t>Conservator</w:t>
      </w:r>
      <w:r w:rsidR="00425D26" w:rsidRPr="0014302A">
        <w:rPr>
          <w:szCs w:val="24"/>
          <w:lang w:eastAsia="en-AU"/>
        </w:rPr>
        <w:t xml:space="preserve">) </w:t>
      </w:r>
      <w:r w:rsidR="006760B9" w:rsidRPr="0014302A">
        <w:rPr>
          <w:szCs w:val="24"/>
          <w:lang w:eastAsia="en-AU"/>
        </w:rPr>
        <w:t>is responsible for making an exempt animal declaration</w:t>
      </w:r>
      <w:r>
        <w:rPr>
          <w:szCs w:val="24"/>
          <w:lang w:eastAsia="en-AU"/>
        </w:rPr>
        <w:t>,</w:t>
      </w:r>
      <w:r w:rsidR="006760B9" w:rsidRPr="0014302A">
        <w:rPr>
          <w:szCs w:val="24"/>
          <w:lang w:eastAsia="en-AU"/>
        </w:rPr>
        <w:t xml:space="preserve"> which exempts the animal from licensing requirements relating to the keeping or trade (sale, import, export etc.)</w:t>
      </w:r>
      <w:r>
        <w:rPr>
          <w:szCs w:val="24"/>
          <w:lang w:eastAsia="en-AU"/>
        </w:rPr>
        <w:t xml:space="preserve"> of an animal</w:t>
      </w:r>
      <w:r w:rsidR="006760B9" w:rsidRPr="0014302A">
        <w:rPr>
          <w:szCs w:val="24"/>
          <w:lang w:eastAsia="en-AU"/>
        </w:rPr>
        <w:t>.  The exemption does not apply to the capture of native animals or release</w:t>
      </w:r>
      <w:r w:rsidR="00887F46" w:rsidRPr="0014302A">
        <w:rPr>
          <w:szCs w:val="24"/>
          <w:lang w:eastAsia="en-AU"/>
        </w:rPr>
        <w:t xml:space="preserve"> </w:t>
      </w:r>
      <w:r w:rsidR="006760B9" w:rsidRPr="0014302A">
        <w:rPr>
          <w:szCs w:val="24"/>
          <w:lang w:eastAsia="en-AU"/>
        </w:rPr>
        <w:t>of any animal which does require a licence.</w:t>
      </w:r>
    </w:p>
    <w:p w14:paraId="6B252B0D" w14:textId="77777777" w:rsidR="00887F46" w:rsidRPr="0014302A" w:rsidRDefault="00887F46" w:rsidP="00887F46">
      <w:pPr>
        <w:autoSpaceDE w:val="0"/>
        <w:autoSpaceDN w:val="0"/>
        <w:adjustRightInd w:val="0"/>
        <w:rPr>
          <w:szCs w:val="24"/>
          <w:lang w:eastAsia="en-AU"/>
        </w:rPr>
      </w:pPr>
    </w:p>
    <w:p w14:paraId="6B252B0E" w14:textId="77777777" w:rsidR="00887F46" w:rsidRPr="0014302A" w:rsidRDefault="002B4999" w:rsidP="00887F4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Under section 155 (2) of the NC Act, t</w:t>
      </w:r>
      <w:r w:rsidR="00887F46" w:rsidRPr="0014302A">
        <w:rPr>
          <w:szCs w:val="24"/>
          <w:lang w:eastAsia="en-AU"/>
        </w:rPr>
        <w:t>he Conservator is required to consider the need to protect native species in the ACT and the need to conserve the significant ecosystems of the ACT, NSW and Australia</w:t>
      </w:r>
      <w:r w:rsidR="006760B9" w:rsidRPr="0014302A">
        <w:rPr>
          <w:szCs w:val="24"/>
          <w:lang w:eastAsia="en-AU"/>
        </w:rPr>
        <w:t xml:space="preserve"> when making an exempt animal declaration</w:t>
      </w:r>
      <w:r w:rsidR="00887F46" w:rsidRPr="0014302A">
        <w:rPr>
          <w:szCs w:val="24"/>
          <w:lang w:eastAsia="en-AU"/>
        </w:rPr>
        <w:t>.</w:t>
      </w:r>
    </w:p>
    <w:p w14:paraId="6B252B0F" w14:textId="77777777" w:rsidR="00BC14D4" w:rsidRDefault="00BC14D4" w:rsidP="00887F46">
      <w:pPr>
        <w:autoSpaceDE w:val="0"/>
        <w:autoSpaceDN w:val="0"/>
        <w:adjustRightInd w:val="0"/>
        <w:rPr>
          <w:szCs w:val="24"/>
          <w:lang w:eastAsia="en-AU"/>
        </w:rPr>
      </w:pPr>
    </w:p>
    <w:p w14:paraId="6B252B10" w14:textId="77777777" w:rsidR="002B4999" w:rsidRDefault="002B4999" w:rsidP="00887F4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Under section 155 (3) of the NC Act, an exempt animal declaration is a disallowable instrument.</w:t>
      </w:r>
    </w:p>
    <w:p w14:paraId="6B252B11" w14:textId="77777777" w:rsidR="002B4999" w:rsidRPr="0014302A" w:rsidRDefault="002B4999" w:rsidP="00887F46">
      <w:pPr>
        <w:autoSpaceDE w:val="0"/>
        <w:autoSpaceDN w:val="0"/>
        <w:adjustRightInd w:val="0"/>
        <w:rPr>
          <w:szCs w:val="24"/>
          <w:lang w:eastAsia="en-AU"/>
        </w:rPr>
      </w:pPr>
    </w:p>
    <w:p w14:paraId="6B252B12" w14:textId="77777777" w:rsidR="00BC14D4" w:rsidRPr="0014302A" w:rsidRDefault="00BC14D4" w:rsidP="00434700">
      <w:pPr>
        <w:autoSpaceDE w:val="0"/>
        <w:autoSpaceDN w:val="0"/>
        <w:adjustRightInd w:val="0"/>
        <w:spacing w:after="160"/>
        <w:rPr>
          <w:b/>
          <w:bCs/>
          <w:szCs w:val="24"/>
          <w:lang w:eastAsia="en-AU"/>
        </w:rPr>
      </w:pPr>
      <w:r w:rsidRPr="0014302A">
        <w:rPr>
          <w:b/>
          <w:bCs/>
          <w:szCs w:val="24"/>
          <w:lang w:eastAsia="en-AU"/>
        </w:rPr>
        <w:t>Background</w:t>
      </w:r>
    </w:p>
    <w:p w14:paraId="6B252B13" w14:textId="64665382" w:rsidR="005C45AD" w:rsidRDefault="00BC14D4" w:rsidP="003B1711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>A</w:t>
      </w:r>
      <w:r w:rsidR="006760B9" w:rsidRPr="0014302A">
        <w:rPr>
          <w:bCs/>
          <w:szCs w:val="24"/>
          <w:lang w:eastAsia="en-AU"/>
        </w:rPr>
        <w:t xml:space="preserve">n </w:t>
      </w:r>
      <w:r w:rsidR="002B4999">
        <w:rPr>
          <w:bCs/>
          <w:szCs w:val="24"/>
          <w:lang w:eastAsia="en-AU"/>
        </w:rPr>
        <w:t>e</w:t>
      </w:r>
      <w:r w:rsidR="00C30FBD" w:rsidRPr="0014302A">
        <w:rPr>
          <w:bCs/>
          <w:szCs w:val="24"/>
          <w:lang w:eastAsia="en-AU"/>
        </w:rPr>
        <w:t xml:space="preserve">xempt </w:t>
      </w:r>
      <w:r w:rsidR="002B4999">
        <w:rPr>
          <w:bCs/>
          <w:szCs w:val="24"/>
          <w:lang w:eastAsia="en-AU"/>
        </w:rPr>
        <w:t>a</w:t>
      </w:r>
      <w:r w:rsidR="00C30FBD" w:rsidRPr="0014302A">
        <w:rPr>
          <w:bCs/>
          <w:szCs w:val="24"/>
          <w:lang w:eastAsia="en-AU"/>
        </w:rPr>
        <w:t xml:space="preserve">nimals </w:t>
      </w:r>
      <w:r w:rsidR="002B4999">
        <w:rPr>
          <w:bCs/>
          <w:szCs w:val="24"/>
          <w:lang w:eastAsia="en-AU"/>
        </w:rPr>
        <w:t>d</w:t>
      </w:r>
      <w:r w:rsidR="00C30FBD" w:rsidRPr="0014302A">
        <w:rPr>
          <w:bCs/>
          <w:szCs w:val="24"/>
          <w:lang w:eastAsia="en-AU"/>
        </w:rPr>
        <w:t xml:space="preserve">eclaration </w:t>
      </w:r>
      <w:r w:rsidR="006760B9" w:rsidRPr="0014302A">
        <w:rPr>
          <w:bCs/>
          <w:szCs w:val="24"/>
          <w:lang w:eastAsia="en-AU"/>
        </w:rPr>
        <w:t xml:space="preserve">has been in force since </w:t>
      </w:r>
      <w:r w:rsidR="006C543B" w:rsidRPr="0014302A">
        <w:rPr>
          <w:bCs/>
          <w:szCs w:val="24"/>
          <w:lang w:eastAsia="en-AU"/>
        </w:rPr>
        <w:t>4 July 2002</w:t>
      </w:r>
      <w:r w:rsidR="00425D26" w:rsidRPr="0014302A">
        <w:rPr>
          <w:bCs/>
          <w:szCs w:val="24"/>
          <w:lang w:eastAsia="en-AU"/>
        </w:rPr>
        <w:t xml:space="preserve">.  A declaration was most recently </w:t>
      </w:r>
      <w:r w:rsidR="002B4999">
        <w:rPr>
          <w:bCs/>
          <w:szCs w:val="24"/>
          <w:lang w:eastAsia="en-AU"/>
        </w:rPr>
        <w:t xml:space="preserve">made </w:t>
      </w:r>
      <w:r w:rsidRPr="0014302A">
        <w:rPr>
          <w:bCs/>
          <w:szCs w:val="24"/>
          <w:lang w:eastAsia="en-AU"/>
        </w:rPr>
        <w:t>by the Conservator</w:t>
      </w:r>
      <w:r w:rsidR="00C30FBD" w:rsidRPr="0014302A">
        <w:rPr>
          <w:bCs/>
          <w:szCs w:val="24"/>
          <w:lang w:eastAsia="en-AU"/>
        </w:rPr>
        <w:t xml:space="preserve"> on </w:t>
      </w:r>
      <w:r w:rsidR="0011588A">
        <w:rPr>
          <w:bCs/>
          <w:szCs w:val="24"/>
          <w:lang w:eastAsia="en-AU"/>
        </w:rPr>
        <w:t>14 May 2019</w:t>
      </w:r>
      <w:r w:rsidR="00C30FBD" w:rsidRPr="0014302A">
        <w:rPr>
          <w:bCs/>
          <w:szCs w:val="24"/>
          <w:lang w:eastAsia="en-AU"/>
        </w:rPr>
        <w:t xml:space="preserve"> which </w:t>
      </w:r>
      <w:r w:rsidRPr="0014302A">
        <w:rPr>
          <w:bCs/>
          <w:szCs w:val="24"/>
          <w:lang w:eastAsia="en-AU"/>
        </w:rPr>
        <w:t>commence</w:t>
      </w:r>
      <w:r w:rsidR="00C30FBD" w:rsidRPr="0014302A">
        <w:rPr>
          <w:bCs/>
          <w:szCs w:val="24"/>
          <w:lang w:eastAsia="en-AU"/>
        </w:rPr>
        <w:t xml:space="preserve">d on </w:t>
      </w:r>
      <w:r w:rsidR="00FD430C">
        <w:rPr>
          <w:bCs/>
          <w:szCs w:val="24"/>
          <w:lang w:eastAsia="en-AU"/>
        </w:rPr>
        <w:t>21 May 2019</w:t>
      </w:r>
      <w:r w:rsidR="006C0865">
        <w:rPr>
          <w:bCs/>
          <w:szCs w:val="24"/>
          <w:lang w:eastAsia="en-AU"/>
        </w:rPr>
        <w:t xml:space="preserve"> following a</w:t>
      </w:r>
      <w:r w:rsidR="005C45AD" w:rsidRPr="0014302A">
        <w:rPr>
          <w:bCs/>
          <w:szCs w:val="24"/>
          <w:lang w:eastAsia="en-AU"/>
        </w:rPr>
        <w:t xml:space="preserve"> </w:t>
      </w:r>
      <w:r w:rsidR="00C30FBD" w:rsidRPr="0014302A">
        <w:rPr>
          <w:bCs/>
          <w:szCs w:val="24"/>
          <w:lang w:eastAsia="en-AU"/>
        </w:rPr>
        <w:t>policy</w:t>
      </w:r>
      <w:r w:rsidR="005C45AD" w:rsidRPr="0014302A">
        <w:rPr>
          <w:bCs/>
          <w:szCs w:val="24"/>
          <w:lang w:eastAsia="en-AU"/>
        </w:rPr>
        <w:t xml:space="preserve"> revision of the </w:t>
      </w:r>
      <w:r w:rsidR="002B4999">
        <w:rPr>
          <w:bCs/>
          <w:szCs w:val="24"/>
          <w:lang w:eastAsia="en-AU"/>
        </w:rPr>
        <w:t>e</w:t>
      </w:r>
      <w:r w:rsidR="00C30FBD" w:rsidRPr="0014302A">
        <w:rPr>
          <w:bCs/>
          <w:szCs w:val="24"/>
          <w:lang w:eastAsia="en-AU"/>
        </w:rPr>
        <w:t xml:space="preserve">xempt </w:t>
      </w:r>
      <w:r w:rsidR="002B4999">
        <w:rPr>
          <w:bCs/>
          <w:szCs w:val="24"/>
          <w:lang w:eastAsia="en-AU"/>
        </w:rPr>
        <w:t>a</w:t>
      </w:r>
      <w:r w:rsidR="00C30FBD" w:rsidRPr="0014302A">
        <w:rPr>
          <w:bCs/>
          <w:szCs w:val="24"/>
          <w:lang w:eastAsia="en-AU"/>
        </w:rPr>
        <w:t xml:space="preserve">nimals </w:t>
      </w:r>
      <w:r w:rsidR="002B4999">
        <w:rPr>
          <w:bCs/>
          <w:szCs w:val="24"/>
          <w:lang w:eastAsia="en-AU"/>
        </w:rPr>
        <w:t>d</w:t>
      </w:r>
      <w:r w:rsidR="00C30FBD" w:rsidRPr="0014302A">
        <w:rPr>
          <w:bCs/>
          <w:szCs w:val="24"/>
          <w:lang w:eastAsia="en-AU"/>
        </w:rPr>
        <w:t xml:space="preserve">eclaration </w:t>
      </w:r>
      <w:r w:rsidR="005C45AD" w:rsidRPr="0014302A">
        <w:rPr>
          <w:bCs/>
          <w:szCs w:val="24"/>
          <w:lang w:eastAsia="en-AU"/>
        </w:rPr>
        <w:t xml:space="preserve">made in </w:t>
      </w:r>
      <w:r w:rsidR="005C45AD" w:rsidRPr="0014302A">
        <w:rPr>
          <w:bCs/>
          <w:szCs w:val="24"/>
          <w:lang w:eastAsia="en-AU"/>
        </w:rPr>
        <w:lastRenderedPageBreak/>
        <w:t>20</w:t>
      </w:r>
      <w:r w:rsidR="006C0865">
        <w:rPr>
          <w:bCs/>
          <w:szCs w:val="24"/>
          <w:lang w:eastAsia="en-AU"/>
        </w:rPr>
        <w:t>15</w:t>
      </w:r>
      <w:r w:rsidR="005C45AD" w:rsidRPr="0014302A">
        <w:rPr>
          <w:bCs/>
          <w:szCs w:val="24"/>
          <w:lang w:eastAsia="en-AU"/>
        </w:rPr>
        <w:t>, see</w:t>
      </w:r>
      <w:r w:rsidR="00B163BC">
        <w:rPr>
          <w:bCs/>
          <w:szCs w:val="24"/>
          <w:lang w:eastAsia="en-AU"/>
        </w:rPr>
        <w:t xml:space="preserve"> the</w:t>
      </w:r>
      <w:r w:rsidR="005C45AD" w:rsidRPr="0014302A">
        <w:rPr>
          <w:bCs/>
          <w:szCs w:val="24"/>
          <w:lang w:eastAsia="en-AU"/>
        </w:rPr>
        <w:t xml:space="preserve"> </w:t>
      </w:r>
      <w:hyperlink r:id="rId9" w:history="1">
        <w:r w:rsidR="00446BB2" w:rsidRPr="004204E7">
          <w:rPr>
            <w:rStyle w:val="Hyperlink"/>
            <w:bCs/>
            <w:i/>
            <w:iCs/>
            <w:szCs w:val="24"/>
            <w:lang w:eastAsia="en-AU"/>
          </w:rPr>
          <w:t>Nature Conservation (Exempt Animals) Declaration 2015 (No 1)</w:t>
        </w:r>
      </w:hyperlink>
      <w:r w:rsidR="002E7946" w:rsidRPr="0014302A">
        <w:rPr>
          <w:bCs/>
          <w:szCs w:val="24"/>
          <w:lang w:eastAsia="en-AU"/>
        </w:rPr>
        <w:t xml:space="preserve"> </w:t>
      </w:r>
      <w:r w:rsidR="00C30FBD" w:rsidRPr="0014302A">
        <w:rPr>
          <w:bCs/>
          <w:szCs w:val="24"/>
          <w:lang w:eastAsia="en-AU"/>
        </w:rPr>
        <w:t>(</w:t>
      </w:r>
      <w:r w:rsidR="002E7946" w:rsidRPr="0014302A">
        <w:rPr>
          <w:bCs/>
          <w:szCs w:val="24"/>
          <w:lang w:eastAsia="en-AU"/>
        </w:rPr>
        <w:t>DI</w:t>
      </w:r>
      <w:r w:rsidR="000B7191">
        <w:rPr>
          <w:bCs/>
          <w:szCs w:val="24"/>
          <w:lang w:eastAsia="en-AU"/>
        </w:rPr>
        <w:t>2015</w:t>
      </w:r>
      <w:r w:rsidR="00B163BC">
        <w:rPr>
          <w:bCs/>
          <w:szCs w:val="24"/>
          <w:lang w:eastAsia="en-AU"/>
        </w:rPr>
        <w:noBreakHyphen/>
      </w:r>
      <w:r w:rsidR="000B7191">
        <w:rPr>
          <w:bCs/>
          <w:szCs w:val="24"/>
          <w:lang w:eastAsia="en-AU"/>
        </w:rPr>
        <w:t>118</w:t>
      </w:r>
      <w:r w:rsidR="00C30FBD" w:rsidRPr="0014302A">
        <w:rPr>
          <w:bCs/>
          <w:szCs w:val="24"/>
          <w:lang w:eastAsia="en-AU"/>
        </w:rPr>
        <w:t>)</w:t>
      </w:r>
      <w:r w:rsidR="002B4999">
        <w:rPr>
          <w:bCs/>
          <w:szCs w:val="24"/>
          <w:lang w:eastAsia="en-AU"/>
        </w:rPr>
        <w:t xml:space="preserve"> (repealed)</w:t>
      </w:r>
      <w:r w:rsidR="002E7946" w:rsidRPr="0014302A">
        <w:rPr>
          <w:bCs/>
          <w:szCs w:val="24"/>
          <w:lang w:eastAsia="en-AU"/>
        </w:rPr>
        <w:t>.</w:t>
      </w:r>
    </w:p>
    <w:p w14:paraId="4E3940F7" w14:textId="77777777" w:rsidR="00652D72" w:rsidRPr="0014302A" w:rsidRDefault="00652D72" w:rsidP="003B1711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14:paraId="6B252B14" w14:textId="5719519A" w:rsidR="00A2168A" w:rsidRPr="0014302A" w:rsidRDefault="00C30FBD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 xml:space="preserve">The </w:t>
      </w:r>
      <w:r w:rsidR="002B4999">
        <w:rPr>
          <w:bCs/>
          <w:szCs w:val="24"/>
          <w:lang w:eastAsia="en-AU"/>
        </w:rPr>
        <w:t>current e</w:t>
      </w:r>
      <w:r w:rsidRPr="0014302A">
        <w:rPr>
          <w:bCs/>
          <w:szCs w:val="24"/>
          <w:lang w:eastAsia="en-AU"/>
        </w:rPr>
        <w:t xml:space="preserve">xempt </w:t>
      </w:r>
      <w:r w:rsidR="002B4999">
        <w:rPr>
          <w:bCs/>
          <w:szCs w:val="24"/>
          <w:lang w:eastAsia="en-AU"/>
        </w:rPr>
        <w:t>a</w:t>
      </w:r>
      <w:r w:rsidRPr="0014302A">
        <w:rPr>
          <w:bCs/>
          <w:szCs w:val="24"/>
          <w:lang w:eastAsia="en-AU"/>
        </w:rPr>
        <w:t xml:space="preserve">nimals </w:t>
      </w:r>
      <w:r w:rsidR="002B4999">
        <w:rPr>
          <w:bCs/>
          <w:szCs w:val="24"/>
          <w:lang w:eastAsia="en-AU"/>
        </w:rPr>
        <w:t>d</w:t>
      </w:r>
      <w:r w:rsidRPr="0014302A">
        <w:rPr>
          <w:bCs/>
          <w:szCs w:val="24"/>
          <w:lang w:eastAsia="en-AU"/>
        </w:rPr>
        <w:t>eclaration is outdated</w:t>
      </w:r>
      <w:r w:rsidR="00F72D14">
        <w:rPr>
          <w:bCs/>
          <w:szCs w:val="24"/>
          <w:lang w:eastAsia="en-AU"/>
        </w:rPr>
        <w:t xml:space="preserve"> as it does not align with national approaches</w:t>
      </w:r>
      <w:r w:rsidR="00CA7552">
        <w:rPr>
          <w:bCs/>
          <w:szCs w:val="24"/>
          <w:lang w:eastAsia="en-AU"/>
        </w:rPr>
        <w:t>, exposing a regulatory gap that increases the risk of wildlife trafficking</w:t>
      </w:r>
      <w:r w:rsidR="009C582E">
        <w:rPr>
          <w:bCs/>
          <w:szCs w:val="24"/>
          <w:lang w:eastAsia="en-AU"/>
        </w:rPr>
        <w:t xml:space="preserve"> and decreases the animal welfare outcomes for specific reptile species</w:t>
      </w:r>
      <w:r w:rsidRPr="0014302A">
        <w:rPr>
          <w:bCs/>
          <w:szCs w:val="24"/>
          <w:lang w:eastAsia="en-AU"/>
        </w:rPr>
        <w:t xml:space="preserve">.  The </w:t>
      </w:r>
      <w:r w:rsidR="00A2168A" w:rsidRPr="0014302A">
        <w:rPr>
          <w:bCs/>
          <w:szCs w:val="24"/>
          <w:lang w:eastAsia="en-AU"/>
        </w:rPr>
        <w:t>new</w:t>
      </w:r>
      <w:r w:rsidRPr="0014302A">
        <w:rPr>
          <w:bCs/>
          <w:szCs w:val="24"/>
          <w:lang w:eastAsia="en-AU"/>
        </w:rPr>
        <w:t xml:space="preserve"> declaration remove</w:t>
      </w:r>
      <w:r w:rsidR="00A2168A" w:rsidRPr="0014302A">
        <w:rPr>
          <w:bCs/>
          <w:szCs w:val="24"/>
          <w:lang w:eastAsia="en-AU"/>
        </w:rPr>
        <w:t xml:space="preserve">s </w:t>
      </w:r>
      <w:r w:rsidR="000C5CDB">
        <w:rPr>
          <w:bCs/>
          <w:szCs w:val="24"/>
          <w:lang w:eastAsia="en-AU"/>
        </w:rPr>
        <w:t>reptile species</w:t>
      </w:r>
      <w:r w:rsidRPr="0014302A">
        <w:rPr>
          <w:bCs/>
          <w:szCs w:val="24"/>
          <w:lang w:eastAsia="en-AU"/>
        </w:rPr>
        <w:t xml:space="preserve"> from the </w:t>
      </w:r>
      <w:r w:rsidR="00932C69">
        <w:rPr>
          <w:bCs/>
          <w:szCs w:val="24"/>
          <w:lang w:eastAsia="en-AU"/>
        </w:rPr>
        <w:t>e</w:t>
      </w:r>
      <w:r w:rsidRPr="0014302A">
        <w:rPr>
          <w:bCs/>
          <w:szCs w:val="24"/>
          <w:lang w:eastAsia="en-AU"/>
        </w:rPr>
        <w:t xml:space="preserve">xempt </w:t>
      </w:r>
      <w:r w:rsidR="00932C69">
        <w:rPr>
          <w:bCs/>
          <w:szCs w:val="24"/>
          <w:lang w:eastAsia="en-AU"/>
        </w:rPr>
        <w:t>a</w:t>
      </w:r>
      <w:r w:rsidRPr="0014302A">
        <w:rPr>
          <w:bCs/>
          <w:szCs w:val="24"/>
          <w:lang w:eastAsia="en-AU"/>
        </w:rPr>
        <w:t xml:space="preserve">nimals declaration </w:t>
      </w:r>
      <w:r w:rsidR="000C5CDB">
        <w:rPr>
          <w:bCs/>
          <w:szCs w:val="24"/>
          <w:lang w:eastAsia="en-AU"/>
        </w:rPr>
        <w:t xml:space="preserve">to </w:t>
      </w:r>
      <w:r w:rsidR="00290817">
        <w:rPr>
          <w:bCs/>
          <w:szCs w:val="24"/>
          <w:lang w:eastAsia="en-AU"/>
        </w:rPr>
        <w:t>address this regulatory deficiency and ensure consistency between jurisdictions.</w:t>
      </w:r>
    </w:p>
    <w:p w14:paraId="6B252B15" w14:textId="77777777" w:rsidR="00A2168A" w:rsidRPr="0014302A" w:rsidRDefault="00A2168A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14:paraId="449047E4" w14:textId="23F457C0" w:rsidR="003F5DDF" w:rsidRDefault="00FF3DDD" w:rsidP="007C0FE9">
      <w:pPr>
        <w:autoSpaceDE w:val="0"/>
        <w:autoSpaceDN w:val="0"/>
        <w:adjustRightInd w:val="0"/>
      </w:pPr>
      <w:r w:rsidRPr="0014302A">
        <w:rPr>
          <w:bCs/>
          <w:szCs w:val="24"/>
          <w:lang w:eastAsia="en-AU"/>
        </w:rPr>
        <w:t>The</w:t>
      </w:r>
      <w:r w:rsidR="00A2168A" w:rsidRPr="0014302A">
        <w:rPr>
          <w:bCs/>
          <w:szCs w:val="24"/>
          <w:lang w:eastAsia="en-AU"/>
        </w:rPr>
        <w:t xml:space="preserve"> declaration </w:t>
      </w:r>
      <w:r w:rsidR="007C0FE9">
        <w:rPr>
          <w:bCs/>
          <w:szCs w:val="24"/>
          <w:lang w:eastAsia="en-AU"/>
        </w:rPr>
        <w:t xml:space="preserve">excludes the </w:t>
      </w:r>
      <w:r w:rsidR="007C0FE9" w:rsidRPr="007C0FE9">
        <w:rPr>
          <w:bCs/>
          <w:szCs w:val="24"/>
          <w:lang w:eastAsia="en-AU"/>
        </w:rPr>
        <w:t>Blotched Blue-tongued Skink (</w:t>
      </w:r>
      <w:proofErr w:type="spellStart"/>
      <w:r w:rsidR="007C0FE9" w:rsidRPr="004204E7">
        <w:rPr>
          <w:bCs/>
          <w:i/>
          <w:iCs/>
          <w:szCs w:val="24"/>
          <w:lang w:eastAsia="en-AU"/>
        </w:rPr>
        <w:t>Tiliqua</w:t>
      </w:r>
      <w:proofErr w:type="spellEnd"/>
      <w:r w:rsidR="007C0FE9" w:rsidRPr="004204E7">
        <w:rPr>
          <w:bCs/>
          <w:i/>
          <w:iCs/>
          <w:szCs w:val="24"/>
          <w:lang w:eastAsia="en-AU"/>
        </w:rPr>
        <w:t xml:space="preserve"> </w:t>
      </w:r>
      <w:proofErr w:type="spellStart"/>
      <w:r w:rsidR="007C0FE9" w:rsidRPr="004204E7">
        <w:rPr>
          <w:bCs/>
          <w:i/>
          <w:iCs/>
          <w:szCs w:val="24"/>
          <w:lang w:eastAsia="en-AU"/>
        </w:rPr>
        <w:t>nigrolutea</w:t>
      </w:r>
      <w:proofErr w:type="spellEnd"/>
      <w:r w:rsidR="007C0FE9" w:rsidRPr="007C0FE9">
        <w:rPr>
          <w:bCs/>
          <w:szCs w:val="24"/>
          <w:lang w:eastAsia="en-AU"/>
        </w:rPr>
        <w:t>)</w:t>
      </w:r>
      <w:r w:rsidR="007C0FE9">
        <w:rPr>
          <w:bCs/>
          <w:szCs w:val="24"/>
          <w:lang w:eastAsia="en-AU"/>
        </w:rPr>
        <w:t xml:space="preserve">, the </w:t>
      </w:r>
      <w:r w:rsidR="007C0FE9" w:rsidRPr="007C0FE9">
        <w:rPr>
          <w:bCs/>
          <w:szCs w:val="24"/>
          <w:lang w:eastAsia="en-AU"/>
        </w:rPr>
        <w:t>Common Long-necked Tortoise (</w:t>
      </w:r>
      <w:r w:rsidR="007C0FE9" w:rsidRPr="004204E7">
        <w:rPr>
          <w:bCs/>
          <w:i/>
          <w:iCs/>
          <w:szCs w:val="24"/>
          <w:lang w:eastAsia="en-AU"/>
        </w:rPr>
        <w:t xml:space="preserve">Chelodina </w:t>
      </w:r>
      <w:proofErr w:type="spellStart"/>
      <w:r w:rsidR="007C0FE9" w:rsidRPr="004204E7">
        <w:rPr>
          <w:bCs/>
          <w:i/>
          <w:iCs/>
          <w:szCs w:val="24"/>
          <w:lang w:eastAsia="en-AU"/>
        </w:rPr>
        <w:t>longicollis</w:t>
      </w:r>
      <w:proofErr w:type="spellEnd"/>
      <w:r w:rsidR="007C0FE9" w:rsidRPr="007C0FE9">
        <w:rPr>
          <w:bCs/>
          <w:szCs w:val="24"/>
          <w:lang w:eastAsia="en-AU"/>
        </w:rPr>
        <w:t>)</w:t>
      </w:r>
      <w:r w:rsidR="007C0FE9">
        <w:rPr>
          <w:bCs/>
          <w:szCs w:val="24"/>
          <w:lang w:eastAsia="en-AU"/>
        </w:rPr>
        <w:t xml:space="preserve">, the </w:t>
      </w:r>
      <w:r w:rsidR="007C0FE9" w:rsidRPr="007C0FE9">
        <w:rPr>
          <w:bCs/>
          <w:szCs w:val="24"/>
          <w:lang w:eastAsia="en-AU"/>
        </w:rPr>
        <w:t>Eastern Bearded Dragon (</w:t>
      </w:r>
      <w:r w:rsidR="007C0FE9" w:rsidRPr="004204E7">
        <w:rPr>
          <w:bCs/>
          <w:i/>
          <w:iCs/>
          <w:szCs w:val="24"/>
          <w:lang w:eastAsia="en-AU"/>
        </w:rPr>
        <w:t xml:space="preserve">Pogona </w:t>
      </w:r>
      <w:proofErr w:type="spellStart"/>
      <w:r w:rsidR="007C0FE9" w:rsidRPr="004204E7">
        <w:rPr>
          <w:bCs/>
          <w:i/>
          <w:iCs/>
          <w:szCs w:val="24"/>
          <w:lang w:eastAsia="en-AU"/>
        </w:rPr>
        <w:t>barbata</w:t>
      </w:r>
      <w:proofErr w:type="spellEnd"/>
      <w:r w:rsidR="007C0FE9" w:rsidRPr="007C0FE9">
        <w:rPr>
          <w:bCs/>
          <w:szCs w:val="24"/>
          <w:lang w:eastAsia="en-AU"/>
        </w:rPr>
        <w:t>)</w:t>
      </w:r>
      <w:r w:rsidR="007C0FE9">
        <w:rPr>
          <w:bCs/>
          <w:szCs w:val="24"/>
          <w:lang w:eastAsia="en-AU"/>
        </w:rPr>
        <w:t xml:space="preserve">, the </w:t>
      </w:r>
      <w:r w:rsidR="007C0FE9" w:rsidRPr="007C0FE9">
        <w:rPr>
          <w:bCs/>
          <w:szCs w:val="24"/>
          <w:lang w:eastAsia="en-AU"/>
        </w:rPr>
        <w:t>Eastern Blue-tongued Skink (</w:t>
      </w:r>
      <w:proofErr w:type="spellStart"/>
      <w:r w:rsidR="007C0FE9" w:rsidRPr="004204E7">
        <w:rPr>
          <w:bCs/>
          <w:i/>
          <w:iCs/>
          <w:szCs w:val="24"/>
          <w:lang w:eastAsia="en-AU"/>
        </w:rPr>
        <w:t>Tiliqua</w:t>
      </w:r>
      <w:proofErr w:type="spellEnd"/>
      <w:r w:rsidR="007C0FE9" w:rsidRPr="004204E7">
        <w:rPr>
          <w:bCs/>
          <w:i/>
          <w:iCs/>
          <w:szCs w:val="24"/>
          <w:lang w:eastAsia="en-AU"/>
        </w:rPr>
        <w:t xml:space="preserve"> </w:t>
      </w:r>
      <w:proofErr w:type="spellStart"/>
      <w:r w:rsidR="007C0FE9" w:rsidRPr="004204E7">
        <w:rPr>
          <w:bCs/>
          <w:i/>
          <w:iCs/>
          <w:szCs w:val="24"/>
          <w:lang w:eastAsia="en-AU"/>
        </w:rPr>
        <w:t>scincoides</w:t>
      </w:r>
      <w:proofErr w:type="spellEnd"/>
      <w:r w:rsidR="007C0FE9" w:rsidRPr="007C0FE9">
        <w:rPr>
          <w:bCs/>
          <w:szCs w:val="24"/>
          <w:lang w:eastAsia="en-AU"/>
        </w:rPr>
        <w:t>)</w:t>
      </w:r>
      <w:r w:rsidR="007C0FE9">
        <w:rPr>
          <w:bCs/>
          <w:szCs w:val="24"/>
          <w:lang w:eastAsia="en-AU"/>
        </w:rPr>
        <w:t xml:space="preserve">, and the </w:t>
      </w:r>
      <w:r w:rsidR="007C0FE9" w:rsidRPr="007C0FE9">
        <w:rPr>
          <w:bCs/>
          <w:szCs w:val="24"/>
          <w:lang w:eastAsia="en-AU"/>
        </w:rPr>
        <w:t>Shingle-back Lizard (</w:t>
      </w:r>
      <w:proofErr w:type="spellStart"/>
      <w:r w:rsidR="007C0FE9" w:rsidRPr="004204E7">
        <w:rPr>
          <w:bCs/>
          <w:i/>
          <w:iCs/>
          <w:szCs w:val="24"/>
          <w:lang w:eastAsia="en-AU"/>
        </w:rPr>
        <w:t>Tiliqua</w:t>
      </w:r>
      <w:proofErr w:type="spellEnd"/>
      <w:r w:rsidR="007C0FE9" w:rsidRPr="004204E7">
        <w:rPr>
          <w:bCs/>
          <w:i/>
          <w:iCs/>
          <w:szCs w:val="24"/>
          <w:lang w:eastAsia="en-AU"/>
        </w:rPr>
        <w:t xml:space="preserve"> rugosa</w:t>
      </w:r>
      <w:r w:rsidR="007C0FE9" w:rsidRPr="007C0FE9">
        <w:rPr>
          <w:bCs/>
          <w:szCs w:val="24"/>
          <w:lang w:eastAsia="en-AU"/>
        </w:rPr>
        <w:t>).</w:t>
      </w:r>
      <w:r w:rsidR="00EB5106">
        <w:rPr>
          <w:bCs/>
          <w:szCs w:val="24"/>
          <w:lang w:eastAsia="en-AU"/>
        </w:rPr>
        <w:t xml:space="preserve"> </w:t>
      </w:r>
      <w:r w:rsidR="00EB612F">
        <w:rPr>
          <w:bCs/>
          <w:szCs w:val="24"/>
          <w:lang w:eastAsia="en-AU"/>
        </w:rPr>
        <w:t xml:space="preserve"> </w:t>
      </w:r>
      <w:r w:rsidR="00762124">
        <w:rPr>
          <w:bCs/>
          <w:szCs w:val="24"/>
          <w:lang w:eastAsia="en-AU"/>
        </w:rPr>
        <w:t>With</w:t>
      </w:r>
      <w:r w:rsidR="00762124">
        <w:t xml:space="preserve"> over 90% of Australia’s reptiles and amphibians endemic, these species are particularly prized in the</w:t>
      </w:r>
      <w:r w:rsidR="008D7DE0">
        <w:t xml:space="preserve"> multibillion-dollar global exotic pet trade, with some of the </w:t>
      </w:r>
      <w:r w:rsidR="00292350" w:rsidRPr="00292350">
        <w:t>above listed species reaching prices of over $15</w:t>
      </w:r>
      <w:r w:rsidR="00292350">
        <w:t>,</w:t>
      </w:r>
      <w:r w:rsidR="00292350" w:rsidRPr="00292350">
        <w:t>000 per animal overseas.</w:t>
      </w:r>
      <w:r w:rsidR="00B16305">
        <w:t xml:space="preserve"> </w:t>
      </w:r>
    </w:p>
    <w:p w14:paraId="2EB66DF8" w14:textId="77777777" w:rsidR="003F5DDF" w:rsidRDefault="003F5DDF" w:rsidP="007C0FE9">
      <w:pPr>
        <w:autoSpaceDE w:val="0"/>
        <w:autoSpaceDN w:val="0"/>
        <w:adjustRightInd w:val="0"/>
      </w:pPr>
    </w:p>
    <w:p w14:paraId="6B252B1E" w14:textId="06E3B38B" w:rsidR="00396127" w:rsidRPr="0014302A" w:rsidRDefault="00F521D6" w:rsidP="00F521D6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 xml:space="preserve">Licensing the keeping of </w:t>
      </w:r>
      <w:r w:rsidR="003430C8">
        <w:rPr>
          <w:bCs/>
          <w:szCs w:val="24"/>
          <w:lang w:eastAsia="en-AU"/>
        </w:rPr>
        <w:t xml:space="preserve">these reptiles </w:t>
      </w:r>
      <w:r w:rsidR="00A43849">
        <w:rPr>
          <w:bCs/>
          <w:szCs w:val="24"/>
          <w:lang w:eastAsia="en-AU"/>
        </w:rPr>
        <w:t xml:space="preserve">enables the identification and disruption of the illegal trade in wildlife and </w:t>
      </w:r>
      <w:r w:rsidR="00BA14FF" w:rsidRPr="0014302A">
        <w:rPr>
          <w:bCs/>
          <w:szCs w:val="24"/>
          <w:lang w:eastAsia="en-AU"/>
        </w:rPr>
        <w:t xml:space="preserve">allows </w:t>
      </w:r>
      <w:r w:rsidR="00471A75" w:rsidRPr="0014302A">
        <w:rPr>
          <w:bCs/>
          <w:szCs w:val="24"/>
          <w:lang w:eastAsia="en-AU"/>
        </w:rPr>
        <w:t>the Conservator</w:t>
      </w:r>
      <w:r w:rsidR="001C2826" w:rsidRPr="0014302A">
        <w:rPr>
          <w:bCs/>
          <w:szCs w:val="24"/>
          <w:lang w:eastAsia="en-AU"/>
        </w:rPr>
        <w:t xml:space="preserve"> </w:t>
      </w:r>
      <w:r w:rsidR="00BA14FF" w:rsidRPr="0014302A">
        <w:rPr>
          <w:bCs/>
          <w:szCs w:val="24"/>
          <w:lang w:eastAsia="en-AU"/>
        </w:rPr>
        <w:t xml:space="preserve">to specify conditions </w:t>
      </w:r>
      <w:r w:rsidR="00471A75" w:rsidRPr="0014302A">
        <w:rPr>
          <w:bCs/>
          <w:szCs w:val="24"/>
          <w:lang w:eastAsia="en-AU"/>
        </w:rPr>
        <w:t>about how an animal should be kept</w:t>
      </w:r>
      <w:r w:rsidR="00932C69">
        <w:rPr>
          <w:bCs/>
          <w:szCs w:val="24"/>
          <w:lang w:eastAsia="en-AU"/>
        </w:rPr>
        <w:t>,</w:t>
      </w:r>
      <w:r w:rsidR="00471A75" w:rsidRPr="0014302A">
        <w:rPr>
          <w:bCs/>
          <w:szCs w:val="24"/>
          <w:lang w:eastAsia="en-AU"/>
        </w:rPr>
        <w:t xml:space="preserve"> including </w:t>
      </w:r>
      <w:r w:rsidR="001C2826" w:rsidRPr="0014302A">
        <w:rPr>
          <w:bCs/>
          <w:szCs w:val="24"/>
          <w:lang w:eastAsia="en-AU"/>
        </w:rPr>
        <w:t xml:space="preserve">such matters as </w:t>
      </w:r>
      <w:r w:rsidR="00471A75" w:rsidRPr="0014302A">
        <w:rPr>
          <w:bCs/>
          <w:szCs w:val="24"/>
          <w:lang w:eastAsia="en-AU"/>
        </w:rPr>
        <w:t xml:space="preserve">the type of </w:t>
      </w:r>
      <w:r w:rsidR="001C2826" w:rsidRPr="0014302A">
        <w:rPr>
          <w:bCs/>
          <w:szCs w:val="24"/>
          <w:lang w:eastAsia="en-AU"/>
        </w:rPr>
        <w:t>enclosure</w:t>
      </w:r>
      <w:r w:rsidR="00471A75" w:rsidRPr="0014302A">
        <w:rPr>
          <w:bCs/>
          <w:szCs w:val="24"/>
          <w:lang w:eastAsia="en-AU"/>
        </w:rPr>
        <w:t xml:space="preserve">, the required </w:t>
      </w:r>
      <w:r w:rsidR="001C2826" w:rsidRPr="0014302A">
        <w:rPr>
          <w:bCs/>
          <w:szCs w:val="24"/>
          <w:lang w:eastAsia="en-AU"/>
        </w:rPr>
        <w:t>feeding, cleaning and hygiene requirem</w:t>
      </w:r>
      <w:r w:rsidR="000D548A" w:rsidRPr="0014302A">
        <w:rPr>
          <w:bCs/>
          <w:szCs w:val="24"/>
          <w:lang w:eastAsia="en-AU"/>
        </w:rPr>
        <w:t>ents, a</w:t>
      </w:r>
      <w:r w:rsidR="00471A75" w:rsidRPr="0014302A">
        <w:rPr>
          <w:bCs/>
          <w:szCs w:val="24"/>
          <w:lang w:eastAsia="en-AU"/>
        </w:rPr>
        <w:t xml:space="preserve">nd any requirements for </w:t>
      </w:r>
      <w:r w:rsidR="000D548A" w:rsidRPr="0014302A">
        <w:rPr>
          <w:bCs/>
          <w:szCs w:val="24"/>
          <w:lang w:eastAsia="en-AU"/>
        </w:rPr>
        <w:t>record keeping</w:t>
      </w:r>
      <w:r w:rsidR="00B156B7">
        <w:rPr>
          <w:bCs/>
          <w:szCs w:val="24"/>
          <w:lang w:eastAsia="en-AU"/>
        </w:rPr>
        <w:t>.</w:t>
      </w:r>
      <w:r w:rsidR="000D548A" w:rsidRPr="0014302A">
        <w:rPr>
          <w:bCs/>
          <w:szCs w:val="24"/>
          <w:lang w:eastAsia="en-AU"/>
        </w:rPr>
        <w:t xml:space="preserve"> </w:t>
      </w:r>
    </w:p>
    <w:p w14:paraId="6B252B1F" w14:textId="77777777" w:rsidR="00A14261" w:rsidRPr="0014302A" w:rsidRDefault="00A14261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14:paraId="6B252B26" w14:textId="77777777" w:rsidR="004F236A" w:rsidRPr="0014302A" w:rsidRDefault="004F236A" w:rsidP="00434700">
      <w:pPr>
        <w:spacing w:after="160"/>
        <w:rPr>
          <w:b/>
          <w:szCs w:val="24"/>
        </w:rPr>
      </w:pPr>
      <w:r w:rsidRPr="0014302A">
        <w:rPr>
          <w:b/>
          <w:szCs w:val="24"/>
        </w:rPr>
        <w:t>Regulatory Impact Statement</w:t>
      </w:r>
    </w:p>
    <w:p w14:paraId="6B252B27" w14:textId="1C3AA6A3" w:rsidR="0014302A" w:rsidRPr="0014302A" w:rsidRDefault="00D908D6" w:rsidP="004F236A">
      <w:pPr>
        <w:rPr>
          <w:szCs w:val="24"/>
        </w:rPr>
      </w:pPr>
      <w:r w:rsidRPr="0014302A">
        <w:rPr>
          <w:szCs w:val="24"/>
        </w:rPr>
        <w:t>A</w:t>
      </w:r>
      <w:r w:rsidR="004F236A" w:rsidRPr="0014302A">
        <w:rPr>
          <w:szCs w:val="24"/>
        </w:rPr>
        <w:t xml:space="preserve"> regulatory impact statement</w:t>
      </w:r>
      <w:r w:rsidR="00B163BC">
        <w:rPr>
          <w:szCs w:val="24"/>
        </w:rPr>
        <w:t xml:space="preserve"> </w:t>
      </w:r>
      <w:r w:rsidR="004F236A" w:rsidRPr="0014302A">
        <w:rPr>
          <w:szCs w:val="24"/>
        </w:rPr>
        <w:t>has been prepared</w:t>
      </w:r>
      <w:r w:rsidR="00932C69">
        <w:rPr>
          <w:szCs w:val="24"/>
        </w:rPr>
        <w:t xml:space="preserve"> for the revised exempt animals decla</w:t>
      </w:r>
      <w:r w:rsidR="007640AB">
        <w:rPr>
          <w:szCs w:val="24"/>
        </w:rPr>
        <w:t>r</w:t>
      </w:r>
      <w:r w:rsidR="00932C69">
        <w:rPr>
          <w:szCs w:val="24"/>
        </w:rPr>
        <w:t>ation</w:t>
      </w:r>
      <w:r w:rsidRPr="0014302A">
        <w:rPr>
          <w:szCs w:val="24"/>
        </w:rPr>
        <w:t xml:space="preserve">.  </w:t>
      </w:r>
    </w:p>
    <w:p w14:paraId="6B252B28" w14:textId="77777777" w:rsidR="0014302A" w:rsidRPr="0014302A" w:rsidRDefault="0014302A" w:rsidP="004F236A">
      <w:pPr>
        <w:rPr>
          <w:szCs w:val="24"/>
        </w:rPr>
      </w:pPr>
    </w:p>
    <w:p w14:paraId="6B252B29" w14:textId="21111E0E" w:rsidR="00D908D6" w:rsidRPr="0014302A" w:rsidRDefault="00434700" w:rsidP="004F236A">
      <w:pPr>
        <w:rPr>
          <w:szCs w:val="24"/>
        </w:rPr>
      </w:pPr>
      <w:r w:rsidRPr="00434700">
        <w:rPr>
          <w:szCs w:val="24"/>
        </w:rPr>
        <w:t>Accounting for demographic, housing, and regulatory differences, a conservative estimate is that 1–2% of ACT households keep reptiles, equating to approximately 2,000–3,000 households.” The impact of this change is therefore considered minimal and proportionate.</w:t>
      </w:r>
      <w:r>
        <w:rPr>
          <w:szCs w:val="24"/>
        </w:rPr>
        <w:t xml:space="preserve"> </w:t>
      </w:r>
      <w:r w:rsidR="00D908D6" w:rsidRPr="0014302A">
        <w:rPr>
          <w:szCs w:val="24"/>
        </w:rPr>
        <w:t xml:space="preserve">The benefits of removing animals from the </w:t>
      </w:r>
      <w:r w:rsidR="007640AB">
        <w:rPr>
          <w:szCs w:val="24"/>
        </w:rPr>
        <w:t>e</w:t>
      </w:r>
      <w:r w:rsidR="00D908D6" w:rsidRPr="0014302A">
        <w:rPr>
          <w:szCs w:val="24"/>
        </w:rPr>
        <w:t xml:space="preserve">xempt </w:t>
      </w:r>
      <w:r w:rsidR="007640AB">
        <w:rPr>
          <w:szCs w:val="24"/>
        </w:rPr>
        <w:t>a</w:t>
      </w:r>
      <w:r w:rsidR="00D908D6" w:rsidRPr="0014302A">
        <w:rPr>
          <w:szCs w:val="24"/>
        </w:rPr>
        <w:t xml:space="preserve">nimals </w:t>
      </w:r>
      <w:r w:rsidR="007640AB">
        <w:rPr>
          <w:szCs w:val="24"/>
        </w:rPr>
        <w:t>d</w:t>
      </w:r>
      <w:r w:rsidR="00D908D6" w:rsidRPr="0014302A">
        <w:rPr>
          <w:szCs w:val="24"/>
        </w:rPr>
        <w:t>eclaration outweigh the constraints.</w:t>
      </w:r>
      <w:r w:rsidR="007640AB">
        <w:rPr>
          <w:szCs w:val="24"/>
        </w:rPr>
        <w:t xml:space="preserve"> </w:t>
      </w:r>
      <w:r w:rsidR="00D908D6" w:rsidRPr="0014302A">
        <w:rPr>
          <w:szCs w:val="24"/>
        </w:rPr>
        <w:t>Transitional arrangements would further reduce any residual minor regulatory impact on affected individuals.</w:t>
      </w:r>
    </w:p>
    <w:p w14:paraId="6B252B2A" w14:textId="77777777" w:rsidR="004F236A" w:rsidRPr="0014302A" w:rsidRDefault="004F236A" w:rsidP="004F236A">
      <w:pPr>
        <w:rPr>
          <w:szCs w:val="24"/>
        </w:rPr>
      </w:pPr>
      <w:r w:rsidRPr="0014302A">
        <w:rPr>
          <w:szCs w:val="24"/>
        </w:rPr>
        <w:t xml:space="preserve"> </w:t>
      </w:r>
    </w:p>
    <w:p w14:paraId="6B252B2B" w14:textId="77777777" w:rsidR="004F236A" w:rsidRPr="0014302A" w:rsidRDefault="004F236A" w:rsidP="00434700">
      <w:pPr>
        <w:spacing w:after="160"/>
        <w:rPr>
          <w:b/>
          <w:szCs w:val="24"/>
        </w:rPr>
      </w:pPr>
      <w:r w:rsidRPr="0014302A">
        <w:rPr>
          <w:b/>
          <w:szCs w:val="24"/>
        </w:rPr>
        <w:t xml:space="preserve">Human Rights </w:t>
      </w:r>
    </w:p>
    <w:p w14:paraId="285446E9" w14:textId="10E6BA60" w:rsidR="006764D0" w:rsidRDefault="006764D0" w:rsidP="006764D0">
      <w:pPr>
        <w:pStyle w:val="Header1"/>
        <w:shd w:val="clear" w:color="auto" w:fill="FFFFFF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The Standing Committee on Legal Affairs (Legislative Scrutiny Role) terms of reference require consideration of human rights impacts, among other matters. </w:t>
      </w:r>
      <w:r w:rsidR="00EB612F">
        <w:rPr>
          <w:color w:val="000000"/>
        </w:rPr>
        <w:t xml:space="preserve"> </w:t>
      </w:r>
      <w:r>
        <w:rPr>
          <w:color w:val="000000"/>
        </w:rPr>
        <w:t>There are no human rights impacts related to this instrument.</w:t>
      </w:r>
    </w:p>
    <w:p w14:paraId="6B252B35" w14:textId="1398958A" w:rsidR="0035209E" w:rsidRPr="0014302A" w:rsidRDefault="0035209E" w:rsidP="00434700">
      <w:pPr>
        <w:spacing w:after="160"/>
        <w:rPr>
          <w:szCs w:val="24"/>
          <w:lang w:eastAsia="en-AU"/>
        </w:rPr>
      </w:pPr>
    </w:p>
    <w:sectPr w:rsidR="0035209E" w:rsidRPr="0014302A" w:rsidSect="003B17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44D2" w14:textId="77777777" w:rsidR="001A1C5E" w:rsidRDefault="001A1C5E">
      <w:r>
        <w:separator/>
      </w:r>
    </w:p>
  </w:endnote>
  <w:endnote w:type="continuationSeparator" w:id="0">
    <w:p w14:paraId="602B12E1" w14:textId="77777777" w:rsidR="001A1C5E" w:rsidRDefault="001A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2201" w14:textId="77777777" w:rsidR="0098764F" w:rsidRDefault="00987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2B3D" w14:textId="0E896940" w:rsidR="00664E78" w:rsidRPr="0098764F" w:rsidRDefault="0098764F" w:rsidP="0098764F">
    <w:pPr>
      <w:pStyle w:val="Footer"/>
      <w:spacing w:before="0" w:after="0" w:line="240" w:lineRule="auto"/>
      <w:jc w:val="center"/>
      <w:rPr>
        <w:rFonts w:cs="Arial"/>
        <w:sz w:val="14"/>
      </w:rPr>
    </w:pPr>
    <w:r w:rsidRPr="009876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9B60" w14:textId="77777777" w:rsidR="0098764F" w:rsidRDefault="00987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2882" w14:textId="77777777" w:rsidR="001A1C5E" w:rsidRDefault="001A1C5E">
      <w:r>
        <w:separator/>
      </w:r>
    </w:p>
  </w:footnote>
  <w:footnote w:type="continuationSeparator" w:id="0">
    <w:p w14:paraId="1C0333E5" w14:textId="77777777" w:rsidR="001A1C5E" w:rsidRDefault="001A1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B4EA" w14:textId="77777777" w:rsidR="0098764F" w:rsidRDefault="00987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9CDF" w14:textId="77777777" w:rsidR="0098764F" w:rsidRDefault="00987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50A2" w14:textId="77777777" w:rsidR="0098764F" w:rsidRDefault="00987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C9E3FE3"/>
    <w:multiLevelType w:val="hybridMultilevel"/>
    <w:tmpl w:val="4BB248AA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DD06CF"/>
    <w:multiLevelType w:val="hybridMultilevel"/>
    <w:tmpl w:val="C7547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652DC"/>
    <w:multiLevelType w:val="hybridMultilevel"/>
    <w:tmpl w:val="98FA525E"/>
    <w:lvl w:ilvl="0" w:tplc="9D1230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777DB3"/>
    <w:multiLevelType w:val="hybridMultilevel"/>
    <w:tmpl w:val="08981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5CED"/>
    <w:multiLevelType w:val="multilevel"/>
    <w:tmpl w:val="757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D9D459F"/>
    <w:multiLevelType w:val="hybridMultilevel"/>
    <w:tmpl w:val="6F76A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8227D"/>
    <w:multiLevelType w:val="hybridMultilevel"/>
    <w:tmpl w:val="85DCC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3118590">
    <w:abstractNumId w:val="2"/>
  </w:num>
  <w:num w:numId="2" w16cid:durableId="998465772">
    <w:abstractNumId w:val="0"/>
  </w:num>
  <w:num w:numId="3" w16cid:durableId="1925650678">
    <w:abstractNumId w:val="4"/>
  </w:num>
  <w:num w:numId="4" w16cid:durableId="918827129">
    <w:abstractNumId w:val="10"/>
  </w:num>
  <w:num w:numId="5" w16cid:durableId="1573852253">
    <w:abstractNumId w:val="15"/>
  </w:num>
  <w:num w:numId="6" w16cid:durableId="909119196">
    <w:abstractNumId w:val="1"/>
  </w:num>
  <w:num w:numId="7" w16cid:durableId="658390314">
    <w:abstractNumId w:val="8"/>
  </w:num>
  <w:num w:numId="8" w16cid:durableId="907569375">
    <w:abstractNumId w:val="9"/>
  </w:num>
  <w:num w:numId="9" w16cid:durableId="1030758828">
    <w:abstractNumId w:val="5"/>
  </w:num>
  <w:num w:numId="10" w16cid:durableId="1266578795">
    <w:abstractNumId w:val="14"/>
  </w:num>
  <w:num w:numId="11" w16cid:durableId="219101634">
    <w:abstractNumId w:val="6"/>
  </w:num>
  <w:num w:numId="12" w16cid:durableId="907299803">
    <w:abstractNumId w:val="13"/>
  </w:num>
  <w:num w:numId="13" w16cid:durableId="1145852854">
    <w:abstractNumId w:val="7"/>
  </w:num>
  <w:num w:numId="14" w16cid:durableId="960768808">
    <w:abstractNumId w:val="11"/>
  </w:num>
  <w:num w:numId="15" w16cid:durableId="383527320">
    <w:abstractNumId w:val="3"/>
  </w:num>
  <w:num w:numId="16" w16cid:durableId="1736080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5D5"/>
    <w:rsid w:val="00006284"/>
    <w:rsid w:val="000072A7"/>
    <w:rsid w:val="00007B69"/>
    <w:rsid w:val="0001092E"/>
    <w:rsid w:val="0001272B"/>
    <w:rsid w:val="0001336F"/>
    <w:rsid w:val="0001383D"/>
    <w:rsid w:val="00025A57"/>
    <w:rsid w:val="000342D7"/>
    <w:rsid w:val="0003637C"/>
    <w:rsid w:val="000420E7"/>
    <w:rsid w:val="00055B9F"/>
    <w:rsid w:val="00062674"/>
    <w:rsid w:val="000631B3"/>
    <w:rsid w:val="00065BFB"/>
    <w:rsid w:val="00081CA7"/>
    <w:rsid w:val="00082EF8"/>
    <w:rsid w:val="000B0BDD"/>
    <w:rsid w:val="000B1205"/>
    <w:rsid w:val="000B1BA3"/>
    <w:rsid w:val="000B7191"/>
    <w:rsid w:val="000B7591"/>
    <w:rsid w:val="000C0684"/>
    <w:rsid w:val="000C0B95"/>
    <w:rsid w:val="000C1A66"/>
    <w:rsid w:val="000C5CDB"/>
    <w:rsid w:val="000D1A06"/>
    <w:rsid w:val="000D2871"/>
    <w:rsid w:val="000D2E63"/>
    <w:rsid w:val="000D548A"/>
    <w:rsid w:val="000D64C2"/>
    <w:rsid w:val="000E69AE"/>
    <w:rsid w:val="000F06EC"/>
    <w:rsid w:val="000F0FF9"/>
    <w:rsid w:val="00100DB9"/>
    <w:rsid w:val="00107E23"/>
    <w:rsid w:val="0011588A"/>
    <w:rsid w:val="0012035B"/>
    <w:rsid w:val="00125F0B"/>
    <w:rsid w:val="00131F1E"/>
    <w:rsid w:val="0013287C"/>
    <w:rsid w:val="00132CD7"/>
    <w:rsid w:val="0013305B"/>
    <w:rsid w:val="0014229F"/>
    <w:rsid w:val="0014302A"/>
    <w:rsid w:val="00144E3E"/>
    <w:rsid w:val="00154DC0"/>
    <w:rsid w:val="001561C2"/>
    <w:rsid w:val="001600BF"/>
    <w:rsid w:val="00164F79"/>
    <w:rsid w:val="00172115"/>
    <w:rsid w:val="00177C60"/>
    <w:rsid w:val="00180599"/>
    <w:rsid w:val="00181D59"/>
    <w:rsid w:val="001855BE"/>
    <w:rsid w:val="001858A8"/>
    <w:rsid w:val="001A1213"/>
    <w:rsid w:val="001A1C5E"/>
    <w:rsid w:val="001A25EB"/>
    <w:rsid w:val="001A29AB"/>
    <w:rsid w:val="001A2D61"/>
    <w:rsid w:val="001A3A0C"/>
    <w:rsid w:val="001A5AD2"/>
    <w:rsid w:val="001B02DC"/>
    <w:rsid w:val="001B3888"/>
    <w:rsid w:val="001B4D7B"/>
    <w:rsid w:val="001B5796"/>
    <w:rsid w:val="001C0438"/>
    <w:rsid w:val="001C2826"/>
    <w:rsid w:val="001E08E3"/>
    <w:rsid w:val="001E42F1"/>
    <w:rsid w:val="001F2366"/>
    <w:rsid w:val="00200641"/>
    <w:rsid w:val="002018BD"/>
    <w:rsid w:val="00216974"/>
    <w:rsid w:val="00221B3A"/>
    <w:rsid w:val="00224D71"/>
    <w:rsid w:val="00230188"/>
    <w:rsid w:val="002328B5"/>
    <w:rsid w:val="00233457"/>
    <w:rsid w:val="00234F96"/>
    <w:rsid w:val="00244A03"/>
    <w:rsid w:val="00244C48"/>
    <w:rsid w:val="00246A73"/>
    <w:rsid w:val="00246E75"/>
    <w:rsid w:val="00250919"/>
    <w:rsid w:val="00255BC3"/>
    <w:rsid w:val="00265149"/>
    <w:rsid w:val="002653E5"/>
    <w:rsid w:val="00265F20"/>
    <w:rsid w:val="00280F78"/>
    <w:rsid w:val="00285B88"/>
    <w:rsid w:val="00290817"/>
    <w:rsid w:val="00292350"/>
    <w:rsid w:val="00297B20"/>
    <w:rsid w:val="002A0436"/>
    <w:rsid w:val="002B0B11"/>
    <w:rsid w:val="002B1027"/>
    <w:rsid w:val="002B4999"/>
    <w:rsid w:val="002C2A5D"/>
    <w:rsid w:val="002C2EDE"/>
    <w:rsid w:val="002C73AE"/>
    <w:rsid w:val="002D2B7C"/>
    <w:rsid w:val="002D76B9"/>
    <w:rsid w:val="002E000A"/>
    <w:rsid w:val="002E3963"/>
    <w:rsid w:val="002E3DAF"/>
    <w:rsid w:val="002E6D77"/>
    <w:rsid w:val="002E7946"/>
    <w:rsid w:val="002F1A2A"/>
    <w:rsid w:val="002F2E73"/>
    <w:rsid w:val="002F4C18"/>
    <w:rsid w:val="002F527D"/>
    <w:rsid w:val="002F7A62"/>
    <w:rsid w:val="00300C05"/>
    <w:rsid w:val="00304896"/>
    <w:rsid w:val="00304A67"/>
    <w:rsid w:val="00312243"/>
    <w:rsid w:val="00313F8B"/>
    <w:rsid w:val="00314F81"/>
    <w:rsid w:val="00317A75"/>
    <w:rsid w:val="0032200E"/>
    <w:rsid w:val="00330F0A"/>
    <w:rsid w:val="00331C2F"/>
    <w:rsid w:val="00333D5E"/>
    <w:rsid w:val="00335D54"/>
    <w:rsid w:val="00337378"/>
    <w:rsid w:val="00337FAA"/>
    <w:rsid w:val="003430C8"/>
    <w:rsid w:val="0035209E"/>
    <w:rsid w:val="00356013"/>
    <w:rsid w:val="0035760A"/>
    <w:rsid w:val="00363514"/>
    <w:rsid w:val="00364EFA"/>
    <w:rsid w:val="00367329"/>
    <w:rsid w:val="0037091E"/>
    <w:rsid w:val="003752CE"/>
    <w:rsid w:val="00381358"/>
    <w:rsid w:val="00396127"/>
    <w:rsid w:val="003A0F8C"/>
    <w:rsid w:val="003A1946"/>
    <w:rsid w:val="003A1C42"/>
    <w:rsid w:val="003A1E96"/>
    <w:rsid w:val="003A363D"/>
    <w:rsid w:val="003A5C26"/>
    <w:rsid w:val="003A66EC"/>
    <w:rsid w:val="003B1711"/>
    <w:rsid w:val="003B7C41"/>
    <w:rsid w:val="003C1822"/>
    <w:rsid w:val="003C1E50"/>
    <w:rsid w:val="003C4DF2"/>
    <w:rsid w:val="003C4E1E"/>
    <w:rsid w:val="003C5F15"/>
    <w:rsid w:val="003C68F1"/>
    <w:rsid w:val="003D0C59"/>
    <w:rsid w:val="003D1EFB"/>
    <w:rsid w:val="003D26C9"/>
    <w:rsid w:val="003D3A61"/>
    <w:rsid w:val="003D493D"/>
    <w:rsid w:val="003D51E1"/>
    <w:rsid w:val="003E573A"/>
    <w:rsid w:val="003F381E"/>
    <w:rsid w:val="003F386E"/>
    <w:rsid w:val="003F5DDF"/>
    <w:rsid w:val="003F7259"/>
    <w:rsid w:val="003F7F1B"/>
    <w:rsid w:val="0040166E"/>
    <w:rsid w:val="00411D10"/>
    <w:rsid w:val="00412F3C"/>
    <w:rsid w:val="00415846"/>
    <w:rsid w:val="004204E7"/>
    <w:rsid w:val="00423236"/>
    <w:rsid w:val="00423E0E"/>
    <w:rsid w:val="00425D26"/>
    <w:rsid w:val="004332C0"/>
    <w:rsid w:val="00434700"/>
    <w:rsid w:val="00437BC1"/>
    <w:rsid w:val="004448C1"/>
    <w:rsid w:val="00446BB2"/>
    <w:rsid w:val="00447677"/>
    <w:rsid w:val="00450F79"/>
    <w:rsid w:val="004547FF"/>
    <w:rsid w:val="00460362"/>
    <w:rsid w:val="00464BC4"/>
    <w:rsid w:val="00471348"/>
    <w:rsid w:val="00471A75"/>
    <w:rsid w:val="00471C05"/>
    <w:rsid w:val="00471CCA"/>
    <w:rsid w:val="00472C66"/>
    <w:rsid w:val="00472DC5"/>
    <w:rsid w:val="00473102"/>
    <w:rsid w:val="0047393F"/>
    <w:rsid w:val="004764CF"/>
    <w:rsid w:val="00477ECB"/>
    <w:rsid w:val="00480B3C"/>
    <w:rsid w:val="00482835"/>
    <w:rsid w:val="00484230"/>
    <w:rsid w:val="004B5070"/>
    <w:rsid w:val="004C4A40"/>
    <w:rsid w:val="004C66FF"/>
    <w:rsid w:val="004D0565"/>
    <w:rsid w:val="004D1724"/>
    <w:rsid w:val="004D6699"/>
    <w:rsid w:val="004E148C"/>
    <w:rsid w:val="004F236A"/>
    <w:rsid w:val="004F2E07"/>
    <w:rsid w:val="004F6129"/>
    <w:rsid w:val="004F6E49"/>
    <w:rsid w:val="00510B75"/>
    <w:rsid w:val="00512BCD"/>
    <w:rsid w:val="00513E97"/>
    <w:rsid w:val="00513FB5"/>
    <w:rsid w:val="00516210"/>
    <w:rsid w:val="005170AB"/>
    <w:rsid w:val="005233ED"/>
    <w:rsid w:val="00524212"/>
    <w:rsid w:val="00530868"/>
    <w:rsid w:val="00532DBF"/>
    <w:rsid w:val="005348DF"/>
    <w:rsid w:val="0054189B"/>
    <w:rsid w:val="00544611"/>
    <w:rsid w:val="005505E3"/>
    <w:rsid w:val="00550787"/>
    <w:rsid w:val="00552067"/>
    <w:rsid w:val="00552745"/>
    <w:rsid w:val="00554698"/>
    <w:rsid w:val="00561881"/>
    <w:rsid w:val="00562D41"/>
    <w:rsid w:val="005672E4"/>
    <w:rsid w:val="00572D0C"/>
    <w:rsid w:val="00573C24"/>
    <w:rsid w:val="005758B5"/>
    <w:rsid w:val="0057763A"/>
    <w:rsid w:val="00586288"/>
    <w:rsid w:val="005911B6"/>
    <w:rsid w:val="00593EAE"/>
    <w:rsid w:val="005959A6"/>
    <w:rsid w:val="00597BD3"/>
    <w:rsid w:val="005A2A53"/>
    <w:rsid w:val="005B2566"/>
    <w:rsid w:val="005C3585"/>
    <w:rsid w:val="005C37B7"/>
    <w:rsid w:val="005C45AD"/>
    <w:rsid w:val="005C4DCA"/>
    <w:rsid w:val="005C5A67"/>
    <w:rsid w:val="005D5EF2"/>
    <w:rsid w:val="005D70F1"/>
    <w:rsid w:val="005E09F7"/>
    <w:rsid w:val="005E1063"/>
    <w:rsid w:val="005E13EE"/>
    <w:rsid w:val="005E1C13"/>
    <w:rsid w:val="005F073F"/>
    <w:rsid w:val="00603CA4"/>
    <w:rsid w:val="00604D2D"/>
    <w:rsid w:val="006076CF"/>
    <w:rsid w:val="006113A9"/>
    <w:rsid w:val="006128F7"/>
    <w:rsid w:val="00621978"/>
    <w:rsid w:val="00623ADF"/>
    <w:rsid w:val="00624FEE"/>
    <w:rsid w:val="00630AF2"/>
    <w:rsid w:val="00633E62"/>
    <w:rsid w:val="006435B2"/>
    <w:rsid w:val="00651440"/>
    <w:rsid w:val="00652D72"/>
    <w:rsid w:val="00654DFD"/>
    <w:rsid w:val="00655846"/>
    <w:rsid w:val="006605CA"/>
    <w:rsid w:val="00663A95"/>
    <w:rsid w:val="00664E78"/>
    <w:rsid w:val="00670468"/>
    <w:rsid w:val="006720D8"/>
    <w:rsid w:val="006760B9"/>
    <w:rsid w:val="006764D0"/>
    <w:rsid w:val="00681637"/>
    <w:rsid w:val="00693A0E"/>
    <w:rsid w:val="00695BB2"/>
    <w:rsid w:val="006A31A0"/>
    <w:rsid w:val="006A7AA5"/>
    <w:rsid w:val="006B7308"/>
    <w:rsid w:val="006B7A0A"/>
    <w:rsid w:val="006C0865"/>
    <w:rsid w:val="006C0B0C"/>
    <w:rsid w:val="006C3216"/>
    <w:rsid w:val="006C543B"/>
    <w:rsid w:val="006C718A"/>
    <w:rsid w:val="006D05B9"/>
    <w:rsid w:val="006D1CA1"/>
    <w:rsid w:val="006D71C6"/>
    <w:rsid w:val="006E1571"/>
    <w:rsid w:val="006E3A4A"/>
    <w:rsid w:val="006E4FED"/>
    <w:rsid w:val="006F5D4F"/>
    <w:rsid w:val="006F6773"/>
    <w:rsid w:val="006F77D1"/>
    <w:rsid w:val="00701602"/>
    <w:rsid w:val="00704C00"/>
    <w:rsid w:val="007060D8"/>
    <w:rsid w:val="00706DBC"/>
    <w:rsid w:val="00720E7D"/>
    <w:rsid w:val="0072238C"/>
    <w:rsid w:val="00724F3B"/>
    <w:rsid w:val="007363FF"/>
    <w:rsid w:val="007373F2"/>
    <w:rsid w:val="0074077D"/>
    <w:rsid w:val="007427FD"/>
    <w:rsid w:val="00745A33"/>
    <w:rsid w:val="00751A54"/>
    <w:rsid w:val="00752D67"/>
    <w:rsid w:val="00753896"/>
    <w:rsid w:val="007539E5"/>
    <w:rsid w:val="00753B99"/>
    <w:rsid w:val="00762124"/>
    <w:rsid w:val="007640AB"/>
    <w:rsid w:val="00764620"/>
    <w:rsid w:val="00766D34"/>
    <w:rsid w:val="00771201"/>
    <w:rsid w:val="0077194F"/>
    <w:rsid w:val="00772973"/>
    <w:rsid w:val="007803D6"/>
    <w:rsid w:val="00784D74"/>
    <w:rsid w:val="00791848"/>
    <w:rsid w:val="007960FB"/>
    <w:rsid w:val="007963F9"/>
    <w:rsid w:val="00797EE8"/>
    <w:rsid w:val="007A3636"/>
    <w:rsid w:val="007A4608"/>
    <w:rsid w:val="007B2099"/>
    <w:rsid w:val="007B5741"/>
    <w:rsid w:val="007C0FE9"/>
    <w:rsid w:val="007C5218"/>
    <w:rsid w:val="007D420A"/>
    <w:rsid w:val="007E308E"/>
    <w:rsid w:val="007F09E8"/>
    <w:rsid w:val="007F3888"/>
    <w:rsid w:val="007F66F4"/>
    <w:rsid w:val="0080067E"/>
    <w:rsid w:val="00801DD0"/>
    <w:rsid w:val="00804865"/>
    <w:rsid w:val="00807207"/>
    <w:rsid w:val="00812301"/>
    <w:rsid w:val="00816C30"/>
    <w:rsid w:val="0082034B"/>
    <w:rsid w:val="008209CC"/>
    <w:rsid w:val="00822AC4"/>
    <w:rsid w:val="008255A4"/>
    <w:rsid w:val="0082769E"/>
    <w:rsid w:val="00837D2B"/>
    <w:rsid w:val="00842A67"/>
    <w:rsid w:val="00863AC3"/>
    <w:rsid w:val="008654AF"/>
    <w:rsid w:val="00875448"/>
    <w:rsid w:val="008779C0"/>
    <w:rsid w:val="00877DE2"/>
    <w:rsid w:val="008820C3"/>
    <w:rsid w:val="00887483"/>
    <w:rsid w:val="00887F46"/>
    <w:rsid w:val="008A1577"/>
    <w:rsid w:val="008A6F6F"/>
    <w:rsid w:val="008A7EEC"/>
    <w:rsid w:val="008B0AC0"/>
    <w:rsid w:val="008B4376"/>
    <w:rsid w:val="008B4891"/>
    <w:rsid w:val="008C1AB6"/>
    <w:rsid w:val="008C4470"/>
    <w:rsid w:val="008C4A33"/>
    <w:rsid w:val="008C61F3"/>
    <w:rsid w:val="008D4414"/>
    <w:rsid w:val="008D4DB4"/>
    <w:rsid w:val="008D73F6"/>
    <w:rsid w:val="008D7DE0"/>
    <w:rsid w:val="008E00EB"/>
    <w:rsid w:val="008E1CB5"/>
    <w:rsid w:val="008E2F0A"/>
    <w:rsid w:val="008E5DE9"/>
    <w:rsid w:val="008E7EE9"/>
    <w:rsid w:val="008E7FA6"/>
    <w:rsid w:val="008F168B"/>
    <w:rsid w:val="008F1752"/>
    <w:rsid w:val="008F2741"/>
    <w:rsid w:val="009024EE"/>
    <w:rsid w:val="00905B0D"/>
    <w:rsid w:val="00906B31"/>
    <w:rsid w:val="00913E06"/>
    <w:rsid w:val="00914A4C"/>
    <w:rsid w:val="00924EB5"/>
    <w:rsid w:val="0093139D"/>
    <w:rsid w:val="009320DE"/>
    <w:rsid w:val="00932C69"/>
    <w:rsid w:val="0094062F"/>
    <w:rsid w:val="00941493"/>
    <w:rsid w:val="009429F0"/>
    <w:rsid w:val="00950FD9"/>
    <w:rsid w:val="00952D96"/>
    <w:rsid w:val="00953D71"/>
    <w:rsid w:val="00957BD3"/>
    <w:rsid w:val="00965B27"/>
    <w:rsid w:val="009873B5"/>
    <w:rsid w:val="0098764F"/>
    <w:rsid w:val="00994B04"/>
    <w:rsid w:val="00995A24"/>
    <w:rsid w:val="009A0843"/>
    <w:rsid w:val="009A286E"/>
    <w:rsid w:val="009A35C9"/>
    <w:rsid w:val="009B5B9D"/>
    <w:rsid w:val="009C2036"/>
    <w:rsid w:val="009C582E"/>
    <w:rsid w:val="009D1181"/>
    <w:rsid w:val="009D5469"/>
    <w:rsid w:val="009E198F"/>
    <w:rsid w:val="009E36F7"/>
    <w:rsid w:val="009F1175"/>
    <w:rsid w:val="00A01347"/>
    <w:rsid w:val="00A06B11"/>
    <w:rsid w:val="00A1388B"/>
    <w:rsid w:val="00A14261"/>
    <w:rsid w:val="00A15F77"/>
    <w:rsid w:val="00A16D68"/>
    <w:rsid w:val="00A201A6"/>
    <w:rsid w:val="00A2168A"/>
    <w:rsid w:val="00A21B5B"/>
    <w:rsid w:val="00A22D0F"/>
    <w:rsid w:val="00A2336D"/>
    <w:rsid w:val="00A23DBB"/>
    <w:rsid w:val="00A337BC"/>
    <w:rsid w:val="00A4340F"/>
    <w:rsid w:val="00A43849"/>
    <w:rsid w:val="00A457F8"/>
    <w:rsid w:val="00A4698F"/>
    <w:rsid w:val="00A5064C"/>
    <w:rsid w:val="00A50699"/>
    <w:rsid w:val="00A506A6"/>
    <w:rsid w:val="00A55FE4"/>
    <w:rsid w:val="00A56F07"/>
    <w:rsid w:val="00A659D9"/>
    <w:rsid w:val="00A70A71"/>
    <w:rsid w:val="00A72A6F"/>
    <w:rsid w:val="00A740FD"/>
    <w:rsid w:val="00A742AD"/>
    <w:rsid w:val="00A8319D"/>
    <w:rsid w:val="00A84901"/>
    <w:rsid w:val="00A934DB"/>
    <w:rsid w:val="00A965F5"/>
    <w:rsid w:val="00AA1179"/>
    <w:rsid w:val="00AA24D5"/>
    <w:rsid w:val="00AA614E"/>
    <w:rsid w:val="00AB2FE6"/>
    <w:rsid w:val="00AB330A"/>
    <w:rsid w:val="00AB6093"/>
    <w:rsid w:val="00AC29EE"/>
    <w:rsid w:val="00AC3CB1"/>
    <w:rsid w:val="00AC52DF"/>
    <w:rsid w:val="00AC5BF1"/>
    <w:rsid w:val="00AC7516"/>
    <w:rsid w:val="00AD41E8"/>
    <w:rsid w:val="00AE1765"/>
    <w:rsid w:val="00AF34EB"/>
    <w:rsid w:val="00AF4326"/>
    <w:rsid w:val="00AF67F2"/>
    <w:rsid w:val="00B00470"/>
    <w:rsid w:val="00B02009"/>
    <w:rsid w:val="00B03408"/>
    <w:rsid w:val="00B1056F"/>
    <w:rsid w:val="00B156B7"/>
    <w:rsid w:val="00B16305"/>
    <w:rsid w:val="00B163BC"/>
    <w:rsid w:val="00B17818"/>
    <w:rsid w:val="00B264E6"/>
    <w:rsid w:val="00B302B8"/>
    <w:rsid w:val="00B36265"/>
    <w:rsid w:val="00B3647A"/>
    <w:rsid w:val="00B4154B"/>
    <w:rsid w:val="00B41B82"/>
    <w:rsid w:val="00B4214B"/>
    <w:rsid w:val="00B45DE7"/>
    <w:rsid w:val="00B54842"/>
    <w:rsid w:val="00B550BB"/>
    <w:rsid w:val="00B6398A"/>
    <w:rsid w:val="00B63DB8"/>
    <w:rsid w:val="00B66B1E"/>
    <w:rsid w:val="00B741C4"/>
    <w:rsid w:val="00B761B1"/>
    <w:rsid w:val="00B81482"/>
    <w:rsid w:val="00B81540"/>
    <w:rsid w:val="00B85A65"/>
    <w:rsid w:val="00B862D9"/>
    <w:rsid w:val="00B91139"/>
    <w:rsid w:val="00BA14FF"/>
    <w:rsid w:val="00BA233D"/>
    <w:rsid w:val="00BA39C0"/>
    <w:rsid w:val="00BA3F26"/>
    <w:rsid w:val="00BA7892"/>
    <w:rsid w:val="00BA7993"/>
    <w:rsid w:val="00BB1FF0"/>
    <w:rsid w:val="00BC14D4"/>
    <w:rsid w:val="00BD6836"/>
    <w:rsid w:val="00BD6F54"/>
    <w:rsid w:val="00BE0D77"/>
    <w:rsid w:val="00BE1446"/>
    <w:rsid w:val="00BE18B2"/>
    <w:rsid w:val="00BE58F5"/>
    <w:rsid w:val="00BE6D69"/>
    <w:rsid w:val="00BE776E"/>
    <w:rsid w:val="00BF0BBB"/>
    <w:rsid w:val="00BF1396"/>
    <w:rsid w:val="00BF3BB9"/>
    <w:rsid w:val="00C01062"/>
    <w:rsid w:val="00C016C6"/>
    <w:rsid w:val="00C124C8"/>
    <w:rsid w:val="00C13DC4"/>
    <w:rsid w:val="00C1475F"/>
    <w:rsid w:val="00C15894"/>
    <w:rsid w:val="00C15E06"/>
    <w:rsid w:val="00C21AB6"/>
    <w:rsid w:val="00C264C5"/>
    <w:rsid w:val="00C30FBD"/>
    <w:rsid w:val="00C375FD"/>
    <w:rsid w:val="00C4252F"/>
    <w:rsid w:val="00C42A89"/>
    <w:rsid w:val="00C42D23"/>
    <w:rsid w:val="00C4311C"/>
    <w:rsid w:val="00C468A8"/>
    <w:rsid w:val="00C57D16"/>
    <w:rsid w:val="00C64F96"/>
    <w:rsid w:val="00C6502D"/>
    <w:rsid w:val="00C80FFF"/>
    <w:rsid w:val="00C81543"/>
    <w:rsid w:val="00C830D5"/>
    <w:rsid w:val="00C84D61"/>
    <w:rsid w:val="00C852FC"/>
    <w:rsid w:val="00C874BF"/>
    <w:rsid w:val="00C9491A"/>
    <w:rsid w:val="00CA2F97"/>
    <w:rsid w:val="00CA7181"/>
    <w:rsid w:val="00CA7483"/>
    <w:rsid w:val="00CA7552"/>
    <w:rsid w:val="00CA76ED"/>
    <w:rsid w:val="00CB7454"/>
    <w:rsid w:val="00CC28C9"/>
    <w:rsid w:val="00CC3479"/>
    <w:rsid w:val="00CC3FCD"/>
    <w:rsid w:val="00CD5FB5"/>
    <w:rsid w:val="00D02FE8"/>
    <w:rsid w:val="00D03EFC"/>
    <w:rsid w:val="00D06EF8"/>
    <w:rsid w:val="00D138EB"/>
    <w:rsid w:val="00D14431"/>
    <w:rsid w:val="00D174B1"/>
    <w:rsid w:val="00D2727A"/>
    <w:rsid w:val="00D353D6"/>
    <w:rsid w:val="00D37713"/>
    <w:rsid w:val="00D377B5"/>
    <w:rsid w:val="00D432BD"/>
    <w:rsid w:val="00D4488E"/>
    <w:rsid w:val="00D46313"/>
    <w:rsid w:val="00D508B8"/>
    <w:rsid w:val="00D521DC"/>
    <w:rsid w:val="00D5438D"/>
    <w:rsid w:val="00D6027B"/>
    <w:rsid w:val="00D6448A"/>
    <w:rsid w:val="00D65442"/>
    <w:rsid w:val="00D679D2"/>
    <w:rsid w:val="00D70B87"/>
    <w:rsid w:val="00D740C1"/>
    <w:rsid w:val="00D7570E"/>
    <w:rsid w:val="00D80858"/>
    <w:rsid w:val="00D80E31"/>
    <w:rsid w:val="00D84B91"/>
    <w:rsid w:val="00D85DB3"/>
    <w:rsid w:val="00D908D6"/>
    <w:rsid w:val="00D929B8"/>
    <w:rsid w:val="00D9348D"/>
    <w:rsid w:val="00DA2823"/>
    <w:rsid w:val="00DA749F"/>
    <w:rsid w:val="00DB0ABF"/>
    <w:rsid w:val="00DB6135"/>
    <w:rsid w:val="00DB7359"/>
    <w:rsid w:val="00DB7F4D"/>
    <w:rsid w:val="00DC062B"/>
    <w:rsid w:val="00DC0C2A"/>
    <w:rsid w:val="00DC1BB2"/>
    <w:rsid w:val="00DC7B4F"/>
    <w:rsid w:val="00DD7D9D"/>
    <w:rsid w:val="00DE6C62"/>
    <w:rsid w:val="00DE74B1"/>
    <w:rsid w:val="00DF19DE"/>
    <w:rsid w:val="00DF4DBE"/>
    <w:rsid w:val="00DF570A"/>
    <w:rsid w:val="00DF5767"/>
    <w:rsid w:val="00DF7753"/>
    <w:rsid w:val="00E00CA1"/>
    <w:rsid w:val="00E06CD4"/>
    <w:rsid w:val="00E106E2"/>
    <w:rsid w:val="00E10815"/>
    <w:rsid w:val="00E124B5"/>
    <w:rsid w:val="00E15720"/>
    <w:rsid w:val="00E1782A"/>
    <w:rsid w:val="00E17D38"/>
    <w:rsid w:val="00E201F5"/>
    <w:rsid w:val="00E25202"/>
    <w:rsid w:val="00E37170"/>
    <w:rsid w:val="00E4555E"/>
    <w:rsid w:val="00E47FB0"/>
    <w:rsid w:val="00E52678"/>
    <w:rsid w:val="00E54B2B"/>
    <w:rsid w:val="00E55490"/>
    <w:rsid w:val="00E632B0"/>
    <w:rsid w:val="00E65651"/>
    <w:rsid w:val="00E66BAC"/>
    <w:rsid w:val="00E727DB"/>
    <w:rsid w:val="00E75AB8"/>
    <w:rsid w:val="00E770C7"/>
    <w:rsid w:val="00E817B2"/>
    <w:rsid w:val="00E8401F"/>
    <w:rsid w:val="00E901A4"/>
    <w:rsid w:val="00E91D47"/>
    <w:rsid w:val="00E96542"/>
    <w:rsid w:val="00EA3B61"/>
    <w:rsid w:val="00EA3D2A"/>
    <w:rsid w:val="00EA4807"/>
    <w:rsid w:val="00EB3B0E"/>
    <w:rsid w:val="00EB5106"/>
    <w:rsid w:val="00EB612F"/>
    <w:rsid w:val="00EB61C8"/>
    <w:rsid w:val="00EC63CF"/>
    <w:rsid w:val="00ED47C5"/>
    <w:rsid w:val="00ED5592"/>
    <w:rsid w:val="00ED5D95"/>
    <w:rsid w:val="00EE0FB8"/>
    <w:rsid w:val="00EE108E"/>
    <w:rsid w:val="00EE4547"/>
    <w:rsid w:val="00EE4E31"/>
    <w:rsid w:val="00EE50F6"/>
    <w:rsid w:val="00EE70F2"/>
    <w:rsid w:val="00F01B9D"/>
    <w:rsid w:val="00F05304"/>
    <w:rsid w:val="00F07D8E"/>
    <w:rsid w:val="00F12AD9"/>
    <w:rsid w:val="00F130B8"/>
    <w:rsid w:val="00F1447E"/>
    <w:rsid w:val="00F15B44"/>
    <w:rsid w:val="00F24976"/>
    <w:rsid w:val="00F25208"/>
    <w:rsid w:val="00F454EF"/>
    <w:rsid w:val="00F50995"/>
    <w:rsid w:val="00F51300"/>
    <w:rsid w:val="00F51D22"/>
    <w:rsid w:val="00F521D6"/>
    <w:rsid w:val="00F57B5A"/>
    <w:rsid w:val="00F61600"/>
    <w:rsid w:val="00F6698B"/>
    <w:rsid w:val="00F717BC"/>
    <w:rsid w:val="00F72D14"/>
    <w:rsid w:val="00F739E7"/>
    <w:rsid w:val="00F76285"/>
    <w:rsid w:val="00F807A6"/>
    <w:rsid w:val="00F90AF3"/>
    <w:rsid w:val="00F94DBA"/>
    <w:rsid w:val="00FB703F"/>
    <w:rsid w:val="00FC0180"/>
    <w:rsid w:val="00FC1597"/>
    <w:rsid w:val="00FC2954"/>
    <w:rsid w:val="00FC3FA2"/>
    <w:rsid w:val="00FC6C92"/>
    <w:rsid w:val="00FC7204"/>
    <w:rsid w:val="00FC7575"/>
    <w:rsid w:val="00FD3E5A"/>
    <w:rsid w:val="00FD430C"/>
    <w:rsid w:val="00FE2718"/>
    <w:rsid w:val="00FE4FDF"/>
    <w:rsid w:val="00FF28EB"/>
    <w:rsid w:val="00FF3DDD"/>
    <w:rsid w:val="00FF5944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52AFF"/>
  <w15:chartTrackingRefBased/>
  <w15:docId w15:val="{16C23EE4-D9BA-453A-AB8B-7D085794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table" w:styleId="TableGrid">
    <w:name w:val="Table Grid"/>
    <w:basedOn w:val="TableNormal"/>
    <w:rsid w:val="008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6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621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12F3C"/>
    <w:pPr>
      <w:widowControl w:val="0"/>
      <w:ind w:left="720"/>
      <w:contextualSpacing/>
    </w:pPr>
    <w:rPr>
      <w:iCs/>
      <w:szCs w:val="24"/>
      <w:lang w:val="en-US"/>
    </w:rPr>
  </w:style>
  <w:style w:type="character" w:styleId="CommentReference">
    <w:name w:val="annotation reference"/>
    <w:rsid w:val="00932C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C69"/>
    <w:rPr>
      <w:sz w:val="20"/>
    </w:rPr>
  </w:style>
  <w:style w:type="character" w:customStyle="1" w:styleId="CommentTextChar">
    <w:name w:val="Comment Text Char"/>
    <w:link w:val="CommentText"/>
    <w:rsid w:val="00932C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2C69"/>
    <w:rPr>
      <w:b/>
      <w:bCs/>
    </w:rPr>
  </w:style>
  <w:style w:type="character" w:customStyle="1" w:styleId="CommentSubjectChar">
    <w:name w:val="Comment Subject Char"/>
    <w:link w:val="CommentSubject"/>
    <w:rsid w:val="00932C69"/>
    <w:rPr>
      <w:b/>
      <w:bCs/>
      <w:lang w:eastAsia="en-US"/>
    </w:rPr>
  </w:style>
  <w:style w:type="paragraph" w:styleId="Revision">
    <w:name w:val="Revision"/>
    <w:hidden/>
    <w:uiPriority w:val="99"/>
    <w:semiHidden/>
    <w:rsid w:val="00906B31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446BB2"/>
    <w:rPr>
      <w:color w:val="605E5C"/>
      <w:shd w:val="clear" w:color="auto" w:fill="E1DFDD"/>
    </w:rPr>
  </w:style>
  <w:style w:type="paragraph" w:customStyle="1" w:styleId="Header1">
    <w:name w:val="Header1"/>
    <w:basedOn w:val="Normal"/>
    <w:rsid w:val="006764D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slation.act.gov.au/di/2015-118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A57821670</value>
    </field>
    <field name="Objective-Title">
      <value order="0">ATT B - Explanatory Statement</value>
    </field>
    <field name="Objective-Description">
      <value order="0"/>
    </field>
    <field name="Objective-CreationStamp">
      <value order="0">2025-10-09T05:41:46Z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2026-05-12T04:52:38Z</value>
    </field>
    <field name="Objective-Owner">
      <value order="0">RebeccaM Clark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Conservator):25/0424048 Ministerial Information Brief - Orr - Nature Conservation Act - Exempt Animals Declaration 2026:Brief - Exempt Animals Declaration 2025</value>
    </field>
    <field name="Objective-Parent">
      <value order="0">Brief - Exempt Animals Declaration 2025</value>
    </field>
    <field name="Objective-State">
      <value order="0">Being Edited</value>
    </field>
    <field name="Objective-VersionId">
      <value order="0">vA78483407</value>
    </field>
    <field name="Objective-Version">
      <value order="0">5.1</value>
    </field>
    <field name="Objective-VersionNumber">
      <value order="0">17</value>
    </field>
    <field name="Objective-VersionComment">
      <value order="0"/>
    </field>
    <field name="Objective-FileNumber">
      <value order="0">1-2025/0424048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2D57CA6F-E2B6-48D0-8A89-1EA11A11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3365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3934</CharactersWithSpaces>
  <SharedDoc>false</SharedDoc>
  <HLinks>
    <vt:vector size="6" baseType="variant"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https://www.legislation.act.gov.au/di/2003-6/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2018-04-04T01:06:00Z</cp:lastPrinted>
  <dcterms:created xsi:type="dcterms:W3CDTF">2026-05-12T06:32:00Z</dcterms:created>
  <dcterms:modified xsi:type="dcterms:W3CDTF">2026-05-12T06:32:00Z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Places [system]">
    <vt:lpwstr/>
  </property>
  <property fmtid="{D5CDD505-2E9C-101B-9397-08002B2CF9AE}" pid="9" name="Objective-Transaction Reference [system]">
    <vt:lpwstr/>
  </property>
  <property fmtid="{D5CDD505-2E9C-101B-9397-08002B2CF9AE}" pid="10" name="Objective-Document Created By [system]">
    <vt:lpwstr/>
  </property>
  <property fmtid="{D5CDD505-2E9C-101B-9397-08002B2CF9AE}" pid="11" name="Objective-Document Created On [system]">
    <vt:lpwstr/>
  </property>
  <property fmtid="{D5CDD505-2E9C-101B-9397-08002B2CF9AE}" pid="12" name="Objective-Covers Period From [system]">
    <vt:lpwstr/>
  </property>
  <property fmtid="{D5CDD505-2E9C-101B-9397-08002B2CF9AE}" pid="13" name="Objective-Covers Period To [system]">
    <vt:lpwstr/>
  </property>
  <property fmtid="{D5CDD505-2E9C-101B-9397-08002B2CF9AE}" pid="14" name="MSIP_Label_69af8531-eb46-4968-8cb3-105d2f5ea87e_Enabled">
    <vt:lpwstr>true</vt:lpwstr>
  </property>
  <property fmtid="{D5CDD505-2E9C-101B-9397-08002B2CF9AE}" pid="15" name="MSIP_Label_69af8531-eb46-4968-8cb3-105d2f5ea87e_SetDate">
    <vt:lpwstr>2025-10-09T04:55:29Z</vt:lpwstr>
  </property>
  <property fmtid="{D5CDD505-2E9C-101B-9397-08002B2CF9AE}" pid="16" name="MSIP_Label_69af8531-eb46-4968-8cb3-105d2f5ea87e_Method">
    <vt:lpwstr>Standard</vt:lpwstr>
  </property>
  <property fmtid="{D5CDD505-2E9C-101B-9397-08002B2CF9AE}" pid="17" name="MSIP_Label_69af8531-eb46-4968-8cb3-105d2f5ea87e_Name">
    <vt:lpwstr>Official - No Marking</vt:lpwstr>
  </property>
  <property fmtid="{D5CDD505-2E9C-101B-9397-08002B2CF9AE}" pid="18" name="MSIP_Label_69af8531-eb46-4968-8cb3-105d2f5ea87e_SiteId">
    <vt:lpwstr>b46c1908-0334-4236-b978-585ee88e4199</vt:lpwstr>
  </property>
  <property fmtid="{D5CDD505-2E9C-101B-9397-08002B2CF9AE}" pid="19" name="MSIP_Label_69af8531-eb46-4968-8cb3-105d2f5ea87e_ActionId">
    <vt:lpwstr>07894c29-cc4e-4c78-831b-e6a069394b29</vt:lpwstr>
  </property>
  <property fmtid="{D5CDD505-2E9C-101B-9397-08002B2CF9AE}" pid="20" name="MSIP_Label_69af8531-eb46-4968-8cb3-105d2f5ea87e_ContentBits">
    <vt:lpwstr>0</vt:lpwstr>
  </property>
  <property fmtid="{D5CDD505-2E9C-101B-9397-08002B2CF9AE}" pid="21" name="MSIP_Label_69af8531-eb46-4968-8cb3-105d2f5ea87e_Tag">
    <vt:lpwstr>10, 3, 0, 1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A57821670</vt:lpwstr>
  </property>
  <property fmtid="{D5CDD505-2E9C-101B-9397-08002B2CF9AE}" pid="24" name="Objective-Title">
    <vt:lpwstr>ATT B - Explanatory Statement</vt:lpwstr>
  </property>
  <property fmtid="{D5CDD505-2E9C-101B-9397-08002B2CF9AE}" pid="25" name="Objective-Description">
    <vt:lpwstr/>
  </property>
  <property fmtid="{D5CDD505-2E9C-101B-9397-08002B2CF9AE}" pid="26" name="Objective-CreationStamp">
    <vt:filetime>2025-10-09T06:41:46Z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2026-05-12T04:53:19Z</vt:filetime>
  </property>
  <property fmtid="{D5CDD505-2E9C-101B-9397-08002B2CF9AE}" pid="30" name="Objective-ModificationStamp">
    <vt:filetime>2026-05-12T04:53:19Z</vt:filetime>
  </property>
  <property fmtid="{D5CDD505-2E9C-101B-9397-08002B2CF9AE}" pid="31" name="Objective-Owner">
    <vt:lpwstr>RebeccaM Clark</vt:lpwstr>
  </property>
  <property fmtid="{D5CDD505-2E9C-101B-9397-08002B2CF9AE}" pid="3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Conservator):25/0424048 Ministerial Information Brief - Orr - Nature Conservation Act - Exempt Animals Declaration 2026:Brief - Exempt Animals Declaration 2025:</vt:lpwstr>
  </property>
  <property fmtid="{D5CDD505-2E9C-101B-9397-08002B2CF9AE}" pid="33" name="Objective-Parent">
    <vt:lpwstr>Brief - Exempt Animals Declaration 2025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vA78483407</vt:lpwstr>
  </property>
  <property fmtid="{D5CDD505-2E9C-101B-9397-08002B2CF9AE}" pid="36" name="Objective-Version">
    <vt:lpwstr>6.0</vt:lpwstr>
  </property>
  <property fmtid="{D5CDD505-2E9C-101B-9397-08002B2CF9AE}" pid="37" name="Objective-VersionNumber">
    <vt:r8>17</vt:r8>
  </property>
  <property fmtid="{D5CDD505-2E9C-101B-9397-08002B2CF9AE}" pid="38" name="Objective-VersionComment">
    <vt:lpwstr/>
  </property>
  <property fmtid="{D5CDD505-2E9C-101B-9397-08002B2CF9AE}" pid="39" name="Objective-FileNumber">
    <vt:lpwstr>1-2025/0424048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