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CB5D" w14:textId="77777777" w:rsidR="007C7060" w:rsidRPr="00E6786F" w:rsidRDefault="007C7060" w:rsidP="008D1C13">
      <w:pPr>
        <w:spacing w:before="120"/>
        <w:rPr>
          <w:rFonts w:ascii="Arial" w:hAnsi="Arial" w:cs="Arial"/>
        </w:rPr>
      </w:pPr>
      <w:r w:rsidRPr="00E6786F">
        <w:rPr>
          <w:rFonts w:ascii="Arial" w:hAnsi="Arial" w:cs="Arial"/>
        </w:rPr>
        <w:t>Australian Capital Territory</w:t>
      </w:r>
    </w:p>
    <w:p w14:paraId="1CD666AF" w14:textId="711273B9" w:rsidR="007C7060" w:rsidRPr="00E6786F" w:rsidRDefault="007C7060" w:rsidP="008D1C13">
      <w:pPr>
        <w:spacing w:before="700" w:after="10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Water Resources</w:t>
      </w:r>
      <w:r w:rsidR="00AB6CE2">
        <w:rPr>
          <w:rFonts w:ascii="Arial" w:hAnsi="Arial" w:cs="Arial"/>
          <w:b/>
          <w:sz w:val="40"/>
          <w:szCs w:val="40"/>
        </w:rPr>
        <w:t xml:space="preserve"> (Fees) Determination </w:t>
      </w:r>
      <w:r w:rsidR="00C74DCC">
        <w:rPr>
          <w:rFonts w:ascii="Arial" w:hAnsi="Arial" w:cs="Arial"/>
          <w:b/>
          <w:sz w:val="40"/>
          <w:szCs w:val="40"/>
        </w:rPr>
        <w:t>202</w:t>
      </w:r>
      <w:r w:rsidR="005D79B8">
        <w:rPr>
          <w:rFonts w:ascii="Arial" w:hAnsi="Arial" w:cs="Arial"/>
          <w:b/>
          <w:sz w:val="40"/>
          <w:szCs w:val="40"/>
        </w:rPr>
        <w:t>6</w:t>
      </w:r>
    </w:p>
    <w:p w14:paraId="682E0E61" w14:textId="0B8FCA3A" w:rsidR="007C7060" w:rsidRPr="00870077" w:rsidRDefault="00A8377D" w:rsidP="008D1C13">
      <w:pPr>
        <w:spacing w:before="340"/>
        <w:rPr>
          <w:rFonts w:ascii="Arial" w:hAnsi="Arial" w:cs="Arial"/>
          <w:b/>
        </w:rPr>
      </w:pPr>
      <w:bookmarkStart w:id="0" w:name="Citation"/>
      <w:r>
        <w:rPr>
          <w:rFonts w:ascii="Arial" w:hAnsi="Arial" w:cs="Arial"/>
          <w:b/>
        </w:rPr>
        <w:t>D</w:t>
      </w:r>
      <w:r w:rsidR="00D1528B">
        <w:rPr>
          <w:rFonts w:ascii="Arial" w:hAnsi="Arial" w:cs="Arial"/>
          <w:b/>
        </w:rPr>
        <w:t>isallowable i</w:t>
      </w:r>
      <w:r w:rsidR="008A0671">
        <w:rPr>
          <w:rFonts w:ascii="Arial" w:hAnsi="Arial" w:cs="Arial"/>
          <w:b/>
        </w:rPr>
        <w:t>nstrument DI</w:t>
      </w:r>
      <w:r w:rsidR="00C74DCC">
        <w:rPr>
          <w:rFonts w:ascii="Arial" w:hAnsi="Arial" w:cs="Arial"/>
          <w:b/>
        </w:rPr>
        <w:t>202</w:t>
      </w:r>
      <w:r w:rsidR="005D79B8">
        <w:rPr>
          <w:rFonts w:ascii="Arial" w:hAnsi="Arial" w:cs="Arial"/>
          <w:b/>
          <w:bCs/>
        </w:rPr>
        <w:t>6-</w:t>
      </w:r>
      <w:r w:rsidR="00A906C0">
        <w:rPr>
          <w:rFonts w:ascii="Arial" w:hAnsi="Arial" w:cs="Arial"/>
          <w:b/>
          <w:bCs/>
        </w:rPr>
        <w:t>127</w:t>
      </w:r>
    </w:p>
    <w:p w14:paraId="49EA9207" w14:textId="77777777" w:rsidR="007C7060" w:rsidRPr="00E6786F" w:rsidRDefault="007C7060" w:rsidP="008D1C13">
      <w:pPr>
        <w:spacing w:before="300"/>
      </w:pPr>
      <w:r w:rsidRPr="00E6786F">
        <w:t>made under the</w:t>
      </w:r>
    </w:p>
    <w:bookmarkEnd w:id="0"/>
    <w:p w14:paraId="46F0FADF" w14:textId="77777777" w:rsidR="007C7060" w:rsidRPr="00E23576" w:rsidRDefault="007C7060" w:rsidP="00D1528B">
      <w:pPr>
        <w:spacing w:before="320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E027CB">
        <w:rPr>
          <w:rFonts w:ascii="Arial" w:hAnsi="Arial" w:cs="Arial"/>
          <w:b/>
          <w:bCs/>
          <w:sz w:val="20"/>
          <w:szCs w:val="20"/>
        </w:rPr>
        <w:t>Water Resources Act 2007</w:t>
      </w:r>
      <w:r w:rsidRPr="002C69D0">
        <w:rPr>
          <w:rFonts w:ascii="Arial" w:hAnsi="Arial" w:cs="Arial"/>
          <w:b/>
          <w:bCs/>
          <w:sz w:val="20"/>
          <w:szCs w:val="20"/>
        </w:rPr>
        <w:t>,</w:t>
      </w:r>
      <w:r w:rsidRPr="00E23576">
        <w:rPr>
          <w:rFonts w:ascii="Arial" w:hAnsi="Arial" w:cs="Arial"/>
          <w:b/>
          <w:bCs/>
          <w:sz w:val="20"/>
          <w:szCs w:val="20"/>
        </w:rPr>
        <w:t xml:space="preserve"> s </w:t>
      </w:r>
      <w:r>
        <w:rPr>
          <w:rFonts w:ascii="Arial" w:hAnsi="Arial" w:cs="Arial"/>
          <w:b/>
          <w:bCs/>
          <w:sz w:val="20"/>
          <w:szCs w:val="20"/>
        </w:rPr>
        <w:t>107</w:t>
      </w:r>
      <w:r w:rsidRPr="00E23576">
        <w:rPr>
          <w:rFonts w:ascii="Arial" w:hAnsi="Arial" w:cs="Arial"/>
          <w:b/>
          <w:bCs/>
          <w:sz w:val="20"/>
          <w:szCs w:val="20"/>
        </w:rPr>
        <w:t xml:space="preserve"> </w:t>
      </w:r>
      <w:r w:rsidR="002C69D0">
        <w:rPr>
          <w:rFonts w:ascii="Arial" w:hAnsi="Arial" w:cs="Arial"/>
          <w:b/>
          <w:bCs/>
          <w:sz w:val="20"/>
          <w:szCs w:val="20"/>
        </w:rPr>
        <w:t>(</w:t>
      </w:r>
      <w:r w:rsidRPr="00E23576">
        <w:rPr>
          <w:rFonts w:ascii="Arial" w:hAnsi="Arial" w:cs="Arial"/>
          <w:b/>
          <w:bCs/>
          <w:sz w:val="20"/>
          <w:szCs w:val="20"/>
        </w:rPr>
        <w:t>Determination of fees</w:t>
      </w:r>
      <w:r w:rsidR="002C69D0">
        <w:rPr>
          <w:rFonts w:ascii="Arial" w:hAnsi="Arial" w:cs="Arial"/>
          <w:b/>
          <w:bCs/>
          <w:sz w:val="20"/>
          <w:szCs w:val="20"/>
        </w:rPr>
        <w:t>)</w:t>
      </w:r>
    </w:p>
    <w:p w14:paraId="25D51F2B" w14:textId="77777777" w:rsidR="00D55202" w:rsidRDefault="00D55202" w:rsidP="00D1528B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C198C82" w14:textId="77777777" w:rsidR="00D55202" w:rsidRPr="00D1528B" w:rsidRDefault="00D55202" w:rsidP="008D1C13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bCs/>
        </w:rPr>
      </w:pPr>
    </w:p>
    <w:p w14:paraId="7B3059E6" w14:textId="77777777" w:rsidR="00D55202" w:rsidRPr="00D1528B" w:rsidRDefault="00D55202" w:rsidP="00D1528B">
      <w:pPr>
        <w:pStyle w:val="Header"/>
        <w:tabs>
          <w:tab w:val="clear" w:pos="4153"/>
          <w:tab w:val="clear" w:pos="8306"/>
        </w:tabs>
        <w:rPr>
          <w:bCs/>
        </w:rPr>
      </w:pPr>
    </w:p>
    <w:p w14:paraId="6C87E242" w14:textId="4A3B550D" w:rsidR="00653DBF" w:rsidRDefault="00653DBF" w:rsidP="00653DBF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>
        <w:rPr>
          <w:i/>
          <w:iCs/>
          <w:color w:val="000000"/>
        </w:rPr>
        <w:t>Water Resources (Fees) Determination 202</w:t>
      </w:r>
      <w:r w:rsidR="005D79B8">
        <w:rPr>
          <w:i/>
          <w:iCs/>
          <w:color w:val="000000"/>
        </w:rPr>
        <w:t>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886B6A">
        <w:rPr>
          <w:color w:val="000000"/>
        </w:rPr>
        <w:t xml:space="preserve"> (the </w:t>
      </w:r>
      <w:r w:rsidR="00886B6A" w:rsidRPr="005A0FD7">
        <w:rPr>
          <w:b/>
          <w:bCs/>
          <w:i/>
          <w:iCs/>
          <w:color w:val="000000"/>
        </w:rPr>
        <w:t>Assembly</w:t>
      </w:r>
      <w:r w:rsidR="00886B6A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743404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F73C29">
        <w:rPr>
          <w:color w:val="000000"/>
        </w:rPr>
        <w:t>s</w:t>
      </w:r>
      <w:r>
        <w:rPr>
          <w:color w:val="000000"/>
        </w:rPr>
        <w:t xml:space="preserve">tatement must be read in conjunction with the instrument. It is not, and is not meant to be, a comprehensive description of the instrument. </w:t>
      </w:r>
    </w:p>
    <w:p w14:paraId="16197FBE" w14:textId="77777777" w:rsidR="00653DBF" w:rsidRDefault="00653DBF" w:rsidP="00653DBF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</w:p>
    <w:p w14:paraId="7CF8226F" w14:textId="613ABF8B" w:rsidR="00F73C29" w:rsidRPr="00F73C29" w:rsidRDefault="00886B6A" w:rsidP="00DD2339">
      <w:pPr>
        <w:rPr>
          <w:b/>
          <w:bCs/>
        </w:rPr>
      </w:pPr>
      <w:r>
        <w:rPr>
          <w:b/>
          <w:bCs/>
        </w:rPr>
        <w:t>Overview</w:t>
      </w:r>
    </w:p>
    <w:p w14:paraId="08F5C45E" w14:textId="41628E41" w:rsidR="00DD2339" w:rsidRDefault="00DD2339" w:rsidP="00DD2339">
      <w:r>
        <w:t xml:space="preserve">Section 107 of the </w:t>
      </w:r>
      <w:r>
        <w:rPr>
          <w:i/>
          <w:iCs/>
          <w:color w:val="000000"/>
        </w:rPr>
        <w:t>Water Resources Act 2007</w:t>
      </w:r>
      <w:r w:rsidR="00372302">
        <w:rPr>
          <w:i/>
          <w:iCs/>
          <w:color w:val="000000"/>
        </w:rPr>
        <w:t xml:space="preserve"> </w:t>
      </w:r>
      <w:r>
        <w:t xml:space="preserve">(the </w:t>
      </w:r>
      <w:r w:rsidRPr="00E027CB">
        <w:rPr>
          <w:b/>
          <w:i/>
        </w:rPr>
        <w:t>Act</w:t>
      </w:r>
      <w:r w:rsidRPr="0095272D">
        <w:rPr>
          <w:iCs/>
        </w:rPr>
        <w:t>)</w:t>
      </w:r>
      <w:r>
        <w:t xml:space="preserve"> </w:t>
      </w:r>
      <w:r w:rsidR="00916016">
        <w:t xml:space="preserve">permits </w:t>
      </w:r>
      <w:r>
        <w:t>the Min</w:t>
      </w:r>
      <w:r w:rsidR="00D1528B">
        <w:t xml:space="preserve">ister to determine fees for </w:t>
      </w:r>
      <w:r w:rsidR="009B08B3">
        <w:t xml:space="preserve">the </w:t>
      </w:r>
      <w:r w:rsidR="00D1528B">
        <w:t>Act.</w:t>
      </w:r>
    </w:p>
    <w:p w14:paraId="577B0EB5" w14:textId="77777777" w:rsidR="00F959A8" w:rsidRDefault="00F959A8" w:rsidP="00DD2339"/>
    <w:p w14:paraId="26F01750" w14:textId="2F7D68B2" w:rsidR="002C69D0" w:rsidRDefault="002C69D0" w:rsidP="00D1528B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The purpose of this instrument is to determine the fees for goods and services under the Act </w:t>
      </w:r>
      <w:r w:rsidR="00D1528B">
        <w:rPr>
          <w:color w:val="000000"/>
        </w:rPr>
        <w:t xml:space="preserve">for the </w:t>
      </w:r>
      <w:r w:rsidR="002160F8">
        <w:rPr>
          <w:color w:val="000000"/>
        </w:rPr>
        <w:t>202</w:t>
      </w:r>
      <w:r w:rsidR="00886B6A">
        <w:rPr>
          <w:color w:val="000000"/>
        </w:rPr>
        <w:t>6</w:t>
      </w:r>
      <w:r w:rsidR="006F19A3">
        <w:rPr>
          <w:color w:val="000000"/>
        </w:rPr>
        <w:t>-</w:t>
      </w:r>
      <w:r w:rsidR="00123A5F">
        <w:rPr>
          <w:color w:val="000000"/>
        </w:rPr>
        <w:t>2</w:t>
      </w:r>
      <w:r w:rsidR="00886B6A">
        <w:rPr>
          <w:color w:val="000000"/>
        </w:rPr>
        <w:t>7</w:t>
      </w:r>
      <w:r w:rsidR="00123A5F">
        <w:rPr>
          <w:color w:val="000000"/>
        </w:rPr>
        <w:t xml:space="preserve"> </w:t>
      </w:r>
      <w:r w:rsidR="00D1528B">
        <w:rPr>
          <w:color w:val="000000"/>
        </w:rPr>
        <w:t>financial year</w:t>
      </w:r>
      <w:r w:rsidR="0042504D">
        <w:rPr>
          <w:color w:val="000000"/>
        </w:rPr>
        <w:t xml:space="preserve"> and to provide a fee exemption to facilitate meeting commitments under the </w:t>
      </w:r>
      <w:r w:rsidR="0042504D" w:rsidRPr="00CF16CD">
        <w:rPr>
          <w:i/>
          <w:iCs/>
          <w:color w:val="000000"/>
        </w:rPr>
        <w:t>Basin Plan 2012</w:t>
      </w:r>
      <w:r w:rsidR="00236340">
        <w:rPr>
          <w:color w:val="000000"/>
        </w:rPr>
        <w:t xml:space="preserve"> (Cwlth)</w:t>
      </w:r>
      <w:r w:rsidR="00653DBF">
        <w:rPr>
          <w:color w:val="000000"/>
        </w:rPr>
        <w:t xml:space="preserve"> (the </w:t>
      </w:r>
      <w:r w:rsidR="00653DBF" w:rsidRPr="00CD38EA">
        <w:rPr>
          <w:b/>
          <w:bCs/>
          <w:i/>
          <w:iCs/>
          <w:color w:val="000000"/>
        </w:rPr>
        <w:t>Basin Plan</w:t>
      </w:r>
      <w:r w:rsidR="00653DBF">
        <w:rPr>
          <w:color w:val="000000"/>
        </w:rPr>
        <w:t>)</w:t>
      </w:r>
      <w:r w:rsidR="00D1528B">
        <w:rPr>
          <w:color w:val="000000"/>
        </w:rPr>
        <w:t>.</w:t>
      </w:r>
    </w:p>
    <w:p w14:paraId="71E444A3" w14:textId="77777777" w:rsidR="00247A3C" w:rsidRDefault="00247A3C" w:rsidP="00247A3C">
      <w:pPr>
        <w:rPr>
          <w:lang w:eastAsia="en-AU"/>
        </w:rPr>
      </w:pPr>
    </w:p>
    <w:p w14:paraId="05C4DC9E" w14:textId="4B418155" w:rsidR="00325A1C" w:rsidRDefault="00325A1C" w:rsidP="00247A3C">
      <w:pPr>
        <w:rPr>
          <w:bCs/>
          <w:color w:val="000000"/>
        </w:rPr>
      </w:pPr>
      <w:r w:rsidRPr="00CD38EA">
        <w:rPr>
          <w:bCs/>
          <w:color w:val="000000"/>
        </w:rPr>
        <w:t xml:space="preserve">The Water Abstraction Charge </w:t>
      </w:r>
      <w:r w:rsidR="00C51375" w:rsidRPr="00CD38EA">
        <w:rPr>
          <w:bCs/>
          <w:color w:val="000000"/>
        </w:rPr>
        <w:t>which applied in the 202</w:t>
      </w:r>
      <w:r w:rsidR="005D79B8">
        <w:rPr>
          <w:bCs/>
          <w:color w:val="000000"/>
        </w:rPr>
        <w:t>5</w:t>
      </w:r>
      <w:r w:rsidR="00C51375" w:rsidRPr="00CD38EA">
        <w:rPr>
          <w:bCs/>
          <w:color w:val="000000"/>
        </w:rPr>
        <w:t>-2</w:t>
      </w:r>
      <w:r w:rsidR="005D79B8">
        <w:rPr>
          <w:bCs/>
          <w:color w:val="000000"/>
        </w:rPr>
        <w:t>6</w:t>
      </w:r>
      <w:r w:rsidR="00C51375" w:rsidRPr="00CD38EA">
        <w:rPr>
          <w:bCs/>
          <w:color w:val="000000"/>
        </w:rPr>
        <w:t xml:space="preserve"> financial year </w:t>
      </w:r>
      <w:r w:rsidRPr="00CD38EA">
        <w:rPr>
          <w:bCs/>
          <w:color w:val="000000"/>
        </w:rPr>
        <w:t>ha</w:t>
      </w:r>
      <w:r w:rsidR="00F73C29">
        <w:rPr>
          <w:bCs/>
          <w:color w:val="000000"/>
        </w:rPr>
        <w:t>s</w:t>
      </w:r>
      <w:r w:rsidRPr="00CD38EA">
        <w:rPr>
          <w:bCs/>
          <w:color w:val="000000"/>
        </w:rPr>
        <w:t xml:space="preserve"> been increased by 3.00% for the 202</w:t>
      </w:r>
      <w:r w:rsidR="005D79B8">
        <w:rPr>
          <w:bCs/>
          <w:color w:val="000000"/>
        </w:rPr>
        <w:t>6</w:t>
      </w:r>
      <w:r w:rsidRPr="00CD38EA">
        <w:rPr>
          <w:bCs/>
          <w:color w:val="000000"/>
        </w:rPr>
        <w:t>-2</w:t>
      </w:r>
      <w:r w:rsidR="005D79B8">
        <w:rPr>
          <w:bCs/>
          <w:color w:val="000000"/>
        </w:rPr>
        <w:t>7</w:t>
      </w:r>
      <w:r w:rsidRPr="00CD38EA">
        <w:rPr>
          <w:bCs/>
          <w:color w:val="000000"/>
        </w:rPr>
        <w:t xml:space="preserve"> financial year, as per the decision in the 2016-17 Budget</w:t>
      </w:r>
      <w:r w:rsidR="005A0FD7">
        <w:rPr>
          <w:bCs/>
          <w:color w:val="000000"/>
        </w:rPr>
        <w:t xml:space="preserve"> Review.</w:t>
      </w:r>
    </w:p>
    <w:p w14:paraId="1E46376A" w14:textId="77777777" w:rsidR="00325A1C" w:rsidRDefault="00325A1C" w:rsidP="00247A3C">
      <w:pPr>
        <w:rPr>
          <w:lang w:eastAsia="en-AU"/>
        </w:rPr>
      </w:pPr>
    </w:p>
    <w:p w14:paraId="5DB32081" w14:textId="767DDF47" w:rsidR="00314665" w:rsidRPr="00CD38EA" w:rsidRDefault="00CD38EA" w:rsidP="00314665">
      <w:pPr>
        <w:rPr>
          <w:lang w:eastAsia="en-AU"/>
        </w:rPr>
      </w:pPr>
      <w:r>
        <w:rPr>
          <w:lang w:eastAsia="en-AU"/>
        </w:rPr>
        <w:t>The regulatory</w:t>
      </w:r>
      <w:r w:rsidR="00314665" w:rsidRPr="00CD38EA">
        <w:rPr>
          <w:lang w:eastAsia="en-AU"/>
        </w:rPr>
        <w:t xml:space="preserve"> fees in the determination which applied in the 202</w:t>
      </w:r>
      <w:r w:rsidR="00886B6A">
        <w:rPr>
          <w:lang w:eastAsia="en-AU"/>
        </w:rPr>
        <w:t>5</w:t>
      </w:r>
      <w:r w:rsidR="00314665" w:rsidRPr="00CD38EA">
        <w:rPr>
          <w:lang w:eastAsia="en-AU"/>
        </w:rPr>
        <w:t>-2</w:t>
      </w:r>
      <w:r w:rsidR="00886B6A">
        <w:rPr>
          <w:lang w:eastAsia="en-AU"/>
        </w:rPr>
        <w:t>6</w:t>
      </w:r>
      <w:r w:rsidR="00314665" w:rsidRPr="00CD38EA">
        <w:rPr>
          <w:lang w:eastAsia="en-AU"/>
        </w:rPr>
        <w:t xml:space="preserve"> financial year, have been increased by 3.</w:t>
      </w:r>
      <w:r w:rsidR="00743404">
        <w:rPr>
          <w:lang w:eastAsia="en-AU"/>
        </w:rPr>
        <w:t>25</w:t>
      </w:r>
      <w:r w:rsidR="00314665" w:rsidRPr="00CD38EA">
        <w:rPr>
          <w:lang w:eastAsia="en-AU"/>
        </w:rPr>
        <w:t xml:space="preserve">% </w:t>
      </w:r>
      <w:r w:rsidR="00314665" w:rsidRPr="00CD38EA">
        <w:t>for the 202</w:t>
      </w:r>
      <w:r w:rsidR="00886B6A">
        <w:t>6</w:t>
      </w:r>
      <w:r w:rsidR="00314665" w:rsidRPr="00CD38EA">
        <w:t>-2</w:t>
      </w:r>
      <w:r w:rsidR="00886B6A">
        <w:t>7</w:t>
      </w:r>
      <w:r w:rsidR="00314665" w:rsidRPr="00CD38EA">
        <w:t xml:space="preserve"> financial year</w:t>
      </w:r>
      <w:r w:rsidR="00314665" w:rsidRPr="00CD38EA">
        <w:rPr>
          <w:lang w:eastAsia="en-AU"/>
        </w:rPr>
        <w:t xml:space="preserve"> based on the wage price index (</w:t>
      </w:r>
      <w:r w:rsidR="00314665" w:rsidRPr="00F73C29">
        <w:rPr>
          <w:b/>
          <w:bCs/>
          <w:i/>
          <w:iCs/>
          <w:lang w:eastAsia="en-AU"/>
        </w:rPr>
        <w:t>WPI</w:t>
      </w:r>
      <w:r w:rsidR="00314665" w:rsidRPr="00CD38EA">
        <w:rPr>
          <w:lang w:eastAsia="en-AU"/>
        </w:rPr>
        <w:t>) as per Government policy, plus an additional 0.35% as per the decision in the 2023-24 Budget</w:t>
      </w:r>
      <w:r w:rsidR="00743404">
        <w:rPr>
          <w:lang w:eastAsia="en-AU"/>
        </w:rPr>
        <w:t>, for a total increase of 3.60%</w:t>
      </w:r>
      <w:r w:rsidR="00314665" w:rsidRPr="00CD38EA">
        <w:rPr>
          <w:lang w:eastAsia="en-AU"/>
        </w:rPr>
        <w:t>.</w:t>
      </w:r>
    </w:p>
    <w:p w14:paraId="1376FDF6" w14:textId="77777777" w:rsidR="00775624" w:rsidRDefault="00775624" w:rsidP="00775624">
      <w:pPr>
        <w:rPr>
          <w:lang w:eastAsia="en-AU"/>
        </w:rPr>
      </w:pPr>
    </w:p>
    <w:p w14:paraId="64FEE3BE" w14:textId="2F5964A6" w:rsidR="00EF784D" w:rsidRDefault="00EF784D" w:rsidP="005A0FD7">
      <w:pPr>
        <w:pStyle w:val="ListParagraph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 xml:space="preserve">Under </w:t>
      </w:r>
      <w:r w:rsidRPr="00362BBD">
        <w:rPr>
          <w:lang w:eastAsia="en-AU"/>
        </w:rPr>
        <w:t xml:space="preserve">section </w:t>
      </w:r>
      <w:r>
        <w:rPr>
          <w:lang w:eastAsia="en-AU"/>
        </w:rPr>
        <w:t>30</w:t>
      </w:r>
      <w:r w:rsidRPr="00362BBD">
        <w:rPr>
          <w:lang w:eastAsia="en-AU"/>
        </w:rPr>
        <w:t xml:space="preserve"> </w:t>
      </w:r>
      <w:r>
        <w:rPr>
          <w:lang w:eastAsia="en-AU"/>
        </w:rPr>
        <w:t>of the Act</w:t>
      </w:r>
    </w:p>
    <w:p w14:paraId="70C1321A" w14:textId="09800679" w:rsidR="00EF784D" w:rsidRDefault="00EF784D" w:rsidP="00EF784D">
      <w:pPr>
        <w:pStyle w:val="ListParagraph"/>
        <w:numPr>
          <w:ilvl w:val="1"/>
          <w:numId w:val="7"/>
        </w:numPr>
        <w:rPr>
          <w:lang w:eastAsia="en-AU"/>
        </w:rPr>
      </w:pPr>
      <w:r>
        <w:rPr>
          <w:lang w:eastAsia="en-AU"/>
        </w:rPr>
        <w:t>‘</w:t>
      </w:r>
      <w:r w:rsidRPr="00EF784D">
        <w:rPr>
          <w:lang w:eastAsia="en-AU"/>
        </w:rPr>
        <w:t>Licence to take water – administration fee for each licence year relating to a licensed volume of up to 1000 megalitres per year, where a licensee has entered into a data collection and sharing agreement with the Environment Protection Authority</w:t>
      </w:r>
      <w:r>
        <w:rPr>
          <w:lang w:eastAsia="en-AU"/>
        </w:rPr>
        <w:t>’.</w:t>
      </w:r>
    </w:p>
    <w:p w14:paraId="1612F0A8" w14:textId="7ED2D49F" w:rsidR="00EF784D" w:rsidRDefault="00EF784D" w:rsidP="00EF784D">
      <w:pPr>
        <w:pStyle w:val="ListParagraph"/>
        <w:numPr>
          <w:ilvl w:val="1"/>
          <w:numId w:val="7"/>
        </w:numPr>
        <w:rPr>
          <w:lang w:eastAsia="en-AU"/>
        </w:rPr>
      </w:pPr>
      <w:r>
        <w:rPr>
          <w:lang w:eastAsia="en-AU"/>
        </w:rPr>
        <w:t>‘</w:t>
      </w:r>
      <w:r w:rsidRPr="00EF784D">
        <w:rPr>
          <w:lang w:eastAsia="en-AU"/>
        </w:rPr>
        <w:t>Licence to take water administration fee for each licence year relating to a licensed volume of more than 1000 megalitres per year</w:t>
      </w:r>
      <w:r>
        <w:rPr>
          <w:lang w:eastAsia="en-AU"/>
        </w:rPr>
        <w:t>’</w:t>
      </w:r>
      <w:r w:rsidR="00A55F30">
        <w:rPr>
          <w:lang w:eastAsia="en-AU"/>
        </w:rPr>
        <w:t>.</w:t>
      </w:r>
    </w:p>
    <w:p w14:paraId="758F0CDD" w14:textId="33FC59D5" w:rsidR="00EF784D" w:rsidRDefault="00EF784D" w:rsidP="00EF784D">
      <w:pPr>
        <w:pStyle w:val="ListParagraph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lastRenderedPageBreak/>
        <w:t xml:space="preserve">Under section </w:t>
      </w:r>
      <w:r w:rsidR="005D79B8">
        <w:rPr>
          <w:lang w:eastAsia="en-AU"/>
        </w:rPr>
        <w:t>34 of</w:t>
      </w:r>
      <w:r>
        <w:rPr>
          <w:lang w:eastAsia="en-AU"/>
        </w:rPr>
        <w:t xml:space="preserve"> the </w:t>
      </w:r>
      <w:r w:rsidR="00886B6A">
        <w:rPr>
          <w:lang w:eastAsia="en-AU"/>
        </w:rPr>
        <w:t>A</w:t>
      </w:r>
      <w:r>
        <w:rPr>
          <w:lang w:eastAsia="en-AU"/>
        </w:rPr>
        <w:t>ct ‘</w:t>
      </w:r>
      <w:r w:rsidRPr="00EF784D">
        <w:rPr>
          <w:lang w:eastAsia="en-AU"/>
        </w:rPr>
        <w:t>Three-year driller licence application fee where the applicant does hold an equivalent licence in a state in Australia</w:t>
      </w:r>
      <w:r>
        <w:rPr>
          <w:lang w:eastAsia="en-AU"/>
        </w:rPr>
        <w:t>’</w:t>
      </w:r>
      <w:r w:rsidRPr="00EF784D">
        <w:rPr>
          <w:lang w:eastAsia="en-AU"/>
        </w:rPr>
        <w:t>.</w:t>
      </w:r>
    </w:p>
    <w:p w14:paraId="7797931A" w14:textId="082B0304" w:rsidR="00EF784D" w:rsidRDefault="00EF784D" w:rsidP="00EF784D">
      <w:pPr>
        <w:pStyle w:val="ListParagraph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 xml:space="preserve">Under section 38 </w:t>
      </w:r>
      <w:r w:rsidRPr="00362BBD">
        <w:rPr>
          <w:lang w:eastAsia="en-AU"/>
        </w:rPr>
        <w:t>of the Act, ‘</w:t>
      </w:r>
      <w:r w:rsidRPr="00EF784D">
        <w:rPr>
          <w:lang w:eastAsia="en-AU"/>
        </w:rPr>
        <w:t>Application fee for a bore work licence</w:t>
      </w:r>
      <w:r>
        <w:rPr>
          <w:lang w:eastAsia="en-AU"/>
        </w:rPr>
        <w:t>’.</w:t>
      </w:r>
    </w:p>
    <w:p w14:paraId="6B2F80E0" w14:textId="2567E847" w:rsidR="00EF784D" w:rsidRDefault="00EF784D" w:rsidP="005A0FD7">
      <w:pPr>
        <w:pStyle w:val="ListParagraph"/>
        <w:numPr>
          <w:ilvl w:val="0"/>
          <w:numId w:val="7"/>
        </w:numPr>
        <w:rPr>
          <w:lang w:eastAsia="en-AU"/>
        </w:rPr>
      </w:pPr>
      <w:r>
        <w:rPr>
          <w:lang w:eastAsia="en-AU"/>
        </w:rPr>
        <w:t xml:space="preserve">Under section 43 of the </w:t>
      </w:r>
      <w:r w:rsidR="00886B6A">
        <w:rPr>
          <w:lang w:eastAsia="en-AU"/>
        </w:rPr>
        <w:t>A</w:t>
      </w:r>
      <w:r>
        <w:rPr>
          <w:lang w:eastAsia="en-AU"/>
        </w:rPr>
        <w:t>ct ‘</w:t>
      </w:r>
      <w:r w:rsidRPr="00EF784D">
        <w:rPr>
          <w:lang w:eastAsia="en-AU"/>
        </w:rPr>
        <w:t>Application fee for a Waterway work licence</w:t>
      </w:r>
      <w:r>
        <w:rPr>
          <w:lang w:eastAsia="en-AU"/>
        </w:rPr>
        <w:t>’ from.</w:t>
      </w:r>
    </w:p>
    <w:p w14:paraId="0A70AA13" w14:textId="77777777" w:rsidR="00743404" w:rsidRPr="00D64C83" w:rsidRDefault="00743404" w:rsidP="00314665">
      <w:pPr>
        <w:rPr>
          <w:bCs/>
          <w:color w:val="000000"/>
        </w:rPr>
      </w:pPr>
    </w:p>
    <w:p w14:paraId="0647EB8D" w14:textId="2DB50BB0" w:rsidR="0096241D" w:rsidRDefault="002160F8" w:rsidP="00D1528B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The instrument </w:t>
      </w:r>
      <w:r w:rsidR="00730E15">
        <w:rPr>
          <w:color w:val="000000"/>
        </w:rPr>
        <w:t xml:space="preserve">includes </w:t>
      </w:r>
      <w:r w:rsidR="00131041">
        <w:rPr>
          <w:color w:val="000000"/>
        </w:rPr>
        <w:t xml:space="preserve">an </w:t>
      </w:r>
      <w:r w:rsidR="00730E15">
        <w:rPr>
          <w:color w:val="000000"/>
        </w:rPr>
        <w:t>exemption from the</w:t>
      </w:r>
      <w:r>
        <w:rPr>
          <w:color w:val="000000"/>
        </w:rPr>
        <w:t xml:space="preserve"> payment of the </w:t>
      </w:r>
      <w:r w:rsidR="00F73C29">
        <w:rPr>
          <w:color w:val="000000"/>
        </w:rPr>
        <w:t>g</w:t>
      </w:r>
      <w:r>
        <w:rPr>
          <w:color w:val="000000"/>
        </w:rPr>
        <w:t xml:space="preserve">rant of Water Access Entitlement </w:t>
      </w:r>
      <w:r w:rsidR="00730E15">
        <w:rPr>
          <w:color w:val="000000"/>
        </w:rPr>
        <w:t>(</w:t>
      </w:r>
      <w:r w:rsidR="00730E15" w:rsidRPr="00E027CB">
        <w:rPr>
          <w:b/>
          <w:bCs/>
          <w:i/>
          <w:iCs/>
          <w:color w:val="000000"/>
        </w:rPr>
        <w:t>WAE</w:t>
      </w:r>
      <w:r w:rsidR="00730E15">
        <w:rPr>
          <w:color w:val="000000"/>
        </w:rPr>
        <w:t xml:space="preserve">) </w:t>
      </w:r>
      <w:r>
        <w:rPr>
          <w:color w:val="000000"/>
        </w:rPr>
        <w:t xml:space="preserve">fee </w:t>
      </w:r>
      <w:r w:rsidR="00730E15">
        <w:rPr>
          <w:color w:val="000000"/>
        </w:rPr>
        <w:t xml:space="preserve">where the intended use of the water </w:t>
      </w:r>
      <w:r w:rsidR="001262A6">
        <w:rPr>
          <w:color w:val="000000"/>
        </w:rPr>
        <w:t>involves the</w:t>
      </w:r>
      <w:r w:rsidR="00730E15">
        <w:rPr>
          <w:color w:val="000000"/>
        </w:rPr>
        <w:t xml:space="preserve"> Territory </w:t>
      </w:r>
      <w:r w:rsidR="001262A6">
        <w:rPr>
          <w:color w:val="000000"/>
        </w:rPr>
        <w:t>complying with</w:t>
      </w:r>
      <w:r w:rsidR="00ED4A58">
        <w:rPr>
          <w:color w:val="000000"/>
        </w:rPr>
        <w:t xml:space="preserve"> commitments under the</w:t>
      </w:r>
      <w:r w:rsidR="001262A6" w:rsidRPr="001262A6">
        <w:rPr>
          <w:color w:val="000000"/>
        </w:rPr>
        <w:t xml:space="preserve"> </w:t>
      </w:r>
      <w:r w:rsidR="001262A6" w:rsidRPr="00CD38EA">
        <w:rPr>
          <w:color w:val="000000"/>
        </w:rPr>
        <w:t>Basin Plan</w:t>
      </w:r>
      <w:r w:rsidR="00ED4A58">
        <w:rPr>
          <w:color w:val="000000"/>
        </w:rPr>
        <w:t>.</w:t>
      </w:r>
    </w:p>
    <w:p w14:paraId="570B7545" w14:textId="77777777" w:rsidR="0096241D" w:rsidRDefault="0096241D" w:rsidP="00D1528B">
      <w:pPr>
        <w:pStyle w:val="LongTitle"/>
        <w:spacing w:before="0" w:after="0"/>
        <w:jc w:val="left"/>
        <w:rPr>
          <w:color w:val="000000"/>
        </w:rPr>
      </w:pPr>
    </w:p>
    <w:p w14:paraId="63BB1E91" w14:textId="2F9AD78A" w:rsidR="002C69D0" w:rsidRDefault="00730E15" w:rsidP="004319BE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This exemption </w:t>
      </w:r>
      <w:r w:rsidR="00131041">
        <w:rPr>
          <w:color w:val="000000"/>
        </w:rPr>
        <w:t xml:space="preserve">relates to the </w:t>
      </w:r>
      <w:r w:rsidR="00F73C29">
        <w:rPr>
          <w:color w:val="000000"/>
        </w:rPr>
        <w:t>g</w:t>
      </w:r>
      <w:r>
        <w:rPr>
          <w:color w:val="000000"/>
        </w:rPr>
        <w:t xml:space="preserve">rant of WAE fee </w:t>
      </w:r>
      <w:r w:rsidR="001262A6">
        <w:rPr>
          <w:color w:val="000000"/>
        </w:rPr>
        <w:t xml:space="preserve">where the entitlement would </w:t>
      </w:r>
      <w:r w:rsidR="0096241D">
        <w:rPr>
          <w:color w:val="000000"/>
        </w:rPr>
        <w:t xml:space="preserve">be </w:t>
      </w:r>
      <w:r w:rsidR="00131041">
        <w:rPr>
          <w:color w:val="000000"/>
        </w:rPr>
        <w:t xml:space="preserve">granted </w:t>
      </w:r>
      <w:r w:rsidR="0096241D">
        <w:rPr>
          <w:color w:val="000000"/>
        </w:rPr>
        <w:t xml:space="preserve">(a) </w:t>
      </w:r>
      <w:r w:rsidR="001262A6">
        <w:rPr>
          <w:color w:val="000000"/>
        </w:rPr>
        <w:t xml:space="preserve">to </w:t>
      </w:r>
      <w:r w:rsidR="008370E1">
        <w:rPr>
          <w:color w:val="000000"/>
        </w:rPr>
        <w:t xml:space="preserve">provide the </w:t>
      </w:r>
      <w:r w:rsidR="001262A6">
        <w:rPr>
          <w:color w:val="000000"/>
        </w:rPr>
        <w:t>shared reduction amount for the southern Basin Australian Capital Territory zone</w:t>
      </w:r>
      <w:r w:rsidR="0096241D">
        <w:rPr>
          <w:color w:val="000000"/>
        </w:rPr>
        <w:t xml:space="preserve"> or (b)</w:t>
      </w:r>
      <w:r w:rsidR="001262A6">
        <w:rPr>
          <w:color w:val="000000"/>
        </w:rPr>
        <w:t xml:space="preserve"> </w:t>
      </w:r>
      <w:r w:rsidR="008370E1">
        <w:rPr>
          <w:color w:val="000000"/>
        </w:rPr>
        <w:t>to facilitate the Territory’s participation in the Murray-Darling Basin Water Efficiency Program</w:t>
      </w:r>
      <w:r w:rsidR="004319BE">
        <w:rPr>
          <w:color w:val="000000"/>
        </w:rPr>
        <w:t xml:space="preserve"> – </w:t>
      </w:r>
      <w:r w:rsidR="00131041">
        <w:rPr>
          <w:color w:val="000000"/>
        </w:rPr>
        <w:t>ACT Led Efficiency Project</w:t>
      </w:r>
      <w:r w:rsidR="008370E1">
        <w:rPr>
          <w:color w:val="000000"/>
        </w:rPr>
        <w:t xml:space="preserve">. </w:t>
      </w:r>
    </w:p>
    <w:p w14:paraId="0F510F5B" w14:textId="77777777" w:rsidR="00EC4F8E" w:rsidRDefault="00EC4F8E" w:rsidP="004319BE">
      <w:pPr>
        <w:pStyle w:val="LongTitle"/>
        <w:spacing w:before="0" w:after="0"/>
        <w:jc w:val="left"/>
      </w:pPr>
    </w:p>
    <w:p w14:paraId="63C3B35F" w14:textId="4643938C" w:rsidR="00EC4F8E" w:rsidRPr="00EC4F8E" w:rsidRDefault="00EC4F8E" w:rsidP="00EC4F8E">
      <w:pPr>
        <w:widowControl w:val="0"/>
        <w:rPr>
          <w:lang w:val="x-none"/>
        </w:rPr>
      </w:pPr>
      <w:r w:rsidRPr="00EC4F8E">
        <w:rPr>
          <w:lang w:val="x-none"/>
        </w:rPr>
        <w:t xml:space="preserve">The instrument commences on 1 July </w:t>
      </w:r>
      <w:r w:rsidR="00C74DCC">
        <w:rPr>
          <w:lang w:val="x-none"/>
        </w:rPr>
        <w:t>202</w:t>
      </w:r>
      <w:r w:rsidR="005D79B8">
        <w:rPr>
          <w:lang w:val="x-none"/>
        </w:rPr>
        <w:t>6</w:t>
      </w:r>
      <w:r w:rsidRPr="00EC4F8E">
        <w:rPr>
          <w:lang w:val="x-none"/>
        </w:rPr>
        <w:t>.</w:t>
      </w:r>
    </w:p>
    <w:p w14:paraId="65C54091" w14:textId="77777777" w:rsidR="00EC4F8E" w:rsidRPr="00EC4F8E" w:rsidRDefault="00EC4F8E" w:rsidP="00EC4F8E">
      <w:pPr>
        <w:widowControl w:val="0"/>
        <w:rPr>
          <w:lang w:val="x-none"/>
        </w:rPr>
      </w:pPr>
    </w:p>
    <w:p w14:paraId="5B4ADA95" w14:textId="457FC08F" w:rsidR="00EC4F8E" w:rsidRPr="00EC4F8E" w:rsidRDefault="00EC4F8E" w:rsidP="00EC4F8E">
      <w:pPr>
        <w:widowControl w:val="0"/>
        <w:rPr>
          <w:lang w:val="x-none"/>
        </w:rPr>
      </w:pPr>
      <w:r w:rsidRPr="00EC4F8E">
        <w:rPr>
          <w:lang w:val="x-none"/>
        </w:rPr>
        <w:t xml:space="preserve">This instrument revokes </w:t>
      </w:r>
      <w:r w:rsidRPr="00EC4F8E">
        <w:t xml:space="preserve">the </w:t>
      </w:r>
      <w:r w:rsidRPr="00EC4F8E">
        <w:rPr>
          <w:i/>
          <w:lang w:val="x-none"/>
        </w:rPr>
        <w:t>Water Resources (Fees) Determination 20</w:t>
      </w:r>
      <w:r>
        <w:rPr>
          <w:i/>
          <w:lang w:val="en-US"/>
        </w:rPr>
        <w:t>2</w:t>
      </w:r>
      <w:r w:rsidR="005D79B8">
        <w:rPr>
          <w:i/>
          <w:lang w:val="en-US"/>
        </w:rPr>
        <w:t xml:space="preserve">5 </w:t>
      </w:r>
      <w:r w:rsidRPr="00EC4F8E">
        <w:rPr>
          <w:lang w:val="x-none"/>
        </w:rPr>
        <w:t>(DI20</w:t>
      </w:r>
      <w:r>
        <w:rPr>
          <w:lang w:val="en-US"/>
        </w:rPr>
        <w:t>2</w:t>
      </w:r>
      <w:r w:rsidR="005D79B8">
        <w:rPr>
          <w:lang w:val="en-US"/>
        </w:rPr>
        <w:t>5</w:t>
      </w:r>
      <w:r w:rsidRPr="00EC4F8E">
        <w:noBreakHyphen/>
      </w:r>
      <w:r w:rsidR="005D79B8">
        <w:t>137</w:t>
      </w:r>
      <w:r w:rsidR="003C0F03">
        <w:t>)</w:t>
      </w:r>
      <w:r w:rsidRPr="00EC4F8E">
        <w:rPr>
          <w:i/>
          <w:lang w:val="x-none"/>
        </w:rPr>
        <w:t>.</w:t>
      </w:r>
    </w:p>
    <w:p w14:paraId="544CC3BC" w14:textId="77777777" w:rsidR="00F959A8" w:rsidRDefault="00F959A8" w:rsidP="00F959A8">
      <w:pPr>
        <w:pStyle w:val="Header"/>
        <w:tabs>
          <w:tab w:val="clear" w:pos="4153"/>
          <w:tab w:val="clear" w:pos="8306"/>
        </w:tabs>
      </w:pPr>
    </w:p>
    <w:p w14:paraId="1FFDE89A" w14:textId="306FF3F6" w:rsidR="00225A99" w:rsidRDefault="002C69D0" w:rsidP="00225A99">
      <w:pPr>
        <w:pStyle w:val="Header"/>
        <w:tabs>
          <w:tab w:val="clear" w:pos="4153"/>
          <w:tab w:val="clear" w:pos="8306"/>
        </w:tabs>
      </w:pPr>
      <w:r>
        <w:t xml:space="preserve">A </w:t>
      </w:r>
      <w:r w:rsidR="00F959A8">
        <w:t xml:space="preserve">determination under section 107 of the Act is a </w:t>
      </w:r>
      <w:r>
        <w:t>d</w:t>
      </w:r>
      <w:r w:rsidR="00F959A8">
        <w:t xml:space="preserve">isallowable </w:t>
      </w:r>
      <w:r>
        <w:t>i</w:t>
      </w:r>
      <w:r w:rsidR="00F959A8">
        <w:t>nstrument</w:t>
      </w:r>
      <w:r w:rsidR="00225A99">
        <w:t xml:space="preserve"> </w:t>
      </w:r>
      <w:r w:rsidR="00225A99" w:rsidRPr="008B4B31">
        <w:rPr>
          <w:lang w:eastAsia="en-AU"/>
        </w:rPr>
        <w:t xml:space="preserve">and must be presented to the Legislative Assembly </w:t>
      </w:r>
      <w:r w:rsidR="00886B6A">
        <w:rPr>
          <w:lang w:eastAsia="en-AU"/>
        </w:rPr>
        <w:t xml:space="preserve">not longer than </w:t>
      </w:r>
      <w:r w:rsidR="00225A99" w:rsidRPr="008B4B31">
        <w:rPr>
          <w:lang w:eastAsia="en-AU"/>
        </w:rPr>
        <w:t xml:space="preserve">6 sitting days after its notification </w:t>
      </w:r>
      <w:r w:rsidR="00886B6A">
        <w:rPr>
          <w:lang w:eastAsia="en-AU"/>
        </w:rPr>
        <w:t xml:space="preserve">day, </w:t>
      </w:r>
      <w:r w:rsidR="00225A99" w:rsidRPr="008B4B31">
        <w:rPr>
          <w:lang w:eastAsia="en-AU"/>
        </w:rPr>
        <w:t xml:space="preserve">pursuant to the </w:t>
      </w:r>
      <w:r w:rsidR="00225A99" w:rsidRPr="008B4B31">
        <w:rPr>
          <w:i/>
          <w:iCs/>
          <w:lang w:eastAsia="en-AU"/>
        </w:rPr>
        <w:t>Legislation</w:t>
      </w:r>
      <w:r w:rsidR="00225A99">
        <w:rPr>
          <w:i/>
          <w:iCs/>
          <w:lang w:eastAsia="en-AU"/>
        </w:rPr>
        <w:t> </w:t>
      </w:r>
      <w:r w:rsidR="00225A99" w:rsidRPr="008B4B31">
        <w:rPr>
          <w:i/>
          <w:iCs/>
          <w:lang w:eastAsia="en-AU"/>
        </w:rPr>
        <w:t>Act 2001</w:t>
      </w:r>
      <w:r w:rsidR="00886B6A">
        <w:rPr>
          <w:lang w:eastAsia="en-AU"/>
        </w:rPr>
        <w:t xml:space="preserve"> (the </w:t>
      </w:r>
      <w:r w:rsidR="00886B6A" w:rsidRPr="005A0FD7">
        <w:rPr>
          <w:b/>
          <w:bCs/>
          <w:i/>
          <w:iCs/>
          <w:lang w:eastAsia="en-AU"/>
        </w:rPr>
        <w:t>Legislation Act</w:t>
      </w:r>
      <w:r w:rsidR="00886B6A">
        <w:rPr>
          <w:lang w:eastAsia="en-AU"/>
        </w:rPr>
        <w:t>)</w:t>
      </w:r>
      <w:r w:rsidR="00F73C29" w:rsidRPr="00F73C29">
        <w:rPr>
          <w:lang w:val="en-AU" w:eastAsia="en-AU"/>
        </w:rPr>
        <w:t>, section</w:t>
      </w:r>
      <w:r w:rsidR="00886B6A">
        <w:rPr>
          <w:lang w:val="en-AU" w:eastAsia="en-AU"/>
        </w:rPr>
        <w:t> </w:t>
      </w:r>
      <w:r w:rsidR="00F73C29" w:rsidRPr="00F73C29">
        <w:rPr>
          <w:lang w:val="en-AU" w:eastAsia="en-AU"/>
        </w:rPr>
        <w:t>64</w:t>
      </w:r>
      <w:r w:rsidR="00225A99" w:rsidRPr="008B4B31">
        <w:rPr>
          <w:lang w:eastAsia="en-AU"/>
        </w:rPr>
        <w:t>.</w:t>
      </w:r>
    </w:p>
    <w:p w14:paraId="6AD12599" w14:textId="77777777" w:rsidR="00225A99" w:rsidRDefault="00225A99" w:rsidP="00225A99">
      <w:pPr>
        <w:pStyle w:val="Header"/>
        <w:tabs>
          <w:tab w:val="clear" w:pos="4153"/>
          <w:tab w:val="clear" w:pos="8306"/>
        </w:tabs>
      </w:pPr>
    </w:p>
    <w:p w14:paraId="749C4D9F" w14:textId="77777777" w:rsidR="00225A99" w:rsidRDefault="00225A99" w:rsidP="00225A99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(RIS)</w:t>
      </w:r>
    </w:p>
    <w:p w14:paraId="04C0FB14" w14:textId="2B915F0A" w:rsidR="002F4304" w:rsidRDefault="00225A99" w:rsidP="00225A99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D1528B">
        <w:rPr>
          <w:lang w:eastAsia="en-AU"/>
        </w:rPr>
        <w:t>ection</w:t>
      </w:r>
      <w:r>
        <w:rPr>
          <w:lang w:eastAsia="en-AU"/>
        </w:rPr>
        <w:t xml:space="preserve"> 36</w:t>
      </w:r>
      <w:r w:rsidR="008D1C13">
        <w:rPr>
          <w:lang w:eastAsia="en-AU"/>
        </w:rPr>
        <w:t xml:space="preserve"> </w:t>
      </w:r>
      <w:r>
        <w:rPr>
          <w:lang w:eastAsia="en-AU"/>
        </w:rPr>
        <w:t>(1)</w:t>
      </w:r>
      <w:r w:rsidR="008D1C13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8D1C13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</w:t>
      </w:r>
      <w:r w:rsidR="0095272D">
        <w:rPr>
          <w:lang w:eastAsia="en-AU"/>
        </w:rPr>
        <w:t>G</w:t>
      </w:r>
      <w:r>
        <w:rPr>
          <w:lang w:eastAsia="en-AU"/>
        </w:rPr>
        <w:t>overnment policy</w:t>
      </w:r>
      <w:r w:rsidR="0095272D">
        <w:rPr>
          <w:lang w:eastAsia="en-AU"/>
        </w:rPr>
        <w:t>.</w:t>
      </w:r>
    </w:p>
    <w:p w14:paraId="5695648B" w14:textId="77777777" w:rsidR="00225A99" w:rsidRDefault="00225A99" w:rsidP="00225A99">
      <w:pPr>
        <w:autoSpaceDE w:val="0"/>
        <w:autoSpaceDN w:val="0"/>
        <w:adjustRightInd w:val="0"/>
        <w:rPr>
          <w:lang w:eastAsia="en-AU"/>
        </w:rPr>
      </w:pPr>
    </w:p>
    <w:p w14:paraId="3C3F12BF" w14:textId="77777777" w:rsidR="00225A99" w:rsidRPr="00477EDE" w:rsidRDefault="00225A99" w:rsidP="00225A99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5ABEF297" w14:textId="58BF8601" w:rsidR="00225A99" w:rsidRDefault="00225A99" w:rsidP="00225A99">
      <w:pPr>
        <w:pStyle w:val="Header"/>
        <w:tabs>
          <w:tab w:val="clear" w:pos="4153"/>
          <w:tab w:val="clear" w:pos="8306"/>
        </w:tabs>
      </w:pPr>
      <w:r w:rsidRPr="00EB3913">
        <w:t xml:space="preserve">The Standing Committee on </w:t>
      </w:r>
      <w:r w:rsidR="00F73C29">
        <w:t>Legal Affairs</w:t>
      </w:r>
      <w:r w:rsidRPr="00EB3913">
        <w:t xml:space="preserve">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14:paraId="6A6D7673" w14:textId="32815F63" w:rsidR="00F959A8" w:rsidRDefault="00F959A8" w:rsidP="00DD2339"/>
    <w:p w14:paraId="126654E4" w14:textId="77777777" w:rsidR="00764138" w:rsidRDefault="00764138" w:rsidP="00DD2339"/>
    <w:sectPr w:rsidR="00764138" w:rsidSect="005930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C711" w14:textId="77777777" w:rsidR="00D3731F" w:rsidRDefault="00D3731F">
      <w:r>
        <w:separator/>
      </w:r>
    </w:p>
  </w:endnote>
  <w:endnote w:type="continuationSeparator" w:id="0">
    <w:p w14:paraId="75A5633A" w14:textId="77777777" w:rsidR="00D3731F" w:rsidRDefault="00D3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F303" w14:textId="77777777" w:rsidR="002E7538" w:rsidRDefault="002E7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5765" w14:textId="4204CFAD" w:rsidR="003B2D52" w:rsidRPr="002E7538" w:rsidRDefault="002E7538" w:rsidP="002E7538">
    <w:pPr>
      <w:pStyle w:val="Footer"/>
      <w:jc w:val="center"/>
      <w:rPr>
        <w:rFonts w:ascii="Arial" w:hAnsi="Arial" w:cs="Arial"/>
        <w:sz w:val="14"/>
      </w:rPr>
    </w:pPr>
    <w:r w:rsidRPr="002E753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D463" w14:textId="77777777" w:rsidR="002E7538" w:rsidRDefault="002E7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804D" w14:textId="77777777" w:rsidR="00D3731F" w:rsidRDefault="00D3731F">
      <w:r>
        <w:separator/>
      </w:r>
    </w:p>
  </w:footnote>
  <w:footnote w:type="continuationSeparator" w:id="0">
    <w:p w14:paraId="78DD64B6" w14:textId="77777777" w:rsidR="00D3731F" w:rsidRDefault="00D3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C048" w14:textId="77777777" w:rsidR="002E7538" w:rsidRDefault="002E7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F810" w14:textId="77777777" w:rsidR="002E7538" w:rsidRDefault="002E7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D8BB" w14:textId="77777777" w:rsidR="002E7538" w:rsidRDefault="002E7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6E81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B7F50"/>
    <w:multiLevelType w:val="hybridMultilevel"/>
    <w:tmpl w:val="D2409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B04B3"/>
    <w:multiLevelType w:val="hybridMultilevel"/>
    <w:tmpl w:val="CAE44402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1015279">
    <w:abstractNumId w:val="5"/>
  </w:num>
  <w:num w:numId="2" w16cid:durableId="324478962">
    <w:abstractNumId w:val="2"/>
  </w:num>
  <w:num w:numId="3" w16cid:durableId="885483815">
    <w:abstractNumId w:val="4"/>
  </w:num>
  <w:num w:numId="4" w16cid:durableId="1625308566">
    <w:abstractNumId w:val="4"/>
  </w:num>
  <w:num w:numId="5" w16cid:durableId="891380425">
    <w:abstractNumId w:val="3"/>
  </w:num>
  <w:num w:numId="6" w16cid:durableId="1250580693">
    <w:abstractNumId w:val="0"/>
  </w:num>
  <w:num w:numId="7" w16cid:durableId="609437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39"/>
    <w:rsid w:val="00000D48"/>
    <w:rsid w:val="00010C4A"/>
    <w:rsid w:val="00016100"/>
    <w:rsid w:val="00016444"/>
    <w:rsid w:val="00017F46"/>
    <w:rsid w:val="00026D34"/>
    <w:rsid w:val="00035F8F"/>
    <w:rsid w:val="000506B1"/>
    <w:rsid w:val="00060AD4"/>
    <w:rsid w:val="0006681B"/>
    <w:rsid w:val="0007775F"/>
    <w:rsid w:val="00080017"/>
    <w:rsid w:val="0009483B"/>
    <w:rsid w:val="000A4798"/>
    <w:rsid w:val="000B5194"/>
    <w:rsid w:val="000C00F7"/>
    <w:rsid w:val="000C2B48"/>
    <w:rsid w:val="000C5B4C"/>
    <w:rsid w:val="000C5F04"/>
    <w:rsid w:val="000D5EBF"/>
    <w:rsid w:val="000E3BF9"/>
    <w:rsid w:val="000E4A01"/>
    <w:rsid w:val="000F4206"/>
    <w:rsid w:val="00105538"/>
    <w:rsid w:val="001075A1"/>
    <w:rsid w:val="00110B87"/>
    <w:rsid w:val="00116EAE"/>
    <w:rsid w:val="00123A5F"/>
    <w:rsid w:val="001262A6"/>
    <w:rsid w:val="00131041"/>
    <w:rsid w:val="00132842"/>
    <w:rsid w:val="00134A63"/>
    <w:rsid w:val="001576E0"/>
    <w:rsid w:val="001765A1"/>
    <w:rsid w:val="00182164"/>
    <w:rsid w:val="0018555E"/>
    <w:rsid w:val="001B153D"/>
    <w:rsid w:val="001B1640"/>
    <w:rsid w:val="001B3C61"/>
    <w:rsid w:val="001B57D6"/>
    <w:rsid w:val="001B7407"/>
    <w:rsid w:val="001C0663"/>
    <w:rsid w:val="001C0C42"/>
    <w:rsid w:val="001C2F36"/>
    <w:rsid w:val="001C47F5"/>
    <w:rsid w:val="001D2B63"/>
    <w:rsid w:val="001D74D4"/>
    <w:rsid w:val="001E443D"/>
    <w:rsid w:val="001F5154"/>
    <w:rsid w:val="002102FA"/>
    <w:rsid w:val="002160F8"/>
    <w:rsid w:val="00223000"/>
    <w:rsid w:val="00225A99"/>
    <w:rsid w:val="00236340"/>
    <w:rsid w:val="0024067A"/>
    <w:rsid w:val="00247A3C"/>
    <w:rsid w:val="00251C3A"/>
    <w:rsid w:val="00296F40"/>
    <w:rsid w:val="002A7382"/>
    <w:rsid w:val="002B2C63"/>
    <w:rsid w:val="002C69D0"/>
    <w:rsid w:val="002D0903"/>
    <w:rsid w:val="002E59A9"/>
    <w:rsid w:val="002E7538"/>
    <w:rsid w:val="002E7977"/>
    <w:rsid w:val="002F3385"/>
    <w:rsid w:val="002F4304"/>
    <w:rsid w:val="00307E62"/>
    <w:rsid w:val="00314665"/>
    <w:rsid w:val="00320A98"/>
    <w:rsid w:val="00325A1C"/>
    <w:rsid w:val="003272E6"/>
    <w:rsid w:val="00337225"/>
    <w:rsid w:val="00344B44"/>
    <w:rsid w:val="00345324"/>
    <w:rsid w:val="00347027"/>
    <w:rsid w:val="00351F93"/>
    <w:rsid w:val="00352AB5"/>
    <w:rsid w:val="0035455F"/>
    <w:rsid w:val="003650BA"/>
    <w:rsid w:val="00372302"/>
    <w:rsid w:val="003779A2"/>
    <w:rsid w:val="00377E1F"/>
    <w:rsid w:val="00392DF9"/>
    <w:rsid w:val="00395E30"/>
    <w:rsid w:val="003B0A82"/>
    <w:rsid w:val="003B2D52"/>
    <w:rsid w:val="003C0F03"/>
    <w:rsid w:val="003C74C7"/>
    <w:rsid w:val="00407E04"/>
    <w:rsid w:val="00413C33"/>
    <w:rsid w:val="0041429A"/>
    <w:rsid w:val="0042504D"/>
    <w:rsid w:val="004319BE"/>
    <w:rsid w:val="004320EA"/>
    <w:rsid w:val="00440E68"/>
    <w:rsid w:val="00452869"/>
    <w:rsid w:val="004671A2"/>
    <w:rsid w:val="004707A7"/>
    <w:rsid w:val="00471FEB"/>
    <w:rsid w:val="0048214B"/>
    <w:rsid w:val="004866F5"/>
    <w:rsid w:val="004A133A"/>
    <w:rsid w:val="004A7071"/>
    <w:rsid w:val="004B30E8"/>
    <w:rsid w:val="004B5500"/>
    <w:rsid w:val="004C7EFB"/>
    <w:rsid w:val="00515380"/>
    <w:rsid w:val="00517FB4"/>
    <w:rsid w:val="0055454D"/>
    <w:rsid w:val="00556679"/>
    <w:rsid w:val="005606F4"/>
    <w:rsid w:val="00561CBE"/>
    <w:rsid w:val="00580A2A"/>
    <w:rsid w:val="0058383E"/>
    <w:rsid w:val="0059303C"/>
    <w:rsid w:val="005A0FD7"/>
    <w:rsid w:val="005A29C6"/>
    <w:rsid w:val="005A4DF9"/>
    <w:rsid w:val="005B418A"/>
    <w:rsid w:val="005B7D80"/>
    <w:rsid w:val="005D79B8"/>
    <w:rsid w:val="005F37FB"/>
    <w:rsid w:val="005F7F69"/>
    <w:rsid w:val="00600353"/>
    <w:rsid w:val="00602FA8"/>
    <w:rsid w:val="00617EF9"/>
    <w:rsid w:val="00620AB7"/>
    <w:rsid w:val="00622806"/>
    <w:rsid w:val="00630A4B"/>
    <w:rsid w:val="006356A6"/>
    <w:rsid w:val="00642B89"/>
    <w:rsid w:val="00653DBF"/>
    <w:rsid w:val="006828FF"/>
    <w:rsid w:val="00687102"/>
    <w:rsid w:val="006A248A"/>
    <w:rsid w:val="006B4BB3"/>
    <w:rsid w:val="006C707B"/>
    <w:rsid w:val="006F191A"/>
    <w:rsid w:val="006F19A3"/>
    <w:rsid w:val="006F3865"/>
    <w:rsid w:val="006F3F9A"/>
    <w:rsid w:val="006F63F2"/>
    <w:rsid w:val="00712024"/>
    <w:rsid w:val="0072609B"/>
    <w:rsid w:val="007306CF"/>
    <w:rsid w:val="00730E15"/>
    <w:rsid w:val="0073365B"/>
    <w:rsid w:val="00741741"/>
    <w:rsid w:val="00741A19"/>
    <w:rsid w:val="00743404"/>
    <w:rsid w:val="00764138"/>
    <w:rsid w:val="00775624"/>
    <w:rsid w:val="00784160"/>
    <w:rsid w:val="00794FED"/>
    <w:rsid w:val="00796F6A"/>
    <w:rsid w:val="007C13FD"/>
    <w:rsid w:val="007C374D"/>
    <w:rsid w:val="007C379F"/>
    <w:rsid w:val="007C6C99"/>
    <w:rsid w:val="007C7060"/>
    <w:rsid w:val="007E33EC"/>
    <w:rsid w:val="007E43AB"/>
    <w:rsid w:val="007E7DB3"/>
    <w:rsid w:val="007F3CCB"/>
    <w:rsid w:val="007F5900"/>
    <w:rsid w:val="00807DBD"/>
    <w:rsid w:val="00821792"/>
    <w:rsid w:val="008257CE"/>
    <w:rsid w:val="008370E1"/>
    <w:rsid w:val="00843477"/>
    <w:rsid w:val="00846D39"/>
    <w:rsid w:val="00870077"/>
    <w:rsid w:val="00882ED9"/>
    <w:rsid w:val="008847BA"/>
    <w:rsid w:val="00886B6A"/>
    <w:rsid w:val="00886CBB"/>
    <w:rsid w:val="008A026A"/>
    <w:rsid w:val="008A0671"/>
    <w:rsid w:val="008B4BC3"/>
    <w:rsid w:val="008B674D"/>
    <w:rsid w:val="008D1C13"/>
    <w:rsid w:val="008E1765"/>
    <w:rsid w:val="008E35AE"/>
    <w:rsid w:val="008F00B5"/>
    <w:rsid w:val="008F7B42"/>
    <w:rsid w:val="00912F1F"/>
    <w:rsid w:val="009159CD"/>
    <w:rsid w:val="00916016"/>
    <w:rsid w:val="0093429C"/>
    <w:rsid w:val="00943C27"/>
    <w:rsid w:val="0095272D"/>
    <w:rsid w:val="009544BD"/>
    <w:rsid w:val="0096241D"/>
    <w:rsid w:val="0097605E"/>
    <w:rsid w:val="00987B14"/>
    <w:rsid w:val="00991AD9"/>
    <w:rsid w:val="009A4978"/>
    <w:rsid w:val="009B06B6"/>
    <w:rsid w:val="009B08B3"/>
    <w:rsid w:val="009B2306"/>
    <w:rsid w:val="009C4F46"/>
    <w:rsid w:val="009D435F"/>
    <w:rsid w:val="009D4668"/>
    <w:rsid w:val="009D5F00"/>
    <w:rsid w:val="009E66D5"/>
    <w:rsid w:val="009E7C1E"/>
    <w:rsid w:val="009F6379"/>
    <w:rsid w:val="00A0038B"/>
    <w:rsid w:val="00A03703"/>
    <w:rsid w:val="00A0404B"/>
    <w:rsid w:val="00A0444D"/>
    <w:rsid w:val="00A10354"/>
    <w:rsid w:val="00A1066D"/>
    <w:rsid w:val="00A12A32"/>
    <w:rsid w:val="00A3135D"/>
    <w:rsid w:val="00A55F30"/>
    <w:rsid w:val="00A57C97"/>
    <w:rsid w:val="00A660C9"/>
    <w:rsid w:val="00A67383"/>
    <w:rsid w:val="00A72DD1"/>
    <w:rsid w:val="00A73650"/>
    <w:rsid w:val="00A7768E"/>
    <w:rsid w:val="00A8377D"/>
    <w:rsid w:val="00A8500D"/>
    <w:rsid w:val="00A87545"/>
    <w:rsid w:val="00A906C0"/>
    <w:rsid w:val="00A96E6D"/>
    <w:rsid w:val="00A97CDE"/>
    <w:rsid w:val="00AA42C7"/>
    <w:rsid w:val="00AB23C4"/>
    <w:rsid w:val="00AB6CE2"/>
    <w:rsid w:val="00AD6C99"/>
    <w:rsid w:val="00AE1A74"/>
    <w:rsid w:val="00AF1EA6"/>
    <w:rsid w:val="00B00BBE"/>
    <w:rsid w:val="00B114E9"/>
    <w:rsid w:val="00B1405A"/>
    <w:rsid w:val="00B24845"/>
    <w:rsid w:val="00B261FF"/>
    <w:rsid w:val="00B35586"/>
    <w:rsid w:val="00B424B7"/>
    <w:rsid w:val="00B45333"/>
    <w:rsid w:val="00B9020E"/>
    <w:rsid w:val="00B97A72"/>
    <w:rsid w:val="00BA75D0"/>
    <w:rsid w:val="00BB28B8"/>
    <w:rsid w:val="00BC1C34"/>
    <w:rsid w:val="00BD4503"/>
    <w:rsid w:val="00BD54C9"/>
    <w:rsid w:val="00C22E7A"/>
    <w:rsid w:val="00C24F53"/>
    <w:rsid w:val="00C4559C"/>
    <w:rsid w:val="00C51375"/>
    <w:rsid w:val="00C562FA"/>
    <w:rsid w:val="00C57F17"/>
    <w:rsid w:val="00C706CB"/>
    <w:rsid w:val="00C72030"/>
    <w:rsid w:val="00C74DCC"/>
    <w:rsid w:val="00C7654A"/>
    <w:rsid w:val="00C80127"/>
    <w:rsid w:val="00C80BDC"/>
    <w:rsid w:val="00C82F04"/>
    <w:rsid w:val="00C84D12"/>
    <w:rsid w:val="00C92804"/>
    <w:rsid w:val="00C96538"/>
    <w:rsid w:val="00C96782"/>
    <w:rsid w:val="00CA26A3"/>
    <w:rsid w:val="00CA33E8"/>
    <w:rsid w:val="00CB04F9"/>
    <w:rsid w:val="00CB334B"/>
    <w:rsid w:val="00CC32AB"/>
    <w:rsid w:val="00CC416E"/>
    <w:rsid w:val="00CC5080"/>
    <w:rsid w:val="00CD0DA5"/>
    <w:rsid w:val="00CD38EA"/>
    <w:rsid w:val="00CE235B"/>
    <w:rsid w:val="00CE7413"/>
    <w:rsid w:val="00CF08E7"/>
    <w:rsid w:val="00CF16CD"/>
    <w:rsid w:val="00CF3A0C"/>
    <w:rsid w:val="00CF4F2C"/>
    <w:rsid w:val="00D00935"/>
    <w:rsid w:val="00D027CC"/>
    <w:rsid w:val="00D11F98"/>
    <w:rsid w:val="00D14884"/>
    <w:rsid w:val="00D1528B"/>
    <w:rsid w:val="00D2058E"/>
    <w:rsid w:val="00D3731F"/>
    <w:rsid w:val="00D55202"/>
    <w:rsid w:val="00D626EE"/>
    <w:rsid w:val="00D64C83"/>
    <w:rsid w:val="00D66E81"/>
    <w:rsid w:val="00D742FD"/>
    <w:rsid w:val="00D7555E"/>
    <w:rsid w:val="00D97D7E"/>
    <w:rsid w:val="00DD2339"/>
    <w:rsid w:val="00DF05F5"/>
    <w:rsid w:val="00DF1CFC"/>
    <w:rsid w:val="00E027CB"/>
    <w:rsid w:val="00E136B1"/>
    <w:rsid w:val="00E21051"/>
    <w:rsid w:val="00E23576"/>
    <w:rsid w:val="00E54B36"/>
    <w:rsid w:val="00E5577E"/>
    <w:rsid w:val="00E6786F"/>
    <w:rsid w:val="00E81450"/>
    <w:rsid w:val="00E87FC1"/>
    <w:rsid w:val="00EA1876"/>
    <w:rsid w:val="00EA4C2A"/>
    <w:rsid w:val="00EA6069"/>
    <w:rsid w:val="00EB2BCA"/>
    <w:rsid w:val="00EB6F7B"/>
    <w:rsid w:val="00EC0A49"/>
    <w:rsid w:val="00EC4368"/>
    <w:rsid w:val="00EC4F8E"/>
    <w:rsid w:val="00EC5E6B"/>
    <w:rsid w:val="00ED4A58"/>
    <w:rsid w:val="00EF5E6A"/>
    <w:rsid w:val="00EF784D"/>
    <w:rsid w:val="00F0211C"/>
    <w:rsid w:val="00F04796"/>
    <w:rsid w:val="00F21D3F"/>
    <w:rsid w:val="00F237C8"/>
    <w:rsid w:val="00F26A1F"/>
    <w:rsid w:val="00F37C4E"/>
    <w:rsid w:val="00F54B1B"/>
    <w:rsid w:val="00F65FDC"/>
    <w:rsid w:val="00F7348C"/>
    <w:rsid w:val="00F73AC9"/>
    <w:rsid w:val="00F73C29"/>
    <w:rsid w:val="00F816F8"/>
    <w:rsid w:val="00F87E00"/>
    <w:rsid w:val="00F9411C"/>
    <w:rsid w:val="00F959A8"/>
    <w:rsid w:val="00FB70EC"/>
    <w:rsid w:val="00FD0B1D"/>
    <w:rsid w:val="00FD1535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F2F7F2"/>
  <w15:chartTrackingRefBased/>
  <w15:docId w15:val="{98C900E9-39DD-42F3-9280-6583BF32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uiPriority w:val="99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pPr>
      <w:spacing w:after="120"/>
      <w:jc w:val="center"/>
    </w:pPr>
    <w:rPr>
      <w:lang w:val="x-none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CommentReference">
    <w:name w:val="annotation reference"/>
    <w:uiPriority w:val="99"/>
    <w:semiHidden/>
    <w:unhideWhenUsed/>
    <w:rsid w:val="003779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9A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779A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9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79A2"/>
    <w:rPr>
      <w:b/>
      <w:bCs/>
      <w:lang w:eastAsia="en-US"/>
    </w:rPr>
  </w:style>
  <w:style w:type="paragraph" w:styleId="Revision">
    <w:name w:val="Revision"/>
    <w:hidden/>
    <w:uiPriority w:val="99"/>
    <w:semiHidden/>
    <w:rsid w:val="003779A2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35F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F8F"/>
    <w:rPr>
      <w:color w:val="605E5C"/>
      <w:shd w:val="clear" w:color="auto" w:fill="E1DFDD"/>
    </w:rPr>
  </w:style>
  <w:style w:type="paragraph" w:customStyle="1" w:styleId="longtitle0">
    <w:name w:val="longtitle"/>
    <w:basedOn w:val="Normal"/>
    <w:rsid w:val="00653DBF"/>
    <w:pPr>
      <w:spacing w:before="100" w:beforeAutospacing="1" w:after="100" w:afterAutospacing="1"/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EF7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A62461457</value>
    </field>
    <field name="Objective-Title">
      <value order="0">Attach F - Water Resources (Fees) Determination ES - SF Cleared</value>
    </field>
    <field name="Objective-Description">
      <value order="0"/>
    </field>
    <field name="Objective-CreationStamp">
      <value order="0">2026-06-15T01:52:24Z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2026-06-22T02:55:04Z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O2026/01272 - 2026-27 Fees and Charges - Minister Brief</value>
    </field>
    <field name="Objective-Parent">
      <value order="0">CED - MIN O2026/01272 - 2026-27 Fees and Charges - Minister Brief</value>
    </field>
    <field name="Objective-State">
      <value order="0">Being Edited</value>
    </field>
    <field name="Objective-VersionId">
      <value order="0">vA79384084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E783C18E-B923-443C-97A5-C7886DCDB3D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3D249C8-744B-4F4D-B903-BF9AE947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2997</Characters>
  <Application>Microsoft Office Word</Application>
  <DocSecurity>0</DocSecurity>
  <Lines>75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4</cp:revision>
  <cp:lastPrinted>2019-06-11T00:30:00Z</cp:lastPrinted>
  <dcterms:created xsi:type="dcterms:W3CDTF">2026-06-22T02:57:00Z</dcterms:created>
  <dcterms:modified xsi:type="dcterms:W3CDTF">2026-06-22T02:57:00Z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75e7671a-a6f3-4d60-8548-6b4421acee46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2024-04-15T02:16:18Z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0d68e5c0-60c7-4ee0-802c-dbf3466874db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A62461457</vt:lpwstr>
  </property>
  <property fmtid="{D5CDD505-2E9C-101B-9397-08002B2CF9AE}" pid="48" name="Objective-Title">
    <vt:lpwstr>Attach F - Water Resources (Fees) Determination ES - SF Cleared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2026-06-15T01:52:24Z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false</vt:bool>
  </property>
  <property fmtid="{D5CDD505-2E9C-101B-9397-08002B2CF9AE}" pid="53" name="Objective-DatePublished">
    <vt:lpwstr/>
  </property>
  <property fmtid="{D5CDD505-2E9C-101B-9397-08002B2CF9AE}" pid="54" name="Objective-ModificationStamp">
    <vt:filetime>2026-06-22T02:55:04Z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Ministerials:03. Complete:Information Brief (Minister):2026 Information Brief (Minister) (TCCS):CED - MIN O2026/01272 - 2026-27 Fees and Charges - Minister Brief:</vt:lpwstr>
  </property>
  <property fmtid="{D5CDD505-2E9C-101B-9397-08002B2CF9AE}" pid="57" name="Objective-Parent">
    <vt:lpwstr>CED - MIN O2026/01272 - 2026-27 Fees and Charges - Minister Brief</vt:lpwstr>
  </property>
  <property fmtid="{D5CDD505-2E9C-101B-9397-08002B2CF9AE}" pid="58" name="Objective-State">
    <vt:lpwstr>Being Edited</vt:lpwstr>
  </property>
  <property fmtid="{D5CDD505-2E9C-101B-9397-08002B2CF9AE}" pid="59" name="Objective-VersionId">
    <vt:lpwstr>vA79384084</vt:lpwstr>
  </property>
  <property fmtid="{D5CDD505-2E9C-101B-9397-08002B2CF9AE}" pid="60" name="Objective-Version">
    <vt:lpwstr>1.1</vt:lpwstr>
  </property>
  <property fmtid="{D5CDD505-2E9C-101B-9397-08002B2CF9AE}" pid="61" name="Objective-VersionNumber">
    <vt:r8>2</vt:r8>
  </property>
  <property fmtid="{D5CDD505-2E9C-101B-9397-08002B2CF9AE}" pid="62" name="Objective-VersionComment">
    <vt:lpwstr/>
  </property>
  <property fmtid="{D5CDD505-2E9C-101B-9397-08002B2CF9AE}" pid="63" name="Objective-FileNumber">
    <vt:lpwstr>qA2147601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