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BBF4" w14:textId="77777777" w:rsidR="002222AA" w:rsidRDefault="002222AA">
      <w:pPr>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2BED4FBE" w14:textId="4C852678" w:rsidR="002222AA" w:rsidRPr="008D57B9" w:rsidRDefault="00931E3A" w:rsidP="0059719E">
      <w:pPr>
        <w:pStyle w:val="Billname"/>
        <w:spacing w:before="700"/>
        <w:jc w:val="both"/>
      </w:pPr>
      <w:r>
        <w:t xml:space="preserve">Taxation Administration </w:t>
      </w:r>
      <w:r w:rsidR="00A14E34" w:rsidRPr="008D57B9">
        <w:t>(</w:t>
      </w:r>
      <w:r>
        <w:t>Amounts and Rates</w:t>
      </w:r>
      <w:r w:rsidR="002B527E">
        <w:t>—</w:t>
      </w:r>
      <w:r>
        <w:t xml:space="preserve">Payroll </w:t>
      </w:r>
      <w:r w:rsidR="009C31DD">
        <w:t xml:space="preserve">Tax) Determination </w:t>
      </w:r>
      <w:r w:rsidR="00AB6BF2">
        <w:t xml:space="preserve">2026 </w:t>
      </w:r>
    </w:p>
    <w:p w14:paraId="4A18E62B" w14:textId="714D138B" w:rsidR="002222AA" w:rsidRPr="008D57B9" w:rsidRDefault="009C31DD" w:rsidP="0059719E">
      <w:pPr>
        <w:spacing w:before="240" w:after="60"/>
        <w:jc w:val="both"/>
        <w:rPr>
          <w:rFonts w:ascii="Arial" w:hAnsi="Arial" w:cs="Arial"/>
          <w:b/>
          <w:bCs/>
          <w:vertAlign w:val="superscript"/>
        </w:rPr>
      </w:pPr>
      <w:r>
        <w:rPr>
          <w:rFonts w:ascii="Arial" w:hAnsi="Arial" w:cs="Arial"/>
          <w:b/>
          <w:bCs/>
        </w:rPr>
        <w:t xml:space="preserve">Disallowable instrument </w:t>
      </w:r>
      <w:r w:rsidR="00AB6BF2">
        <w:rPr>
          <w:rFonts w:ascii="Arial" w:hAnsi="Arial" w:cs="Arial"/>
          <w:b/>
          <w:bCs/>
        </w:rPr>
        <w:t>DI2026</w:t>
      </w:r>
      <w:r w:rsidR="007B3F79">
        <w:rPr>
          <w:rFonts w:ascii="Arial" w:hAnsi="Arial" w:cs="Arial"/>
          <w:b/>
          <w:bCs/>
        </w:rPr>
        <w:t>–</w:t>
      </w:r>
      <w:r w:rsidR="00F0489B">
        <w:rPr>
          <w:rFonts w:ascii="Arial" w:hAnsi="Arial" w:cs="Arial"/>
          <w:b/>
          <w:bCs/>
        </w:rPr>
        <w:t>151</w:t>
      </w:r>
    </w:p>
    <w:p w14:paraId="3842D7AA" w14:textId="77777777" w:rsidR="002222AA" w:rsidRPr="008D57B9" w:rsidRDefault="002222AA" w:rsidP="0059719E">
      <w:pPr>
        <w:pStyle w:val="madeunder"/>
        <w:spacing w:before="240" w:after="120"/>
      </w:pPr>
      <w:r w:rsidRPr="008D57B9">
        <w:t xml:space="preserve">made under the  </w:t>
      </w:r>
    </w:p>
    <w:p w14:paraId="775858A4" w14:textId="77777777" w:rsidR="00A14E34" w:rsidRPr="008D57B9" w:rsidRDefault="00A14E34" w:rsidP="0059719E">
      <w:pPr>
        <w:pStyle w:val="CoverActName"/>
        <w:rPr>
          <w:rFonts w:ascii="Times New Roman" w:hAnsi="Times New Roman"/>
        </w:rPr>
      </w:pPr>
      <w:r w:rsidRPr="008D57B9">
        <w:rPr>
          <w:i/>
          <w:iCs/>
          <w:sz w:val="20"/>
        </w:rPr>
        <w:t>Taxation Administration Act 1999</w:t>
      </w:r>
      <w:r w:rsidRPr="008D57B9">
        <w:rPr>
          <w:sz w:val="20"/>
        </w:rPr>
        <w:t>, s</w:t>
      </w:r>
      <w:r w:rsidR="00CC6CAB" w:rsidRPr="008D57B9">
        <w:rPr>
          <w:sz w:val="20"/>
        </w:rPr>
        <w:t> </w:t>
      </w:r>
      <w:r w:rsidRPr="008D57B9">
        <w:rPr>
          <w:sz w:val="20"/>
        </w:rPr>
        <w:t xml:space="preserve">139 </w:t>
      </w:r>
      <w:r w:rsidR="002B527E">
        <w:rPr>
          <w:sz w:val="20"/>
        </w:rPr>
        <w:t>(</w:t>
      </w:r>
      <w:r w:rsidRPr="008D57B9">
        <w:rPr>
          <w:sz w:val="20"/>
        </w:rPr>
        <w:t>Determination of amounts payable under tax laws</w:t>
      </w:r>
      <w:r w:rsidR="002B527E">
        <w:rPr>
          <w:sz w:val="20"/>
        </w:rPr>
        <w:t>)</w:t>
      </w:r>
    </w:p>
    <w:p w14:paraId="134D7B26" w14:textId="77777777" w:rsidR="002222AA" w:rsidRPr="008D57B9" w:rsidRDefault="002222AA" w:rsidP="0059719E">
      <w:pPr>
        <w:spacing w:before="360"/>
        <w:ind w:right="565"/>
        <w:jc w:val="both"/>
        <w:rPr>
          <w:rFonts w:ascii="Arial" w:hAnsi="Arial" w:cs="Arial"/>
          <w:b/>
          <w:bCs/>
          <w:sz w:val="28"/>
          <w:szCs w:val="28"/>
        </w:rPr>
      </w:pPr>
      <w:r w:rsidRPr="008D57B9">
        <w:rPr>
          <w:rFonts w:ascii="Arial" w:hAnsi="Arial" w:cs="Arial"/>
          <w:b/>
          <w:bCs/>
          <w:sz w:val="28"/>
          <w:szCs w:val="28"/>
        </w:rPr>
        <w:t>EXPLANATORY STATEMENT</w:t>
      </w:r>
    </w:p>
    <w:p w14:paraId="1E7A261E" w14:textId="77777777" w:rsidR="002222AA" w:rsidRPr="008D57B9" w:rsidRDefault="002222AA" w:rsidP="0059719E">
      <w:pPr>
        <w:pStyle w:val="N-line3"/>
        <w:pBdr>
          <w:bottom w:val="none" w:sz="0" w:space="0" w:color="auto"/>
        </w:pBdr>
      </w:pPr>
    </w:p>
    <w:p w14:paraId="4F15010C" w14:textId="77777777" w:rsidR="002222AA" w:rsidRPr="008D57B9" w:rsidRDefault="002222AA" w:rsidP="0059719E">
      <w:pPr>
        <w:pStyle w:val="N-line3"/>
        <w:pBdr>
          <w:top w:val="single" w:sz="12" w:space="1" w:color="auto"/>
          <w:bottom w:val="none" w:sz="0" w:space="0" w:color="auto"/>
        </w:pBdr>
      </w:pPr>
    </w:p>
    <w:bookmarkEnd w:id="0"/>
    <w:p w14:paraId="73D61361" w14:textId="253E20FC" w:rsidR="00931E3A" w:rsidRDefault="00931E3A" w:rsidP="0059719E">
      <w:pPr>
        <w:spacing w:before="140" w:after="120"/>
        <w:jc w:val="both"/>
      </w:pPr>
      <w:r>
        <w:t xml:space="preserve">This instrument is the </w:t>
      </w:r>
      <w:r w:rsidRPr="00931E3A">
        <w:rPr>
          <w:i/>
        </w:rPr>
        <w:t xml:space="preserve">Taxation Administration (Amounts </w:t>
      </w:r>
      <w:r w:rsidR="00140DE7">
        <w:rPr>
          <w:i/>
        </w:rPr>
        <w:t xml:space="preserve">and </w:t>
      </w:r>
      <w:r w:rsidRPr="00931E3A">
        <w:rPr>
          <w:i/>
        </w:rPr>
        <w:t>Rates</w:t>
      </w:r>
      <w:r w:rsidR="002B527E">
        <w:rPr>
          <w:i/>
        </w:rPr>
        <w:t>—</w:t>
      </w:r>
      <w:r w:rsidRPr="00931E3A">
        <w:rPr>
          <w:i/>
        </w:rPr>
        <w:t xml:space="preserve">Payroll Tax) Determination </w:t>
      </w:r>
      <w:r w:rsidR="00AB6BF2">
        <w:rPr>
          <w:i/>
        </w:rPr>
        <w:t>2026</w:t>
      </w:r>
      <w:r w:rsidR="007E72BB">
        <w:rPr>
          <w:iCs/>
        </w:rPr>
        <w:t>.</w:t>
      </w:r>
      <w:r w:rsidR="00527C3A">
        <w:rPr>
          <w:iCs/>
        </w:rPr>
        <w:t xml:space="preserve"> </w:t>
      </w:r>
      <w:r>
        <w:t xml:space="preserve">This instrument commences on 1 July </w:t>
      </w:r>
      <w:r w:rsidR="00AB6BF2">
        <w:t>2026</w:t>
      </w:r>
      <w:r w:rsidR="00696E31">
        <w:t xml:space="preserve"> and revokes </w:t>
      </w:r>
      <w:r w:rsidR="00696E31" w:rsidRPr="00931E3A">
        <w:rPr>
          <w:i/>
        </w:rPr>
        <w:t xml:space="preserve">Taxation Administration (Amounts </w:t>
      </w:r>
      <w:r w:rsidR="00696E31">
        <w:rPr>
          <w:i/>
        </w:rPr>
        <w:t xml:space="preserve">and </w:t>
      </w:r>
      <w:r w:rsidR="00696E31" w:rsidRPr="00931E3A">
        <w:rPr>
          <w:i/>
        </w:rPr>
        <w:t>Rates</w:t>
      </w:r>
      <w:r w:rsidR="00696E31">
        <w:rPr>
          <w:i/>
        </w:rPr>
        <w:t>—</w:t>
      </w:r>
      <w:r w:rsidR="00696E31" w:rsidRPr="00931E3A">
        <w:rPr>
          <w:i/>
        </w:rPr>
        <w:t>Payroll Tax) Determination</w:t>
      </w:r>
      <w:r w:rsidR="00696E31">
        <w:rPr>
          <w:i/>
        </w:rPr>
        <w:t xml:space="preserve"> 2025</w:t>
      </w:r>
      <w:r w:rsidR="00696E31">
        <w:rPr>
          <w:iCs/>
        </w:rPr>
        <w:t>, DI2025-161.</w:t>
      </w:r>
    </w:p>
    <w:p w14:paraId="76B27143" w14:textId="77777777" w:rsidR="00931E3A" w:rsidRDefault="00A95DA7" w:rsidP="0059719E">
      <w:pPr>
        <w:spacing w:before="140" w:after="120"/>
        <w:jc w:val="both"/>
      </w:pPr>
      <w:r>
        <w:t xml:space="preserve">Under section 139 of the </w:t>
      </w:r>
      <w:r w:rsidRPr="00A95DA7">
        <w:rPr>
          <w:i/>
        </w:rPr>
        <w:t>Taxation Administration Act 1999</w:t>
      </w:r>
      <w:r>
        <w:t xml:space="preserve">, the Minister has the authority to determine, by disallowable instrument, </w:t>
      </w:r>
      <w:r w:rsidR="00677189">
        <w:t xml:space="preserve">the </w:t>
      </w:r>
      <w:r>
        <w:t xml:space="preserve">amounts and rates applicable </w:t>
      </w:r>
      <w:r w:rsidR="005A3945">
        <w:t xml:space="preserve">under </w:t>
      </w:r>
      <w:r>
        <w:t xml:space="preserve">the </w:t>
      </w:r>
      <w:r w:rsidR="00783760">
        <w:rPr>
          <w:i/>
        </w:rPr>
        <w:t>Payroll</w:t>
      </w:r>
      <w:r w:rsidR="00783760" w:rsidRPr="00A95DA7">
        <w:rPr>
          <w:i/>
        </w:rPr>
        <w:t xml:space="preserve"> </w:t>
      </w:r>
      <w:r w:rsidRPr="00A95DA7">
        <w:rPr>
          <w:i/>
        </w:rPr>
        <w:t>Tax Act 2011</w:t>
      </w:r>
      <w:r>
        <w:t>.</w:t>
      </w:r>
    </w:p>
    <w:p w14:paraId="36B00F73" w14:textId="1B1A58EB" w:rsidR="007E72BB" w:rsidRDefault="007E72BB" w:rsidP="0059719E">
      <w:pPr>
        <w:spacing w:before="140" w:after="120"/>
        <w:jc w:val="both"/>
      </w:pPr>
      <w:r>
        <w:t xml:space="preserve">Payroll tax is collected monthly, but </w:t>
      </w:r>
      <w:r w:rsidR="00837814">
        <w:t xml:space="preserve">it </w:t>
      </w:r>
      <w:r>
        <w:t xml:space="preserve">is an annual tax based on Australia-wide wages paid or payable </w:t>
      </w:r>
      <w:r w:rsidR="00646C25">
        <w:t xml:space="preserve">by an employer, or the </w:t>
      </w:r>
      <w:r w:rsidR="00903F6F">
        <w:t>employer’s</w:t>
      </w:r>
      <w:r w:rsidR="00646C25">
        <w:t xml:space="preserve"> group, </w:t>
      </w:r>
      <w:r>
        <w:t>during the whole or part of a financial year.</w:t>
      </w:r>
    </w:p>
    <w:p w14:paraId="4D0D34F7" w14:textId="01FA4786" w:rsidR="002204C5" w:rsidRDefault="00A95DA7" w:rsidP="0059719E">
      <w:pPr>
        <w:spacing w:before="140" w:after="120"/>
        <w:jc w:val="both"/>
      </w:pPr>
      <w:r>
        <w:t>This instrument determines</w:t>
      </w:r>
      <w:r w:rsidR="002204C5">
        <w:t xml:space="preserve"> </w:t>
      </w:r>
      <w:r w:rsidR="00903F6F">
        <w:t xml:space="preserve">the </w:t>
      </w:r>
      <w:r w:rsidR="00646C25">
        <w:t xml:space="preserve">threshold </w:t>
      </w:r>
      <w:r w:rsidR="00903F6F">
        <w:t xml:space="preserve">for the registration and payment of payroll tax and the </w:t>
      </w:r>
      <w:r w:rsidR="00646C25">
        <w:t>rate</w:t>
      </w:r>
      <w:r w:rsidR="00903F6F">
        <w:t xml:space="preserve"> for calculation under the </w:t>
      </w:r>
      <w:r w:rsidR="002204C5" w:rsidRPr="00AD0FD3">
        <w:rPr>
          <w:i/>
          <w:iCs/>
        </w:rPr>
        <w:t>Payroll</w:t>
      </w:r>
      <w:r w:rsidR="00903F6F">
        <w:rPr>
          <w:i/>
          <w:iCs/>
        </w:rPr>
        <w:t> </w:t>
      </w:r>
      <w:r w:rsidR="002204C5" w:rsidRPr="00AD0FD3">
        <w:rPr>
          <w:i/>
          <w:iCs/>
        </w:rPr>
        <w:t>Tax</w:t>
      </w:r>
      <w:r w:rsidR="00903F6F">
        <w:rPr>
          <w:i/>
          <w:iCs/>
        </w:rPr>
        <w:t> </w:t>
      </w:r>
      <w:r w:rsidR="002204C5" w:rsidRPr="00AD0FD3">
        <w:rPr>
          <w:i/>
          <w:iCs/>
        </w:rPr>
        <w:t>Act</w:t>
      </w:r>
      <w:r w:rsidR="00903F6F">
        <w:rPr>
          <w:i/>
          <w:iCs/>
        </w:rPr>
        <w:t> </w:t>
      </w:r>
      <w:r w:rsidR="002204C5" w:rsidRPr="00AD0FD3">
        <w:rPr>
          <w:i/>
          <w:iCs/>
        </w:rPr>
        <w:t>2011</w:t>
      </w:r>
      <w:r w:rsidR="00903F6F">
        <w:t xml:space="preserve"> </w:t>
      </w:r>
      <w:r w:rsidR="002646C6">
        <w:t xml:space="preserve">on and </w:t>
      </w:r>
      <w:r w:rsidR="00903F6F">
        <w:t>from 1 </w:t>
      </w:r>
      <w:r w:rsidR="00903F6F" w:rsidRPr="00903F6F">
        <w:t>July</w:t>
      </w:r>
      <w:r w:rsidR="00903F6F">
        <w:t xml:space="preserve"> </w:t>
      </w:r>
      <w:r w:rsidR="00903F6F" w:rsidRPr="00903F6F">
        <w:t>2026</w:t>
      </w:r>
      <w:r w:rsidR="00F055E8">
        <w:t>.</w:t>
      </w:r>
      <w:r w:rsidR="002204C5">
        <w:t xml:space="preserve"> </w:t>
      </w:r>
    </w:p>
    <w:p w14:paraId="5AE0C570" w14:textId="500FA0E3" w:rsidR="00F055E8" w:rsidRPr="00AD0FD3" w:rsidRDefault="00F055E8" w:rsidP="002204C5">
      <w:pPr>
        <w:spacing w:before="140" w:after="120"/>
        <w:jc w:val="both"/>
        <w:rPr>
          <w:rFonts w:ascii="Arial" w:hAnsi="Arial" w:cs="Arial"/>
          <w:b/>
          <w:bCs/>
          <w:sz w:val="26"/>
          <w:szCs w:val="26"/>
        </w:rPr>
      </w:pPr>
      <w:r w:rsidRPr="00AD0FD3">
        <w:rPr>
          <w:rFonts w:ascii="Arial" w:hAnsi="Arial" w:cs="Arial"/>
          <w:b/>
          <w:bCs/>
          <w:sz w:val="26"/>
          <w:szCs w:val="26"/>
        </w:rPr>
        <w:t>Updates</w:t>
      </w:r>
    </w:p>
    <w:p w14:paraId="3D19FA49" w14:textId="4C56220A" w:rsidR="00646C25" w:rsidRDefault="00F055E8" w:rsidP="002204C5">
      <w:pPr>
        <w:spacing w:before="140" w:after="120"/>
        <w:jc w:val="both"/>
      </w:pPr>
      <w:r>
        <w:t>From 1 July</w:t>
      </w:r>
      <w:r w:rsidR="008F765D">
        <w:t xml:space="preserve"> 2026 th</w:t>
      </w:r>
      <w:r w:rsidR="00563381">
        <w:t>e</w:t>
      </w:r>
      <w:r w:rsidR="00E549EF">
        <w:t xml:space="preserve"> payroll tax surcharge</w:t>
      </w:r>
      <w:r w:rsidR="00F5371C">
        <w:t xml:space="preserve">, that applied for larger employers, </w:t>
      </w:r>
      <w:r w:rsidR="00E549EF">
        <w:t>has been incorporated into the gene</w:t>
      </w:r>
      <w:r w:rsidR="77AF6337">
        <w:t>ral</w:t>
      </w:r>
      <w:r w:rsidR="00E549EF">
        <w:t xml:space="preserve"> rate</w:t>
      </w:r>
      <w:r w:rsidR="00F5371C">
        <w:t>.</w:t>
      </w:r>
      <w:r w:rsidR="00E549EF">
        <w:t xml:space="preserve"> </w:t>
      </w:r>
    </w:p>
    <w:p w14:paraId="2BEA24DA" w14:textId="02C8A4FD" w:rsidR="00DD599B" w:rsidRDefault="00DD599B" w:rsidP="002204C5">
      <w:pPr>
        <w:spacing w:before="140" w:after="120"/>
        <w:jc w:val="both"/>
      </w:pPr>
      <w:r>
        <w:t xml:space="preserve">The instrument reduces the </w:t>
      </w:r>
      <w:r w:rsidR="00AD0FD3">
        <w:t>tax-free</w:t>
      </w:r>
      <w:r w:rsidR="00DF6732">
        <w:t xml:space="preserve"> </w:t>
      </w:r>
      <w:r>
        <w:t xml:space="preserve">threshold to $1.75 million (from $2 million) and sets new </w:t>
      </w:r>
      <w:r w:rsidR="00DF6732">
        <w:t xml:space="preserve">wage </w:t>
      </w:r>
      <w:r>
        <w:t>brackets and rates for the calculation of payroll tax</w:t>
      </w:r>
      <w:r w:rsidR="00646C25">
        <w:t xml:space="preserve"> from 1 July 2026.</w:t>
      </w:r>
    </w:p>
    <w:p w14:paraId="6FA7DD4E" w14:textId="6ED706CE" w:rsidR="007E72BB" w:rsidRDefault="007C3EBB" w:rsidP="0059719E">
      <w:pPr>
        <w:tabs>
          <w:tab w:val="num" w:pos="720"/>
        </w:tabs>
        <w:spacing w:before="140"/>
        <w:jc w:val="both"/>
      </w:pPr>
      <w:r>
        <w:t>T</w:t>
      </w:r>
      <w:r w:rsidR="00CC4FFD">
        <w:t xml:space="preserve">he </w:t>
      </w:r>
      <w:r w:rsidR="00F5371C">
        <w:t>annual and month</w:t>
      </w:r>
      <w:r w:rsidR="005F42D9">
        <w:t>ly</w:t>
      </w:r>
      <w:r w:rsidR="00F5371C">
        <w:t xml:space="preserve"> </w:t>
      </w:r>
      <w:r w:rsidR="00AB6BF2">
        <w:t xml:space="preserve">general </w:t>
      </w:r>
      <w:r w:rsidR="00CC4FFD">
        <w:t>rate</w:t>
      </w:r>
      <w:r w:rsidR="005F42D9">
        <w:t xml:space="preserve"> for the calculation of payroll tax</w:t>
      </w:r>
      <w:r w:rsidR="00F5371C">
        <w:t xml:space="preserve">, set out in Table 1 and 2, </w:t>
      </w:r>
      <w:r w:rsidR="00AB6BF2">
        <w:t>appl</w:t>
      </w:r>
      <w:r w:rsidR="005F42D9">
        <w:t xml:space="preserve">y </w:t>
      </w:r>
      <w:r w:rsidR="00AB6BF2">
        <w:t>as follows</w:t>
      </w:r>
      <w:r w:rsidR="007E72BB">
        <w:t>:</w:t>
      </w:r>
      <w:r w:rsidR="005A1F14">
        <w:t xml:space="preserve"> </w:t>
      </w:r>
    </w:p>
    <w:p w14:paraId="0543094F" w14:textId="20B35EC6" w:rsidR="007C3EBB" w:rsidRDefault="007C3EBB" w:rsidP="00966853">
      <w:pPr>
        <w:pStyle w:val="ListParagraph"/>
        <w:numPr>
          <w:ilvl w:val="0"/>
          <w:numId w:val="30"/>
        </w:numPr>
        <w:spacing w:before="140" w:after="120"/>
        <w:jc w:val="both"/>
      </w:pPr>
      <w:r>
        <w:t>6.75 per cent on ACT taxable wages for an employer</w:t>
      </w:r>
      <w:r w:rsidR="005F42D9">
        <w:t xml:space="preserve"> </w:t>
      </w:r>
      <w:r>
        <w:t>with total wages between $1.75 million and $20 million</w:t>
      </w:r>
      <w:r w:rsidR="005F42D9">
        <w:t xml:space="preserve"> per annum </w:t>
      </w:r>
      <w:r>
        <w:t>or between $145,833.33 and $1,</w:t>
      </w:r>
      <w:r w:rsidR="005F42D9">
        <w:t>6</w:t>
      </w:r>
      <w:r>
        <w:t>66.666.66 monthly;</w:t>
      </w:r>
    </w:p>
    <w:p w14:paraId="7368339D" w14:textId="38776F0E" w:rsidR="00AB6BF2" w:rsidRDefault="008E09BA" w:rsidP="0059719E">
      <w:pPr>
        <w:numPr>
          <w:ilvl w:val="0"/>
          <w:numId w:val="30"/>
        </w:numPr>
        <w:spacing w:before="120"/>
        <w:ind w:left="777" w:hanging="357"/>
        <w:jc w:val="both"/>
      </w:pPr>
      <w:r>
        <w:lastRenderedPageBreak/>
        <w:t xml:space="preserve">6.85 </w:t>
      </w:r>
      <w:r w:rsidR="007E72BB">
        <w:t xml:space="preserve">per cent on ACT </w:t>
      </w:r>
      <w:r w:rsidR="00527C3A">
        <w:t xml:space="preserve">taxable </w:t>
      </w:r>
      <w:r w:rsidR="007E72BB">
        <w:t>wages</w:t>
      </w:r>
      <w:r w:rsidR="00527C3A">
        <w:t xml:space="preserve"> </w:t>
      </w:r>
      <w:r w:rsidR="00BB6946">
        <w:t xml:space="preserve">for </w:t>
      </w:r>
      <w:r w:rsidR="00527C3A">
        <w:t xml:space="preserve">an employer </w:t>
      </w:r>
      <w:r w:rsidR="007E72BB">
        <w:t xml:space="preserve">with </w:t>
      </w:r>
      <w:r>
        <w:t xml:space="preserve">total wages </w:t>
      </w:r>
      <w:r w:rsidR="00BB6946">
        <w:t xml:space="preserve">between </w:t>
      </w:r>
      <w:r>
        <w:t xml:space="preserve">$20 million and </w:t>
      </w:r>
      <w:r w:rsidR="007E72BB">
        <w:t>$</w:t>
      </w:r>
      <w:r w:rsidR="00404E8A">
        <w:t>50 </w:t>
      </w:r>
      <w:r w:rsidR="007E72BB">
        <w:t>million</w:t>
      </w:r>
      <w:r>
        <w:t xml:space="preserve"> </w:t>
      </w:r>
      <w:r w:rsidR="007E72BB">
        <w:t xml:space="preserve">per annum or </w:t>
      </w:r>
      <w:r w:rsidR="00BB6946">
        <w:t xml:space="preserve">between </w:t>
      </w:r>
      <w:r w:rsidR="007E72BB">
        <w:t>$</w:t>
      </w:r>
      <w:r>
        <w:t>1</w:t>
      </w:r>
      <w:r w:rsidR="007E72BB">
        <w:t>,</w:t>
      </w:r>
      <w:r w:rsidR="002646C6">
        <w:t>6</w:t>
      </w:r>
      <w:r w:rsidR="007E72BB">
        <w:t>66,666.6</w:t>
      </w:r>
      <w:r w:rsidR="00000C62">
        <w:t>6</w:t>
      </w:r>
      <w:r w:rsidR="007E72BB">
        <w:t xml:space="preserve"> </w:t>
      </w:r>
      <w:r w:rsidR="00BB6946">
        <w:t>and $</w:t>
      </w:r>
      <w:r>
        <w:t>4</w:t>
      </w:r>
      <w:r w:rsidR="00BB6946">
        <w:t>,</w:t>
      </w:r>
      <w:r>
        <w:t>166,666.66</w:t>
      </w:r>
      <w:r w:rsidR="00BB6946">
        <w:t xml:space="preserve"> </w:t>
      </w:r>
      <w:r w:rsidR="007E72BB">
        <w:t>monthly</w:t>
      </w:r>
      <w:r w:rsidR="00BB6946">
        <w:t xml:space="preserve">; </w:t>
      </w:r>
    </w:p>
    <w:p w14:paraId="15E1E888" w14:textId="4B09964A" w:rsidR="007E72BB" w:rsidRDefault="00BB6946" w:rsidP="0059719E">
      <w:pPr>
        <w:numPr>
          <w:ilvl w:val="0"/>
          <w:numId w:val="30"/>
        </w:numPr>
        <w:spacing w:before="120"/>
        <w:ind w:left="777" w:hanging="357"/>
        <w:jc w:val="both"/>
      </w:pPr>
      <w:r>
        <w:t>7.</w:t>
      </w:r>
      <w:r w:rsidR="008E09BA">
        <w:t>35</w:t>
      </w:r>
      <w:r w:rsidR="00AB6BF2">
        <w:t xml:space="preserve"> </w:t>
      </w:r>
      <w:r>
        <w:t xml:space="preserve">per cent on ACT taxable wages for an employer with </w:t>
      </w:r>
      <w:r w:rsidR="005F42D9">
        <w:t xml:space="preserve">total wages </w:t>
      </w:r>
      <w:r>
        <w:t xml:space="preserve">between </w:t>
      </w:r>
      <w:r w:rsidR="008E09BA">
        <w:t xml:space="preserve">$50 million and </w:t>
      </w:r>
      <w:r>
        <w:t>$100 million per annum or between $</w:t>
      </w:r>
      <w:r w:rsidR="008E09BA">
        <w:t>4,166,666.6</w:t>
      </w:r>
      <w:r w:rsidR="00000C62">
        <w:t>6</w:t>
      </w:r>
      <w:r w:rsidR="008E09BA">
        <w:t xml:space="preserve"> and $</w:t>
      </w:r>
      <w:r>
        <w:t>8,333,333.33 monthly</w:t>
      </w:r>
      <w:r w:rsidR="007E72BB">
        <w:t xml:space="preserve">; </w:t>
      </w:r>
    </w:p>
    <w:p w14:paraId="4DC77AF2" w14:textId="498015A3" w:rsidR="008E09BA" w:rsidRDefault="005F42D9" w:rsidP="0059719E">
      <w:pPr>
        <w:numPr>
          <w:ilvl w:val="0"/>
          <w:numId w:val="30"/>
        </w:numPr>
        <w:spacing w:after="120"/>
        <w:ind w:left="777" w:hanging="357"/>
        <w:jc w:val="both"/>
      </w:pPr>
      <w:r>
        <w:t>7.85</w:t>
      </w:r>
      <w:r w:rsidR="007E72BB" w:rsidRPr="007E72BB">
        <w:t xml:space="preserve"> per cent on ACT </w:t>
      </w:r>
      <w:r w:rsidR="00527C3A">
        <w:t xml:space="preserve">taxable </w:t>
      </w:r>
      <w:r w:rsidR="007E72BB" w:rsidRPr="007E72BB">
        <w:t>wages</w:t>
      </w:r>
      <w:r w:rsidR="00BB6946">
        <w:t xml:space="preserve"> for</w:t>
      </w:r>
      <w:r w:rsidR="00527C3A">
        <w:t xml:space="preserve"> an employer </w:t>
      </w:r>
      <w:r w:rsidR="007E72BB" w:rsidRPr="007E72BB">
        <w:t>with</w:t>
      </w:r>
      <w:r w:rsidR="008E09BA">
        <w:t xml:space="preserve"> total wages between </w:t>
      </w:r>
      <w:r w:rsidR="007E72BB" w:rsidRPr="007E72BB">
        <w:t>$100</w:t>
      </w:r>
      <w:r w:rsidR="007E72BB">
        <w:t> </w:t>
      </w:r>
      <w:r w:rsidR="007E72BB" w:rsidRPr="007E72BB">
        <w:t>million</w:t>
      </w:r>
      <w:r w:rsidR="007E72BB">
        <w:t xml:space="preserve"> </w:t>
      </w:r>
      <w:r w:rsidR="008E09BA">
        <w:t xml:space="preserve">and $150 million </w:t>
      </w:r>
      <w:r w:rsidR="007E72BB">
        <w:t xml:space="preserve">per annum or </w:t>
      </w:r>
      <w:r w:rsidR="008E09BA">
        <w:t xml:space="preserve">between </w:t>
      </w:r>
      <w:r w:rsidR="007E72BB" w:rsidRPr="007E72BB">
        <w:rPr>
          <w:color w:val="000000"/>
          <w:szCs w:val="24"/>
          <w:lang w:eastAsia="en-AU"/>
        </w:rPr>
        <w:t>$8</w:t>
      </w:r>
      <w:r w:rsidR="007E72BB">
        <w:rPr>
          <w:color w:val="000000"/>
          <w:szCs w:val="24"/>
          <w:lang w:eastAsia="en-AU"/>
        </w:rPr>
        <w:t>,</w:t>
      </w:r>
      <w:r w:rsidR="007E72BB" w:rsidRPr="007E72BB">
        <w:rPr>
          <w:color w:val="000000"/>
          <w:szCs w:val="24"/>
          <w:lang w:eastAsia="en-AU"/>
        </w:rPr>
        <w:t>333</w:t>
      </w:r>
      <w:r w:rsidR="007E72BB">
        <w:rPr>
          <w:color w:val="000000"/>
          <w:szCs w:val="24"/>
          <w:lang w:eastAsia="en-AU"/>
        </w:rPr>
        <w:t>,</w:t>
      </w:r>
      <w:r w:rsidR="007E72BB" w:rsidRPr="007E72BB">
        <w:rPr>
          <w:color w:val="000000"/>
          <w:szCs w:val="24"/>
          <w:lang w:eastAsia="en-AU"/>
        </w:rPr>
        <w:t>333.33</w:t>
      </w:r>
      <w:r w:rsidR="00527C3A">
        <w:rPr>
          <w:color w:val="000000"/>
          <w:szCs w:val="24"/>
          <w:lang w:eastAsia="en-AU"/>
        </w:rPr>
        <w:t xml:space="preserve"> </w:t>
      </w:r>
      <w:r w:rsidR="008E09BA">
        <w:rPr>
          <w:color w:val="000000"/>
          <w:szCs w:val="24"/>
          <w:lang w:eastAsia="en-AU"/>
        </w:rPr>
        <w:t xml:space="preserve">and $12,500,000 </w:t>
      </w:r>
      <w:r w:rsidR="00527C3A">
        <w:rPr>
          <w:color w:val="000000"/>
          <w:szCs w:val="24"/>
          <w:lang w:eastAsia="en-AU"/>
        </w:rPr>
        <w:t>monthly</w:t>
      </w:r>
      <w:r w:rsidR="008E09BA">
        <w:t xml:space="preserve">; and </w:t>
      </w:r>
    </w:p>
    <w:p w14:paraId="16A2722A" w14:textId="3B030836" w:rsidR="007E72BB" w:rsidRDefault="008E09BA" w:rsidP="0059719E">
      <w:pPr>
        <w:numPr>
          <w:ilvl w:val="0"/>
          <w:numId w:val="30"/>
        </w:numPr>
        <w:spacing w:after="120"/>
        <w:ind w:left="777" w:hanging="357"/>
        <w:jc w:val="both"/>
      </w:pPr>
      <w:r>
        <w:t xml:space="preserve">8.75 per cent on ACT taxable wages for an employer with total wages above </w:t>
      </w:r>
      <w:r w:rsidR="1494A17E">
        <w:t xml:space="preserve">$150 million per annum or </w:t>
      </w:r>
      <w:r>
        <w:t>$12,500,000</w:t>
      </w:r>
      <w:r w:rsidR="1494A17E">
        <w:t xml:space="preserve"> monthly</w:t>
      </w:r>
      <w:r>
        <w:t>.</w:t>
      </w:r>
    </w:p>
    <w:p w14:paraId="1AB66602" w14:textId="5EF82BB0" w:rsidR="00DF6732" w:rsidRDefault="00DF6732" w:rsidP="0059719E">
      <w:pPr>
        <w:spacing w:before="120" w:after="120"/>
        <w:jc w:val="both"/>
      </w:pPr>
      <w:r w:rsidRPr="6DEC7D46">
        <w:rPr>
          <w:lang w:eastAsia="en-AU"/>
        </w:rPr>
        <w:t>The annual and monthly general rate for u</w:t>
      </w:r>
      <w:r w:rsidR="007E72BB">
        <w:t>niversities with an ACT campus</w:t>
      </w:r>
      <w:r w:rsidR="1E588530">
        <w:t xml:space="preserve"> and</w:t>
      </w:r>
      <w:r w:rsidR="4E16D900">
        <w:t xml:space="preserve"> as prescribed in section 4 of this instrument </w:t>
      </w:r>
      <w:r w:rsidR="1E588530">
        <w:t xml:space="preserve">as an </w:t>
      </w:r>
      <w:r w:rsidR="4E16D900">
        <w:t>‘eligible university’</w:t>
      </w:r>
      <w:r w:rsidR="1E588530">
        <w:t xml:space="preserve"> </w:t>
      </w:r>
      <w:r>
        <w:t>is capped at 6.85 per cent. This means that eligible universities with total wages that fall within the lowest wage bracket will pay payroll tax at the rate of 6.75 per cent. Eligible universities with total wages above $20 million per annum or more than $1,666,666.6 monthly will pa</w:t>
      </w:r>
      <w:r w:rsidR="5F7208AC">
        <w:t>y</w:t>
      </w:r>
      <w:r>
        <w:t xml:space="preserve"> payroll tax at the rate of 6.</w:t>
      </w:r>
      <w:r w:rsidR="339E376F">
        <w:t>8</w:t>
      </w:r>
      <w:r>
        <w:t xml:space="preserve">5 per cent, even if the total wages exceed $150 million per annum. </w:t>
      </w:r>
    </w:p>
    <w:p w14:paraId="4F12B265" w14:textId="7425B33F" w:rsidR="003E4878" w:rsidRDefault="00553AD4" w:rsidP="0059719E">
      <w:pPr>
        <w:spacing w:before="140" w:after="120"/>
        <w:jc w:val="both"/>
      </w:pPr>
      <w:r>
        <w:t xml:space="preserve">This instrument </w:t>
      </w:r>
      <w:r w:rsidR="005A1F14">
        <w:t xml:space="preserve">commences on 1 July </w:t>
      </w:r>
      <w:r w:rsidR="00AB6BF2">
        <w:t>2026</w:t>
      </w:r>
      <w:r w:rsidR="003E4878">
        <w:t>.</w:t>
      </w:r>
    </w:p>
    <w:p w14:paraId="069DCD45" w14:textId="62798EA3" w:rsidR="00F73012" w:rsidRDefault="003E4878" w:rsidP="0059719E">
      <w:pPr>
        <w:spacing w:before="140" w:after="120"/>
        <w:jc w:val="both"/>
      </w:pPr>
      <w:r>
        <w:t xml:space="preserve">Section 6 </w:t>
      </w:r>
      <w:r w:rsidR="00553AD4">
        <w:t xml:space="preserve">revokes </w:t>
      </w:r>
      <w:r w:rsidR="007E72BB" w:rsidRPr="00A85500">
        <w:rPr>
          <w:i/>
          <w:iCs/>
        </w:rPr>
        <w:t xml:space="preserve">Taxation Administration (Amounts and Rates—Payroll Tax) Determination </w:t>
      </w:r>
      <w:r w:rsidR="00713B04">
        <w:rPr>
          <w:i/>
          <w:iCs/>
        </w:rPr>
        <w:t>2025</w:t>
      </w:r>
      <w:r w:rsidR="007E72BB">
        <w:t xml:space="preserve">, </w:t>
      </w:r>
      <w:r w:rsidR="00713B04">
        <w:t>DI2025-161</w:t>
      </w:r>
      <w:r w:rsidR="00553AD4">
        <w:t xml:space="preserve">. </w:t>
      </w:r>
    </w:p>
    <w:sectPr w:rsidR="00F73012" w:rsidSect="0054350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4"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F8A0" w14:textId="77777777" w:rsidR="00F62621" w:rsidRDefault="00F62621">
      <w:r>
        <w:separator/>
      </w:r>
    </w:p>
  </w:endnote>
  <w:endnote w:type="continuationSeparator" w:id="0">
    <w:p w14:paraId="2FDAA347" w14:textId="77777777" w:rsidR="00F62621" w:rsidRDefault="00F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1DB2" w14:textId="77777777" w:rsidR="006D35CC" w:rsidRDefault="006D3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A5F3" w14:textId="4BF6FBC1" w:rsidR="006D35CC" w:rsidRPr="006D35CC" w:rsidRDefault="006D35CC" w:rsidP="006D35CC">
    <w:pPr>
      <w:pStyle w:val="Footer"/>
      <w:jc w:val="center"/>
      <w:rPr>
        <w:rFonts w:cs="Arial"/>
        <w:sz w:val="14"/>
      </w:rPr>
    </w:pPr>
    <w:r w:rsidRPr="006D35C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94D2" w14:textId="77777777" w:rsidR="006D35CC" w:rsidRDefault="006D3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1598" w14:textId="77777777" w:rsidR="00F62621" w:rsidRDefault="00F62621">
      <w:r>
        <w:separator/>
      </w:r>
    </w:p>
  </w:footnote>
  <w:footnote w:type="continuationSeparator" w:id="0">
    <w:p w14:paraId="1EE8083A" w14:textId="77777777" w:rsidR="00F62621" w:rsidRDefault="00F6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616D" w14:textId="77777777" w:rsidR="006D35CC" w:rsidRDefault="006D3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A582" w14:textId="77777777" w:rsidR="006D35CC" w:rsidRDefault="006D3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FD66" w14:textId="77777777" w:rsidR="006D35CC" w:rsidRDefault="006D3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573897"/>
    <w:multiLevelType w:val="hybridMultilevel"/>
    <w:tmpl w:val="3126E7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EC714FB"/>
    <w:multiLevelType w:val="hybridMultilevel"/>
    <w:tmpl w:val="FFFFFFFF"/>
    <w:lvl w:ilvl="0" w:tplc="E014DB42">
      <w:start w:val="1"/>
      <w:numFmt w:val="lowerLetter"/>
      <w:lvlText w:val="%1)"/>
      <w:lvlJc w:val="left"/>
      <w:pPr>
        <w:tabs>
          <w:tab w:val="num" w:pos="782"/>
        </w:tabs>
        <w:ind w:left="782" w:hanging="425"/>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42FE8CBC">
      <w:start w:val="1"/>
      <w:numFmt w:val="lowerRoman"/>
      <w:lvlText w:val="%3."/>
      <w:lvlJc w:val="right"/>
      <w:pPr>
        <w:tabs>
          <w:tab w:val="num" w:pos="1304"/>
        </w:tabs>
        <w:ind w:left="1304" w:hanging="340"/>
      </w:pPr>
      <w:rPr>
        <w:rFonts w:cs="Times New Roman" w:hint="default"/>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4244F8"/>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B33075"/>
    <w:multiLevelType w:val="multilevel"/>
    <w:tmpl w:val="FFFFFFFF"/>
    <w:lvl w:ilvl="0">
      <w:start w:val="1"/>
      <w:numFmt w:val="lowerLetter"/>
      <w:lvlText w:val="%1)"/>
      <w:lvlJc w:val="left"/>
      <w:pPr>
        <w:tabs>
          <w:tab w:val="num" w:pos="780"/>
        </w:tabs>
        <w:ind w:left="780" w:hanging="42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304"/>
        </w:tabs>
        <w:ind w:left="1304" w:hanging="340"/>
      </w:pPr>
      <w:rPr>
        <w:rFonts w:cs="Times New Roman" w:hint="default"/>
      </w:rPr>
    </w:lvl>
    <w:lvl w:ilvl="3">
      <w:start w:val="1"/>
      <w:numFmt w:val="decimal"/>
      <w:lvlText w:val="%4."/>
      <w:lvlJc w:val="left"/>
      <w:pPr>
        <w:tabs>
          <w:tab w:val="num" w:pos="1814"/>
        </w:tabs>
        <w:ind w:left="1814" w:hanging="567"/>
      </w:pPr>
      <w:rPr>
        <w:rFonts w:cs="Times New Roman" w:hint="default"/>
      </w:rPr>
    </w:lvl>
    <w:lvl w:ilvl="4">
      <w:start w:val="1"/>
      <w:numFmt w:val="lowerLetter"/>
      <w:lvlText w:val="%5."/>
      <w:lvlJc w:val="left"/>
      <w:pPr>
        <w:tabs>
          <w:tab w:val="num" w:pos="1928"/>
        </w:tabs>
        <w:ind w:left="1928" w:hanging="624"/>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174740B2"/>
    <w:multiLevelType w:val="hybridMultilevel"/>
    <w:tmpl w:val="70A63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57303"/>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456D18"/>
    <w:multiLevelType w:val="multilevel"/>
    <w:tmpl w:val="DE027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2ACF7416"/>
    <w:multiLevelType w:val="hybridMultilevel"/>
    <w:tmpl w:val="B04E44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211DF3"/>
    <w:multiLevelType w:val="multilevel"/>
    <w:tmpl w:val="FFFFFFFF"/>
    <w:lvl w:ilvl="0">
      <w:start w:val="1"/>
      <w:numFmt w:val="bullet"/>
      <w:lvlText w:val="▪"/>
      <w:lvlJc w:val="left"/>
      <w:pPr>
        <w:tabs>
          <w:tab w:val="num" w:pos="1664"/>
        </w:tabs>
        <w:ind w:left="1644" w:hanging="340"/>
      </w:pPr>
      <w:rPr>
        <w:rFonts w:ascii="Times New Roman" w:hint="default"/>
      </w:rPr>
    </w:lvl>
    <w:lvl w:ilvl="1">
      <w:start w:val="1"/>
      <w:numFmt w:val="bullet"/>
      <w:lvlText w:val=""/>
      <w:lvlJc w:val="left"/>
      <w:pPr>
        <w:tabs>
          <w:tab w:val="num" w:pos="2024"/>
        </w:tabs>
        <w:ind w:left="2024" w:hanging="360"/>
      </w:pPr>
      <w:rPr>
        <w:rFonts w:ascii="Symbol" w:hAnsi="Symbol" w:hint="default"/>
      </w:rPr>
    </w:lvl>
    <w:lvl w:ilvl="2">
      <w:start w:val="2"/>
      <w:numFmt w:val="lowerRoman"/>
      <w:lvlText w:val="%3."/>
      <w:lvlJc w:val="right"/>
      <w:pPr>
        <w:tabs>
          <w:tab w:val="num" w:pos="2248"/>
        </w:tabs>
        <w:ind w:left="2248" w:hanging="340"/>
      </w:pPr>
      <w:rPr>
        <w:rFonts w:cs="Times New Roman" w:hint="default"/>
      </w:rPr>
    </w:lvl>
    <w:lvl w:ilvl="3">
      <w:start w:val="1"/>
      <w:numFmt w:val="decimal"/>
      <w:lvlText w:val="%4."/>
      <w:lvlJc w:val="left"/>
      <w:pPr>
        <w:tabs>
          <w:tab w:val="num" w:pos="2758"/>
        </w:tabs>
        <w:ind w:left="2758" w:hanging="567"/>
      </w:pPr>
      <w:rPr>
        <w:rFonts w:cs="Times New Roman" w:hint="default"/>
      </w:rPr>
    </w:lvl>
    <w:lvl w:ilvl="4">
      <w:start w:val="1"/>
      <w:numFmt w:val="lowerLetter"/>
      <w:lvlText w:val="%5."/>
      <w:lvlJc w:val="left"/>
      <w:pPr>
        <w:tabs>
          <w:tab w:val="num" w:pos="2872"/>
        </w:tabs>
        <w:ind w:left="2872" w:hanging="624"/>
      </w:pPr>
      <w:rPr>
        <w:rFonts w:cs="Times New Roman" w:hint="default"/>
      </w:rPr>
    </w:lvl>
    <w:lvl w:ilvl="5">
      <w:start w:val="1"/>
      <w:numFmt w:val="lowerRoman"/>
      <w:lvlText w:val="%6."/>
      <w:lvlJc w:val="right"/>
      <w:pPr>
        <w:tabs>
          <w:tab w:val="num" w:pos="4904"/>
        </w:tabs>
        <w:ind w:left="4904" w:hanging="180"/>
      </w:pPr>
      <w:rPr>
        <w:rFonts w:cs="Times New Roman" w:hint="default"/>
      </w:rPr>
    </w:lvl>
    <w:lvl w:ilvl="6">
      <w:start w:val="1"/>
      <w:numFmt w:val="decimal"/>
      <w:lvlText w:val="%7."/>
      <w:lvlJc w:val="left"/>
      <w:pPr>
        <w:tabs>
          <w:tab w:val="num" w:pos="5624"/>
        </w:tabs>
        <w:ind w:left="5624" w:hanging="360"/>
      </w:pPr>
      <w:rPr>
        <w:rFonts w:cs="Times New Roman" w:hint="default"/>
      </w:rPr>
    </w:lvl>
    <w:lvl w:ilvl="7">
      <w:start w:val="1"/>
      <w:numFmt w:val="lowerLetter"/>
      <w:lvlText w:val="%8."/>
      <w:lvlJc w:val="left"/>
      <w:pPr>
        <w:tabs>
          <w:tab w:val="num" w:pos="6344"/>
        </w:tabs>
        <w:ind w:left="6344" w:hanging="360"/>
      </w:pPr>
      <w:rPr>
        <w:rFonts w:cs="Times New Roman" w:hint="default"/>
      </w:rPr>
    </w:lvl>
    <w:lvl w:ilvl="8">
      <w:start w:val="1"/>
      <w:numFmt w:val="lowerRoman"/>
      <w:lvlText w:val="%9."/>
      <w:lvlJc w:val="right"/>
      <w:pPr>
        <w:tabs>
          <w:tab w:val="num" w:pos="7064"/>
        </w:tabs>
        <w:ind w:left="7064" w:hanging="180"/>
      </w:pPr>
      <w:rPr>
        <w:rFonts w:cs="Times New Roman" w:hint="default"/>
      </w:rPr>
    </w:lvl>
  </w:abstractNum>
  <w:abstractNum w:abstractNumId="13" w15:restartNumberingAfterBreak="0">
    <w:nsid w:val="2F504644"/>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0C642B"/>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7" w15:restartNumberingAfterBreak="0">
    <w:nsid w:val="36FF151D"/>
    <w:multiLevelType w:val="hybridMultilevel"/>
    <w:tmpl w:val="FFFFFFFF"/>
    <w:lvl w:ilvl="0" w:tplc="C2E42A6A">
      <w:start w:val="1"/>
      <w:numFmt w:val="bullet"/>
      <w:lvlText w:val="•"/>
      <w:lvlJc w:val="left"/>
      <w:pPr>
        <w:tabs>
          <w:tab w:val="num" w:pos="720"/>
        </w:tabs>
        <w:ind w:left="720" w:hanging="360"/>
      </w:pPr>
      <w:rPr>
        <w:rFonts w:ascii="Arial" w:hAnsi="Arial" w:hint="default"/>
      </w:rPr>
    </w:lvl>
    <w:lvl w:ilvl="1" w:tplc="94F62602" w:tentative="1">
      <w:start w:val="1"/>
      <w:numFmt w:val="bullet"/>
      <w:lvlText w:val="•"/>
      <w:lvlJc w:val="left"/>
      <w:pPr>
        <w:tabs>
          <w:tab w:val="num" w:pos="1440"/>
        </w:tabs>
        <w:ind w:left="1440" w:hanging="360"/>
      </w:pPr>
      <w:rPr>
        <w:rFonts w:ascii="Arial" w:hAnsi="Arial" w:hint="default"/>
      </w:rPr>
    </w:lvl>
    <w:lvl w:ilvl="2" w:tplc="9E76A5EA" w:tentative="1">
      <w:start w:val="1"/>
      <w:numFmt w:val="bullet"/>
      <w:lvlText w:val="•"/>
      <w:lvlJc w:val="left"/>
      <w:pPr>
        <w:tabs>
          <w:tab w:val="num" w:pos="2160"/>
        </w:tabs>
        <w:ind w:left="2160" w:hanging="360"/>
      </w:pPr>
      <w:rPr>
        <w:rFonts w:ascii="Arial" w:hAnsi="Arial" w:hint="default"/>
      </w:rPr>
    </w:lvl>
    <w:lvl w:ilvl="3" w:tplc="6FD81194" w:tentative="1">
      <w:start w:val="1"/>
      <w:numFmt w:val="bullet"/>
      <w:lvlText w:val="•"/>
      <w:lvlJc w:val="left"/>
      <w:pPr>
        <w:tabs>
          <w:tab w:val="num" w:pos="2880"/>
        </w:tabs>
        <w:ind w:left="2880" w:hanging="360"/>
      </w:pPr>
      <w:rPr>
        <w:rFonts w:ascii="Arial" w:hAnsi="Arial" w:hint="default"/>
      </w:rPr>
    </w:lvl>
    <w:lvl w:ilvl="4" w:tplc="BA76D6E2" w:tentative="1">
      <w:start w:val="1"/>
      <w:numFmt w:val="bullet"/>
      <w:lvlText w:val="•"/>
      <w:lvlJc w:val="left"/>
      <w:pPr>
        <w:tabs>
          <w:tab w:val="num" w:pos="3600"/>
        </w:tabs>
        <w:ind w:left="3600" w:hanging="360"/>
      </w:pPr>
      <w:rPr>
        <w:rFonts w:ascii="Arial" w:hAnsi="Arial" w:hint="default"/>
      </w:rPr>
    </w:lvl>
    <w:lvl w:ilvl="5" w:tplc="28FA6434" w:tentative="1">
      <w:start w:val="1"/>
      <w:numFmt w:val="bullet"/>
      <w:lvlText w:val="•"/>
      <w:lvlJc w:val="left"/>
      <w:pPr>
        <w:tabs>
          <w:tab w:val="num" w:pos="4320"/>
        </w:tabs>
        <w:ind w:left="4320" w:hanging="360"/>
      </w:pPr>
      <w:rPr>
        <w:rFonts w:ascii="Arial" w:hAnsi="Arial" w:hint="default"/>
      </w:rPr>
    </w:lvl>
    <w:lvl w:ilvl="6" w:tplc="7EC863EC" w:tentative="1">
      <w:start w:val="1"/>
      <w:numFmt w:val="bullet"/>
      <w:lvlText w:val="•"/>
      <w:lvlJc w:val="left"/>
      <w:pPr>
        <w:tabs>
          <w:tab w:val="num" w:pos="5040"/>
        </w:tabs>
        <w:ind w:left="5040" w:hanging="360"/>
      </w:pPr>
      <w:rPr>
        <w:rFonts w:ascii="Arial" w:hAnsi="Arial" w:hint="default"/>
      </w:rPr>
    </w:lvl>
    <w:lvl w:ilvl="7" w:tplc="CEF88DDC" w:tentative="1">
      <w:start w:val="1"/>
      <w:numFmt w:val="bullet"/>
      <w:lvlText w:val="•"/>
      <w:lvlJc w:val="left"/>
      <w:pPr>
        <w:tabs>
          <w:tab w:val="num" w:pos="5760"/>
        </w:tabs>
        <w:ind w:left="5760" w:hanging="360"/>
      </w:pPr>
      <w:rPr>
        <w:rFonts w:ascii="Arial" w:hAnsi="Arial" w:hint="default"/>
      </w:rPr>
    </w:lvl>
    <w:lvl w:ilvl="8" w:tplc="BC384A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CEA2995"/>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B2253A"/>
    <w:multiLevelType w:val="hybridMultilevel"/>
    <w:tmpl w:val="FFFFFFFF"/>
    <w:lvl w:ilvl="0" w:tplc="41BADD6C">
      <w:numFmt w:val="decimal"/>
      <w:lvlText w:val="%1."/>
      <w:lvlJc w:val="left"/>
      <w:pPr>
        <w:tabs>
          <w:tab w:val="num" w:pos="680"/>
        </w:tabs>
        <w:ind w:left="72" w:hanging="72"/>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4E20AF"/>
    <w:multiLevelType w:val="hybridMultilevel"/>
    <w:tmpl w:val="FFFFFFFF"/>
    <w:lvl w:ilvl="0" w:tplc="918055A4">
      <w:start w:val="1"/>
      <w:numFmt w:val="lowerLetter"/>
      <w:lvlText w:val="%1)"/>
      <w:lvlJc w:val="left"/>
      <w:pPr>
        <w:tabs>
          <w:tab w:val="num" w:pos="780"/>
        </w:tabs>
        <w:ind w:left="780" w:hanging="4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48064B1E"/>
    <w:multiLevelType w:val="multilevel"/>
    <w:tmpl w:val="FFFFFFFF"/>
    <w:lvl w:ilvl="0">
      <w:start w:val="1"/>
      <w:numFmt w:val="lowerLetter"/>
      <w:lvlText w:val="%1)"/>
      <w:lvlJc w:val="left"/>
      <w:pPr>
        <w:tabs>
          <w:tab w:val="num" w:pos="780"/>
        </w:tabs>
        <w:ind w:left="780" w:hanging="42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304"/>
        </w:tabs>
        <w:ind w:left="1304" w:hanging="340"/>
      </w:pPr>
      <w:rPr>
        <w:rFonts w:cs="Times New Roman" w:hint="default"/>
      </w:rPr>
    </w:lvl>
    <w:lvl w:ilvl="3">
      <w:start w:val="1"/>
      <w:numFmt w:val="decimal"/>
      <w:lvlText w:val="%4."/>
      <w:lvlJc w:val="left"/>
      <w:pPr>
        <w:tabs>
          <w:tab w:val="num" w:pos="1814"/>
        </w:tabs>
        <w:ind w:left="1814" w:hanging="567"/>
      </w:pPr>
      <w:rPr>
        <w:rFonts w:cs="Times New Roman" w:hint="default"/>
      </w:rPr>
    </w:lvl>
    <w:lvl w:ilvl="4">
      <w:start w:val="1"/>
      <w:numFmt w:val="lowerLetter"/>
      <w:lvlText w:val="%5."/>
      <w:lvlJc w:val="left"/>
      <w:pPr>
        <w:tabs>
          <w:tab w:val="num" w:pos="1928"/>
        </w:tabs>
        <w:ind w:left="1928" w:hanging="624"/>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4D5F7C4B"/>
    <w:multiLevelType w:val="hybridMultilevel"/>
    <w:tmpl w:val="3962E246"/>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24" w15:restartNumberingAfterBreak="0">
    <w:nsid w:val="4E381296"/>
    <w:multiLevelType w:val="hybridMultilevel"/>
    <w:tmpl w:val="FFFFFFFF"/>
    <w:lvl w:ilvl="0" w:tplc="0C09000F">
      <w:start w:val="1"/>
      <w:numFmt w:val="decimal"/>
      <w:lvlText w:val="%1."/>
      <w:lvlJc w:val="left"/>
      <w:pPr>
        <w:tabs>
          <w:tab w:val="num" w:pos="360"/>
        </w:tabs>
        <w:ind w:left="360" w:hanging="360"/>
      </w:pPr>
      <w:rPr>
        <w:rFonts w:cs="Times New Roman"/>
      </w:rPr>
    </w:lvl>
    <w:lvl w:ilvl="1" w:tplc="E1565F5E">
      <w:start w:val="1"/>
      <w:numFmt w:val="lowerLetter"/>
      <w:lvlText w:val="(%2)"/>
      <w:lvlJc w:val="left"/>
      <w:pPr>
        <w:tabs>
          <w:tab w:val="num" w:pos="1440"/>
        </w:tabs>
        <w:ind w:left="1440" w:hanging="72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7F237CE"/>
    <w:multiLevelType w:val="multilevel"/>
    <w:tmpl w:val="FFFFFFFF"/>
    <w:lvl w:ilvl="0">
      <w:start w:val="1"/>
      <w:numFmt w:val="lowerLetter"/>
      <w:lvlText w:val="%1)"/>
      <w:lvlJc w:val="left"/>
      <w:pPr>
        <w:tabs>
          <w:tab w:val="num" w:pos="780"/>
        </w:tabs>
        <w:ind w:left="780" w:hanging="42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304"/>
        </w:tabs>
        <w:ind w:left="1304" w:hanging="340"/>
      </w:pPr>
      <w:rPr>
        <w:rFonts w:cs="Times New Roman" w:hint="default"/>
      </w:rPr>
    </w:lvl>
    <w:lvl w:ilvl="3">
      <w:start w:val="1"/>
      <w:numFmt w:val="decimal"/>
      <w:lvlText w:val="%4."/>
      <w:lvlJc w:val="left"/>
      <w:pPr>
        <w:tabs>
          <w:tab w:val="num" w:pos="1814"/>
        </w:tabs>
        <w:ind w:left="1814" w:hanging="567"/>
      </w:pPr>
      <w:rPr>
        <w:rFonts w:cs="Times New Roman" w:hint="default"/>
      </w:rPr>
    </w:lvl>
    <w:lvl w:ilvl="4">
      <w:start w:val="1"/>
      <w:numFmt w:val="lowerLetter"/>
      <w:lvlText w:val="%5."/>
      <w:lvlJc w:val="left"/>
      <w:pPr>
        <w:tabs>
          <w:tab w:val="num" w:pos="1928"/>
        </w:tabs>
        <w:ind w:left="1928" w:hanging="624"/>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5D817A6C"/>
    <w:multiLevelType w:val="hybridMultilevel"/>
    <w:tmpl w:val="FFFFFFFF"/>
    <w:lvl w:ilvl="0" w:tplc="80FE2ED2">
      <w:start w:val="1"/>
      <w:numFmt w:val="bullet"/>
      <w:lvlText w:val="▪"/>
      <w:lvlJc w:val="left"/>
      <w:pPr>
        <w:tabs>
          <w:tab w:val="num" w:pos="1607"/>
        </w:tabs>
        <w:ind w:left="1588" w:hanging="341"/>
      </w:pPr>
      <w:rPr>
        <w:rFonts w:ascii="Times New Roman" w:hint="default"/>
      </w:rPr>
    </w:lvl>
    <w:lvl w:ilvl="1" w:tplc="04090019" w:tentative="1">
      <w:start w:val="1"/>
      <w:numFmt w:val="lowerLetter"/>
      <w:lvlText w:val="%2."/>
      <w:lvlJc w:val="left"/>
      <w:pPr>
        <w:tabs>
          <w:tab w:val="num" w:pos="2575"/>
        </w:tabs>
        <w:ind w:left="2575" w:hanging="360"/>
      </w:pPr>
      <w:rPr>
        <w:rFonts w:cs="Times New Roman"/>
      </w:rPr>
    </w:lvl>
    <w:lvl w:ilvl="2" w:tplc="0409001B" w:tentative="1">
      <w:start w:val="1"/>
      <w:numFmt w:val="lowerRoman"/>
      <w:lvlText w:val="%3."/>
      <w:lvlJc w:val="right"/>
      <w:pPr>
        <w:tabs>
          <w:tab w:val="num" w:pos="3295"/>
        </w:tabs>
        <w:ind w:left="3295" w:hanging="180"/>
      </w:pPr>
      <w:rPr>
        <w:rFonts w:cs="Times New Roman"/>
      </w:rPr>
    </w:lvl>
    <w:lvl w:ilvl="3" w:tplc="0409000F" w:tentative="1">
      <w:start w:val="1"/>
      <w:numFmt w:val="decimal"/>
      <w:lvlText w:val="%4."/>
      <w:lvlJc w:val="left"/>
      <w:pPr>
        <w:tabs>
          <w:tab w:val="num" w:pos="4015"/>
        </w:tabs>
        <w:ind w:left="4015" w:hanging="360"/>
      </w:pPr>
      <w:rPr>
        <w:rFonts w:cs="Times New Roman"/>
      </w:rPr>
    </w:lvl>
    <w:lvl w:ilvl="4" w:tplc="04090019" w:tentative="1">
      <w:start w:val="1"/>
      <w:numFmt w:val="lowerLetter"/>
      <w:lvlText w:val="%5."/>
      <w:lvlJc w:val="left"/>
      <w:pPr>
        <w:tabs>
          <w:tab w:val="num" w:pos="4735"/>
        </w:tabs>
        <w:ind w:left="4735" w:hanging="360"/>
      </w:pPr>
      <w:rPr>
        <w:rFonts w:cs="Times New Roman"/>
      </w:rPr>
    </w:lvl>
    <w:lvl w:ilvl="5" w:tplc="0409001B" w:tentative="1">
      <w:start w:val="1"/>
      <w:numFmt w:val="lowerRoman"/>
      <w:lvlText w:val="%6."/>
      <w:lvlJc w:val="right"/>
      <w:pPr>
        <w:tabs>
          <w:tab w:val="num" w:pos="5455"/>
        </w:tabs>
        <w:ind w:left="5455" w:hanging="180"/>
      </w:pPr>
      <w:rPr>
        <w:rFonts w:cs="Times New Roman"/>
      </w:rPr>
    </w:lvl>
    <w:lvl w:ilvl="6" w:tplc="0409000F" w:tentative="1">
      <w:start w:val="1"/>
      <w:numFmt w:val="decimal"/>
      <w:lvlText w:val="%7."/>
      <w:lvlJc w:val="left"/>
      <w:pPr>
        <w:tabs>
          <w:tab w:val="num" w:pos="6175"/>
        </w:tabs>
        <w:ind w:left="6175" w:hanging="360"/>
      </w:pPr>
      <w:rPr>
        <w:rFonts w:cs="Times New Roman"/>
      </w:rPr>
    </w:lvl>
    <w:lvl w:ilvl="7" w:tplc="04090019" w:tentative="1">
      <w:start w:val="1"/>
      <w:numFmt w:val="lowerLetter"/>
      <w:lvlText w:val="%8."/>
      <w:lvlJc w:val="left"/>
      <w:pPr>
        <w:tabs>
          <w:tab w:val="num" w:pos="6895"/>
        </w:tabs>
        <w:ind w:left="6895" w:hanging="360"/>
      </w:pPr>
      <w:rPr>
        <w:rFonts w:cs="Times New Roman"/>
      </w:rPr>
    </w:lvl>
    <w:lvl w:ilvl="8" w:tplc="0409001B" w:tentative="1">
      <w:start w:val="1"/>
      <w:numFmt w:val="lowerRoman"/>
      <w:lvlText w:val="%9."/>
      <w:lvlJc w:val="right"/>
      <w:pPr>
        <w:tabs>
          <w:tab w:val="num" w:pos="7615"/>
        </w:tabs>
        <w:ind w:left="7615" w:hanging="180"/>
      </w:pPr>
      <w:rPr>
        <w:rFonts w:cs="Times New Roman"/>
      </w:rPr>
    </w:lvl>
  </w:abstractNum>
  <w:abstractNum w:abstractNumId="27" w15:restartNumberingAfterBreak="0">
    <w:nsid w:val="5ED00E35"/>
    <w:multiLevelType w:val="hybridMultilevel"/>
    <w:tmpl w:val="B860B53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696F78"/>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90526D"/>
    <w:multiLevelType w:val="hybridMultilevel"/>
    <w:tmpl w:val="FFFFFFFF"/>
    <w:lvl w:ilvl="0" w:tplc="32600064">
      <w:start w:val="1"/>
      <w:numFmt w:val="lowerLetter"/>
      <w:lvlText w:val="%1)"/>
      <w:lvlJc w:val="left"/>
      <w:pPr>
        <w:tabs>
          <w:tab w:val="num" w:pos="780"/>
        </w:tabs>
        <w:ind w:left="780" w:hanging="420"/>
      </w:pPr>
      <w:rPr>
        <w:rFonts w:cs="Times New Roman" w:hint="default"/>
      </w:rPr>
    </w:lvl>
    <w:lvl w:ilvl="1" w:tplc="01649FE4">
      <w:start w:val="1"/>
      <w:numFmt w:val="lowerRoman"/>
      <w:lvlText w:val="%2."/>
      <w:lvlJc w:val="left"/>
      <w:pPr>
        <w:tabs>
          <w:tab w:val="num" w:pos="180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3C0BC0"/>
    <w:multiLevelType w:val="hybridMultilevel"/>
    <w:tmpl w:val="FFFFFFFF"/>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59E2A6A"/>
    <w:multiLevelType w:val="hybridMultilevel"/>
    <w:tmpl w:val="FFFFFFFF"/>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C03725"/>
    <w:multiLevelType w:val="hybridMultilevel"/>
    <w:tmpl w:val="FFFFFFFF"/>
    <w:lvl w:ilvl="0" w:tplc="BA42F2A2">
      <w:start w:val="1"/>
      <w:numFmt w:val="lowerRoman"/>
      <w:lvlText w:val="%1."/>
      <w:lvlJc w:val="right"/>
      <w:pPr>
        <w:tabs>
          <w:tab w:val="num" w:pos="1304"/>
        </w:tabs>
        <w:ind w:left="130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B248EC"/>
    <w:multiLevelType w:val="hybridMultilevel"/>
    <w:tmpl w:val="FFFFFFFF"/>
    <w:lvl w:ilvl="0" w:tplc="D24082FE">
      <w:start w:val="1"/>
      <w:numFmt w:val="lowerLetter"/>
      <w:lvlText w:val="%1)"/>
      <w:lvlJc w:val="left"/>
      <w:pPr>
        <w:tabs>
          <w:tab w:val="num" w:pos="780"/>
        </w:tabs>
        <w:ind w:left="780" w:hanging="420"/>
      </w:pPr>
      <w:rPr>
        <w:rFonts w:cs="Times New Roman" w:hint="default"/>
      </w:rPr>
    </w:lvl>
    <w:lvl w:ilvl="1" w:tplc="6C0A1E1C">
      <w:start w:val="1"/>
      <w:numFmt w:val="bullet"/>
      <w:lvlText w:val="o"/>
      <w:lvlJc w:val="left"/>
      <w:pPr>
        <w:tabs>
          <w:tab w:val="num" w:pos="1211"/>
        </w:tabs>
        <w:ind w:left="1191" w:hanging="340"/>
      </w:pPr>
      <w:rPr>
        <w:rFont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15:restartNumberingAfterBreak="0">
    <w:nsid w:val="77CD4206"/>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450314216">
    <w:abstractNumId w:val="3"/>
  </w:num>
  <w:num w:numId="2" w16cid:durableId="1001198411">
    <w:abstractNumId w:val="0"/>
  </w:num>
  <w:num w:numId="3" w16cid:durableId="1407722763">
    <w:abstractNumId w:val="5"/>
  </w:num>
  <w:num w:numId="4" w16cid:durableId="1084036155">
    <w:abstractNumId w:val="18"/>
  </w:num>
  <w:num w:numId="5" w16cid:durableId="1152333942">
    <w:abstractNumId w:val="34"/>
  </w:num>
  <w:num w:numId="6" w16cid:durableId="869995988">
    <w:abstractNumId w:val="2"/>
  </w:num>
  <w:num w:numId="7" w16cid:durableId="695422250">
    <w:abstractNumId w:val="15"/>
  </w:num>
  <w:num w:numId="8" w16cid:durableId="90778204">
    <w:abstractNumId w:val="16"/>
  </w:num>
  <w:num w:numId="9" w16cid:durableId="907493836">
    <w:abstractNumId w:val="24"/>
  </w:num>
  <w:num w:numId="10" w16cid:durableId="1936740392">
    <w:abstractNumId w:val="6"/>
  </w:num>
  <w:num w:numId="11" w16cid:durableId="1397045228">
    <w:abstractNumId w:val="21"/>
  </w:num>
  <w:num w:numId="12" w16cid:durableId="377364559">
    <w:abstractNumId w:val="4"/>
  </w:num>
  <w:num w:numId="13" w16cid:durableId="753431275">
    <w:abstractNumId w:val="33"/>
  </w:num>
  <w:num w:numId="14" w16cid:durableId="1935356772">
    <w:abstractNumId w:val="35"/>
  </w:num>
  <w:num w:numId="15" w16cid:durableId="901409388">
    <w:abstractNumId w:val="32"/>
  </w:num>
  <w:num w:numId="16" w16cid:durableId="1912539767">
    <w:abstractNumId w:val="29"/>
  </w:num>
  <w:num w:numId="17" w16cid:durableId="554124549">
    <w:abstractNumId w:val="12"/>
  </w:num>
  <w:num w:numId="18" w16cid:durableId="641428385">
    <w:abstractNumId w:val="22"/>
  </w:num>
  <w:num w:numId="19" w16cid:durableId="1298338691">
    <w:abstractNumId w:val="7"/>
  </w:num>
  <w:num w:numId="20" w16cid:durableId="1219047746">
    <w:abstractNumId w:val="26"/>
  </w:num>
  <w:num w:numId="21" w16cid:durableId="1773479086">
    <w:abstractNumId w:val="25"/>
  </w:num>
  <w:num w:numId="22" w16cid:durableId="1611470085">
    <w:abstractNumId w:val="20"/>
  </w:num>
  <w:num w:numId="23" w16cid:durableId="272907553">
    <w:abstractNumId w:val="14"/>
  </w:num>
  <w:num w:numId="24" w16cid:durableId="1446345393">
    <w:abstractNumId w:val="28"/>
  </w:num>
  <w:num w:numId="25" w16cid:durableId="746268625">
    <w:abstractNumId w:val="19"/>
  </w:num>
  <w:num w:numId="26" w16cid:durableId="899704881">
    <w:abstractNumId w:val="31"/>
  </w:num>
  <w:num w:numId="27" w16cid:durableId="2031643837">
    <w:abstractNumId w:val="9"/>
  </w:num>
  <w:num w:numId="28" w16cid:durableId="1613896080">
    <w:abstractNumId w:val="13"/>
  </w:num>
  <w:num w:numId="29" w16cid:durableId="1452700471">
    <w:abstractNumId w:val="17"/>
  </w:num>
  <w:num w:numId="30" w16cid:durableId="1209685540">
    <w:abstractNumId w:val="30"/>
  </w:num>
  <w:num w:numId="31" w16cid:durableId="553275849">
    <w:abstractNumId w:val="10"/>
  </w:num>
  <w:num w:numId="32" w16cid:durableId="1019505161">
    <w:abstractNumId w:val="8"/>
  </w:num>
  <w:num w:numId="33" w16cid:durableId="1240023737">
    <w:abstractNumId w:val="23"/>
  </w:num>
  <w:num w:numId="34" w16cid:durableId="117452699">
    <w:abstractNumId w:val="1"/>
  </w:num>
  <w:num w:numId="35" w16cid:durableId="1300838038">
    <w:abstractNumId w:val="27"/>
  </w:num>
  <w:num w:numId="36" w16cid:durableId="1180238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AA"/>
    <w:rsid w:val="000000DC"/>
    <w:rsid w:val="00000C62"/>
    <w:rsid w:val="0001279B"/>
    <w:rsid w:val="00030BC9"/>
    <w:rsid w:val="00037883"/>
    <w:rsid w:val="00037CDD"/>
    <w:rsid w:val="00041BB9"/>
    <w:rsid w:val="000F3F42"/>
    <w:rsid w:val="00113642"/>
    <w:rsid w:val="00115E20"/>
    <w:rsid w:val="00133AB0"/>
    <w:rsid w:val="00140DE7"/>
    <w:rsid w:val="00176F1D"/>
    <w:rsid w:val="001816D6"/>
    <w:rsid w:val="001E4806"/>
    <w:rsid w:val="002204C5"/>
    <w:rsid w:val="002222AA"/>
    <w:rsid w:val="00237826"/>
    <w:rsid w:val="00242F27"/>
    <w:rsid w:val="00244532"/>
    <w:rsid w:val="002646C6"/>
    <w:rsid w:val="002908A6"/>
    <w:rsid w:val="002953E4"/>
    <w:rsid w:val="002A479C"/>
    <w:rsid w:val="002A67DC"/>
    <w:rsid w:val="002B00A4"/>
    <w:rsid w:val="002B2796"/>
    <w:rsid w:val="002B527E"/>
    <w:rsid w:val="002C2AD7"/>
    <w:rsid w:val="002E15DC"/>
    <w:rsid w:val="002E6A74"/>
    <w:rsid w:val="00344BE5"/>
    <w:rsid w:val="00353E34"/>
    <w:rsid w:val="00383266"/>
    <w:rsid w:val="00386214"/>
    <w:rsid w:val="00396045"/>
    <w:rsid w:val="003A12A6"/>
    <w:rsid w:val="003A78DB"/>
    <w:rsid w:val="003D4CB5"/>
    <w:rsid w:val="003E4878"/>
    <w:rsid w:val="003F2B0D"/>
    <w:rsid w:val="003F4542"/>
    <w:rsid w:val="00404E8A"/>
    <w:rsid w:val="00425A73"/>
    <w:rsid w:val="00450C22"/>
    <w:rsid w:val="00464535"/>
    <w:rsid w:val="00466B43"/>
    <w:rsid w:val="00473A7C"/>
    <w:rsid w:val="004A541A"/>
    <w:rsid w:val="004B5A4C"/>
    <w:rsid w:val="004D781F"/>
    <w:rsid w:val="00527C3A"/>
    <w:rsid w:val="0054350E"/>
    <w:rsid w:val="00553898"/>
    <w:rsid w:val="00553AD4"/>
    <w:rsid w:val="00554259"/>
    <w:rsid w:val="00557247"/>
    <w:rsid w:val="00561E05"/>
    <w:rsid w:val="00563381"/>
    <w:rsid w:val="0059719E"/>
    <w:rsid w:val="005A1F14"/>
    <w:rsid w:val="005A1FB1"/>
    <w:rsid w:val="005A3945"/>
    <w:rsid w:val="005A60F2"/>
    <w:rsid w:val="005A6F57"/>
    <w:rsid w:val="005D1398"/>
    <w:rsid w:val="005F42D9"/>
    <w:rsid w:val="006221E5"/>
    <w:rsid w:val="00646C25"/>
    <w:rsid w:val="00664B4A"/>
    <w:rsid w:val="00677189"/>
    <w:rsid w:val="00696E31"/>
    <w:rsid w:val="006D35CC"/>
    <w:rsid w:val="006E6893"/>
    <w:rsid w:val="006E7FDE"/>
    <w:rsid w:val="007021D9"/>
    <w:rsid w:val="007113CB"/>
    <w:rsid w:val="00713B04"/>
    <w:rsid w:val="00716BE8"/>
    <w:rsid w:val="00730FFC"/>
    <w:rsid w:val="00740C2C"/>
    <w:rsid w:val="00750C5F"/>
    <w:rsid w:val="00783760"/>
    <w:rsid w:val="007962A4"/>
    <w:rsid w:val="007B3F79"/>
    <w:rsid w:val="007C3EBB"/>
    <w:rsid w:val="007D50E8"/>
    <w:rsid w:val="007E72BB"/>
    <w:rsid w:val="007F6978"/>
    <w:rsid w:val="008119DB"/>
    <w:rsid w:val="00837814"/>
    <w:rsid w:val="00882607"/>
    <w:rsid w:val="008D57B9"/>
    <w:rsid w:val="008E09BA"/>
    <w:rsid w:val="008E7BDA"/>
    <w:rsid w:val="008F08E7"/>
    <w:rsid w:val="008F765D"/>
    <w:rsid w:val="00903F6F"/>
    <w:rsid w:val="00903F80"/>
    <w:rsid w:val="00931E3A"/>
    <w:rsid w:val="00931F64"/>
    <w:rsid w:val="009663C4"/>
    <w:rsid w:val="00966853"/>
    <w:rsid w:val="00974CF6"/>
    <w:rsid w:val="00983C0C"/>
    <w:rsid w:val="00984A23"/>
    <w:rsid w:val="009A376B"/>
    <w:rsid w:val="009A681B"/>
    <w:rsid w:val="009B0735"/>
    <w:rsid w:val="009C31DD"/>
    <w:rsid w:val="00A137AB"/>
    <w:rsid w:val="00A14E34"/>
    <w:rsid w:val="00A447E8"/>
    <w:rsid w:val="00A62CD1"/>
    <w:rsid w:val="00A70602"/>
    <w:rsid w:val="00A85500"/>
    <w:rsid w:val="00A8650A"/>
    <w:rsid w:val="00A95DA7"/>
    <w:rsid w:val="00AA08B7"/>
    <w:rsid w:val="00AB6BF2"/>
    <w:rsid w:val="00AD0FD3"/>
    <w:rsid w:val="00AF4428"/>
    <w:rsid w:val="00AF4D38"/>
    <w:rsid w:val="00AF6BE7"/>
    <w:rsid w:val="00B03774"/>
    <w:rsid w:val="00B54D70"/>
    <w:rsid w:val="00B5579E"/>
    <w:rsid w:val="00B65356"/>
    <w:rsid w:val="00B72377"/>
    <w:rsid w:val="00B90B97"/>
    <w:rsid w:val="00B9559E"/>
    <w:rsid w:val="00BA0564"/>
    <w:rsid w:val="00BB6892"/>
    <w:rsid w:val="00BB6946"/>
    <w:rsid w:val="00BD2B6E"/>
    <w:rsid w:val="00BD6D2D"/>
    <w:rsid w:val="00C00B94"/>
    <w:rsid w:val="00C216AA"/>
    <w:rsid w:val="00C34CD6"/>
    <w:rsid w:val="00C376F7"/>
    <w:rsid w:val="00C443D5"/>
    <w:rsid w:val="00C56347"/>
    <w:rsid w:val="00C64971"/>
    <w:rsid w:val="00C759AB"/>
    <w:rsid w:val="00C816F3"/>
    <w:rsid w:val="00C9156F"/>
    <w:rsid w:val="00C97720"/>
    <w:rsid w:val="00CB6D6D"/>
    <w:rsid w:val="00CC4FFD"/>
    <w:rsid w:val="00CC6CAB"/>
    <w:rsid w:val="00CE4298"/>
    <w:rsid w:val="00D10903"/>
    <w:rsid w:val="00D10E4A"/>
    <w:rsid w:val="00D23E3B"/>
    <w:rsid w:val="00D42B21"/>
    <w:rsid w:val="00D47184"/>
    <w:rsid w:val="00D76D9B"/>
    <w:rsid w:val="00D91337"/>
    <w:rsid w:val="00DD2AC4"/>
    <w:rsid w:val="00DD599B"/>
    <w:rsid w:val="00DE417B"/>
    <w:rsid w:val="00DF3113"/>
    <w:rsid w:val="00DF5927"/>
    <w:rsid w:val="00DF6732"/>
    <w:rsid w:val="00E549EF"/>
    <w:rsid w:val="00E64154"/>
    <w:rsid w:val="00E9246C"/>
    <w:rsid w:val="00EA017B"/>
    <w:rsid w:val="00EA2209"/>
    <w:rsid w:val="00EA3DA2"/>
    <w:rsid w:val="00EE4622"/>
    <w:rsid w:val="00F0489B"/>
    <w:rsid w:val="00F052BA"/>
    <w:rsid w:val="00F055E8"/>
    <w:rsid w:val="00F3386D"/>
    <w:rsid w:val="00F5371C"/>
    <w:rsid w:val="00F62621"/>
    <w:rsid w:val="00F73012"/>
    <w:rsid w:val="00F768C2"/>
    <w:rsid w:val="00FA181C"/>
    <w:rsid w:val="00FA3DFC"/>
    <w:rsid w:val="00FB28A8"/>
    <w:rsid w:val="00FF0425"/>
    <w:rsid w:val="00FF28BA"/>
    <w:rsid w:val="00FF3C27"/>
    <w:rsid w:val="1425E895"/>
    <w:rsid w:val="1494A17E"/>
    <w:rsid w:val="1BE541DA"/>
    <w:rsid w:val="1C7BFF32"/>
    <w:rsid w:val="1E588530"/>
    <w:rsid w:val="2D669121"/>
    <w:rsid w:val="2E7E92EB"/>
    <w:rsid w:val="2EF3EB94"/>
    <w:rsid w:val="339E376F"/>
    <w:rsid w:val="3F630BD9"/>
    <w:rsid w:val="405E58F8"/>
    <w:rsid w:val="4109F29C"/>
    <w:rsid w:val="4E16D900"/>
    <w:rsid w:val="5F7208AC"/>
    <w:rsid w:val="68982EB4"/>
    <w:rsid w:val="6B19C100"/>
    <w:rsid w:val="6DEC7D46"/>
    <w:rsid w:val="72B18421"/>
    <w:rsid w:val="74990518"/>
    <w:rsid w:val="74B2F7B0"/>
    <w:rsid w:val="77AF6337"/>
    <w:rsid w:val="7CEF874A"/>
    <w:rsid w:val="7F1D3282"/>
    <w:rsid w:val="7FD35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605355"/>
  <w14:defaultImageDpi w14:val="0"/>
  <w15:docId w15:val="{65C5D6A6-A94B-4BBC-AD5F-2FB1801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31"/>
      </w:numPr>
      <w:spacing w:before="80" w:after="60"/>
      <w:jc w:val="both"/>
      <w:outlineLvl w:val="6"/>
    </w:pPr>
  </w:style>
  <w:style w:type="paragraph" w:customStyle="1" w:styleId="Asubpara">
    <w:name w:val="A subpara"/>
    <w:basedOn w:val="Normal"/>
    <w:pPr>
      <w:numPr>
        <w:ilvl w:val="7"/>
        <w:numId w:val="31"/>
      </w:numPr>
      <w:spacing w:before="80" w:after="60"/>
      <w:jc w:val="both"/>
      <w:outlineLvl w:val="7"/>
    </w:pPr>
  </w:style>
  <w:style w:type="paragraph" w:customStyle="1" w:styleId="Asubsubpara">
    <w:name w:val="A subsubpara"/>
    <w:basedOn w:val="Normal"/>
    <w:pPr>
      <w:numPr>
        <w:ilvl w:val="8"/>
        <w:numId w:val="31"/>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DocumentMap">
    <w:name w:val="Document Map"/>
    <w:basedOn w:val="Normal"/>
    <w:link w:val="DocumentMapChar"/>
    <w:uiPriority w:val="99"/>
    <w:rsid w:val="002B527E"/>
    <w:rPr>
      <w:rFonts w:ascii="Tahoma" w:hAnsi="Tahoma" w:cs="Tahoma"/>
      <w:sz w:val="16"/>
      <w:szCs w:val="16"/>
    </w:rPr>
  </w:style>
  <w:style w:type="character" w:customStyle="1" w:styleId="DocumentMapChar">
    <w:name w:val="Document Map Char"/>
    <w:basedOn w:val="DefaultParagraphFont"/>
    <w:link w:val="DocumentMap"/>
    <w:uiPriority w:val="99"/>
    <w:locked/>
    <w:rsid w:val="002B527E"/>
    <w:rPr>
      <w:rFonts w:ascii="Tahoma" w:hAnsi="Tahoma" w:cs="Tahoma"/>
      <w:sz w:val="16"/>
      <w:szCs w:val="16"/>
      <w:lang w:val="x-none" w:eastAsia="en-US"/>
    </w:rPr>
  </w:style>
  <w:style w:type="paragraph" w:styleId="BalloonText">
    <w:name w:val="Balloon Text"/>
    <w:basedOn w:val="Normal"/>
    <w:link w:val="BalloonTextChar"/>
    <w:uiPriority w:val="99"/>
    <w:rsid w:val="00984A23"/>
    <w:rPr>
      <w:rFonts w:ascii="Tahoma" w:hAnsi="Tahoma" w:cs="Tahoma"/>
      <w:sz w:val="16"/>
      <w:szCs w:val="16"/>
    </w:rPr>
  </w:style>
  <w:style w:type="character" w:customStyle="1" w:styleId="BalloonTextChar">
    <w:name w:val="Balloon Text Char"/>
    <w:basedOn w:val="DefaultParagraphFont"/>
    <w:link w:val="BalloonText"/>
    <w:uiPriority w:val="99"/>
    <w:locked/>
    <w:rsid w:val="00984A23"/>
    <w:rPr>
      <w:rFonts w:ascii="Tahoma" w:hAnsi="Tahoma" w:cs="Tahoma"/>
      <w:sz w:val="16"/>
      <w:szCs w:val="16"/>
      <w:lang w:val="x-none" w:eastAsia="en-US"/>
    </w:rPr>
  </w:style>
  <w:style w:type="character" w:styleId="CommentReference">
    <w:name w:val="annotation reference"/>
    <w:basedOn w:val="DefaultParagraphFont"/>
    <w:rsid w:val="00DF5927"/>
    <w:rPr>
      <w:sz w:val="16"/>
      <w:szCs w:val="16"/>
    </w:rPr>
  </w:style>
  <w:style w:type="paragraph" w:styleId="CommentText">
    <w:name w:val="annotation text"/>
    <w:basedOn w:val="Normal"/>
    <w:link w:val="CommentTextChar"/>
    <w:rsid w:val="00DF5927"/>
    <w:rPr>
      <w:sz w:val="20"/>
    </w:rPr>
  </w:style>
  <w:style w:type="character" w:customStyle="1" w:styleId="CommentTextChar">
    <w:name w:val="Comment Text Char"/>
    <w:basedOn w:val="DefaultParagraphFont"/>
    <w:link w:val="CommentText"/>
    <w:rsid w:val="00DF5927"/>
    <w:rPr>
      <w:lang w:eastAsia="en-US"/>
    </w:rPr>
  </w:style>
  <w:style w:type="paragraph" w:styleId="CommentSubject">
    <w:name w:val="annotation subject"/>
    <w:basedOn w:val="CommentText"/>
    <w:next w:val="CommentText"/>
    <w:link w:val="CommentSubjectChar"/>
    <w:rsid w:val="00DF5927"/>
    <w:rPr>
      <w:b/>
      <w:bCs/>
    </w:rPr>
  </w:style>
  <w:style w:type="character" w:customStyle="1" w:styleId="CommentSubjectChar">
    <w:name w:val="Comment Subject Char"/>
    <w:basedOn w:val="CommentTextChar"/>
    <w:link w:val="CommentSubject"/>
    <w:rsid w:val="00DF5927"/>
    <w:rPr>
      <w:b/>
      <w:bCs/>
      <w:lang w:eastAsia="en-US"/>
    </w:rPr>
  </w:style>
  <w:style w:type="paragraph" w:styleId="ListParagraph">
    <w:name w:val="List Paragraph"/>
    <w:basedOn w:val="Normal"/>
    <w:uiPriority w:val="34"/>
    <w:qFormat/>
    <w:rsid w:val="00EE4622"/>
    <w:pPr>
      <w:ind w:left="720"/>
      <w:contextualSpacing/>
    </w:pPr>
  </w:style>
  <w:style w:type="paragraph" w:styleId="Revision">
    <w:name w:val="Revision"/>
    <w:hidden/>
    <w:uiPriority w:val="99"/>
    <w:semiHidden/>
    <w:rsid w:val="00404E8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88754">
      <w:marLeft w:val="0"/>
      <w:marRight w:val="0"/>
      <w:marTop w:val="0"/>
      <w:marBottom w:val="0"/>
      <w:divBdr>
        <w:top w:val="none" w:sz="0" w:space="0" w:color="auto"/>
        <w:left w:val="none" w:sz="0" w:space="0" w:color="auto"/>
        <w:bottom w:val="none" w:sz="0" w:space="0" w:color="auto"/>
        <w:right w:val="none" w:sz="0" w:space="0" w:color="auto"/>
      </w:divBdr>
      <w:divsChild>
        <w:div w:id="1476288755">
          <w:marLeft w:val="446"/>
          <w:marRight w:val="0"/>
          <w:marTop w:val="0"/>
          <w:marBottom w:val="0"/>
          <w:divBdr>
            <w:top w:val="none" w:sz="0" w:space="0" w:color="auto"/>
            <w:left w:val="none" w:sz="0" w:space="0" w:color="auto"/>
            <w:bottom w:val="none" w:sz="0" w:space="0" w:color="auto"/>
            <w:right w:val="none" w:sz="0" w:space="0" w:color="auto"/>
          </w:divBdr>
        </w:div>
        <w:div w:id="1476288756">
          <w:marLeft w:val="446"/>
          <w:marRight w:val="0"/>
          <w:marTop w:val="0"/>
          <w:marBottom w:val="0"/>
          <w:divBdr>
            <w:top w:val="none" w:sz="0" w:space="0" w:color="auto"/>
            <w:left w:val="none" w:sz="0" w:space="0" w:color="auto"/>
            <w:bottom w:val="none" w:sz="0" w:space="0" w:color="auto"/>
            <w:right w:val="none" w:sz="0" w:space="0" w:color="auto"/>
          </w:divBdr>
        </w:div>
      </w:divsChild>
    </w:div>
    <w:div w:id="18714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0E992-B9A0-40CD-BC82-F61BF290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2492</Characters>
  <Application>Microsoft Office Word</Application>
  <DocSecurity>0</DocSecurity>
  <Lines>52</Lines>
  <Paragraphs>22</Paragraphs>
  <ScaleCrop>false</ScaleCrop>
  <Company>InTACT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2016-06-09T23:05:00Z</cp:lastPrinted>
  <dcterms:created xsi:type="dcterms:W3CDTF">2026-06-29T04:59:00Z</dcterms:created>
  <dcterms:modified xsi:type="dcterms:W3CDTF">2026-06-29T04:59:00Z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2024-06-04T15:38:42Z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a11aca0f-fe63-468d-ad69-7414aaaae434</vt:lpwstr>
  </property>
  <property fmtid="{D5CDD505-2E9C-101B-9397-08002B2CF9AE}" pid="8" name="MSIP_Label_69af8531-eb46-4968-8cb3-105d2f5ea87e_ContentBits">
    <vt:lpwstr>0</vt:lpwstr>
  </property>
</Properties>
</file>