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74AF" w14:textId="77777777" w:rsidR="005B4F7F" w:rsidRDefault="005B4F7F" w:rsidP="00000C7A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38F8285A" w14:textId="2B26A753" w:rsidR="005B4F7F" w:rsidRDefault="005B4F7F" w:rsidP="00000C7A">
      <w:pPr>
        <w:pStyle w:val="Heading7"/>
        <w:spacing w:before="700" w:after="100"/>
        <w:rPr>
          <w:sz w:val="40"/>
          <w:szCs w:val="40"/>
        </w:rPr>
      </w:pPr>
      <w:r>
        <w:rPr>
          <w:b/>
          <w:bCs/>
          <w:sz w:val="40"/>
          <w:szCs w:val="40"/>
          <w:lang w:val="en-GB"/>
        </w:rPr>
        <w:t>Community</w:t>
      </w:r>
      <w:r w:rsidR="00997406">
        <w:rPr>
          <w:b/>
          <w:bCs/>
          <w:sz w:val="40"/>
          <w:szCs w:val="40"/>
          <w:lang w:val="en-GB"/>
        </w:rPr>
        <w:t xml:space="preserve"> Title (Fees) Determination 20</w:t>
      </w:r>
      <w:r w:rsidR="00D8078A">
        <w:rPr>
          <w:b/>
          <w:bCs/>
          <w:sz w:val="40"/>
          <w:szCs w:val="40"/>
          <w:lang w:val="en-GB"/>
        </w:rPr>
        <w:t>2</w:t>
      </w:r>
      <w:r w:rsidR="00C819EC">
        <w:rPr>
          <w:b/>
          <w:bCs/>
          <w:sz w:val="40"/>
          <w:szCs w:val="40"/>
          <w:lang w:val="en-GB"/>
        </w:rPr>
        <w:t>6</w:t>
      </w:r>
    </w:p>
    <w:p w14:paraId="2330E92D" w14:textId="73C8FE57" w:rsidR="005B4F7F" w:rsidRPr="007B08D4" w:rsidRDefault="0061087F" w:rsidP="007B08D4">
      <w:pPr>
        <w:spacing w:before="340"/>
        <w:rPr>
          <w:i/>
          <w:iCs/>
          <w:szCs w:val="20"/>
        </w:rPr>
      </w:pPr>
      <w:r w:rsidRPr="007B08D4">
        <w:rPr>
          <w:rFonts w:ascii="Arial" w:hAnsi="Arial" w:cs="Arial"/>
          <w:b/>
          <w:bCs/>
          <w:szCs w:val="20"/>
        </w:rPr>
        <w:t xml:space="preserve">Disallowable </w:t>
      </w:r>
      <w:r w:rsidR="00000C7A" w:rsidRPr="007B08D4">
        <w:rPr>
          <w:rFonts w:ascii="Arial" w:hAnsi="Arial" w:cs="Arial"/>
          <w:b/>
          <w:bCs/>
          <w:szCs w:val="20"/>
        </w:rPr>
        <w:t>i</w:t>
      </w:r>
      <w:r w:rsidRPr="007B08D4">
        <w:rPr>
          <w:rFonts w:ascii="Arial" w:hAnsi="Arial" w:cs="Arial"/>
          <w:b/>
          <w:bCs/>
          <w:szCs w:val="20"/>
        </w:rPr>
        <w:t>nstrument DI20</w:t>
      </w:r>
      <w:r w:rsidR="00D8078A" w:rsidRPr="007B08D4">
        <w:rPr>
          <w:rFonts w:ascii="Arial" w:hAnsi="Arial" w:cs="Arial"/>
          <w:b/>
          <w:bCs/>
          <w:szCs w:val="20"/>
        </w:rPr>
        <w:t>2</w:t>
      </w:r>
      <w:r w:rsidR="00C819EC" w:rsidRPr="007B08D4">
        <w:rPr>
          <w:rFonts w:ascii="Arial" w:hAnsi="Arial" w:cs="Arial"/>
          <w:b/>
          <w:bCs/>
          <w:szCs w:val="20"/>
        </w:rPr>
        <w:t>6-</w:t>
      </w:r>
      <w:r w:rsidR="002B755F">
        <w:rPr>
          <w:rFonts w:ascii="Arial" w:hAnsi="Arial" w:cs="Arial"/>
          <w:b/>
          <w:bCs/>
          <w:szCs w:val="20"/>
        </w:rPr>
        <w:t>164</w:t>
      </w:r>
    </w:p>
    <w:p w14:paraId="266E2D14" w14:textId="77777777" w:rsidR="005B4F7F" w:rsidRDefault="00000C7A" w:rsidP="00000C7A">
      <w:pPr>
        <w:pStyle w:val="Heading1"/>
        <w:tabs>
          <w:tab w:val="clear" w:pos="2880"/>
        </w:tabs>
        <w:autoSpaceDE/>
        <w:autoSpaceDN/>
        <w:spacing w:before="300" w:after="0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GB"/>
        </w:rPr>
        <w:t>m</w:t>
      </w:r>
      <w:r w:rsidR="005B4F7F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GB"/>
        </w:rPr>
        <w:t>ade under the</w:t>
      </w:r>
    </w:p>
    <w:p w14:paraId="6BC427E9" w14:textId="77777777" w:rsidR="005B4F7F" w:rsidRPr="00BB1D22" w:rsidRDefault="005B4F7F" w:rsidP="00C93A9B">
      <w:pPr>
        <w:pStyle w:val="CoverActName"/>
        <w:spacing w:before="320" w:after="0"/>
        <w:rPr>
          <w:sz w:val="20"/>
          <w:szCs w:val="20"/>
        </w:rPr>
      </w:pPr>
      <w:r w:rsidRPr="00BB1D22">
        <w:rPr>
          <w:bCs w:val="0"/>
          <w:sz w:val="20"/>
          <w:szCs w:val="20"/>
        </w:rPr>
        <w:t>Community Title Act 2001, s 96 (Determination of fees)</w:t>
      </w:r>
    </w:p>
    <w:p w14:paraId="5F3C1911" w14:textId="77777777" w:rsidR="005B4F7F" w:rsidRDefault="005B4F7F" w:rsidP="00C93A9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F9A9218" w14:textId="77777777" w:rsidR="005B4F7F" w:rsidRDefault="005B4F7F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07E3724C" w14:textId="77777777" w:rsidR="005B4F7F" w:rsidRDefault="005B4F7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560D2D51" w14:textId="2251A77A" w:rsidR="001C32E5" w:rsidRDefault="001C32E5" w:rsidP="001C32E5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Community Title (Fees) Determination 202</w:t>
      </w:r>
      <w:r w:rsidR="00C819EC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D35FD1">
        <w:rPr>
          <w:color w:val="000000"/>
        </w:rPr>
        <w:t xml:space="preserve"> (the </w:t>
      </w:r>
      <w:r w:rsidR="00D35FD1" w:rsidRPr="007B08D4">
        <w:rPr>
          <w:b/>
          <w:bCs/>
          <w:i/>
          <w:iCs/>
          <w:color w:val="000000"/>
        </w:rPr>
        <w:t>Assembly</w:t>
      </w:r>
      <w:r w:rsidR="00D35FD1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992449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D35FD1">
        <w:rPr>
          <w:color w:val="000000"/>
        </w:rPr>
        <w:t>s</w:t>
      </w:r>
      <w:r>
        <w:rPr>
          <w:color w:val="000000"/>
        </w:rPr>
        <w:t>tatement must be read in conjunction with the instrument. It is not, and is not meant to be, a comprehensive description of the instrument.</w:t>
      </w:r>
    </w:p>
    <w:p w14:paraId="176FEA7E" w14:textId="77777777" w:rsidR="001C32E5" w:rsidRDefault="001C32E5" w:rsidP="001C32E5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3BA47D57" w14:textId="77777777" w:rsidR="005C634E" w:rsidRDefault="005C634E" w:rsidP="005C634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96 of the </w:t>
      </w:r>
      <w:r>
        <w:rPr>
          <w:i/>
          <w:color w:val="000000"/>
        </w:rPr>
        <w:t xml:space="preserve">Community Title Act 2001 </w:t>
      </w:r>
      <w:r>
        <w:rPr>
          <w:color w:val="000000"/>
        </w:rPr>
        <w:t xml:space="preserve">(the </w:t>
      </w:r>
      <w:r w:rsidRPr="00000C7A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30694122" w14:textId="77777777" w:rsidR="005C634E" w:rsidRDefault="005C634E" w:rsidP="005C634E">
      <w:pPr>
        <w:pStyle w:val="LongTitle"/>
        <w:spacing w:before="0" w:after="0"/>
        <w:jc w:val="left"/>
        <w:rPr>
          <w:color w:val="000000"/>
        </w:rPr>
      </w:pPr>
    </w:p>
    <w:p w14:paraId="50F4769D" w14:textId="6301672D" w:rsidR="005C634E" w:rsidRDefault="005C634E" w:rsidP="005C634E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D8078A">
        <w:rPr>
          <w:color w:val="000000"/>
        </w:rPr>
        <w:t>202</w:t>
      </w:r>
      <w:r w:rsidR="00C819EC">
        <w:rPr>
          <w:color w:val="000000"/>
        </w:rPr>
        <w:t>6</w:t>
      </w:r>
      <w:r w:rsidR="00D8078A">
        <w:rPr>
          <w:color w:val="000000"/>
        </w:rPr>
        <w:t>-</w:t>
      </w:r>
      <w:r w:rsidR="00E51AEB">
        <w:rPr>
          <w:color w:val="000000"/>
        </w:rPr>
        <w:t>2</w:t>
      </w:r>
      <w:r w:rsidR="00C819EC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4D7746E4" w14:textId="77777777" w:rsidR="005C634E" w:rsidRPr="0027414B" w:rsidRDefault="005C634E" w:rsidP="005C634E">
      <w:pPr>
        <w:pStyle w:val="Header"/>
        <w:tabs>
          <w:tab w:val="clear" w:pos="4153"/>
          <w:tab w:val="clear" w:pos="8306"/>
        </w:tabs>
        <w:rPr>
          <w:lang w:val="en-AU"/>
        </w:rPr>
      </w:pPr>
    </w:p>
    <w:p w14:paraId="1F1BD249" w14:textId="50079E44" w:rsidR="00DE7B5F" w:rsidRPr="00DE7B5F" w:rsidRDefault="00DE7B5F" w:rsidP="00DE7B5F">
      <w:pPr>
        <w:rPr>
          <w:sz w:val="22"/>
          <w:szCs w:val="22"/>
        </w:rPr>
      </w:pPr>
      <w:r w:rsidRPr="00B64CB3">
        <w:rPr>
          <w:lang w:eastAsia="en-AU"/>
        </w:rPr>
        <w:t>The regulatory fees in the determination which applied in the 202</w:t>
      </w:r>
      <w:r w:rsidR="00C819EC">
        <w:rPr>
          <w:lang w:eastAsia="en-AU"/>
        </w:rPr>
        <w:t>5</w:t>
      </w:r>
      <w:r w:rsidRPr="00B64CB3">
        <w:rPr>
          <w:lang w:eastAsia="en-AU"/>
        </w:rPr>
        <w:t>-2</w:t>
      </w:r>
      <w:r w:rsidR="00C819EC">
        <w:rPr>
          <w:lang w:eastAsia="en-AU"/>
        </w:rPr>
        <w:t>6</w:t>
      </w:r>
      <w:r w:rsidRPr="00B64CB3">
        <w:rPr>
          <w:lang w:eastAsia="en-AU"/>
        </w:rPr>
        <w:t xml:space="preserve"> financial year, have been increased by 3.</w:t>
      </w:r>
      <w:r w:rsidR="00992449">
        <w:rPr>
          <w:lang w:eastAsia="en-AU"/>
        </w:rPr>
        <w:t>25</w:t>
      </w:r>
      <w:r w:rsidRPr="00B64CB3">
        <w:rPr>
          <w:lang w:eastAsia="en-AU"/>
        </w:rPr>
        <w:t xml:space="preserve">% </w:t>
      </w:r>
      <w:r w:rsidRPr="00B64CB3">
        <w:t>for the 202</w:t>
      </w:r>
      <w:r w:rsidR="00C819EC">
        <w:t>6</w:t>
      </w:r>
      <w:r w:rsidRPr="00B64CB3">
        <w:t>-2</w:t>
      </w:r>
      <w:r w:rsidR="00C819EC">
        <w:t>7</w:t>
      </w:r>
      <w:r w:rsidRPr="00B64CB3">
        <w:t xml:space="preserve"> financial year</w:t>
      </w:r>
      <w:r w:rsidRPr="00B64CB3">
        <w:rPr>
          <w:lang w:eastAsia="en-AU"/>
        </w:rPr>
        <w:t xml:space="preserve"> based on the wage price index (</w:t>
      </w:r>
      <w:r w:rsidRPr="007B08D4">
        <w:rPr>
          <w:b/>
          <w:bCs/>
          <w:i/>
          <w:iCs/>
          <w:lang w:eastAsia="en-AU"/>
        </w:rPr>
        <w:t>WPI</w:t>
      </w:r>
      <w:r w:rsidRPr="00B64CB3">
        <w:rPr>
          <w:lang w:eastAsia="en-AU"/>
        </w:rPr>
        <w:t>) as per Government policy, plus an additional 0.35% as per the decision in the 2023-24 Budget</w:t>
      </w:r>
      <w:r w:rsidR="00992449">
        <w:rPr>
          <w:lang w:eastAsia="en-AU"/>
        </w:rPr>
        <w:t>, for a total increase of 3.60%</w:t>
      </w:r>
      <w:r w:rsidRPr="00B64CB3">
        <w:rPr>
          <w:lang w:eastAsia="en-AU"/>
        </w:rPr>
        <w:t>.</w:t>
      </w:r>
    </w:p>
    <w:p w14:paraId="4E0C1C65" w14:textId="77777777" w:rsidR="00B64CB3" w:rsidRDefault="00B64CB3" w:rsidP="005C634E">
      <w:pPr>
        <w:pStyle w:val="Header"/>
        <w:tabs>
          <w:tab w:val="clear" w:pos="4153"/>
          <w:tab w:val="clear" w:pos="8306"/>
        </w:tabs>
      </w:pPr>
    </w:p>
    <w:p w14:paraId="3625FBAC" w14:textId="7873395B" w:rsidR="005C634E" w:rsidRDefault="005C634E" w:rsidP="005C634E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D8078A">
        <w:t>2</w:t>
      </w:r>
      <w:r w:rsidR="00C819EC">
        <w:t>6</w:t>
      </w:r>
      <w:r>
        <w:t>.</w:t>
      </w:r>
    </w:p>
    <w:p w14:paraId="6A34C80E" w14:textId="77777777" w:rsidR="005C634E" w:rsidRDefault="005C634E" w:rsidP="005C634E">
      <w:pPr>
        <w:pStyle w:val="Header"/>
        <w:tabs>
          <w:tab w:val="clear" w:pos="4153"/>
          <w:tab w:val="clear" w:pos="8306"/>
        </w:tabs>
      </w:pPr>
    </w:p>
    <w:p w14:paraId="05EBA15F" w14:textId="55996E88" w:rsidR="005C634E" w:rsidRPr="00543F67" w:rsidRDefault="005C634E" w:rsidP="005C634E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205F69">
        <w:rPr>
          <w:i/>
        </w:rPr>
        <w:t>Community</w:t>
      </w:r>
      <w:r w:rsidR="00C3329C">
        <w:rPr>
          <w:i/>
        </w:rPr>
        <w:t xml:space="preserve"> Title (Fees) Determination 20</w:t>
      </w:r>
      <w:r w:rsidR="00A01EC2">
        <w:rPr>
          <w:i/>
        </w:rPr>
        <w:t>2</w:t>
      </w:r>
      <w:r w:rsidR="00C819EC">
        <w:rPr>
          <w:i/>
        </w:rPr>
        <w:t>5</w:t>
      </w:r>
      <w:r w:rsidR="006A4931">
        <w:rPr>
          <w:i/>
        </w:rPr>
        <w:t xml:space="preserve"> </w:t>
      </w:r>
      <w:r w:rsidR="00205F69">
        <w:t>(DI</w:t>
      </w:r>
      <w:r w:rsidR="00205F69" w:rsidRPr="003B7CC1">
        <w:t>20</w:t>
      </w:r>
      <w:r w:rsidR="006001B5">
        <w:t>2</w:t>
      </w:r>
      <w:r w:rsidR="00C819EC">
        <w:t>5</w:t>
      </w:r>
      <w:r w:rsidR="00205F69" w:rsidRPr="003B7CC1">
        <w:noBreakHyphen/>
      </w:r>
      <w:r w:rsidR="00393299">
        <w:t>1</w:t>
      </w:r>
      <w:r w:rsidR="00C819EC">
        <w:t>65</w:t>
      </w:r>
      <w:r w:rsidR="00205F69">
        <w:t>)</w:t>
      </w:r>
      <w:r>
        <w:t>.</w:t>
      </w:r>
    </w:p>
    <w:p w14:paraId="3B9A7CA6" w14:textId="77777777" w:rsidR="005C634E" w:rsidRDefault="005C634E" w:rsidP="005C634E">
      <w:pPr>
        <w:pStyle w:val="Header"/>
        <w:tabs>
          <w:tab w:val="clear" w:pos="4153"/>
          <w:tab w:val="clear" w:pos="8306"/>
        </w:tabs>
      </w:pPr>
    </w:p>
    <w:p w14:paraId="30ACBC8E" w14:textId="74A617E4" w:rsidR="00761F08" w:rsidRDefault="005C634E" w:rsidP="00761F08">
      <w:pPr>
        <w:pStyle w:val="Header"/>
        <w:tabs>
          <w:tab w:val="clear" w:pos="4153"/>
          <w:tab w:val="clear" w:pos="8306"/>
        </w:tabs>
      </w:pPr>
      <w:r>
        <w:t xml:space="preserve">The determination under section </w:t>
      </w:r>
      <w:r w:rsidR="00761F08">
        <w:t xml:space="preserve">96 </w:t>
      </w:r>
      <w:r>
        <w:t>of the Act is a disallowable instrument</w:t>
      </w:r>
      <w:r w:rsidR="00761F08">
        <w:t xml:space="preserve"> </w:t>
      </w:r>
      <w:r w:rsidR="00761F08" w:rsidRPr="008B4B31">
        <w:rPr>
          <w:lang w:eastAsia="en-AU"/>
        </w:rPr>
        <w:t xml:space="preserve">and must be presented to the Assembly </w:t>
      </w:r>
      <w:r w:rsidR="00D35FD1">
        <w:rPr>
          <w:lang w:eastAsia="en-AU"/>
        </w:rPr>
        <w:t xml:space="preserve">not later than </w:t>
      </w:r>
      <w:r w:rsidR="00761F08" w:rsidRPr="008B4B31">
        <w:rPr>
          <w:lang w:eastAsia="en-AU"/>
        </w:rPr>
        <w:t xml:space="preserve">6 sitting days after its notification </w:t>
      </w:r>
      <w:r w:rsidR="00D35FD1">
        <w:rPr>
          <w:lang w:eastAsia="en-AU"/>
        </w:rPr>
        <w:t xml:space="preserve">day, </w:t>
      </w:r>
      <w:r w:rsidR="00761F08" w:rsidRPr="008B4B31">
        <w:rPr>
          <w:lang w:eastAsia="en-AU"/>
        </w:rPr>
        <w:t xml:space="preserve">pursuant to section 64 of the </w:t>
      </w:r>
      <w:r w:rsidR="00761F08" w:rsidRPr="008B4B31">
        <w:rPr>
          <w:i/>
          <w:iCs/>
          <w:lang w:eastAsia="en-AU"/>
        </w:rPr>
        <w:t>Legislation</w:t>
      </w:r>
      <w:r w:rsidR="00761F08">
        <w:rPr>
          <w:i/>
          <w:iCs/>
          <w:lang w:eastAsia="en-AU"/>
        </w:rPr>
        <w:t> </w:t>
      </w:r>
      <w:r w:rsidR="00761F08" w:rsidRPr="008B4B31">
        <w:rPr>
          <w:i/>
          <w:iCs/>
          <w:lang w:eastAsia="en-AU"/>
        </w:rPr>
        <w:t>Act 2001</w:t>
      </w:r>
      <w:r w:rsidR="006A4931">
        <w:rPr>
          <w:iCs/>
          <w:lang w:eastAsia="en-AU"/>
        </w:rPr>
        <w:t xml:space="preserve"> (</w:t>
      </w:r>
      <w:r w:rsidR="001C32E5">
        <w:rPr>
          <w:iCs/>
          <w:lang w:eastAsia="en-AU"/>
        </w:rPr>
        <w:t xml:space="preserve">the </w:t>
      </w:r>
      <w:r w:rsidR="006A4931" w:rsidRPr="0027414B">
        <w:rPr>
          <w:b/>
          <w:bCs/>
          <w:i/>
          <w:lang w:eastAsia="en-AU"/>
        </w:rPr>
        <w:t>Legislation Act</w:t>
      </w:r>
      <w:r w:rsidR="006A4931">
        <w:rPr>
          <w:iCs/>
          <w:lang w:eastAsia="en-AU"/>
        </w:rPr>
        <w:t>)</w:t>
      </w:r>
      <w:r w:rsidR="00761F08" w:rsidRPr="008B4B31">
        <w:rPr>
          <w:lang w:eastAsia="en-AU"/>
        </w:rPr>
        <w:t>.</w:t>
      </w:r>
    </w:p>
    <w:p w14:paraId="6DCA5BAA" w14:textId="77777777" w:rsidR="00761F08" w:rsidRDefault="00761F08" w:rsidP="00761F08">
      <w:pPr>
        <w:pStyle w:val="Header"/>
        <w:tabs>
          <w:tab w:val="clear" w:pos="4153"/>
          <w:tab w:val="clear" w:pos="8306"/>
        </w:tabs>
      </w:pPr>
    </w:p>
    <w:p w14:paraId="072B7EEC" w14:textId="76C8D91A" w:rsidR="00761F08" w:rsidRDefault="00761F08" w:rsidP="00992449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</w:t>
      </w:r>
      <w:r w:rsidRPr="0027414B">
        <w:rPr>
          <w:b/>
          <w:i/>
          <w:iCs/>
          <w:lang w:eastAsia="en-AU"/>
        </w:rPr>
        <w:t>RIS</w:t>
      </w:r>
      <w:r>
        <w:rPr>
          <w:b/>
          <w:lang w:eastAsia="en-AU"/>
        </w:rPr>
        <w:t>)</w:t>
      </w:r>
    </w:p>
    <w:p w14:paraId="2AB0E872" w14:textId="77777777" w:rsidR="00761F08" w:rsidRDefault="00761F08" w:rsidP="00992449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000C7A">
        <w:rPr>
          <w:lang w:eastAsia="en-AU"/>
        </w:rPr>
        <w:t>ection</w:t>
      </w:r>
      <w:r>
        <w:rPr>
          <w:lang w:eastAsia="en-AU"/>
        </w:rPr>
        <w:t xml:space="preserve"> 36</w:t>
      </w:r>
      <w:r w:rsidR="00000C7A">
        <w:rPr>
          <w:lang w:eastAsia="en-AU"/>
        </w:rPr>
        <w:t xml:space="preserve"> </w:t>
      </w:r>
      <w:r>
        <w:rPr>
          <w:lang w:eastAsia="en-AU"/>
        </w:rPr>
        <w:t>(1)</w:t>
      </w:r>
      <w:r w:rsidR="00000C7A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000C7A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5FD2268B" w14:textId="77777777" w:rsidR="00761F08" w:rsidRDefault="00761F08" w:rsidP="00761F08">
      <w:pPr>
        <w:autoSpaceDE w:val="0"/>
        <w:autoSpaceDN w:val="0"/>
        <w:adjustRightInd w:val="0"/>
        <w:rPr>
          <w:lang w:eastAsia="en-AU"/>
        </w:rPr>
      </w:pPr>
    </w:p>
    <w:p w14:paraId="1C1D8721" w14:textId="77777777" w:rsidR="00761F08" w:rsidRPr="00477EDE" w:rsidRDefault="00761F08" w:rsidP="00761F08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33D5AE4B" w14:textId="60BF664A" w:rsidR="00761F08" w:rsidRDefault="00761F08" w:rsidP="00761F08">
      <w:pPr>
        <w:pStyle w:val="Header"/>
        <w:tabs>
          <w:tab w:val="clear" w:pos="4153"/>
          <w:tab w:val="clear" w:pos="8306"/>
        </w:tabs>
      </w:pPr>
      <w:r w:rsidRPr="00EB3913">
        <w:lastRenderedPageBreak/>
        <w:t xml:space="preserve">The Standing Committee on </w:t>
      </w:r>
      <w:r w:rsidR="00BB1D22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278C3AA8" w14:textId="77777777" w:rsidR="005C634E" w:rsidRDefault="005C634E" w:rsidP="005C634E">
      <w:pPr>
        <w:pStyle w:val="LongTitle"/>
        <w:spacing w:before="0" w:after="0"/>
      </w:pPr>
    </w:p>
    <w:sectPr w:rsidR="005C6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AD40" w14:textId="77777777" w:rsidR="00F707CC" w:rsidRDefault="00F707CC" w:rsidP="00000C7A">
      <w:r>
        <w:separator/>
      </w:r>
    </w:p>
  </w:endnote>
  <w:endnote w:type="continuationSeparator" w:id="0">
    <w:p w14:paraId="1C6ED317" w14:textId="77777777" w:rsidR="00F707CC" w:rsidRDefault="00F707CC" w:rsidP="0000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3CAD" w14:textId="77777777" w:rsidR="00AB4844" w:rsidRDefault="00AB4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15AE" w14:textId="59D067BA" w:rsidR="00000C7A" w:rsidRPr="00AB4844" w:rsidRDefault="00AB4844" w:rsidP="00AB4844">
    <w:pPr>
      <w:pStyle w:val="Footer"/>
      <w:jc w:val="center"/>
      <w:rPr>
        <w:rFonts w:ascii="Arial" w:hAnsi="Arial" w:cs="Arial"/>
        <w:sz w:val="14"/>
        <w:szCs w:val="18"/>
      </w:rPr>
    </w:pPr>
    <w:r w:rsidRPr="00AB484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3984" w14:textId="77777777" w:rsidR="00AB4844" w:rsidRDefault="00AB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414F" w14:textId="77777777" w:rsidR="00F707CC" w:rsidRDefault="00F707CC" w:rsidP="00000C7A">
      <w:r>
        <w:separator/>
      </w:r>
    </w:p>
  </w:footnote>
  <w:footnote w:type="continuationSeparator" w:id="0">
    <w:p w14:paraId="5156A450" w14:textId="77777777" w:rsidR="00F707CC" w:rsidRDefault="00F707CC" w:rsidP="0000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691E" w14:textId="77777777" w:rsidR="00AB4844" w:rsidRDefault="00AB4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735A" w14:textId="77777777" w:rsidR="00AB4844" w:rsidRDefault="00AB4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527C" w14:textId="77777777" w:rsidR="00AB4844" w:rsidRDefault="00AB4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035346033">
    <w:abstractNumId w:val="6"/>
  </w:num>
  <w:num w:numId="2" w16cid:durableId="701132716">
    <w:abstractNumId w:val="3"/>
  </w:num>
  <w:num w:numId="3" w16cid:durableId="1258708113">
    <w:abstractNumId w:val="5"/>
  </w:num>
  <w:num w:numId="4" w16cid:durableId="595794900">
    <w:abstractNumId w:val="5"/>
  </w:num>
  <w:num w:numId="5" w16cid:durableId="329211678">
    <w:abstractNumId w:val="4"/>
  </w:num>
  <w:num w:numId="6" w16cid:durableId="2086683980">
    <w:abstractNumId w:val="0"/>
  </w:num>
  <w:num w:numId="7" w16cid:durableId="300306219">
    <w:abstractNumId w:val="1"/>
  </w:num>
  <w:num w:numId="8" w16cid:durableId="19805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5E"/>
    <w:rsid w:val="00000C7A"/>
    <w:rsid w:val="0005618F"/>
    <w:rsid w:val="000A7D6C"/>
    <w:rsid w:val="000F6CFA"/>
    <w:rsid w:val="001035B9"/>
    <w:rsid w:val="00112869"/>
    <w:rsid w:val="00130D8A"/>
    <w:rsid w:val="00131CDD"/>
    <w:rsid w:val="00153837"/>
    <w:rsid w:val="001B0CE9"/>
    <w:rsid w:val="001B33C3"/>
    <w:rsid w:val="001C29CB"/>
    <w:rsid w:val="001C32E5"/>
    <w:rsid w:val="001D509C"/>
    <w:rsid w:val="002052FD"/>
    <w:rsid w:val="00205F69"/>
    <w:rsid w:val="002222EA"/>
    <w:rsid w:val="00222970"/>
    <w:rsid w:val="0022745A"/>
    <w:rsid w:val="00237826"/>
    <w:rsid w:val="0024390C"/>
    <w:rsid w:val="00246382"/>
    <w:rsid w:val="00252341"/>
    <w:rsid w:val="0027414B"/>
    <w:rsid w:val="00282BC1"/>
    <w:rsid w:val="00284047"/>
    <w:rsid w:val="00295F43"/>
    <w:rsid w:val="002B755F"/>
    <w:rsid w:val="002E3C36"/>
    <w:rsid w:val="002E5B54"/>
    <w:rsid w:val="003401F5"/>
    <w:rsid w:val="00361953"/>
    <w:rsid w:val="00393299"/>
    <w:rsid w:val="003A7496"/>
    <w:rsid w:val="003E3EBE"/>
    <w:rsid w:val="00433D0C"/>
    <w:rsid w:val="004716DF"/>
    <w:rsid w:val="00474541"/>
    <w:rsid w:val="00474BC8"/>
    <w:rsid w:val="00480F7C"/>
    <w:rsid w:val="0048214B"/>
    <w:rsid w:val="004B3BA2"/>
    <w:rsid w:val="004C4D8A"/>
    <w:rsid w:val="004D0ACE"/>
    <w:rsid w:val="00541CF7"/>
    <w:rsid w:val="00554B6E"/>
    <w:rsid w:val="005577C7"/>
    <w:rsid w:val="00560E09"/>
    <w:rsid w:val="00567574"/>
    <w:rsid w:val="00587FEB"/>
    <w:rsid w:val="005A053B"/>
    <w:rsid w:val="005B4F7F"/>
    <w:rsid w:val="005C3883"/>
    <w:rsid w:val="005C634E"/>
    <w:rsid w:val="005C662C"/>
    <w:rsid w:val="006001B5"/>
    <w:rsid w:val="00606D78"/>
    <w:rsid w:val="0061087F"/>
    <w:rsid w:val="00614802"/>
    <w:rsid w:val="00617BC3"/>
    <w:rsid w:val="00624B0F"/>
    <w:rsid w:val="00644E5E"/>
    <w:rsid w:val="00665560"/>
    <w:rsid w:val="0068397F"/>
    <w:rsid w:val="006A3D34"/>
    <w:rsid w:val="006A4931"/>
    <w:rsid w:val="006D5F3C"/>
    <w:rsid w:val="006F6BCA"/>
    <w:rsid w:val="006F7283"/>
    <w:rsid w:val="00715641"/>
    <w:rsid w:val="00720438"/>
    <w:rsid w:val="007405E2"/>
    <w:rsid w:val="00761F08"/>
    <w:rsid w:val="00767926"/>
    <w:rsid w:val="00770E0B"/>
    <w:rsid w:val="00773D59"/>
    <w:rsid w:val="007B08D4"/>
    <w:rsid w:val="007C3736"/>
    <w:rsid w:val="007C6357"/>
    <w:rsid w:val="0083005B"/>
    <w:rsid w:val="00833CCE"/>
    <w:rsid w:val="008352D4"/>
    <w:rsid w:val="00840A58"/>
    <w:rsid w:val="00894674"/>
    <w:rsid w:val="008B39C2"/>
    <w:rsid w:val="008B6C1E"/>
    <w:rsid w:val="009021B7"/>
    <w:rsid w:val="00943655"/>
    <w:rsid w:val="00944E3D"/>
    <w:rsid w:val="00992449"/>
    <w:rsid w:val="00997406"/>
    <w:rsid w:val="009B2A62"/>
    <w:rsid w:val="00A01EC2"/>
    <w:rsid w:val="00A03746"/>
    <w:rsid w:val="00A1711F"/>
    <w:rsid w:val="00A4596A"/>
    <w:rsid w:val="00A467E2"/>
    <w:rsid w:val="00A5536C"/>
    <w:rsid w:val="00A97CDE"/>
    <w:rsid w:val="00AB4844"/>
    <w:rsid w:val="00AC3BE2"/>
    <w:rsid w:val="00AF79C9"/>
    <w:rsid w:val="00B1325F"/>
    <w:rsid w:val="00B5589A"/>
    <w:rsid w:val="00B57F78"/>
    <w:rsid w:val="00B64CB3"/>
    <w:rsid w:val="00B80BED"/>
    <w:rsid w:val="00BA1536"/>
    <w:rsid w:val="00BB0426"/>
    <w:rsid w:val="00BB1D22"/>
    <w:rsid w:val="00BE389F"/>
    <w:rsid w:val="00BE47CD"/>
    <w:rsid w:val="00BF084A"/>
    <w:rsid w:val="00C3329C"/>
    <w:rsid w:val="00C354FA"/>
    <w:rsid w:val="00C44B64"/>
    <w:rsid w:val="00C8119D"/>
    <w:rsid w:val="00C819EC"/>
    <w:rsid w:val="00C93A9B"/>
    <w:rsid w:val="00CC2FDA"/>
    <w:rsid w:val="00CD5DE6"/>
    <w:rsid w:val="00CE1F9B"/>
    <w:rsid w:val="00D12D42"/>
    <w:rsid w:val="00D23BAD"/>
    <w:rsid w:val="00D35FD1"/>
    <w:rsid w:val="00D46EA6"/>
    <w:rsid w:val="00D62703"/>
    <w:rsid w:val="00D76D80"/>
    <w:rsid w:val="00D8078A"/>
    <w:rsid w:val="00D93651"/>
    <w:rsid w:val="00DA5AB3"/>
    <w:rsid w:val="00DE10E5"/>
    <w:rsid w:val="00DE7B5F"/>
    <w:rsid w:val="00DF7365"/>
    <w:rsid w:val="00E14EB7"/>
    <w:rsid w:val="00E14ED5"/>
    <w:rsid w:val="00E36385"/>
    <w:rsid w:val="00E45A55"/>
    <w:rsid w:val="00E51AEB"/>
    <w:rsid w:val="00E55621"/>
    <w:rsid w:val="00E64946"/>
    <w:rsid w:val="00E674EA"/>
    <w:rsid w:val="00E7356E"/>
    <w:rsid w:val="00E868DB"/>
    <w:rsid w:val="00EA5FB9"/>
    <w:rsid w:val="00EB5656"/>
    <w:rsid w:val="00EB5FC2"/>
    <w:rsid w:val="00EC1B11"/>
    <w:rsid w:val="00EF227E"/>
    <w:rsid w:val="00F029E8"/>
    <w:rsid w:val="00F4432A"/>
    <w:rsid w:val="00F65FDC"/>
    <w:rsid w:val="00F669BB"/>
    <w:rsid w:val="00F707CC"/>
    <w:rsid w:val="00F95D33"/>
    <w:rsid w:val="00FA6049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D529AD3"/>
  <w15:chartTrackingRefBased/>
  <w15:docId w15:val="{B3B962BA-FCFF-4CC9-BD23-1ACB225B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Caption">
    <w:name w:val="caption"/>
    <w:basedOn w:val="Normal"/>
    <w:next w:val="Normal"/>
    <w:qFormat/>
    <w:rPr>
      <w:rFonts w:ascii="Arial" w:hAnsi="Arial" w:cs="Arial"/>
      <w:lang w:val="en-GB"/>
    </w:rPr>
  </w:style>
  <w:style w:type="character" w:customStyle="1" w:styleId="HeaderChar">
    <w:name w:val="Header Char"/>
    <w:link w:val="Header"/>
    <w:locked/>
    <w:rsid w:val="005C634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0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5F6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354FA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1C32E5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rsid w:val="007C63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63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6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63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A62461745</value>
    </field>
    <field name="Objective-Title">
      <value order="0">Attach C - Community Title (Fees) Determination ES</value>
    </field>
    <field name="Objective-Description">
      <value order="0"/>
    </field>
    <field name="Objective-CreationStamp">
      <value order="0">2026-06-15T02:00:48Z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2026-06-30T04:08:41Z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vA79586267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8215B5C-EEBE-4F61-9A4A-76BDF5DC39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1690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2007-06-26T06:29:00Z</cp:lastPrinted>
  <dcterms:created xsi:type="dcterms:W3CDTF">2026-06-30T04:10:00Z</dcterms:created>
  <dcterms:modified xsi:type="dcterms:W3CDTF">2026-06-30T04:10:00Z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4b76cbaf-7001-4535-b400-a0b3a0ed0e84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2024-04-15T05:04:50Z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f651068b-a34f-4391-a11c-6343e3405ed6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A62461745</vt:lpwstr>
  </property>
  <property fmtid="{D5CDD505-2E9C-101B-9397-08002B2CF9AE}" pid="48" name="Objective-Title">
    <vt:lpwstr>Attach C - Community Title (Fees) Determination ES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2026-06-15T02:00:48Z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2026-06-30T04:08:41Z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vA79586267</vt:lpwstr>
  </property>
  <property fmtid="{D5CDD505-2E9C-101B-9397-08002B2CF9AE}" pid="60" name="Objective-Version">
    <vt:lpwstr>2.1</vt:lpwstr>
  </property>
  <property fmtid="{D5CDD505-2E9C-101B-9397-08002B2CF9AE}" pid="61" name="Objective-VersionNumber">
    <vt:r8>3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