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A3D9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50F9872" w14:textId="1A37A60B" w:rsidR="00C17FAB" w:rsidRDefault="00585063">
      <w:pPr>
        <w:pStyle w:val="Billname"/>
        <w:spacing w:before="700"/>
      </w:pPr>
      <w:r>
        <w:t>Utilities</w:t>
      </w:r>
      <w:r w:rsidR="00FD75CE">
        <w:t xml:space="preserve"> (</w:t>
      </w:r>
      <w:r>
        <w:t>Annual Licence Fee</w:t>
      </w:r>
      <w:r w:rsidR="001E7CA4">
        <w:t>s</w:t>
      </w:r>
      <w:r>
        <w:t xml:space="preserve"> Determination 202</w:t>
      </w:r>
      <w:r w:rsidR="00930D96">
        <w:t>6</w:t>
      </w:r>
      <w:r>
        <w:t>-2</w:t>
      </w:r>
      <w:r w:rsidR="00930D96">
        <w:t>7</w:t>
      </w:r>
      <w:r w:rsidR="00FD75CE">
        <w:t>)</w:t>
      </w:r>
      <w:r>
        <w:t xml:space="preserve"> Notice 202</w:t>
      </w:r>
      <w:r w:rsidR="00930D96">
        <w:t>6</w:t>
      </w:r>
    </w:p>
    <w:p w14:paraId="12581460" w14:textId="45EF15E1" w:rsidR="00C17FAB" w:rsidRDefault="005C5046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</w:t>
      </w:r>
      <w:r w:rsidR="002D7C60">
        <w:rPr>
          <w:rFonts w:ascii="Arial" w:hAnsi="Arial" w:cs="Arial"/>
          <w:b/>
          <w:bCs/>
        </w:rPr>
        <w:t xml:space="preserve">nstrument </w:t>
      </w:r>
      <w:r>
        <w:rPr>
          <w:rFonts w:ascii="Arial" w:hAnsi="Arial" w:cs="Arial"/>
          <w:b/>
          <w:bCs/>
        </w:rPr>
        <w:t>N</w:t>
      </w:r>
      <w:r w:rsidR="002D7C60">
        <w:rPr>
          <w:rFonts w:ascii="Arial" w:hAnsi="Arial" w:cs="Arial"/>
          <w:b/>
          <w:bCs/>
        </w:rPr>
        <w:t>I</w:t>
      </w:r>
      <w:r w:rsidR="00585063">
        <w:rPr>
          <w:rFonts w:ascii="Arial" w:hAnsi="Arial" w:cs="Arial"/>
          <w:b/>
          <w:bCs/>
        </w:rPr>
        <w:t>202</w:t>
      </w:r>
      <w:r w:rsidR="00930D96">
        <w:rPr>
          <w:rFonts w:ascii="Arial" w:hAnsi="Arial" w:cs="Arial"/>
          <w:b/>
          <w:bCs/>
        </w:rPr>
        <w:t>6</w:t>
      </w:r>
      <w:r w:rsidR="00C17FAB">
        <w:rPr>
          <w:rFonts w:ascii="Arial" w:hAnsi="Arial" w:cs="Arial"/>
          <w:b/>
          <w:bCs/>
        </w:rPr>
        <w:t>–</w:t>
      </w:r>
      <w:r w:rsidR="0056050E">
        <w:rPr>
          <w:rFonts w:ascii="Arial" w:hAnsi="Arial" w:cs="Arial"/>
          <w:b/>
          <w:bCs/>
        </w:rPr>
        <w:t>449</w:t>
      </w:r>
    </w:p>
    <w:p w14:paraId="58125AE0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158E2FBC" w14:textId="77777777" w:rsidR="00585063" w:rsidRDefault="00585063" w:rsidP="00585063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2000, section 52 (Public notice of licence decisions), section 45 (Determination of fee) and section 53 (Public access to licences etc)</w:t>
      </w:r>
    </w:p>
    <w:p w14:paraId="3804D4C6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2C6380C7" w14:textId="77777777" w:rsidR="00C17FAB" w:rsidRDefault="00C17FAB">
      <w:pPr>
        <w:pStyle w:val="N-line3"/>
        <w:pBdr>
          <w:bottom w:val="none" w:sz="0" w:space="0" w:color="auto"/>
        </w:pBdr>
      </w:pPr>
    </w:p>
    <w:bookmarkEnd w:id="0"/>
    <w:p w14:paraId="7C27CCEE" w14:textId="20D76AD8" w:rsidR="00585063" w:rsidRPr="00304E95" w:rsidRDefault="00585063" w:rsidP="00585063">
      <w:pPr>
        <w:pStyle w:val="NormalWeb"/>
        <w:shd w:val="clear" w:color="auto" w:fill="FFFFFF"/>
        <w:spacing w:before="120" w:beforeAutospacing="0" w:after="120" w:afterAutospacing="0"/>
        <w:rPr>
          <w:color w:val="000000"/>
        </w:rPr>
      </w:pPr>
      <w:r w:rsidRPr="00304E95">
        <w:rPr>
          <w:color w:val="000000"/>
        </w:rPr>
        <w:t xml:space="preserve">Section 45(1) of the </w:t>
      </w:r>
      <w:r w:rsidRPr="00E31B51">
        <w:rPr>
          <w:i/>
          <w:iCs/>
          <w:color w:val="000000"/>
        </w:rPr>
        <w:t>Utilities Act 2000</w:t>
      </w:r>
      <w:r w:rsidRPr="00304E95">
        <w:rPr>
          <w:color w:val="000000"/>
        </w:rPr>
        <w:t xml:space="preserve"> (Utilities Act) gives the Independent Competition and Regulatory Commission (ICRC) the authority to determine the annual licence fee payable by each licensed </w:t>
      </w:r>
      <w:r>
        <w:rPr>
          <w:color w:val="000000"/>
        </w:rPr>
        <w:t>utility</w:t>
      </w:r>
      <w:r w:rsidRPr="00304E95">
        <w:rPr>
          <w:color w:val="000000"/>
        </w:rPr>
        <w:t xml:space="preserve"> in the ACT.</w:t>
      </w:r>
    </w:p>
    <w:p w14:paraId="1DEDB3A2" w14:textId="603E35C8" w:rsidR="00585063" w:rsidRPr="00304E95" w:rsidRDefault="00585063" w:rsidP="00585063">
      <w:pPr>
        <w:pStyle w:val="NormalWeb"/>
        <w:shd w:val="clear" w:color="auto" w:fill="FFFFFF"/>
        <w:spacing w:before="120" w:beforeAutospacing="0" w:after="120" w:afterAutospacing="0"/>
        <w:rPr>
          <w:color w:val="000000"/>
        </w:rPr>
      </w:pPr>
      <w:r w:rsidRPr="00304E95">
        <w:rPr>
          <w:color w:val="000000"/>
        </w:rPr>
        <w:t>Section 52(1)(i) of the Utilities Act requires the ICRC to prepare a notice upon making a determination under section 45. The notice is a notifiable instrument.</w:t>
      </w:r>
    </w:p>
    <w:p w14:paraId="43111A5A" w14:textId="63C79E9D" w:rsidR="00585063" w:rsidRPr="00304E95" w:rsidRDefault="00585063" w:rsidP="00585063">
      <w:pPr>
        <w:pStyle w:val="NormalWeb"/>
        <w:shd w:val="clear" w:color="auto" w:fill="FFFFFF"/>
        <w:spacing w:before="120" w:beforeAutospacing="0" w:after="120" w:afterAutospacing="0"/>
        <w:rPr>
          <w:color w:val="000000"/>
        </w:rPr>
      </w:pPr>
      <w:r w:rsidRPr="00304E95">
        <w:rPr>
          <w:color w:val="000000"/>
        </w:rPr>
        <w:t xml:space="preserve">The </w:t>
      </w:r>
      <w:r w:rsidR="00533CA5">
        <w:rPr>
          <w:color w:val="000000"/>
        </w:rPr>
        <w:t>five</w:t>
      </w:r>
      <w:r w:rsidRPr="00304E95">
        <w:rPr>
          <w:color w:val="000000"/>
        </w:rPr>
        <w:t xml:space="preserve"> licensees subject to an annual licence fee for 202</w:t>
      </w:r>
      <w:r w:rsidR="00533CA5">
        <w:rPr>
          <w:color w:val="000000"/>
        </w:rPr>
        <w:t>6</w:t>
      </w:r>
      <w:r w:rsidRPr="00304E95">
        <w:rPr>
          <w:color w:val="000000"/>
        </w:rPr>
        <w:t>-2</w:t>
      </w:r>
      <w:r w:rsidR="00533CA5">
        <w:rPr>
          <w:color w:val="000000"/>
        </w:rPr>
        <w:t>7</w:t>
      </w:r>
      <w:r w:rsidRPr="00304E95">
        <w:rPr>
          <w:color w:val="000000"/>
        </w:rPr>
        <w:t xml:space="preserve"> are the East Australian Pipeline Limited </w:t>
      </w:r>
      <w:r w:rsidR="00784432">
        <w:rPr>
          <w:color w:val="000000"/>
        </w:rPr>
        <w:t xml:space="preserve">(ABN 33 064 629 009) </w:t>
      </w:r>
      <w:r w:rsidRPr="00304E95">
        <w:rPr>
          <w:color w:val="000000"/>
        </w:rPr>
        <w:t>(EAPL, gas transmission services</w:t>
      </w:r>
      <w:r>
        <w:rPr>
          <w:color w:val="000000"/>
        </w:rPr>
        <w:t xml:space="preserve"> provider</w:t>
      </w:r>
      <w:r w:rsidRPr="00304E95">
        <w:rPr>
          <w:color w:val="000000"/>
        </w:rPr>
        <w:t xml:space="preserve">), Icon Water Limited </w:t>
      </w:r>
      <w:r w:rsidR="00784432">
        <w:rPr>
          <w:color w:val="000000"/>
        </w:rPr>
        <w:t xml:space="preserve">(ABN 86 069 381 960) </w:t>
      </w:r>
      <w:r w:rsidRPr="00304E95">
        <w:rPr>
          <w:color w:val="000000"/>
        </w:rPr>
        <w:t>(Icon, water and sewerage services</w:t>
      </w:r>
      <w:r>
        <w:rPr>
          <w:color w:val="000000"/>
        </w:rPr>
        <w:t xml:space="preserve"> provider</w:t>
      </w:r>
      <w:r w:rsidRPr="00304E95">
        <w:rPr>
          <w:color w:val="000000"/>
        </w:rPr>
        <w:t xml:space="preserve">), </w:t>
      </w:r>
      <w:r w:rsidR="00784432">
        <w:rPr>
          <w:color w:val="000000"/>
        </w:rPr>
        <w:t>NSW Electricity Networks Operations Pty Ltd as Trustee for the NSW Electricity Networks Operations Trust (ABN 70 250 995 390) (</w:t>
      </w:r>
      <w:r w:rsidR="00A555A9" w:rsidRPr="00304E95">
        <w:rPr>
          <w:color w:val="000000"/>
        </w:rPr>
        <w:t>Transgrid</w:t>
      </w:r>
      <w:r w:rsidR="00784432">
        <w:rPr>
          <w:color w:val="000000"/>
        </w:rPr>
        <w:t>,</w:t>
      </w:r>
      <w:r w:rsidR="00A555A9" w:rsidRPr="00304E95">
        <w:rPr>
          <w:color w:val="000000"/>
        </w:rPr>
        <w:t xml:space="preserve"> electricity transmission and connection services</w:t>
      </w:r>
      <w:r w:rsidR="00A555A9">
        <w:rPr>
          <w:color w:val="000000"/>
        </w:rPr>
        <w:t xml:space="preserve"> provider</w:t>
      </w:r>
      <w:r w:rsidR="00A555A9" w:rsidRPr="00304E95">
        <w:rPr>
          <w:color w:val="000000"/>
        </w:rPr>
        <w:t>)</w:t>
      </w:r>
      <w:r w:rsidR="005C5046">
        <w:rPr>
          <w:color w:val="000000"/>
        </w:rPr>
        <w:t xml:space="preserve">, </w:t>
      </w:r>
      <w:r w:rsidR="005C5046" w:rsidRPr="00304E95">
        <w:rPr>
          <w:color w:val="000000"/>
        </w:rPr>
        <w:t>Lumea Pty Limited</w:t>
      </w:r>
      <w:r w:rsidR="00784432">
        <w:rPr>
          <w:color w:val="000000"/>
        </w:rPr>
        <w:t xml:space="preserve"> as trustee of Lumea Trust</w:t>
      </w:r>
      <w:r w:rsidR="005C5046" w:rsidRPr="00304E95">
        <w:rPr>
          <w:color w:val="000000"/>
        </w:rPr>
        <w:t xml:space="preserve"> </w:t>
      </w:r>
      <w:r w:rsidR="00784432">
        <w:rPr>
          <w:color w:val="000000"/>
        </w:rPr>
        <w:t xml:space="preserve">(ABN 94 121 353 950) </w:t>
      </w:r>
      <w:r w:rsidR="005C5046" w:rsidRPr="00304E95">
        <w:rPr>
          <w:color w:val="000000"/>
        </w:rPr>
        <w:t>(</w:t>
      </w:r>
      <w:r w:rsidR="00784432">
        <w:rPr>
          <w:color w:val="000000"/>
        </w:rPr>
        <w:t>‘</w:t>
      </w:r>
      <w:r w:rsidR="005C5046" w:rsidRPr="00304E95">
        <w:rPr>
          <w:color w:val="000000"/>
        </w:rPr>
        <w:t>Lumea</w:t>
      </w:r>
      <w:r w:rsidR="00784432">
        <w:rPr>
          <w:color w:val="000000"/>
        </w:rPr>
        <w:t>’</w:t>
      </w:r>
      <w:r w:rsidR="005C5046" w:rsidRPr="00304E95">
        <w:rPr>
          <w:color w:val="000000"/>
        </w:rPr>
        <w:t>, electricity transmission services</w:t>
      </w:r>
      <w:r w:rsidR="005C5046">
        <w:rPr>
          <w:color w:val="000000"/>
        </w:rPr>
        <w:t xml:space="preserve"> provider</w:t>
      </w:r>
      <w:r w:rsidR="005C5046" w:rsidRPr="00304E95">
        <w:rPr>
          <w:color w:val="000000"/>
        </w:rPr>
        <w:t>)</w:t>
      </w:r>
      <w:r w:rsidR="003804C3">
        <w:rPr>
          <w:color w:val="000000"/>
        </w:rPr>
        <w:t xml:space="preserve">, and </w:t>
      </w:r>
      <w:r w:rsidR="00B54D24" w:rsidRPr="00B54D24">
        <w:rPr>
          <w:color w:val="000000"/>
        </w:rPr>
        <w:t xml:space="preserve">Williamsdale BESS Project Co Ltd (ABN 46 667 086 099) as trustee for Williamsdale BESS Project Trust (ACN 75 543 896 839) </w:t>
      </w:r>
      <w:r w:rsidR="00FA502C" w:rsidRPr="00656D7C">
        <w:t>(</w:t>
      </w:r>
      <w:r w:rsidR="00220764">
        <w:t xml:space="preserve">‘Eku Energy’ </w:t>
      </w:r>
      <w:r w:rsidR="00FA502C">
        <w:t>licensed to generate electricity exceeding 30 Megawatts</w:t>
      </w:r>
      <w:r w:rsidR="00FA502C" w:rsidRPr="00656D7C">
        <w:t>)</w:t>
      </w:r>
      <w:r w:rsidRPr="00304E95">
        <w:rPr>
          <w:color w:val="000000"/>
        </w:rPr>
        <w:t>.</w:t>
      </w:r>
    </w:p>
    <w:p w14:paraId="022CD9FF" w14:textId="5169B81B" w:rsidR="00585063" w:rsidRPr="00304E95" w:rsidRDefault="00585063" w:rsidP="00585063">
      <w:pPr>
        <w:pStyle w:val="NormalWeb"/>
        <w:shd w:val="clear" w:color="auto" w:fill="FFFFFF"/>
        <w:spacing w:before="120" w:beforeAutospacing="0" w:after="120" w:afterAutospacing="0"/>
        <w:rPr>
          <w:color w:val="000000"/>
        </w:rPr>
      </w:pPr>
      <w:r w:rsidRPr="00304E95">
        <w:rPr>
          <w:color w:val="000000"/>
        </w:rPr>
        <w:t xml:space="preserve">The licence fee payable by each licensed utility is the amount considered by the ICRC to be a reasonable contribution towards the </w:t>
      </w:r>
      <w:r>
        <w:rPr>
          <w:color w:val="000000"/>
        </w:rPr>
        <w:t xml:space="preserve">regulation </w:t>
      </w:r>
      <w:r w:rsidRPr="00304E95">
        <w:rPr>
          <w:color w:val="000000"/>
        </w:rPr>
        <w:t>costs incurred, or expected to be incurred</w:t>
      </w:r>
      <w:r>
        <w:rPr>
          <w:color w:val="000000"/>
        </w:rPr>
        <w:t>,</w:t>
      </w:r>
      <w:r w:rsidRPr="00304E95">
        <w:rPr>
          <w:color w:val="000000"/>
        </w:rPr>
        <w:t xml:space="preserve"> for 202</w:t>
      </w:r>
      <w:r w:rsidR="003853CE">
        <w:rPr>
          <w:color w:val="000000"/>
        </w:rPr>
        <w:t>6</w:t>
      </w:r>
      <w:r w:rsidRPr="00304E95">
        <w:rPr>
          <w:color w:val="000000"/>
        </w:rPr>
        <w:t>-2</w:t>
      </w:r>
      <w:r w:rsidR="003853CE">
        <w:rPr>
          <w:color w:val="000000"/>
        </w:rPr>
        <w:t>7</w:t>
      </w:r>
      <w:r w:rsidRPr="00304E95">
        <w:rPr>
          <w:color w:val="000000"/>
        </w:rPr>
        <w:t xml:space="preserve"> by the ICRC, the ACT Civil and Administrative Tribunal, and the Utility Technical Regulator.</w:t>
      </w:r>
    </w:p>
    <w:p w14:paraId="095FA77A" w14:textId="0AF6C00B" w:rsidR="005637BF" w:rsidRPr="00304E95" w:rsidRDefault="00585063" w:rsidP="00784432">
      <w:pPr>
        <w:pStyle w:val="NormalWeb"/>
        <w:shd w:val="clear" w:color="auto" w:fill="FFFFFF"/>
        <w:spacing w:before="120" w:beforeAutospacing="0" w:after="120" w:afterAutospacing="0"/>
        <w:rPr>
          <w:color w:val="000000"/>
        </w:rPr>
      </w:pPr>
      <w:r w:rsidRPr="00304E95">
        <w:rPr>
          <w:color w:val="000000"/>
        </w:rPr>
        <w:t>Where there is an over- or under-estimation of costs for 202</w:t>
      </w:r>
      <w:r w:rsidR="00FA2A4F">
        <w:rPr>
          <w:color w:val="000000"/>
        </w:rPr>
        <w:t>5</w:t>
      </w:r>
      <w:r w:rsidRPr="00304E95">
        <w:rPr>
          <w:color w:val="000000"/>
        </w:rPr>
        <w:t>-2</w:t>
      </w:r>
      <w:r w:rsidR="00FA2A4F">
        <w:rPr>
          <w:color w:val="000000"/>
        </w:rPr>
        <w:t>6</w:t>
      </w:r>
      <w:r w:rsidRPr="00304E95">
        <w:rPr>
          <w:color w:val="000000"/>
        </w:rPr>
        <w:t xml:space="preserve">, the licence fee determination process provides for an adjustment </w:t>
      </w:r>
      <w:r>
        <w:rPr>
          <w:color w:val="000000"/>
        </w:rPr>
        <w:t>for the</w:t>
      </w:r>
      <w:r w:rsidRPr="00304E95">
        <w:rPr>
          <w:color w:val="000000"/>
        </w:rPr>
        <w:t xml:space="preserve"> 202</w:t>
      </w:r>
      <w:r w:rsidR="00FA2A4F">
        <w:rPr>
          <w:color w:val="000000"/>
        </w:rPr>
        <w:t>6</w:t>
      </w:r>
      <w:r w:rsidRPr="00304E95">
        <w:rPr>
          <w:color w:val="000000"/>
        </w:rPr>
        <w:t>-2</w:t>
      </w:r>
      <w:r w:rsidR="00FA2A4F">
        <w:rPr>
          <w:color w:val="000000"/>
        </w:rPr>
        <w:t>7</w:t>
      </w:r>
      <w:r w:rsidRPr="00304E95">
        <w:rPr>
          <w:color w:val="000000"/>
        </w:rPr>
        <w:t xml:space="preserve"> </w:t>
      </w:r>
      <w:r>
        <w:rPr>
          <w:color w:val="000000"/>
        </w:rPr>
        <w:t xml:space="preserve">fees payable </w:t>
      </w:r>
      <w:r w:rsidRPr="00304E95">
        <w:rPr>
          <w:color w:val="000000"/>
        </w:rPr>
        <w:t xml:space="preserve">to account for this over- or under-estimation.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381"/>
        <w:gridCol w:w="1843"/>
      </w:tblGrid>
      <w:tr w:rsidR="00585063" w:rsidRPr="007067EE" w14:paraId="53259115" w14:textId="77777777" w:rsidTr="00F9694B">
        <w:trPr>
          <w:trHeight w:val="278"/>
        </w:trPr>
        <w:tc>
          <w:tcPr>
            <w:tcW w:w="1555" w:type="dxa"/>
            <w:shd w:val="clear" w:color="auto" w:fill="D9D9D9" w:themeFill="background1" w:themeFillShade="D9"/>
          </w:tcPr>
          <w:p w14:paraId="13184487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i/>
                <w:iCs/>
                <w:sz w:val="22"/>
                <w:szCs w:val="22"/>
              </w:rPr>
              <w:t>Column 1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509A2D2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i/>
                <w:iCs/>
                <w:sz w:val="22"/>
                <w:szCs w:val="22"/>
              </w:rPr>
              <w:t>Column 2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7DB81978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i/>
                <w:iCs/>
                <w:sz w:val="22"/>
                <w:szCs w:val="22"/>
              </w:rPr>
              <w:t>Column 3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AB5FFDD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i/>
                <w:iCs/>
                <w:sz w:val="22"/>
                <w:szCs w:val="22"/>
              </w:rPr>
              <w:t>Column 4</w:t>
            </w:r>
          </w:p>
        </w:tc>
      </w:tr>
      <w:tr w:rsidR="00585063" w:rsidRPr="007067EE" w14:paraId="1AF6AD3A" w14:textId="77777777" w:rsidTr="00F9694B">
        <w:trPr>
          <w:trHeight w:val="277"/>
        </w:trPr>
        <w:tc>
          <w:tcPr>
            <w:tcW w:w="1555" w:type="dxa"/>
            <w:shd w:val="clear" w:color="auto" w:fill="D9D9D9" w:themeFill="background1" w:themeFillShade="D9"/>
          </w:tcPr>
          <w:p w14:paraId="633BBDA0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Licensee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5E68BA7" w14:textId="3DDC8B6F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Fee payable 202</w:t>
            </w:r>
            <w:r w:rsidR="00883556">
              <w:rPr>
                <w:b/>
                <w:bCs/>
                <w:sz w:val="22"/>
                <w:szCs w:val="22"/>
              </w:rPr>
              <w:t>6</w:t>
            </w:r>
            <w:r w:rsidRPr="007067EE">
              <w:rPr>
                <w:b/>
                <w:bCs/>
                <w:sz w:val="22"/>
                <w:szCs w:val="22"/>
              </w:rPr>
              <w:t>-2</w:t>
            </w:r>
            <w:r w:rsidR="00883556">
              <w:rPr>
                <w:b/>
                <w:bCs/>
                <w:sz w:val="22"/>
                <w:szCs w:val="22"/>
              </w:rPr>
              <w:t>7</w:t>
            </w:r>
            <w:r w:rsidRPr="007067E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888480D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($, GST exempt)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14:paraId="1F411861" w14:textId="6C91573B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Fee payable 202</w:t>
            </w:r>
            <w:r w:rsidR="00883556">
              <w:rPr>
                <w:b/>
                <w:bCs/>
                <w:sz w:val="22"/>
                <w:szCs w:val="22"/>
              </w:rPr>
              <w:t>5</w:t>
            </w:r>
            <w:r w:rsidRPr="007067EE">
              <w:rPr>
                <w:b/>
                <w:bCs/>
                <w:sz w:val="22"/>
                <w:szCs w:val="22"/>
              </w:rPr>
              <w:t>-2</w:t>
            </w:r>
            <w:r w:rsidR="00883556">
              <w:rPr>
                <w:b/>
                <w:bCs/>
                <w:sz w:val="22"/>
                <w:szCs w:val="22"/>
              </w:rPr>
              <w:t>6</w:t>
            </w:r>
            <w:r w:rsidRPr="007067E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F510C3E" w14:textId="77777777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($, GST exempt)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34F798C" w14:textId="7DE67BB9" w:rsidR="00585063" w:rsidRPr="007067EE" w:rsidRDefault="00585063" w:rsidP="00F9694B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Change from 202</w:t>
            </w:r>
            <w:r w:rsidR="00883556">
              <w:rPr>
                <w:b/>
                <w:bCs/>
                <w:sz w:val="22"/>
                <w:szCs w:val="22"/>
              </w:rPr>
              <w:t>5</w:t>
            </w:r>
            <w:r w:rsidRPr="007067EE">
              <w:rPr>
                <w:b/>
                <w:bCs/>
                <w:sz w:val="22"/>
                <w:szCs w:val="22"/>
              </w:rPr>
              <w:t>-2</w:t>
            </w:r>
            <w:r w:rsidR="00883556">
              <w:rPr>
                <w:b/>
                <w:bCs/>
                <w:sz w:val="22"/>
                <w:szCs w:val="22"/>
              </w:rPr>
              <w:t>6</w:t>
            </w:r>
            <w:r w:rsidRPr="007067EE">
              <w:rPr>
                <w:b/>
                <w:bCs/>
                <w:sz w:val="22"/>
                <w:szCs w:val="22"/>
              </w:rPr>
              <w:t xml:space="preserve"> ($)</w:t>
            </w:r>
          </w:p>
        </w:tc>
      </w:tr>
      <w:tr w:rsidR="00CA6908" w:rsidRPr="007067EE" w14:paraId="1759E178" w14:textId="77777777" w:rsidTr="0092570F">
        <w:tc>
          <w:tcPr>
            <w:tcW w:w="1555" w:type="dxa"/>
          </w:tcPr>
          <w:p w14:paraId="04605AD9" w14:textId="77777777" w:rsidR="00CA6908" w:rsidRPr="007067EE" w:rsidRDefault="00CA6908" w:rsidP="00CA6908">
            <w:pPr>
              <w:tabs>
                <w:tab w:val="left" w:pos="4320"/>
              </w:tabs>
              <w:spacing w:line="276" w:lineRule="auto"/>
              <w:rPr>
                <w:sz w:val="22"/>
                <w:szCs w:val="22"/>
              </w:rPr>
            </w:pPr>
            <w:r w:rsidRPr="007067EE">
              <w:rPr>
                <w:sz w:val="22"/>
                <w:szCs w:val="22"/>
              </w:rPr>
              <w:t>EAPL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F9F7" w14:textId="35C0C334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 xml:space="preserve">        16,510.44 </w:t>
            </w:r>
          </w:p>
        </w:tc>
        <w:tc>
          <w:tcPr>
            <w:tcW w:w="2381" w:type="dxa"/>
            <w:vAlign w:val="center"/>
          </w:tcPr>
          <w:p w14:paraId="6B476F57" w14:textId="03FCFEDA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11,145.04</w:t>
            </w:r>
          </w:p>
        </w:tc>
        <w:tc>
          <w:tcPr>
            <w:tcW w:w="1843" w:type="dxa"/>
            <w:vAlign w:val="center"/>
          </w:tcPr>
          <w:p w14:paraId="2E874B20" w14:textId="1CACA154" w:rsidR="00CA6908" w:rsidRPr="00B64015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+5,365.40</w:t>
            </w:r>
          </w:p>
        </w:tc>
      </w:tr>
      <w:tr w:rsidR="00CA6908" w:rsidRPr="007067EE" w14:paraId="1D89D0CF" w14:textId="77777777" w:rsidTr="0092570F">
        <w:tc>
          <w:tcPr>
            <w:tcW w:w="1555" w:type="dxa"/>
          </w:tcPr>
          <w:p w14:paraId="6E2B8013" w14:textId="77777777" w:rsidR="00CA6908" w:rsidRPr="007067EE" w:rsidRDefault="00CA6908" w:rsidP="00CA6908">
            <w:pPr>
              <w:tabs>
                <w:tab w:val="left" w:pos="4320"/>
              </w:tabs>
              <w:spacing w:line="276" w:lineRule="auto"/>
              <w:rPr>
                <w:sz w:val="22"/>
                <w:szCs w:val="22"/>
              </w:rPr>
            </w:pPr>
            <w:r w:rsidRPr="007067EE">
              <w:rPr>
                <w:sz w:val="22"/>
                <w:szCs w:val="22"/>
              </w:rPr>
              <w:t>Icon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3DAF" w14:textId="1F1E8A6C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 xml:space="preserve">    1,297,075.93 </w:t>
            </w:r>
          </w:p>
        </w:tc>
        <w:tc>
          <w:tcPr>
            <w:tcW w:w="2381" w:type="dxa"/>
            <w:vAlign w:val="center"/>
          </w:tcPr>
          <w:p w14:paraId="639421E3" w14:textId="2FC68383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1,849,903.93</w:t>
            </w:r>
          </w:p>
        </w:tc>
        <w:tc>
          <w:tcPr>
            <w:tcW w:w="1843" w:type="dxa"/>
            <w:vAlign w:val="center"/>
          </w:tcPr>
          <w:p w14:paraId="44E4EDF6" w14:textId="6DB016EC" w:rsidR="00CA6908" w:rsidRPr="00B64015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-552,828.00</w:t>
            </w:r>
          </w:p>
        </w:tc>
      </w:tr>
      <w:tr w:rsidR="00CA6908" w:rsidRPr="007067EE" w14:paraId="00FF7B57" w14:textId="77777777" w:rsidTr="0092570F">
        <w:tc>
          <w:tcPr>
            <w:tcW w:w="1555" w:type="dxa"/>
          </w:tcPr>
          <w:p w14:paraId="1E91A50C" w14:textId="520DC870" w:rsidR="00CA6908" w:rsidRPr="007067EE" w:rsidRDefault="00CA6908" w:rsidP="00CA6908">
            <w:pPr>
              <w:tabs>
                <w:tab w:val="left" w:pos="432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Transgrid</w:t>
            </w:r>
          </w:p>
        </w:tc>
        <w:tc>
          <w:tcPr>
            <w:tcW w:w="2409" w:type="dxa"/>
            <w:vAlign w:val="center"/>
          </w:tcPr>
          <w:p w14:paraId="5475751B" w14:textId="176C4FE0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 xml:space="preserve">        80,077.57 </w:t>
            </w:r>
          </w:p>
        </w:tc>
        <w:tc>
          <w:tcPr>
            <w:tcW w:w="2381" w:type="dxa"/>
            <w:vAlign w:val="center"/>
          </w:tcPr>
          <w:p w14:paraId="391A6C0B" w14:textId="279613A8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63,015.60</w:t>
            </w:r>
          </w:p>
        </w:tc>
        <w:tc>
          <w:tcPr>
            <w:tcW w:w="1843" w:type="dxa"/>
            <w:vAlign w:val="center"/>
          </w:tcPr>
          <w:p w14:paraId="45AFB6AA" w14:textId="3FABFE0B" w:rsidR="00CA6908" w:rsidRPr="00B64015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+17,061.97</w:t>
            </w:r>
          </w:p>
        </w:tc>
      </w:tr>
      <w:tr w:rsidR="00CA6908" w:rsidRPr="007067EE" w14:paraId="2710B953" w14:textId="77777777" w:rsidTr="0092570F">
        <w:tc>
          <w:tcPr>
            <w:tcW w:w="1555" w:type="dxa"/>
          </w:tcPr>
          <w:p w14:paraId="4B1C51E4" w14:textId="75995786" w:rsidR="00CA6908" w:rsidRPr="007067EE" w:rsidRDefault="00CA6908" w:rsidP="00CA6908">
            <w:pPr>
              <w:tabs>
                <w:tab w:val="left" w:pos="432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Lumea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769D" w14:textId="2A3A1BA2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 xml:space="preserve">          6,671.61 </w:t>
            </w:r>
          </w:p>
        </w:tc>
        <w:tc>
          <w:tcPr>
            <w:tcW w:w="2381" w:type="dxa"/>
            <w:vAlign w:val="center"/>
          </w:tcPr>
          <w:p w14:paraId="46993642" w14:textId="2C8AAFA1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2,959.42</w:t>
            </w:r>
          </w:p>
        </w:tc>
        <w:tc>
          <w:tcPr>
            <w:tcW w:w="1843" w:type="dxa"/>
            <w:vAlign w:val="center"/>
          </w:tcPr>
          <w:p w14:paraId="7EC357EA" w14:textId="443DC7B5" w:rsidR="00CA6908" w:rsidRPr="00B64015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+3,712.19</w:t>
            </w:r>
          </w:p>
        </w:tc>
      </w:tr>
      <w:tr w:rsidR="00CA6908" w:rsidRPr="007067EE" w14:paraId="64D53CEA" w14:textId="77777777" w:rsidTr="0092570F">
        <w:tc>
          <w:tcPr>
            <w:tcW w:w="1555" w:type="dxa"/>
          </w:tcPr>
          <w:p w14:paraId="5680A43A" w14:textId="0E68D302" w:rsidR="00CA6908" w:rsidRDefault="00CA6908" w:rsidP="00CA6908">
            <w:pPr>
              <w:tabs>
                <w:tab w:val="left" w:pos="432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Eku Energy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188B" w14:textId="60E5EAC2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 xml:space="preserve">        72,179.04 </w:t>
            </w:r>
          </w:p>
        </w:tc>
        <w:tc>
          <w:tcPr>
            <w:tcW w:w="2381" w:type="dxa"/>
            <w:vAlign w:val="center"/>
          </w:tcPr>
          <w:p w14:paraId="639F4D4F" w14:textId="1A466F3D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14:paraId="7165AE1B" w14:textId="1123512F" w:rsidR="00CA6908" w:rsidRPr="00B64015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color w:val="000000"/>
                <w:sz w:val="22"/>
                <w:szCs w:val="22"/>
              </w:rPr>
              <w:t>+72,179.04</w:t>
            </w:r>
          </w:p>
        </w:tc>
      </w:tr>
      <w:tr w:rsidR="00CA6908" w:rsidRPr="007067EE" w14:paraId="2A737762" w14:textId="77777777" w:rsidTr="0092570F">
        <w:tc>
          <w:tcPr>
            <w:tcW w:w="1555" w:type="dxa"/>
          </w:tcPr>
          <w:p w14:paraId="3C699A70" w14:textId="77777777" w:rsidR="00CA6908" w:rsidRPr="007067EE" w:rsidRDefault="00CA6908" w:rsidP="00CA6908">
            <w:pPr>
              <w:tabs>
                <w:tab w:val="left" w:pos="432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7067EE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8D8F" w14:textId="24B6E470" w:rsidR="00CA6908" w:rsidRPr="00C7690D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1,472,514.59 </w:t>
            </w:r>
          </w:p>
        </w:tc>
        <w:tc>
          <w:tcPr>
            <w:tcW w:w="2381" w:type="dxa"/>
            <w:vAlign w:val="center"/>
          </w:tcPr>
          <w:p w14:paraId="25817CBE" w14:textId="4D295564" w:rsidR="00CA6908" w:rsidRPr="008650F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b/>
                <w:bCs/>
                <w:sz w:val="22"/>
                <w:szCs w:val="22"/>
                <w:lang w:eastAsia="en-A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1,927,023.99</w:t>
            </w:r>
          </w:p>
        </w:tc>
        <w:tc>
          <w:tcPr>
            <w:tcW w:w="1843" w:type="dxa"/>
            <w:vAlign w:val="center"/>
          </w:tcPr>
          <w:p w14:paraId="739B5E09" w14:textId="45BDC7F3" w:rsidR="00CA6908" w:rsidRPr="00CA6908" w:rsidRDefault="00CA6908" w:rsidP="00CA6908">
            <w:pPr>
              <w:tabs>
                <w:tab w:val="left" w:pos="4320"/>
              </w:tabs>
              <w:spacing w:line="276" w:lineRule="auto"/>
              <w:jc w:val="right"/>
              <w:rPr>
                <w:rFonts w:cstheme="minorHAnsi"/>
                <w:b/>
                <w:bCs/>
                <w:sz w:val="22"/>
                <w:szCs w:val="22"/>
                <w:lang w:eastAsia="en-AU"/>
              </w:rPr>
            </w:pPr>
            <w:r w:rsidRPr="00CA6908">
              <w:rPr>
                <w:b/>
                <w:bCs/>
                <w:color w:val="000000"/>
                <w:sz w:val="22"/>
                <w:szCs w:val="22"/>
              </w:rPr>
              <w:t>-454,509.40</w:t>
            </w:r>
          </w:p>
        </w:tc>
      </w:tr>
    </w:tbl>
    <w:p w14:paraId="1EAB86AC" w14:textId="77777777" w:rsidR="00C17FAB" w:rsidRDefault="00C17FAB" w:rsidP="005637BF"/>
    <w:sectPr w:rsidR="00C17FAB" w:rsidSect="001E7C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1800" w:bottom="851" w:left="1800" w:header="284" w:footer="45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9A09" w14:textId="77777777" w:rsidR="003F3A03" w:rsidRDefault="003F3A03" w:rsidP="00C17FAB">
      <w:r>
        <w:separator/>
      </w:r>
    </w:p>
  </w:endnote>
  <w:endnote w:type="continuationSeparator" w:id="0">
    <w:p w14:paraId="2563ADEB" w14:textId="77777777" w:rsidR="003F3A03" w:rsidRDefault="003F3A03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5201" w14:textId="77777777" w:rsidR="00FE6655" w:rsidRDefault="00FE66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B0CC" w14:textId="1C82488D" w:rsidR="00FE6655" w:rsidRPr="00FE6655" w:rsidRDefault="00FE6655" w:rsidP="00FE6655">
    <w:pPr>
      <w:pStyle w:val="Footer"/>
      <w:jc w:val="center"/>
      <w:rPr>
        <w:rFonts w:cs="Arial"/>
        <w:sz w:val="14"/>
      </w:rPr>
    </w:pPr>
    <w:r w:rsidRPr="00FE6655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17D57" w14:textId="77777777" w:rsidR="00FE6655" w:rsidRDefault="00FE6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A6A5" w14:textId="77777777" w:rsidR="003F3A03" w:rsidRDefault="003F3A03" w:rsidP="00C17FAB">
      <w:r>
        <w:separator/>
      </w:r>
    </w:p>
  </w:footnote>
  <w:footnote w:type="continuationSeparator" w:id="0">
    <w:p w14:paraId="6B940E0D" w14:textId="77777777" w:rsidR="003F3A03" w:rsidRDefault="003F3A03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5724" w14:textId="77777777" w:rsidR="00FE6655" w:rsidRDefault="00FE66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B7331" w14:textId="77777777" w:rsidR="00FE6655" w:rsidRDefault="00FE66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A208" w14:textId="77777777" w:rsidR="00FE6655" w:rsidRDefault="00FE6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6248143">
    <w:abstractNumId w:val="2"/>
  </w:num>
  <w:num w:numId="2" w16cid:durableId="1191840339">
    <w:abstractNumId w:val="0"/>
  </w:num>
  <w:num w:numId="3" w16cid:durableId="1763336325">
    <w:abstractNumId w:val="3"/>
  </w:num>
  <w:num w:numId="4" w16cid:durableId="1271202700">
    <w:abstractNumId w:val="6"/>
  </w:num>
  <w:num w:numId="5" w16cid:durableId="1871408512">
    <w:abstractNumId w:val="7"/>
  </w:num>
  <w:num w:numId="6" w16cid:durableId="2030986533">
    <w:abstractNumId w:val="1"/>
  </w:num>
  <w:num w:numId="7" w16cid:durableId="1842432845">
    <w:abstractNumId w:val="4"/>
  </w:num>
  <w:num w:numId="8" w16cid:durableId="721949700">
    <w:abstractNumId w:val="5"/>
  </w:num>
  <w:num w:numId="9" w16cid:durableId="1282229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B0538"/>
    <w:rsid w:val="00140278"/>
    <w:rsid w:val="001B75A5"/>
    <w:rsid w:val="001C2A26"/>
    <w:rsid w:val="001E7CA4"/>
    <w:rsid w:val="00220764"/>
    <w:rsid w:val="002D7C60"/>
    <w:rsid w:val="003260AB"/>
    <w:rsid w:val="00337C9E"/>
    <w:rsid w:val="003804C3"/>
    <w:rsid w:val="003853CE"/>
    <w:rsid w:val="003F3A03"/>
    <w:rsid w:val="004415B7"/>
    <w:rsid w:val="004712CC"/>
    <w:rsid w:val="004A2742"/>
    <w:rsid w:val="004C0C98"/>
    <w:rsid w:val="00510CC1"/>
    <w:rsid w:val="005147E2"/>
    <w:rsid w:val="005273B7"/>
    <w:rsid w:val="00533CA5"/>
    <w:rsid w:val="0056050E"/>
    <w:rsid w:val="005637BF"/>
    <w:rsid w:val="00585063"/>
    <w:rsid w:val="005A3FE7"/>
    <w:rsid w:val="005C5046"/>
    <w:rsid w:val="005E5C8D"/>
    <w:rsid w:val="00623BC1"/>
    <w:rsid w:val="00661ACE"/>
    <w:rsid w:val="006C0C0E"/>
    <w:rsid w:val="007346AC"/>
    <w:rsid w:val="00784432"/>
    <w:rsid w:val="007D0915"/>
    <w:rsid w:val="008247E9"/>
    <w:rsid w:val="008650F8"/>
    <w:rsid w:val="00883556"/>
    <w:rsid w:val="00930D96"/>
    <w:rsid w:val="009508A5"/>
    <w:rsid w:val="009648FB"/>
    <w:rsid w:val="009B4E3F"/>
    <w:rsid w:val="009D7A51"/>
    <w:rsid w:val="00A555A9"/>
    <w:rsid w:val="00A84A94"/>
    <w:rsid w:val="00B10C62"/>
    <w:rsid w:val="00B164E6"/>
    <w:rsid w:val="00B54D24"/>
    <w:rsid w:val="00B64015"/>
    <w:rsid w:val="00BA7563"/>
    <w:rsid w:val="00BF272B"/>
    <w:rsid w:val="00C17FAB"/>
    <w:rsid w:val="00C657FB"/>
    <w:rsid w:val="00C7690D"/>
    <w:rsid w:val="00CA6908"/>
    <w:rsid w:val="00CE599C"/>
    <w:rsid w:val="00D03269"/>
    <w:rsid w:val="00D17567"/>
    <w:rsid w:val="00D53E2D"/>
    <w:rsid w:val="00D55D34"/>
    <w:rsid w:val="00DA3B00"/>
    <w:rsid w:val="00DC0135"/>
    <w:rsid w:val="00DF300D"/>
    <w:rsid w:val="00E50C74"/>
    <w:rsid w:val="00EB603B"/>
    <w:rsid w:val="00EC0C33"/>
    <w:rsid w:val="00F22133"/>
    <w:rsid w:val="00F83920"/>
    <w:rsid w:val="00FA2A4F"/>
    <w:rsid w:val="00FA502C"/>
    <w:rsid w:val="00FB0B86"/>
    <w:rsid w:val="00FD75CE"/>
    <w:rsid w:val="00FE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E140F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table" w:styleId="TableGrid">
    <w:name w:val="Table Grid"/>
    <w:basedOn w:val="TableNormal"/>
    <w:uiPriority w:val="59"/>
    <w:rsid w:val="00585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5063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1B75A5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0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C9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0C9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C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C9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A68011028</value>
    </field>
    <field name="Objective-Title">
      <value order="0">ES - fee 26-27</value>
    </field>
    <field name="Objective-Description">
      <value order="0"/>
    </field>
    <field name="Objective-CreationStamp">
      <value order="0">2026-09-21T02:44:57Z</value>
    </field>
    <field name="Objective-IsApproved">
      <value order="0">false</value>
    </field>
    <field name="Objective-IsPublished">
      <value order="0">true</value>
    </field>
    <field name="Objective-DatePublished">
      <value order="0">2026-09-22T05:39:59Z</value>
    </field>
    <field name="Objective-ModificationStamp">
      <value order="0">2026-09-22T05:40:00Z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Instruments:Fee </value>
    </field>
    <field name="Objective-Parent">
      <value order="0">Fee </value>
    </field>
    <field name="Objective-State">
      <value order="0">Published</value>
    </field>
    <field name="Objective-VersionId">
      <value order="0">vA85281261</value>
    </field>
    <field name="Objective-Version">
      <value order="0">4.0</value>
    </field>
    <field name="Objective-VersionNumber">
      <value order="0">4</value>
    </field>
    <field name="Objective-VersionComment">
      <value order="0">UTR updates</value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2039</Characters>
  <Application>Microsoft Office Word</Application>
  <DocSecurity>0</DocSecurity>
  <Lines>67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2026-09-30T04:48:00Z</cp:lastPrinted>
  <dcterms:created xsi:type="dcterms:W3CDTF">2026-10-01T00:45:00Z</dcterms:created>
  <dcterms:modified xsi:type="dcterms:W3CDTF">2026-10-01T00:45:00Z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2024-09-23T06:15:33Z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7d1c68e9-222a-4ce4-8cf3-1900040fe29c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A68011028</vt:lpwstr>
  </property>
  <property fmtid="{D5CDD505-2E9C-101B-9397-08002B2CF9AE}" pid="12" name="Objective-Title">
    <vt:lpwstr>ES - fee 26-27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2026-09-21T02:44:57Z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2026-09-22T05:39:59Z</vt:filetime>
  </property>
  <property fmtid="{D5CDD505-2E9C-101B-9397-08002B2CF9AE}" pid="18" name="Objective-ModificationStamp">
    <vt:filetime>2026-09-22T05:40:00Z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Instruments:Fee </vt:lpwstr>
  </property>
  <property fmtid="{D5CDD505-2E9C-101B-9397-08002B2CF9AE}" pid="21" name="Objective-Parent">
    <vt:lpwstr>Fee 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vA85281261</vt:lpwstr>
  </property>
  <property fmtid="{D5CDD505-2E9C-101B-9397-08002B2CF9AE}" pid="24" name="Objective-Version">
    <vt:lpwstr>4.0</vt:lpwstr>
  </property>
  <property fmtid="{D5CDD505-2E9C-101B-9397-08002B2CF9AE}" pid="25" name="Objective-VersionNumber">
    <vt:r8>4</vt:r8>
  </property>
  <property fmtid="{D5CDD505-2E9C-101B-9397-08002B2CF9AE}" pid="26" name="Objective-VersionComment">
    <vt:lpwstr>UTR updates</vt:lpwstr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  <property fmtid="{D5CDD505-2E9C-101B-9397-08002B2CF9AE}" pid="47" name="CHECKEDOUTFROMJMS">
    <vt:lpwstr/>
  </property>
  <property fmtid="{D5CDD505-2E9C-101B-9397-08002B2CF9AE}" pid="48" name="DMSID">
    <vt:lpwstr>16002358</vt:lpwstr>
  </property>
  <property fmtid="{D5CDD505-2E9C-101B-9397-08002B2CF9AE}" pid="49" name="JMSREQUIREDCHECKIN">
    <vt:lpwstr/>
  </property>
</Properties>
</file>